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747" w:type="dxa"/>
        <w:tblLook w:val="00A0" w:firstRow="1" w:lastRow="0" w:firstColumn="1" w:lastColumn="0" w:noHBand="0" w:noVBand="0"/>
      </w:tblPr>
      <w:tblGrid>
        <w:gridCol w:w="2988"/>
        <w:gridCol w:w="6759"/>
      </w:tblGrid>
      <w:tr w:rsidR="00FB7A7D" w:rsidRPr="003B0574" w:rsidTr="00CB258E">
        <w:trPr>
          <w:trHeight w:val="898"/>
        </w:trPr>
        <w:tc>
          <w:tcPr>
            <w:tcW w:w="2988" w:type="dxa"/>
            <w:vMerge w:val="restart"/>
            <w:vAlign w:val="center"/>
          </w:tcPr>
          <w:p w:rsidR="00FB7A7D" w:rsidRPr="003B0574" w:rsidRDefault="001A6326" w:rsidP="00171594">
            <w:pPr>
              <w:pStyle w:val="1"/>
              <w:rPr>
                <w:rFonts w:ascii="Times New Roman" w:hAnsi="Times New Roman" w:cs="Times New Roman"/>
              </w:rPr>
            </w:pPr>
            <w:r>
              <w:rPr>
                <w:noProof/>
              </w:rPr>
              <w:drawing>
                <wp:inline distT="0" distB="0" distL="0" distR="0">
                  <wp:extent cx="1181100" cy="1181100"/>
                  <wp:effectExtent l="0" t="0" r="0" b="0"/>
                  <wp:docPr id="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8"/>
                          <a:srcRect/>
                          <a:stretch>
                            <a:fillRect/>
                          </a:stretch>
                        </pic:blipFill>
                        <pic:spPr bwMode="auto">
                          <a:xfrm>
                            <a:off x="0" y="0"/>
                            <a:ext cx="1181100" cy="1181100"/>
                          </a:xfrm>
                          <a:prstGeom prst="rect">
                            <a:avLst/>
                          </a:prstGeom>
                          <a:noFill/>
                          <a:ln w="9525">
                            <a:noFill/>
                            <a:miter lim="800000"/>
                            <a:headEnd/>
                            <a:tailEnd/>
                          </a:ln>
                        </pic:spPr>
                      </pic:pic>
                    </a:graphicData>
                  </a:graphic>
                </wp:inline>
              </w:drawing>
            </w:r>
            <w:r w:rsidR="00171594">
              <w:rPr>
                <w:noProof/>
              </w:rPr>
              <w:t xml:space="preserve"> </w:t>
            </w:r>
          </w:p>
        </w:tc>
        <w:tc>
          <w:tcPr>
            <w:tcW w:w="6759" w:type="dxa"/>
          </w:tcPr>
          <w:p w:rsidR="009702E1" w:rsidRDefault="009702E1" w:rsidP="00CB258E">
            <w:pPr>
              <w:spacing w:line="192" w:lineRule="auto"/>
              <w:jc w:val="center"/>
              <w:rPr>
                <w:sz w:val="24"/>
                <w:szCs w:val="24"/>
              </w:rPr>
            </w:pPr>
          </w:p>
          <w:p w:rsidR="00665AF5" w:rsidRPr="00665AF5" w:rsidRDefault="00665AF5" w:rsidP="00665AF5">
            <w:pPr>
              <w:spacing w:line="192" w:lineRule="auto"/>
              <w:jc w:val="center"/>
              <w:rPr>
                <w:sz w:val="24"/>
                <w:szCs w:val="24"/>
              </w:rPr>
            </w:pPr>
            <w:r w:rsidRPr="00665AF5">
              <w:rPr>
                <w:sz w:val="24"/>
                <w:szCs w:val="24"/>
              </w:rPr>
              <w:t>ТОО «Национальный научный центр особо опасных</w:t>
            </w:r>
          </w:p>
          <w:p w:rsidR="00FB7A7D" w:rsidRPr="003B0574" w:rsidRDefault="00665AF5" w:rsidP="00665AF5">
            <w:pPr>
              <w:spacing w:line="192" w:lineRule="auto"/>
              <w:jc w:val="center"/>
              <w:rPr>
                <w:b/>
                <w:sz w:val="24"/>
                <w:szCs w:val="24"/>
              </w:rPr>
            </w:pPr>
            <w:r w:rsidRPr="00665AF5">
              <w:rPr>
                <w:sz w:val="24"/>
                <w:szCs w:val="24"/>
              </w:rPr>
              <w:t>инфекций имени Масгута Айкимбаева»</w:t>
            </w:r>
          </w:p>
        </w:tc>
      </w:tr>
      <w:tr w:rsidR="00FB7A7D" w:rsidRPr="003B0574" w:rsidTr="00CB258E">
        <w:tc>
          <w:tcPr>
            <w:tcW w:w="2988" w:type="dxa"/>
            <w:vMerge/>
          </w:tcPr>
          <w:p w:rsidR="00FB7A7D" w:rsidRPr="003B0574" w:rsidRDefault="00FB7A7D" w:rsidP="00CB258E">
            <w:pPr>
              <w:rPr>
                <w:sz w:val="24"/>
                <w:szCs w:val="24"/>
              </w:rPr>
            </w:pPr>
          </w:p>
        </w:tc>
        <w:tc>
          <w:tcPr>
            <w:tcW w:w="6759" w:type="dxa"/>
          </w:tcPr>
          <w:p w:rsidR="00FB7A7D" w:rsidRPr="003B0574" w:rsidRDefault="00FB7A7D" w:rsidP="00CB258E">
            <w:pPr>
              <w:jc w:val="center"/>
              <w:rPr>
                <w:sz w:val="24"/>
                <w:szCs w:val="24"/>
              </w:rPr>
            </w:pPr>
          </w:p>
        </w:tc>
      </w:tr>
      <w:tr w:rsidR="00FB7A7D" w:rsidRPr="003B0574" w:rsidTr="00CB258E">
        <w:tc>
          <w:tcPr>
            <w:tcW w:w="2988" w:type="dxa"/>
          </w:tcPr>
          <w:p w:rsidR="00FB7A7D" w:rsidRPr="003B0574" w:rsidRDefault="00FB7A7D" w:rsidP="00CB258E">
            <w:pPr>
              <w:jc w:val="center"/>
              <w:rPr>
                <w:b/>
              </w:rPr>
            </w:pPr>
            <w:r w:rsidRPr="003B0574">
              <w:rPr>
                <w:b/>
              </w:rPr>
              <w:t>Учредитель:</w:t>
            </w:r>
          </w:p>
        </w:tc>
        <w:tc>
          <w:tcPr>
            <w:tcW w:w="6759" w:type="dxa"/>
            <w:vMerge w:val="restart"/>
            <w:vAlign w:val="center"/>
          </w:tcPr>
          <w:p w:rsidR="00FB7A7D" w:rsidRPr="003B0574" w:rsidRDefault="00FB7A7D" w:rsidP="00CB258E">
            <w:pPr>
              <w:jc w:val="center"/>
              <w:rPr>
                <w:b/>
                <w:sz w:val="40"/>
                <w:szCs w:val="40"/>
              </w:rPr>
            </w:pPr>
          </w:p>
          <w:p w:rsidR="00FB7A7D" w:rsidRPr="003B0574" w:rsidRDefault="00FB7A7D" w:rsidP="00CB258E">
            <w:pPr>
              <w:jc w:val="center"/>
              <w:rPr>
                <w:b/>
                <w:sz w:val="40"/>
                <w:szCs w:val="40"/>
              </w:rPr>
            </w:pPr>
            <w:r w:rsidRPr="003B0574">
              <w:rPr>
                <w:b/>
                <w:sz w:val="40"/>
                <w:szCs w:val="40"/>
              </w:rPr>
              <w:t>Особо опасные инфекции</w:t>
            </w:r>
          </w:p>
          <w:p w:rsidR="00FB7A7D" w:rsidRPr="003B0574" w:rsidRDefault="00FB7A7D" w:rsidP="00CB258E">
            <w:pPr>
              <w:jc w:val="center"/>
              <w:rPr>
                <w:b/>
                <w:sz w:val="40"/>
                <w:szCs w:val="40"/>
              </w:rPr>
            </w:pPr>
            <w:r w:rsidRPr="003B0574">
              <w:rPr>
                <w:b/>
                <w:sz w:val="40"/>
                <w:szCs w:val="40"/>
              </w:rPr>
              <w:t xml:space="preserve">и биологическая безопасность </w:t>
            </w:r>
          </w:p>
        </w:tc>
      </w:tr>
      <w:tr w:rsidR="00FB7A7D" w:rsidRPr="003B0574" w:rsidTr="00CB258E">
        <w:tc>
          <w:tcPr>
            <w:tcW w:w="2988" w:type="dxa"/>
          </w:tcPr>
          <w:p w:rsidR="00FB7A7D" w:rsidRPr="003B0574" w:rsidRDefault="00FB7A7D" w:rsidP="00CB258E">
            <w:pPr>
              <w:jc w:val="center"/>
            </w:pPr>
            <w:proofErr w:type="gramStart"/>
            <w:r w:rsidRPr="003B0574">
              <w:t>Национальный  научный</w:t>
            </w:r>
            <w:proofErr w:type="gramEnd"/>
            <w:r w:rsidRPr="003B0574">
              <w:t xml:space="preserve"> центр особо опасных инфекций им. Масгута </w:t>
            </w:r>
          </w:p>
          <w:p w:rsidR="00FB7A7D" w:rsidRPr="003B0574" w:rsidRDefault="00FB7A7D" w:rsidP="00CB258E">
            <w:pPr>
              <w:jc w:val="center"/>
            </w:pPr>
            <w:r w:rsidRPr="003B0574">
              <w:t>Айкимбаева</w:t>
            </w:r>
          </w:p>
        </w:tc>
        <w:tc>
          <w:tcPr>
            <w:tcW w:w="6759" w:type="dxa"/>
            <w:vMerge/>
          </w:tcPr>
          <w:p w:rsidR="00FB7A7D" w:rsidRPr="003B0574" w:rsidRDefault="00FB7A7D" w:rsidP="00CB258E">
            <w:pPr>
              <w:rPr>
                <w:sz w:val="24"/>
                <w:szCs w:val="24"/>
              </w:rPr>
            </w:pPr>
          </w:p>
        </w:tc>
      </w:tr>
      <w:tr w:rsidR="00FB7A7D" w:rsidRPr="003B0574" w:rsidTr="00CB258E">
        <w:tc>
          <w:tcPr>
            <w:tcW w:w="2988" w:type="dxa"/>
          </w:tcPr>
          <w:p w:rsidR="00FB7A7D" w:rsidRPr="003B0574" w:rsidRDefault="00FB7A7D" w:rsidP="00CB258E">
            <w:pPr>
              <w:jc w:val="center"/>
            </w:pPr>
            <w:r w:rsidRPr="003B0574">
              <w:t xml:space="preserve">Журнал зарегистрирован </w:t>
            </w:r>
          </w:p>
          <w:p w:rsidR="00FB7A7D" w:rsidRPr="003B0574" w:rsidRDefault="00FB7A7D" w:rsidP="00CB258E">
            <w:pPr>
              <w:jc w:val="center"/>
            </w:pPr>
            <w:r w:rsidRPr="003B0574">
              <w:t>в Министерстве информации и общественного развития Республики Казахстан Комитет информаци:</w:t>
            </w:r>
          </w:p>
          <w:p w:rsidR="00FB7A7D" w:rsidRPr="003B0574" w:rsidRDefault="00FB7A7D" w:rsidP="00CB258E">
            <w:pPr>
              <w:jc w:val="center"/>
            </w:pPr>
            <w:r w:rsidRPr="003B0574">
              <w:t xml:space="preserve"> № KZ23VPY00037930 </w:t>
            </w:r>
          </w:p>
          <w:p w:rsidR="00FB7A7D" w:rsidRPr="003B0574" w:rsidRDefault="00FB7A7D" w:rsidP="00CB258E">
            <w:pPr>
              <w:jc w:val="center"/>
            </w:pPr>
            <w:r w:rsidRPr="003B0574">
              <w:t>от 16.07.2021</w:t>
            </w:r>
          </w:p>
        </w:tc>
        <w:tc>
          <w:tcPr>
            <w:tcW w:w="6759" w:type="dxa"/>
          </w:tcPr>
          <w:p w:rsidR="00FB7A7D" w:rsidRPr="000558E8" w:rsidRDefault="00FB7A7D" w:rsidP="000558E8">
            <w:pPr>
              <w:jc w:val="center"/>
              <w:rPr>
                <w:sz w:val="24"/>
                <w:szCs w:val="24"/>
                <w:lang w:val="en-US"/>
              </w:rPr>
            </w:pPr>
            <w:r w:rsidRPr="003B0574">
              <w:rPr>
                <w:b/>
                <w:sz w:val="24"/>
                <w:szCs w:val="24"/>
              </w:rPr>
              <w:t xml:space="preserve">№ </w:t>
            </w:r>
            <w:r w:rsidR="000558E8">
              <w:rPr>
                <w:b/>
                <w:sz w:val="24"/>
                <w:szCs w:val="24"/>
                <w:lang w:val="en-US"/>
              </w:rPr>
              <w:t>10</w:t>
            </w:r>
          </w:p>
        </w:tc>
      </w:tr>
      <w:tr w:rsidR="00FB7A7D" w:rsidRPr="003B0574" w:rsidTr="00CB258E">
        <w:trPr>
          <w:trHeight w:val="888"/>
        </w:trPr>
        <w:tc>
          <w:tcPr>
            <w:tcW w:w="2988" w:type="dxa"/>
          </w:tcPr>
          <w:p w:rsidR="00FB7A7D" w:rsidRPr="002259CF" w:rsidRDefault="00FB7A7D" w:rsidP="00CB258E">
            <w:pPr>
              <w:ind w:right="-108" w:hanging="180"/>
              <w:jc w:val="center"/>
              <w:rPr>
                <w:b/>
              </w:rPr>
            </w:pPr>
          </w:p>
          <w:p w:rsidR="00FB7A7D" w:rsidRPr="002259CF" w:rsidRDefault="00FB7A7D" w:rsidP="00CB258E">
            <w:pPr>
              <w:rPr>
                <w:b/>
              </w:rPr>
            </w:pPr>
            <w:r w:rsidRPr="002259CF">
              <w:rPr>
                <w:b/>
                <w:lang w:val="en-US"/>
              </w:rPr>
              <w:t>ISSN</w:t>
            </w:r>
            <w:r w:rsidRPr="002259CF">
              <w:rPr>
                <w:b/>
              </w:rPr>
              <w:t>:</w:t>
            </w:r>
            <w:r w:rsidRPr="002259CF">
              <w:rPr>
                <w:b/>
                <w:lang w:val="en-US"/>
              </w:rPr>
              <w:t xml:space="preserve"> </w:t>
            </w:r>
            <w:r w:rsidRPr="002259CF">
              <w:rPr>
                <w:b/>
              </w:rPr>
              <w:t>2789-4991</w:t>
            </w:r>
          </w:p>
          <w:p w:rsidR="002259CF" w:rsidRPr="002259CF" w:rsidRDefault="002259CF" w:rsidP="00CB258E">
            <w:pPr>
              <w:rPr>
                <w:b/>
              </w:rPr>
            </w:pPr>
            <w:r w:rsidRPr="002259CF">
              <w:rPr>
                <w:b/>
                <w:shd w:val="clear" w:color="auto" w:fill="FFFFFF"/>
              </w:rPr>
              <w:t>ISSN: 2958-9002</w:t>
            </w:r>
          </w:p>
          <w:p w:rsidR="00FB7A7D" w:rsidRPr="002259CF" w:rsidRDefault="00FB7A7D" w:rsidP="00E61889">
            <w:pPr>
              <w:ind w:right="-108" w:hanging="180"/>
              <w:jc w:val="center"/>
            </w:pPr>
            <w:r w:rsidRPr="002259CF">
              <w:rPr>
                <w:b/>
                <w:lang w:val="en-US"/>
              </w:rPr>
              <w:t xml:space="preserve"> </w:t>
            </w:r>
          </w:p>
        </w:tc>
        <w:tc>
          <w:tcPr>
            <w:tcW w:w="6759" w:type="dxa"/>
            <w:vMerge w:val="restart"/>
            <w:vAlign w:val="center"/>
          </w:tcPr>
          <w:p w:rsidR="00FB7A7D" w:rsidRPr="003B0574" w:rsidRDefault="00FB7A7D" w:rsidP="00CB258E">
            <w:pPr>
              <w:ind w:left="12"/>
              <w:jc w:val="center"/>
              <w:rPr>
                <w:b/>
              </w:rPr>
            </w:pPr>
            <w:r w:rsidRPr="003B0574">
              <w:rPr>
                <w:b/>
              </w:rPr>
              <w:t>РЕДАКЦИОННЫЙ СОВЕТ</w:t>
            </w:r>
          </w:p>
          <w:p w:rsidR="00FB7A7D" w:rsidRPr="003B0574" w:rsidRDefault="00FB7A7D" w:rsidP="00CB258E">
            <w:pPr>
              <w:ind w:left="12"/>
              <w:jc w:val="center"/>
              <w:rPr>
                <w:b/>
              </w:rPr>
            </w:pPr>
          </w:p>
          <w:p w:rsidR="00FB7A7D" w:rsidRPr="004074F6" w:rsidRDefault="003C0CF1" w:rsidP="00CB258E">
            <w:pPr>
              <w:pStyle w:val="Default"/>
              <w:rPr>
                <w:sz w:val="20"/>
                <w:szCs w:val="20"/>
                <w:lang w:val="ru-RU"/>
              </w:rPr>
            </w:pPr>
            <w:r w:rsidRPr="004074F6">
              <w:rPr>
                <w:b/>
                <w:bCs/>
                <w:sz w:val="20"/>
                <w:szCs w:val="20"/>
                <w:lang w:val="ru-RU"/>
              </w:rPr>
              <w:t>Жумадилова З.</w:t>
            </w:r>
            <w:r w:rsidR="00A4652A" w:rsidRPr="004074F6">
              <w:rPr>
                <w:b/>
                <w:bCs/>
                <w:sz w:val="20"/>
                <w:szCs w:val="20"/>
                <w:lang w:val="ru-RU"/>
              </w:rPr>
              <w:t xml:space="preserve"> </w:t>
            </w:r>
            <w:r w:rsidRPr="004074F6">
              <w:rPr>
                <w:b/>
                <w:bCs/>
                <w:sz w:val="20"/>
                <w:szCs w:val="20"/>
                <w:lang w:val="ru-RU"/>
              </w:rPr>
              <w:t>Б.</w:t>
            </w:r>
            <w:r w:rsidR="00FB7A7D" w:rsidRPr="004074F6">
              <w:rPr>
                <w:b/>
                <w:bCs/>
                <w:sz w:val="20"/>
                <w:szCs w:val="20"/>
                <w:lang w:val="ru-RU"/>
              </w:rPr>
              <w:t xml:space="preserve">, </w:t>
            </w:r>
            <w:r w:rsidR="00FB7A7D" w:rsidRPr="004074F6">
              <w:rPr>
                <w:bCs/>
                <w:sz w:val="20"/>
                <w:szCs w:val="20"/>
                <w:lang w:val="ru-RU"/>
              </w:rPr>
              <w:t>ННЦООИ,</w:t>
            </w:r>
            <w:r w:rsidR="00FB7A7D" w:rsidRPr="004074F6">
              <w:rPr>
                <w:b/>
                <w:bCs/>
                <w:sz w:val="20"/>
                <w:szCs w:val="20"/>
                <w:lang w:val="ru-RU"/>
              </w:rPr>
              <w:t xml:space="preserve"> </w:t>
            </w:r>
            <w:r w:rsidRPr="004074F6">
              <w:rPr>
                <w:sz w:val="20"/>
                <w:szCs w:val="20"/>
                <w:lang w:val="ru-RU"/>
              </w:rPr>
              <w:t>к</w:t>
            </w:r>
            <w:r w:rsidR="00FB7A7D" w:rsidRPr="004074F6">
              <w:rPr>
                <w:sz w:val="20"/>
                <w:szCs w:val="20"/>
                <w:lang w:val="ru-RU"/>
              </w:rPr>
              <w:t>.м.н., Алматы</w:t>
            </w:r>
          </w:p>
          <w:p w:rsidR="00FB7A7D" w:rsidRPr="004074F6" w:rsidRDefault="00FB7A7D" w:rsidP="00CB258E">
            <w:pPr>
              <w:pStyle w:val="Default"/>
              <w:rPr>
                <w:sz w:val="20"/>
                <w:szCs w:val="20"/>
                <w:lang w:val="ru-RU"/>
              </w:rPr>
            </w:pPr>
            <w:r w:rsidRPr="004074F6">
              <w:rPr>
                <w:b/>
                <w:bCs/>
                <w:sz w:val="20"/>
                <w:szCs w:val="20"/>
                <w:lang w:val="ru-RU"/>
              </w:rPr>
              <w:t>Айкимбаев А. М.</w:t>
            </w:r>
            <w:r w:rsidRPr="004074F6">
              <w:rPr>
                <w:sz w:val="20"/>
                <w:szCs w:val="20"/>
                <w:lang w:val="ru-RU"/>
              </w:rPr>
              <w:t>, ННЦООИ, д.м.н., профессор, Алматы</w:t>
            </w:r>
          </w:p>
          <w:p w:rsidR="00FB7A7D" w:rsidRPr="004074F6" w:rsidRDefault="00FB7A7D" w:rsidP="00CB258E">
            <w:pPr>
              <w:pStyle w:val="Default"/>
              <w:rPr>
                <w:sz w:val="20"/>
                <w:szCs w:val="20"/>
                <w:lang w:val="ru-RU"/>
              </w:rPr>
            </w:pPr>
            <w:r w:rsidRPr="004074F6">
              <w:rPr>
                <w:b/>
                <w:bCs/>
                <w:sz w:val="20"/>
                <w:szCs w:val="20"/>
                <w:lang w:val="ru-RU"/>
              </w:rPr>
              <w:t>Атшабар Б. Б.</w:t>
            </w:r>
            <w:r w:rsidRPr="004074F6">
              <w:rPr>
                <w:sz w:val="20"/>
                <w:szCs w:val="20"/>
                <w:lang w:val="ru-RU"/>
              </w:rPr>
              <w:t xml:space="preserve">, ННЦООИ, д. м. н., Алматы </w:t>
            </w:r>
          </w:p>
          <w:p w:rsidR="00FB7A7D" w:rsidRPr="004074F6" w:rsidRDefault="00FB7A7D" w:rsidP="00CB258E">
            <w:r w:rsidRPr="004074F6">
              <w:rPr>
                <w:b/>
              </w:rPr>
              <w:t>Балахонов С.В.</w:t>
            </w:r>
            <w:r w:rsidRPr="004074F6">
              <w:t>, директор ФКУЗ «Иркутский ордена Трудового Красного Знамени научно-исследовательский противочумный институт Сибири и Дальнего Востока», д.м.н., профессор РФ</w:t>
            </w:r>
          </w:p>
          <w:p w:rsidR="004074F6" w:rsidRPr="004074F6" w:rsidRDefault="004074F6" w:rsidP="004074F6">
            <w:pPr>
              <w:pStyle w:val="Default"/>
              <w:rPr>
                <w:color w:val="auto"/>
                <w:sz w:val="20"/>
                <w:szCs w:val="20"/>
                <w:shd w:val="clear" w:color="auto" w:fill="FFFFFF"/>
                <w:lang w:val="ru-RU"/>
              </w:rPr>
            </w:pPr>
            <w:r w:rsidRPr="004074F6">
              <w:rPr>
                <w:b/>
                <w:bCs/>
                <w:color w:val="auto"/>
                <w:sz w:val="20"/>
                <w:szCs w:val="20"/>
                <w:shd w:val="clear" w:color="auto" w:fill="FFFFFF"/>
                <w:lang w:val="ru-RU"/>
              </w:rPr>
              <w:t xml:space="preserve">Бейсенова С.С., </w:t>
            </w:r>
            <w:r w:rsidRPr="004074F6">
              <w:rPr>
                <w:color w:val="auto"/>
                <w:sz w:val="20"/>
                <w:szCs w:val="20"/>
                <w:shd w:val="clear" w:color="auto" w:fill="FFFFFF"/>
                <w:lang w:val="ru-RU"/>
              </w:rPr>
              <w:t xml:space="preserve">Комитет санитарно-эпидемиологического контроля МЗ РК, </w:t>
            </w:r>
            <w:r w:rsidRPr="004074F6">
              <w:rPr>
                <w:sz w:val="20"/>
                <w:szCs w:val="20"/>
                <w:lang w:val="ru-RU"/>
              </w:rPr>
              <w:t>Астана</w:t>
            </w:r>
          </w:p>
          <w:p w:rsidR="003C0CF1" w:rsidRPr="004074F6" w:rsidRDefault="003C0CF1" w:rsidP="003C0CF1">
            <w:pPr>
              <w:pStyle w:val="Default"/>
              <w:rPr>
                <w:bCs/>
                <w:sz w:val="20"/>
                <w:szCs w:val="20"/>
                <w:lang w:val="ru-RU"/>
              </w:rPr>
            </w:pPr>
            <w:r w:rsidRPr="004074F6">
              <w:rPr>
                <w:b/>
                <w:sz w:val="20"/>
                <w:szCs w:val="20"/>
                <w:lang w:val="ru-RU"/>
              </w:rPr>
              <w:t>Ковалева Г. Г.</w:t>
            </w:r>
            <w:r w:rsidRPr="004074F6">
              <w:rPr>
                <w:bCs/>
                <w:sz w:val="20"/>
                <w:szCs w:val="20"/>
                <w:lang w:val="ru-RU"/>
              </w:rPr>
              <w:t>, ННЦООИ, к.м.н., Алматы</w:t>
            </w:r>
          </w:p>
          <w:p w:rsidR="004074F6" w:rsidRPr="004074F6" w:rsidRDefault="004074F6" w:rsidP="004074F6">
            <w:pPr>
              <w:pStyle w:val="Default"/>
              <w:rPr>
                <w:color w:val="auto"/>
                <w:sz w:val="20"/>
                <w:szCs w:val="20"/>
                <w:shd w:val="clear" w:color="auto" w:fill="FFFFFF"/>
                <w:lang w:val="ru-RU"/>
              </w:rPr>
            </w:pPr>
            <w:r w:rsidRPr="004074F6">
              <w:rPr>
                <w:b/>
                <w:sz w:val="20"/>
                <w:szCs w:val="20"/>
                <w:lang w:val="ru-RU"/>
              </w:rPr>
              <w:t>Кожапова Р.А.</w:t>
            </w:r>
            <w:r w:rsidRPr="004074F6">
              <w:rPr>
                <w:bCs/>
                <w:sz w:val="20"/>
                <w:szCs w:val="20"/>
                <w:lang w:val="ru-RU"/>
              </w:rPr>
              <w:t xml:space="preserve">, </w:t>
            </w:r>
            <w:r w:rsidRPr="004074F6">
              <w:rPr>
                <w:color w:val="auto"/>
                <w:sz w:val="20"/>
                <w:szCs w:val="20"/>
                <w:shd w:val="clear" w:color="auto" w:fill="FFFFFF"/>
                <w:lang w:val="ru-RU"/>
              </w:rPr>
              <w:t xml:space="preserve">Комитет санитарно-эпидемиологического контроля МЗ РК, </w:t>
            </w:r>
            <w:r w:rsidRPr="004074F6">
              <w:rPr>
                <w:sz w:val="20"/>
                <w:szCs w:val="20"/>
                <w:lang w:val="ru-RU"/>
              </w:rPr>
              <w:t>Астана</w:t>
            </w:r>
          </w:p>
          <w:p w:rsidR="003C0CF1" w:rsidRPr="004074F6" w:rsidRDefault="003C0CF1" w:rsidP="003C0CF1">
            <w:pPr>
              <w:pStyle w:val="Default"/>
              <w:rPr>
                <w:sz w:val="20"/>
                <w:szCs w:val="20"/>
                <w:lang w:val="ru-RU"/>
              </w:rPr>
            </w:pPr>
            <w:r w:rsidRPr="004074F6">
              <w:rPr>
                <w:b/>
                <w:bCs/>
                <w:sz w:val="20"/>
                <w:szCs w:val="20"/>
                <w:lang w:val="ru-RU"/>
              </w:rPr>
              <w:t>Кутырев В. В.</w:t>
            </w:r>
            <w:r w:rsidRPr="004074F6">
              <w:rPr>
                <w:sz w:val="20"/>
                <w:szCs w:val="20"/>
                <w:lang w:val="ru-RU"/>
              </w:rPr>
              <w:t xml:space="preserve">, директор Российского научно-исследовательского противочумного института «Микроб», д. м. н., профессор, академик РАН, РФ </w:t>
            </w:r>
          </w:p>
          <w:p w:rsidR="00A8706B" w:rsidRPr="004074F6" w:rsidRDefault="00A8706B" w:rsidP="00A8706B">
            <w:r w:rsidRPr="004074F6">
              <w:rPr>
                <w:b/>
              </w:rPr>
              <w:t>Лукас Пейнтнер</w:t>
            </w:r>
            <w:r w:rsidRPr="004074F6">
              <w:rPr>
                <w:bCs/>
              </w:rPr>
              <w:t>,</w:t>
            </w:r>
            <w:r w:rsidRPr="004074F6">
              <w:t xml:space="preserve"> </w:t>
            </w:r>
            <w:r w:rsidRPr="004074F6">
              <w:rPr>
                <w:lang w:val="en-US"/>
              </w:rPr>
              <w:t>PhD</w:t>
            </w:r>
            <w:r w:rsidRPr="004074F6">
              <w:t>, менеджер проекта «Германско-казахстанское сотрудничество по биобезопасности», ФРГ</w:t>
            </w:r>
          </w:p>
          <w:p w:rsidR="00A8706B" w:rsidRPr="004074F6" w:rsidRDefault="00A8706B" w:rsidP="00A8706B">
            <w:pPr>
              <w:pStyle w:val="Default"/>
              <w:rPr>
                <w:sz w:val="20"/>
                <w:szCs w:val="20"/>
                <w:lang w:val="ru-RU"/>
              </w:rPr>
            </w:pPr>
            <w:r w:rsidRPr="004074F6">
              <w:rPr>
                <w:b/>
                <w:bCs/>
                <w:sz w:val="20"/>
                <w:szCs w:val="20"/>
                <w:lang w:val="ru-RU"/>
              </w:rPr>
              <w:t>Мека-Меченко Т. В.</w:t>
            </w:r>
            <w:r w:rsidRPr="004074F6">
              <w:rPr>
                <w:sz w:val="20"/>
                <w:szCs w:val="20"/>
                <w:lang w:val="ru-RU"/>
              </w:rPr>
              <w:t>, ННЦООИ, д.м.н., Алматы</w:t>
            </w:r>
          </w:p>
          <w:p w:rsidR="00A8706B" w:rsidRPr="004074F6" w:rsidRDefault="00A8706B" w:rsidP="00A8706B">
            <w:pPr>
              <w:pStyle w:val="Default"/>
              <w:rPr>
                <w:sz w:val="20"/>
                <w:szCs w:val="20"/>
                <w:lang w:val="ru-RU"/>
              </w:rPr>
            </w:pPr>
            <w:r w:rsidRPr="004074F6">
              <w:rPr>
                <w:b/>
                <w:bCs/>
                <w:sz w:val="20"/>
                <w:szCs w:val="20"/>
                <w:lang w:val="ru-RU"/>
              </w:rPr>
              <w:t>Мотин В.</w:t>
            </w:r>
            <w:r w:rsidRPr="004074F6">
              <w:rPr>
                <w:sz w:val="20"/>
                <w:szCs w:val="20"/>
                <w:lang w:val="ru-RU"/>
              </w:rPr>
              <w:t>,</w:t>
            </w:r>
            <w:r w:rsidRPr="004074F6">
              <w:rPr>
                <w:b/>
                <w:bCs/>
                <w:sz w:val="20"/>
                <w:szCs w:val="20"/>
                <w:lang w:val="ru-RU"/>
              </w:rPr>
              <w:t xml:space="preserve"> </w:t>
            </w:r>
            <w:r w:rsidRPr="004074F6">
              <w:rPr>
                <w:sz w:val="20"/>
                <w:szCs w:val="20"/>
                <w:lang w:val="ru-RU"/>
              </w:rPr>
              <w:t xml:space="preserve">профессор, США </w:t>
            </w:r>
          </w:p>
          <w:p w:rsidR="00A8706B" w:rsidRPr="004074F6" w:rsidRDefault="00A8706B" w:rsidP="00A8706B">
            <w:pPr>
              <w:pStyle w:val="Default"/>
              <w:rPr>
                <w:color w:val="auto"/>
                <w:sz w:val="20"/>
                <w:szCs w:val="20"/>
                <w:shd w:val="clear" w:color="auto" w:fill="FFFFFF"/>
                <w:lang w:val="ru-RU"/>
              </w:rPr>
            </w:pPr>
            <w:r w:rsidRPr="004074F6">
              <w:rPr>
                <w:b/>
                <w:sz w:val="20"/>
                <w:szCs w:val="20"/>
                <w:lang w:val="ru-RU"/>
              </w:rPr>
              <w:t>Садвакасов Н. О.,</w:t>
            </w:r>
            <w:r w:rsidRPr="004074F6">
              <w:rPr>
                <w:color w:val="4D5156"/>
                <w:sz w:val="21"/>
                <w:szCs w:val="21"/>
                <w:shd w:val="clear" w:color="auto" w:fill="FFFFFF"/>
                <w:lang w:val="ru-RU"/>
              </w:rPr>
              <w:t xml:space="preserve"> </w:t>
            </w:r>
            <w:r w:rsidRPr="004074F6">
              <w:rPr>
                <w:color w:val="auto"/>
                <w:sz w:val="20"/>
                <w:szCs w:val="20"/>
                <w:shd w:val="clear" w:color="auto" w:fill="FFFFFF"/>
                <w:lang w:val="ru-RU"/>
              </w:rPr>
              <w:t xml:space="preserve">Комитет санитарно-эпидемиологического контроля МЗ РК, </w:t>
            </w:r>
            <w:r w:rsidRPr="004074F6">
              <w:rPr>
                <w:sz w:val="20"/>
                <w:szCs w:val="20"/>
                <w:lang w:val="ru-RU"/>
              </w:rPr>
              <w:t>Астана</w:t>
            </w:r>
          </w:p>
          <w:p w:rsidR="00DA406A" w:rsidRPr="004074F6" w:rsidRDefault="00DA406A" w:rsidP="00DA406A">
            <w:pPr>
              <w:pStyle w:val="Default"/>
              <w:rPr>
                <w:sz w:val="20"/>
                <w:szCs w:val="20"/>
                <w:lang w:val="ru-RU"/>
              </w:rPr>
            </w:pPr>
            <w:r w:rsidRPr="004074F6">
              <w:rPr>
                <w:b/>
                <w:bCs/>
                <w:sz w:val="20"/>
                <w:szCs w:val="20"/>
                <w:lang w:val="ru-RU"/>
              </w:rPr>
              <w:t>Токмурзиева Г. Ж.</w:t>
            </w:r>
            <w:r w:rsidRPr="004074F6">
              <w:rPr>
                <w:sz w:val="20"/>
                <w:szCs w:val="20"/>
                <w:lang w:val="ru-RU"/>
              </w:rPr>
              <w:t>,</w:t>
            </w:r>
            <w:r w:rsidRPr="004074F6">
              <w:rPr>
                <w:b/>
                <w:bCs/>
                <w:sz w:val="20"/>
                <w:szCs w:val="20"/>
                <w:lang w:val="ru-RU"/>
              </w:rPr>
              <w:t xml:space="preserve"> </w:t>
            </w:r>
            <w:r w:rsidRPr="004074F6">
              <w:rPr>
                <w:bCs/>
                <w:sz w:val="20"/>
                <w:szCs w:val="20"/>
                <w:lang w:val="ru-RU"/>
              </w:rPr>
              <w:t xml:space="preserve">ННЦООИ, </w:t>
            </w:r>
            <w:r w:rsidRPr="004074F6">
              <w:rPr>
                <w:sz w:val="20"/>
                <w:szCs w:val="20"/>
                <w:lang w:val="ru-RU"/>
              </w:rPr>
              <w:t xml:space="preserve">д.м.н., Алматы </w:t>
            </w:r>
          </w:p>
          <w:p w:rsidR="00DA406A" w:rsidRPr="004074F6" w:rsidRDefault="00DA406A" w:rsidP="00DA406A">
            <w:r w:rsidRPr="004074F6">
              <w:rPr>
                <w:b/>
                <w:lang w:val="en-US"/>
              </w:rPr>
              <w:t>Hong</w:t>
            </w:r>
            <w:r w:rsidRPr="004074F6">
              <w:rPr>
                <w:b/>
              </w:rPr>
              <w:t xml:space="preserve"> </w:t>
            </w:r>
            <w:r w:rsidRPr="004074F6">
              <w:rPr>
                <w:b/>
                <w:lang w:val="en-US"/>
              </w:rPr>
              <w:t>Tang</w:t>
            </w:r>
            <w:r w:rsidRPr="004074F6">
              <w:rPr>
                <w:bCs/>
              </w:rPr>
              <w:t>,</w:t>
            </w:r>
            <w:r w:rsidRPr="004074F6">
              <w:rPr>
                <w:b/>
              </w:rPr>
              <w:t xml:space="preserve"> </w:t>
            </w:r>
            <w:r w:rsidRPr="004074F6">
              <w:rPr>
                <w:bCs/>
              </w:rPr>
              <w:t>д.м.н.,</w:t>
            </w:r>
            <w:r w:rsidRPr="004074F6">
              <w:rPr>
                <w:b/>
              </w:rPr>
              <w:t xml:space="preserve"> </w:t>
            </w:r>
            <w:r w:rsidRPr="004074F6">
              <w:t>профессор, генеральный директор Шанхайского Института Пастера, КАН, КНР</w:t>
            </w:r>
          </w:p>
          <w:p w:rsidR="00FB7A7D" w:rsidRPr="0034381C" w:rsidRDefault="00FB7A7D" w:rsidP="00CB258E">
            <w:r w:rsidRPr="004074F6">
              <w:rPr>
                <w:b/>
                <w:lang w:val="en-US"/>
              </w:rPr>
              <w:t>Jinghua</w:t>
            </w:r>
            <w:r w:rsidRPr="004074F6">
              <w:rPr>
                <w:b/>
              </w:rPr>
              <w:t xml:space="preserve"> </w:t>
            </w:r>
            <w:r w:rsidRPr="004074F6">
              <w:rPr>
                <w:b/>
                <w:lang w:val="en-US"/>
              </w:rPr>
              <w:t>Cao</w:t>
            </w:r>
            <w:r w:rsidRPr="004074F6">
              <w:t>., генеральный секретарь Альянса международных научных организаций, д.м.н., профессор, КНР</w:t>
            </w:r>
          </w:p>
          <w:p w:rsidR="00FB7A7D" w:rsidRPr="003B0574" w:rsidRDefault="00FB7A7D" w:rsidP="00CB258E">
            <w:pPr>
              <w:pStyle w:val="Default"/>
              <w:rPr>
                <w:sz w:val="20"/>
                <w:szCs w:val="20"/>
                <w:lang w:val="ru-RU"/>
              </w:rPr>
            </w:pPr>
          </w:p>
          <w:p w:rsidR="00FB7A7D" w:rsidRPr="003B0574" w:rsidRDefault="00FB7A7D" w:rsidP="00DA406A"/>
        </w:tc>
      </w:tr>
      <w:tr w:rsidR="00FB7A7D" w:rsidRPr="003B0574" w:rsidTr="00CB258E">
        <w:tc>
          <w:tcPr>
            <w:tcW w:w="2988" w:type="dxa"/>
          </w:tcPr>
          <w:p w:rsidR="003C0CF1" w:rsidRDefault="00FB7A7D" w:rsidP="00CB258E">
            <w:pPr>
              <w:jc w:val="center"/>
            </w:pPr>
            <w:r w:rsidRPr="003B0574">
              <w:t xml:space="preserve">Главный редактор, </w:t>
            </w:r>
          </w:p>
          <w:p w:rsidR="00FB7A7D" w:rsidRPr="003B0574" w:rsidRDefault="003C0CF1" w:rsidP="00CB258E">
            <w:pPr>
              <w:jc w:val="center"/>
            </w:pPr>
            <w:r>
              <w:t>кандидат</w:t>
            </w:r>
            <w:r w:rsidR="00FB7A7D" w:rsidRPr="003B0574">
              <w:t xml:space="preserve"> медицинских наук </w:t>
            </w:r>
          </w:p>
          <w:p w:rsidR="00FB7A7D" w:rsidRPr="003C0CF1" w:rsidRDefault="003C0CF1" w:rsidP="00CB258E">
            <w:pPr>
              <w:jc w:val="center"/>
              <w:rPr>
                <w:b/>
              </w:rPr>
            </w:pPr>
            <w:r w:rsidRPr="003C0CF1">
              <w:rPr>
                <w:b/>
              </w:rPr>
              <w:t>З.Б.</w:t>
            </w:r>
            <w:r w:rsidR="00A4652A">
              <w:rPr>
                <w:b/>
                <w:lang w:val="kk-KZ"/>
              </w:rPr>
              <w:t xml:space="preserve"> </w:t>
            </w:r>
            <w:r w:rsidRPr="003C0CF1">
              <w:rPr>
                <w:b/>
              </w:rPr>
              <w:t>Жумадилова</w:t>
            </w:r>
          </w:p>
        </w:tc>
        <w:tc>
          <w:tcPr>
            <w:tcW w:w="6759" w:type="dxa"/>
            <w:vMerge/>
          </w:tcPr>
          <w:p w:rsidR="00FB7A7D" w:rsidRPr="003B0574" w:rsidRDefault="00FB7A7D" w:rsidP="00CB258E">
            <w:pPr>
              <w:rPr>
                <w:sz w:val="24"/>
                <w:szCs w:val="24"/>
              </w:rPr>
            </w:pPr>
          </w:p>
        </w:tc>
      </w:tr>
      <w:tr w:rsidR="00FB7A7D" w:rsidRPr="003B0574" w:rsidTr="00CB258E">
        <w:tc>
          <w:tcPr>
            <w:tcW w:w="2988" w:type="dxa"/>
          </w:tcPr>
          <w:p w:rsidR="00FB7A7D" w:rsidRPr="003B0574" w:rsidRDefault="00FB7A7D" w:rsidP="00CB258E"/>
        </w:tc>
        <w:tc>
          <w:tcPr>
            <w:tcW w:w="6759" w:type="dxa"/>
            <w:vMerge/>
          </w:tcPr>
          <w:p w:rsidR="00FB7A7D" w:rsidRPr="003B0574" w:rsidRDefault="00FB7A7D" w:rsidP="00CB258E">
            <w:pPr>
              <w:rPr>
                <w:sz w:val="24"/>
                <w:szCs w:val="24"/>
              </w:rPr>
            </w:pPr>
          </w:p>
        </w:tc>
      </w:tr>
      <w:tr w:rsidR="00FB7A7D" w:rsidRPr="003B0574" w:rsidTr="00CB258E">
        <w:tc>
          <w:tcPr>
            <w:tcW w:w="2988" w:type="dxa"/>
          </w:tcPr>
          <w:p w:rsidR="00FB7A7D" w:rsidRPr="003B0574" w:rsidRDefault="00FB7A7D" w:rsidP="00CB258E">
            <w:pPr>
              <w:jc w:val="center"/>
            </w:pPr>
            <w:r w:rsidRPr="003B0574">
              <w:t xml:space="preserve">Редактор выпуска, д.м.н. </w:t>
            </w:r>
          </w:p>
          <w:p w:rsidR="00FB7A7D" w:rsidRPr="003B0574" w:rsidRDefault="00FB7A7D" w:rsidP="00CB258E">
            <w:pPr>
              <w:jc w:val="center"/>
              <w:rPr>
                <w:b/>
              </w:rPr>
            </w:pPr>
            <w:r w:rsidRPr="003B0574">
              <w:rPr>
                <w:b/>
              </w:rPr>
              <w:t>Т. В. Мека-Меченко</w:t>
            </w:r>
          </w:p>
        </w:tc>
        <w:tc>
          <w:tcPr>
            <w:tcW w:w="6759" w:type="dxa"/>
            <w:vMerge/>
          </w:tcPr>
          <w:p w:rsidR="00FB7A7D" w:rsidRPr="003B0574" w:rsidRDefault="00FB7A7D" w:rsidP="00CB258E">
            <w:pPr>
              <w:rPr>
                <w:sz w:val="24"/>
                <w:szCs w:val="24"/>
              </w:rPr>
            </w:pPr>
          </w:p>
        </w:tc>
      </w:tr>
      <w:tr w:rsidR="00FB7A7D" w:rsidRPr="003B0574" w:rsidTr="00CB258E">
        <w:tc>
          <w:tcPr>
            <w:tcW w:w="2988" w:type="dxa"/>
          </w:tcPr>
          <w:p w:rsidR="00FB7A7D" w:rsidRPr="003B0574" w:rsidRDefault="00FB7A7D" w:rsidP="00CB258E"/>
        </w:tc>
        <w:tc>
          <w:tcPr>
            <w:tcW w:w="6759" w:type="dxa"/>
            <w:vMerge/>
          </w:tcPr>
          <w:p w:rsidR="00FB7A7D" w:rsidRPr="003B0574" w:rsidRDefault="00FB7A7D" w:rsidP="00CB258E">
            <w:pPr>
              <w:rPr>
                <w:sz w:val="24"/>
                <w:szCs w:val="24"/>
              </w:rPr>
            </w:pPr>
          </w:p>
        </w:tc>
      </w:tr>
      <w:tr w:rsidR="00FB7A7D" w:rsidRPr="003B0574" w:rsidTr="00CB258E">
        <w:trPr>
          <w:trHeight w:val="1106"/>
        </w:trPr>
        <w:tc>
          <w:tcPr>
            <w:tcW w:w="2988" w:type="dxa"/>
          </w:tcPr>
          <w:p w:rsidR="00FB7A7D" w:rsidRPr="003B0574" w:rsidRDefault="00FB7A7D" w:rsidP="00CB258E">
            <w:pPr>
              <w:jc w:val="center"/>
              <w:rPr>
                <w:spacing w:val="-4"/>
              </w:rPr>
            </w:pPr>
            <w:r w:rsidRPr="003B0574">
              <w:rPr>
                <w:spacing w:val="-4"/>
              </w:rPr>
              <w:t>Мнение авторов статей не всегда совпадает с мнением редакционной коллегии</w:t>
            </w:r>
          </w:p>
        </w:tc>
        <w:tc>
          <w:tcPr>
            <w:tcW w:w="6759" w:type="dxa"/>
            <w:vMerge/>
          </w:tcPr>
          <w:p w:rsidR="00FB7A7D" w:rsidRPr="003B0574" w:rsidRDefault="00FB7A7D" w:rsidP="00CB258E">
            <w:pPr>
              <w:rPr>
                <w:sz w:val="24"/>
                <w:szCs w:val="24"/>
              </w:rPr>
            </w:pPr>
          </w:p>
        </w:tc>
      </w:tr>
      <w:tr w:rsidR="00FB7A7D" w:rsidRPr="005E72C7" w:rsidTr="00CB258E">
        <w:tc>
          <w:tcPr>
            <w:tcW w:w="2988" w:type="dxa"/>
            <w:vMerge w:val="restart"/>
          </w:tcPr>
          <w:p w:rsidR="00FB7A7D" w:rsidRPr="003B0574" w:rsidRDefault="00FB7A7D" w:rsidP="00567513">
            <w:pPr>
              <w:jc w:val="center"/>
            </w:pPr>
            <w:r w:rsidRPr="003B0574">
              <w:t>Редколлегия имеет право отклонять от публикации рукописи, получившие отрицательные отзывы или не отвечающие правилам для авторов</w:t>
            </w:r>
          </w:p>
          <w:p w:rsidR="00DA406A" w:rsidRDefault="00FB7A7D" w:rsidP="00567513">
            <w:pPr>
              <w:ind w:right="-63"/>
              <w:jc w:val="center"/>
            </w:pPr>
            <w:r w:rsidRPr="00E61889">
              <w:rPr>
                <w:b/>
                <w:u w:val="single"/>
              </w:rPr>
              <w:t>Адрес редакции:</w:t>
            </w:r>
            <w:r w:rsidRPr="00E61889">
              <w:t xml:space="preserve"> 050054,</w:t>
            </w:r>
          </w:p>
          <w:p w:rsidR="00FB7A7D" w:rsidRPr="00E61889" w:rsidRDefault="00FB7A7D" w:rsidP="00567513">
            <w:pPr>
              <w:ind w:right="-63"/>
              <w:jc w:val="center"/>
            </w:pPr>
            <w:r w:rsidRPr="00E61889">
              <w:t>Казахстан, г. Алматы,</w:t>
            </w:r>
          </w:p>
          <w:p w:rsidR="00FB7A7D" w:rsidRPr="00E61889" w:rsidRDefault="00FB7A7D" w:rsidP="00567513">
            <w:pPr>
              <w:ind w:right="-63"/>
              <w:jc w:val="center"/>
            </w:pPr>
            <w:r w:rsidRPr="00E61889">
              <w:t>Жахангер, 14, ННЦООИ</w:t>
            </w:r>
          </w:p>
          <w:p w:rsidR="00FB7A7D" w:rsidRPr="00E61889" w:rsidRDefault="00FB7A7D" w:rsidP="00567513">
            <w:pPr>
              <w:ind w:right="-63"/>
              <w:jc w:val="center"/>
            </w:pPr>
            <w:r w:rsidRPr="00E61889">
              <w:t>им. М. Айкимбаева,</w:t>
            </w:r>
          </w:p>
          <w:p w:rsidR="00AB7FAE" w:rsidRPr="005E72C7" w:rsidRDefault="00FB7A7D" w:rsidP="00567513">
            <w:pPr>
              <w:ind w:right="-63"/>
              <w:jc w:val="center"/>
              <w:rPr>
                <w:lang w:val="en-US"/>
              </w:rPr>
            </w:pPr>
            <w:r w:rsidRPr="00E61889">
              <w:t>тел</w:t>
            </w:r>
            <w:r w:rsidRPr="005E72C7">
              <w:rPr>
                <w:lang w:val="en-US"/>
              </w:rPr>
              <w:t>. (8727) 2233821,</w:t>
            </w:r>
          </w:p>
          <w:p w:rsidR="005E72C7" w:rsidRPr="00E97E42" w:rsidRDefault="00C8501E" w:rsidP="00567513">
            <w:pPr>
              <w:ind w:right="-63"/>
              <w:jc w:val="center"/>
            </w:pPr>
            <w:hyperlink r:id="rId9" w:history="1">
              <w:r w:rsidR="005E72C7" w:rsidRPr="00E97E42">
                <w:rPr>
                  <w:rStyle w:val="a8"/>
                  <w:rFonts w:ascii="Times New Roman" w:hAnsi="Times New Roman"/>
                  <w:color w:val="auto"/>
                  <w:lang w:val="en-US"/>
                </w:rPr>
                <w:t>nscedi@nscedi.kz</w:t>
              </w:r>
            </w:hyperlink>
          </w:p>
          <w:p w:rsidR="005E72C7" w:rsidRDefault="005E72C7" w:rsidP="00CB258E">
            <w:pPr>
              <w:ind w:right="-63"/>
              <w:jc w:val="left"/>
              <w:rPr>
                <w:highlight w:val="green"/>
              </w:rPr>
            </w:pPr>
            <w:r w:rsidRPr="005E72C7">
              <w:rPr>
                <w:highlight w:val="green"/>
                <w:lang w:val="en-US"/>
              </w:rPr>
              <w:t xml:space="preserve"> </w:t>
            </w:r>
          </w:p>
          <w:p w:rsidR="005E72C7" w:rsidRPr="005E72C7" w:rsidRDefault="005E72C7" w:rsidP="00CB258E">
            <w:pPr>
              <w:ind w:right="-63"/>
              <w:jc w:val="left"/>
              <w:rPr>
                <w:highlight w:val="green"/>
              </w:rPr>
            </w:pPr>
          </w:p>
          <w:p w:rsidR="00FB7A7D" w:rsidRPr="005E72C7" w:rsidRDefault="00FB7A7D" w:rsidP="00CB258E">
            <w:pPr>
              <w:ind w:left="-142" w:right="-63"/>
              <w:jc w:val="left"/>
              <w:rPr>
                <w:sz w:val="24"/>
                <w:szCs w:val="24"/>
                <w:lang w:val="en-US"/>
              </w:rPr>
            </w:pPr>
          </w:p>
        </w:tc>
        <w:tc>
          <w:tcPr>
            <w:tcW w:w="6759" w:type="dxa"/>
          </w:tcPr>
          <w:p w:rsidR="00FB7A7D" w:rsidRPr="005E72C7" w:rsidRDefault="00FB7A7D" w:rsidP="00CB258E">
            <w:pPr>
              <w:ind w:left="3504" w:hanging="3232"/>
              <w:jc w:val="left"/>
              <w:rPr>
                <w:highlight w:val="yellow"/>
                <w:lang w:val="en-US"/>
              </w:rPr>
            </w:pPr>
          </w:p>
        </w:tc>
      </w:tr>
      <w:tr w:rsidR="00FB7A7D" w:rsidRPr="005E72C7" w:rsidTr="00CB258E">
        <w:tc>
          <w:tcPr>
            <w:tcW w:w="2988" w:type="dxa"/>
            <w:vMerge/>
          </w:tcPr>
          <w:p w:rsidR="00FB7A7D" w:rsidRPr="005E72C7" w:rsidRDefault="00FB7A7D" w:rsidP="00CB258E">
            <w:pPr>
              <w:jc w:val="center"/>
              <w:rPr>
                <w:sz w:val="24"/>
                <w:szCs w:val="24"/>
                <w:lang w:val="en-US"/>
              </w:rPr>
            </w:pPr>
          </w:p>
        </w:tc>
        <w:tc>
          <w:tcPr>
            <w:tcW w:w="6759" w:type="dxa"/>
          </w:tcPr>
          <w:p w:rsidR="00FB7A7D" w:rsidRPr="005E72C7" w:rsidRDefault="00FB7A7D" w:rsidP="00CB258E">
            <w:pPr>
              <w:shd w:val="clear" w:color="auto" w:fill="FFFFFF"/>
              <w:rPr>
                <w:highlight w:val="yellow"/>
                <w:lang w:val="en-US"/>
              </w:rPr>
            </w:pPr>
          </w:p>
        </w:tc>
      </w:tr>
      <w:tr w:rsidR="00FB7A7D" w:rsidRPr="005E72C7" w:rsidTr="00CB258E">
        <w:tc>
          <w:tcPr>
            <w:tcW w:w="2988" w:type="dxa"/>
            <w:vMerge/>
          </w:tcPr>
          <w:p w:rsidR="00FB7A7D" w:rsidRPr="005E72C7" w:rsidRDefault="00FB7A7D" w:rsidP="00CB258E">
            <w:pPr>
              <w:jc w:val="center"/>
              <w:rPr>
                <w:sz w:val="24"/>
                <w:szCs w:val="24"/>
                <w:lang w:val="en-US"/>
              </w:rPr>
            </w:pPr>
          </w:p>
        </w:tc>
        <w:tc>
          <w:tcPr>
            <w:tcW w:w="6759" w:type="dxa"/>
          </w:tcPr>
          <w:p w:rsidR="00FB7A7D" w:rsidRPr="005E72C7" w:rsidRDefault="00FB7A7D" w:rsidP="00CB258E">
            <w:pPr>
              <w:ind w:firstLine="273"/>
              <w:rPr>
                <w:lang w:val="en-US"/>
              </w:rPr>
            </w:pPr>
          </w:p>
        </w:tc>
      </w:tr>
      <w:tr w:rsidR="00FB7A7D" w:rsidRPr="003B0574" w:rsidTr="00CB258E">
        <w:trPr>
          <w:trHeight w:val="823"/>
        </w:trPr>
        <w:tc>
          <w:tcPr>
            <w:tcW w:w="2988" w:type="dxa"/>
            <w:vMerge/>
          </w:tcPr>
          <w:p w:rsidR="00FB7A7D" w:rsidRPr="005E72C7" w:rsidRDefault="00FB7A7D" w:rsidP="00CB258E">
            <w:pPr>
              <w:jc w:val="center"/>
              <w:rPr>
                <w:sz w:val="24"/>
                <w:szCs w:val="24"/>
                <w:lang w:val="en-US"/>
              </w:rPr>
            </w:pPr>
          </w:p>
        </w:tc>
        <w:tc>
          <w:tcPr>
            <w:tcW w:w="6759" w:type="dxa"/>
          </w:tcPr>
          <w:p w:rsidR="00FB7A7D" w:rsidRPr="005E72C7" w:rsidRDefault="00FB7A7D" w:rsidP="00CB258E">
            <w:pPr>
              <w:jc w:val="center"/>
              <w:rPr>
                <w:b/>
                <w:sz w:val="24"/>
                <w:szCs w:val="24"/>
                <w:lang w:val="en-US"/>
              </w:rPr>
            </w:pPr>
          </w:p>
          <w:p w:rsidR="00FB7A7D" w:rsidRPr="005E72C7" w:rsidRDefault="00FB7A7D" w:rsidP="00CB258E">
            <w:pPr>
              <w:jc w:val="center"/>
              <w:rPr>
                <w:b/>
                <w:sz w:val="24"/>
                <w:szCs w:val="24"/>
                <w:lang w:val="en-US"/>
              </w:rPr>
            </w:pPr>
          </w:p>
          <w:p w:rsidR="00FB7A7D" w:rsidRPr="005E72C7" w:rsidRDefault="00FB7A7D" w:rsidP="00CB258E">
            <w:pPr>
              <w:jc w:val="center"/>
              <w:rPr>
                <w:b/>
                <w:sz w:val="24"/>
                <w:szCs w:val="24"/>
                <w:lang w:val="en-US"/>
              </w:rPr>
            </w:pPr>
          </w:p>
          <w:p w:rsidR="00FB7A7D" w:rsidRPr="005E72C7" w:rsidRDefault="00FB7A7D" w:rsidP="00CB258E">
            <w:pPr>
              <w:jc w:val="center"/>
              <w:rPr>
                <w:b/>
                <w:sz w:val="24"/>
                <w:szCs w:val="24"/>
                <w:lang w:val="en-US"/>
              </w:rPr>
            </w:pPr>
          </w:p>
          <w:p w:rsidR="00FB7A7D" w:rsidRPr="005E72C7" w:rsidRDefault="00FB7A7D" w:rsidP="00CB258E">
            <w:pPr>
              <w:jc w:val="center"/>
              <w:rPr>
                <w:b/>
                <w:sz w:val="24"/>
                <w:szCs w:val="24"/>
                <w:lang w:val="en-US"/>
              </w:rPr>
            </w:pPr>
          </w:p>
          <w:p w:rsidR="00FB7A7D" w:rsidRPr="000558E8" w:rsidRDefault="00FB7A7D" w:rsidP="000558E8">
            <w:pPr>
              <w:jc w:val="center"/>
              <w:rPr>
                <w:sz w:val="24"/>
                <w:szCs w:val="24"/>
                <w:lang w:val="en-US"/>
              </w:rPr>
            </w:pPr>
            <w:r w:rsidRPr="003B0574">
              <w:rPr>
                <w:b/>
                <w:sz w:val="24"/>
                <w:szCs w:val="24"/>
              </w:rPr>
              <w:t>Алматы, 202</w:t>
            </w:r>
            <w:r w:rsidR="000558E8">
              <w:rPr>
                <w:b/>
                <w:sz w:val="24"/>
                <w:szCs w:val="24"/>
                <w:lang w:val="en-US"/>
              </w:rPr>
              <w:t>5</w:t>
            </w:r>
          </w:p>
        </w:tc>
      </w:tr>
    </w:tbl>
    <w:p w:rsidR="00FB7A7D" w:rsidRPr="003B0574" w:rsidRDefault="00FB7A7D" w:rsidP="00FB7A7D"/>
    <w:p w:rsidR="00FB7A7D" w:rsidRPr="003B0574" w:rsidRDefault="00FB7A7D" w:rsidP="00FB7A7D">
      <w:pPr>
        <w:rPr>
          <w:sz w:val="24"/>
          <w:szCs w:val="24"/>
        </w:rPr>
      </w:pPr>
    </w:p>
    <w:p w:rsidR="00FB7A7D" w:rsidRPr="003B0574" w:rsidRDefault="00FB7A7D" w:rsidP="00FB7A7D">
      <w:pPr>
        <w:pStyle w:val="4"/>
        <w:spacing w:before="0" w:after="0"/>
        <w:jc w:val="center"/>
        <w:rPr>
          <w:b w:val="0"/>
          <w:sz w:val="24"/>
          <w:szCs w:val="24"/>
        </w:rPr>
      </w:pPr>
      <w:r w:rsidRPr="003B0574">
        <w:rPr>
          <w:b w:val="0"/>
          <w:sz w:val="24"/>
          <w:szCs w:val="24"/>
        </w:rPr>
        <w:t xml:space="preserve">ОСОБО ОПАСНЫЕ ИНФЕКЦИИ И БИОЛОГИЧЕСКАЯ БЕЗОПАСНОСТЬ </w:t>
      </w:r>
    </w:p>
    <w:p w:rsidR="00FB7A7D" w:rsidRPr="003B0574" w:rsidRDefault="00FB7A7D" w:rsidP="00FB7A7D">
      <w:pPr>
        <w:jc w:val="center"/>
        <w:rPr>
          <w:sz w:val="24"/>
          <w:szCs w:val="24"/>
        </w:rPr>
      </w:pPr>
      <w:r w:rsidRPr="003B0574">
        <w:rPr>
          <w:sz w:val="24"/>
          <w:szCs w:val="24"/>
        </w:rPr>
        <w:t>№</w:t>
      </w:r>
      <w:r w:rsidR="000E4260">
        <w:rPr>
          <w:sz w:val="24"/>
          <w:szCs w:val="24"/>
        </w:rPr>
        <w:t xml:space="preserve"> </w:t>
      </w:r>
      <w:r w:rsidR="00AA6BB0" w:rsidRPr="00E31BD2">
        <w:rPr>
          <w:sz w:val="24"/>
          <w:szCs w:val="24"/>
        </w:rPr>
        <w:t>10</w:t>
      </w:r>
      <w:r w:rsidRPr="003B0574">
        <w:rPr>
          <w:sz w:val="24"/>
          <w:szCs w:val="24"/>
        </w:rPr>
        <w:t>, Алматы, 202</w:t>
      </w:r>
      <w:r w:rsidR="00E31BD2" w:rsidRPr="002B6BE1">
        <w:rPr>
          <w:sz w:val="24"/>
          <w:szCs w:val="24"/>
        </w:rPr>
        <w:t>5</w:t>
      </w:r>
      <w:r w:rsidRPr="000E4260">
        <w:rPr>
          <w:sz w:val="24"/>
          <w:szCs w:val="24"/>
        </w:rPr>
        <w:t xml:space="preserve">, </w:t>
      </w:r>
      <w:r w:rsidR="002F392F">
        <w:rPr>
          <w:sz w:val="24"/>
          <w:szCs w:val="24"/>
        </w:rPr>
        <w:t>59</w:t>
      </w:r>
      <w:r w:rsidR="00D5075A">
        <w:rPr>
          <w:sz w:val="24"/>
          <w:szCs w:val="24"/>
        </w:rPr>
        <w:t xml:space="preserve"> с.</w:t>
      </w:r>
    </w:p>
    <w:p w:rsidR="00FB7A7D" w:rsidRPr="003B0574" w:rsidRDefault="00FB7A7D" w:rsidP="00FB7A7D">
      <w:pPr>
        <w:jc w:val="center"/>
        <w:rPr>
          <w:sz w:val="24"/>
          <w:szCs w:val="24"/>
        </w:rPr>
      </w:pPr>
    </w:p>
    <w:p w:rsidR="00D5075A" w:rsidRDefault="00D5075A" w:rsidP="00FB7A7D">
      <w:pPr>
        <w:jc w:val="center"/>
        <w:rPr>
          <w:sz w:val="24"/>
          <w:szCs w:val="24"/>
          <w:lang w:val="kk-KZ"/>
        </w:rPr>
      </w:pPr>
    </w:p>
    <w:p w:rsidR="00D5075A" w:rsidRDefault="00D5075A" w:rsidP="00FB7A7D">
      <w:pPr>
        <w:jc w:val="center"/>
        <w:rPr>
          <w:sz w:val="24"/>
          <w:szCs w:val="24"/>
          <w:lang w:val="kk-KZ"/>
        </w:rPr>
      </w:pPr>
    </w:p>
    <w:p w:rsidR="00FB7A7D" w:rsidRPr="003B0574" w:rsidRDefault="00FB7A7D" w:rsidP="00FB7A7D">
      <w:pPr>
        <w:jc w:val="center"/>
        <w:rPr>
          <w:sz w:val="24"/>
          <w:szCs w:val="24"/>
          <w:lang w:val="kk-KZ"/>
        </w:rPr>
      </w:pPr>
      <w:r w:rsidRPr="003B0574">
        <w:rPr>
          <w:sz w:val="24"/>
          <w:szCs w:val="24"/>
          <w:lang w:val="kk-KZ"/>
        </w:rPr>
        <w:t>АСА ҚАУІПТІ ИНФЕКЦИЯЛАР ЖӘНЕ БИОЛОГИЯЛЫҚ ҚАУІПСІЗДІК</w:t>
      </w:r>
    </w:p>
    <w:p w:rsidR="001F7FF7" w:rsidRPr="002805E9" w:rsidRDefault="00FB7A7D" w:rsidP="001F7FF7">
      <w:pPr>
        <w:jc w:val="center"/>
        <w:rPr>
          <w:sz w:val="24"/>
          <w:szCs w:val="24"/>
          <w:lang w:val="en-US"/>
        </w:rPr>
      </w:pPr>
      <w:r w:rsidRPr="003B0574">
        <w:rPr>
          <w:sz w:val="24"/>
          <w:szCs w:val="24"/>
          <w:lang w:val="en-US"/>
        </w:rPr>
        <w:t>№</w:t>
      </w:r>
      <w:r w:rsidR="00E31BD2">
        <w:rPr>
          <w:sz w:val="24"/>
          <w:szCs w:val="24"/>
          <w:lang w:val="en-US"/>
        </w:rPr>
        <w:t>10</w:t>
      </w:r>
      <w:r w:rsidRPr="003B0574">
        <w:rPr>
          <w:sz w:val="24"/>
          <w:szCs w:val="24"/>
          <w:lang w:val="en-US"/>
        </w:rPr>
        <w:t xml:space="preserve">, </w:t>
      </w:r>
      <w:r w:rsidRPr="003B0574">
        <w:rPr>
          <w:sz w:val="24"/>
          <w:szCs w:val="24"/>
        </w:rPr>
        <w:t>Алматы</w:t>
      </w:r>
      <w:r w:rsidRPr="003B0574">
        <w:rPr>
          <w:sz w:val="24"/>
          <w:szCs w:val="24"/>
          <w:lang w:val="en-US"/>
        </w:rPr>
        <w:t>, 202</w:t>
      </w:r>
      <w:r w:rsidR="00E31BD2">
        <w:rPr>
          <w:sz w:val="24"/>
          <w:szCs w:val="24"/>
          <w:lang w:val="en-US"/>
        </w:rPr>
        <w:t>5</w:t>
      </w:r>
      <w:r w:rsidRPr="003B0574">
        <w:rPr>
          <w:sz w:val="24"/>
          <w:szCs w:val="24"/>
          <w:lang w:val="en-US"/>
        </w:rPr>
        <w:t xml:space="preserve">, </w:t>
      </w:r>
      <w:r w:rsidR="002F392F" w:rsidRPr="00E44C61">
        <w:rPr>
          <w:sz w:val="24"/>
          <w:szCs w:val="24"/>
          <w:lang w:val="en-US"/>
        </w:rPr>
        <w:t>59</w:t>
      </w:r>
      <w:r w:rsidR="001F7FF7" w:rsidRPr="002805E9">
        <w:rPr>
          <w:sz w:val="24"/>
          <w:szCs w:val="24"/>
          <w:lang w:val="en-US"/>
        </w:rPr>
        <w:t xml:space="preserve"> </w:t>
      </w:r>
      <w:r w:rsidR="00796A0F">
        <w:rPr>
          <w:sz w:val="24"/>
          <w:szCs w:val="24"/>
          <w:lang w:val="kk-KZ"/>
        </w:rPr>
        <w:t>б</w:t>
      </w:r>
      <w:r w:rsidR="001F7FF7" w:rsidRPr="002805E9">
        <w:rPr>
          <w:sz w:val="24"/>
          <w:szCs w:val="24"/>
          <w:lang w:val="en-US"/>
        </w:rPr>
        <w:t>.</w:t>
      </w:r>
    </w:p>
    <w:p w:rsidR="00FB7A7D" w:rsidRPr="00451C76" w:rsidRDefault="00FB7A7D" w:rsidP="00FB7A7D">
      <w:pPr>
        <w:jc w:val="center"/>
        <w:rPr>
          <w:sz w:val="24"/>
          <w:szCs w:val="24"/>
          <w:lang w:val="en-US"/>
        </w:rPr>
      </w:pPr>
    </w:p>
    <w:p w:rsidR="00FB7A7D" w:rsidRPr="003B0574" w:rsidRDefault="00FB7A7D" w:rsidP="00FB7A7D">
      <w:pPr>
        <w:jc w:val="center"/>
        <w:rPr>
          <w:sz w:val="24"/>
          <w:szCs w:val="24"/>
          <w:lang w:val="kk-KZ"/>
        </w:rPr>
      </w:pPr>
    </w:p>
    <w:p w:rsidR="00FB7A7D" w:rsidRPr="003B0574" w:rsidRDefault="00FB7A7D" w:rsidP="00FB7A7D">
      <w:pPr>
        <w:jc w:val="center"/>
        <w:rPr>
          <w:sz w:val="24"/>
          <w:szCs w:val="24"/>
          <w:lang w:val="kk-KZ"/>
        </w:rPr>
      </w:pPr>
    </w:p>
    <w:p w:rsidR="00FB7A7D" w:rsidRPr="00567513" w:rsidRDefault="00FB7A7D" w:rsidP="00FB7A7D">
      <w:pPr>
        <w:jc w:val="center"/>
        <w:rPr>
          <w:sz w:val="24"/>
          <w:szCs w:val="24"/>
          <w:lang w:val="kk-KZ"/>
        </w:rPr>
      </w:pPr>
      <w:r w:rsidRPr="00567513">
        <w:rPr>
          <w:sz w:val="24"/>
          <w:szCs w:val="24"/>
          <w:lang w:val="kk-KZ"/>
        </w:rPr>
        <w:t>ESPECIALLY DANGEROUS INFECTIONS AND BIOLOGICAL SAFETY</w:t>
      </w:r>
    </w:p>
    <w:p w:rsidR="001F7FF7" w:rsidRPr="002805E9" w:rsidRDefault="00FB7A7D" w:rsidP="001F7FF7">
      <w:pPr>
        <w:jc w:val="center"/>
        <w:rPr>
          <w:sz w:val="24"/>
          <w:szCs w:val="24"/>
          <w:lang w:val="kk-KZ"/>
        </w:rPr>
      </w:pPr>
      <w:r w:rsidRPr="00567513">
        <w:rPr>
          <w:sz w:val="24"/>
          <w:szCs w:val="24"/>
          <w:lang w:val="kk-KZ"/>
        </w:rPr>
        <w:t>№</w:t>
      </w:r>
      <w:r w:rsidR="00612C57" w:rsidRPr="00567513">
        <w:rPr>
          <w:sz w:val="24"/>
          <w:szCs w:val="24"/>
          <w:lang w:val="kk-KZ"/>
        </w:rPr>
        <w:t xml:space="preserve"> </w:t>
      </w:r>
      <w:r w:rsidR="00E31BD2" w:rsidRPr="00567513">
        <w:rPr>
          <w:sz w:val="24"/>
          <w:szCs w:val="24"/>
          <w:lang w:val="kk-KZ"/>
        </w:rPr>
        <w:t>10</w:t>
      </w:r>
      <w:r w:rsidRPr="00567513">
        <w:rPr>
          <w:sz w:val="24"/>
          <w:szCs w:val="24"/>
          <w:lang w:val="kk-KZ"/>
        </w:rPr>
        <w:t>, Almaty, 202</w:t>
      </w:r>
      <w:r w:rsidR="00E31BD2" w:rsidRPr="00567513">
        <w:rPr>
          <w:sz w:val="24"/>
          <w:szCs w:val="24"/>
          <w:lang w:val="kk-KZ"/>
        </w:rPr>
        <w:t>5</w:t>
      </w:r>
      <w:r w:rsidRPr="00567513">
        <w:rPr>
          <w:sz w:val="24"/>
          <w:szCs w:val="24"/>
          <w:lang w:val="kk-KZ"/>
        </w:rPr>
        <w:t xml:space="preserve">, </w:t>
      </w:r>
      <w:r w:rsidR="002F392F">
        <w:rPr>
          <w:sz w:val="24"/>
          <w:szCs w:val="24"/>
          <w:lang w:val="kk-KZ"/>
        </w:rPr>
        <w:t>59</w:t>
      </w:r>
      <w:r w:rsidR="001F7FF7" w:rsidRPr="00567513">
        <w:rPr>
          <w:sz w:val="24"/>
          <w:szCs w:val="24"/>
          <w:lang w:val="kk-KZ"/>
        </w:rPr>
        <w:t xml:space="preserve"> </w:t>
      </w:r>
      <w:r w:rsidR="00226881">
        <w:rPr>
          <w:sz w:val="24"/>
          <w:szCs w:val="24"/>
          <w:lang w:val="kk-KZ"/>
        </w:rPr>
        <w:t>р</w:t>
      </w:r>
      <w:r w:rsidR="001F7FF7" w:rsidRPr="00567513">
        <w:rPr>
          <w:sz w:val="24"/>
          <w:szCs w:val="24"/>
          <w:lang w:val="kk-KZ"/>
        </w:rPr>
        <w:t>.</w:t>
      </w:r>
    </w:p>
    <w:p w:rsidR="00FB7A7D" w:rsidRPr="003B0574" w:rsidRDefault="00FB7A7D" w:rsidP="00FB7A7D">
      <w:pPr>
        <w:jc w:val="center"/>
        <w:rPr>
          <w:sz w:val="24"/>
          <w:szCs w:val="24"/>
          <w:lang w:val="kk-KZ"/>
        </w:rPr>
      </w:pPr>
    </w:p>
    <w:p w:rsidR="00FB7A7D" w:rsidRPr="003B0574" w:rsidRDefault="00FB7A7D" w:rsidP="00FB7A7D">
      <w:pPr>
        <w:jc w:val="center"/>
        <w:rPr>
          <w:sz w:val="24"/>
          <w:szCs w:val="24"/>
          <w:lang w:val="kk-KZ"/>
        </w:rPr>
      </w:pPr>
    </w:p>
    <w:p w:rsidR="00FB7A7D" w:rsidRPr="003B0574" w:rsidRDefault="00FB7A7D" w:rsidP="00FB7A7D">
      <w:pPr>
        <w:rPr>
          <w:sz w:val="24"/>
          <w:szCs w:val="24"/>
          <w:lang w:val="kk-KZ"/>
        </w:rPr>
      </w:pPr>
    </w:p>
    <w:p w:rsidR="00FB7A7D" w:rsidRPr="003B0574" w:rsidRDefault="00FB7A7D" w:rsidP="00FB7A7D">
      <w:pPr>
        <w:jc w:val="center"/>
        <w:rPr>
          <w:sz w:val="24"/>
          <w:szCs w:val="24"/>
          <w:lang w:val="kk-KZ"/>
        </w:rPr>
      </w:pPr>
    </w:p>
    <w:p w:rsidR="00FB7A7D" w:rsidRPr="003B0574" w:rsidRDefault="00FB7A7D" w:rsidP="00FB7A7D">
      <w:pPr>
        <w:jc w:val="center"/>
        <w:rPr>
          <w:sz w:val="24"/>
          <w:szCs w:val="24"/>
          <w:lang w:val="kk-KZ"/>
        </w:rPr>
      </w:pPr>
    </w:p>
    <w:p w:rsidR="00FB7A7D" w:rsidRDefault="00FB7A7D" w:rsidP="00FB7A7D">
      <w:pPr>
        <w:jc w:val="center"/>
        <w:rPr>
          <w:b/>
          <w:caps/>
          <w:sz w:val="24"/>
          <w:szCs w:val="24"/>
          <w:lang w:val="kk-KZ"/>
        </w:rPr>
      </w:pPr>
      <w:r w:rsidRPr="003B0574">
        <w:rPr>
          <w:b/>
          <w:sz w:val="24"/>
          <w:szCs w:val="24"/>
          <w:lang w:val="kk-KZ"/>
        </w:rPr>
        <w:t>Рецензент</w:t>
      </w:r>
      <w:r w:rsidRPr="003B0574">
        <w:rPr>
          <w:b/>
          <w:caps/>
          <w:sz w:val="24"/>
          <w:szCs w:val="24"/>
          <w:lang w:val="kk-KZ"/>
        </w:rPr>
        <w:t>:</w:t>
      </w:r>
    </w:p>
    <w:p w:rsidR="00E44C61" w:rsidRPr="003B0574" w:rsidRDefault="00E44C61" w:rsidP="00FB7A7D">
      <w:pPr>
        <w:jc w:val="center"/>
        <w:rPr>
          <w:b/>
          <w:caps/>
          <w:sz w:val="24"/>
          <w:szCs w:val="24"/>
          <w:lang w:val="kk-KZ"/>
        </w:rPr>
      </w:pPr>
    </w:p>
    <w:p w:rsidR="00FB7A7D" w:rsidRPr="003B0574" w:rsidRDefault="00FB7A7D" w:rsidP="00FB7A7D">
      <w:pPr>
        <w:jc w:val="center"/>
        <w:rPr>
          <w:sz w:val="24"/>
          <w:szCs w:val="24"/>
          <w:lang w:val="kk-KZ"/>
        </w:rPr>
      </w:pPr>
      <w:r w:rsidRPr="003B0574">
        <w:rPr>
          <w:sz w:val="24"/>
          <w:szCs w:val="24"/>
          <w:lang w:val="kk-KZ"/>
        </w:rPr>
        <w:t xml:space="preserve">Д.м.н., профессор </w:t>
      </w:r>
      <w:r w:rsidRPr="003B0574">
        <w:rPr>
          <w:b/>
          <w:sz w:val="24"/>
          <w:szCs w:val="24"/>
          <w:lang w:val="kk-KZ"/>
        </w:rPr>
        <w:t>А.М. Айкимбаев</w:t>
      </w:r>
      <w:r w:rsidR="00E31BD2" w:rsidRPr="002B6BE1">
        <w:rPr>
          <w:b/>
          <w:sz w:val="24"/>
          <w:szCs w:val="24"/>
          <w:lang w:val="kk-KZ"/>
        </w:rPr>
        <w:t>, Э.Ж. Бегимбаева</w:t>
      </w:r>
      <w:r w:rsidR="00105D38">
        <w:rPr>
          <w:b/>
          <w:sz w:val="24"/>
          <w:szCs w:val="24"/>
          <w:lang w:val="kk-KZ"/>
        </w:rPr>
        <w:t>, А.М. Матжанова</w:t>
      </w:r>
      <w:r w:rsidRPr="003B0574">
        <w:rPr>
          <w:sz w:val="24"/>
          <w:szCs w:val="24"/>
          <w:lang w:val="kk-KZ"/>
        </w:rPr>
        <w:t xml:space="preserve"> </w:t>
      </w:r>
    </w:p>
    <w:p w:rsidR="00FB7A7D" w:rsidRPr="003B0574" w:rsidRDefault="00FB7A7D" w:rsidP="00FB7A7D">
      <w:pPr>
        <w:jc w:val="center"/>
        <w:rPr>
          <w:sz w:val="24"/>
          <w:szCs w:val="24"/>
          <w:lang w:val="kk-KZ"/>
        </w:rPr>
      </w:pPr>
    </w:p>
    <w:p w:rsidR="00D46BCE" w:rsidRPr="00725503" w:rsidRDefault="00FB7A7D" w:rsidP="00E31BD2">
      <w:pPr>
        <w:jc w:val="center"/>
        <w:rPr>
          <w:b/>
          <w:color w:val="FF0000"/>
          <w:sz w:val="24"/>
          <w:szCs w:val="24"/>
          <w:lang w:val="kk-KZ"/>
        </w:rPr>
      </w:pPr>
      <w:r w:rsidRPr="003B0574">
        <w:rPr>
          <w:sz w:val="24"/>
          <w:szCs w:val="24"/>
          <w:lang w:val="kk-KZ"/>
        </w:rPr>
        <w:t>Техническое оформление –</w:t>
      </w:r>
      <w:r w:rsidR="00725503" w:rsidRPr="00725503">
        <w:rPr>
          <w:sz w:val="24"/>
          <w:szCs w:val="24"/>
        </w:rPr>
        <w:t xml:space="preserve"> </w:t>
      </w:r>
      <w:r w:rsidRPr="003B0574">
        <w:rPr>
          <w:b/>
          <w:sz w:val="24"/>
          <w:szCs w:val="24"/>
          <w:lang w:val="kk-KZ"/>
        </w:rPr>
        <w:t>Т.В. Мека-Меченко</w:t>
      </w:r>
      <w:r w:rsidR="00725503">
        <w:rPr>
          <w:b/>
          <w:sz w:val="24"/>
          <w:szCs w:val="24"/>
        </w:rPr>
        <w:t>,</w:t>
      </w:r>
      <w:r w:rsidR="00725503" w:rsidRPr="00725503">
        <w:rPr>
          <w:b/>
          <w:sz w:val="24"/>
          <w:szCs w:val="24"/>
          <w:lang w:val="kk-KZ"/>
        </w:rPr>
        <w:t xml:space="preserve"> </w:t>
      </w:r>
      <w:r w:rsidR="00725503" w:rsidRPr="00947382">
        <w:rPr>
          <w:b/>
          <w:sz w:val="24"/>
          <w:szCs w:val="24"/>
          <w:lang w:val="kk-KZ"/>
        </w:rPr>
        <w:t>С.К. Умарова</w:t>
      </w:r>
      <w:r w:rsidR="003B3C25">
        <w:rPr>
          <w:b/>
          <w:sz w:val="24"/>
          <w:szCs w:val="24"/>
          <w:lang w:val="kk-KZ"/>
        </w:rPr>
        <w:t>, Г.М. Сайрамбекова</w:t>
      </w:r>
    </w:p>
    <w:p w:rsidR="00FB7A7D" w:rsidRPr="003B0574" w:rsidRDefault="00FB7A7D" w:rsidP="00FB7A7D">
      <w:pPr>
        <w:jc w:val="center"/>
        <w:rPr>
          <w:sz w:val="24"/>
          <w:szCs w:val="24"/>
        </w:rPr>
      </w:pPr>
    </w:p>
    <w:p w:rsidR="00FB7A7D" w:rsidRPr="003B0574" w:rsidRDefault="00FB7A7D" w:rsidP="00FB7A7D">
      <w:pPr>
        <w:jc w:val="center"/>
        <w:rPr>
          <w:sz w:val="24"/>
          <w:szCs w:val="24"/>
        </w:rPr>
      </w:pPr>
    </w:p>
    <w:p w:rsidR="00FB7A7D" w:rsidRPr="003B0574" w:rsidRDefault="00FB7A7D" w:rsidP="00FB7A7D">
      <w:pPr>
        <w:jc w:val="center"/>
        <w:rPr>
          <w:sz w:val="24"/>
          <w:szCs w:val="24"/>
        </w:rPr>
      </w:pPr>
    </w:p>
    <w:p w:rsidR="00A91A2C" w:rsidRPr="00091B79" w:rsidRDefault="00A91A2C" w:rsidP="00A91A2C">
      <w:pPr>
        <w:jc w:val="center"/>
        <w:rPr>
          <w:sz w:val="24"/>
          <w:szCs w:val="24"/>
        </w:rPr>
      </w:pPr>
      <w:r w:rsidRPr="00091B79">
        <w:rPr>
          <w:sz w:val="24"/>
          <w:szCs w:val="24"/>
        </w:rPr>
        <w:t>Печатается на основании решения Ученого совета,</w:t>
      </w:r>
    </w:p>
    <w:p w:rsidR="00D46BCE" w:rsidRPr="00647066" w:rsidRDefault="00A91A2C" w:rsidP="00D46BCE">
      <w:pPr>
        <w:ind w:firstLine="567"/>
        <w:jc w:val="center"/>
        <w:rPr>
          <w:sz w:val="24"/>
          <w:szCs w:val="24"/>
        </w:rPr>
      </w:pPr>
      <w:r w:rsidRPr="00091B79">
        <w:rPr>
          <w:sz w:val="24"/>
          <w:szCs w:val="24"/>
        </w:rPr>
        <w:t xml:space="preserve">протокол </w:t>
      </w:r>
      <w:r w:rsidR="00D46BCE" w:rsidRPr="00091B79">
        <w:rPr>
          <w:color w:val="000000"/>
          <w:sz w:val="24"/>
          <w:szCs w:val="24"/>
        </w:rPr>
        <w:t>№</w:t>
      </w:r>
      <w:r w:rsidR="007571F5">
        <w:rPr>
          <w:color w:val="000000"/>
          <w:sz w:val="24"/>
          <w:szCs w:val="24"/>
        </w:rPr>
        <w:t xml:space="preserve"> 4 от 12</w:t>
      </w:r>
      <w:bookmarkStart w:id="0" w:name="_GoBack"/>
      <w:bookmarkEnd w:id="0"/>
      <w:r w:rsidR="00091B79" w:rsidRPr="00091B79">
        <w:rPr>
          <w:color w:val="000000"/>
          <w:sz w:val="24"/>
          <w:szCs w:val="24"/>
        </w:rPr>
        <w:t xml:space="preserve"> июня 2025</w:t>
      </w:r>
      <w:r w:rsidR="00D46BCE" w:rsidRPr="00091B79">
        <w:rPr>
          <w:color w:val="000000"/>
          <w:sz w:val="24"/>
          <w:szCs w:val="24"/>
        </w:rPr>
        <w:t xml:space="preserve"> г</w:t>
      </w:r>
      <w:r w:rsidR="00091B79" w:rsidRPr="00091B79">
        <w:rPr>
          <w:color w:val="000000"/>
          <w:sz w:val="24"/>
          <w:szCs w:val="24"/>
        </w:rPr>
        <w:t>.</w:t>
      </w:r>
    </w:p>
    <w:p w:rsidR="00D46BCE" w:rsidRPr="003B0574" w:rsidRDefault="00D46BCE" w:rsidP="00D46BCE">
      <w:pPr>
        <w:jc w:val="center"/>
        <w:rPr>
          <w:sz w:val="24"/>
          <w:szCs w:val="24"/>
        </w:rPr>
      </w:pPr>
    </w:p>
    <w:p w:rsidR="00A91A2C" w:rsidRPr="003B0574" w:rsidRDefault="00A91A2C" w:rsidP="00A91A2C">
      <w:pPr>
        <w:jc w:val="center"/>
        <w:rPr>
          <w:sz w:val="24"/>
          <w:szCs w:val="24"/>
        </w:rPr>
      </w:pPr>
    </w:p>
    <w:p w:rsidR="00FB7A7D" w:rsidRPr="003B0574" w:rsidRDefault="00FB7A7D" w:rsidP="00FB7A7D">
      <w:pPr>
        <w:jc w:val="center"/>
        <w:rPr>
          <w:sz w:val="24"/>
          <w:szCs w:val="24"/>
        </w:rPr>
      </w:pPr>
    </w:p>
    <w:p w:rsidR="00FB7A7D" w:rsidRPr="003B0574" w:rsidRDefault="00FB7A7D" w:rsidP="00FB7A7D">
      <w:pPr>
        <w:jc w:val="center"/>
        <w:rPr>
          <w:sz w:val="24"/>
          <w:szCs w:val="24"/>
        </w:rPr>
      </w:pPr>
    </w:p>
    <w:p w:rsidR="00FB7A7D" w:rsidRPr="003B0574" w:rsidRDefault="00FB7A7D" w:rsidP="00FB7A7D">
      <w:pPr>
        <w:jc w:val="center"/>
        <w:rPr>
          <w:sz w:val="24"/>
          <w:szCs w:val="24"/>
        </w:rPr>
      </w:pPr>
    </w:p>
    <w:p w:rsidR="00FB7A7D" w:rsidRPr="003B0574" w:rsidRDefault="00FB7A7D" w:rsidP="00FB7A7D">
      <w:pPr>
        <w:jc w:val="center"/>
        <w:rPr>
          <w:sz w:val="24"/>
          <w:szCs w:val="24"/>
        </w:rPr>
      </w:pPr>
    </w:p>
    <w:p w:rsidR="00FB7A7D" w:rsidRPr="003B0574" w:rsidRDefault="00FB7A7D" w:rsidP="00FB7A7D">
      <w:pPr>
        <w:tabs>
          <w:tab w:val="left" w:pos="5250"/>
        </w:tabs>
        <w:jc w:val="left"/>
        <w:rPr>
          <w:sz w:val="24"/>
          <w:szCs w:val="24"/>
        </w:rPr>
      </w:pPr>
      <w:r w:rsidRPr="003B0574">
        <w:rPr>
          <w:sz w:val="24"/>
          <w:szCs w:val="24"/>
        </w:rPr>
        <w:tab/>
      </w:r>
    </w:p>
    <w:p w:rsidR="00FB7A7D" w:rsidRPr="003B0574" w:rsidRDefault="00FB7A7D" w:rsidP="00FB7A7D">
      <w:pPr>
        <w:jc w:val="center"/>
        <w:rPr>
          <w:sz w:val="24"/>
          <w:szCs w:val="24"/>
        </w:rPr>
      </w:pPr>
    </w:p>
    <w:p w:rsidR="00826C85" w:rsidRDefault="00826C85" w:rsidP="00FB7A7D">
      <w:pPr>
        <w:jc w:val="center"/>
        <w:rPr>
          <w:b/>
          <w:sz w:val="24"/>
          <w:szCs w:val="24"/>
          <w:u w:val="single"/>
        </w:rPr>
      </w:pPr>
    </w:p>
    <w:p w:rsidR="00826C85" w:rsidRDefault="00826C85" w:rsidP="00FB7A7D">
      <w:pPr>
        <w:jc w:val="center"/>
        <w:rPr>
          <w:b/>
          <w:sz w:val="24"/>
          <w:szCs w:val="24"/>
          <w:u w:val="single"/>
        </w:rPr>
      </w:pPr>
    </w:p>
    <w:p w:rsidR="00826C85" w:rsidRDefault="00826C85" w:rsidP="00FB7A7D">
      <w:pPr>
        <w:jc w:val="center"/>
        <w:rPr>
          <w:b/>
          <w:sz w:val="24"/>
          <w:szCs w:val="24"/>
          <w:u w:val="single"/>
        </w:rPr>
      </w:pPr>
    </w:p>
    <w:p w:rsidR="00826C85" w:rsidRDefault="00826C85" w:rsidP="00FB7A7D">
      <w:pPr>
        <w:jc w:val="center"/>
        <w:rPr>
          <w:b/>
          <w:sz w:val="24"/>
          <w:szCs w:val="24"/>
          <w:u w:val="single"/>
        </w:rPr>
      </w:pPr>
    </w:p>
    <w:p w:rsidR="00826C85" w:rsidRDefault="00826C85" w:rsidP="00FB7A7D">
      <w:pPr>
        <w:jc w:val="center"/>
        <w:rPr>
          <w:b/>
          <w:sz w:val="24"/>
          <w:szCs w:val="24"/>
          <w:u w:val="single"/>
        </w:rPr>
      </w:pPr>
    </w:p>
    <w:p w:rsidR="00826C85" w:rsidRDefault="00826C85" w:rsidP="00FB7A7D">
      <w:pPr>
        <w:jc w:val="center"/>
        <w:rPr>
          <w:b/>
          <w:sz w:val="24"/>
          <w:szCs w:val="24"/>
          <w:u w:val="single"/>
        </w:rPr>
      </w:pPr>
    </w:p>
    <w:p w:rsidR="00826C85" w:rsidRDefault="00826C85" w:rsidP="00FB7A7D">
      <w:pPr>
        <w:jc w:val="center"/>
        <w:rPr>
          <w:b/>
          <w:sz w:val="24"/>
          <w:szCs w:val="24"/>
          <w:u w:val="single"/>
        </w:rPr>
      </w:pPr>
    </w:p>
    <w:p w:rsidR="00826C85" w:rsidRDefault="00826C85" w:rsidP="00FB7A7D">
      <w:pPr>
        <w:jc w:val="center"/>
        <w:rPr>
          <w:b/>
          <w:sz w:val="24"/>
          <w:szCs w:val="24"/>
          <w:u w:val="single"/>
        </w:rPr>
      </w:pPr>
    </w:p>
    <w:p w:rsidR="00FB7A7D" w:rsidRPr="003B0574" w:rsidRDefault="002F2FD0" w:rsidP="00FB7A7D">
      <w:pPr>
        <w:jc w:val="center"/>
        <w:rPr>
          <w:b/>
          <w:sz w:val="24"/>
          <w:szCs w:val="24"/>
          <w:u w:val="single"/>
        </w:rPr>
      </w:pPr>
      <w:r>
        <w:rPr>
          <w:noProof/>
        </w:rPr>
        <mc:AlternateContent>
          <mc:Choice Requires="wps">
            <w:drawing>
              <wp:anchor distT="4294967293" distB="4294967293" distL="114300" distR="114300" simplePos="0" relativeHeight="251663872" behindDoc="0" locked="0" layoutInCell="1" allowOverlap="1">
                <wp:simplePos x="0" y="0"/>
                <wp:positionH relativeFrom="column">
                  <wp:posOffset>342900</wp:posOffset>
                </wp:positionH>
                <wp:positionV relativeFrom="paragraph">
                  <wp:posOffset>105409</wp:posOffset>
                </wp:positionV>
                <wp:extent cx="5143500" cy="0"/>
                <wp:effectExtent l="0" t="0" r="0" b="0"/>
                <wp:wrapNone/>
                <wp:docPr id="138"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43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649713A" id="Line 6" o:spid="_x0000_s1026" style="position:absolute;z-index:25166387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27pt,8.3pt" to="6in,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NTLEwIAACo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"/>
            </w:pict>
          </mc:Fallback>
        </mc:AlternateContent>
      </w:r>
    </w:p>
    <w:p w:rsidR="00FB7A7D" w:rsidRPr="003B0574" w:rsidRDefault="00FB7A7D" w:rsidP="00FB7A7D">
      <w:pPr>
        <w:rPr>
          <w:b/>
          <w:sz w:val="24"/>
          <w:szCs w:val="24"/>
        </w:rPr>
      </w:pPr>
      <w:r w:rsidRPr="003B0574">
        <w:rPr>
          <w:b/>
          <w:sz w:val="24"/>
          <w:szCs w:val="24"/>
        </w:rPr>
        <w:t>© ННЦООИ им. М. Айкимбаева</w:t>
      </w:r>
    </w:p>
    <w:p w:rsidR="00FB7A7D" w:rsidRPr="003B0574" w:rsidRDefault="00FB7A7D" w:rsidP="00FB7A7D">
      <w:pPr>
        <w:jc w:val="center"/>
        <w:rPr>
          <w:b/>
          <w:sz w:val="24"/>
          <w:szCs w:val="24"/>
          <w:u w:val="single"/>
        </w:rPr>
        <w:sectPr w:rsidR="00FB7A7D" w:rsidRPr="003B0574" w:rsidSect="00E476F9">
          <w:headerReference w:type="even" r:id="rId10"/>
          <w:headerReference w:type="default" r:id="rId11"/>
          <w:footerReference w:type="even" r:id="rId12"/>
          <w:footerReference w:type="default" r:id="rId13"/>
          <w:pgSz w:w="11907" w:h="16840" w:code="9"/>
          <w:pgMar w:top="1134" w:right="851" w:bottom="1134" w:left="1701" w:header="709" w:footer="709" w:gutter="0"/>
          <w:cols w:space="720"/>
          <w:titlePg/>
          <w:docGrid w:linePitch="272"/>
        </w:sectPr>
      </w:pPr>
      <w:r w:rsidRPr="003B0574">
        <w:rPr>
          <w:b/>
          <w:sz w:val="24"/>
          <w:szCs w:val="24"/>
          <w:u w:val="single"/>
        </w:rPr>
        <w:t xml:space="preserve"> </w:t>
      </w:r>
    </w:p>
    <w:p w:rsidR="00B4041E" w:rsidRPr="00B4041E" w:rsidRDefault="00635462" w:rsidP="00B4041E">
      <w:pPr>
        <w:ind w:firstLine="567"/>
        <w:jc w:val="center"/>
        <w:rPr>
          <w:b/>
          <w:sz w:val="40"/>
          <w:szCs w:val="40"/>
          <w:u w:val="single"/>
        </w:rPr>
      </w:pPr>
      <w:r w:rsidRPr="00B4041E">
        <w:rPr>
          <w:b/>
          <w:sz w:val="40"/>
          <w:szCs w:val="40"/>
          <w:u w:val="single"/>
        </w:rPr>
        <w:lastRenderedPageBreak/>
        <w:t>ИСТОРИЯ</w:t>
      </w:r>
      <w:r>
        <w:rPr>
          <w:b/>
          <w:sz w:val="40"/>
          <w:szCs w:val="40"/>
          <w:u w:val="single"/>
        </w:rPr>
        <w:t xml:space="preserve"> ПРОТИВОЧУМНОЙ СЛУЖБЫ</w:t>
      </w:r>
    </w:p>
    <w:p w:rsidR="00B4041E" w:rsidRDefault="00B4041E" w:rsidP="00B4041E">
      <w:pPr>
        <w:ind w:firstLine="567"/>
        <w:rPr>
          <w:sz w:val="24"/>
          <w:szCs w:val="24"/>
        </w:rPr>
      </w:pPr>
    </w:p>
    <w:p w:rsidR="00550454" w:rsidRDefault="00550454" w:rsidP="00F5231B">
      <w:pPr>
        <w:ind w:firstLine="567"/>
      </w:pPr>
    </w:p>
    <w:p w:rsidR="00F5231B" w:rsidRPr="00E97E42" w:rsidRDefault="00F5231B" w:rsidP="00F5231B">
      <w:pPr>
        <w:ind w:firstLine="567"/>
        <w:rPr>
          <w:sz w:val="24"/>
          <w:szCs w:val="24"/>
        </w:rPr>
      </w:pPr>
      <w:r w:rsidRPr="00E97E42">
        <w:rPr>
          <w:sz w:val="24"/>
          <w:szCs w:val="24"/>
        </w:rPr>
        <w:t>УДК 061.6:616.9</w:t>
      </w:r>
      <w:r w:rsidR="002F392F">
        <w:rPr>
          <w:sz w:val="24"/>
          <w:szCs w:val="24"/>
        </w:rPr>
        <w:t xml:space="preserve"> </w:t>
      </w:r>
      <w:r w:rsidRPr="00E97E42">
        <w:rPr>
          <w:sz w:val="24"/>
          <w:szCs w:val="24"/>
        </w:rPr>
        <w:t>(091)</w:t>
      </w:r>
    </w:p>
    <w:p w:rsidR="00F5231B" w:rsidRDefault="00F5231B" w:rsidP="00F5231B">
      <w:pPr>
        <w:ind w:firstLine="567"/>
        <w:rPr>
          <w:b/>
          <w:sz w:val="28"/>
          <w:szCs w:val="28"/>
        </w:rPr>
      </w:pPr>
    </w:p>
    <w:p w:rsidR="00F5231B" w:rsidRPr="005E0255" w:rsidRDefault="00F5231B" w:rsidP="00DE319A">
      <w:pPr>
        <w:ind w:firstLine="567"/>
        <w:jc w:val="center"/>
        <w:rPr>
          <w:rFonts w:eastAsiaTheme="minorHAnsi"/>
          <w:b/>
          <w:sz w:val="26"/>
          <w:szCs w:val="26"/>
          <w:lang w:eastAsia="en-US"/>
        </w:rPr>
      </w:pPr>
      <w:r w:rsidRPr="005E0255">
        <w:rPr>
          <w:b/>
          <w:sz w:val="26"/>
          <w:szCs w:val="26"/>
        </w:rPr>
        <w:t>ЖАЛПАКТАЛСКОЙ ПРОТИВОЧУМНОЙ ЛАБОРАТОРИИ 100 ЛЕТ (К ИСТОРИИ БОРЬБЫ С ЧУМОЙ НА ТРАНСГРАНИЧНОЙ ТЕРРИТОРИИ РОССИИ И КАЗАХСТАНА)</w:t>
      </w:r>
    </w:p>
    <w:p w:rsidR="00550454" w:rsidRDefault="00550454" w:rsidP="00F5231B">
      <w:pPr>
        <w:ind w:left="2831" w:firstLine="567"/>
        <w:rPr>
          <w:rFonts w:eastAsiaTheme="minorHAnsi"/>
          <w:b/>
          <w:lang w:eastAsia="en-US"/>
        </w:rPr>
      </w:pPr>
    </w:p>
    <w:p w:rsidR="00F5231B" w:rsidRPr="00B03256" w:rsidRDefault="00F5231B" w:rsidP="00550454">
      <w:pPr>
        <w:ind w:firstLine="567"/>
        <w:jc w:val="center"/>
        <w:rPr>
          <w:rFonts w:eastAsiaTheme="minorHAnsi"/>
          <w:b/>
          <w:sz w:val="24"/>
          <w:szCs w:val="24"/>
          <w:lang w:eastAsia="en-US"/>
        </w:rPr>
      </w:pPr>
      <w:r w:rsidRPr="00B03256">
        <w:rPr>
          <w:rFonts w:eastAsiaTheme="minorHAnsi"/>
          <w:b/>
          <w:sz w:val="24"/>
          <w:szCs w:val="24"/>
          <w:lang w:eastAsia="en-US"/>
        </w:rPr>
        <w:t>А.К. Гражданов</w:t>
      </w:r>
    </w:p>
    <w:p w:rsidR="00F5231B" w:rsidRPr="002C7ED1" w:rsidRDefault="00F5231B" w:rsidP="00F5231B">
      <w:pPr>
        <w:ind w:firstLine="567"/>
        <w:rPr>
          <w:rFonts w:eastAsiaTheme="minorHAnsi"/>
          <w:b/>
          <w:lang w:eastAsia="en-US"/>
        </w:rPr>
      </w:pPr>
    </w:p>
    <w:p w:rsidR="00F5231B" w:rsidRDefault="00F5231B" w:rsidP="00F5231B">
      <w:pPr>
        <w:ind w:firstLine="567"/>
        <w:rPr>
          <w:rFonts w:eastAsiaTheme="minorHAnsi"/>
          <w:lang w:eastAsia="en-US"/>
        </w:rPr>
      </w:pPr>
    </w:p>
    <w:p w:rsidR="00F5231B" w:rsidRPr="00B66D93" w:rsidRDefault="00F5231B" w:rsidP="00F5231B">
      <w:pPr>
        <w:ind w:firstLine="567"/>
        <w:rPr>
          <w:rFonts w:eastAsiaTheme="minorHAnsi"/>
          <w:i/>
          <w:lang w:eastAsia="en-US"/>
        </w:rPr>
      </w:pPr>
      <w:r w:rsidRPr="00B66D93">
        <w:rPr>
          <w:rFonts w:eastAsiaTheme="minorHAnsi"/>
          <w:i/>
          <w:lang w:eastAsia="en-US"/>
        </w:rPr>
        <w:t xml:space="preserve">(ФКУН «Российский научно-исследовательский противочумный институт «Микроб». Саратов. Российская Федерация. </w:t>
      </w:r>
      <w:r w:rsidRPr="00B66D93">
        <w:rPr>
          <w:rFonts w:eastAsiaTheme="minorHAnsi"/>
          <w:i/>
          <w:lang w:val="en-US" w:eastAsia="en-US"/>
        </w:rPr>
        <w:t>E</w:t>
      </w:r>
      <w:r w:rsidRPr="00B66D93">
        <w:rPr>
          <w:rFonts w:eastAsiaTheme="minorHAnsi"/>
          <w:i/>
          <w:lang w:eastAsia="en-US"/>
        </w:rPr>
        <w:t>-</w:t>
      </w:r>
      <w:r w:rsidRPr="00B66D93">
        <w:rPr>
          <w:rFonts w:eastAsiaTheme="minorHAnsi"/>
          <w:i/>
          <w:lang w:val="en-US" w:eastAsia="en-US"/>
        </w:rPr>
        <w:t>mail</w:t>
      </w:r>
      <w:r w:rsidRPr="00B66D93">
        <w:rPr>
          <w:rFonts w:eastAsiaTheme="minorHAnsi"/>
          <w:i/>
          <w:lang w:eastAsia="en-US"/>
        </w:rPr>
        <w:t xml:space="preserve">: </w:t>
      </w:r>
      <w:r w:rsidRPr="00B66D93">
        <w:rPr>
          <w:rFonts w:eastAsiaTheme="minorHAnsi"/>
          <w:i/>
          <w:lang w:val="en-US" w:eastAsia="en-US"/>
        </w:rPr>
        <w:t>rusrapi</w:t>
      </w:r>
      <w:r w:rsidRPr="00B66D93">
        <w:rPr>
          <w:rFonts w:eastAsiaTheme="minorHAnsi"/>
          <w:i/>
          <w:lang w:eastAsia="en-US"/>
        </w:rPr>
        <w:t>@</w:t>
      </w:r>
      <w:r w:rsidRPr="00B66D93">
        <w:rPr>
          <w:rFonts w:eastAsiaTheme="minorHAnsi"/>
          <w:i/>
          <w:lang w:val="en-US" w:eastAsia="en-US"/>
        </w:rPr>
        <w:t>microbe</w:t>
      </w:r>
      <w:r w:rsidRPr="00B66D93">
        <w:rPr>
          <w:rFonts w:eastAsiaTheme="minorHAnsi"/>
          <w:i/>
          <w:lang w:eastAsia="en-US"/>
        </w:rPr>
        <w:t>.</w:t>
      </w:r>
      <w:r w:rsidRPr="00B66D93">
        <w:rPr>
          <w:rFonts w:eastAsiaTheme="minorHAnsi"/>
          <w:i/>
          <w:lang w:val="en-US" w:eastAsia="en-US"/>
        </w:rPr>
        <w:t>ru</w:t>
      </w:r>
      <w:r w:rsidRPr="00B66D93">
        <w:rPr>
          <w:rFonts w:eastAsiaTheme="minorHAnsi"/>
          <w:i/>
          <w:lang w:eastAsia="en-US"/>
        </w:rPr>
        <w:t xml:space="preserve">). </w:t>
      </w:r>
    </w:p>
    <w:p w:rsidR="00F5231B" w:rsidRPr="00B66D93" w:rsidRDefault="00F5231B" w:rsidP="00F5231B">
      <w:pPr>
        <w:ind w:firstLine="567"/>
        <w:rPr>
          <w:rFonts w:eastAsiaTheme="minorHAnsi"/>
          <w:lang w:eastAsia="en-US"/>
        </w:rPr>
      </w:pPr>
    </w:p>
    <w:p w:rsidR="00F5231B" w:rsidRPr="00B66D93" w:rsidRDefault="00F5231B" w:rsidP="00F5231B">
      <w:pPr>
        <w:ind w:firstLine="567"/>
        <w:rPr>
          <w:rFonts w:eastAsiaTheme="minorHAnsi"/>
          <w:lang w:eastAsia="en-US"/>
        </w:rPr>
      </w:pPr>
      <w:r w:rsidRPr="00B66D93">
        <w:rPr>
          <w:rFonts w:eastAsiaTheme="minorHAnsi"/>
          <w:lang w:eastAsia="en-US"/>
        </w:rPr>
        <w:t xml:space="preserve">Жалпакталская противочумная лаборатория Уральской противочумной станции Министерства здравоохранения Республики Казахстан отмечает свое 100-летие. Лаборатория создана в 1925 г. в поселке Жалпактал (Сломихино) Казталовского района Западно-Казахстанской области. Приведена полная история эпидемических проявлений чумы в этом регионе. Изложена трагическая ситуация, связанная с одной из самых крупных в Казахстане эпидемий легочной чумы в Текебай-Тубеке. Показана самоотверженная деятельность медицинских работников в борьбе с опасной и в то время еще мало изведанной инфекцией. Приведены первые успехи и открытия в эпидемиологии, эпизоотологии и профилактике чумы на этой территории. Показана эффективная работа первого заведующего лабораторией известного врача Гайского Н.А. и последующих руководителей и сотрудников учреждения. Постоянное функционирование лаборатории и совершенствование профилактических мероприятий позволяет сохранять эпидемическое благополучие по чуме и другим опасным инфекциям. </w:t>
      </w:r>
    </w:p>
    <w:p w:rsidR="00F5231B" w:rsidRPr="00DE319A" w:rsidRDefault="00F5231B" w:rsidP="00F5231B">
      <w:pPr>
        <w:ind w:firstLine="567"/>
        <w:rPr>
          <w:rFonts w:eastAsiaTheme="minorHAnsi"/>
          <w:b/>
          <w:sz w:val="24"/>
          <w:szCs w:val="24"/>
          <w:lang w:eastAsia="en-US"/>
        </w:rPr>
      </w:pPr>
    </w:p>
    <w:p w:rsidR="00F5231B" w:rsidRPr="00DE319A" w:rsidRDefault="00F5231B" w:rsidP="00F5231B">
      <w:pPr>
        <w:ind w:firstLine="567"/>
        <w:rPr>
          <w:b/>
          <w:sz w:val="24"/>
          <w:szCs w:val="24"/>
        </w:rPr>
      </w:pPr>
      <w:r w:rsidRPr="00DE319A">
        <w:rPr>
          <w:rFonts w:eastAsiaTheme="minorHAnsi"/>
          <w:b/>
          <w:sz w:val="24"/>
          <w:szCs w:val="24"/>
          <w:lang w:eastAsia="en-US"/>
        </w:rPr>
        <w:t>Ключевые слова:</w:t>
      </w:r>
      <w:r w:rsidRPr="00DE319A">
        <w:rPr>
          <w:rFonts w:eastAsiaTheme="minorHAnsi"/>
          <w:sz w:val="24"/>
          <w:szCs w:val="24"/>
          <w:lang w:eastAsia="en-US"/>
        </w:rPr>
        <w:t xml:space="preserve"> больные чумой, эпидемические вспышки чумы, противоэпидемические мероприятия, малые суслики, эпизоотии чумы, Жалпакталская противочумная лаборатория</w:t>
      </w:r>
    </w:p>
    <w:p w:rsidR="00F5231B" w:rsidRPr="00DE319A" w:rsidRDefault="00F5231B" w:rsidP="00F5231B">
      <w:pPr>
        <w:ind w:firstLine="567"/>
        <w:rPr>
          <w:b/>
          <w:sz w:val="24"/>
          <w:szCs w:val="24"/>
        </w:rPr>
      </w:pPr>
    </w:p>
    <w:p w:rsidR="00F5231B" w:rsidRPr="00DE319A" w:rsidRDefault="00F5231B" w:rsidP="00F5231B">
      <w:pPr>
        <w:ind w:firstLine="567"/>
        <w:rPr>
          <w:sz w:val="24"/>
          <w:szCs w:val="24"/>
        </w:rPr>
      </w:pPr>
      <w:r w:rsidRPr="00DE319A">
        <w:rPr>
          <w:sz w:val="24"/>
          <w:szCs w:val="24"/>
        </w:rPr>
        <w:t>История создания Жалпакталской противочумной лаборатории начинается за пределами нынешнего Казталовского района. Почин Противочумной комиссии о создании на юго-востоке Европейской части России сети специальных бактериологических лабораторий нашел поддержку на местах. По инициативе Самарского губернского земства в 1913 г. открывается противочумная бактериологическая лаборатория в поселке Красный Кут. Основной задачей лаборатории было исследование грызунов из окрестных территорий на чуму и выезды на подозрительные случаи.</w:t>
      </w:r>
    </w:p>
    <w:p w:rsidR="00F5231B" w:rsidRPr="00DE319A" w:rsidRDefault="00F5231B" w:rsidP="00F5231B">
      <w:pPr>
        <w:ind w:firstLine="567"/>
        <w:rPr>
          <w:sz w:val="24"/>
          <w:szCs w:val="24"/>
        </w:rPr>
      </w:pPr>
      <w:r w:rsidRPr="00DE319A">
        <w:rPr>
          <w:sz w:val="24"/>
          <w:szCs w:val="24"/>
        </w:rPr>
        <w:t xml:space="preserve">В 1922 г. лаборатория перешла в ведение Саратовского института </w:t>
      </w:r>
      <w:r w:rsidR="0057018B">
        <w:rPr>
          <w:sz w:val="24"/>
          <w:szCs w:val="24"/>
          <w:lang w:val="kk-KZ"/>
        </w:rPr>
        <w:t>«</w:t>
      </w:r>
      <w:r w:rsidRPr="00DE319A">
        <w:rPr>
          <w:sz w:val="24"/>
          <w:szCs w:val="24"/>
        </w:rPr>
        <w:t>Микроб</w:t>
      </w:r>
      <w:r w:rsidR="0057018B">
        <w:rPr>
          <w:sz w:val="24"/>
          <w:szCs w:val="24"/>
          <w:lang w:val="kk-KZ"/>
        </w:rPr>
        <w:t>»</w:t>
      </w:r>
      <w:r w:rsidRPr="00DE319A">
        <w:rPr>
          <w:sz w:val="24"/>
          <w:szCs w:val="24"/>
        </w:rPr>
        <w:t xml:space="preserve"> (Государственный краевой институт микробиологии и эпидемиологии юго-востока России), и по решению института переведена в Александров Гай. Отсюда врач выезжал на эпидемические вспышки чумы в Казталовский и Джанибекской районы. Чтобы приблизить лабораторию к месту эпидемий и создать условия для более эффективной деятельности по борьбе с чумой лабораторию приказом Наркомздрава СССР в 1925 г. переводят в поселок Сломихино (позднее пос. Фурманово, ныне пос. Жалпактал Казталовского района), где она находится по настоящее время. Основал и оборудовал Сломихинскую (Жалпакталскую) противочумную лабораторию врач Гайский Н.А. (</w:t>
      </w:r>
      <w:r w:rsidR="00826C85">
        <w:rPr>
          <w:sz w:val="24"/>
          <w:szCs w:val="24"/>
        </w:rPr>
        <w:t>р</w:t>
      </w:r>
      <w:r w:rsidRPr="00DE319A">
        <w:rPr>
          <w:sz w:val="24"/>
          <w:szCs w:val="24"/>
        </w:rPr>
        <w:t>ис</w:t>
      </w:r>
      <w:r w:rsidR="00826C85">
        <w:rPr>
          <w:sz w:val="24"/>
          <w:szCs w:val="24"/>
        </w:rPr>
        <w:t xml:space="preserve">унок </w:t>
      </w:r>
      <w:r w:rsidRPr="00DE319A">
        <w:rPr>
          <w:sz w:val="24"/>
          <w:szCs w:val="24"/>
        </w:rPr>
        <w:t xml:space="preserve">1). Он же, начиная с 1913 г., работал в лабораториях Красного Кута и Александрова Гая. </w:t>
      </w:r>
    </w:p>
    <w:p w:rsidR="00F5231B" w:rsidRPr="00DE319A" w:rsidRDefault="00F5231B" w:rsidP="00F5231B">
      <w:pPr>
        <w:ind w:firstLine="567"/>
        <w:rPr>
          <w:sz w:val="24"/>
          <w:szCs w:val="24"/>
        </w:rPr>
      </w:pPr>
      <w:r w:rsidRPr="00DE319A">
        <w:rPr>
          <w:sz w:val="24"/>
          <w:szCs w:val="24"/>
        </w:rPr>
        <w:t xml:space="preserve">Длительное время в Западно-Казахстанской области существовали два соседних административных района: Казталовский и Фурмановский. В период реорганизации в конце </w:t>
      </w:r>
      <w:r w:rsidRPr="00DE319A">
        <w:rPr>
          <w:sz w:val="24"/>
          <w:szCs w:val="24"/>
        </w:rPr>
        <w:lastRenderedPageBreak/>
        <w:t xml:space="preserve">90-х годов прошлого столетия Фурмановский район был упразднен, а его территория присоединена к Казталовскому району с центром в поселке Казталовка. В эти же годы крупный поселок Фурманово (бывший пос. Сломихино) - административный центр упразднённого района был переименован в поселок Жалпактал. В связи с административно-территориальными преобразованиями менялись статус и наименование лаборатории, но суть ее оставалась неизменной. Сегодня - это Жалпакталская противочумная лаборатория Чапаевского отделения Уральской противочумной станции Министерства здравоохранения Республики Казахстан. </w:t>
      </w:r>
    </w:p>
    <w:p w:rsidR="00F5231B" w:rsidRPr="00DE319A" w:rsidRDefault="00F5231B" w:rsidP="00F5231B">
      <w:pPr>
        <w:ind w:firstLine="567"/>
        <w:rPr>
          <w:sz w:val="24"/>
          <w:szCs w:val="24"/>
        </w:rPr>
      </w:pPr>
      <w:r w:rsidRPr="00DE319A">
        <w:rPr>
          <w:sz w:val="24"/>
          <w:szCs w:val="24"/>
        </w:rPr>
        <w:t>Созданию лаборатории предшествовали чрезвычайные события, связанные с эпидемиями чумы. И прежде всего</w:t>
      </w:r>
      <w:r w:rsidR="0057018B">
        <w:rPr>
          <w:sz w:val="24"/>
          <w:szCs w:val="24"/>
          <w:lang w:val="kk-KZ"/>
        </w:rPr>
        <w:t>,</w:t>
      </w:r>
      <w:r w:rsidRPr="00DE319A">
        <w:rPr>
          <w:sz w:val="24"/>
          <w:szCs w:val="24"/>
        </w:rPr>
        <w:t xml:space="preserve"> следует остановиться на трагической истории чумы в Казталовском районе, так как это и есть начало появления достоверно установленной чумы не только в Западно-Казахстанской области, но и в Казахстане. За год до этого, в 1899 г. уже была зарегистрирована первая в Казахстане вспышка чумы на побережье Каспийского моря, но лабораторными исследованиями ее подтвердить не удалось.</w:t>
      </w:r>
    </w:p>
    <w:p w:rsidR="00F5231B" w:rsidRPr="00DE319A" w:rsidRDefault="0057018B" w:rsidP="00F5231B">
      <w:pPr>
        <w:ind w:firstLine="567"/>
        <w:rPr>
          <w:rFonts w:eastAsiaTheme="minorHAnsi"/>
          <w:sz w:val="24"/>
          <w:szCs w:val="24"/>
          <w:lang w:eastAsia="en-US"/>
        </w:rPr>
      </w:pPr>
      <w:r w:rsidRPr="00DE319A">
        <w:rPr>
          <w:noProof/>
          <w:sz w:val="24"/>
          <w:szCs w:val="24"/>
        </w:rPr>
        <mc:AlternateContent>
          <mc:Choice Requires="wps">
            <w:drawing>
              <wp:anchor distT="0" distB="0" distL="114300" distR="114300" simplePos="0" relativeHeight="251667456" behindDoc="0" locked="0" layoutInCell="1" allowOverlap="1">
                <wp:simplePos x="0" y="0"/>
                <wp:positionH relativeFrom="margin">
                  <wp:align>left</wp:align>
                </wp:positionH>
                <wp:positionV relativeFrom="paragraph">
                  <wp:posOffset>3613150</wp:posOffset>
                </wp:positionV>
                <wp:extent cx="2150745" cy="311785"/>
                <wp:effectExtent l="0" t="0" r="1905" b="0"/>
                <wp:wrapTight wrapText="bothSides">
                  <wp:wrapPolygon edited="0">
                    <wp:start x="0" y="0"/>
                    <wp:lineTo x="0" y="19796"/>
                    <wp:lineTo x="21428" y="19796"/>
                    <wp:lineTo x="21428" y="0"/>
                    <wp:lineTo x="0" y="0"/>
                  </wp:wrapPolygon>
                </wp:wrapTight>
                <wp:docPr id="1"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1219" cy="311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1306" w:rsidRDefault="00F9741A" w:rsidP="00531306">
                            <w:pPr>
                              <w:pStyle w:val="aff5"/>
                              <w:jc w:val="center"/>
                              <w:rPr>
                                <w:i/>
                                <w:iCs/>
                                <w:lang w:val="kk-KZ"/>
                              </w:rPr>
                            </w:pPr>
                            <w:r w:rsidRPr="0057018B">
                              <w:rPr>
                                <w:i/>
                                <w:iCs/>
                              </w:rPr>
                              <w:t>Рисунок</w:t>
                            </w:r>
                            <w:r w:rsidR="0057018B">
                              <w:rPr>
                                <w:i/>
                                <w:iCs/>
                                <w:lang w:val="kk-KZ"/>
                              </w:rPr>
                              <w:t xml:space="preserve"> </w:t>
                            </w:r>
                            <w:r w:rsidRPr="0057018B">
                              <w:rPr>
                                <w:i/>
                                <w:iCs/>
                              </w:rPr>
                              <w:t>1.</w:t>
                            </w:r>
                            <w:r w:rsidR="0057018B" w:rsidRPr="0057018B">
                              <w:rPr>
                                <w:i/>
                                <w:iCs/>
                                <w:lang w:val="kk-KZ"/>
                              </w:rPr>
                              <w:t xml:space="preserve"> </w:t>
                            </w:r>
                            <w:r w:rsidRPr="0057018B">
                              <w:rPr>
                                <w:i/>
                                <w:iCs/>
                              </w:rPr>
                              <w:t>Гайский Н.А</w:t>
                            </w:r>
                            <w:r w:rsidR="0057018B">
                              <w:rPr>
                                <w:i/>
                                <w:iCs/>
                                <w:lang w:val="kk-KZ"/>
                              </w:rPr>
                              <w:t>.</w:t>
                            </w:r>
                          </w:p>
                          <w:p w:rsidR="00F9741A" w:rsidRPr="0026427B" w:rsidRDefault="00F9741A" w:rsidP="00531306">
                            <w:pPr>
                              <w:pStyle w:val="aff5"/>
                              <w:jc w:val="center"/>
                              <w:rPr>
                                <w:i/>
                                <w:noProof/>
                              </w:rPr>
                            </w:pPr>
                            <w:r w:rsidRPr="0057018B">
                              <w:rPr>
                                <w:i/>
                                <w:iCs/>
                              </w:rPr>
                              <w:t>(1884-1947 гг.)</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id="_x0000_t202" coordsize="21600,21600" o:spt="202" path="m,l,21600r21600,l21600,xe">
                <v:stroke joinstyle="miter"/>
                <v:path gradientshapeok="t" o:connecttype="rect"/>
              </v:shapetype>
              <v:shape id="Text Box 26" o:spid="_x0000_s1026" type="#_x0000_t202" style="position:absolute;left:0;text-align:left;margin-left:0;margin-top:284.5pt;width:169.35pt;height:24.55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" stroked="f">
                <v:textbox inset="0,0,0,0">
                  <w:txbxContent>
                    <w:p w:rsidR="00531306" w:rsidRDefault="00F9741A" w:rsidP="00531306">
                      <w:pPr>
                        <w:pStyle w:val="aff5"/>
                        <w:jc w:val="center"/>
                        <w:rPr>
                          <w:i/>
                          <w:iCs/>
                          <w:lang w:val="kk-KZ"/>
                        </w:rPr>
                      </w:pPr>
                      <w:r w:rsidRPr="0057018B">
                        <w:rPr>
                          <w:i/>
                          <w:iCs/>
                        </w:rPr>
                        <w:t>Рисунок</w:t>
                      </w:r>
                      <w:r w:rsidR="0057018B">
                        <w:rPr>
                          <w:i/>
                          <w:iCs/>
                          <w:lang w:val="kk-KZ"/>
                        </w:rPr>
                        <w:t xml:space="preserve"> </w:t>
                      </w:r>
                      <w:r w:rsidRPr="0057018B">
                        <w:rPr>
                          <w:i/>
                          <w:iCs/>
                        </w:rPr>
                        <w:t>1.</w:t>
                      </w:r>
                      <w:r w:rsidR="0057018B" w:rsidRPr="0057018B">
                        <w:rPr>
                          <w:i/>
                          <w:iCs/>
                          <w:lang w:val="kk-KZ"/>
                        </w:rPr>
                        <w:t xml:space="preserve"> </w:t>
                      </w:r>
                      <w:r w:rsidRPr="0057018B">
                        <w:rPr>
                          <w:i/>
                          <w:iCs/>
                        </w:rPr>
                        <w:t>Гайский Н.А</w:t>
                      </w:r>
                      <w:r w:rsidR="0057018B">
                        <w:rPr>
                          <w:i/>
                          <w:iCs/>
                          <w:lang w:val="kk-KZ"/>
                        </w:rPr>
                        <w:t>.</w:t>
                      </w:r>
                    </w:p>
                    <w:p w:rsidR="00F9741A" w:rsidRPr="0026427B" w:rsidRDefault="00F9741A" w:rsidP="00531306">
                      <w:pPr>
                        <w:pStyle w:val="aff5"/>
                        <w:jc w:val="center"/>
                        <w:rPr>
                          <w:i/>
                          <w:noProof/>
                        </w:rPr>
                      </w:pPr>
                      <w:r w:rsidRPr="0057018B">
                        <w:rPr>
                          <w:i/>
                          <w:iCs/>
                        </w:rPr>
                        <w:t>(1884-1947 гг.)</w:t>
                      </w:r>
                    </w:p>
                  </w:txbxContent>
                </v:textbox>
                <w10:wrap type="tight" anchorx="margin"/>
              </v:shape>
            </w:pict>
          </mc:Fallback>
        </mc:AlternateContent>
      </w:r>
      <w:r w:rsidR="00F5231B" w:rsidRPr="00DE319A">
        <w:rPr>
          <w:noProof/>
          <w:sz w:val="24"/>
          <w:szCs w:val="24"/>
        </w:rPr>
        <w:drawing>
          <wp:anchor distT="0" distB="0" distL="114300" distR="114300" simplePos="0" relativeHeight="251668480" behindDoc="0" locked="0" layoutInCell="1" allowOverlap="1" wp14:anchorId="29542AFF" wp14:editId="1D023854">
            <wp:simplePos x="0" y="0"/>
            <wp:positionH relativeFrom="column">
              <wp:posOffset>-3810</wp:posOffset>
            </wp:positionH>
            <wp:positionV relativeFrom="paragraph">
              <wp:posOffset>106680</wp:posOffset>
            </wp:positionV>
            <wp:extent cx="2159635" cy="3498850"/>
            <wp:effectExtent l="0" t="0" r="0" b="0"/>
            <wp:wrapSquare wrapText="bothSides"/>
            <wp:docPr id="38" name="Рисунок 38" descr="Гайский_Н_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айский_Н_А"/>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59635" cy="3498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5231B" w:rsidRPr="00DE319A">
        <w:rPr>
          <w:rFonts w:eastAsiaTheme="minorHAnsi"/>
          <w:sz w:val="24"/>
          <w:szCs w:val="24"/>
          <w:lang w:eastAsia="en-US"/>
        </w:rPr>
        <w:t xml:space="preserve">Внутренняя Киргизская Орда или Букеевская Орда по имени ее первого хана – уникальное административно-территориальное образование. </w:t>
      </w:r>
      <w:r w:rsidR="00F5231B" w:rsidRPr="00DE319A">
        <w:rPr>
          <w:sz w:val="24"/>
          <w:szCs w:val="24"/>
        </w:rPr>
        <w:t xml:space="preserve">Букеевская Орда была самостоятельной государственной единицей (государство в государстве), территориально располагалась между Волгой и Уралом, имела установленные границы и управлялась ханами вначале Букеем, потом его сыном Жангиром. К началу двадцатого века Букеевская Орда, сохраняя свою самостоятельность, в тех же границах входила в состав Астраханской губернии. Управление Букеевской Ордой осуществлял специально назначенный Временный Совет, состоящий из пяти человек (председатель и 4 советника). Букеевская Орда делилась на 5 частей (Таловская, Торгунская, Камыш-Самарская, Нарынская, Калмыцкая) и 2 округа (1-й и 2-й Приморские), в которые входили 85 старшинств. Во главе каждой части стоял правитель. Старшинствами управляли избираемые населением «старшины». Административным центром Букеевской Орды была бывшая Ханская ставка - поселок Урда (ныне пос. Бокейорда). </w:t>
      </w:r>
      <w:r w:rsidR="00F5231B" w:rsidRPr="00DE319A">
        <w:rPr>
          <w:rFonts w:eastAsiaTheme="minorHAnsi"/>
          <w:sz w:val="24"/>
          <w:szCs w:val="24"/>
          <w:lang w:eastAsia="en-US"/>
        </w:rPr>
        <w:t xml:space="preserve">Образ жизни местного населения обусловлен главным их занятием – скотоводством. Казахи-букеевцы вели полукочевой образ жизни: зиму проводили в поселках, а на летний период вместе со стадами скота выезжали на степные пастбища.  </w:t>
      </w:r>
      <w:r w:rsidR="00F5231B" w:rsidRPr="00DE319A">
        <w:rPr>
          <w:sz w:val="24"/>
          <w:szCs w:val="24"/>
        </w:rPr>
        <w:t xml:space="preserve">В 1901 г. </w:t>
      </w:r>
      <w:r w:rsidR="00F5231B" w:rsidRPr="00DE319A">
        <w:rPr>
          <w:rFonts w:eastAsiaTheme="minorHAnsi"/>
          <w:sz w:val="24"/>
          <w:szCs w:val="24"/>
          <w:lang w:eastAsia="en-US"/>
        </w:rPr>
        <w:t xml:space="preserve">территория Букеевской Орды имела около 70 тыс. кв. верст, население составляло 244 тысячи человек [1]. Для оказания врачебной помощи здесь по штату было положено 5 врачей, т.е. на каждого врача приходилось до 50 тысяч человек на огромном степном пространстве. Но, как правило, должности врачей были вакантны. </w:t>
      </w:r>
    </w:p>
    <w:p w:rsidR="00F5231B" w:rsidRPr="00DE319A" w:rsidRDefault="00F5231B" w:rsidP="00F5231B">
      <w:pPr>
        <w:ind w:firstLine="567"/>
        <w:rPr>
          <w:rFonts w:eastAsiaTheme="minorHAnsi"/>
          <w:sz w:val="24"/>
          <w:szCs w:val="24"/>
          <w:lang w:eastAsia="en-US"/>
        </w:rPr>
      </w:pPr>
      <w:r w:rsidRPr="00DE319A">
        <w:rPr>
          <w:sz w:val="24"/>
          <w:szCs w:val="24"/>
        </w:rPr>
        <w:t>К</w:t>
      </w:r>
      <w:r w:rsidRPr="00DE319A">
        <w:rPr>
          <w:rFonts w:eastAsiaTheme="minorHAnsi"/>
          <w:sz w:val="24"/>
          <w:szCs w:val="24"/>
          <w:lang w:eastAsia="en-US"/>
        </w:rPr>
        <w:t xml:space="preserve">рупная эпидемическая вспышка чумы разразилась поздней осенью 1900 г. в степном поселке Текебай-Тубек Таловской части Букеевской Орды (ныне Казталовский район Западно-Казахстанской области) [1]. Это селение находилось в 18 верстах от центра Таловской части поселка Таловка. </w:t>
      </w:r>
    </w:p>
    <w:p w:rsidR="00F5231B" w:rsidRPr="00DE319A" w:rsidRDefault="00F5231B" w:rsidP="00F5231B">
      <w:pPr>
        <w:ind w:firstLine="567"/>
        <w:rPr>
          <w:rFonts w:eastAsiaTheme="minorHAnsi"/>
          <w:sz w:val="24"/>
          <w:szCs w:val="24"/>
          <w:lang w:eastAsia="en-US"/>
        </w:rPr>
      </w:pPr>
      <w:r w:rsidRPr="00DE319A">
        <w:rPr>
          <w:rFonts w:eastAsiaTheme="minorHAnsi"/>
          <w:sz w:val="24"/>
          <w:szCs w:val="24"/>
          <w:lang w:eastAsia="en-US"/>
        </w:rPr>
        <w:t>В конце 1900 г. в небольшом казахском поселке Текебай</w:t>
      </w:r>
      <w:r w:rsidR="00531306">
        <w:rPr>
          <w:rFonts w:eastAsiaTheme="minorHAnsi"/>
          <w:sz w:val="24"/>
          <w:szCs w:val="24"/>
          <w:lang w:val="kk-KZ" w:eastAsia="en-US"/>
        </w:rPr>
        <w:t>-</w:t>
      </w:r>
      <w:r w:rsidRPr="00DE319A">
        <w:rPr>
          <w:rFonts w:eastAsiaTheme="minorHAnsi"/>
          <w:sz w:val="24"/>
          <w:szCs w:val="24"/>
          <w:lang w:eastAsia="en-US"/>
        </w:rPr>
        <w:t xml:space="preserve">Тубек жизнь шла своим размеренным многими десятилетиями чередом. Более трех десятков приземистых домиков располагались по берегам реки Малый Узень. Ранние ноябрьские морозы предвещали трудную зимовку. Но привыкшие к каверзам погоды степняки основательно подготовились к зиме, было достаточно топлива и корма для скота. В неказистых снаружи с маленькими окнами и обмазанными глиной крышами домиках размещались многочисленные, особенно </w:t>
      </w:r>
      <w:r w:rsidRPr="00DE319A">
        <w:rPr>
          <w:rFonts w:eastAsiaTheme="minorHAnsi"/>
          <w:sz w:val="24"/>
          <w:szCs w:val="24"/>
          <w:lang w:eastAsia="en-US"/>
        </w:rPr>
        <w:lastRenderedPageBreak/>
        <w:t xml:space="preserve">по нынешним меркам, семьи из 7-10 человек. Нелегкими были будни скотоводов-казахов. Весь теплый период года они жили в юртах и всей семьей пасли скот на летних пастбищах и только к зиме возвращались вместе со стадом в свой аул. Благодаря постоянному труду все были сыты, и всем хватало места в небольших уютных комнатах, устланных кошмами и коврами. В быту был установлен никогда не нарушающийся порядок. Вечерами за достарханом собиралась вся семья. Шустрые подростки затихали, слушая неспешные рассказы аксакалов о давних временах, как столетие назад их предприимчивые предки, пришли в эту благодатную степь. Все было, как всегда. </w:t>
      </w:r>
    </w:p>
    <w:p w:rsidR="00F5231B" w:rsidRPr="00DE319A" w:rsidRDefault="00F5231B" w:rsidP="00F5231B">
      <w:pPr>
        <w:ind w:firstLine="567"/>
        <w:rPr>
          <w:rFonts w:eastAsiaTheme="minorHAnsi"/>
          <w:sz w:val="24"/>
          <w:szCs w:val="24"/>
          <w:lang w:eastAsia="en-US"/>
        </w:rPr>
      </w:pPr>
      <w:r w:rsidRPr="00DE319A">
        <w:rPr>
          <w:rFonts w:eastAsiaTheme="minorHAnsi"/>
          <w:sz w:val="24"/>
          <w:szCs w:val="24"/>
          <w:lang w:eastAsia="en-US"/>
        </w:rPr>
        <w:t xml:space="preserve">Беда пришла неожиданно. Первым заболел чумой 27 ноября 1900 г. Арстан Кучербаев 56 лет, в тот период, находившийся на летних пастбищах в урочище Ашигбай в 20 верстах от Текебай-Тубека [2]. Он почувствовал себя больным, когда собирал свой скот для перегона на зимовку и через два дня умер. Ухаживающие за больным переселились из Ашигбая на зимовку в Текебай-Тубек и сюда же привезли для похорон умершего Кучербаева. Вместе с этим, ни о чем не ведая, они привезли страшную болезнь. Начавшаяся эпидемия чумы здесь приняла большие размеры и затянулась до середины января 1901 г. </w:t>
      </w:r>
    </w:p>
    <w:p w:rsidR="00F5231B" w:rsidRPr="00DE319A" w:rsidRDefault="00F5231B" w:rsidP="00F5231B">
      <w:pPr>
        <w:ind w:firstLine="567"/>
        <w:rPr>
          <w:rFonts w:eastAsiaTheme="minorHAnsi"/>
          <w:sz w:val="24"/>
          <w:szCs w:val="24"/>
          <w:lang w:eastAsia="en-US"/>
        </w:rPr>
      </w:pPr>
      <w:r w:rsidRPr="00DE319A">
        <w:rPr>
          <w:rFonts w:eastAsiaTheme="minorHAnsi"/>
          <w:sz w:val="24"/>
          <w:szCs w:val="24"/>
          <w:lang w:eastAsia="en-US"/>
        </w:rPr>
        <w:t xml:space="preserve">Чума в Текебай-Тубеке появилась в конце ноября 1900 г., но о ней стало известно почти через месяц. Первое сообщение о подозрительных заболеваниях было направлено председателю Временного Совета по управлению Букеевской Ордой 21 декабря правителем Таловской части султаном Карабаевым [1]. Сообщалось, что появилась болезнь, от которой многие умирают, на 20 декабря из 20-ти заболевших умерло 18, двое продолжают болеть. Это донесение немедленно было направлено в Астрахань в Губернское Управление. Астраханский губернатор генерал-лейтенант Газенкампф 23 декабря телеграммой уведомляет о подозрительных заболеваниях Противочумную комиссию (Санкт-Петербург). </w:t>
      </w:r>
    </w:p>
    <w:p w:rsidR="00F5231B" w:rsidRPr="00DE319A" w:rsidRDefault="00F5231B" w:rsidP="00F5231B">
      <w:pPr>
        <w:ind w:firstLine="567"/>
        <w:rPr>
          <w:rFonts w:eastAsiaTheme="minorHAnsi"/>
          <w:sz w:val="24"/>
          <w:szCs w:val="24"/>
          <w:lang w:eastAsia="en-US"/>
        </w:rPr>
      </w:pPr>
      <w:r w:rsidRPr="00DE319A">
        <w:rPr>
          <w:rFonts w:eastAsiaTheme="minorHAnsi"/>
          <w:sz w:val="24"/>
          <w:szCs w:val="24"/>
          <w:lang w:eastAsia="en-US"/>
        </w:rPr>
        <w:t>Председатель Временного Совета Букеевской Орды командирует в Текебай-Тубек единственного в Урде сельского врача Госа В.И. и фельдшера Утебаева. Кроме того, в помощь медицинскому персоналу для наблюдения за оцеплением был командирован член Временного Совета по Управлению Букеевской Ордой Советник Сармуллин. Запомним эти имена: доктор Гос, фельдшер Утебаев и советник Сармуллин.</w:t>
      </w:r>
      <w:r w:rsidR="0049757A">
        <w:rPr>
          <w:rFonts w:eastAsiaTheme="minorHAnsi"/>
          <w:sz w:val="24"/>
          <w:szCs w:val="24"/>
          <w:lang w:val="kk-KZ" w:eastAsia="en-US"/>
        </w:rPr>
        <w:t xml:space="preserve"> </w:t>
      </w:r>
      <w:r w:rsidRPr="00DE319A">
        <w:rPr>
          <w:rFonts w:eastAsiaTheme="minorHAnsi"/>
          <w:sz w:val="24"/>
          <w:szCs w:val="24"/>
          <w:lang w:eastAsia="en-US"/>
        </w:rPr>
        <w:t xml:space="preserve">Это был первый местный противочумный отряд не только в Букеевской Орде, но и во всем Казахстане. А фельдшер Утебаев был первый медик-казах, принявший участие в борьбе с эпидемией чумы. Противочумный отряд делает переход от Урды до Таловки в 178 верст и 23 декабря прибывает на место. </w:t>
      </w:r>
    </w:p>
    <w:p w:rsidR="00F5231B" w:rsidRPr="00DE319A" w:rsidRDefault="00F5231B" w:rsidP="00F5231B">
      <w:pPr>
        <w:ind w:firstLine="567"/>
        <w:rPr>
          <w:rFonts w:eastAsiaTheme="minorHAnsi"/>
          <w:sz w:val="24"/>
          <w:szCs w:val="24"/>
          <w:lang w:eastAsia="en-US"/>
        </w:rPr>
      </w:pPr>
      <w:r w:rsidRPr="00DE319A">
        <w:rPr>
          <w:rFonts w:eastAsiaTheme="minorHAnsi"/>
          <w:sz w:val="24"/>
          <w:szCs w:val="24"/>
          <w:lang w:eastAsia="en-US"/>
        </w:rPr>
        <w:t xml:space="preserve">Еще до прибытия отряда правитель Таловской части султан Карабаев 23 декабря организует оцепление 30 зараженных землянок. А еще раньше, 20 декабря из Таловки сюда приезжает местный фельдшер Зайцев, который ежедневно обходил все дома в поселке с целью выявления новых больных. </w:t>
      </w:r>
    </w:p>
    <w:p w:rsidR="00F5231B" w:rsidRPr="00DE319A" w:rsidRDefault="00F5231B" w:rsidP="00F5231B">
      <w:pPr>
        <w:ind w:firstLine="567"/>
        <w:rPr>
          <w:rFonts w:eastAsiaTheme="minorHAnsi"/>
          <w:sz w:val="24"/>
          <w:szCs w:val="24"/>
          <w:lang w:eastAsia="en-US"/>
        </w:rPr>
      </w:pPr>
      <w:r w:rsidRPr="00DE319A">
        <w:rPr>
          <w:rFonts w:eastAsiaTheme="minorHAnsi"/>
          <w:sz w:val="24"/>
          <w:szCs w:val="24"/>
          <w:lang w:eastAsia="en-US"/>
        </w:rPr>
        <w:t xml:space="preserve">24 декабря доктор Гос и оба фельдшера Утебаев и Зайцев вошли в оцепленный стражей очаг. К этому времени все обитатели нескольких землянок уже умерли и среди населения развилась всеобщая паника. Вот как описывает эти события доктор Гос: «Это было страшное время для жителей Текебай-Тубека: оно напоминало об ужасах прежних давно забытых чумных эпидемий. Население было охвачено паникой. Киргизы (казахи, авт.) заперлись в своих землянках и сносились друг с другом только в случаях крайней необходимости. Из благополучных землянок к зараженным никто не подходил. Хоронить перестали. Трупы в землянках лежали рядом с больными. Здоровые не успевали выносить трупов. В некоторых землянках были найдены среди трупов здоровые и больные дети: так, в одной землянке найдено 5 здоровых детей среди больных и трупов; сидя в нетопленной землянке, без пищи, они глядели испуганными глазами на нас… Иногда больных выбрасывали в холодные сени или чуланы. Возле вымерших землянок бродил голодный скот и его мычание усиливало тяжелое впечатление этой ужасной картины. После долгой томительной ночи, киргизы выходили утром на крыши своих землянок и наблюдали за соседними землянками: </w:t>
      </w:r>
      <w:r w:rsidRPr="00DE319A">
        <w:rPr>
          <w:rFonts w:eastAsiaTheme="minorHAnsi"/>
          <w:sz w:val="24"/>
          <w:szCs w:val="24"/>
          <w:lang w:eastAsia="en-US"/>
        </w:rPr>
        <w:lastRenderedPageBreak/>
        <w:t xml:space="preserve">отсутствие дыма из трубы землянки день другой служило верным признаком, что все обитатели землянки вымерли. Перекликаясь, киргизы старались узнать, где появились новые заболевания. Такой вид имел Текебай-Тубек в конце декабря 1900 года» [1]. </w:t>
      </w:r>
    </w:p>
    <w:p w:rsidR="00F5231B" w:rsidRPr="00DE319A" w:rsidRDefault="00F5231B" w:rsidP="00F5231B">
      <w:pPr>
        <w:ind w:firstLine="567"/>
        <w:rPr>
          <w:rFonts w:eastAsiaTheme="minorHAnsi"/>
          <w:sz w:val="24"/>
          <w:szCs w:val="24"/>
          <w:lang w:eastAsia="en-US"/>
        </w:rPr>
      </w:pPr>
      <w:r w:rsidRPr="00DE319A">
        <w:rPr>
          <w:rFonts w:eastAsiaTheme="minorHAnsi"/>
          <w:sz w:val="24"/>
          <w:szCs w:val="24"/>
          <w:lang w:eastAsia="en-US"/>
        </w:rPr>
        <w:t>В донесении от 24 декабря председателю Временного Совета доктор Гос В.И. сообщил первые сведения о признаках заболеваний. Они выражались в следующем: головная боль, кровохарканье и быстрая смерть, наступавшая обычно на 1-3 сутки. Тяжелую ситуацию усугубляло еще одно обстоятельство: фельдшер Зайцев в ночь на 25 декабря заболел чумой и через два дня умер.</w:t>
      </w:r>
    </w:p>
    <w:p w:rsidR="00F5231B" w:rsidRPr="00DE319A" w:rsidRDefault="00F5231B" w:rsidP="00F5231B">
      <w:pPr>
        <w:ind w:firstLine="567"/>
        <w:rPr>
          <w:rFonts w:eastAsiaTheme="minorHAnsi"/>
          <w:sz w:val="24"/>
          <w:szCs w:val="24"/>
          <w:lang w:eastAsia="en-US"/>
        </w:rPr>
      </w:pPr>
      <w:r w:rsidRPr="00DE319A">
        <w:rPr>
          <w:rFonts w:eastAsiaTheme="minorHAnsi"/>
          <w:sz w:val="24"/>
          <w:szCs w:val="24"/>
          <w:lang w:eastAsia="en-US"/>
        </w:rPr>
        <w:t xml:space="preserve">На следующий день, 25 декабря доктор Гос и фельдшер Утебаев произвели поголовный осмотр населения в тех 30 землянках, которые вошли в оцепление. Работа продолжалась целый день, в последствии был оформлен подробный протокол и составлена уникальная карта с обозначением зараженных и благополучных жилищ с именами их хозяев.  Полностью приводим только </w:t>
      </w:r>
      <w:proofErr w:type="gramStart"/>
      <w:r w:rsidRPr="00DE319A">
        <w:rPr>
          <w:rFonts w:eastAsiaTheme="minorHAnsi"/>
          <w:sz w:val="24"/>
          <w:szCs w:val="24"/>
          <w:lang w:eastAsia="en-US"/>
        </w:rPr>
        <w:t>План-карту</w:t>
      </w:r>
      <w:proofErr w:type="gramEnd"/>
      <w:r w:rsidRPr="00DE319A">
        <w:rPr>
          <w:rFonts w:eastAsiaTheme="minorHAnsi"/>
          <w:sz w:val="24"/>
          <w:szCs w:val="24"/>
          <w:lang w:eastAsia="en-US"/>
        </w:rPr>
        <w:t xml:space="preserve"> - этот бесценный документ объективно отражает состояние Текебай-Тубекской чумы в разгар ее развития (</w:t>
      </w:r>
      <w:r w:rsidR="00826C85">
        <w:rPr>
          <w:rFonts w:eastAsiaTheme="minorHAnsi"/>
          <w:sz w:val="24"/>
          <w:szCs w:val="24"/>
          <w:lang w:eastAsia="en-US"/>
        </w:rPr>
        <w:t>р</w:t>
      </w:r>
      <w:r w:rsidRPr="00DE319A">
        <w:rPr>
          <w:rFonts w:eastAsiaTheme="minorHAnsi"/>
          <w:sz w:val="24"/>
          <w:szCs w:val="24"/>
          <w:lang w:eastAsia="en-US"/>
        </w:rPr>
        <w:t>ис</w:t>
      </w:r>
      <w:r w:rsidR="00826C85">
        <w:rPr>
          <w:rFonts w:eastAsiaTheme="minorHAnsi"/>
          <w:sz w:val="24"/>
          <w:szCs w:val="24"/>
          <w:lang w:eastAsia="en-US"/>
        </w:rPr>
        <w:t>унок</w:t>
      </w:r>
      <w:r w:rsidRPr="00DE319A">
        <w:rPr>
          <w:rFonts w:eastAsiaTheme="minorHAnsi"/>
          <w:sz w:val="24"/>
          <w:szCs w:val="24"/>
          <w:lang w:eastAsia="en-US"/>
        </w:rPr>
        <w:t xml:space="preserve"> 2). Были тщательно обследованы все тридцать землянок. В протоколе записаны фамилии, имена и возраст всех живых и мертвых обитателей этих жилищ. Больные были осмотрены, им оказывали возможную в таких случаях медицинскую помощь. Впечатляют добросовестно составленные пункты этого протокола. Вот только один штрих: «Одиннадцатая землянка – Мендали Акелбекова; в семье 5 человек. Оказался больным Мендали, 40 лет, вторые сутки. Остальные члены были здоровы, сознавали ужас своего положения и не скрывали своего страха. Жена Мендали, Назира, обливалась слезами, глядя на кровь, которую выхаркивал Мендали. Здесь же находился племянник Мендали, Абдрахман, 20 лет, сын Юсупа Акелбекова, перешедший сюда после того, как его семья вымерла. Абдрахману видимо тоже уже не здоровилось, хотя на что-нибудь определенное он не жаловался. Через день Мендали умер. После смерти Мендали вся семья его и больной Абдрахман перешли к Насебали Акелбекову, и там все вымерли в конце декабря и начале января, а именно: жена Мендали, Назира, 30 лет, и сыновья: Зулькрпей 10 лет, Хасымгалей 7 лет и Саракргалий 3 лет» [1]. Как видно, чума не щадила никого.     </w:t>
      </w:r>
    </w:p>
    <w:p w:rsidR="00F5231B" w:rsidRPr="00DE319A" w:rsidRDefault="00F5231B" w:rsidP="00F5231B">
      <w:pPr>
        <w:ind w:firstLine="567"/>
        <w:rPr>
          <w:rFonts w:eastAsiaTheme="minorHAnsi"/>
          <w:sz w:val="24"/>
          <w:szCs w:val="24"/>
          <w:lang w:eastAsia="en-US"/>
        </w:rPr>
      </w:pPr>
      <w:r w:rsidRPr="00DE319A">
        <w:rPr>
          <w:rFonts w:eastAsiaTheme="minorHAnsi"/>
          <w:sz w:val="24"/>
          <w:szCs w:val="24"/>
          <w:lang w:eastAsia="en-US"/>
        </w:rPr>
        <w:t>26 декабря заболел доктор Гос В.И, он почувствовал недомогание, а затем появились подозрительные на чум</w:t>
      </w:r>
      <w:r w:rsidR="0049757A">
        <w:rPr>
          <w:rFonts w:eastAsiaTheme="minorHAnsi"/>
          <w:sz w:val="24"/>
          <w:szCs w:val="24"/>
          <w:lang w:val="kk-KZ" w:eastAsia="en-US"/>
        </w:rPr>
        <w:t>у</w:t>
      </w:r>
      <w:r w:rsidRPr="00DE319A">
        <w:rPr>
          <w:rFonts w:eastAsiaTheme="minorHAnsi"/>
          <w:sz w:val="24"/>
          <w:szCs w:val="24"/>
          <w:lang w:eastAsia="en-US"/>
        </w:rPr>
        <w:t xml:space="preserve"> легочные симптомы. Продолжать работу он уже не мог. Вначале полагали, что он простудился накануне при обходе домов. Был сильный мороз с ветром. Перед входом в каждую зараженную землянку приходилось снимать шубу, чтобы одеть халат. Далее происходил осмотр больных, а по выходе из землянки опять же на морозе и ветре снимал халат, дезинфицировал руки. Эта процедура продолжалось с утра до позднего вечера. На следующий день он почувствовал себя нездоровым, появился озноб, повышенная температура. Забегая вперед скажем, что у больного 29 января появился сухой кашель, озноб и высокая температура. В этот же день приехал Тартаковский М.Г. и начал интенсивное лечение противочумной сывороткой. Уже на утро 1 января 1901 г. температура снизилась, самочувствие улучшилось и далее наступило выздоровление. Хотя лабораторными исследованиями не удалось подтвердить диагноз чумы, официально считалось, что доктор Гос В.И. переболел чумой.</w:t>
      </w:r>
    </w:p>
    <w:p w:rsidR="00F5231B" w:rsidRPr="00DE319A" w:rsidRDefault="00F5231B" w:rsidP="00F5231B">
      <w:pPr>
        <w:ind w:firstLine="567"/>
        <w:rPr>
          <w:rFonts w:eastAsiaTheme="minorHAnsi"/>
          <w:sz w:val="24"/>
          <w:szCs w:val="24"/>
          <w:lang w:eastAsia="en-US"/>
        </w:rPr>
      </w:pPr>
      <w:r w:rsidRPr="00DE319A">
        <w:rPr>
          <w:rFonts w:eastAsiaTheme="minorHAnsi"/>
          <w:sz w:val="24"/>
          <w:szCs w:val="24"/>
          <w:lang w:eastAsia="en-US"/>
        </w:rPr>
        <w:t xml:space="preserve">Наступил самый тяжелый период в борьбе с эпидемией чумы, фельдшер Зайцев умер, доктор Гос заболел, из медицинского персонала остался только фельдшер Утебаев, на него и легла основная нагрузка по организации противоэпидемических мероприятий. Как сообщают очевидцы, фельдшер Утебаев «вынес на своих плечах большинство черных работ по прекращению эпидемии». Пытаясь разобщить население в очаге заболеваний, здоровых людей из зараженных землянок выселяли в наспех установленные кибитки. Эта мера на некоторое время остановила появление новых больных. Но сильные морозы заставили людей вернуться в свои жилища и начались новые заболевания. Именно в это время погибло наибольшее количество больных. Вымирали целые семьи с поразительной быстротой. Вот как свидетельствует об этом доктор Констансов С.В. «утром один из членов семьи в 10 </w:t>
      </w:r>
      <w:r w:rsidRPr="00DE319A">
        <w:rPr>
          <w:rFonts w:eastAsiaTheme="minorHAnsi"/>
          <w:sz w:val="24"/>
          <w:szCs w:val="24"/>
          <w:lang w:eastAsia="en-US"/>
        </w:rPr>
        <w:lastRenderedPageBreak/>
        <w:t xml:space="preserve">человек жалуется на головную боль, на другой день к вечеру уже вся семья лежит, а еще через день вместо семьи из 10 человек – уже 10 трупов» [2].   </w:t>
      </w:r>
    </w:p>
    <w:p w:rsidR="00F5231B" w:rsidRDefault="00F5231B" w:rsidP="00F5231B">
      <w:pPr>
        <w:ind w:firstLine="567"/>
        <w:rPr>
          <w:rFonts w:eastAsiaTheme="minorHAnsi"/>
          <w:lang w:eastAsia="en-US"/>
        </w:rPr>
      </w:pPr>
    </w:p>
    <w:p w:rsidR="00F5231B" w:rsidRPr="00DC0F06" w:rsidRDefault="00F5231B" w:rsidP="00F5231B">
      <w:pPr>
        <w:ind w:firstLine="567"/>
        <w:rPr>
          <w:rFonts w:eastAsiaTheme="minorHAnsi"/>
          <w:lang w:eastAsia="en-US"/>
        </w:rPr>
      </w:pPr>
      <w:r w:rsidRPr="001711C4">
        <w:rPr>
          <w:noProof/>
        </w:rPr>
        <w:drawing>
          <wp:inline distT="0" distB="0" distL="0" distR="0" wp14:anchorId="7937B120" wp14:editId="689304D2">
            <wp:extent cx="4969008" cy="7214618"/>
            <wp:effectExtent l="0" t="0" r="3175" b="5715"/>
            <wp:docPr id="43" name="Рисунок 43" descr="N:\Научно-противоэпидемические подразделения\Отдел эпидемиологии\папка эпид отдела\Гражданов\пл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Научно-противоэпидемические подразделения\Отдел эпидемиологии\папка эпид отдела\Гражданов\план.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977854" cy="7227462"/>
                    </a:xfrm>
                    <a:prstGeom prst="rect">
                      <a:avLst/>
                    </a:prstGeom>
                    <a:noFill/>
                    <a:ln>
                      <a:noFill/>
                    </a:ln>
                  </pic:spPr>
                </pic:pic>
              </a:graphicData>
            </a:graphic>
          </wp:inline>
        </w:drawing>
      </w:r>
    </w:p>
    <w:p w:rsidR="00F5231B" w:rsidRDefault="00F5231B" w:rsidP="00F5231B">
      <w:pPr>
        <w:ind w:firstLine="567"/>
      </w:pPr>
    </w:p>
    <w:p w:rsidR="00F5231B" w:rsidRPr="00FD5E0D" w:rsidRDefault="00F5231B" w:rsidP="00F5231B">
      <w:pPr>
        <w:ind w:firstLine="567"/>
        <w:rPr>
          <w:i/>
          <w:sz w:val="24"/>
          <w:szCs w:val="24"/>
        </w:rPr>
      </w:pPr>
      <w:proofErr w:type="gramStart"/>
      <w:r w:rsidRPr="00FD5E0D">
        <w:rPr>
          <w:i/>
          <w:sz w:val="24"/>
          <w:szCs w:val="24"/>
        </w:rPr>
        <w:t>Рисунок  2</w:t>
      </w:r>
      <w:proofErr w:type="gramEnd"/>
      <w:r w:rsidRPr="00FD5E0D">
        <w:rPr>
          <w:i/>
          <w:sz w:val="24"/>
          <w:szCs w:val="24"/>
        </w:rPr>
        <w:t>. План</w:t>
      </w:r>
      <w:r w:rsidR="0049757A">
        <w:rPr>
          <w:i/>
          <w:sz w:val="24"/>
          <w:szCs w:val="24"/>
          <w:lang w:val="kk-KZ"/>
        </w:rPr>
        <w:t>-</w:t>
      </w:r>
      <w:r w:rsidRPr="00FD5E0D">
        <w:rPr>
          <w:i/>
          <w:sz w:val="24"/>
          <w:szCs w:val="24"/>
        </w:rPr>
        <w:t>карта размещения зараженных и благополучных землянок в урочище Текебай-Тубек в период эпидемии чумы 1900-1901 гг. Черные кружки – зараженные землянки; светлые кружки- благополучные [1]</w:t>
      </w:r>
    </w:p>
    <w:p w:rsidR="00F5231B" w:rsidRPr="00FD5E0D" w:rsidRDefault="00F5231B" w:rsidP="00F5231B">
      <w:pPr>
        <w:ind w:firstLine="567"/>
        <w:rPr>
          <w:i/>
          <w:sz w:val="24"/>
          <w:szCs w:val="24"/>
        </w:rPr>
      </w:pPr>
    </w:p>
    <w:p w:rsidR="00F5231B" w:rsidRPr="00FD5E0D" w:rsidRDefault="00F5231B" w:rsidP="00F5231B">
      <w:pPr>
        <w:ind w:firstLine="567"/>
        <w:rPr>
          <w:rFonts w:eastAsiaTheme="minorHAnsi"/>
          <w:sz w:val="24"/>
          <w:szCs w:val="24"/>
          <w:lang w:eastAsia="en-US"/>
        </w:rPr>
      </w:pPr>
      <w:r w:rsidRPr="00FD5E0D">
        <w:rPr>
          <w:rFonts w:eastAsiaTheme="minorHAnsi"/>
          <w:sz w:val="24"/>
          <w:szCs w:val="24"/>
          <w:lang w:eastAsia="en-US"/>
        </w:rPr>
        <w:lastRenderedPageBreak/>
        <w:t xml:space="preserve">Как уже упоминалось, 29 декабря в Текебай-Тубек поступила первая помощь. Приехал опытный специалист по борьбе с чумой Тартаковский М.Г., который приступил к проведению прививок населению против чумы лимфой Хавкина. А 1 января 1901 г. в Текебай-Тубек прибыл врачебно-санитарный отряд, в который входили: профессор Левин А.М., капитан лейб-гвардии Радецкий Ф.Ф., доктор Баумгольц, студентки Женского медицинского института Петровская и Логинова, и сестра милосердия Зандина. В это время больных было уже мало, но в пораженных болезнью домах приехавший отряд нашел 102 непогребенных трупа. </w:t>
      </w:r>
    </w:p>
    <w:p w:rsidR="00F5231B" w:rsidRPr="00FD5E0D" w:rsidRDefault="00F5231B" w:rsidP="00F5231B">
      <w:pPr>
        <w:ind w:firstLine="567"/>
        <w:rPr>
          <w:rFonts w:eastAsiaTheme="minorHAnsi"/>
          <w:sz w:val="24"/>
          <w:szCs w:val="24"/>
          <w:lang w:eastAsia="en-US"/>
        </w:rPr>
      </w:pPr>
      <w:r w:rsidRPr="00FD5E0D">
        <w:rPr>
          <w:rFonts w:eastAsiaTheme="minorHAnsi"/>
          <w:sz w:val="24"/>
          <w:szCs w:val="24"/>
          <w:lang w:eastAsia="en-US"/>
        </w:rPr>
        <w:t xml:space="preserve">Далее, 6 января приезжает дополнительный отряд, состоящий из докторов Констансова С.В., Тепляшина и студентов медиков. Вскоре сюда прибывает уполномоченный Противочумной Комиссии князь Орбелиани Г.И. и с ним доктор химии Дзержговский и доктор Делятицкий.  В середине января в Текебай-Тубек прибыли из Владимировки, где тоже были заболевания чумой, член Военно-Медицинского ученого комитета Рапчевский И.Ф., профессор Виноградов К.Н. и доктор Пивоваров. </w:t>
      </w:r>
    </w:p>
    <w:p w:rsidR="00F5231B" w:rsidRPr="00FD5E0D" w:rsidRDefault="00F5231B" w:rsidP="00F5231B">
      <w:pPr>
        <w:ind w:firstLine="567"/>
        <w:rPr>
          <w:rFonts w:eastAsiaTheme="minorHAnsi"/>
          <w:sz w:val="24"/>
          <w:szCs w:val="24"/>
          <w:lang w:eastAsia="en-US"/>
        </w:rPr>
      </w:pPr>
      <w:r w:rsidRPr="00FD5E0D">
        <w:rPr>
          <w:rFonts w:eastAsiaTheme="minorHAnsi"/>
          <w:sz w:val="24"/>
          <w:szCs w:val="24"/>
          <w:lang w:eastAsia="en-US"/>
        </w:rPr>
        <w:t>Диагноз чумы был установлен бактериологически профессором Левиным А.М. и подтвержден другими специалистами. Форма чумы была исключительно легочная. Клиническую картину заболеваний описывает доктор Гос: «те больные, которых пришлось видеть, поражали незначительностью явлений объективного исследования. Больных приходилось видеть на второй день болезни, причем исследование легких по большей части давало отрицательные результаты, иногда лишь наблюдались в незначительном количестве влажные хрипы. Ни у одного больного не было бубонов или каких-либо явлений на коже. Болезнь начиналась большей частью без продромальных явлений, ознобом, переходящим в жар 39,5-40</w:t>
      </w:r>
      <w:r w:rsidRPr="00FD5E0D">
        <w:rPr>
          <w:rFonts w:eastAsiaTheme="minorHAnsi"/>
          <w:sz w:val="24"/>
          <w:szCs w:val="24"/>
          <w:vertAlign w:val="superscript"/>
          <w:lang w:eastAsia="en-US"/>
        </w:rPr>
        <w:t xml:space="preserve">0 </w:t>
      </w:r>
      <w:r w:rsidRPr="00FD5E0D">
        <w:rPr>
          <w:rFonts w:eastAsiaTheme="minorHAnsi"/>
          <w:sz w:val="24"/>
          <w:szCs w:val="24"/>
          <w:lang w:eastAsia="en-US"/>
        </w:rPr>
        <w:t>и выше, больные жаловались на головную боль, боль в пояснице и общее чувство недомогания. Иногда бывала рвота. Кашель, нередко колотье в боку. На вторые сутки болезни появлялась кровавая мокрота, легко откашливаемая, окрашенная в равномерно-розовый цвет. У некоторых больных наблюдался бред, головокружение. Тяжелое дыхание, пульс частый и на 3-8 день смерть» [1]. Именно эти, объективные данные, описанные подготовленным врачом, стали классикой знаний о чуме и неоднократно переписывались из учебника в учебник.</w:t>
      </w:r>
    </w:p>
    <w:p w:rsidR="00F5231B" w:rsidRPr="00FD5E0D" w:rsidRDefault="00F5231B" w:rsidP="00F5231B">
      <w:pPr>
        <w:ind w:firstLine="567"/>
        <w:rPr>
          <w:rFonts w:eastAsiaTheme="minorHAnsi"/>
          <w:sz w:val="24"/>
          <w:szCs w:val="24"/>
          <w:lang w:eastAsia="en-US"/>
        </w:rPr>
      </w:pPr>
      <w:r w:rsidRPr="00FD5E0D">
        <w:rPr>
          <w:rFonts w:eastAsiaTheme="minorHAnsi"/>
          <w:sz w:val="24"/>
          <w:szCs w:val="24"/>
          <w:lang w:eastAsia="en-US"/>
        </w:rPr>
        <w:t xml:space="preserve">В связи с эпидемией в Текебай-Тубеке возникла вспышка в урочище Мереке, находящимся в 10 верстах, куда чума была занесена родственниками заболевших и умерших. В урочище Мереке в 4 землянках умерло 15 человек. </w:t>
      </w:r>
    </w:p>
    <w:p w:rsidR="00F5231B" w:rsidRPr="00FD5E0D" w:rsidRDefault="00F5231B" w:rsidP="00F5231B">
      <w:pPr>
        <w:ind w:firstLine="567"/>
        <w:rPr>
          <w:rFonts w:eastAsiaTheme="minorHAnsi"/>
          <w:sz w:val="24"/>
          <w:szCs w:val="24"/>
          <w:lang w:eastAsia="en-US"/>
        </w:rPr>
      </w:pPr>
      <w:r w:rsidRPr="00FD5E0D">
        <w:rPr>
          <w:rFonts w:eastAsiaTheme="minorHAnsi"/>
          <w:sz w:val="24"/>
          <w:szCs w:val="24"/>
          <w:lang w:eastAsia="en-US"/>
        </w:rPr>
        <w:t xml:space="preserve">В результате заноса чумы из Текебай-Тубека, были случаи заболевания в урочище Кара-Куга, расположенном в 5 верстах от поселка Сломихино (Жалпактал), на правой стороне реки Большой Узень. Чума была занесена бежавшим из Текебай-Тубека в страхе перед опасной болезнью мужчиной, который в Кара-Куге умирает 23 декабря. Тело его привезли в Текебай-Тубек два брата Арексловы и похоронили. Сани и кошмы были сожжены. А двух братьев изолировали в отдельной кибитке. Через день один из них умирает, а второй бежал из оцепления обратно в Кара-Кугу и там начались заболевания. Благодаря быстро принятым мерам эпидемия в Кара-Куге широкого распространения не имела. Всего было поражено 4 землянки, заболело 16 человек, из них 14 умерло. </w:t>
      </w:r>
    </w:p>
    <w:p w:rsidR="00F5231B" w:rsidRPr="00FD5E0D" w:rsidRDefault="00F5231B" w:rsidP="00F5231B">
      <w:pPr>
        <w:ind w:firstLine="567"/>
        <w:rPr>
          <w:rFonts w:eastAsiaTheme="minorHAnsi"/>
          <w:sz w:val="24"/>
          <w:szCs w:val="24"/>
          <w:lang w:eastAsia="en-US"/>
        </w:rPr>
      </w:pPr>
      <w:r w:rsidRPr="00FD5E0D">
        <w:rPr>
          <w:rFonts w:eastAsiaTheme="minorHAnsi"/>
          <w:sz w:val="24"/>
          <w:szCs w:val="24"/>
          <w:lang w:eastAsia="en-US"/>
        </w:rPr>
        <w:t>Последнее заболевание чумой было зарегистрировано 11 января 1901 г. Согласно инструкциям Противочумной комиссии, через две недели после выявления последнего больного – 26 января 1901 г. территория была объявлена благополучной и оцепление снято. Это событие с огромным облегчением воспринято населением и отмечено в торжественной обстановке. С окрестных мест съехалось много казахов, из Таловки приехали русские. Русское и мусульманское духовенство отслужили благодарственные молебны по случаю окончания эпидемии. Почтенный мулла от имени всех казахов в торжественных словах благодарил за оказанную помощь и самоотверженную деятельность всех участников.</w:t>
      </w:r>
    </w:p>
    <w:p w:rsidR="00F5231B" w:rsidRPr="00FD5E0D" w:rsidRDefault="00F5231B" w:rsidP="00F5231B">
      <w:pPr>
        <w:ind w:firstLine="567"/>
        <w:rPr>
          <w:rFonts w:eastAsiaTheme="minorHAnsi"/>
          <w:sz w:val="24"/>
          <w:szCs w:val="24"/>
          <w:lang w:eastAsia="en-US"/>
        </w:rPr>
      </w:pPr>
      <w:r w:rsidRPr="00FD5E0D">
        <w:rPr>
          <w:rFonts w:eastAsiaTheme="minorHAnsi"/>
          <w:sz w:val="24"/>
          <w:szCs w:val="24"/>
          <w:lang w:eastAsia="en-US"/>
        </w:rPr>
        <w:t xml:space="preserve">Если коротко подвести эпидемиологические итоги Текебай-Тубекской вспышки чумы, то здесь нужно отметить следующее. Эпидемия продолжалась полтора месяца с 27 ноября 1900 г. по 11 января 1901 г. Сведения об эпидемии пришли с большим опозданием </w:t>
      </w:r>
      <w:r w:rsidRPr="00FD5E0D">
        <w:rPr>
          <w:rFonts w:eastAsiaTheme="minorHAnsi"/>
          <w:sz w:val="24"/>
          <w:szCs w:val="24"/>
          <w:lang w:eastAsia="en-US"/>
        </w:rPr>
        <w:lastRenderedPageBreak/>
        <w:t xml:space="preserve">и это усугубило ситуацию. Первый больной заболел и умер в месте летних стоянок в урочище Ашигбай. Умершего в степи перевезли и похоронили в Текебай-Тубеке, после чего здесь возникла эпидемия чумы. Эпидемия в Текебай-Тубеке отличалась особенной заразительностью и показала выраженную наклонность к семейному распространению. Характерной особенностью этой эпидемии является проявления чумы исключительно в легочной форме. Чаще всего смерть наступала на третьи сутки. Из Текебай-Тубека чума бала занесена в два других поселка.  </w:t>
      </w:r>
    </w:p>
    <w:p w:rsidR="00F5231B" w:rsidRPr="00FD5E0D" w:rsidRDefault="00F5231B" w:rsidP="00F5231B">
      <w:pPr>
        <w:ind w:firstLine="567"/>
        <w:rPr>
          <w:sz w:val="24"/>
          <w:szCs w:val="24"/>
        </w:rPr>
      </w:pPr>
      <w:r w:rsidRPr="00FD5E0D">
        <w:rPr>
          <w:rFonts w:eastAsiaTheme="minorHAnsi"/>
          <w:sz w:val="24"/>
          <w:szCs w:val="24"/>
          <w:lang w:eastAsia="en-US"/>
        </w:rPr>
        <w:t xml:space="preserve"> Всего во всех пораженных пунктах во время этой эпидемии чумы заболело 164 человека, 151 из них умер. Здесь же зарегистрирован первый в Казахстане случай заболевания медицинского персонала. Оказывая помощь больным, заразился и умер от чумы местный фельдшер Зайцев. Итак, в ходе эпидемии чумы, разразившейся в казталовской степи, в 1900-1901 гг. всего погиб 151 человек, в том числе 150 степняков-казахов и один фельдшер Зайцев-русский. Сегодня, отмечая 125-летие этого трагического события, было бы исторически важным установить обелиск в древнем урочище Текебай-Тубек на берегу реки Малый Узень, где написать все имена погибших от чумы и погребенных в этом месте невинных жертв. Это было бы лучшим символом совместной жизни и дружбы русского и казахского народов, имеющей давнюю историю.   </w:t>
      </w:r>
    </w:p>
    <w:p w:rsidR="00F5231B" w:rsidRPr="00FD5E0D" w:rsidRDefault="00F5231B" w:rsidP="00F5231B">
      <w:pPr>
        <w:ind w:firstLine="567"/>
        <w:rPr>
          <w:rFonts w:eastAsiaTheme="minorHAnsi"/>
          <w:sz w:val="24"/>
          <w:szCs w:val="24"/>
          <w:lang w:eastAsia="en-US"/>
        </w:rPr>
      </w:pPr>
      <w:r w:rsidRPr="00FD5E0D">
        <w:rPr>
          <w:rFonts w:eastAsiaTheme="minorHAnsi"/>
          <w:sz w:val="24"/>
          <w:szCs w:val="24"/>
          <w:lang w:eastAsia="en-US"/>
        </w:rPr>
        <w:t xml:space="preserve">Потрясающие события, связанные с внезапно возникшей эпидемией чумы, вызвали проведение ответных мер, многие их которых применялись впервые. Именно на этой вспышке в январе 1901 г. впервые в Казахстане выделен возбудитель чумы от умершего человека. Здесь впервые в Казахстане была проведена вакцинация против чумы здорового населения, где, по мнению очевидцев, среди привитых не заболел ни один человек. Также впервые в Казахстане для лечения больных использовали полученную из института Пастера (Франция) сыворотку Иерсена, позволившую вылечить нескольких больных. Была показана эффективность именно внутреннего оцепления очагов инфекции, которое обеспечило выполние карантинных мер. Уничтожение зараженных очагов производилось преимущественно путем сжигания землянок со всеми находившимися в них вещами. В некоторых случаях, впервые в экспериментальном порядке проводили дезинфекцию жилищ с помощью извести, карболовой кислоты и сулемы. Эти пионерские работы проводил доктор химии Дзержговский. К середине января 1901 г. заболевания чумой в Букеевской Орде прекратились. Попытки проследить пути проникновение инфекции не дали результатов. </w:t>
      </w:r>
    </w:p>
    <w:p w:rsidR="00F5231B" w:rsidRPr="00FD5E0D" w:rsidRDefault="00F5231B" w:rsidP="00F5231B">
      <w:pPr>
        <w:ind w:firstLine="567"/>
        <w:rPr>
          <w:rFonts w:eastAsiaTheme="minorHAnsi"/>
          <w:sz w:val="24"/>
          <w:szCs w:val="24"/>
          <w:lang w:eastAsia="en-US"/>
        </w:rPr>
      </w:pPr>
      <w:r w:rsidRPr="00FD5E0D">
        <w:rPr>
          <w:rFonts w:eastAsiaTheme="minorHAnsi"/>
          <w:sz w:val="24"/>
          <w:szCs w:val="24"/>
          <w:lang w:eastAsia="en-US"/>
        </w:rPr>
        <w:t xml:space="preserve">Эпидемические вспышки чумы на территории нынешнего Казталовского района продолжались и в последующие годы, но они уже никогда не достигали таких как в Текебай-Тубеке размеров.  </w:t>
      </w:r>
    </w:p>
    <w:p w:rsidR="00F5231B" w:rsidRPr="00FD5E0D" w:rsidRDefault="00F5231B" w:rsidP="00F5231B">
      <w:pPr>
        <w:ind w:firstLine="567"/>
        <w:rPr>
          <w:rFonts w:eastAsiaTheme="minorHAnsi"/>
          <w:sz w:val="24"/>
          <w:szCs w:val="24"/>
          <w:lang w:eastAsia="en-US"/>
        </w:rPr>
      </w:pPr>
      <w:r w:rsidRPr="00FD5E0D">
        <w:rPr>
          <w:rFonts w:eastAsiaTheme="minorHAnsi"/>
          <w:sz w:val="24"/>
          <w:szCs w:val="24"/>
          <w:lang w:eastAsia="en-US"/>
        </w:rPr>
        <w:t xml:space="preserve">В 1902 г. чума вновь вспыхнула в Таловской части в урочище Уш-Кудук в 60 верстах от Таловки [3]. Первый заболевший имел подмышечный бубон, умер 5 июня. Последнее заболевание было 24 июня. Культура возбудителя чумы выделена из крови больной. В эту вспышку всего заболело и умерло 5 человек. Чума была бубонной формы, а у последней больной – легочной.  Небольшое число заболеваний в этом урочище объясняется тем, что местным фельдшером были приняты меры по скорой изоляции больных, сказался предшествующий опыт.  Причина заболеваний оказалась неизвестной. </w:t>
      </w:r>
    </w:p>
    <w:p w:rsidR="00F5231B" w:rsidRPr="00FD5E0D" w:rsidRDefault="00F5231B" w:rsidP="00F5231B">
      <w:pPr>
        <w:ind w:firstLine="567"/>
        <w:rPr>
          <w:rFonts w:eastAsiaTheme="minorHAnsi"/>
          <w:sz w:val="24"/>
          <w:szCs w:val="24"/>
          <w:lang w:eastAsia="en-US"/>
        </w:rPr>
      </w:pPr>
      <w:r w:rsidRPr="00FD5E0D">
        <w:rPr>
          <w:rFonts w:eastAsiaTheme="minorHAnsi"/>
          <w:sz w:val="24"/>
          <w:szCs w:val="24"/>
          <w:lang w:eastAsia="en-US"/>
        </w:rPr>
        <w:t xml:space="preserve">В 1908 г. чумная вспышка наблюдалась в двух урочищах Культабан и Саралджинкуль в Таловской части [4]. Первое заболевание было в июне, у больного имелась опухоль шейной железы, больной выздоровел. Затем с 7 июля было несколько заболеваний в этом урочище и в Саралджинкуле, куда чуму занесли участники похорон первых заболевших. Последнее заболевание было 3 августа. Форма чумы бубонная – 11 случаев и один легочной чумы. Всего в эту эпидемию заболело 12 человек, умерло 10. Диагноз чумы был установлен бактериологически. Происхождение вспышки не выяснено. </w:t>
      </w:r>
    </w:p>
    <w:p w:rsidR="00F5231B" w:rsidRPr="00FD5E0D" w:rsidRDefault="00F5231B" w:rsidP="00F5231B">
      <w:pPr>
        <w:ind w:firstLine="567"/>
        <w:rPr>
          <w:rFonts w:eastAsiaTheme="minorHAnsi"/>
          <w:sz w:val="24"/>
          <w:szCs w:val="24"/>
          <w:lang w:eastAsia="en-US"/>
        </w:rPr>
      </w:pPr>
      <w:r w:rsidRPr="00FD5E0D">
        <w:rPr>
          <w:rFonts w:eastAsiaTheme="minorHAnsi"/>
          <w:sz w:val="24"/>
          <w:szCs w:val="24"/>
          <w:lang w:eastAsia="en-US"/>
        </w:rPr>
        <w:t xml:space="preserve">В 1913 г. заболевания чумой имели место также в Таловской части [5]. Заболевания начались в июле и продолжались в августе и сентябре.  На урочище Алибек-Копа с 5 июля </w:t>
      </w:r>
      <w:r w:rsidRPr="00FD5E0D">
        <w:rPr>
          <w:rFonts w:eastAsiaTheme="minorHAnsi"/>
          <w:sz w:val="24"/>
          <w:szCs w:val="24"/>
          <w:lang w:eastAsia="en-US"/>
        </w:rPr>
        <w:lastRenderedPageBreak/>
        <w:t xml:space="preserve">по 8 августа умерли все члены одной семьи, состоявшей из 5 человек. Первые двое до заболевания работали на сенокосе в Сломихино (Жалпактал). Почувствовав недомогание, вернулись в свой аул, где оба умерли. Вслед за ними умерло еще 4 женщины. Прибывший медицинский персонал 12 августа подтвердил диагноз выделением возбудителя чумы. Врачом Никаноровым С.М в урочище Алибек-Копа впервые на этой территории был найден больной суслик, от которого он выделил культуру чумного микроба. Никаноров С.М. в тот период заведующий Урдинской противочумной лабораторией, впоследствии – директор института «Микроб». </w:t>
      </w:r>
    </w:p>
    <w:p w:rsidR="00F5231B" w:rsidRPr="00FD5E0D" w:rsidRDefault="00F5231B" w:rsidP="00F5231B">
      <w:pPr>
        <w:ind w:firstLine="567"/>
        <w:rPr>
          <w:rFonts w:eastAsiaTheme="minorHAnsi"/>
          <w:sz w:val="24"/>
          <w:szCs w:val="24"/>
          <w:lang w:eastAsia="en-US"/>
        </w:rPr>
      </w:pPr>
      <w:r w:rsidRPr="00FD5E0D">
        <w:rPr>
          <w:rFonts w:eastAsiaTheme="minorHAnsi"/>
          <w:sz w:val="24"/>
          <w:szCs w:val="24"/>
          <w:lang w:eastAsia="en-US"/>
        </w:rPr>
        <w:t xml:space="preserve">Летом же заболевания чумой наблюдались в урочищах Джамантай-Тубек и Аще-Узек. Во второй половине июня в Джамантай-Тубек прибыли люди для проведения сенокосных работ и разместились в кибитках. Вначале июля, проболев 5 дней, умерла женщина. Затем заболевания начались в соседней кибитке, где умерло двое. Эти смерти вызвали тревогу среди жителей, и они сами начали принимать меры по изоляции больных. Затем заболели и умерли еще двое с признаками опухоли в паху и кровохарканьем. Врачом Долговой Е.Н., командированной из Института экспериментальной медицины, была выделена от умерших культура возбудителя чумы. Далее в этой же кибитке 4 августа заболевает чумой девочка 15 лет, у которой был шейный бубон, осложнившейся пневмонией. Девочка умерла на 7-й день болезни, из содержимого бубона выделен возбудитель чумы. Все шесть описанных случаев наблюдались в трех кибитках, расположенных рядом около одного колодца. Седьмой случай смерти от чумы обнаружен в 16 верстах от Джамантай-Тубека на урочище Аще-Узек, где болел сторож, который накануне также был на сенокосе. Диагноз подтвержден бактериологически. Эпидемия длилась со 2 июля по 11 августа. </w:t>
      </w:r>
    </w:p>
    <w:p w:rsidR="00F5231B" w:rsidRPr="00FD5E0D" w:rsidRDefault="00F5231B" w:rsidP="00F5231B">
      <w:pPr>
        <w:ind w:firstLine="567"/>
        <w:rPr>
          <w:rFonts w:eastAsiaTheme="minorHAnsi"/>
          <w:sz w:val="24"/>
          <w:szCs w:val="24"/>
          <w:lang w:eastAsia="en-US"/>
        </w:rPr>
      </w:pPr>
      <w:r w:rsidRPr="00FD5E0D">
        <w:rPr>
          <w:rFonts w:eastAsiaTheme="minorHAnsi"/>
          <w:sz w:val="24"/>
          <w:szCs w:val="24"/>
          <w:lang w:eastAsia="en-US"/>
        </w:rPr>
        <w:t xml:space="preserve">В 1913 г. обнаружены заболевания чумой на урочище Токбас-Куль Таловской части. Двое заболели и умерли 10 сентября. Выяснилось, что в этой семье еще 27 августа умер сын хозяина 16 лет. Прибывший 13 сентября врач застал больную девочку с признаками бубонной чумы, которая выздоровела. Но 27 сентября умер еще один житель благополучной до того землянки. Чума установлена бактериологически Никаноровым С.М. Всего было 5 больных, из которых умерло 4. Форма чумы бубонная. Были сведения о массовом падеже сусликов, который предшествовал заболеваниям людей. </w:t>
      </w:r>
    </w:p>
    <w:p w:rsidR="00F5231B" w:rsidRPr="00FD5E0D" w:rsidRDefault="00F5231B" w:rsidP="00F5231B">
      <w:pPr>
        <w:ind w:firstLine="567"/>
        <w:rPr>
          <w:rFonts w:eastAsiaTheme="minorHAnsi"/>
          <w:sz w:val="24"/>
          <w:szCs w:val="24"/>
          <w:lang w:eastAsia="en-US"/>
        </w:rPr>
      </w:pPr>
      <w:r w:rsidRPr="00FD5E0D">
        <w:rPr>
          <w:rFonts w:eastAsiaTheme="minorHAnsi"/>
          <w:sz w:val="24"/>
          <w:szCs w:val="24"/>
          <w:lang w:eastAsia="en-US"/>
        </w:rPr>
        <w:t>Таким образом, на территории нынешнего Казталовского района в числе первых в Казахстане в 1913 г. выделена культура возбудителя чумы от малых сусликов и тем самым установлена природная очаговость опасной инфекции [6]. И самое главное, наконец</w:t>
      </w:r>
      <w:r w:rsidR="006931AA">
        <w:rPr>
          <w:rFonts w:eastAsiaTheme="minorHAnsi"/>
          <w:sz w:val="24"/>
          <w:szCs w:val="24"/>
          <w:lang w:val="kk-KZ" w:eastAsia="en-US"/>
        </w:rPr>
        <w:t>-</w:t>
      </w:r>
      <w:r w:rsidRPr="00FD5E0D">
        <w:rPr>
          <w:rFonts w:eastAsiaTheme="minorHAnsi"/>
          <w:sz w:val="24"/>
          <w:szCs w:val="24"/>
          <w:lang w:eastAsia="en-US"/>
        </w:rPr>
        <w:t xml:space="preserve"> то был найден источник первых заболеваний людей чумой. Ими оказались обитающие здесь грызуны и, прежде всего, болеющие чумой малые суслики. Становится очевидным, что своевременное устранение больных сусликов или прерывание контактов с ними может не допустить заражение человека. Эти знания вселяли надежду на возможности предупреждать заболевания людей. Но чума не спешила уступать и эпидемические проявления опасной инфекции продолжались.  </w:t>
      </w:r>
    </w:p>
    <w:p w:rsidR="00F5231B" w:rsidRPr="00FD5E0D" w:rsidRDefault="00F5231B" w:rsidP="00F5231B">
      <w:pPr>
        <w:ind w:firstLine="567"/>
        <w:rPr>
          <w:rFonts w:eastAsiaTheme="minorHAnsi"/>
          <w:sz w:val="24"/>
          <w:szCs w:val="24"/>
          <w:lang w:eastAsia="en-US"/>
        </w:rPr>
      </w:pPr>
      <w:r w:rsidRPr="00FD5E0D">
        <w:rPr>
          <w:rFonts w:eastAsiaTheme="minorHAnsi"/>
          <w:sz w:val="24"/>
          <w:szCs w:val="24"/>
          <w:lang w:eastAsia="en-US"/>
        </w:rPr>
        <w:t xml:space="preserve">В 1918 г. заболевания чумой выявлены в осенний период в 40 верстах от Таловки в урочище Коргуль Таловской части, где с сентября по октябрь заболело и умерло 24 человека. Первый заболевший был мальчик 9 лет. Форма чумы бубонная и легочная. Диагноз подтвержден бактериологически Никаноровым С.М. </w:t>
      </w:r>
    </w:p>
    <w:p w:rsidR="00F5231B" w:rsidRPr="00FD5E0D" w:rsidRDefault="00F5231B" w:rsidP="00F5231B">
      <w:pPr>
        <w:ind w:firstLine="567"/>
        <w:rPr>
          <w:rFonts w:eastAsiaTheme="minorHAnsi"/>
          <w:sz w:val="24"/>
          <w:szCs w:val="24"/>
          <w:lang w:eastAsia="en-US"/>
        </w:rPr>
      </w:pPr>
      <w:r w:rsidRPr="00FD5E0D">
        <w:rPr>
          <w:rFonts w:eastAsiaTheme="minorHAnsi"/>
          <w:sz w:val="24"/>
          <w:szCs w:val="24"/>
          <w:lang w:eastAsia="en-US"/>
        </w:rPr>
        <w:t>В 1921 г. чумная эпидемия установлена в урочище Карамия в 40 верстах от Александров-Гая, недалеко от границы нынешней Саратовской области [7]. Первая заболевшая в середине августа женщина занималась охраной посевов от сусликов. Из трех больных в этой семье бубонной формой один умер, а мать с ребенком выздоровели. Затем чумой заболел еще один человек, у которого паховый бубон вскрылся, оставив большой рубец. С больной семьей он связан не был, но имел посевной участок рядом с землей первой заболевшей. Далее одновременно с ним заболел сосед, который начал длинный ряд легочно-бубонных заболеваний среди своих детей. Заражаясь друг от друга, постепенно переболели 8 членов его семьи, из них 6 умерли. Одновременно с этой семьей болела семья его род</w:t>
      </w:r>
      <w:r w:rsidRPr="00FD5E0D">
        <w:rPr>
          <w:rFonts w:eastAsiaTheme="minorHAnsi"/>
          <w:sz w:val="24"/>
          <w:szCs w:val="24"/>
          <w:lang w:eastAsia="en-US"/>
        </w:rPr>
        <w:lastRenderedPageBreak/>
        <w:t xml:space="preserve">ственников, в которой из 7-ми больных умерло 5. У всех были бубоны. Наученные печальным опытом предшествующих чумных вспышек, жители скоро поняли характер заболевания и прекратили всякие сношения с заболевшими. Этиология эпидемии подтверждена бактериологически. Всего заболело 23 человека, из них 1 бубонно-легочный, 3 – легочных, 19 бубонных. Выздоровело 7 человек. Вспышка продолжалась с конца июля 1921 г. по февраль 1922 г.      </w:t>
      </w:r>
    </w:p>
    <w:p w:rsidR="00F5231B" w:rsidRPr="00FD5E0D" w:rsidRDefault="00F5231B" w:rsidP="00F5231B">
      <w:pPr>
        <w:ind w:firstLine="567"/>
        <w:rPr>
          <w:rFonts w:eastAsiaTheme="minorHAnsi"/>
          <w:sz w:val="24"/>
          <w:szCs w:val="24"/>
          <w:lang w:eastAsia="en-US"/>
        </w:rPr>
      </w:pPr>
      <w:r w:rsidRPr="00FD5E0D">
        <w:rPr>
          <w:rFonts w:eastAsiaTheme="minorHAnsi"/>
          <w:sz w:val="24"/>
          <w:szCs w:val="24"/>
          <w:lang w:eastAsia="en-US"/>
        </w:rPr>
        <w:t xml:space="preserve">Систематически возникающие эпидемические вспышки чумы, свидетельствовали о том, что чума здесь принимает угрожающий характер. Требовалось принятие кардинальных мер. И вот в конце 1925 г., в поселке Сломихино (Жалпактал) создается специализированное учреждение - Сломихинская противочумная лаборатория. Основной задачей лаборатории было осуществление систематического надзора за чумой, скорейшее выявление больных, постановка диагноза и проведение мер по недопущению распространения инфекции. С этого времени диагноз чумы устанавливался на месте, что определяло своевременное проведение всех противоэпидемических мероприятий по локализации и ликвидации возникших очагов. Кроме того, лаборатория проводила эпизоотологическое обследование и выявление эпизоотий чумы среди грызунов могло позволить предупредить заболевания людей. С этого времени борьба с чумой здесь стала более организованной и эффективной. </w:t>
      </w:r>
    </w:p>
    <w:p w:rsidR="00F5231B" w:rsidRPr="00FD5E0D" w:rsidRDefault="00F5231B" w:rsidP="00F5231B">
      <w:pPr>
        <w:ind w:firstLine="567"/>
        <w:rPr>
          <w:rFonts w:eastAsiaTheme="minorHAnsi"/>
          <w:sz w:val="24"/>
          <w:szCs w:val="24"/>
          <w:lang w:eastAsia="en-US"/>
        </w:rPr>
      </w:pPr>
      <w:r w:rsidRPr="00FD5E0D">
        <w:rPr>
          <w:rFonts w:eastAsiaTheme="minorHAnsi"/>
          <w:sz w:val="24"/>
          <w:szCs w:val="24"/>
          <w:lang w:eastAsia="en-US"/>
        </w:rPr>
        <w:t xml:space="preserve">В 1925 г. вспышка чумы наблюдалась в урочище Карасу, в 40 верстах от Таловки и в 10 верстах от границы нынешней Саратовской области [8]. Первый заболевший в начале мая занимался ловлей сусликов возле своего поселка и сдиранием с них шкурок на продажу. У больного был подмышечный бубон, умер он 10 мая. Второе заболевание наблюдалось в этой же семье, где 17 мая заболела и 22 мая умерла его мать, у нее наблюдался шейный бубон. Она тоже ловила сусликов. Всего заболело 8, умерло 5. В шести случаях была бубонная форма, в одном - кожно- бубонная и в одном- септическая. Особенностью вспышки в Карасу является необычно раннее начало, вялое течение и относительно невысокая летальность. Этиологическую роль играла охота на малых сусликов и снятие с них шкурок. Летом 1925 г. в начале июля Гайским Н.А. обнаружена чумная эпизоотия в этом урочище, где из 136 исследованных сусликов выделено 4 культуры возбудителя чумы.  </w:t>
      </w:r>
    </w:p>
    <w:p w:rsidR="00F5231B" w:rsidRPr="00FD5E0D" w:rsidRDefault="00F5231B" w:rsidP="00F5231B">
      <w:pPr>
        <w:ind w:firstLine="567"/>
        <w:rPr>
          <w:rFonts w:eastAsiaTheme="minorHAnsi"/>
          <w:sz w:val="24"/>
          <w:szCs w:val="24"/>
          <w:lang w:eastAsia="en-US"/>
        </w:rPr>
      </w:pPr>
      <w:r w:rsidRPr="00FD5E0D">
        <w:rPr>
          <w:rFonts w:eastAsiaTheme="minorHAnsi"/>
          <w:sz w:val="24"/>
          <w:szCs w:val="24"/>
          <w:lang w:eastAsia="en-US"/>
        </w:rPr>
        <w:t xml:space="preserve">В 1928 г. вспышка чумы регистрировалась в летний и осенний периоды на территории бывшего Фурмановского района. Летом заболевания чумой обнаружены в урочище Уруспай в 55 верстах на северо-восток от поселка Сломихино. С 1 июля по 3 августа в двух семьях заболело и умерло от бубонной чумы 4 человека. Затем чума была обнаружена в Таз-Хуторе, где заболело и умерло от бубонной формы 8 человек. Диагноз чумы подтвержден бактериологически. Причиной заболеваний явились вынужденные контакты с грызунами. Во время уборки проса люди в целях защиты посевов отлавливали сусликов, среди которых заведующим лабораторией Гайским Н.А. была установлена эпизоотия чумы. </w:t>
      </w:r>
    </w:p>
    <w:p w:rsidR="00F5231B" w:rsidRPr="00FD5E0D" w:rsidRDefault="00F5231B" w:rsidP="00F5231B">
      <w:pPr>
        <w:ind w:firstLine="567"/>
        <w:rPr>
          <w:rFonts w:eastAsiaTheme="minorHAnsi"/>
          <w:sz w:val="24"/>
          <w:szCs w:val="24"/>
          <w:lang w:eastAsia="en-US"/>
        </w:rPr>
      </w:pPr>
      <w:r w:rsidRPr="00FD5E0D">
        <w:rPr>
          <w:rFonts w:eastAsiaTheme="minorHAnsi"/>
          <w:sz w:val="24"/>
          <w:szCs w:val="24"/>
          <w:lang w:eastAsia="en-US"/>
        </w:rPr>
        <w:t xml:space="preserve">Летом 1929 г. две вспышки чумы опять наблюдались в бывшем Фурмановском районе. Первая обнаружена в урочище Кумек в 50 км на северо-восток от Сломихино. Здесь с 17 мая по 5 июня в двух семьях от бубонной чумы умерло 3 человека, еще ранней весной на этой территории была установлена интенсивная эпизоотия чумы на сусликах [9]. Вторая вспышка установлена в урочище Улькун-Куль в 2-3 км от места вспышки чумы 1928 г. Здесь в конце июня одновременно заболело и умерло два человека, активных участников прирезки больного верблюда. Из мяса верблюда выделить культуру возбудителя чумы не удалось. Но полагают, что именно больной верблюд в этом случае явился источником заболевания людей. Эпизоотия чумы на малых сусликах на территории бывшего Фурмановского района была очень интенсивной. В отдельных доставках в лабораторию зараженность малых сусликов чумой доходила до 20% [10]. В этот период довольно часто на поверхности почвы обнаруживали трупы павших сусликов. </w:t>
      </w:r>
    </w:p>
    <w:p w:rsidR="00F5231B" w:rsidRPr="00FD5E0D" w:rsidRDefault="00F5231B" w:rsidP="00F5231B">
      <w:pPr>
        <w:ind w:firstLine="567"/>
        <w:rPr>
          <w:rFonts w:eastAsiaTheme="minorHAnsi"/>
          <w:sz w:val="24"/>
          <w:szCs w:val="24"/>
          <w:lang w:eastAsia="en-US"/>
        </w:rPr>
      </w:pPr>
      <w:r w:rsidRPr="00FD5E0D">
        <w:rPr>
          <w:rFonts w:eastAsiaTheme="minorHAnsi"/>
          <w:sz w:val="24"/>
          <w:szCs w:val="24"/>
          <w:lang w:eastAsia="en-US"/>
        </w:rPr>
        <w:lastRenderedPageBreak/>
        <w:t xml:space="preserve">Как показало время, это были последние эпидемические проявления чумы на территории нынешнего Казталовского района, хотя эпизоотии чумы среди грызунов еще продолжались [11].  Противочумная лаборатория как центр борьбы с чумой в этом крае постоянно наращивала объемы профилактических мероприятий и активно проводила эпизоотологическое обследование территории. </w:t>
      </w:r>
    </w:p>
    <w:p w:rsidR="00F5231B" w:rsidRPr="00FD5E0D" w:rsidRDefault="00F5231B" w:rsidP="00F5231B">
      <w:pPr>
        <w:ind w:firstLine="567"/>
        <w:rPr>
          <w:rFonts w:eastAsiaTheme="minorHAnsi"/>
          <w:sz w:val="24"/>
          <w:szCs w:val="24"/>
          <w:lang w:eastAsia="en-US"/>
        </w:rPr>
      </w:pPr>
      <w:r w:rsidRPr="00FD5E0D">
        <w:rPr>
          <w:rFonts w:eastAsiaTheme="minorHAnsi"/>
          <w:sz w:val="24"/>
          <w:szCs w:val="24"/>
          <w:lang w:eastAsia="en-US"/>
        </w:rPr>
        <w:t>Со дня своего создания в 1925 г. л</w:t>
      </w:r>
      <w:r w:rsidRPr="00FD5E0D">
        <w:rPr>
          <w:sz w:val="24"/>
          <w:szCs w:val="24"/>
        </w:rPr>
        <w:t>аборатория разместилась в большом доме бывшего скотопромышленника Карпова (</w:t>
      </w:r>
      <w:r w:rsidR="00826C85">
        <w:rPr>
          <w:sz w:val="24"/>
          <w:szCs w:val="24"/>
        </w:rPr>
        <w:t>р</w:t>
      </w:r>
      <w:r w:rsidRPr="00FD5E0D">
        <w:rPr>
          <w:sz w:val="24"/>
          <w:szCs w:val="24"/>
        </w:rPr>
        <w:t>ис</w:t>
      </w:r>
      <w:r w:rsidR="00826C85">
        <w:rPr>
          <w:sz w:val="24"/>
          <w:szCs w:val="24"/>
        </w:rPr>
        <w:t>унок</w:t>
      </w:r>
      <w:r w:rsidRPr="00FD5E0D">
        <w:rPr>
          <w:sz w:val="24"/>
          <w:szCs w:val="24"/>
        </w:rPr>
        <w:t xml:space="preserve"> 3). Первый заведующий нынешней Жалпакталской противочумной лабораторией Гайский Николай Акимович работал здесь с 1925 г. по 1930 г. Период работы Гайского Н.А. был для лаборатории наиболее ярким и значительным. Во-первых, постоянно возникающие эпидемические вспышки чумы требовали проведения энер</w:t>
      </w:r>
      <w:r w:rsidRPr="00FD5E0D">
        <w:rPr>
          <w:sz w:val="24"/>
          <w:szCs w:val="24"/>
        </w:rPr>
        <w:softHyphen/>
        <w:t>гичных противоэпидемических мероприятий, во-вторых, еще предстояло раскрыть основные закономерности эпизоотологии чумы в этом степном крае.</w:t>
      </w:r>
      <w:r w:rsidRPr="00FD5E0D">
        <w:rPr>
          <w:rFonts w:eastAsiaTheme="minorHAnsi"/>
          <w:sz w:val="24"/>
          <w:szCs w:val="24"/>
          <w:lang w:eastAsia="en-US"/>
        </w:rPr>
        <w:t xml:space="preserve"> </w:t>
      </w:r>
    </w:p>
    <w:p w:rsidR="00F5231B" w:rsidRPr="00FD5E0D" w:rsidRDefault="00F5231B" w:rsidP="00F5231B">
      <w:pPr>
        <w:ind w:firstLine="567"/>
        <w:rPr>
          <w:rFonts w:eastAsiaTheme="minorHAnsi"/>
          <w:sz w:val="24"/>
          <w:szCs w:val="24"/>
          <w:lang w:eastAsia="en-US"/>
        </w:rPr>
      </w:pPr>
    </w:p>
    <w:p w:rsidR="00F5231B" w:rsidRPr="00FD5E0D" w:rsidRDefault="00F5231B" w:rsidP="00F5231B">
      <w:pPr>
        <w:ind w:firstLine="567"/>
        <w:rPr>
          <w:sz w:val="24"/>
          <w:szCs w:val="24"/>
        </w:rPr>
      </w:pPr>
      <w:r w:rsidRPr="00FD5E0D">
        <w:rPr>
          <w:noProof/>
          <w:sz w:val="24"/>
          <w:szCs w:val="24"/>
        </w:rPr>
        <w:drawing>
          <wp:inline distT="0" distB="0" distL="0" distR="0" wp14:anchorId="6B2CD137" wp14:editId="31631E85">
            <wp:extent cx="5470331" cy="2943225"/>
            <wp:effectExtent l="0" t="0" r="0" b="0"/>
            <wp:docPr id="44" name="Рисунок 44" descr="ри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93651" cy="2955772"/>
                    </a:xfrm>
                    <a:prstGeom prst="rect">
                      <a:avLst/>
                    </a:prstGeom>
                    <a:noFill/>
                    <a:ln>
                      <a:noFill/>
                    </a:ln>
                  </pic:spPr>
                </pic:pic>
              </a:graphicData>
            </a:graphic>
          </wp:inline>
        </w:drawing>
      </w:r>
    </w:p>
    <w:p w:rsidR="00F5231B" w:rsidRPr="00FD5E0D" w:rsidRDefault="00F5231B" w:rsidP="00F5231B">
      <w:pPr>
        <w:ind w:firstLine="567"/>
        <w:rPr>
          <w:sz w:val="24"/>
          <w:szCs w:val="24"/>
        </w:rPr>
      </w:pPr>
    </w:p>
    <w:p w:rsidR="00F5231B" w:rsidRPr="00FD5E0D" w:rsidRDefault="00F5231B" w:rsidP="00F5231B">
      <w:pPr>
        <w:ind w:firstLine="567"/>
        <w:rPr>
          <w:i/>
          <w:sz w:val="24"/>
          <w:szCs w:val="24"/>
        </w:rPr>
      </w:pPr>
      <w:proofErr w:type="gramStart"/>
      <w:r w:rsidRPr="00FD5E0D">
        <w:rPr>
          <w:i/>
          <w:sz w:val="24"/>
          <w:szCs w:val="24"/>
        </w:rPr>
        <w:t>Рисунок  3</w:t>
      </w:r>
      <w:proofErr w:type="gramEnd"/>
      <w:r w:rsidRPr="00FD5E0D">
        <w:rPr>
          <w:i/>
          <w:sz w:val="24"/>
          <w:szCs w:val="24"/>
        </w:rPr>
        <w:t>. Бактериологическая лаборатория Фурмановского противочумного отделения. 50-е годы ХХ века</w:t>
      </w:r>
    </w:p>
    <w:p w:rsidR="00F5231B" w:rsidRPr="00FD5E0D" w:rsidRDefault="00F5231B" w:rsidP="00F5231B">
      <w:pPr>
        <w:ind w:firstLine="567"/>
        <w:rPr>
          <w:i/>
          <w:sz w:val="24"/>
          <w:szCs w:val="24"/>
        </w:rPr>
      </w:pPr>
    </w:p>
    <w:p w:rsidR="00F5231B" w:rsidRPr="00FD5E0D" w:rsidRDefault="00F5231B" w:rsidP="00B03256">
      <w:pPr>
        <w:ind w:firstLine="567"/>
        <w:rPr>
          <w:sz w:val="24"/>
          <w:szCs w:val="24"/>
        </w:rPr>
      </w:pPr>
      <w:r w:rsidRPr="00FD5E0D">
        <w:rPr>
          <w:sz w:val="24"/>
          <w:szCs w:val="24"/>
        </w:rPr>
        <w:t xml:space="preserve">Вначале штаты лаборатории были невелики: врач, санитар и служитель, но впоследствии число лабораторных работников увеличилось. Лаборатория имела хорошее по тому времени оборудование, позволяющее квалифицированно вести исследования на чуму и другие инфекции. Работа лаборатории осуществлялась на необозримых пространствах, эпидемические очаги чумы появлялись на далеком расстоянии и потому был необходим хороший транспорт. Как сообщает директор института «Микроб» Никаноров С.М. в 1927 году лаборатория уже имела автомобиль и моторную лодку для использования местной водной системы в качестве путей сообщения [12].  </w:t>
      </w:r>
    </w:p>
    <w:p w:rsidR="00F5231B" w:rsidRPr="00FD5E0D" w:rsidRDefault="00F5231B" w:rsidP="00B03256">
      <w:pPr>
        <w:pStyle w:val="ab"/>
        <w:ind w:left="0" w:firstLine="567"/>
        <w:rPr>
          <w:sz w:val="24"/>
          <w:szCs w:val="24"/>
        </w:rPr>
      </w:pPr>
      <w:r w:rsidRPr="00FD5E0D">
        <w:rPr>
          <w:sz w:val="24"/>
          <w:szCs w:val="24"/>
        </w:rPr>
        <w:t>Гайский Н.А. принадлежал к когорте прогрессивной интеллигенции, бескорыстно служившей науке и народу своей страны. Родился он в 1884 г.  в г. Самаре, где учился в гимназии. Затем успешно окончил в 1912 г. медицинский факультет Одесского университета. Еще, будучи студентом, под руководством Заболотного Д.К. участво</w:t>
      </w:r>
      <w:r w:rsidRPr="00FD5E0D">
        <w:rPr>
          <w:sz w:val="24"/>
          <w:szCs w:val="24"/>
        </w:rPr>
        <w:softHyphen/>
        <w:t>вал в ликвидации эпидемии чумы в Одессе в 1910 г. После окон</w:t>
      </w:r>
      <w:r w:rsidRPr="00FD5E0D">
        <w:rPr>
          <w:sz w:val="24"/>
          <w:szCs w:val="24"/>
        </w:rPr>
        <w:softHyphen/>
        <w:t xml:space="preserve">чания университета он заведовал бактериологической лабораторией в Красном Куте. </w:t>
      </w:r>
    </w:p>
    <w:p w:rsidR="00F5231B" w:rsidRPr="00FD5E0D" w:rsidRDefault="00F5231B" w:rsidP="00F5231B">
      <w:pPr>
        <w:ind w:firstLine="567"/>
        <w:rPr>
          <w:sz w:val="24"/>
          <w:szCs w:val="24"/>
        </w:rPr>
      </w:pPr>
      <w:r w:rsidRPr="00FD5E0D">
        <w:rPr>
          <w:sz w:val="24"/>
          <w:szCs w:val="24"/>
        </w:rPr>
        <w:t>Прибыв вместе с лабораторией в 1925 г. в поселок Сломихино, он уже был знающим чумологом. Именно Гайский Н.А. впервые лабораторно подтвердил наличие эпизоотий чумы на сусликах в бывшем Фурмановском районе. Он проводит ряд ориги</w:t>
      </w:r>
      <w:r w:rsidRPr="00FD5E0D">
        <w:rPr>
          <w:sz w:val="24"/>
          <w:szCs w:val="24"/>
        </w:rPr>
        <w:softHyphen/>
        <w:t>нальных экспе</w:t>
      </w:r>
      <w:r w:rsidRPr="00FD5E0D">
        <w:rPr>
          <w:sz w:val="24"/>
          <w:szCs w:val="24"/>
        </w:rPr>
        <w:lastRenderedPageBreak/>
        <w:t>риментальных исследований по чуме у малых сусликов. Дает интересное объяснение причинам начала и прекращения эпизоо</w:t>
      </w:r>
      <w:r w:rsidRPr="00FD5E0D">
        <w:rPr>
          <w:sz w:val="24"/>
          <w:szCs w:val="24"/>
        </w:rPr>
        <w:softHyphen/>
        <w:t xml:space="preserve">тии чумы среди грызунов в зависимости от особенностей погодных и кормовых условий. Научные работы Гайского Н.А.  являются классическими и служат пособием для всех начинающих изучать эпизоотологию и эпидемиологию чумы [13, 14]. </w:t>
      </w:r>
    </w:p>
    <w:p w:rsidR="00F5231B" w:rsidRPr="00FD5E0D" w:rsidRDefault="00F5231B" w:rsidP="00F5231B">
      <w:pPr>
        <w:ind w:firstLine="567"/>
        <w:rPr>
          <w:sz w:val="24"/>
          <w:szCs w:val="24"/>
        </w:rPr>
      </w:pPr>
      <w:r w:rsidRPr="00FD5E0D">
        <w:rPr>
          <w:sz w:val="24"/>
          <w:szCs w:val="24"/>
        </w:rPr>
        <w:t xml:space="preserve">Здесь же Гайскому Н.А. довелось наблюдать случай лабораторного заражения чумой [15]. Так, 15 января 1929 г. почувствовал себя больным санитар Сломихинской лаборатории Исмагул Б., 32 лет. Он жаловался на сильную головную боль, жар, сухой кашель и общую слабость. С 21 января появилась кровь в мокроте и в мазках обнаружены подозрительные на чуму биполяры. От него выделена культура возбудителя чумы.  Больной был изолирован, получил курс лечения противочумной сывороткой и выздоровел. По мнению Гайского Н.А., причины заболевания Исмагула Б. остались окончательно не выяснены. Экспериментальные работы в лаборатории с возбудителем чумы прекратились в начале ноября 1928 г., после ликвидации эпидемической вспышки. Единственный факт, который мог стать причиной заражения, заключался в том, что 12 января за 3 дня до заболевания при участии Исмагула Б.  было проведено заражение морской свинки способом втирания в кожу культуры чумного микроба, присланной из Новой Казанки. Этот уникальный случай излечения от чумы остался в анналах истории Жалпакталской лаборатории как знак благодарности человеку, вставшему на пути беспощадной болезни. </w:t>
      </w:r>
    </w:p>
    <w:p w:rsidR="00F5231B" w:rsidRPr="00FD5E0D" w:rsidRDefault="00F5231B" w:rsidP="00F5231B">
      <w:pPr>
        <w:ind w:firstLine="567"/>
        <w:rPr>
          <w:sz w:val="24"/>
          <w:szCs w:val="24"/>
        </w:rPr>
      </w:pPr>
      <w:r w:rsidRPr="00FD5E0D">
        <w:rPr>
          <w:rFonts w:eastAsiaTheme="minorHAnsi"/>
          <w:sz w:val="24"/>
          <w:szCs w:val="24"/>
          <w:lang w:eastAsia="en-US"/>
        </w:rPr>
        <w:t xml:space="preserve">Первый заведующий противочумной лабораторией </w:t>
      </w:r>
      <w:r w:rsidRPr="00FD5E0D">
        <w:rPr>
          <w:sz w:val="24"/>
          <w:szCs w:val="24"/>
        </w:rPr>
        <w:t>Гайский Н.А. активно участвовал в ликвидации всех вспышек чумы в урочищах и хуторах Казталовского района и окрестных мест</w:t>
      </w:r>
      <w:r w:rsidRPr="00FD5E0D">
        <w:rPr>
          <w:rFonts w:eastAsiaTheme="minorHAnsi"/>
          <w:sz w:val="24"/>
          <w:szCs w:val="24"/>
          <w:lang w:eastAsia="en-US"/>
        </w:rPr>
        <w:t xml:space="preserve">. Он ставил задачу не только как можно скорее выявить больных чумой и локализовать очаг опасной инфекции, но и установить причины возникновения заболеваний и в конечном итоге предупреждать их. С </w:t>
      </w:r>
      <w:r w:rsidRPr="00FD5E0D">
        <w:rPr>
          <w:sz w:val="24"/>
          <w:szCs w:val="24"/>
        </w:rPr>
        <w:t xml:space="preserve">этой исторической задачей Гайский Н.А. и его последователи - чумологи справились блестяще. Широкие профилактические мероприятия и значительное улучшение социально-экономического положения населения привели к прекращению эпидемий чумы в Казталовском районе и ряде других территорий.   </w:t>
      </w:r>
    </w:p>
    <w:p w:rsidR="00F5231B" w:rsidRPr="00FD5E0D" w:rsidRDefault="00F5231B" w:rsidP="00F5231B">
      <w:pPr>
        <w:ind w:firstLine="567"/>
        <w:rPr>
          <w:sz w:val="24"/>
          <w:szCs w:val="24"/>
        </w:rPr>
      </w:pPr>
      <w:r w:rsidRPr="00FD5E0D">
        <w:rPr>
          <w:sz w:val="24"/>
          <w:szCs w:val="24"/>
        </w:rPr>
        <w:t>Интересна и поучительна дальнейшая судьба Гайского Н.А. В 1931 г. он возвращается в институт «Микроб» и принимает участие в ликвидации вспышки туляремии в Саратовской области. Далее продолжает работать в лаборатории военного ведомства, где занимается проблемой иммунитета при туляремии. В 1937 г. его назначают начальником   Туркменской противочумной станции, а в 1939 году он направляется на должность заместителя директора по научной работе Иркутского противочумного института. В итоге Гайский Н.А. разработал живую высокоэффективную вакцину против туляремии, что принесло ему не только отечественную, но и мировую известность. Применение этой вакцины в СССР позволило ликвидировать туляремию как эпидемическое заболевание.  Он становится доктором медицинских наук, профессором. За изобретение и внедре</w:t>
      </w:r>
      <w:r w:rsidRPr="00FD5E0D">
        <w:rPr>
          <w:sz w:val="24"/>
          <w:szCs w:val="24"/>
        </w:rPr>
        <w:softHyphen/>
        <w:t xml:space="preserve">ние противотуляремийной вакцины ему в 1946 г. присвоена Сталинская премия. Жизнь его преждевременно оборвалась в 1947 г., он скоропостижно скончался за рабочим столом. В знак особых заслуг Гайский Н.А.  похоронен на территории Иркутского противочумного института. </w:t>
      </w:r>
    </w:p>
    <w:p w:rsidR="00F5231B" w:rsidRPr="00FD5E0D" w:rsidRDefault="00F5231B" w:rsidP="00F5231B">
      <w:pPr>
        <w:ind w:firstLine="567"/>
        <w:rPr>
          <w:sz w:val="24"/>
          <w:szCs w:val="24"/>
        </w:rPr>
      </w:pPr>
      <w:r w:rsidRPr="00FD5E0D">
        <w:rPr>
          <w:sz w:val="24"/>
          <w:szCs w:val="24"/>
        </w:rPr>
        <w:t>Пишущему эти строки впервые удалось побывать в легендарной лаборатории в 1965 г. Здесь еще многое напоминало о Гайском. С любопытством разглядывая внушительные помещения лаборатории, наполненные различными хитроумными приборами и старинной мебелью, невольно начинаешь представлять, как здесь когда-то умело «хозяйничал» Гайский Н.А.</w:t>
      </w:r>
    </w:p>
    <w:p w:rsidR="00F5231B" w:rsidRPr="00FD5E0D" w:rsidRDefault="00F5231B" w:rsidP="00F5231B">
      <w:pPr>
        <w:ind w:firstLine="567"/>
        <w:rPr>
          <w:sz w:val="24"/>
          <w:szCs w:val="24"/>
        </w:rPr>
      </w:pPr>
      <w:r w:rsidRPr="00FD5E0D">
        <w:rPr>
          <w:sz w:val="24"/>
          <w:szCs w:val="24"/>
        </w:rPr>
        <w:t xml:space="preserve">Само здание лаборатории представляет собой замечательный памятник старины. Это громадный дом, с красивыми парадными верандами и хозяйственными пристройками. Верхние части наружных стен и наличники окон украшены затейливыми деревянными узорами. Но следы воздействия позднейшей "цивилизации" уже проглядываются. Были </w:t>
      </w:r>
      <w:r w:rsidRPr="00FD5E0D">
        <w:rPr>
          <w:sz w:val="24"/>
          <w:szCs w:val="24"/>
        </w:rPr>
        <w:lastRenderedPageBreak/>
        <w:t xml:space="preserve">наглухо заколочены парадные двери, уничтожена часть деревянных веранд, сделаны аляповатые перегородки. Эти преобразования можно понять. Помещения когда-то жилого дома приспосабливали под специальную лабораторию. Нужно было соблюдать все меры биобезопасности. </w:t>
      </w:r>
    </w:p>
    <w:p w:rsidR="00F5231B" w:rsidRPr="00FD5E0D" w:rsidRDefault="00F5231B" w:rsidP="00F5231B">
      <w:pPr>
        <w:ind w:firstLine="567"/>
        <w:rPr>
          <w:sz w:val="24"/>
          <w:szCs w:val="24"/>
        </w:rPr>
      </w:pPr>
      <w:r w:rsidRPr="00FD5E0D">
        <w:rPr>
          <w:sz w:val="24"/>
          <w:szCs w:val="24"/>
        </w:rPr>
        <w:t xml:space="preserve">Удобно разместившись в просторных помещениях общежития, приезжий обычно быстро осваивается. И здесь взгляд каждого невольно приковывает странный предмет, занимающий почти половину одной из комнат. Это было роскошное, огромных размеров деревянное кресло-качалка. Старожилы называли этот необычный для степного поселка предмет "креслом Гайского". К сожалению, через некоторое время это кресло бесследно исчезло. </w:t>
      </w:r>
    </w:p>
    <w:p w:rsidR="00F5231B" w:rsidRPr="00FD5E0D" w:rsidRDefault="00F5231B" w:rsidP="00F5231B">
      <w:pPr>
        <w:ind w:firstLine="567"/>
        <w:rPr>
          <w:sz w:val="24"/>
          <w:szCs w:val="24"/>
        </w:rPr>
      </w:pPr>
      <w:r w:rsidRPr="00FD5E0D">
        <w:rPr>
          <w:sz w:val="24"/>
          <w:szCs w:val="24"/>
        </w:rPr>
        <w:t xml:space="preserve">После отъезда Гайского Н.А. заведование лабораторией принимает врач Сасыкина Т.А., которая в 20-х годах работала в институте «Микроб». </w:t>
      </w:r>
      <w:r w:rsidRPr="00FD5E0D">
        <w:rPr>
          <w:rFonts w:eastAsiaTheme="minorHAnsi"/>
          <w:sz w:val="24"/>
          <w:szCs w:val="24"/>
          <w:lang w:eastAsia="en-US"/>
        </w:rPr>
        <w:t xml:space="preserve">Сасыкина Татьяна Андреевна имела большой и разносторонний опыт противочумной работы и успешно руководила лабораторией до 1937 г.  </w:t>
      </w:r>
    </w:p>
    <w:p w:rsidR="00F5231B" w:rsidRPr="00FD5E0D" w:rsidRDefault="00F5231B" w:rsidP="00F5231B">
      <w:pPr>
        <w:ind w:firstLine="567"/>
        <w:rPr>
          <w:sz w:val="24"/>
          <w:szCs w:val="24"/>
        </w:rPr>
      </w:pPr>
      <w:r w:rsidRPr="00FD5E0D">
        <w:rPr>
          <w:sz w:val="24"/>
          <w:szCs w:val="24"/>
        </w:rPr>
        <w:t xml:space="preserve">С 1934 года в связи с реорганизацией противочумной сети лаборатория стала называться: Фурмановский противочумный пункт Уральской противочумной станции. Около года на пункте постоянных врачей не было. В 1938 г. начальником пункта назначается врач Шумкова А.М., проработавшая в этой должности 11 лет. Её сменил в 1950 г. врач Пчелинцев А.Ф. С 1949 г. пункт называется Фурмановское противочумное отделение (Фурмановское ПЧО).  В 1953 г. начальником Фурмановского ПЧО становится врач Горшкова В.Е., в 1954 году – врач Куница Н.К., в 1959 г.- врач Васенин А.С., в 1960 г. – врач Алтухов А.А. и затем врач Фарисеева В.М. </w:t>
      </w:r>
    </w:p>
    <w:p w:rsidR="00F5231B" w:rsidRPr="00FD5E0D" w:rsidRDefault="00F5231B" w:rsidP="00F5231B">
      <w:pPr>
        <w:ind w:firstLine="567"/>
        <w:rPr>
          <w:sz w:val="24"/>
          <w:szCs w:val="24"/>
        </w:rPr>
      </w:pPr>
      <w:r w:rsidRPr="00FD5E0D">
        <w:rPr>
          <w:sz w:val="24"/>
          <w:szCs w:val="24"/>
        </w:rPr>
        <w:t>Начальник отделения Куница Николай Кириллович и его супруга врач этого же отделения Галина Михайловна как опытные специалисты в последствии были приняты в Среднеазиатский противочумный институт, где продолжили свою исследовательскую работу. Куница Г.М. защитила диссертацию на соискание ученой степени кандидата медицинских наук. Эти очень способные и жизненно активные специалисты, получившие первоначальную подготовку в стенах Фурмановского ПЧО, успешно работали в ведущем противочумном институте Средней Азии и Казахстана до ухода на пенсию.</w:t>
      </w:r>
    </w:p>
    <w:p w:rsidR="00F5231B" w:rsidRPr="00FD5E0D" w:rsidRDefault="00F5231B" w:rsidP="00F5231B">
      <w:pPr>
        <w:ind w:firstLine="567"/>
        <w:rPr>
          <w:sz w:val="24"/>
          <w:szCs w:val="24"/>
        </w:rPr>
      </w:pPr>
      <w:r w:rsidRPr="00FD5E0D">
        <w:rPr>
          <w:sz w:val="24"/>
          <w:szCs w:val="24"/>
        </w:rPr>
        <w:t xml:space="preserve"> Другой руководитель этого отделения Васенин Альфред Семенович в 1961 г. поступил на работу во Всесоюзный научно-исследовательский противочумный институт «Микроб». Защитил диссертацию и получил ученую степень кандидата медицинских наук. Занимал должности старшего научного сотрудника лаборатории эпидемиологии, а затем заведующего лабораторией научной организации профилактических и противоэпидемических мероприятий. Как ведущий специалист института «Микроб» неоднократно участвовал в организации и проведении противоэпидемических мероприятий по локализации и ликвидации эпидемических очагов чумы и холеры. </w:t>
      </w:r>
    </w:p>
    <w:p w:rsidR="00F5231B" w:rsidRPr="00FD5E0D" w:rsidRDefault="00F5231B" w:rsidP="00F5231B">
      <w:pPr>
        <w:ind w:firstLine="567"/>
        <w:rPr>
          <w:sz w:val="24"/>
          <w:szCs w:val="24"/>
        </w:rPr>
      </w:pPr>
      <w:r w:rsidRPr="00FD5E0D">
        <w:rPr>
          <w:sz w:val="24"/>
          <w:szCs w:val="24"/>
        </w:rPr>
        <w:t xml:space="preserve">Нельзя не отметить работу в этом отделении талантливого экспериментатора и известного специалиста по лабораторной диагностике опасных инфекционных болезней Алтухова Анатолия Алексеевича. В Жалпакталской лаборатории он проводил оригинальные экспериментальные исследования по туляремии. Затем уже работая непосредственно на противочумной станции в Уральске, он был длительное время незаменимым специалистом-экспертом по диагностике чумы и холеры и осуществлял в любых условиях самые ответственные экстренные выезды. За добросовестный труд Алтухов А.А. награжден орденом «Знак Почета». Он был первым заведующим холерной лаборатории Уральской ПЧС, а затем исполнял обязанности заместителя начальника станции по эпидработе. Для автора этих строк Алтухов А.А. стал первым наставником при проведении самых ответственных экспериментальных исследований по изучению инфекционной чувствительности к чуме у грызунов и блокообразования у блох. В последние годы Алтухов А.А. работал в Среднеазиатском противочумном институте, в лаборатории бруцеллеза, где ему вместе с сотрудниками удалось разработать новые диагностические препараты для исследования на бруцеллез.     </w:t>
      </w:r>
    </w:p>
    <w:p w:rsidR="00F5231B" w:rsidRPr="00FD5E0D" w:rsidRDefault="00F5231B" w:rsidP="00F5231B">
      <w:pPr>
        <w:ind w:firstLine="567"/>
        <w:rPr>
          <w:sz w:val="24"/>
          <w:szCs w:val="24"/>
        </w:rPr>
      </w:pPr>
      <w:r w:rsidRPr="00FD5E0D">
        <w:rPr>
          <w:sz w:val="24"/>
          <w:szCs w:val="24"/>
        </w:rPr>
        <w:lastRenderedPageBreak/>
        <w:t xml:space="preserve">С 1965 по </w:t>
      </w:r>
      <w:smartTag w:uri="urn:schemas-microsoft-com:office:smarttags" w:element="metricconverter">
        <w:smartTagPr>
          <w:attr w:name="ProductID" w:val="1967 г"/>
        </w:smartTagPr>
        <w:r w:rsidRPr="00FD5E0D">
          <w:rPr>
            <w:sz w:val="24"/>
            <w:szCs w:val="24"/>
          </w:rPr>
          <w:t>1967 гг</w:t>
        </w:r>
      </w:smartTag>
      <w:r w:rsidRPr="00FD5E0D">
        <w:rPr>
          <w:sz w:val="24"/>
          <w:szCs w:val="24"/>
        </w:rPr>
        <w:t xml:space="preserve">. начальником Фурмановского ПЧО работал врач Сасыкин Герман Анатольевич, потомственный чумолог, родители работали в противочумной организации.  Его мать - Чудесова В. П. – известный врач в противочумной организации в 1941 г. выделила первые культуры возбудителя чумы в окрестностях Уральска и только благодаря активным противодействиям чума была остановлена на подступах к областному центру. Его родная тетя – Сасыкина Т.А. возглавляла это же учреждение в тридцатые годы. На территории отделения уже многие годы не регистрировались эпизоотии чумы, но определенное напряжение, связанное с прошлыми трагическими событиями, сохранялось, и потому продолжалась надзорная обследовательская работа с экстренными выездами. Этим и пришлось заниматься уже проработавшему несколько лет в эпидотрядах Сасыкину Г.А. Приводя в порядок хозяйство отделения, ему удалось на месте старого склада построить очень удобное и теплое общежитие, которое высоко ценили командированные специалисты. После перевода на станцию Сасыкин Г.А. работал заведующим вновь созданных лабораторий эпидемиологии, а затем подготовки кадров. Награжден почетным знаком «Отличнику здравоохранения».   </w:t>
      </w:r>
    </w:p>
    <w:p w:rsidR="00F5231B" w:rsidRPr="00FD5E0D" w:rsidRDefault="00F5231B" w:rsidP="00F5231B">
      <w:pPr>
        <w:ind w:firstLine="567"/>
        <w:rPr>
          <w:sz w:val="24"/>
          <w:szCs w:val="24"/>
        </w:rPr>
      </w:pPr>
      <w:r w:rsidRPr="00FD5E0D">
        <w:rPr>
          <w:sz w:val="24"/>
          <w:szCs w:val="24"/>
        </w:rPr>
        <w:t xml:space="preserve">С 1967 по 1969 гг. начальником Фурмановского ПЧО был Новгородов А.Н. В этот относительно стабильный период штат лаборатории состоял: из начальника отделения, одного врача, трех лаборантов, трех зоологов, пяти водителей, группы дезинфекторов-дератизаторов, сотрудников бухгалтерии и другого вспомогательного персонала, всего 32 человека. Отделение имело кроме здания лаборатории, хорошо обустроенный и огороженный двор, 5 автомашин, гаражи, помещения складов и мастерских, изолятор и общежитие. Здесь длительно работали опытные специалисты зоологи муж с женой Пономаренко Г.П. и О.В., паразитолог Ежова В.А., лаборанты Еремина Т.Д., Егорова Т.Т., Рахматуллина М., дезинфекторы Рахатов Б., Казиулин А., Нугманов Н., Неверов П.П., водитель Сергалиев Т. и др. </w:t>
      </w:r>
    </w:p>
    <w:p w:rsidR="00F5231B" w:rsidRPr="00FD5E0D" w:rsidRDefault="00F5231B" w:rsidP="00F5231B">
      <w:pPr>
        <w:ind w:firstLine="567"/>
        <w:rPr>
          <w:sz w:val="24"/>
          <w:szCs w:val="24"/>
        </w:rPr>
      </w:pPr>
      <w:r w:rsidRPr="00FD5E0D">
        <w:rPr>
          <w:sz w:val="24"/>
          <w:szCs w:val="24"/>
        </w:rPr>
        <w:t xml:space="preserve">Более 15 лет (1969-1984 гг.) Фурмановским ПЧО руководил Санкаев Кайрат Культакарович. Выпускник столичного медицинского института (г. Алма-Ата) Санкаев К.К. начинал работать врачом в крупнейшем в СССР Жангалинском противочумном отделении. Здесь в большом коллективе специалистов разных поколений молодой врач приобрел разносторонний опыт практической работы. Остался в памяти доклад «О чуме верблюдов в Казахстане», представленный Санкаевым К.К. на одной из научно-практических конференций, и который в последствии стал эталонным. Учитывая организаторские способности, в 1969 г. Санкаев К.К. был назначен начальником Фурмановского ПЧО. Летом 1970 г. в Советском Союзе разразилась эпидемия холеры. На противочумные организации, как наиболее подготовленные, были возложены самые значимые обязанности по борьбе с холерой. В связи с разрастанием эпидемии на соседние Атыраускую, Астраханскую, Волгоградскую и Саратовскую области был наложен жесткий карантин. Территория Западно-Казахстанской области непосредственно примыкала к пораженным холерой районам. Главной задачей было не допустить холеру на территорию области. Имея квалифицированных специалистов, Фурмановское отделение активно включилось в осуществление всех защитных мероприятий, основным из которых было проведение лабораторной диагностики с целью своевременного выявления больных холерой на территории нескольких административных районов. Поставленная задача была выполнена: холера в пределы области не прошла. За эффективную организацию работы начальник отделения Санкаев К.К. получил государственную награду медаль «За трудовое отличие». </w:t>
      </w:r>
    </w:p>
    <w:p w:rsidR="00F5231B" w:rsidRPr="00FD5E0D" w:rsidRDefault="00F5231B" w:rsidP="00F5231B">
      <w:pPr>
        <w:ind w:firstLine="567"/>
        <w:rPr>
          <w:sz w:val="24"/>
          <w:szCs w:val="24"/>
        </w:rPr>
      </w:pPr>
      <w:r w:rsidRPr="00FD5E0D">
        <w:rPr>
          <w:sz w:val="24"/>
          <w:szCs w:val="24"/>
        </w:rPr>
        <w:t>В 1978 г. на соседней территории Акжаикского района после длительного перерыва возникли острые и разлитые эпизоотии чумы среди малых сусликов. Появилась реальная опасность распространения эпизоотий, что могло привести к заболеванию людей.  Требовалась интенсивная работа всех подразделений противочумной станции, чтобы для принятия превентивных мер своевременно выявлять новые места с эпизоотиями. На Фурманов</w:t>
      </w:r>
      <w:r w:rsidRPr="00FD5E0D">
        <w:rPr>
          <w:sz w:val="24"/>
          <w:szCs w:val="24"/>
        </w:rPr>
        <w:lastRenderedPageBreak/>
        <w:t xml:space="preserve">ское ПЧО были возложены дополнительные обязанности по проведению эпизоотологического обследования на чуму кроме закрепленной площади, еще и на территории Джаныбекского и Урдинского районов. Лабораторный состав был усилен командированными сотрудниками, созданы новые зоологические группы. Полевые бригады, отлавливающие грызунов для исследования, были разбросаны на огромной территории, но своевременная доставка полевого материала в лабораторию осуществлялась самолетом АН-2 и срывов в работе не было. Противочумное отделение действовало на пределе своих возможностей. Хорошая организация работы, обеспеченная ее начальником Санкаевым К.К., и самоотверженный труд коллектива позволили в критической ситуации все профилактические мероприятия выполнить в полном объеме. Эпидемических осложнений не произошло. Санкаев К.К. всегда уделял особое внимание ведению хозяйственной работы и благоустройству учреждения. Им были собственными силами построены гаражи и мастерские для ремонта орудий лова и другого оборудования.   </w:t>
      </w:r>
    </w:p>
    <w:p w:rsidR="00F5231B" w:rsidRPr="00FD5E0D" w:rsidRDefault="00F5231B" w:rsidP="00F5231B">
      <w:pPr>
        <w:ind w:firstLine="567"/>
        <w:rPr>
          <w:sz w:val="24"/>
          <w:szCs w:val="24"/>
        </w:rPr>
      </w:pPr>
      <w:r w:rsidRPr="00FD5E0D">
        <w:rPr>
          <w:sz w:val="24"/>
          <w:szCs w:val="24"/>
        </w:rPr>
        <w:t>Далее от</w:t>
      </w:r>
      <w:r w:rsidRPr="00FD5E0D">
        <w:rPr>
          <w:sz w:val="24"/>
          <w:szCs w:val="24"/>
        </w:rPr>
        <w:softHyphen/>
        <w:t>делением последовательно руководили опытные врачи Андрющенко В.В., Су</w:t>
      </w:r>
      <w:r w:rsidRPr="00FD5E0D">
        <w:rPr>
          <w:sz w:val="24"/>
          <w:szCs w:val="24"/>
        </w:rPr>
        <w:softHyphen/>
        <w:t xml:space="preserve">ров В.Ф., Тохтаров М.И., Кабдешев Т.К., Давлетов С.Б., Ихсатов А.С.  Именно эти специалисты, продолжая работать в других подразделениях, долгие годы составляли надежный костяк Уральской ПЧС. </w:t>
      </w:r>
    </w:p>
    <w:p w:rsidR="00F5231B" w:rsidRPr="00FD5E0D" w:rsidRDefault="00F5231B" w:rsidP="00F5231B">
      <w:pPr>
        <w:ind w:firstLine="567"/>
        <w:rPr>
          <w:sz w:val="24"/>
          <w:szCs w:val="24"/>
        </w:rPr>
      </w:pPr>
      <w:r w:rsidRPr="00FD5E0D">
        <w:rPr>
          <w:sz w:val="24"/>
          <w:szCs w:val="24"/>
        </w:rPr>
        <w:t xml:space="preserve">В 1997 г. самостоятельное Фурмановское противочумное отделение было преобразовано в Жалпакталскую противочумную лабораторию, входящую как отдельное подразделение в составе Чапаевского противочумного отделения (Чапаевское ПЧО). Здесь автору статьи уже ссылаться не на кого, так как, работая в тот период начальником Уральской ПЧС, приказ о реорганизации он писал сам. В сложное время эпохи перемен были понятны усилия руководства страны и отрасли здравоохранения при самых минимальных потерях сохранить уникальную противочумную организацию. В данном случае была сокращена только бухгалтерия учреждения, а территория деятельности и основные важнейшие функции Жалпакталской противочумной лаборатории оставались прежними. В последующий период уже в новых условиях лабораторию возглавляли врачи Чапаевского ПЧО, более всего опять же врач Санкаев К.К., хорошо знающий это подразделение (1997-2013 гг.), затем врач Альпеисова А.Г. (2013-2021 гг.), а в настоящее время во главе лаборатории находится врач Гимран А.Г. </w:t>
      </w:r>
    </w:p>
    <w:p w:rsidR="00F5231B" w:rsidRDefault="00F5231B" w:rsidP="00F5231B">
      <w:pPr>
        <w:ind w:firstLine="567"/>
        <w:rPr>
          <w:sz w:val="24"/>
          <w:szCs w:val="24"/>
        </w:rPr>
      </w:pPr>
      <w:r w:rsidRPr="00FD5E0D">
        <w:rPr>
          <w:sz w:val="24"/>
          <w:szCs w:val="24"/>
        </w:rPr>
        <w:t>Сегодня Жалпакталская противочумная лаборатория выполняет мероприятия эпидемиологического надзора в Волго-Уральском степном природном очаге чумы на территории Казталовского района. Эпидемии чумы на этой территории регистрировались с 1900 г. с перерывами в течение 11-ти лет, последняя эпидемическая вспышка чумы здесь установлена в 1929 г.  А последние эпизоотии чумы среди грызунов в степях Казталовского района выявлены в 1932 г. Прошло уже довольно много времени с той поры, когда чумная инфекция обнаруживала себя в этих краях. Но законы энзоотии чумы еще не раскрыты и вполне возможно повторение тех давних событий, как это уже имело место на других террито</w:t>
      </w:r>
      <w:r w:rsidRPr="00FD5E0D">
        <w:rPr>
          <w:sz w:val="24"/>
          <w:szCs w:val="24"/>
        </w:rPr>
        <w:softHyphen/>
        <w:t xml:space="preserve">риях. Поэтому лаборатория не прекращает свою обследовательскую работу и держит под контролем потенциально опасный регион природного очага чумы. Жалпакталская противочумная лаборатория имеет хорошо подготовленных специалистов, укомплектована самым современным оборудованием, что позволяет проводить исследования не только по чуме, но и по широкому кругу опасных для человека инфекционных болезней. </w:t>
      </w:r>
    </w:p>
    <w:p w:rsidR="00B03256" w:rsidRDefault="00B03256" w:rsidP="00F5231B">
      <w:pPr>
        <w:ind w:firstLine="567"/>
        <w:rPr>
          <w:sz w:val="24"/>
          <w:szCs w:val="24"/>
        </w:rPr>
      </w:pPr>
    </w:p>
    <w:p w:rsidR="00F5231B" w:rsidRPr="00E102E4" w:rsidRDefault="00F5231B" w:rsidP="00F5231B">
      <w:pPr>
        <w:ind w:left="2832" w:firstLine="567"/>
      </w:pPr>
      <w:r w:rsidRPr="00E102E4">
        <w:t xml:space="preserve">ЛИТЕРАТУРА </w:t>
      </w:r>
    </w:p>
    <w:p w:rsidR="00F5231B" w:rsidRPr="00E102E4" w:rsidRDefault="00F5231B" w:rsidP="00F5231B">
      <w:pPr>
        <w:pStyle w:val="aff6"/>
        <w:ind w:left="0"/>
      </w:pPr>
    </w:p>
    <w:p w:rsidR="00F5231B" w:rsidRPr="004D4EC1" w:rsidRDefault="00F5231B" w:rsidP="00F5231B">
      <w:pPr>
        <w:ind w:firstLine="567"/>
      </w:pPr>
      <w:r w:rsidRPr="004670EC">
        <w:rPr>
          <w:b/>
        </w:rPr>
        <w:t>1.</w:t>
      </w:r>
      <w:r w:rsidRPr="004D4EC1">
        <w:t xml:space="preserve"> Чума Астраханского края, ее эпидемиология и обзор правительственных мероприятий. Под редакцией Исаева В.И. В трех частях. Санкт-Петербург, 1907. </w:t>
      </w:r>
    </w:p>
    <w:p w:rsidR="00F5231B" w:rsidRPr="004D4EC1" w:rsidRDefault="00F5231B" w:rsidP="00F5231B">
      <w:pPr>
        <w:ind w:firstLine="567"/>
      </w:pPr>
      <w:r w:rsidRPr="004D4EC1">
        <w:rPr>
          <w:b/>
        </w:rPr>
        <w:t>2. Констансов С.В.</w:t>
      </w:r>
      <w:r w:rsidRPr="004D4EC1">
        <w:t xml:space="preserve"> Чумная эпидемия в Киргизских степях Астраханской губернии в декабре 1900 и январе 1901 года. Вестник общественной гигиены, судебной и практической медицины. Санкт-Петербург, 1902. С. 1491-1515. </w:t>
      </w:r>
    </w:p>
    <w:p w:rsidR="00F5231B" w:rsidRPr="004D4EC1" w:rsidRDefault="00F5231B" w:rsidP="00F5231B">
      <w:pPr>
        <w:ind w:firstLine="567"/>
      </w:pPr>
      <w:r w:rsidRPr="004D4EC1">
        <w:rPr>
          <w:b/>
        </w:rPr>
        <w:t>3. Деминский И.А.</w:t>
      </w:r>
      <w:r w:rsidRPr="004D4EC1">
        <w:t xml:space="preserve"> Чума в Астраханской губернии за 10 лет (1899-1909). Труды съезда участников противочумных мероприятий в Астраханской губернии и Уральской области. Астрахань, 1910. С. 3-63. </w:t>
      </w:r>
    </w:p>
    <w:p w:rsidR="00F5231B" w:rsidRPr="004D4EC1" w:rsidRDefault="00F5231B" w:rsidP="00F5231B">
      <w:pPr>
        <w:ind w:firstLine="567"/>
      </w:pPr>
      <w:r w:rsidRPr="004D4EC1">
        <w:rPr>
          <w:b/>
        </w:rPr>
        <w:lastRenderedPageBreak/>
        <w:t>4. Белиловский В.А.</w:t>
      </w:r>
      <w:r w:rsidRPr="004D4EC1">
        <w:t xml:space="preserve"> Чума в урочище Саралджинкуль и Культабан Внутренней Букеевской Орды с 7 июля по 3 августа 1908 г. Известия общества Астраханских врачей. Астрахань, 1908. №8. С. 7-18. </w:t>
      </w:r>
    </w:p>
    <w:p w:rsidR="00F5231B" w:rsidRPr="004D4EC1" w:rsidRDefault="00F5231B" w:rsidP="00F5231B">
      <w:pPr>
        <w:ind w:firstLine="567"/>
      </w:pPr>
      <w:r w:rsidRPr="004670EC">
        <w:rPr>
          <w:b/>
        </w:rPr>
        <w:t>5.</w:t>
      </w:r>
      <w:r w:rsidRPr="004D4EC1">
        <w:t xml:space="preserve"> История чумы в Астраханской губернии с 1899 до 1914 г. Труды съезда по борьбе с чумой и сусликами в г. Самаре, с 1-8 марта1914 г.  Самара, 1914. С. 51-72. </w:t>
      </w:r>
    </w:p>
    <w:p w:rsidR="00F5231B" w:rsidRPr="004D4EC1" w:rsidRDefault="00F5231B" w:rsidP="00F5231B">
      <w:pPr>
        <w:ind w:firstLine="567"/>
      </w:pPr>
      <w:r w:rsidRPr="004D4EC1">
        <w:rPr>
          <w:b/>
        </w:rPr>
        <w:t>6. Гражданов А.К., Майканов Н.С.</w:t>
      </w:r>
      <w:r w:rsidRPr="004D4EC1">
        <w:t xml:space="preserve"> Кольцов Г.И. – основатель Уральской противочумной станции. Материалы межрегиональной научно-практич</w:t>
      </w:r>
      <w:r>
        <w:t>еской.</w:t>
      </w:r>
      <w:r w:rsidRPr="004D4EC1">
        <w:t xml:space="preserve"> конференции «Эпидемиологический надзор за природно-очаговыми инфекциями. Экология носителей и переносчиков. Биобезопасность», посвящ</w:t>
      </w:r>
      <w:r>
        <w:t>енной</w:t>
      </w:r>
      <w:r w:rsidRPr="004D4EC1">
        <w:t xml:space="preserve"> 130-летию открытия возбудителя чумы и 110-летию образования Уральской противочумной станции. Уральск, 2024. С. 103-110. </w:t>
      </w:r>
    </w:p>
    <w:p w:rsidR="00F5231B" w:rsidRPr="004D4EC1" w:rsidRDefault="00F5231B" w:rsidP="00F5231B">
      <w:pPr>
        <w:ind w:firstLine="567"/>
      </w:pPr>
      <w:r w:rsidRPr="004D4EC1">
        <w:rPr>
          <w:b/>
        </w:rPr>
        <w:t>7. Никаноров С.М.</w:t>
      </w:r>
      <w:r w:rsidRPr="004D4EC1">
        <w:t xml:space="preserve"> Чумная вспышка в районе Таловки Киргизской в августе-январе 1921-1922 гг. Вестник микробиологии и эпидемиологии. Саратов, 1922. Том 1. Вып. 1 С. 36-41. </w:t>
      </w:r>
    </w:p>
    <w:p w:rsidR="00F5231B" w:rsidRPr="004D4EC1" w:rsidRDefault="00F5231B" w:rsidP="00F5231B">
      <w:pPr>
        <w:ind w:firstLine="567"/>
      </w:pPr>
      <w:r w:rsidRPr="004D4EC1">
        <w:rPr>
          <w:b/>
        </w:rPr>
        <w:t>8. Гайский Н.А.</w:t>
      </w:r>
      <w:r w:rsidRPr="004D4EC1">
        <w:t xml:space="preserve"> Отчет о деятельности Ал-Гайской противочумной лаборатории с апреля 1924 по октябрь 1925 г. Труды 5-го противочумного краевого совещания при Государственном краевом институте микробиологии и эпидемиологии юго-востока СССР в г. Саратове с 5 по 9 октября 1925 года. Саратов, 1926. С. 79-83. </w:t>
      </w:r>
    </w:p>
    <w:p w:rsidR="00F5231B" w:rsidRPr="004D4EC1" w:rsidRDefault="00F5231B" w:rsidP="00F5231B">
      <w:pPr>
        <w:ind w:firstLine="567"/>
      </w:pPr>
      <w:r w:rsidRPr="004D4EC1">
        <w:rPr>
          <w:b/>
        </w:rPr>
        <w:t>9. Гайский Н.А.</w:t>
      </w:r>
      <w:r w:rsidRPr="004D4EC1">
        <w:t xml:space="preserve"> Вспышка бубонной чумы в Сломихинском районе летом 1929 года. Эпидемиологический бюллетень. Саратов, 1929. Том 1. Вып. 8-9. С. 3-4.</w:t>
      </w:r>
    </w:p>
    <w:p w:rsidR="00F5231B" w:rsidRPr="004D4EC1" w:rsidRDefault="00F5231B" w:rsidP="00F5231B">
      <w:pPr>
        <w:ind w:firstLine="567"/>
      </w:pPr>
      <w:r w:rsidRPr="004D4EC1">
        <w:rPr>
          <w:b/>
        </w:rPr>
        <w:t>10. Гайский Н.А.</w:t>
      </w:r>
      <w:r w:rsidRPr="004D4EC1">
        <w:t xml:space="preserve"> Особенности чумной эпизоотии на сусликах в 1929 г. в Фурмановском районе Западного Казахстана. Известия Иркутского государственного противочумного института Сибири и Дальнего Востока. Иркутск, 1949. Том 7. С. </w:t>
      </w:r>
    </w:p>
    <w:p w:rsidR="00F5231B" w:rsidRPr="004D4EC1" w:rsidRDefault="00F5231B" w:rsidP="00F5231B">
      <w:pPr>
        <w:ind w:firstLine="567"/>
      </w:pPr>
      <w:r w:rsidRPr="004D4EC1">
        <w:rPr>
          <w:b/>
        </w:rPr>
        <w:t>11. Гражданов А.К., Афанасьева М.К., Медзыховский Г.А.</w:t>
      </w:r>
      <w:r w:rsidRPr="004D4EC1">
        <w:t xml:space="preserve"> Анализ эпидемических вспышек чумы в Уральской области. Организация эпиднадзора при чуме и меры ее профилактики. Материалы межгосударственной научно-практической конференции. – Алма-Ата,1992. – Ч.1. – С.14-17.  </w:t>
      </w:r>
    </w:p>
    <w:p w:rsidR="00F5231B" w:rsidRPr="004D4EC1" w:rsidRDefault="00F5231B" w:rsidP="00F5231B">
      <w:pPr>
        <w:ind w:firstLine="567"/>
      </w:pPr>
      <w:r w:rsidRPr="004670EC">
        <w:rPr>
          <w:b/>
        </w:rPr>
        <w:t>12.</w:t>
      </w:r>
      <w:r w:rsidRPr="004D4EC1">
        <w:t xml:space="preserve"> Отчет государственного краевого института микробиологии и эпидемиологии юго-востока РСФСР (Микроб) за 1927 г. Саратов, 1928. 58 с. </w:t>
      </w:r>
    </w:p>
    <w:p w:rsidR="00F5231B" w:rsidRDefault="00F5231B" w:rsidP="00F5231B">
      <w:pPr>
        <w:ind w:firstLine="567"/>
      </w:pPr>
      <w:r w:rsidRPr="004D4EC1">
        <w:rPr>
          <w:b/>
        </w:rPr>
        <w:t>13. Гайский Н.А.</w:t>
      </w:r>
      <w:r w:rsidRPr="004D4EC1">
        <w:t xml:space="preserve"> Чума у сусликов по временам года. Вестник микробиологии, эпидемиологии и паразитологии. Саратов, 1926. Том 5. Вып. 1-2. С. 3-19. </w:t>
      </w:r>
    </w:p>
    <w:p w:rsidR="00F5231B" w:rsidRPr="004D4EC1" w:rsidRDefault="00F5231B" w:rsidP="00F5231B">
      <w:pPr>
        <w:ind w:firstLine="567"/>
      </w:pPr>
      <w:r w:rsidRPr="004D4EC1">
        <w:rPr>
          <w:b/>
        </w:rPr>
        <w:t>14. Гайский Н.А.</w:t>
      </w:r>
      <w:r w:rsidRPr="004D4EC1">
        <w:t xml:space="preserve"> Вопросы эпидемиологии и эпизоотологии чумы в связи с особенностями природы Казахского края. Вестник микробиологии, эпидемиологии и паразитологии. Саратов,1930. Том 2. Вып. 1. С.1-9. </w:t>
      </w:r>
    </w:p>
    <w:p w:rsidR="00F5231B" w:rsidRPr="006720A3" w:rsidRDefault="00F5231B" w:rsidP="00F5231B">
      <w:pPr>
        <w:ind w:firstLine="567"/>
        <w:rPr>
          <w:rFonts w:eastAsiaTheme="minorHAnsi"/>
          <w:sz w:val="28"/>
          <w:szCs w:val="28"/>
          <w:lang w:val="en-US" w:eastAsia="en-US"/>
        </w:rPr>
      </w:pPr>
      <w:r w:rsidRPr="004D4EC1">
        <w:rPr>
          <w:b/>
        </w:rPr>
        <w:t>15. Гайский Н.А.</w:t>
      </w:r>
      <w:r w:rsidRPr="004D4EC1">
        <w:t xml:space="preserve"> К вопросу о механизме зимних чумных вспышек в связи со случаем лабораторного заражения чумой. Вестник</w:t>
      </w:r>
      <w:r w:rsidRPr="006720A3">
        <w:rPr>
          <w:lang w:val="en-US"/>
        </w:rPr>
        <w:t xml:space="preserve"> </w:t>
      </w:r>
      <w:r w:rsidRPr="004D4EC1">
        <w:t>микробиологии</w:t>
      </w:r>
      <w:r w:rsidRPr="006720A3">
        <w:rPr>
          <w:lang w:val="en-US"/>
        </w:rPr>
        <w:t xml:space="preserve">, </w:t>
      </w:r>
      <w:r w:rsidRPr="004D4EC1">
        <w:t>эпидемиологии</w:t>
      </w:r>
      <w:r w:rsidRPr="006720A3">
        <w:rPr>
          <w:lang w:val="en-US"/>
        </w:rPr>
        <w:t xml:space="preserve"> </w:t>
      </w:r>
      <w:r w:rsidRPr="004D4EC1">
        <w:t>и</w:t>
      </w:r>
      <w:r w:rsidRPr="006720A3">
        <w:rPr>
          <w:lang w:val="en-US"/>
        </w:rPr>
        <w:t xml:space="preserve"> </w:t>
      </w:r>
      <w:r w:rsidRPr="004D4EC1">
        <w:t>паразитологии</w:t>
      </w:r>
      <w:r w:rsidRPr="006720A3">
        <w:rPr>
          <w:lang w:val="en-US"/>
        </w:rPr>
        <w:t xml:space="preserve">. </w:t>
      </w:r>
      <w:r w:rsidRPr="004D4EC1">
        <w:t>Саратов</w:t>
      </w:r>
      <w:r w:rsidRPr="006720A3">
        <w:rPr>
          <w:lang w:val="en-US"/>
        </w:rPr>
        <w:t xml:space="preserve">, 1929. </w:t>
      </w:r>
      <w:r w:rsidRPr="004D4EC1">
        <w:t>Том</w:t>
      </w:r>
      <w:r w:rsidRPr="006720A3">
        <w:rPr>
          <w:lang w:val="en-US"/>
        </w:rPr>
        <w:t xml:space="preserve"> 8. </w:t>
      </w:r>
      <w:r w:rsidRPr="004D4EC1">
        <w:t>Вып</w:t>
      </w:r>
      <w:r w:rsidRPr="006720A3">
        <w:rPr>
          <w:lang w:val="en-US"/>
        </w:rPr>
        <w:t xml:space="preserve">. 3. </w:t>
      </w:r>
      <w:r w:rsidRPr="004D4EC1">
        <w:t>С</w:t>
      </w:r>
      <w:r w:rsidRPr="006720A3">
        <w:rPr>
          <w:lang w:val="en-US"/>
        </w:rPr>
        <w:t>. 280-290.</w:t>
      </w:r>
      <w:r w:rsidRPr="006720A3">
        <w:rPr>
          <w:rFonts w:eastAsiaTheme="minorHAnsi"/>
          <w:sz w:val="28"/>
          <w:szCs w:val="28"/>
          <w:lang w:val="en-US" w:eastAsia="en-US"/>
        </w:rPr>
        <w:t xml:space="preserve"> </w:t>
      </w:r>
    </w:p>
    <w:p w:rsidR="00F5231B" w:rsidRPr="006720A3" w:rsidRDefault="00F5231B" w:rsidP="00F5231B">
      <w:pPr>
        <w:ind w:firstLine="567"/>
        <w:rPr>
          <w:rFonts w:eastAsiaTheme="minorHAnsi"/>
          <w:sz w:val="28"/>
          <w:szCs w:val="28"/>
          <w:lang w:val="en-US" w:eastAsia="en-US"/>
        </w:rPr>
      </w:pPr>
    </w:p>
    <w:p w:rsidR="002F601A" w:rsidRPr="002F601A" w:rsidRDefault="002F601A" w:rsidP="002F601A">
      <w:pPr>
        <w:ind w:firstLine="567"/>
        <w:jc w:val="center"/>
        <w:rPr>
          <w:rFonts w:eastAsiaTheme="minorHAnsi"/>
          <w:lang w:val="en-US" w:eastAsia="en-US"/>
        </w:rPr>
      </w:pPr>
      <w:r w:rsidRPr="002F601A">
        <w:rPr>
          <w:rFonts w:eastAsiaTheme="minorHAnsi"/>
          <w:lang w:val="en-US" w:eastAsia="en-US"/>
        </w:rPr>
        <w:t>LITERATURE</w:t>
      </w:r>
    </w:p>
    <w:p w:rsidR="002F601A" w:rsidRPr="002F601A" w:rsidRDefault="002F601A" w:rsidP="002F601A">
      <w:pPr>
        <w:ind w:firstLine="567"/>
        <w:rPr>
          <w:rFonts w:eastAsiaTheme="minorHAnsi"/>
          <w:lang w:val="en-US" w:eastAsia="en-US"/>
        </w:rPr>
      </w:pPr>
    </w:p>
    <w:p w:rsidR="002F601A" w:rsidRPr="002F601A" w:rsidRDefault="002F601A" w:rsidP="002F601A">
      <w:pPr>
        <w:ind w:firstLine="567"/>
        <w:rPr>
          <w:rFonts w:eastAsiaTheme="minorHAnsi"/>
          <w:lang w:val="en-US" w:eastAsia="en-US"/>
        </w:rPr>
      </w:pPr>
      <w:r w:rsidRPr="002F601A">
        <w:rPr>
          <w:rFonts w:eastAsiaTheme="minorHAnsi"/>
          <w:lang w:val="en-US" w:eastAsia="en-US"/>
        </w:rPr>
        <w:t>1. Plague of the Astrakhan Region, Its Epidemiology and Review of Government Measures. Edited by V. I. Isaev. In three parts. St. Petersburg, 1907.</w:t>
      </w:r>
    </w:p>
    <w:p w:rsidR="002F601A" w:rsidRPr="002F601A" w:rsidRDefault="002F601A" w:rsidP="002F601A">
      <w:pPr>
        <w:ind w:firstLine="567"/>
        <w:rPr>
          <w:rFonts w:eastAsiaTheme="minorHAnsi"/>
          <w:lang w:val="en-US" w:eastAsia="en-US"/>
        </w:rPr>
      </w:pPr>
      <w:r w:rsidRPr="002F601A">
        <w:rPr>
          <w:rFonts w:eastAsiaTheme="minorHAnsi"/>
          <w:lang w:val="en-US" w:eastAsia="en-US"/>
        </w:rPr>
        <w:t xml:space="preserve">2. </w:t>
      </w:r>
      <w:r w:rsidRPr="002F601A">
        <w:rPr>
          <w:rFonts w:eastAsiaTheme="minorHAnsi"/>
          <w:b/>
          <w:lang w:val="en-US" w:eastAsia="en-US"/>
        </w:rPr>
        <w:t>Konstansov S. V.</w:t>
      </w:r>
      <w:r w:rsidRPr="002F601A">
        <w:rPr>
          <w:rFonts w:eastAsiaTheme="minorHAnsi"/>
          <w:lang w:val="en-US" w:eastAsia="en-US"/>
        </w:rPr>
        <w:t xml:space="preserve"> Plague Epidemic in the Kirghiz Steppes of Astrakhan Province in December 1900 and January 1901. Bulletin of Public Hygiene, Forensic and Practical Medicine. St. Petersburg, 1902. Pp. 1491-1515.</w:t>
      </w:r>
    </w:p>
    <w:p w:rsidR="002F601A" w:rsidRPr="002F601A" w:rsidRDefault="002F601A" w:rsidP="002F601A">
      <w:pPr>
        <w:ind w:firstLine="567"/>
        <w:rPr>
          <w:rFonts w:eastAsiaTheme="minorHAnsi"/>
          <w:lang w:val="en-US" w:eastAsia="en-US"/>
        </w:rPr>
      </w:pPr>
      <w:r w:rsidRPr="002F601A">
        <w:rPr>
          <w:rFonts w:eastAsiaTheme="minorHAnsi"/>
          <w:lang w:val="en-US" w:eastAsia="en-US"/>
        </w:rPr>
        <w:t xml:space="preserve">3. </w:t>
      </w:r>
      <w:r w:rsidRPr="002F601A">
        <w:rPr>
          <w:rFonts w:eastAsiaTheme="minorHAnsi"/>
          <w:b/>
          <w:lang w:val="en-US" w:eastAsia="en-US"/>
        </w:rPr>
        <w:t>Deminsky I. A.</w:t>
      </w:r>
      <w:r w:rsidRPr="002F601A">
        <w:rPr>
          <w:rFonts w:eastAsiaTheme="minorHAnsi"/>
          <w:lang w:val="en-US" w:eastAsia="en-US"/>
        </w:rPr>
        <w:t xml:space="preserve"> Plague in Astrakhan Province for 10 Years (1899-1909). Proceedings of the Congress of Participants in Anti-Plague Measures in Astrakhan Province and the Ural Region. Astrakhan, 1910. Pp. 3-63.</w:t>
      </w:r>
    </w:p>
    <w:p w:rsidR="002F601A" w:rsidRPr="002F601A" w:rsidRDefault="002F601A" w:rsidP="002F601A">
      <w:pPr>
        <w:ind w:firstLine="567"/>
        <w:rPr>
          <w:rFonts w:eastAsiaTheme="minorHAnsi"/>
          <w:lang w:val="en-US" w:eastAsia="en-US"/>
        </w:rPr>
      </w:pPr>
      <w:r w:rsidRPr="002F601A">
        <w:rPr>
          <w:rFonts w:eastAsiaTheme="minorHAnsi"/>
          <w:lang w:val="en-US" w:eastAsia="en-US"/>
        </w:rPr>
        <w:t xml:space="preserve">4. </w:t>
      </w:r>
      <w:r w:rsidRPr="002F601A">
        <w:rPr>
          <w:rFonts w:eastAsiaTheme="minorHAnsi"/>
          <w:b/>
          <w:lang w:val="en-US" w:eastAsia="en-US"/>
        </w:rPr>
        <w:t>Belilovsky V. A.</w:t>
      </w:r>
      <w:r w:rsidRPr="002F601A">
        <w:rPr>
          <w:rFonts w:eastAsiaTheme="minorHAnsi"/>
          <w:lang w:val="en-US" w:eastAsia="en-US"/>
        </w:rPr>
        <w:t xml:space="preserve"> Plague in the Saraldzhinkul and Kultaban tracts of the Inner Bukeev Horde from July 7 to August 3, 1908. News of the Astrakhan Doctors' Society. Astrakhan, 1908. No. 8. Pp. 7-18.</w:t>
      </w:r>
    </w:p>
    <w:p w:rsidR="002F601A" w:rsidRPr="006720A3" w:rsidRDefault="002F601A" w:rsidP="002F601A">
      <w:pPr>
        <w:ind w:firstLine="567"/>
        <w:rPr>
          <w:rFonts w:eastAsiaTheme="minorHAnsi"/>
          <w:lang w:val="en-US" w:eastAsia="en-US"/>
        </w:rPr>
      </w:pPr>
      <w:r w:rsidRPr="002F601A">
        <w:rPr>
          <w:rFonts w:eastAsiaTheme="minorHAnsi"/>
          <w:lang w:val="en-US" w:eastAsia="en-US"/>
        </w:rPr>
        <w:t xml:space="preserve">5. History of the plague in the Astrakhan province from 1899 to 1914. Proceedings of the congress on the fight against plague and gophers in the city of Samara, from March 1-8, 1914. </w:t>
      </w:r>
      <w:r w:rsidRPr="006720A3">
        <w:rPr>
          <w:rFonts w:eastAsiaTheme="minorHAnsi"/>
          <w:lang w:val="en-US" w:eastAsia="en-US"/>
        </w:rPr>
        <w:t>Samara, 1914. Pp. 51-72.</w:t>
      </w:r>
    </w:p>
    <w:p w:rsidR="002F601A" w:rsidRPr="002F601A" w:rsidRDefault="002F601A" w:rsidP="002F601A">
      <w:pPr>
        <w:ind w:firstLine="567"/>
        <w:rPr>
          <w:rFonts w:eastAsiaTheme="minorHAnsi"/>
          <w:lang w:val="en-US" w:eastAsia="en-US"/>
        </w:rPr>
      </w:pPr>
      <w:r w:rsidRPr="002F601A">
        <w:rPr>
          <w:rFonts w:eastAsiaTheme="minorHAnsi"/>
          <w:lang w:val="en-US" w:eastAsia="en-US"/>
        </w:rPr>
        <w:t>6</w:t>
      </w:r>
      <w:r w:rsidRPr="002F601A">
        <w:rPr>
          <w:rFonts w:eastAsiaTheme="minorHAnsi"/>
          <w:b/>
          <w:lang w:val="en-US" w:eastAsia="en-US"/>
        </w:rPr>
        <w:t>. Grazhdanov A.K., Maikanov N.S. Koltsov G.I.</w:t>
      </w:r>
      <w:r w:rsidRPr="002F601A">
        <w:rPr>
          <w:rFonts w:eastAsiaTheme="minorHAnsi"/>
          <w:lang w:val="en-US" w:eastAsia="en-US"/>
        </w:rPr>
        <w:t xml:space="preserve"> - founder of the Ural anti-plague station. Materials of the interregional scientific and practical. conference "Epidemiological surveillance of natural focal infections. Ecology of carriers and vectors. Biosafety», dedicated to the 130th anniversary of the discovery of the plague pathogen and the 110th anniversary of the Ural Anti-Plague Station. Uralsk, 2024. Pp. 103-110.</w:t>
      </w:r>
    </w:p>
    <w:p w:rsidR="002F601A" w:rsidRPr="006720A3" w:rsidRDefault="002F601A" w:rsidP="002F601A">
      <w:pPr>
        <w:ind w:firstLine="567"/>
        <w:rPr>
          <w:rFonts w:eastAsiaTheme="minorHAnsi"/>
          <w:lang w:val="en-US" w:eastAsia="en-US"/>
        </w:rPr>
      </w:pPr>
      <w:r w:rsidRPr="002F601A">
        <w:rPr>
          <w:rFonts w:eastAsiaTheme="minorHAnsi"/>
          <w:lang w:val="en-US" w:eastAsia="en-US"/>
        </w:rPr>
        <w:t>7</w:t>
      </w:r>
      <w:r w:rsidRPr="002F601A">
        <w:rPr>
          <w:rFonts w:eastAsiaTheme="minorHAnsi"/>
          <w:b/>
          <w:lang w:val="en-US" w:eastAsia="en-US"/>
        </w:rPr>
        <w:t>. Nikanorov S.M</w:t>
      </w:r>
      <w:r w:rsidRPr="002F601A">
        <w:rPr>
          <w:rFonts w:eastAsiaTheme="minorHAnsi"/>
          <w:lang w:val="en-US" w:eastAsia="en-US"/>
        </w:rPr>
        <w:t xml:space="preserve">. Plague outbreak in the Talovka Kirghiz region in August-January 1921-1922. </w:t>
      </w:r>
      <w:r w:rsidRPr="006720A3">
        <w:rPr>
          <w:rFonts w:eastAsiaTheme="minorHAnsi"/>
          <w:lang w:val="en-US" w:eastAsia="en-US"/>
        </w:rPr>
        <w:t>Bulletin of Microbiology and Epidemiology. Saratov, 1922. Vol. 1. Issue 1 Pp. 36-41.</w:t>
      </w:r>
    </w:p>
    <w:p w:rsidR="002F601A" w:rsidRPr="002F601A" w:rsidRDefault="002F601A" w:rsidP="002F601A">
      <w:pPr>
        <w:ind w:firstLine="567"/>
        <w:rPr>
          <w:rFonts w:eastAsiaTheme="minorHAnsi"/>
          <w:lang w:val="en-US" w:eastAsia="en-US"/>
        </w:rPr>
      </w:pPr>
      <w:r w:rsidRPr="002F601A">
        <w:rPr>
          <w:rFonts w:eastAsiaTheme="minorHAnsi"/>
          <w:lang w:val="en-US" w:eastAsia="en-US"/>
        </w:rPr>
        <w:t xml:space="preserve">8. </w:t>
      </w:r>
      <w:r w:rsidRPr="002F601A">
        <w:rPr>
          <w:rFonts w:eastAsiaTheme="minorHAnsi"/>
          <w:b/>
          <w:lang w:val="en-US" w:eastAsia="en-US"/>
        </w:rPr>
        <w:t>Gaisky N.A</w:t>
      </w:r>
      <w:r w:rsidRPr="002F601A">
        <w:rPr>
          <w:rFonts w:eastAsiaTheme="minorHAnsi"/>
          <w:lang w:val="en-US" w:eastAsia="en-US"/>
        </w:rPr>
        <w:t>. Report on the activities of the Al-Gai anti-plague laboratory from April 1924 to October 1925. Proceedings of the 5th anti-plague regional meeting at the State Regional Institute of Microbiology and Epidemiology of the South-East of the USSR in Saratov from October 5 to 9, 1925. Saratov, 1926. P. 79-83.</w:t>
      </w:r>
    </w:p>
    <w:p w:rsidR="002F601A" w:rsidRPr="002F601A" w:rsidRDefault="002F601A" w:rsidP="002F601A">
      <w:pPr>
        <w:ind w:firstLine="567"/>
        <w:rPr>
          <w:rFonts w:eastAsiaTheme="minorHAnsi"/>
          <w:lang w:val="en-US" w:eastAsia="en-US"/>
        </w:rPr>
      </w:pPr>
      <w:r w:rsidRPr="002F601A">
        <w:rPr>
          <w:rFonts w:eastAsiaTheme="minorHAnsi"/>
          <w:lang w:val="en-US" w:eastAsia="en-US"/>
        </w:rPr>
        <w:t xml:space="preserve">9. </w:t>
      </w:r>
      <w:r w:rsidRPr="002F601A">
        <w:rPr>
          <w:rFonts w:eastAsiaTheme="minorHAnsi"/>
          <w:b/>
          <w:lang w:val="en-US" w:eastAsia="en-US"/>
        </w:rPr>
        <w:t>Gaisky N.A</w:t>
      </w:r>
      <w:r w:rsidRPr="002F601A">
        <w:rPr>
          <w:rFonts w:eastAsiaTheme="minorHAnsi"/>
          <w:lang w:val="en-US" w:eastAsia="en-US"/>
        </w:rPr>
        <w:t>. Outbreak of bubonic plague in Slomikhinsky district in summer 1929. Epidemiological bulletin. Saratov, 1929. Vol. 1. Issue. 8-9. P. 3-4.</w:t>
      </w:r>
    </w:p>
    <w:p w:rsidR="002F601A" w:rsidRPr="002F601A" w:rsidRDefault="002F601A" w:rsidP="002F601A">
      <w:pPr>
        <w:ind w:firstLine="567"/>
        <w:rPr>
          <w:rFonts w:eastAsiaTheme="minorHAnsi"/>
          <w:lang w:val="en-US" w:eastAsia="en-US"/>
        </w:rPr>
      </w:pPr>
      <w:r w:rsidRPr="002F601A">
        <w:rPr>
          <w:rFonts w:eastAsiaTheme="minorHAnsi"/>
          <w:lang w:val="en-US" w:eastAsia="en-US"/>
        </w:rPr>
        <w:t xml:space="preserve">10. </w:t>
      </w:r>
      <w:r w:rsidRPr="002F601A">
        <w:rPr>
          <w:rFonts w:eastAsiaTheme="minorHAnsi"/>
          <w:b/>
          <w:lang w:val="en-US" w:eastAsia="en-US"/>
        </w:rPr>
        <w:t>Gaisky N.A.</w:t>
      </w:r>
      <w:r w:rsidRPr="002F601A">
        <w:rPr>
          <w:rFonts w:eastAsiaTheme="minorHAnsi"/>
          <w:lang w:val="en-US" w:eastAsia="en-US"/>
        </w:rPr>
        <w:t xml:space="preserve"> Peculiarities of plague epizootic on gophers in 1929 in Furmanovsky district of Western Kazakhstan. News of Irkutsk State Anti-Plague Institute of Siberia and Far East. Irkutsk, 1949. Vol. 7. P.</w:t>
      </w:r>
    </w:p>
    <w:p w:rsidR="002F601A" w:rsidRPr="002F601A" w:rsidRDefault="002F601A" w:rsidP="002F601A">
      <w:pPr>
        <w:ind w:firstLine="567"/>
        <w:rPr>
          <w:rFonts w:eastAsiaTheme="minorHAnsi"/>
          <w:lang w:val="en-US" w:eastAsia="en-US"/>
        </w:rPr>
      </w:pPr>
      <w:r w:rsidRPr="002F601A">
        <w:rPr>
          <w:rFonts w:eastAsiaTheme="minorHAnsi"/>
          <w:lang w:val="en-US" w:eastAsia="en-US"/>
        </w:rPr>
        <w:lastRenderedPageBreak/>
        <w:t>11</w:t>
      </w:r>
      <w:r w:rsidRPr="002F601A">
        <w:rPr>
          <w:rFonts w:eastAsiaTheme="minorHAnsi"/>
          <w:b/>
          <w:lang w:val="en-US" w:eastAsia="en-US"/>
        </w:rPr>
        <w:t>. Grazhdanov A.K., Afanasyeva M.K., Medzykhovsky G.A.</w:t>
      </w:r>
      <w:r w:rsidRPr="002F601A">
        <w:rPr>
          <w:rFonts w:eastAsiaTheme="minorHAnsi"/>
          <w:lang w:val="en-US" w:eastAsia="en-US"/>
        </w:rPr>
        <w:t xml:space="preserve"> Analysis of epidemic outbreaks of plague in the Ural region. Organization of epidemiological surveillance for plague and measures for its prevention. Proceedings of the interstate scientific-practical conference. – Alma-Ata, 1992. – Part 1. – P. 14-17.</w:t>
      </w:r>
    </w:p>
    <w:p w:rsidR="002F601A" w:rsidRPr="002F601A" w:rsidRDefault="002F601A" w:rsidP="002F601A">
      <w:pPr>
        <w:ind w:firstLine="567"/>
        <w:rPr>
          <w:rFonts w:eastAsiaTheme="minorHAnsi"/>
          <w:lang w:val="en-US" w:eastAsia="en-US"/>
        </w:rPr>
      </w:pPr>
      <w:r w:rsidRPr="002F601A">
        <w:rPr>
          <w:rFonts w:eastAsiaTheme="minorHAnsi"/>
          <w:lang w:val="en-US" w:eastAsia="en-US"/>
        </w:rPr>
        <w:t>12. Report of the state regional institute of microbiology and epidemiology of the south-east of the RSFSR (Microbe) for 1927. Saratov, 1928. 58 p.</w:t>
      </w:r>
    </w:p>
    <w:p w:rsidR="002F601A" w:rsidRPr="006720A3" w:rsidRDefault="002F601A" w:rsidP="002F601A">
      <w:pPr>
        <w:ind w:firstLine="567"/>
        <w:rPr>
          <w:rFonts w:eastAsiaTheme="minorHAnsi"/>
          <w:lang w:val="en-US" w:eastAsia="en-US"/>
        </w:rPr>
      </w:pPr>
      <w:r w:rsidRPr="002F601A">
        <w:rPr>
          <w:rFonts w:eastAsiaTheme="minorHAnsi"/>
          <w:lang w:val="en-US" w:eastAsia="en-US"/>
        </w:rPr>
        <w:t>13</w:t>
      </w:r>
      <w:r w:rsidRPr="002F601A">
        <w:rPr>
          <w:rFonts w:eastAsiaTheme="minorHAnsi"/>
          <w:b/>
          <w:lang w:val="en-US" w:eastAsia="en-US"/>
        </w:rPr>
        <w:t>. Gaisky N.A.</w:t>
      </w:r>
      <w:r w:rsidRPr="002F601A">
        <w:rPr>
          <w:rFonts w:eastAsiaTheme="minorHAnsi"/>
          <w:lang w:val="en-US" w:eastAsia="en-US"/>
        </w:rPr>
        <w:t xml:space="preserve"> Plague in gophers by season. Bulletin of microbiology, epidemiology and parasitology. </w:t>
      </w:r>
      <w:r w:rsidRPr="006720A3">
        <w:rPr>
          <w:rFonts w:eastAsiaTheme="minorHAnsi"/>
          <w:lang w:val="en-US" w:eastAsia="en-US"/>
        </w:rPr>
        <w:t>Saratov, 1926. Volume 5. Issues 1-2. P. 3-19.</w:t>
      </w:r>
    </w:p>
    <w:p w:rsidR="002F601A" w:rsidRDefault="002F601A" w:rsidP="002F601A">
      <w:pPr>
        <w:ind w:firstLine="567"/>
        <w:rPr>
          <w:rFonts w:eastAsiaTheme="minorHAnsi"/>
          <w:lang w:val="en-US" w:eastAsia="en-US"/>
        </w:rPr>
      </w:pPr>
      <w:r w:rsidRPr="002F601A">
        <w:rPr>
          <w:rFonts w:eastAsiaTheme="minorHAnsi"/>
          <w:lang w:val="en-US" w:eastAsia="en-US"/>
        </w:rPr>
        <w:t xml:space="preserve">14. </w:t>
      </w:r>
      <w:r w:rsidRPr="002F601A">
        <w:rPr>
          <w:rFonts w:eastAsiaTheme="minorHAnsi"/>
          <w:b/>
          <w:lang w:val="en-US" w:eastAsia="en-US"/>
        </w:rPr>
        <w:t>Gaisky N.A.</w:t>
      </w:r>
      <w:r w:rsidRPr="002F601A">
        <w:rPr>
          <w:rFonts w:eastAsiaTheme="minorHAnsi"/>
          <w:lang w:val="en-US" w:eastAsia="en-US"/>
        </w:rPr>
        <w:t xml:space="preserve"> Issues of plague epidemiology and epizootology in connection with the natural features of the Kazakh region. Bulletin of microbiology, epidemiology and parasitology. Saratov, 1930. Volume 2. Issue 1. P. 1-9.</w:t>
      </w:r>
    </w:p>
    <w:p w:rsidR="002F601A" w:rsidRPr="002F601A" w:rsidRDefault="002F601A" w:rsidP="002F601A">
      <w:pPr>
        <w:ind w:firstLine="567"/>
        <w:rPr>
          <w:rFonts w:eastAsiaTheme="minorHAnsi"/>
          <w:lang w:val="en-US" w:eastAsia="en-US"/>
        </w:rPr>
      </w:pPr>
      <w:r w:rsidRPr="002F601A">
        <w:rPr>
          <w:rFonts w:eastAsiaTheme="minorHAnsi"/>
          <w:lang w:val="en-US" w:eastAsia="en-US"/>
        </w:rPr>
        <w:t xml:space="preserve"> 15</w:t>
      </w:r>
      <w:r w:rsidRPr="002F601A">
        <w:rPr>
          <w:rFonts w:eastAsiaTheme="minorHAnsi"/>
          <w:b/>
          <w:lang w:val="en-US" w:eastAsia="en-US"/>
        </w:rPr>
        <w:t>. Gaisky N.A</w:t>
      </w:r>
      <w:r w:rsidRPr="002F601A">
        <w:rPr>
          <w:rFonts w:eastAsiaTheme="minorHAnsi"/>
          <w:lang w:val="en-US" w:eastAsia="en-US"/>
        </w:rPr>
        <w:t>. On the mechanism of winter plague outbreaks in connection with a case of laboratory infection with plague. Bulletin of Microbiology, Epidemiology and Parasitology. Saratov, 1929. Vol. 8. Issue 3. P. 280-290.</w:t>
      </w:r>
    </w:p>
    <w:p w:rsidR="002F601A" w:rsidRPr="002F601A" w:rsidRDefault="002F601A" w:rsidP="00F5231B">
      <w:pPr>
        <w:ind w:firstLine="567"/>
        <w:rPr>
          <w:rFonts w:eastAsiaTheme="minorHAnsi"/>
          <w:sz w:val="28"/>
          <w:szCs w:val="28"/>
          <w:lang w:val="en-US" w:eastAsia="en-US"/>
        </w:rPr>
      </w:pPr>
    </w:p>
    <w:p w:rsidR="00A06F85" w:rsidRPr="002F601A" w:rsidRDefault="00A06F85" w:rsidP="00F5231B">
      <w:pPr>
        <w:ind w:firstLine="567"/>
        <w:rPr>
          <w:rFonts w:eastAsiaTheme="minorHAnsi"/>
          <w:sz w:val="28"/>
          <w:szCs w:val="28"/>
          <w:lang w:val="en-US" w:eastAsia="en-US"/>
        </w:rPr>
      </w:pPr>
    </w:p>
    <w:p w:rsidR="00846C29" w:rsidRPr="002F601A" w:rsidRDefault="00846C29" w:rsidP="00846C29">
      <w:pPr>
        <w:ind w:firstLine="567"/>
        <w:jc w:val="center"/>
        <w:rPr>
          <w:rFonts w:eastAsiaTheme="minorHAnsi"/>
          <w:lang w:val="en-US" w:eastAsia="en-US"/>
        </w:rPr>
      </w:pPr>
      <w:r>
        <w:rPr>
          <w:rFonts w:eastAsiaTheme="minorHAnsi"/>
          <w:lang w:eastAsia="en-US"/>
        </w:rPr>
        <w:t>ЖАЛПАҚТАЛ</w:t>
      </w:r>
      <w:r w:rsidRPr="002F601A">
        <w:rPr>
          <w:rFonts w:eastAsiaTheme="minorHAnsi"/>
          <w:lang w:val="en-US" w:eastAsia="en-US"/>
        </w:rPr>
        <w:t xml:space="preserve"> </w:t>
      </w:r>
      <w:r>
        <w:rPr>
          <w:rFonts w:eastAsiaTheme="minorHAnsi"/>
          <w:lang w:eastAsia="en-US"/>
        </w:rPr>
        <w:t>ОБАҒА</w:t>
      </w:r>
      <w:r w:rsidRPr="002F601A">
        <w:rPr>
          <w:rFonts w:eastAsiaTheme="minorHAnsi"/>
          <w:lang w:val="en-US" w:eastAsia="en-US"/>
        </w:rPr>
        <w:t xml:space="preserve"> </w:t>
      </w:r>
      <w:r>
        <w:rPr>
          <w:rFonts w:eastAsiaTheme="minorHAnsi"/>
          <w:lang w:eastAsia="en-US"/>
        </w:rPr>
        <w:t>ҚАРСЫ</w:t>
      </w:r>
      <w:r w:rsidRPr="002F601A">
        <w:rPr>
          <w:rFonts w:eastAsiaTheme="minorHAnsi"/>
          <w:lang w:val="en-US" w:eastAsia="en-US"/>
        </w:rPr>
        <w:t xml:space="preserve"> </w:t>
      </w:r>
      <w:r>
        <w:rPr>
          <w:rFonts w:eastAsiaTheme="minorHAnsi"/>
          <w:lang w:eastAsia="en-US"/>
        </w:rPr>
        <w:t>ЗЕРТХАНАСЫНА</w:t>
      </w:r>
      <w:r w:rsidRPr="002F601A">
        <w:rPr>
          <w:rFonts w:eastAsiaTheme="minorHAnsi"/>
          <w:lang w:val="en-US" w:eastAsia="en-US"/>
        </w:rPr>
        <w:t xml:space="preserve"> 100 </w:t>
      </w:r>
      <w:r>
        <w:rPr>
          <w:rFonts w:eastAsiaTheme="minorHAnsi"/>
          <w:lang w:eastAsia="en-US"/>
        </w:rPr>
        <w:t>ЖЫЛ</w:t>
      </w:r>
      <w:r w:rsidRPr="002F601A">
        <w:rPr>
          <w:rFonts w:eastAsiaTheme="minorHAnsi"/>
          <w:lang w:val="en-US" w:eastAsia="en-US"/>
        </w:rPr>
        <w:t xml:space="preserve"> (</w:t>
      </w:r>
      <w:r>
        <w:rPr>
          <w:rFonts w:eastAsiaTheme="minorHAnsi"/>
          <w:lang w:eastAsia="en-US"/>
        </w:rPr>
        <w:t>РЕСЕЙ</w:t>
      </w:r>
      <w:r w:rsidRPr="002F601A">
        <w:rPr>
          <w:rFonts w:eastAsiaTheme="minorHAnsi"/>
          <w:lang w:val="en-US" w:eastAsia="en-US"/>
        </w:rPr>
        <w:t xml:space="preserve"> </w:t>
      </w:r>
      <w:r>
        <w:rPr>
          <w:rFonts w:eastAsiaTheme="minorHAnsi"/>
          <w:lang w:eastAsia="en-US"/>
        </w:rPr>
        <w:t>МЕН</w:t>
      </w:r>
      <w:r w:rsidRPr="002F601A">
        <w:rPr>
          <w:rFonts w:eastAsiaTheme="minorHAnsi"/>
          <w:lang w:val="en-US" w:eastAsia="en-US"/>
        </w:rPr>
        <w:t xml:space="preserve"> </w:t>
      </w:r>
      <w:r>
        <w:rPr>
          <w:rFonts w:eastAsiaTheme="minorHAnsi"/>
          <w:lang w:eastAsia="en-US"/>
        </w:rPr>
        <w:t>ҚАЗАҚСТАННЫҢ</w:t>
      </w:r>
      <w:r w:rsidRPr="002F601A">
        <w:rPr>
          <w:rFonts w:eastAsiaTheme="minorHAnsi"/>
          <w:lang w:val="en-US" w:eastAsia="en-US"/>
        </w:rPr>
        <w:t xml:space="preserve"> </w:t>
      </w:r>
      <w:r>
        <w:rPr>
          <w:rFonts w:eastAsiaTheme="minorHAnsi"/>
          <w:lang w:eastAsia="en-US"/>
        </w:rPr>
        <w:t>ТРАНСШЕКАРАЛЫҚ</w:t>
      </w:r>
      <w:r w:rsidRPr="002F601A">
        <w:rPr>
          <w:rFonts w:eastAsiaTheme="minorHAnsi"/>
          <w:lang w:val="en-US" w:eastAsia="en-US"/>
        </w:rPr>
        <w:t xml:space="preserve"> </w:t>
      </w:r>
      <w:r>
        <w:rPr>
          <w:rFonts w:eastAsiaTheme="minorHAnsi"/>
          <w:lang w:eastAsia="en-US"/>
        </w:rPr>
        <w:t>АУМАҒЫНДАҒЫ</w:t>
      </w:r>
      <w:r w:rsidRPr="002F601A">
        <w:rPr>
          <w:rFonts w:eastAsiaTheme="minorHAnsi"/>
          <w:lang w:val="en-US" w:eastAsia="en-US"/>
        </w:rPr>
        <w:t xml:space="preserve"> </w:t>
      </w:r>
      <w:r>
        <w:rPr>
          <w:rFonts w:eastAsiaTheme="minorHAnsi"/>
          <w:lang w:eastAsia="en-US"/>
        </w:rPr>
        <w:t>ОБАҒА</w:t>
      </w:r>
      <w:r w:rsidRPr="002F601A">
        <w:rPr>
          <w:rFonts w:eastAsiaTheme="minorHAnsi"/>
          <w:lang w:val="en-US" w:eastAsia="en-US"/>
        </w:rPr>
        <w:t xml:space="preserve"> </w:t>
      </w:r>
      <w:r>
        <w:rPr>
          <w:rFonts w:eastAsiaTheme="minorHAnsi"/>
          <w:lang w:eastAsia="en-US"/>
        </w:rPr>
        <w:t>ҚАРСЫ</w:t>
      </w:r>
      <w:r w:rsidRPr="002F601A">
        <w:rPr>
          <w:rFonts w:eastAsiaTheme="minorHAnsi"/>
          <w:lang w:val="en-US" w:eastAsia="en-US"/>
        </w:rPr>
        <w:t xml:space="preserve"> </w:t>
      </w:r>
      <w:r>
        <w:rPr>
          <w:rFonts w:eastAsiaTheme="minorHAnsi"/>
          <w:lang w:eastAsia="en-US"/>
        </w:rPr>
        <w:t>КҮРЕС</w:t>
      </w:r>
      <w:r w:rsidRPr="002F601A">
        <w:rPr>
          <w:rFonts w:eastAsiaTheme="minorHAnsi"/>
          <w:lang w:val="en-US" w:eastAsia="en-US"/>
        </w:rPr>
        <w:t xml:space="preserve"> </w:t>
      </w:r>
      <w:r>
        <w:rPr>
          <w:rFonts w:eastAsiaTheme="minorHAnsi"/>
          <w:lang w:eastAsia="en-US"/>
        </w:rPr>
        <w:t>ТАРИХЫНА</w:t>
      </w:r>
      <w:r w:rsidRPr="002F601A">
        <w:rPr>
          <w:rFonts w:eastAsiaTheme="minorHAnsi"/>
          <w:lang w:val="en-US" w:eastAsia="en-US"/>
        </w:rPr>
        <w:t>)</w:t>
      </w:r>
    </w:p>
    <w:p w:rsidR="00846C29" w:rsidRPr="002F601A" w:rsidRDefault="00846C29" w:rsidP="00846C29">
      <w:pPr>
        <w:ind w:firstLine="567"/>
        <w:jc w:val="center"/>
        <w:rPr>
          <w:rFonts w:eastAsiaTheme="minorHAnsi"/>
          <w:lang w:val="en-US" w:eastAsia="en-US"/>
        </w:rPr>
      </w:pPr>
    </w:p>
    <w:p w:rsidR="00846C29" w:rsidRPr="002F601A" w:rsidRDefault="00846C29" w:rsidP="00846C29">
      <w:pPr>
        <w:ind w:firstLine="567"/>
        <w:jc w:val="center"/>
        <w:rPr>
          <w:rFonts w:eastAsiaTheme="minorHAnsi"/>
          <w:b/>
          <w:lang w:val="en-US" w:eastAsia="en-US"/>
        </w:rPr>
      </w:pPr>
      <w:r w:rsidRPr="00846C29">
        <w:rPr>
          <w:rFonts w:eastAsiaTheme="minorHAnsi"/>
          <w:b/>
          <w:lang w:eastAsia="en-US"/>
        </w:rPr>
        <w:t>Гражданов</w:t>
      </w:r>
      <w:r w:rsidRPr="00846C29">
        <w:rPr>
          <w:rFonts w:eastAsiaTheme="minorHAnsi"/>
          <w:b/>
          <w:lang w:val="en-US" w:eastAsia="en-US"/>
        </w:rPr>
        <w:t xml:space="preserve"> </w:t>
      </w:r>
      <w:r w:rsidRPr="00846C29">
        <w:rPr>
          <w:rFonts w:eastAsiaTheme="minorHAnsi"/>
          <w:b/>
          <w:lang w:eastAsia="en-US"/>
        </w:rPr>
        <w:t>А</w:t>
      </w:r>
      <w:r w:rsidRPr="002F601A">
        <w:rPr>
          <w:rFonts w:eastAsiaTheme="minorHAnsi"/>
          <w:b/>
          <w:lang w:val="en-US" w:eastAsia="en-US"/>
        </w:rPr>
        <w:t>.</w:t>
      </w:r>
      <w:r w:rsidRPr="00846C29">
        <w:rPr>
          <w:rFonts w:eastAsiaTheme="minorHAnsi"/>
          <w:b/>
          <w:lang w:eastAsia="en-US"/>
        </w:rPr>
        <w:t>К</w:t>
      </w:r>
      <w:r w:rsidRPr="002F601A">
        <w:rPr>
          <w:rFonts w:eastAsiaTheme="minorHAnsi"/>
          <w:b/>
          <w:lang w:val="en-US" w:eastAsia="en-US"/>
        </w:rPr>
        <w:t>.</w:t>
      </w:r>
    </w:p>
    <w:p w:rsidR="00846C29" w:rsidRPr="002F601A" w:rsidRDefault="00846C29" w:rsidP="00846C29">
      <w:pPr>
        <w:ind w:firstLine="567"/>
        <w:rPr>
          <w:rFonts w:eastAsiaTheme="minorHAnsi"/>
          <w:lang w:val="en-US" w:eastAsia="en-US"/>
        </w:rPr>
      </w:pPr>
    </w:p>
    <w:p w:rsidR="00846C29" w:rsidRPr="002F601A" w:rsidRDefault="00846C29" w:rsidP="00846C29">
      <w:pPr>
        <w:ind w:firstLine="567"/>
        <w:rPr>
          <w:rFonts w:eastAsiaTheme="minorHAnsi"/>
          <w:lang w:val="en-US" w:eastAsia="en-US"/>
        </w:rPr>
      </w:pPr>
      <w:r>
        <w:rPr>
          <w:rFonts w:eastAsiaTheme="minorHAnsi"/>
          <w:lang w:eastAsia="en-US"/>
        </w:rPr>
        <w:t>Қазақстан</w:t>
      </w:r>
      <w:r w:rsidRPr="002F601A">
        <w:rPr>
          <w:rFonts w:eastAsiaTheme="minorHAnsi"/>
          <w:lang w:val="en-US" w:eastAsia="en-US"/>
        </w:rPr>
        <w:t xml:space="preserve"> </w:t>
      </w:r>
      <w:r>
        <w:rPr>
          <w:rFonts w:eastAsiaTheme="minorHAnsi"/>
          <w:lang w:eastAsia="en-US"/>
        </w:rPr>
        <w:t>Республикасы</w:t>
      </w:r>
      <w:r w:rsidRPr="002F601A">
        <w:rPr>
          <w:rFonts w:eastAsiaTheme="minorHAnsi"/>
          <w:lang w:val="en-US" w:eastAsia="en-US"/>
        </w:rPr>
        <w:t xml:space="preserve"> </w:t>
      </w:r>
      <w:r>
        <w:rPr>
          <w:rFonts w:eastAsiaTheme="minorHAnsi"/>
          <w:lang w:eastAsia="en-US"/>
        </w:rPr>
        <w:t>Денсаулық</w:t>
      </w:r>
      <w:r w:rsidRPr="002F601A">
        <w:rPr>
          <w:rFonts w:eastAsiaTheme="minorHAnsi"/>
          <w:lang w:val="en-US" w:eastAsia="en-US"/>
        </w:rPr>
        <w:t xml:space="preserve"> </w:t>
      </w:r>
      <w:r>
        <w:rPr>
          <w:rFonts w:eastAsiaTheme="minorHAnsi"/>
          <w:lang w:eastAsia="en-US"/>
        </w:rPr>
        <w:t>сақтау</w:t>
      </w:r>
      <w:r w:rsidRPr="002F601A">
        <w:rPr>
          <w:rFonts w:eastAsiaTheme="minorHAnsi"/>
          <w:lang w:val="en-US" w:eastAsia="en-US"/>
        </w:rPr>
        <w:t xml:space="preserve"> </w:t>
      </w:r>
      <w:r>
        <w:rPr>
          <w:rFonts w:eastAsiaTheme="minorHAnsi"/>
          <w:lang w:eastAsia="en-US"/>
        </w:rPr>
        <w:t>министрлігінің</w:t>
      </w:r>
      <w:r w:rsidRPr="002F601A">
        <w:rPr>
          <w:rFonts w:eastAsiaTheme="minorHAnsi"/>
          <w:lang w:val="en-US" w:eastAsia="en-US"/>
        </w:rPr>
        <w:t xml:space="preserve"> </w:t>
      </w:r>
      <w:r>
        <w:rPr>
          <w:rFonts w:eastAsiaTheme="minorHAnsi"/>
          <w:lang w:eastAsia="en-US"/>
        </w:rPr>
        <w:t>Орал</w:t>
      </w:r>
      <w:r w:rsidRPr="002F601A">
        <w:rPr>
          <w:rFonts w:eastAsiaTheme="minorHAnsi"/>
          <w:lang w:val="en-US" w:eastAsia="en-US"/>
        </w:rPr>
        <w:t xml:space="preserve"> </w:t>
      </w:r>
      <w:r>
        <w:rPr>
          <w:rFonts w:eastAsiaTheme="minorHAnsi"/>
          <w:lang w:eastAsia="en-US"/>
        </w:rPr>
        <w:t>обаға</w:t>
      </w:r>
      <w:r w:rsidRPr="002F601A">
        <w:rPr>
          <w:rFonts w:eastAsiaTheme="minorHAnsi"/>
          <w:lang w:val="en-US" w:eastAsia="en-US"/>
        </w:rPr>
        <w:t xml:space="preserve"> </w:t>
      </w:r>
      <w:r>
        <w:rPr>
          <w:rFonts w:eastAsiaTheme="minorHAnsi"/>
          <w:lang w:eastAsia="en-US"/>
        </w:rPr>
        <w:t>қарсы</w:t>
      </w:r>
      <w:r w:rsidRPr="002F601A">
        <w:rPr>
          <w:rFonts w:eastAsiaTheme="minorHAnsi"/>
          <w:lang w:val="en-US" w:eastAsia="en-US"/>
        </w:rPr>
        <w:t xml:space="preserve"> </w:t>
      </w:r>
      <w:r>
        <w:rPr>
          <w:rFonts w:eastAsiaTheme="minorHAnsi"/>
          <w:lang w:eastAsia="en-US"/>
        </w:rPr>
        <w:t>күрес</w:t>
      </w:r>
      <w:r w:rsidRPr="002F601A">
        <w:rPr>
          <w:rFonts w:eastAsiaTheme="minorHAnsi"/>
          <w:lang w:val="en-US" w:eastAsia="en-US"/>
        </w:rPr>
        <w:t xml:space="preserve"> </w:t>
      </w:r>
      <w:r>
        <w:rPr>
          <w:rFonts w:eastAsiaTheme="minorHAnsi"/>
          <w:lang w:eastAsia="en-US"/>
        </w:rPr>
        <w:t>станциясының</w:t>
      </w:r>
      <w:r w:rsidRPr="002F601A">
        <w:rPr>
          <w:rFonts w:eastAsiaTheme="minorHAnsi"/>
          <w:lang w:val="en-US" w:eastAsia="en-US"/>
        </w:rPr>
        <w:t xml:space="preserve"> </w:t>
      </w:r>
      <w:r>
        <w:rPr>
          <w:rFonts w:eastAsiaTheme="minorHAnsi"/>
          <w:lang w:eastAsia="en-US"/>
        </w:rPr>
        <w:t>Жалпақтал</w:t>
      </w:r>
      <w:r w:rsidRPr="002F601A">
        <w:rPr>
          <w:rFonts w:eastAsiaTheme="minorHAnsi"/>
          <w:lang w:val="en-US" w:eastAsia="en-US"/>
        </w:rPr>
        <w:t xml:space="preserve"> </w:t>
      </w:r>
      <w:r>
        <w:rPr>
          <w:rFonts w:eastAsiaTheme="minorHAnsi"/>
          <w:lang w:eastAsia="en-US"/>
        </w:rPr>
        <w:t>обаға</w:t>
      </w:r>
      <w:r w:rsidRPr="002F601A">
        <w:rPr>
          <w:rFonts w:eastAsiaTheme="minorHAnsi"/>
          <w:lang w:val="en-US" w:eastAsia="en-US"/>
        </w:rPr>
        <w:t xml:space="preserve"> </w:t>
      </w:r>
      <w:r>
        <w:rPr>
          <w:rFonts w:eastAsiaTheme="minorHAnsi"/>
          <w:lang w:eastAsia="en-US"/>
        </w:rPr>
        <w:t>қарсы</w:t>
      </w:r>
      <w:r w:rsidRPr="002F601A">
        <w:rPr>
          <w:rFonts w:eastAsiaTheme="minorHAnsi"/>
          <w:lang w:val="en-US" w:eastAsia="en-US"/>
        </w:rPr>
        <w:t xml:space="preserve"> </w:t>
      </w:r>
      <w:r>
        <w:rPr>
          <w:rFonts w:eastAsiaTheme="minorHAnsi"/>
          <w:lang w:eastAsia="en-US"/>
        </w:rPr>
        <w:t>күрес</w:t>
      </w:r>
      <w:r w:rsidRPr="002F601A">
        <w:rPr>
          <w:rFonts w:eastAsiaTheme="minorHAnsi"/>
          <w:lang w:val="en-US" w:eastAsia="en-US"/>
        </w:rPr>
        <w:t xml:space="preserve"> </w:t>
      </w:r>
      <w:r>
        <w:rPr>
          <w:rFonts w:eastAsiaTheme="minorHAnsi"/>
          <w:lang w:eastAsia="en-US"/>
        </w:rPr>
        <w:t>зертханасы</w:t>
      </w:r>
      <w:r w:rsidRPr="002F601A">
        <w:rPr>
          <w:rFonts w:eastAsiaTheme="minorHAnsi"/>
          <w:lang w:val="en-US" w:eastAsia="en-US"/>
        </w:rPr>
        <w:t xml:space="preserve"> </w:t>
      </w:r>
      <w:r>
        <w:rPr>
          <w:rFonts w:eastAsiaTheme="minorHAnsi"/>
          <w:lang w:eastAsia="en-US"/>
        </w:rPr>
        <w:t>өзінің</w:t>
      </w:r>
      <w:r w:rsidRPr="002F601A">
        <w:rPr>
          <w:rFonts w:eastAsiaTheme="minorHAnsi"/>
          <w:lang w:val="en-US" w:eastAsia="en-US"/>
        </w:rPr>
        <w:t xml:space="preserve"> 100 </w:t>
      </w:r>
      <w:r>
        <w:rPr>
          <w:rFonts w:eastAsiaTheme="minorHAnsi"/>
          <w:lang w:eastAsia="en-US"/>
        </w:rPr>
        <w:t>жылдығын</w:t>
      </w:r>
      <w:r w:rsidRPr="002F601A">
        <w:rPr>
          <w:rFonts w:eastAsiaTheme="minorHAnsi"/>
          <w:lang w:val="en-US" w:eastAsia="en-US"/>
        </w:rPr>
        <w:t xml:space="preserve"> </w:t>
      </w:r>
      <w:r>
        <w:rPr>
          <w:rFonts w:eastAsiaTheme="minorHAnsi"/>
          <w:lang w:eastAsia="en-US"/>
        </w:rPr>
        <w:t>атап</w:t>
      </w:r>
      <w:r w:rsidRPr="002F601A">
        <w:rPr>
          <w:rFonts w:eastAsiaTheme="minorHAnsi"/>
          <w:lang w:val="en-US" w:eastAsia="en-US"/>
        </w:rPr>
        <w:t xml:space="preserve"> </w:t>
      </w:r>
      <w:r>
        <w:rPr>
          <w:rFonts w:eastAsiaTheme="minorHAnsi"/>
          <w:lang w:eastAsia="en-US"/>
        </w:rPr>
        <w:t>өтуде</w:t>
      </w:r>
      <w:r w:rsidRPr="002F601A">
        <w:rPr>
          <w:rFonts w:eastAsiaTheme="minorHAnsi"/>
          <w:lang w:val="en-US" w:eastAsia="en-US"/>
        </w:rPr>
        <w:t xml:space="preserve">. </w:t>
      </w:r>
      <w:r>
        <w:rPr>
          <w:rFonts w:eastAsiaTheme="minorHAnsi"/>
          <w:lang w:eastAsia="en-US"/>
        </w:rPr>
        <w:t>Зертхана</w:t>
      </w:r>
      <w:r w:rsidRPr="002F601A">
        <w:rPr>
          <w:rFonts w:eastAsiaTheme="minorHAnsi"/>
          <w:lang w:val="en-US" w:eastAsia="en-US"/>
        </w:rPr>
        <w:t xml:space="preserve"> 1925 </w:t>
      </w:r>
      <w:r>
        <w:rPr>
          <w:rFonts w:eastAsiaTheme="minorHAnsi"/>
          <w:lang w:eastAsia="en-US"/>
        </w:rPr>
        <w:t>жылы</w:t>
      </w:r>
      <w:r w:rsidRPr="002F601A">
        <w:rPr>
          <w:rFonts w:eastAsiaTheme="minorHAnsi"/>
          <w:lang w:val="en-US" w:eastAsia="en-US"/>
        </w:rPr>
        <w:t xml:space="preserve"> </w:t>
      </w:r>
      <w:r>
        <w:rPr>
          <w:rFonts w:eastAsiaTheme="minorHAnsi"/>
          <w:lang w:eastAsia="en-US"/>
        </w:rPr>
        <w:t>Батыс</w:t>
      </w:r>
      <w:r w:rsidRPr="002F601A">
        <w:rPr>
          <w:rFonts w:eastAsiaTheme="minorHAnsi"/>
          <w:lang w:val="en-US" w:eastAsia="en-US"/>
        </w:rPr>
        <w:t xml:space="preserve"> </w:t>
      </w:r>
      <w:r>
        <w:rPr>
          <w:rFonts w:eastAsiaTheme="minorHAnsi"/>
          <w:lang w:eastAsia="en-US"/>
        </w:rPr>
        <w:t>Қазақстан</w:t>
      </w:r>
      <w:r w:rsidRPr="002F601A">
        <w:rPr>
          <w:rFonts w:eastAsiaTheme="minorHAnsi"/>
          <w:lang w:val="en-US" w:eastAsia="en-US"/>
        </w:rPr>
        <w:t xml:space="preserve"> </w:t>
      </w:r>
      <w:r>
        <w:rPr>
          <w:rFonts w:eastAsiaTheme="minorHAnsi"/>
          <w:lang w:eastAsia="en-US"/>
        </w:rPr>
        <w:t>облысы</w:t>
      </w:r>
      <w:r w:rsidRPr="002F601A">
        <w:rPr>
          <w:rFonts w:eastAsiaTheme="minorHAnsi"/>
          <w:lang w:val="en-US" w:eastAsia="en-US"/>
        </w:rPr>
        <w:t xml:space="preserve"> </w:t>
      </w:r>
      <w:r>
        <w:rPr>
          <w:rFonts w:eastAsiaTheme="minorHAnsi"/>
          <w:lang w:eastAsia="en-US"/>
        </w:rPr>
        <w:t>Казталов</w:t>
      </w:r>
      <w:r w:rsidRPr="002F601A">
        <w:rPr>
          <w:rFonts w:eastAsiaTheme="minorHAnsi"/>
          <w:lang w:val="en-US" w:eastAsia="en-US"/>
        </w:rPr>
        <w:t xml:space="preserve"> </w:t>
      </w:r>
      <w:r>
        <w:rPr>
          <w:rFonts w:eastAsiaTheme="minorHAnsi"/>
          <w:lang w:eastAsia="en-US"/>
        </w:rPr>
        <w:t>ауданы</w:t>
      </w:r>
      <w:r w:rsidRPr="002F601A">
        <w:rPr>
          <w:rFonts w:eastAsiaTheme="minorHAnsi"/>
          <w:lang w:val="en-US" w:eastAsia="en-US"/>
        </w:rPr>
        <w:t xml:space="preserve"> </w:t>
      </w:r>
      <w:r>
        <w:rPr>
          <w:rFonts w:eastAsiaTheme="minorHAnsi"/>
          <w:lang w:eastAsia="en-US"/>
        </w:rPr>
        <w:t>Жалпақтал</w:t>
      </w:r>
      <w:r w:rsidRPr="002F601A">
        <w:rPr>
          <w:rFonts w:eastAsiaTheme="minorHAnsi"/>
          <w:lang w:val="en-US" w:eastAsia="en-US"/>
        </w:rPr>
        <w:t xml:space="preserve"> (</w:t>
      </w:r>
      <w:r>
        <w:rPr>
          <w:rFonts w:eastAsiaTheme="minorHAnsi"/>
          <w:lang w:eastAsia="en-US"/>
        </w:rPr>
        <w:t>Сломихино</w:t>
      </w:r>
      <w:r w:rsidRPr="002F601A">
        <w:rPr>
          <w:rFonts w:eastAsiaTheme="minorHAnsi"/>
          <w:lang w:val="en-US" w:eastAsia="en-US"/>
        </w:rPr>
        <w:t xml:space="preserve">) </w:t>
      </w:r>
      <w:r>
        <w:rPr>
          <w:rFonts w:eastAsiaTheme="minorHAnsi"/>
          <w:lang w:eastAsia="en-US"/>
        </w:rPr>
        <w:t>кентінде</w:t>
      </w:r>
      <w:r w:rsidRPr="002F601A">
        <w:rPr>
          <w:rFonts w:eastAsiaTheme="minorHAnsi"/>
          <w:lang w:val="en-US" w:eastAsia="en-US"/>
        </w:rPr>
        <w:t xml:space="preserve"> </w:t>
      </w:r>
      <w:r>
        <w:rPr>
          <w:rFonts w:eastAsiaTheme="minorHAnsi"/>
          <w:lang w:eastAsia="en-US"/>
        </w:rPr>
        <w:t>құрылған</w:t>
      </w:r>
      <w:r w:rsidRPr="002F601A">
        <w:rPr>
          <w:rFonts w:eastAsiaTheme="minorHAnsi"/>
          <w:lang w:val="en-US" w:eastAsia="en-US"/>
        </w:rPr>
        <w:t xml:space="preserve">. </w:t>
      </w:r>
      <w:r>
        <w:rPr>
          <w:rFonts w:eastAsiaTheme="minorHAnsi"/>
          <w:lang w:eastAsia="en-US"/>
        </w:rPr>
        <w:t>Осы</w:t>
      </w:r>
      <w:r w:rsidRPr="002F601A">
        <w:rPr>
          <w:rFonts w:eastAsiaTheme="minorHAnsi"/>
          <w:lang w:val="en-US" w:eastAsia="en-US"/>
        </w:rPr>
        <w:t xml:space="preserve"> </w:t>
      </w:r>
      <w:r>
        <w:rPr>
          <w:rFonts w:eastAsiaTheme="minorHAnsi"/>
          <w:lang w:eastAsia="en-US"/>
        </w:rPr>
        <w:t>өңірдегі</w:t>
      </w:r>
      <w:r w:rsidRPr="002F601A">
        <w:rPr>
          <w:rFonts w:eastAsiaTheme="minorHAnsi"/>
          <w:lang w:val="en-US" w:eastAsia="en-US"/>
        </w:rPr>
        <w:t xml:space="preserve"> </w:t>
      </w:r>
      <w:r>
        <w:rPr>
          <w:rFonts w:eastAsiaTheme="minorHAnsi"/>
          <w:lang w:eastAsia="en-US"/>
        </w:rPr>
        <w:t>обаның</w:t>
      </w:r>
      <w:r w:rsidRPr="002F601A">
        <w:rPr>
          <w:rFonts w:eastAsiaTheme="minorHAnsi"/>
          <w:lang w:val="en-US" w:eastAsia="en-US"/>
        </w:rPr>
        <w:t xml:space="preserve"> </w:t>
      </w:r>
      <w:r>
        <w:rPr>
          <w:rFonts w:eastAsiaTheme="minorHAnsi"/>
          <w:lang w:eastAsia="en-US"/>
        </w:rPr>
        <w:t>эпидемиялық</w:t>
      </w:r>
      <w:r w:rsidRPr="002F601A">
        <w:rPr>
          <w:rFonts w:eastAsiaTheme="minorHAnsi"/>
          <w:lang w:val="en-US" w:eastAsia="en-US"/>
        </w:rPr>
        <w:t xml:space="preserve"> </w:t>
      </w:r>
      <w:r>
        <w:rPr>
          <w:rFonts w:eastAsiaTheme="minorHAnsi"/>
          <w:lang w:eastAsia="en-US"/>
        </w:rPr>
        <w:t>көріністерінің</w:t>
      </w:r>
      <w:r w:rsidRPr="002F601A">
        <w:rPr>
          <w:rFonts w:eastAsiaTheme="minorHAnsi"/>
          <w:lang w:val="en-US" w:eastAsia="en-US"/>
        </w:rPr>
        <w:t xml:space="preserve"> </w:t>
      </w:r>
      <w:r>
        <w:rPr>
          <w:rFonts w:eastAsiaTheme="minorHAnsi"/>
          <w:lang w:eastAsia="en-US"/>
        </w:rPr>
        <w:t>толық</w:t>
      </w:r>
      <w:r w:rsidRPr="002F601A">
        <w:rPr>
          <w:rFonts w:eastAsiaTheme="minorHAnsi"/>
          <w:lang w:val="en-US" w:eastAsia="en-US"/>
        </w:rPr>
        <w:t xml:space="preserve"> </w:t>
      </w:r>
      <w:r>
        <w:rPr>
          <w:rFonts w:eastAsiaTheme="minorHAnsi"/>
          <w:lang w:eastAsia="en-US"/>
        </w:rPr>
        <w:t>тарихы</w:t>
      </w:r>
      <w:r w:rsidRPr="002F601A">
        <w:rPr>
          <w:rFonts w:eastAsiaTheme="minorHAnsi"/>
          <w:lang w:val="en-US" w:eastAsia="en-US"/>
        </w:rPr>
        <w:t xml:space="preserve"> </w:t>
      </w:r>
      <w:r>
        <w:rPr>
          <w:rFonts w:eastAsiaTheme="minorHAnsi"/>
          <w:lang w:eastAsia="en-US"/>
        </w:rPr>
        <w:t>келтірілген</w:t>
      </w:r>
      <w:r w:rsidRPr="002F601A">
        <w:rPr>
          <w:rFonts w:eastAsiaTheme="minorHAnsi"/>
          <w:lang w:val="en-US" w:eastAsia="en-US"/>
        </w:rPr>
        <w:t xml:space="preserve">. </w:t>
      </w:r>
      <w:r>
        <w:rPr>
          <w:rFonts w:eastAsiaTheme="minorHAnsi"/>
          <w:lang w:eastAsia="en-US"/>
        </w:rPr>
        <w:t>Текебай</w:t>
      </w:r>
      <w:r w:rsidRPr="002F601A">
        <w:rPr>
          <w:rFonts w:eastAsiaTheme="minorHAnsi"/>
          <w:lang w:val="en-US" w:eastAsia="en-US"/>
        </w:rPr>
        <w:t>-</w:t>
      </w:r>
      <w:r>
        <w:rPr>
          <w:rFonts w:eastAsiaTheme="minorHAnsi"/>
          <w:lang w:eastAsia="en-US"/>
        </w:rPr>
        <w:t>Түбектегі</w:t>
      </w:r>
      <w:r w:rsidRPr="002F601A">
        <w:rPr>
          <w:rFonts w:eastAsiaTheme="minorHAnsi"/>
          <w:lang w:val="en-US" w:eastAsia="en-US"/>
        </w:rPr>
        <w:t xml:space="preserve"> </w:t>
      </w:r>
      <w:r>
        <w:rPr>
          <w:rFonts w:eastAsiaTheme="minorHAnsi"/>
          <w:lang w:eastAsia="en-US"/>
        </w:rPr>
        <w:t>өкпе</w:t>
      </w:r>
      <w:r w:rsidRPr="002F601A">
        <w:rPr>
          <w:rFonts w:eastAsiaTheme="minorHAnsi"/>
          <w:lang w:val="en-US" w:eastAsia="en-US"/>
        </w:rPr>
        <w:t xml:space="preserve"> </w:t>
      </w:r>
      <w:r>
        <w:rPr>
          <w:rFonts w:eastAsiaTheme="minorHAnsi"/>
          <w:lang w:eastAsia="en-US"/>
        </w:rPr>
        <w:t>обасының</w:t>
      </w:r>
      <w:r w:rsidRPr="002F601A">
        <w:rPr>
          <w:rFonts w:eastAsiaTheme="minorHAnsi"/>
          <w:lang w:val="en-US" w:eastAsia="en-US"/>
        </w:rPr>
        <w:t xml:space="preserve"> </w:t>
      </w:r>
      <w:r>
        <w:rPr>
          <w:rFonts w:eastAsiaTheme="minorHAnsi"/>
          <w:lang w:eastAsia="en-US"/>
        </w:rPr>
        <w:t>ең</w:t>
      </w:r>
      <w:r w:rsidRPr="002F601A">
        <w:rPr>
          <w:rFonts w:eastAsiaTheme="minorHAnsi"/>
          <w:lang w:val="en-US" w:eastAsia="en-US"/>
        </w:rPr>
        <w:t xml:space="preserve"> </w:t>
      </w:r>
      <w:r>
        <w:rPr>
          <w:rFonts w:eastAsiaTheme="minorHAnsi"/>
          <w:lang w:eastAsia="en-US"/>
        </w:rPr>
        <w:t>ірі</w:t>
      </w:r>
      <w:r w:rsidRPr="002F601A">
        <w:rPr>
          <w:rFonts w:eastAsiaTheme="minorHAnsi"/>
          <w:lang w:val="en-US" w:eastAsia="en-US"/>
        </w:rPr>
        <w:t xml:space="preserve"> </w:t>
      </w:r>
      <w:r>
        <w:rPr>
          <w:rFonts w:eastAsiaTheme="minorHAnsi"/>
          <w:lang w:eastAsia="en-US"/>
        </w:rPr>
        <w:t>індеттерінің</w:t>
      </w:r>
      <w:r w:rsidRPr="002F601A">
        <w:rPr>
          <w:rFonts w:eastAsiaTheme="minorHAnsi"/>
          <w:lang w:val="en-US" w:eastAsia="en-US"/>
        </w:rPr>
        <w:t xml:space="preserve"> </w:t>
      </w:r>
      <w:r>
        <w:rPr>
          <w:rFonts w:eastAsiaTheme="minorHAnsi"/>
          <w:lang w:eastAsia="en-US"/>
        </w:rPr>
        <w:t>біріне</w:t>
      </w:r>
      <w:r w:rsidRPr="002F601A">
        <w:rPr>
          <w:rFonts w:eastAsiaTheme="minorHAnsi"/>
          <w:lang w:val="en-US" w:eastAsia="en-US"/>
        </w:rPr>
        <w:t xml:space="preserve"> </w:t>
      </w:r>
      <w:r>
        <w:rPr>
          <w:rFonts w:eastAsiaTheme="minorHAnsi"/>
          <w:lang w:eastAsia="en-US"/>
        </w:rPr>
        <w:t>байланысты</w:t>
      </w:r>
      <w:r w:rsidRPr="002F601A">
        <w:rPr>
          <w:rFonts w:eastAsiaTheme="minorHAnsi"/>
          <w:lang w:val="en-US" w:eastAsia="en-US"/>
        </w:rPr>
        <w:t xml:space="preserve"> </w:t>
      </w:r>
      <w:r>
        <w:rPr>
          <w:rFonts w:eastAsiaTheme="minorHAnsi"/>
          <w:lang w:eastAsia="en-US"/>
        </w:rPr>
        <w:t>қайғылы</w:t>
      </w:r>
      <w:r w:rsidRPr="002F601A">
        <w:rPr>
          <w:rFonts w:eastAsiaTheme="minorHAnsi"/>
          <w:lang w:val="en-US" w:eastAsia="en-US"/>
        </w:rPr>
        <w:t xml:space="preserve"> </w:t>
      </w:r>
      <w:r>
        <w:rPr>
          <w:rFonts w:eastAsiaTheme="minorHAnsi"/>
          <w:lang w:eastAsia="en-US"/>
        </w:rPr>
        <w:t>жағдай</w:t>
      </w:r>
      <w:r w:rsidRPr="002F601A">
        <w:rPr>
          <w:rFonts w:eastAsiaTheme="minorHAnsi"/>
          <w:lang w:val="en-US" w:eastAsia="en-US"/>
        </w:rPr>
        <w:t xml:space="preserve"> </w:t>
      </w:r>
      <w:r>
        <w:rPr>
          <w:rFonts w:eastAsiaTheme="minorHAnsi"/>
          <w:lang w:eastAsia="en-US"/>
        </w:rPr>
        <w:t>баяндалды</w:t>
      </w:r>
      <w:r w:rsidRPr="002F601A">
        <w:rPr>
          <w:rFonts w:eastAsiaTheme="minorHAnsi"/>
          <w:lang w:val="en-US" w:eastAsia="en-US"/>
        </w:rPr>
        <w:t xml:space="preserve">. </w:t>
      </w:r>
      <w:r>
        <w:rPr>
          <w:rFonts w:eastAsiaTheme="minorHAnsi"/>
          <w:lang w:eastAsia="en-US"/>
        </w:rPr>
        <w:t>Медицина</w:t>
      </w:r>
      <w:r w:rsidRPr="002F601A">
        <w:rPr>
          <w:rFonts w:eastAsiaTheme="minorHAnsi"/>
          <w:lang w:val="en-US" w:eastAsia="en-US"/>
        </w:rPr>
        <w:t xml:space="preserve"> </w:t>
      </w:r>
      <w:r>
        <w:rPr>
          <w:rFonts w:eastAsiaTheme="minorHAnsi"/>
          <w:lang w:eastAsia="en-US"/>
        </w:rPr>
        <w:t>қызметкерлер</w:t>
      </w:r>
      <w:r w:rsidRPr="002F601A">
        <w:rPr>
          <w:rFonts w:eastAsiaTheme="minorHAnsi"/>
          <w:lang w:val="en-US" w:eastAsia="en-US"/>
        </w:rPr>
        <w:t>i</w:t>
      </w:r>
      <w:r>
        <w:rPr>
          <w:rFonts w:eastAsiaTheme="minorHAnsi"/>
          <w:lang w:eastAsia="en-US"/>
        </w:rPr>
        <w:t>н</w:t>
      </w:r>
      <w:r w:rsidRPr="002F601A">
        <w:rPr>
          <w:rFonts w:eastAsiaTheme="minorHAnsi"/>
          <w:lang w:val="en-US" w:eastAsia="en-US"/>
        </w:rPr>
        <w:t>i</w:t>
      </w:r>
      <w:r>
        <w:rPr>
          <w:rFonts w:eastAsiaTheme="minorHAnsi"/>
          <w:lang w:eastAsia="en-US"/>
        </w:rPr>
        <w:t>ң</w:t>
      </w:r>
      <w:r w:rsidRPr="002F601A">
        <w:rPr>
          <w:rFonts w:eastAsiaTheme="minorHAnsi"/>
          <w:lang w:val="en-US" w:eastAsia="en-US"/>
        </w:rPr>
        <w:t xml:space="preserve"> </w:t>
      </w:r>
      <w:r>
        <w:rPr>
          <w:rFonts w:eastAsiaTheme="minorHAnsi"/>
          <w:lang w:eastAsia="en-US"/>
        </w:rPr>
        <w:t>қау</w:t>
      </w:r>
      <w:r w:rsidRPr="002F601A">
        <w:rPr>
          <w:rFonts w:eastAsiaTheme="minorHAnsi"/>
          <w:lang w:val="en-US" w:eastAsia="en-US"/>
        </w:rPr>
        <w:t>i</w:t>
      </w:r>
      <w:r>
        <w:rPr>
          <w:rFonts w:eastAsiaTheme="minorHAnsi"/>
          <w:lang w:eastAsia="en-US"/>
        </w:rPr>
        <w:t>пт</w:t>
      </w:r>
      <w:r w:rsidRPr="002F601A">
        <w:rPr>
          <w:rFonts w:eastAsiaTheme="minorHAnsi"/>
          <w:lang w:val="en-US" w:eastAsia="en-US"/>
        </w:rPr>
        <w:t xml:space="preserve">i </w:t>
      </w:r>
      <w:r>
        <w:rPr>
          <w:rFonts w:eastAsiaTheme="minorHAnsi"/>
          <w:lang w:eastAsia="en-US"/>
        </w:rPr>
        <w:t>және</w:t>
      </w:r>
      <w:r w:rsidRPr="002F601A">
        <w:rPr>
          <w:rFonts w:eastAsiaTheme="minorHAnsi"/>
          <w:lang w:val="en-US" w:eastAsia="en-US"/>
        </w:rPr>
        <w:t xml:space="preserve"> </w:t>
      </w:r>
      <w:r>
        <w:rPr>
          <w:rFonts w:eastAsiaTheme="minorHAnsi"/>
          <w:lang w:eastAsia="en-US"/>
        </w:rPr>
        <w:t>сол</w:t>
      </w:r>
      <w:r w:rsidRPr="002F601A">
        <w:rPr>
          <w:rFonts w:eastAsiaTheme="minorHAnsi"/>
          <w:lang w:val="en-US" w:eastAsia="en-US"/>
        </w:rPr>
        <w:t xml:space="preserve"> </w:t>
      </w:r>
      <w:r>
        <w:rPr>
          <w:rFonts w:eastAsiaTheme="minorHAnsi"/>
          <w:lang w:eastAsia="en-US"/>
        </w:rPr>
        <w:t>кезде</w:t>
      </w:r>
      <w:r w:rsidRPr="002F601A">
        <w:rPr>
          <w:rFonts w:eastAsiaTheme="minorHAnsi"/>
          <w:lang w:val="en-US" w:eastAsia="en-US"/>
        </w:rPr>
        <w:t xml:space="preserve"> </w:t>
      </w:r>
      <w:r>
        <w:rPr>
          <w:rFonts w:eastAsiaTheme="minorHAnsi"/>
          <w:lang w:eastAsia="en-US"/>
        </w:rPr>
        <w:t>аздаған</w:t>
      </w:r>
      <w:r w:rsidRPr="002F601A">
        <w:rPr>
          <w:rFonts w:eastAsiaTheme="minorHAnsi"/>
          <w:lang w:val="en-US" w:eastAsia="en-US"/>
        </w:rPr>
        <w:t xml:space="preserve"> </w:t>
      </w:r>
      <w:r>
        <w:rPr>
          <w:rFonts w:eastAsiaTheme="minorHAnsi"/>
          <w:lang w:eastAsia="en-US"/>
        </w:rPr>
        <w:t>жұқпалы</w:t>
      </w:r>
      <w:r w:rsidRPr="002F601A">
        <w:rPr>
          <w:rFonts w:eastAsiaTheme="minorHAnsi"/>
          <w:lang w:val="en-US" w:eastAsia="en-US"/>
        </w:rPr>
        <w:t xml:space="preserve"> </w:t>
      </w:r>
      <w:r>
        <w:rPr>
          <w:rFonts w:eastAsiaTheme="minorHAnsi"/>
          <w:lang w:eastAsia="en-US"/>
        </w:rPr>
        <w:t>аурулармен</w:t>
      </w:r>
      <w:r w:rsidRPr="002F601A">
        <w:rPr>
          <w:rFonts w:eastAsiaTheme="minorHAnsi"/>
          <w:lang w:val="en-US" w:eastAsia="en-US"/>
        </w:rPr>
        <w:t xml:space="preserve"> </w:t>
      </w:r>
      <w:r>
        <w:rPr>
          <w:rFonts w:eastAsiaTheme="minorHAnsi"/>
          <w:lang w:eastAsia="en-US"/>
        </w:rPr>
        <w:t>күрестег</w:t>
      </w:r>
      <w:r w:rsidRPr="002F601A">
        <w:rPr>
          <w:rFonts w:eastAsiaTheme="minorHAnsi"/>
          <w:lang w:val="en-US" w:eastAsia="en-US"/>
        </w:rPr>
        <w:t xml:space="preserve">i </w:t>
      </w:r>
      <w:r>
        <w:rPr>
          <w:rFonts w:eastAsiaTheme="minorHAnsi"/>
          <w:lang w:eastAsia="en-US"/>
        </w:rPr>
        <w:t>жанқиярлық</w:t>
      </w:r>
      <w:r w:rsidRPr="002F601A">
        <w:rPr>
          <w:rFonts w:eastAsiaTheme="minorHAnsi"/>
          <w:lang w:val="en-US" w:eastAsia="en-US"/>
        </w:rPr>
        <w:t xml:space="preserve"> </w:t>
      </w:r>
      <w:r>
        <w:rPr>
          <w:rFonts w:eastAsiaTheme="minorHAnsi"/>
          <w:lang w:eastAsia="en-US"/>
        </w:rPr>
        <w:t>қызмет</w:t>
      </w:r>
      <w:r w:rsidRPr="002F601A">
        <w:rPr>
          <w:rFonts w:eastAsiaTheme="minorHAnsi"/>
          <w:lang w:val="en-US" w:eastAsia="en-US"/>
        </w:rPr>
        <w:t xml:space="preserve">i </w:t>
      </w:r>
      <w:r>
        <w:rPr>
          <w:rFonts w:eastAsiaTheme="minorHAnsi"/>
          <w:lang w:eastAsia="en-US"/>
        </w:rPr>
        <w:t>көрсет</w:t>
      </w:r>
      <w:r w:rsidRPr="002F601A">
        <w:rPr>
          <w:rFonts w:eastAsiaTheme="minorHAnsi"/>
          <w:lang w:val="en-US" w:eastAsia="en-US"/>
        </w:rPr>
        <w:t>i</w:t>
      </w:r>
      <w:r>
        <w:rPr>
          <w:rFonts w:eastAsiaTheme="minorHAnsi"/>
          <w:lang w:eastAsia="en-US"/>
        </w:rPr>
        <w:t>лд</w:t>
      </w:r>
      <w:r w:rsidRPr="002F601A">
        <w:rPr>
          <w:rFonts w:eastAsiaTheme="minorHAnsi"/>
          <w:lang w:val="en-US" w:eastAsia="en-US"/>
        </w:rPr>
        <w:t xml:space="preserve">i. </w:t>
      </w:r>
      <w:r>
        <w:rPr>
          <w:rFonts w:eastAsiaTheme="minorHAnsi"/>
          <w:lang w:eastAsia="en-US"/>
        </w:rPr>
        <w:t>Осы</w:t>
      </w:r>
      <w:r w:rsidRPr="002F601A">
        <w:rPr>
          <w:rFonts w:eastAsiaTheme="minorHAnsi"/>
          <w:lang w:val="en-US" w:eastAsia="en-US"/>
        </w:rPr>
        <w:t xml:space="preserve"> </w:t>
      </w:r>
      <w:r>
        <w:rPr>
          <w:rFonts w:eastAsiaTheme="minorHAnsi"/>
          <w:lang w:eastAsia="en-US"/>
        </w:rPr>
        <w:t>аумақтағы</w:t>
      </w:r>
      <w:r w:rsidRPr="002F601A">
        <w:rPr>
          <w:rFonts w:eastAsiaTheme="minorHAnsi"/>
          <w:lang w:val="en-US" w:eastAsia="en-US"/>
        </w:rPr>
        <w:t xml:space="preserve"> </w:t>
      </w:r>
      <w:r>
        <w:rPr>
          <w:rFonts w:eastAsiaTheme="minorHAnsi"/>
          <w:lang w:eastAsia="en-US"/>
        </w:rPr>
        <w:t>эпидемиология</w:t>
      </w:r>
      <w:r w:rsidRPr="002F601A">
        <w:rPr>
          <w:rFonts w:eastAsiaTheme="minorHAnsi"/>
          <w:lang w:val="en-US" w:eastAsia="en-US"/>
        </w:rPr>
        <w:t xml:space="preserve">, </w:t>
      </w:r>
      <w:r>
        <w:rPr>
          <w:rFonts w:eastAsiaTheme="minorHAnsi"/>
          <w:lang w:eastAsia="en-US"/>
        </w:rPr>
        <w:t>эпизоотология</w:t>
      </w:r>
      <w:r w:rsidRPr="002F601A">
        <w:rPr>
          <w:rFonts w:eastAsiaTheme="minorHAnsi"/>
          <w:lang w:val="en-US" w:eastAsia="en-US"/>
        </w:rPr>
        <w:t xml:space="preserve"> </w:t>
      </w:r>
      <w:r>
        <w:rPr>
          <w:rFonts w:eastAsiaTheme="minorHAnsi"/>
          <w:lang w:eastAsia="en-US"/>
        </w:rPr>
        <w:t>және</w:t>
      </w:r>
      <w:r w:rsidRPr="002F601A">
        <w:rPr>
          <w:rFonts w:eastAsiaTheme="minorHAnsi"/>
          <w:lang w:val="en-US" w:eastAsia="en-US"/>
        </w:rPr>
        <w:t xml:space="preserve"> </w:t>
      </w:r>
      <w:r>
        <w:rPr>
          <w:rFonts w:eastAsiaTheme="minorHAnsi"/>
          <w:lang w:eastAsia="en-US"/>
        </w:rPr>
        <w:t>обаның</w:t>
      </w:r>
      <w:r w:rsidRPr="002F601A">
        <w:rPr>
          <w:rFonts w:eastAsiaTheme="minorHAnsi"/>
          <w:lang w:val="en-US" w:eastAsia="en-US"/>
        </w:rPr>
        <w:t xml:space="preserve"> </w:t>
      </w:r>
      <w:r>
        <w:rPr>
          <w:rFonts w:eastAsiaTheme="minorHAnsi"/>
          <w:lang w:eastAsia="en-US"/>
        </w:rPr>
        <w:t>алдын</w:t>
      </w:r>
      <w:r w:rsidRPr="002F601A">
        <w:rPr>
          <w:rFonts w:eastAsiaTheme="minorHAnsi"/>
          <w:lang w:val="en-US" w:eastAsia="en-US"/>
        </w:rPr>
        <w:t xml:space="preserve"> </w:t>
      </w:r>
      <w:r>
        <w:rPr>
          <w:rFonts w:eastAsiaTheme="minorHAnsi"/>
          <w:lang w:eastAsia="en-US"/>
        </w:rPr>
        <w:t>алудағы</w:t>
      </w:r>
      <w:r w:rsidRPr="002F601A">
        <w:rPr>
          <w:rFonts w:eastAsiaTheme="minorHAnsi"/>
          <w:lang w:val="en-US" w:eastAsia="en-US"/>
        </w:rPr>
        <w:t xml:space="preserve"> </w:t>
      </w:r>
      <w:r>
        <w:rPr>
          <w:rFonts w:eastAsiaTheme="minorHAnsi"/>
          <w:lang w:eastAsia="en-US"/>
        </w:rPr>
        <w:t>алғашқы</w:t>
      </w:r>
      <w:r w:rsidRPr="002F601A">
        <w:rPr>
          <w:rFonts w:eastAsiaTheme="minorHAnsi"/>
          <w:lang w:val="en-US" w:eastAsia="en-US"/>
        </w:rPr>
        <w:t xml:space="preserve"> </w:t>
      </w:r>
      <w:r>
        <w:rPr>
          <w:rFonts w:eastAsiaTheme="minorHAnsi"/>
          <w:lang w:eastAsia="en-US"/>
        </w:rPr>
        <w:t>табыстар</w:t>
      </w:r>
      <w:r w:rsidRPr="002F601A">
        <w:rPr>
          <w:rFonts w:eastAsiaTheme="minorHAnsi"/>
          <w:lang w:val="en-US" w:eastAsia="en-US"/>
        </w:rPr>
        <w:t xml:space="preserve"> </w:t>
      </w:r>
      <w:r>
        <w:rPr>
          <w:rFonts w:eastAsiaTheme="minorHAnsi"/>
          <w:lang w:eastAsia="en-US"/>
        </w:rPr>
        <w:t>мен</w:t>
      </w:r>
      <w:r w:rsidRPr="002F601A">
        <w:rPr>
          <w:rFonts w:eastAsiaTheme="minorHAnsi"/>
          <w:lang w:val="en-US" w:eastAsia="en-US"/>
        </w:rPr>
        <w:t xml:space="preserve"> </w:t>
      </w:r>
      <w:r>
        <w:rPr>
          <w:rFonts w:eastAsiaTheme="minorHAnsi"/>
          <w:lang w:eastAsia="en-US"/>
        </w:rPr>
        <w:t>жаңалықтар</w:t>
      </w:r>
      <w:r w:rsidRPr="002F601A">
        <w:rPr>
          <w:rFonts w:eastAsiaTheme="minorHAnsi"/>
          <w:lang w:val="en-US" w:eastAsia="en-US"/>
        </w:rPr>
        <w:t xml:space="preserve"> </w:t>
      </w:r>
      <w:r>
        <w:rPr>
          <w:rFonts w:eastAsiaTheme="minorHAnsi"/>
          <w:lang w:eastAsia="en-US"/>
        </w:rPr>
        <w:t>келтірілген</w:t>
      </w:r>
      <w:r w:rsidRPr="002F601A">
        <w:rPr>
          <w:rFonts w:eastAsiaTheme="minorHAnsi"/>
          <w:lang w:val="en-US" w:eastAsia="en-US"/>
        </w:rPr>
        <w:t xml:space="preserve">. </w:t>
      </w:r>
      <w:r>
        <w:rPr>
          <w:rFonts w:eastAsiaTheme="minorHAnsi"/>
          <w:lang w:eastAsia="en-US"/>
        </w:rPr>
        <w:t>Зертхананың</w:t>
      </w:r>
      <w:r w:rsidRPr="002F601A">
        <w:rPr>
          <w:rFonts w:eastAsiaTheme="minorHAnsi"/>
          <w:lang w:val="en-US" w:eastAsia="en-US"/>
        </w:rPr>
        <w:t xml:space="preserve"> </w:t>
      </w:r>
      <w:r>
        <w:rPr>
          <w:rFonts w:eastAsiaTheme="minorHAnsi"/>
          <w:lang w:eastAsia="en-US"/>
        </w:rPr>
        <w:t>бірінші</w:t>
      </w:r>
      <w:r w:rsidRPr="002F601A">
        <w:rPr>
          <w:rFonts w:eastAsiaTheme="minorHAnsi"/>
          <w:lang w:val="en-US" w:eastAsia="en-US"/>
        </w:rPr>
        <w:t xml:space="preserve"> </w:t>
      </w:r>
      <w:r>
        <w:rPr>
          <w:rFonts w:eastAsiaTheme="minorHAnsi"/>
          <w:lang w:eastAsia="en-US"/>
        </w:rPr>
        <w:t>меңгерушісі</w:t>
      </w:r>
      <w:r w:rsidRPr="002F601A">
        <w:rPr>
          <w:rFonts w:eastAsiaTheme="minorHAnsi"/>
          <w:lang w:val="en-US" w:eastAsia="en-US"/>
        </w:rPr>
        <w:t xml:space="preserve">, </w:t>
      </w:r>
      <w:r>
        <w:rPr>
          <w:rFonts w:eastAsiaTheme="minorHAnsi"/>
          <w:lang w:eastAsia="en-US"/>
        </w:rPr>
        <w:t>белгілі</w:t>
      </w:r>
      <w:r w:rsidRPr="002F601A">
        <w:rPr>
          <w:rFonts w:eastAsiaTheme="minorHAnsi"/>
          <w:lang w:val="en-US" w:eastAsia="en-US"/>
        </w:rPr>
        <w:t xml:space="preserve"> </w:t>
      </w:r>
      <w:r>
        <w:rPr>
          <w:rFonts w:eastAsiaTheme="minorHAnsi"/>
          <w:lang w:eastAsia="en-US"/>
        </w:rPr>
        <w:t>дәрігер</w:t>
      </w:r>
      <w:r w:rsidRPr="002F601A">
        <w:rPr>
          <w:rFonts w:eastAsiaTheme="minorHAnsi"/>
          <w:lang w:val="en-US" w:eastAsia="en-US"/>
        </w:rPr>
        <w:t xml:space="preserve"> </w:t>
      </w:r>
      <w:r>
        <w:rPr>
          <w:rFonts w:eastAsiaTheme="minorHAnsi"/>
          <w:lang w:eastAsia="en-US"/>
        </w:rPr>
        <w:t>Н</w:t>
      </w:r>
      <w:r w:rsidRPr="002F601A">
        <w:rPr>
          <w:rFonts w:eastAsiaTheme="minorHAnsi"/>
          <w:lang w:val="en-US" w:eastAsia="en-US"/>
        </w:rPr>
        <w:t>.</w:t>
      </w:r>
      <w:r>
        <w:rPr>
          <w:rFonts w:eastAsiaTheme="minorHAnsi"/>
          <w:lang w:eastAsia="en-US"/>
        </w:rPr>
        <w:t>А</w:t>
      </w:r>
      <w:r w:rsidRPr="002F601A">
        <w:rPr>
          <w:rFonts w:eastAsiaTheme="minorHAnsi"/>
          <w:lang w:val="en-US" w:eastAsia="en-US"/>
        </w:rPr>
        <w:t>.</w:t>
      </w:r>
      <w:r>
        <w:rPr>
          <w:rFonts w:eastAsiaTheme="minorHAnsi"/>
          <w:lang w:eastAsia="en-US"/>
        </w:rPr>
        <w:t>Гайскийдің</w:t>
      </w:r>
      <w:r w:rsidRPr="002F601A">
        <w:rPr>
          <w:rFonts w:eastAsiaTheme="minorHAnsi"/>
          <w:lang w:val="en-US" w:eastAsia="en-US"/>
        </w:rPr>
        <w:t xml:space="preserve"> </w:t>
      </w:r>
      <w:r>
        <w:rPr>
          <w:rFonts w:eastAsiaTheme="minorHAnsi"/>
          <w:lang w:eastAsia="en-US"/>
        </w:rPr>
        <w:t>және</w:t>
      </w:r>
      <w:r w:rsidRPr="002F601A">
        <w:rPr>
          <w:rFonts w:eastAsiaTheme="minorHAnsi"/>
          <w:lang w:val="en-US" w:eastAsia="en-US"/>
        </w:rPr>
        <w:t xml:space="preserve"> </w:t>
      </w:r>
      <w:r>
        <w:rPr>
          <w:rFonts w:eastAsiaTheme="minorHAnsi"/>
          <w:lang w:eastAsia="en-US"/>
        </w:rPr>
        <w:t>мекеменің</w:t>
      </w:r>
      <w:r w:rsidRPr="002F601A">
        <w:rPr>
          <w:rFonts w:eastAsiaTheme="minorHAnsi"/>
          <w:lang w:val="en-US" w:eastAsia="en-US"/>
        </w:rPr>
        <w:t xml:space="preserve"> </w:t>
      </w:r>
      <w:r>
        <w:rPr>
          <w:rFonts w:eastAsiaTheme="minorHAnsi"/>
          <w:lang w:eastAsia="en-US"/>
        </w:rPr>
        <w:t>кейінгі</w:t>
      </w:r>
      <w:r w:rsidRPr="002F601A">
        <w:rPr>
          <w:rFonts w:eastAsiaTheme="minorHAnsi"/>
          <w:lang w:val="en-US" w:eastAsia="en-US"/>
        </w:rPr>
        <w:t xml:space="preserve"> </w:t>
      </w:r>
      <w:r>
        <w:rPr>
          <w:rFonts w:eastAsiaTheme="minorHAnsi"/>
          <w:lang w:eastAsia="en-US"/>
        </w:rPr>
        <w:t>басшылары</w:t>
      </w:r>
      <w:r w:rsidRPr="002F601A">
        <w:rPr>
          <w:rFonts w:eastAsiaTheme="minorHAnsi"/>
          <w:lang w:val="en-US" w:eastAsia="en-US"/>
        </w:rPr>
        <w:t xml:space="preserve"> </w:t>
      </w:r>
      <w:r>
        <w:rPr>
          <w:rFonts w:eastAsiaTheme="minorHAnsi"/>
          <w:lang w:eastAsia="en-US"/>
        </w:rPr>
        <w:t>мен</w:t>
      </w:r>
      <w:r w:rsidRPr="002F601A">
        <w:rPr>
          <w:rFonts w:eastAsiaTheme="minorHAnsi"/>
          <w:lang w:val="en-US" w:eastAsia="en-US"/>
        </w:rPr>
        <w:t xml:space="preserve"> </w:t>
      </w:r>
      <w:r>
        <w:rPr>
          <w:rFonts w:eastAsiaTheme="minorHAnsi"/>
          <w:lang w:eastAsia="en-US"/>
        </w:rPr>
        <w:t>қызметкерлерінің</w:t>
      </w:r>
      <w:r w:rsidRPr="002F601A">
        <w:rPr>
          <w:rFonts w:eastAsiaTheme="minorHAnsi"/>
          <w:lang w:val="en-US" w:eastAsia="en-US"/>
        </w:rPr>
        <w:t xml:space="preserve"> </w:t>
      </w:r>
      <w:r>
        <w:rPr>
          <w:rFonts w:eastAsiaTheme="minorHAnsi"/>
          <w:lang w:eastAsia="en-US"/>
        </w:rPr>
        <w:t>тиімді</w:t>
      </w:r>
      <w:r w:rsidRPr="002F601A">
        <w:rPr>
          <w:rFonts w:eastAsiaTheme="minorHAnsi"/>
          <w:lang w:val="en-US" w:eastAsia="en-US"/>
        </w:rPr>
        <w:t xml:space="preserve"> </w:t>
      </w:r>
      <w:r>
        <w:rPr>
          <w:rFonts w:eastAsiaTheme="minorHAnsi"/>
          <w:lang w:eastAsia="en-US"/>
        </w:rPr>
        <w:t>жұмысы</w:t>
      </w:r>
      <w:r w:rsidRPr="002F601A">
        <w:rPr>
          <w:rFonts w:eastAsiaTheme="minorHAnsi"/>
          <w:lang w:val="en-US" w:eastAsia="en-US"/>
        </w:rPr>
        <w:t xml:space="preserve"> </w:t>
      </w:r>
      <w:r>
        <w:rPr>
          <w:rFonts w:eastAsiaTheme="minorHAnsi"/>
          <w:lang w:eastAsia="en-US"/>
        </w:rPr>
        <w:t>көрсетілді</w:t>
      </w:r>
      <w:r w:rsidRPr="002F601A">
        <w:rPr>
          <w:rFonts w:eastAsiaTheme="minorHAnsi"/>
          <w:lang w:val="en-US" w:eastAsia="en-US"/>
        </w:rPr>
        <w:t xml:space="preserve">. </w:t>
      </w:r>
      <w:r>
        <w:rPr>
          <w:rFonts w:eastAsiaTheme="minorHAnsi"/>
          <w:lang w:eastAsia="en-US"/>
        </w:rPr>
        <w:t>Зертхананың</w:t>
      </w:r>
      <w:r w:rsidRPr="002F601A">
        <w:rPr>
          <w:rFonts w:eastAsiaTheme="minorHAnsi"/>
          <w:lang w:val="en-US" w:eastAsia="en-US"/>
        </w:rPr>
        <w:t xml:space="preserve"> </w:t>
      </w:r>
      <w:r>
        <w:rPr>
          <w:rFonts w:eastAsiaTheme="minorHAnsi"/>
          <w:lang w:eastAsia="en-US"/>
        </w:rPr>
        <w:t>тұрақты</w:t>
      </w:r>
      <w:r w:rsidRPr="002F601A">
        <w:rPr>
          <w:rFonts w:eastAsiaTheme="minorHAnsi"/>
          <w:lang w:val="en-US" w:eastAsia="en-US"/>
        </w:rPr>
        <w:t xml:space="preserve"> </w:t>
      </w:r>
      <w:r>
        <w:rPr>
          <w:rFonts w:eastAsiaTheme="minorHAnsi"/>
          <w:lang w:eastAsia="en-US"/>
        </w:rPr>
        <w:t>жұмыс</w:t>
      </w:r>
      <w:r w:rsidRPr="002F601A">
        <w:rPr>
          <w:rFonts w:eastAsiaTheme="minorHAnsi"/>
          <w:lang w:val="en-US" w:eastAsia="en-US"/>
        </w:rPr>
        <w:t xml:space="preserve"> </w:t>
      </w:r>
      <w:r>
        <w:rPr>
          <w:rFonts w:eastAsiaTheme="minorHAnsi"/>
          <w:lang w:eastAsia="en-US"/>
        </w:rPr>
        <w:t>істеуі</w:t>
      </w:r>
      <w:r w:rsidRPr="002F601A">
        <w:rPr>
          <w:rFonts w:eastAsiaTheme="minorHAnsi"/>
          <w:lang w:val="en-US" w:eastAsia="en-US"/>
        </w:rPr>
        <w:t xml:space="preserve"> </w:t>
      </w:r>
      <w:r>
        <w:rPr>
          <w:rFonts w:eastAsiaTheme="minorHAnsi"/>
          <w:lang w:eastAsia="en-US"/>
        </w:rPr>
        <w:t>және</w:t>
      </w:r>
      <w:r w:rsidRPr="002F601A">
        <w:rPr>
          <w:rFonts w:eastAsiaTheme="minorHAnsi"/>
          <w:lang w:val="en-US" w:eastAsia="en-US"/>
        </w:rPr>
        <w:t xml:space="preserve"> </w:t>
      </w:r>
      <w:r>
        <w:rPr>
          <w:rFonts w:eastAsiaTheme="minorHAnsi"/>
          <w:lang w:eastAsia="en-US"/>
        </w:rPr>
        <w:t>профилактикалық</w:t>
      </w:r>
      <w:r w:rsidRPr="002F601A">
        <w:rPr>
          <w:rFonts w:eastAsiaTheme="minorHAnsi"/>
          <w:lang w:val="en-US" w:eastAsia="en-US"/>
        </w:rPr>
        <w:t xml:space="preserve"> </w:t>
      </w:r>
      <w:r>
        <w:rPr>
          <w:rFonts w:eastAsiaTheme="minorHAnsi"/>
          <w:lang w:eastAsia="en-US"/>
        </w:rPr>
        <w:t>іс</w:t>
      </w:r>
      <w:r w:rsidRPr="002F601A">
        <w:rPr>
          <w:rFonts w:eastAsiaTheme="minorHAnsi"/>
          <w:lang w:val="en-US" w:eastAsia="en-US"/>
        </w:rPr>
        <w:t>-</w:t>
      </w:r>
      <w:r>
        <w:rPr>
          <w:rFonts w:eastAsiaTheme="minorHAnsi"/>
          <w:lang w:eastAsia="en-US"/>
        </w:rPr>
        <w:t>шараларды</w:t>
      </w:r>
      <w:r w:rsidRPr="002F601A">
        <w:rPr>
          <w:rFonts w:eastAsiaTheme="minorHAnsi"/>
          <w:lang w:val="en-US" w:eastAsia="en-US"/>
        </w:rPr>
        <w:t xml:space="preserve"> </w:t>
      </w:r>
      <w:r>
        <w:rPr>
          <w:rFonts w:eastAsiaTheme="minorHAnsi"/>
          <w:lang w:eastAsia="en-US"/>
        </w:rPr>
        <w:t>жетілдіру</w:t>
      </w:r>
      <w:r w:rsidRPr="002F601A">
        <w:rPr>
          <w:rFonts w:eastAsiaTheme="minorHAnsi"/>
          <w:lang w:val="en-US" w:eastAsia="en-US"/>
        </w:rPr>
        <w:t xml:space="preserve"> </w:t>
      </w:r>
      <w:r>
        <w:rPr>
          <w:rFonts w:eastAsiaTheme="minorHAnsi"/>
          <w:lang w:eastAsia="en-US"/>
        </w:rPr>
        <w:t>оба</w:t>
      </w:r>
      <w:r w:rsidRPr="002F601A">
        <w:rPr>
          <w:rFonts w:eastAsiaTheme="minorHAnsi"/>
          <w:lang w:val="en-US" w:eastAsia="en-US"/>
        </w:rPr>
        <w:t xml:space="preserve"> </w:t>
      </w:r>
      <w:r>
        <w:rPr>
          <w:rFonts w:eastAsiaTheme="minorHAnsi"/>
          <w:lang w:eastAsia="en-US"/>
        </w:rPr>
        <w:t>және</w:t>
      </w:r>
      <w:r w:rsidRPr="002F601A">
        <w:rPr>
          <w:rFonts w:eastAsiaTheme="minorHAnsi"/>
          <w:lang w:val="en-US" w:eastAsia="en-US"/>
        </w:rPr>
        <w:t xml:space="preserve"> </w:t>
      </w:r>
      <w:r>
        <w:rPr>
          <w:rFonts w:eastAsiaTheme="minorHAnsi"/>
          <w:lang w:eastAsia="en-US"/>
        </w:rPr>
        <w:t>басқа</w:t>
      </w:r>
      <w:r w:rsidRPr="002F601A">
        <w:rPr>
          <w:rFonts w:eastAsiaTheme="minorHAnsi"/>
          <w:lang w:val="en-US" w:eastAsia="en-US"/>
        </w:rPr>
        <w:t xml:space="preserve"> </w:t>
      </w:r>
      <w:r>
        <w:rPr>
          <w:rFonts w:eastAsiaTheme="minorHAnsi"/>
          <w:lang w:eastAsia="en-US"/>
        </w:rPr>
        <w:t>да</w:t>
      </w:r>
      <w:r w:rsidRPr="002F601A">
        <w:rPr>
          <w:rFonts w:eastAsiaTheme="minorHAnsi"/>
          <w:lang w:val="en-US" w:eastAsia="en-US"/>
        </w:rPr>
        <w:t xml:space="preserve"> </w:t>
      </w:r>
      <w:r>
        <w:rPr>
          <w:rFonts w:eastAsiaTheme="minorHAnsi"/>
          <w:lang w:eastAsia="en-US"/>
        </w:rPr>
        <w:t>қауіпті</w:t>
      </w:r>
      <w:r w:rsidRPr="002F601A">
        <w:rPr>
          <w:rFonts w:eastAsiaTheme="minorHAnsi"/>
          <w:lang w:val="en-US" w:eastAsia="en-US"/>
        </w:rPr>
        <w:t xml:space="preserve"> </w:t>
      </w:r>
      <w:r>
        <w:rPr>
          <w:rFonts w:eastAsiaTheme="minorHAnsi"/>
          <w:lang w:eastAsia="en-US"/>
        </w:rPr>
        <w:t>инфекциялар</w:t>
      </w:r>
      <w:r w:rsidRPr="002F601A">
        <w:rPr>
          <w:rFonts w:eastAsiaTheme="minorHAnsi"/>
          <w:lang w:val="en-US" w:eastAsia="en-US"/>
        </w:rPr>
        <w:t xml:space="preserve"> </w:t>
      </w:r>
      <w:r>
        <w:rPr>
          <w:rFonts w:eastAsiaTheme="minorHAnsi"/>
          <w:lang w:eastAsia="en-US"/>
        </w:rPr>
        <w:t>бойынша</w:t>
      </w:r>
      <w:r w:rsidRPr="002F601A">
        <w:rPr>
          <w:rFonts w:eastAsiaTheme="minorHAnsi"/>
          <w:lang w:val="en-US" w:eastAsia="en-US"/>
        </w:rPr>
        <w:t xml:space="preserve"> </w:t>
      </w:r>
      <w:r>
        <w:rPr>
          <w:rFonts w:eastAsiaTheme="minorHAnsi"/>
          <w:lang w:eastAsia="en-US"/>
        </w:rPr>
        <w:t>эпидемиялық</w:t>
      </w:r>
      <w:r w:rsidRPr="002F601A">
        <w:rPr>
          <w:rFonts w:eastAsiaTheme="minorHAnsi"/>
          <w:lang w:val="en-US" w:eastAsia="en-US"/>
        </w:rPr>
        <w:t xml:space="preserve"> </w:t>
      </w:r>
      <w:r>
        <w:rPr>
          <w:rFonts w:eastAsiaTheme="minorHAnsi"/>
          <w:lang w:eastAsia="en-US"/>
        </w:rPr>
        <w:t>саулықты</w:t>
      </w:r>
      <w:r w:rsidRPr="002F601A">
        <w:rPr>
          <w:rFonts w:eastAsiaTheme="minorHAnsi"/>
          <w:lang w:val="en-US" w:eastAsia="en-US"/>
        </w:rPr>
        <w:t xml:space="preserve"> </w:t>
      </w:r>
      <w:r>
        <w:rPr>
          <w:rFonts w:eastAsiaTheme="minorHAnsi"/>
          <w:lang w:eastAsia="en-US"/>
        </w:rPr>
        <w:t>сақтауға</w:t>
      </w:r>
      <w:r w:rsidRPr="002F601A">
        <w:rPr>
          <w:rFonts w:eastAsiaTheme="minorHAnsi"/>
          <w:lang w:val="en-US" w:eastAsia="en-US"/>
        </w:rPr>
        <w:t xml:space="preserve"> </w:t>
      </w:r>
      <w:r>
        <w:rPr>
          <w:rFonts w:eastAsiaTheme="minorHAnsi"/>
          <w:lang w:eastAsia="en-US"/>
        </w:rPr>
        <w:t>мүмкіндік</w:t>
      </w:r>
      <w:r w:rsidRPr="002F601A">
        <w:rPr>
          <w:rFonts w:eastAsiaTheme="minorHAnsi"/>
          <w:lang w:val="en-US" w:eastAsia="en-US"/>
        </w:rPr>
        <w:t xml:space="preserve"> </w:t>
      </w:r>
      <w:r>
        <w:rPr>
          <w:rFonts w:eastAsiaTheme="minorHAnsi"/>
          <w:lang w:eastAsia="en-US"/>
        </w:rPr>
        <w:t>береді</w:t>
      </w:r>
      <w:r w:rsidRPr="002F601A">
        <w:rPr>
          <w:rFonts w:eastAsiaTheme="minorHAnsi"/>
          <w:lang w:val="en-US" w:eastAsia="en-US"/>
        </w:rPr>
        <w:t>.</w:t>
      </w:r>
    </w:p>
    <w:p w:rsidR="007B0E5B" w:rsidRPr="002F601A" w:rsidRDefault="007B0E5B" w:rsidP="007B0E5B">
      <w:pPr>
        <w:ind w:firstLine="567"/>
        <w:rPr>
          <w:rFonts w:eastAsiaTheme="minorHAnsi"/>
          <w:lang w:val="en-US" w:eastAsia="en-US"/>
        </w:rPr>
      </w:pPr>
    </w:p>
    <w:p w:rsidR="007B0E5B" w:rsidRPr="002F601A" w:rsidRDefault="007B0E5B" w:rsidP="007B0E5B">
      <w:pPr>
        <w:ind w:firstLine="567"/>
        <w:rPr>
          <w:rFonts w:eastAsiaTheme="minorHAnsi"/>
          <w:lang w:val="en-US" w:eastAsia="en-US"/>
        </w:rPr>
      </w:pPr>
    </w:p>
    <w:p w:rsidR="001D674A" w:rsidRDefault="001D674A" w:rsidP="001D674A">
      <w:pPr>
        <w:ind w:firstLine="567"/>
        <w:rPr>
          <w:lang w:val="en-US"/>
        </w:rPr>
      </w:pPr>
      <w:r w:rsidRPr="00094006">
        <w:rPr>
          <w:lang w:val="en-US"/>
        </w:rPr>
        <w:t>ZHALPAKTAL ANTI-PLAGUE LABORATORY IS 100 YEARS OLD (ON THE HISTORY OF THE FIGHT AGAINST PLAGUE IN THE CROSS-BORDER TERRITORY OF RUSSIA AND KAZAKHSTAN)</w:t>
      </w:r>
    </w:p>
    <w:p w:rsidR="00846C29" w:rsidRPr="00094006" w:rsidRDefault="00846C29" w:rsidP="001D674A">
      <w:pPr>
        <w:ind w:firstLine="567"/>
        <w:rPr>
          <w:lang w:val="en-US"/>
        </w:rPr>
      </w:pPr>
    </w:p>
    <w:p w:rsidR="001D674A" w:rsidRPr="00635462" w:rsidRDefault="001D674A" w:rsidP="00812B4C">
      <w:pPr>
        <w:ind w:firstLine="567"/>
        <w:jc w:val="center"/>
        <w:rPr>
          <w:b/>
          <w:lang w:val="en-US"/>
        </w:rPr>
      </w:pPr>
      <w:r w:rsidRPr="001D674A">
        <w:rPr>
          <w:b/>
          <w:lang w:val="en-US"/>
        </w:rPr>
        <w:t>Grazhdanov</w:t>
      </w:r>
      <w:r w:rsidR="00812B4C" w:rsidRPr="00635462">
        <w:rPr>
          <w:b/>
          <w:lang w:val="en-US"/>
        </w:rPr>
        <w:t xml:space="preserve"> </w:t>
      </w:r>
      <w:r w:rsidR="00812B4C" w:rsidRPr="001D674A">
        <w:rPr>
          <w:b/>
          <w:lang w:val="en-US"/>
        </w:rPr>
        <w:t>A.K.</w:t>
      </w:r>
    </w:p>
    <w:p w:rsidR="00846C29" w:rsidRPr="001D674A" w:rsidRDefault="00846C29" w:rsidP="001D674A">
      <w:pPr>
        <w:ind w:firstLine="567"/>
        <w:jc w:val="center"/>
        <w:rPr>
          <w:b/>
          <w:lang w:val="en-US"/>
        </w:rPr>
      </w:pPr>
    </w:p>
    <w:p w:rsidR="001D674A" w:rsidRPr="004415FB" w:rsidRDefault="001D674A" w:rsidP="001D674A">
      <w:pPr>
        <w:ind w:firstLine="567"/>
        <w:rPr>
          <w:lang w:val="en-US"/>
        </w:rPr>
      </w:pPr>
      <w:r w:rsidRPr="004415FB">
        <w:rPr>
          <w:lang w:val="en-US"/>
        </w:rPr>
        <w:t>The Zhalpaktal anti-plague laboratory of the Ural anti-plague station of the Ministry of Health of the Republic of Kazakhstan celebrates its 100th anniversary. The laboratory was established in 1925 in the village of Zhalpaktal (Slomikhino) of the Kaztalovsky district of the West Kazakhstan region. The full history of epidemic manifestations of plague in this region is given. The tragic situation associated with one of the largest pneumonic plague epidemics in Kazakhstan in Tekebay-Tubeke is described. The selfless activity of medical workers in the fight against a dangerous and at that time still little-known infection is shown. The first successes and discoveries in epidemiology, epizootology and plague prevention in this territory are given. The effective work of the first head of the laboratory, the famous doctor Gaisky N.A. and subsequent leaders and employees of the institution is shown. The constant functioning of the laboratory and the improvement of preventive measures allows maintaining epidemic well-being in terms of plague and other dangerous infections.</w:t>
      </w:r>
    </w:p>
    <w:p w:rsidR="007B0E5B" w:rsidRPr="001D674A" w:rsidRDefault="007B0E5B" w:rsidP="007B0E5B">
      <w:pPr>
        <w:ind w:firstLine="567"/>
        <w:rPr>
          <w:rFonts w:eastAsiaTheme="minorHAnsi"/>
          <w:lang w:val="en-US" w:eastAsia="en-US"/>
        </w:rPr>
      </w:pPr>
    </w:p>
    <w:p w:rsidR="00A06F85" w:rsidRPr="001D674A" w:rsidRDefault="00A06F85" w:rsidP="00F5231B">
      <w:pPr>
        <w:ind w:firstLine="567"/>
        <w:rPr>
          <w:rFonts w:eastAsiaTheme="minorHAnsi"/>
          <w:sz w:val="28"/>
          <w:szCs w:val="28"/>
          <w:lang w:val="en-US" w:eastAsia="en-US"/>
        </w:rPr>
      </w:pPr>
    </w:p>
    <w:p w:rsidR="00F5231B" w:rsidRPr="001D674A" w:rsidRDefault="00F5231B" w:rsidP="00F5231B">
      <w:pPr>
        <w:ind w:firstLine="567"/>
        <w:rPr>
          <w:rFonts w:eastAsiaTheme="minorHAnsi"/>
          <w:sz w:val="28"/>
          <w:szCs w:val="28"/>
          <w:lang w:val="en-US" w:eastAsia="en-US"/>
        </w:rPr>
      </w:pPr>
    </w:p>
    <w:p w:rsidR="00871442" w:rsidRPr="006720A3" w:rsidRDefault="00871442">
      <w:pPr>
        <w:jc w:val="left"/>
        <w:rPr>
          <w:b/>
          <w:sz w:val="40"/>
          <w:szCs w:val="40"/>
          <w:u w:val="single"/>
          <w:lang w:val="en-US"/>
        </w:rPr>
      </w:pPr>
      <w:r w:rsidRPr="006720A3">
        <w:rPr>
          <w:b/>
          <w:sz w:val="40"/>
          <w:szCs w:val="40"/>
          <w:u w:val="single"/>
          <w:lang w:val="en-US"/>
        </w:rPr>
        <w:br w:type="page"/>
      </w:r>
    </w:p>
    <w:p w:rsidR="009E6F78" w:rsidRDefault="009E6F78" w:rsidP="009E6F78">
      <w:pPr>
        <w:pStyle w:val="19"/>
        <w:spacing w:before="0" w:line="240" w:lineRule="auto"/>
        <w:ind w:firstLine="567"/>
        <w:jc w:val="center"/>
        <w:rPr>
          <w:b/>
          <w:sz w:val="40"/>
          <w:szCs w:val="40"/>
          <w:u w:val="single"/>
        </w:rPr>
      </w:pPr>
      <w:r w:rsidRPr="006D7254">
        <w:rPr>
          <w:b/>
          <w:sz w:val="40"/>
          <w:szCs w:val="40"/>
          <w:u w:val="single"/>
        </w:rPr>
        <w:lastRenderedPageBreak/>
        <w:t>ЭПИЗООТОЛОГИЯ</w:t>
      </w:r>
    </w:p>
    <w:p w:rsidR="00160B94" w:rsidRDefault="00160B94" w:rsidP="009E6F78">
      <w:pPr>
        <w:pStyle w:val="19"/>
        <w:spacing w:before="0" w:line="240" w:lineRule="auto"/>
        <w:ind w:firstLine="567"/>
        <w:jc w:val="center"/>
        <w:rPr>
          <w:b/>
          <w:sz w:val="40"/>
          <w:szCs w:val="40"/>
          <w:u w:val="single"/>
        </w:rPr>
      </w:pPr>
    </w:p>
    <w:p w:rsidR="003C3607" w:rsidRDefault="003C3607" w:rsidP="003C3607">
      <w:pPr>
        <w:ind w:firstLine="567"/>
        <w:contextualSpacing/>
        <w:rPr>
          <w:sz w:val="24"/>
          <w:szCs w:val="24"/>
        </w:rPr>
      </w:pPr>
      <w:r>
        <w:rPr>
          <w:sz w:val="24"/>
          <w:szCs w:val="24"/>
        </w:rPr>
        <w:t>УДК 004</w:t>
      </w:r>
    </w:p>
    <w:p w:rsidR="003C3607" w:rsidRDefault="003C3607" w:rsidP="003C3607">
      <w:pPr>
        <w:ind w:firstLine="567"/>
        <w:contextualSpacing/>
        <w:rPr>
          <w:sz w:val="24"/>
          <w:szCs w:val="24"/>
        </w:rPr>
      </w:pPr>
    </w:p>
    <w:p w:rsidR="003C3607" w:rsidRPr="00F91681" w:rsidRDefault="003C3607" w:rsidP="003C3607">
      <w:pPr>
        <w:ind w:firstLine="567"/>
        <w:contextualSpacing/>
        <w:jc w:val="center"/>
        <w:rPr>
          <w:b/>
          <w:sz w:val="26"/>
          <w:szCs w:val="26"/>
        </w:rPr>
      </w:pPr>
      <w:r w:rsidRPr="00F91681">
        <w:rPr>
          <w:b/>
          <w:sz w:val="26"/>
          <w:szCs w:val="26"/>
        </w:rPr>
        <w:t xml:space="preserve">ПРОГРАММА ДЛЯ АВТОМАТИЧЕСКОГО ПОДСЧЕТА </w:t>
      </w:r>
    </w:p>
    <w:p w:rsidR="003C3607" w:rsidRPr="00F91681" w:rsidRDefault="003C3607" w:rsidP="003C3607">
      <w:pPr>
        <w:ind w:firstLine="567"/>
        <w:contextualSpacing/>
        <w:jc w:val="center"/>
        <w:rPr>
          <w:b/>
          <w:sz w:val="26"/>
          <w:szCs w:val="26"/>
        </w:rPr>
      </w:pPr>
      <w:r w:rsidRPr="00F91681">
        <w:rPr>
          <w:b/>
          <w:sz w:val="26"/>
          <w:szCs w:val="26"/>
        </w:rPr>
        <w:t>ФИЗИЧЕСКОЙ И ОПЕРАТИВНОЙ ПЛОЩАДЕЙ ПРИ ПРОВЕДЕНИИ ЭПИЗООТОЛОГИЧЕСКОГО ОБСЛЕДОВАНИЯ</w:t>
      </w:r>
    </w:p>
    <w:p w:rsidR="003C3607" w:rsidRPr="00CC75BF" w:rsidRDefault="003C3607" w:rsidP="003C3607">
      <w:pPr>
        <w:ind w:firstLine="567"/>
        <w:contextualSpacing/>
        <w:jc w:val="center"/>
        <w:rPr>
          <w:b/>
          <w:sz w:val="24"/>
          <w:szCs w:val="24"/>
        </w:rPr>
      </w:pPr>
    </w:p>
    <w:p w:rsidR="003C3607" w:rsidRPr="00CC75BF" w:rsidRDefault="003C3607" w:rsidP="003C3607">
      <w:pPr>
        <w:ind w:firstLine="567"/>
        <w:contextualSpacing/>
        <w:jc w:val="center"/>
        <w:rPr>
          <w:b/>
          <w:sz w:val="24"/>
          <w:szCs w:val="24"/>
        </w:rPr>
      </w:pPr>
      <w:r w:rsidRPr="00CC75BF">
        <w:rPr>
          <w:b/>
          <w:sz w:val="24"/>
          <w:szCs w:val="24"/>
        </w:rPr>
        <w:t>В.В. Сутягин, Л.С. Юнкина</w:t>
      </w:r>
    </w:p>
    <w:p w:rsidR="003C3607" w:rsidRDefault="003C3607" w:rsidP="003C3607">
      <w:pPr>
        <w:ind w:firstLine="567"/>
        <w:contextualSpacing/>
        <w:jc w:val="center"/>
        <w:rPr>
          <w:sz w:val="24"/>
          <w:szCs w:val="24"/>
        </w:rPr>
      </w:pPr>
    </w:p>
    <w:p w:rsidR="003C3607" w:rsidRPr="00F91681" w:rsidRDefault="003C3607" w:rsidP="003C3607">
      <w:pPr>
        <w:ind w:firstLine="567"/>
        <w:contextualSpacing/>
        <w:jc w:val="center"/>
      </w:pPr>
      <w:r w:rsidRPr="00F91681">
        <w:t>(</w:t>
      </w:r>
      <w:r w:rsidRPr="00F91681">
        <w:rPr>
          <w:i/>
          <w:iCs/>
        </w:rPr>
        <w:t xml:space="preserve">РГУ «Талдыкорганская противочумная станция» КСЭК МЗ РК, </w:t>
      </w:r>
      <w:r w:rsidRPr="00F91681">
        <w:rPr>
          <w:i/>
          <w:iCs/>
          <w:lang w:val="en-US"/>
        </w:rPr>
        <w:t>tpcstald</w:t>
      </w:r>
      <w:r w:rsidRPr="00F91681">
        <w:rPr>
          <w:i/>
          <w:iCs/>
        </w:rPr>
        <w:t>@</w:t>
      </w:r>
      <w:r w:rsidRPr="00F91681">
        <w:rPr>
          <w:i/>
          <w:iCs/>
          <w:lang w:val="en-US"/>
        </w:rPr>
        <w:t>mail</w:t>
      </w:r>
      <w:r w:rsidRPr="00F91681">
        <w:rPr>
          <w:i/>
          <w:iCs/>
        </w:rPr>
        <w:t>.</w:t>
      </w:r>
      <w:r w:rsidRPr="00F91681">
        <w:rPr>
          <w:i/>
          <w:iCs/>
          <w:lang w:val="en-US"/>
        </w:rPr>
        <w:t>ru</w:t>
      </w:r>
      <w:r w:rsidRPr="00F91681">
        <w:t>)</w:t>
      </w:r>
    </w:p>
    <w:p w:rsidR="003C3607" w:rsidRPr="00B800FC" w:rsidRDefault="003C3607" w:rsidP="003C3607">
      <w:pPr>
        <w:ind w:firstLine="567"/>
        <w:contextualSpacing/>
        <w:jc w:val="center"/>
        <w:rPr>
          <w:sz w:val="24"/>
          <w:szCs w:val="24"/>
        </w:rPr>
      </w:pPr>
    </w:p>
    <w:p w:rsidR="003C3607" w:rsidRPr="00F91681" w:rsidRDefault="003C3607" w:rsidP="003C3607">
      <w:pPr>
        <w:ind w:firstLine="567"/>
        <w:contextualSpacing/>
      </w:pPr>
      <w:r w:rsidRPr="00F91681">
        <w:t>Приводится описание Программы для подсчета количества обследованных физических и оперативных секторов с учетом секторов с исследованием материала и рекогносцировочных секторов. Программа представлена в табличном редакторе Microsoft Excel. Код программы написан встроенном язык</w:t>
      </w:r>
      <w:r>
        <w:t>ом</w:t>
      </w:r>
      <w:r w:rsidRPr="00F91681">
        <w:t xml:space="preserve"> программирования VBA. Программа позволяет унифицировать систему учета проведения эпизоотологического обследования природных очагов и избежать ошибок, связанных с человеческим фактором при «ручном» подсчете обследованной площади. </w:t>
      </w:r>
    </w:p>
    <w:p w:rsidR="003C3607" w:rsidRDefault="003C3607" w:rsidP="003C3607">
      <w:pPr>
        <w:ind w:firstLine="567"/>
        <w:contextualSpacing/>
        <w:rPr>
          <w:sz w:val="24"/>
          <w:szCs w:val="24"/>
        </w:rPr>
      </w:pPr>
    </w:p>
    <w:p w:rsidR="003C3607" w:rsidRDefault="003C3607" w:rsidP="003C3607">
      <w:pPr>
        <w:ind w:firstLine="567"/>
        <w:contextualSpacing/>
        <w:rPr>
          <w:sz w:val="24"/>
          <w:szCs w:val="24"/>
        </w:rPr>
      </w:pPr>
      <w:r w:rsidRPr="00494B09">
        <w:rPr>
          <w:b/>
          <w:bCs/>
          <w:sz w:val="24"/>
          <w:szCs w:val="24"/>
        </w:rPr>
        <w:t xml:space="preserve">Ключевые слова: </w:t>
      </w:r>
      <w:r w:rsidRPr="00494B09">
        <w:rPr>
          <w:sz w:val="24"/>
          <w:szCs w:val="24"/>
        </w:rPr>
        <w:t>сектор</w:t>
      </w:r>
      <w:r>
        <w:rPr>
          <w:sz w:val="24"/>
          <w:szCs w:val="24"/>
        </w:rPr>
        <w:t>, эпизоотологическое обследование, физическая площадь, оперативная площадь, компьютерная программа</w:t>
      </w:r>
    </w:p>
    <w:p w:rsidR="003C3607" w:rsidRPr="00494B09" w:rsidRDefault="003C3607" w:rsidP="003C3607">
      <w:pPr>
        <w:ind w:firstLine="567"/>
        <w:contextualSpacing/>
        <w:rPr>
          <w:b/>
          <w:bCs/>
          <w:sz w:val="24"/>
          <w:szCs w:val="24"/>
        </w:rPr>
      </w:pPr>
    </w:p>
    <w:p w:rsidR="003C3607" w:rsidRDefault="003C3607" w:rsidP="003C3607">
      <w:pPr>
        <w:ind w:firstLine="567"/>
        <w:contextualSpacing/>
        <w:rPr>
          <w:sz w:val="24"/>
          <w:szCs w:val="24"/>
        </w:rPr>
      </w:pPr>
      <w:r w:rsidRPr="005076B5">
        <w:rPr>
          <w:b/>
          <w:sz w:val="24"/>
          <w:szCs w:val="24"/>
        </w:rPr>
        <w:t>Введение.</w:t>
      </w:r>
      <w:r>
        <w:rPr>
          <w:sz w:val="24"/>
          <w:szCs w:val="24"/>
        </w:rPr>
        <w:t xml:space="preserve"> Одной из основных форм отчетно-учетной документации, в противочумной системе Республики Казахстан, является «Ежемесячная сводка </w:t>
      </w:r>
      <w:r w:rsidRPr="00525D75">
        <w:rPr>
          <w:sz w:val="24"/>
          <w:szCs w:val="24"/>
        </w:rPr>
        <w:t>о ходе выполнения плана санитарно-профилактических мероприятий</w:t>
      </w:r>
      <w:r>
        <w:rPr>
          <w:sz w:val="24"/>
          <w:szCs w:val="24"/>
        </w:rPr>
        <w:t xml:space="preserve">» (далее «Ежемесячная сводка»). Форма данного документа утверждена </w:t>
      </w:r>
      <w:r w:rsidRPr="00525D75">
        <w:rPr>
          <w:sz w:val="24"/>
          <w:szCs w:val="24"/>
        </w:rPr>
        <w:t>Приложение</w:t>
      </w:r>
      <w:r>
        <w:rPr>
          <w:sz w:val="24"/>
          <w:szCs w:val="24"/>
        </w:rPr>
        <w:t>м</w:t>
      </w:r>
      <w:r w:rsidRPr="00525D75">
        <w:rPr>
          <w:sz w:val="24"/>
          <w:szCs w:val="24"/>
        </w:rPr>
        <w:t xml:space="preserve"> 5</w:t>
      </w:r>
      <w:r>
        <w:rPr>
          <w:sz w:val="24"/>
          <w:szCs w:val="24"/>
        </w:rPr>
        <w:t xml:space="preserve"> </w:t>
      </w:r>
      <w:r w:rsidRPr="00525D75">
        <w:rPr>
          <w:sz w:val="24"/>
          <w:szCs w:val="24"/>
        </w:rPr>
        <w:t xml:space="preserve">к </w:t>
      </w:r>
      <w:r>
        <w:rPr>
          <w:sz w:val="24"/>
          <w:szCs w:val="24"/>
        </w:rPr>
        <w:t>П</w:t>
      </w:r>
      <w:r w:rsidRPr="00525D75">
        <w:rPr>
          <w:sz w:val="24"/>
          <w:szCs w:val="24"/>
        </w:rPr>
        <w:t>остановлению Главного государственного санитарного врача Республики Казахстан</w:t>
      </w:r>
      <w:r>
        <w:rPr>
          <w:sz w:val="24"/>
          <w:szCs w:val="24"/>
        </w:rPr>
        <w:t xml:space="preserve"> №8 от 26.02.2021 года </w:t>
      </w:r>
      <w:r w:rsidRPr="00EA1A02">
        <w:rPr>
          <w:sz w:val="24"/>
          <w:szCs w:val="24"/>
        </w:rPr>
        <w:t>[1]</w:t>
      </w:r>
      <w:r>
        <w:rPr>
          <w:sz w:val="24"/>
          <w:szCs w:val="24"/>
        </w:rPr>
        <w:t>.</w:t>
      </w:r>
    </w:p>
    <w:p w:rsidR="003C3607" w:rsidRPr="00402877" w:rsidRDefault="003C3607" w:rsidP="003C3607">
      <w:pPr>
        <w:ind w:firstLine="567"/>
        <w:contextualSpacing/>
        <w:rPr>
          <w:sz w:val="24"/>
          <w:szCs w:val="24"/>
        </w:rPr>
      </w:pPr>
      <w:r>
        <w:rPr>
          <w:sz w:val="24"/>
          <w:szCs w:val="24"/>
        </w:rPr>
        <w:t>В «Ежемесячной сводке» помимо прочего фиксируются данные по проведенному обследованию физической и оперативной площадей на подконтрольных территориях противочумных станций. В Постановлении №8 даются следующие определения данных понятий: «</w:t>
      </w:r>
      <w:r w:rsidRPr="00E223D1">
        <w:rPr>
          <w:sz w:val="24"/>
          <w:szCs w:val="24"/>
        </w:rPr>
        <w:t>физическ</w:t>
      </w:r>
      <w:r>
        <w:rPr>
          <w:sz w:val="24"/>
          <w:szCs w:val="24"/>
        </w:rPr>
        <w:t>ая площадь</w:t>
      </w:r>
      <w:r w:rsidRPr="00E223D1">
        <w:rPr>
          <w:sz w:val="24"/>
          <w:szCs w:val="24"/>
        </w:rPr>
        <w:t xml:space="preserve"> обследования</w:t>
      </w:r>
      <w:r>
        <w:rPr>
          <w:sz w:val="24"/>
          <w:szCs w:val="24"/>
        </w:rPr>
        <w:t xml:space="preserve"> –</w:t>
      </w:r>
      <w:r w:rsidRPr="00E223D1">
        <w:rPr>
          <w:sz w:val="24"/>
          <w:szCs w:val="24"/>
        </w:rPr>
        <w:t xml:space="preserve"> территори</w:t>
      </w:r>
      <w:r>
        <w:rPr>
          <w:sz w:val="24"/>
          <w:szCs w:val="24"/>
        </w:rPr>
        <w:t>я</w:t>
      </w:r>
      <w:r w:rsidRPr="00E223D1">
        <w:rPr>
          <w:sz w:val="24"/>
          <w:szCs w:val="24"/>
        </w:rPr>
        <w:t xml:space="preserve"> с постоянно и временно проживающим населением, и наличием эпидемически значимых объектов инфраструктуры</w:t>
      </w:r>
      <w:r>
        <w:rPr>
          <w:sz w:val="24"/>
          <w:szCs w:val="24"/>
        </w:rPr>
        <w:t>», «</w:t>
      </w:r>
      <w:r w:rsidRPr="00E223D1">
        <w:rPr>
          <w:sz w:val="24"/>
          <w:szCs w:val="24"/>
        </w:rPr>
        <w:t>оперативн</w:t>
      </w:r>
      <w:r>
        <w:rPr>
          <w:sz w:val="24"/>
          <w:szCs w:val="24"/>
        </w:rPr>
        <w:t>ая площадь</w:t>
      </w:r>
      <w:r w:rsidRPr="00E223D1">
        <w:rPr>
          <w:sz w:val="24"/>
          <w:szCs w:val="24"/>
        </w:rPr>
        <w:t xml:space="preserve"> </w:t>
      </w:r>
      <w:r>
        <w:rPr>
          <w:sz w:val="24"/>
          <w:szCs w:val="24"/>
        </w:rPr>
        <w:t>–</w:t>
      </w:r>
      <w:r w:rsidRPr="00E223D1">
        <w:rPr>
          <w:sz w:val="24"/>
          <w:szCs w:val="24"/>
        </w:rPr>
        <w:t xml:space="preserve"> фактически обследованн</w:t>
      </w:r>
      <w:r>
        <w:rPr>
          <w:sz w:val="24"/>
          <w:szCs w:val="24"/>
        </w:rPr>
        <w:t>ая</w:t>
      </w:r>
      <w:r w:rsidRPr="00E223D1">
        <w:rPr>
          <w:sz w:val="24"/>
          <w:szCs w:val="24"/>
        </w:rPr>
        <w:t xml:space="preserve"> площадь в различные периоды проведения эпизоотологического обследования»</w:t>
      </w:r>
      <w:r>
        <w:rPr>
          <w:sz w:val="24"/>
          <w:szCs w:val="24"/>
        </w:rPr>
        <w:t xml:space="preserve">. Более подробно эти понятия отражены в </w:t>
      </w:r>
      <w:r w:rsidRPr="004F4BD0">
        <w:rPr>
          <w:sz w:val="24"/>
          <w:szCs w:val="24"/>
        </w:rPr>
        <w:t>Методически</w:t>
      </w:r>
      <w:r>
        <w:rPr>
          <w:sz w:val="24"/>
          <w:szCs w:val="24"/>
        </w:rPr>
        <w:t xml:space="preserve">х рекомендациях </w:t>
      </w:r>
      <w:r w:rsidRPr="004F4BD0">
        <w:rPr>
          <w:sz w:val="24"/>
          <w:szCs w:val="24"/>
        </w:rPr>
        <w:t>«Организация и проведение эпидемиологического надзора в природных очагах чумы на территории государств – участников Содружества Независимых Государств»</w:t>
      </w:r>
      <w:r>
        <w:rPr>
          <w:sz w:val="24"/>
          <w:szCs w:val="24"/>
        </w:rPr>
        <w:t xml:space="preserve"> </w:t>
      </w:r>
      <w:r w:rsidRPr="00EA1A02">
        <w:rPr>
          <w:sz w:val="24"/>
          <w:szCs w:val="24"/>
        </w:rPr>
        <w:t>[2]</w:t>
      </w:r>
      <w:r>
        <w:rPr>
          <w:sz w:val="24"/>
          <w:szCs w:val="24"/>
        </w:rPr>
        <w:t>. Для физических секторов подходит такое определение: «</w:t>
      </w:r>
      <w:r w:rsidRPr="00551419">
        <w:rPr>
          <w:sz w:val="24"/>
          <w:szCs w:val="24"/>
        </w:rPr>
        <w:t>Сектор считается фактически обследованным, если на его территории хотя бы раз в течение года был взят материал для лабораторного исследования</w:t>
      </w:r>
      <w:r>
        <w:rPr>
          <w:sz w:val="24"/>
          <w:szCs w:val="24"/>
        </w:rPr>
        <w:t>». Для оперативной площади – «</w:t>
      </w:r>
      <w:r w:rsidRPr="00551419">
        <w:rPr>
          <w:sz w:val="24"/>
          <w:szCs w:val="24"/>
        </w:rPr>
        <w:t>Последующие этапы забора материала или визуально-рекогносцировочного обследования на территории сектора в другие декады текущего года</w:t>
      </w:r>
      <w:r>
        <w:rPr>
          <w:sz w:val="24"/>
          <w:szCs w:val="24"/>
        </w:rPr>
        <w:t>»</w:t>
      </w:r>
      <w:r w:rsidRPr="00551419">
        <w:rPr>
          <w:sz w:val="24"/>
          <w:szCs w:val="24"/>
        </w:rPr>
        <w:t>.</w:t>
      </w:r>
      <w:r>
        <w:rPr>
          <w:sz w:val="24"/>
          <w:szCs w:val="24"/>
        </w:rPr>
        <w:t xml:space="preserve"> </w:t>
      </w:r>
      <w:r w:rsidRPr="00402877">
        <w:rPr>
          <w:sz w:val="24"/>
          <w:szCs w:val="24"/>
        </w:rPr>
        <w:t>Таким образом, повторно обследованная (оперативная) площадь в очаге может значительно превышать как фактически обследованную, так и площадь всего очага.</w:t>
      </w:r>
    </w:p>
    <w:p w:rsidR="003C3607" w:rsidRDefault="003C3607" w:rsidP="003C3607">
      <w:pPr>
        <w:ind w:firstLine="567"/>
        <w:contextualSpacing/>
        <w:rPr>
          <w:sz w:val="24"/>
          <w:szCs w:val="24"/>
        </w:rPr>
      </w:pPr>
      <w:r w:rsidRPr="005076B5">
        <w:rPr>
          <w:b/>
          <w:sz w:val="24"/>
          <w:szCs w:val="24"/>
        </w:rPr>
        <w:t>Цель</w:t>
      </w:r>
      <w:r>
        <w:rPr>
          <w:b/>
          <w:sz w:val="24"/>
          <w:szCs w:val="24"/>
        </w:rPr>
        <w:t xml:space="preserve"> работы</w:t>
      </w:r>
      <w:r w:rsidRPr="005076B5">
        <w:rPr>
          <w:b/>
          <w:sz w:val="24"/>
          <w:szCs w:val="24"/>
        </w:rPr>
        <w:t>.</w:t>
      </w:r>
      <w:r>
        <w:rPr>
          <w:b/>
          <w:sz w:val="24"/>
          <w:szCs w:val="24"/>
        </w:rPr>
        <w:t xml:space="preserve"> </w:t>
      </w:r>
      <w:r>
        <w:rPr>
          <w:sz w:val="24"/>
          <w:szCs w:val="24"/>
        </w:rPr>
        <w:t xml:space="preserve">Создание программы </w:t>
      </w:r>
      <w:bookmarkStart w:id="1" w:name="_Hlk189832094"/>
      <w:r>
        <w:rPr>
          <w:sz w:val="24"/>
          <w:szCs w:val="24"/>
        </w:rPr>
        <w:t xml:space="preserve">для автоматического подсчета обследованных </w:t>
      </w:r>
      <w:bookmarkStart w:id="2" w:name="_Hlk189920732"/>
      <w:r>
        <w:rPr>
          <w:sz w:val="24"/>
          <w:szCs w:val="24"/>
        </w:rPr>
        <w:t>физических и оперативных секторов с учетом секторов с исследованием материала и рекогносцировочных</w:t>
      </w:r>
      <w:bookmarkEnd w:id="1"/>
      <w:bookmarkEnd w:id="2"/>
      <w:r>
        <w:rPr>
          <w:sz w:val="24"/>
          <w:szCs w:val="24"/>
        </w:rPr>
        <w:t>.</w:t>
      </w:r>
    </w:p>
    <w:p w:rsidR="003C3607" w:rsidRDefault="003C3607" w:rsidP="003C3607">
      <w:pPr>
        <w:ind w:firstLine="567"/>
        <w:contextualSpacing/>
        <w:rPr>
          <w:sz w:val="24"/>
          <w:szCs w:val="24"/>
        </w:rPr>
      </w:pPr>
      <w:r w:rsidRPr="005076B5">
        <w:rPr>
          <w:b/>
          <w:sz w:val="24"/>
          <w:szCs w:val="24"/>
        </w:rPr>
        <w:t xml:space="preserve">Материалы и методы.  </w:t>
      </w:r>
      <w:bookmarkStart w:id="3" w:name="_Hlk189920661"/>
      <w:r>
        <w:rPr>
          <w:sz w:val="24"/>
          <w:szCs w:val="24"/>
        </w:rPr>
        <w:t xml:space="preserve">Программа для подсчета количества обследованных секторов представлена в табличном редакторе </w:t>
      </w:r>
      <w:r w:rsidRPr="005076B5">
        <w:rPr>
          <w:sz w:val="24"/>
          <w:szCs w:val="24"/>
        </w:rPr>
        <w:t xml:space="preserve">Microsoft </w:t>
      </w:r>
      <w:bookmarkStart w:id="4" w:name="_Hlk189920518"/>
      <w:r w:rsidRPr="005076B5">
        <w:rPr>
          <w:sz w:val="24"/>
          <w:szCs w:val="24"/>
        </w:rPr>
        <w:t>Excel</w:t>
      </w:r>
      <w:bookmarkEnd w:id="4"/>
      <w:r>
        <w:rPr>
          <w:sz w:val="24"/>
          <w:szCs w:val="24"/>
        </w:rPr>
        <w:t xml:space="preserve">. Код программы написан </w:t>
      </w:r>
      <w:r w:rsidRPr="005076B5">
        <w:rPr>
          <w:sz w:val="24"/>
          <w:szCs w:val="24"/>
        </w:rPr>
        <w:t>встроенн</w:t>
      </w:r>
      <w:r>
        <w:rPr>
          <w:sz w:val="24"/>
          <w:szCs w:val="24"/>
        </w:rPr>
        <w:t>ом</w:t>
      </w:r>
      <w:r w:rsidRPr="005076B5">
        <w:rPr>
          <w:sz w:val="24"/>
          <w:szCs w:val="24"/>
        </w:rPr>
        <w:t xml:space="preserve"> </w:t>
      </w:r>
      <w:r w:rsidRPr="005076B5">
        <w:rPr>
          <w:sz w:val="24"/>
          <w:szCs w:val="24"/>
        </w:rPr>
        <w:lastRenderedPageBreak/>
        <w:t>язык</w:t>
      </w:r>
      <w:r>
        <w:rPr>
          <w:sz w:val="24"/>
          <w:szCs w:val="24"/>
        </w:rPr>
        <w:t>е</w:t>
      </w:r>
      <w:r w:rsidRPr="005076B5">
        <w:rPr>
          <w:sz w:val="24"/>
          <w:szCs w:val="24"/>
        </w:rPr>
        <w:t xml:space="preserve"> программирования</w:t>
      </w:r>
      <w:r>
        <w:rPr>
          <w:sz w:val="24"/>
          <w:szCs w:val="24"/>
        </w:rPr>
        <w:t xml:space="preserve"> </w:t>
      </w:r>
      <w:r w:rsidRPr="005076B5">
        <w:rPr>
          <w:sz w:val="24"/>
          <w:szCs w:val="24"/>
        </w:rPr>
        <w:t>VBA</w:t>
      </w:r>
      <w:bookmarkEnd w:id="3"/>
      <w:r w:rsidRPr="005076B5">
        <w:rPr>
          <w:sz w:val="24"/>
          <w:szCs w:val="24"/>
        </w:rPr>
        <w:t xml:space="preserve"> (Visual Basic for Applications), который используется для автоматизации задач и разработки приложений в различных продуктах Microsoft Office</w:t>
      </w:r>
      <w:r>
        <w:rPr>
          <w:sz w:val="24"/>
          <w:szCs w:val="24"/>
        </w:rPr>
        <w:t>. Для проверки адекватности работы программы использовались данные эпизоотологического обследования Люккумского ПЭО Талдыкорганской противочумной станции за 2024 год.</w:t>
      </w:r>
    </w:p>
    <w:p w:rsidR="003C3607" w:rsidRDefault="003C3607" w:rsidP="003C3607">
      <w:pPr>
        <w:ind w:firstLine="567"/>
        <w:contextualSpacing/>
        <w:rPr>
          <w:sz w:val="24"/>
          <w:szCs w:val="24"/>
        </w:rPr>
      </w:pPr>
      <w:r>
        <w:rPr>
          <w:b/>
          <w:sz w:val="24"/>
          <w:szCs w:val="24"/>
        </w:rPr>
        <w:t xml:space="preserve">Результаты и обсуждения. </w:t>
      </w:r>
      <w:r w:rsidRPr="00CA18B3">
        <w:rPr>
          <w:bCs/>
          <w:sz w:val="24"/>
          <w:szCs w:val="24"/>
        </w:rPr>
        <w:t>Excel</w:t>
      </w:r>
      <w:r w:rsidRPr="00CA18B3">
        <w:rPr>
          <w:b/>
          <w:sz w:val="24"/>
          <w:szCs w:val="24"/>
        </w:rPr>
        <w:t xml:space="preserve"> </w:t>
      </w:r>
      <w:r>
        <w:rPr>
          <w:sz w:val="24"/>
          <w:szCs w:val="24"/>
        </w:rPr>
        <w:t xml:space="preserve">файл, содержащий Программу состоит из двух рабочих листов. Лист «Программа» - непосредственно в котором производится ввод данных и расчет обследованных секторов, и лист «Инструкция», где описаны правила работы с программой. </w:t>
      </w:r>
      <w:r w:rsidRPr="009F14E8">
        <w:rPr>
          <w:sz w:val="24"/>
          <w:szCs w:val="24"/>
        </w:rPr>
        <w:t>Программа помогает проводить расчет количества обследованных секторов, с их делени</w:t>
      </w:r>
      <w:r>
        <w:rPr>
          <w:sz w:val="24"/>
          <w:szCs w:val="24"/>
        </w:rPr>
        <w:t>ем на оперативные и физические, каждый из которых</w:t>
      </w:r>
      <w:r w:rsidRPr="009F14E8">
        <w:rPr>
          <w:sz w:val="24"/>
          <w:szCs w:val="24"/>
        </w:rPr>
        <w:t xml:space="preserve"> в свою очередь делится на сектора с исследованием материала и </w:t>
      </w:r>
      <w:r>
        <w:rPr>
          <w:sz w:val="24"/>
          <w:szCs w:val="24"/>
        </w:rPr>
        <w:t>обследованные рекогносцировочно (</w:t>
      </w:r>
      <w:r w:rsidR="00826C85">
        <w:rPr>
          <w:sz w:val="24"/>
          <w:szCs w:val="24"/>
        </w:rPr>
        <w:t>р</w:t>
      </w:r>
      <w:r>
        <w:rPr>
          <w:sz w:val="24"/>
          <w:szCs w:val="24"/>
        </w:rPr>
        <w:t>исунок 1)</w:t>
      </w:r>
      <w:r w:rsidRPr="009F14E8">
        <w:rPr>
          <w:sz w:val="24"/>
          <w:szCs w:val="24"/>
        </w:rPr>
        <w:t>.</w:t>
      </w:r>
    </w:p>
    <w:p w:rsidR="00212312" w:rsidRDefault="00212312" w:rsidP="003C3607">
      <w:pPr>
        <w:ind w:firstLine="567"/>
        <w:contextualSpacing/>
        <w:rPr>
          <w:sz w:val="24"/>
          <w:szCs w:val="24"/>
        </w:rPr>
      </w:pPr>
    </w:p>
    <w:p w:rsidR="003C3607" w:rsidRDefault="003C3607" w:rsidP="003C3607">
      <w:pPr>
        <w:ind w:firstLine="567"/>
        <w:contextualSpacing/>
        <w:rPr>
          <w:sz w:val="24"/>
          <w:szCs w:val="24"/>
        </w:rPr>
      </w:pPr>
      <w:r>
        <w:rPr>
          <w:noProof/>
        </w:rPr>
        <w:drawing>
          <wp:inline distT="0" distB="0" distL="0" distR="0" wp14:anchorId="02E18098" wp14:editId="200EF109">
            <wp:extent cx="5591608" cy="2800350"/>
            <wp:effectExtent l="0" t="0" r="952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25516" r="23998" b="28681"/>
                    <a:stretch/>
                  </pic:blipFill>
                  <pic:spPr bwMode="auto">
                    <a:xfrm>
                      <a:off x="0" y="0"/>
                      <a:ext cx="5594470" cy="2801783"/>
                    </a:xfrm>
                    <a:prstGeom prst="rect">
                      <a:avLst/>
                    </a:prstGeom>
                    <a:ln>
                      <a:noFill/>
                    </a:ln>
                    <a:extLst>
                      <a:ext uri="{53640926-AAD7-44D8-BBD7-CCE9431645EC}">
                        <a14:shadowObscured xmlns:a14="http://schemas.microsoft.com/office/drawing/2010/main"/>
                      </a:ext>
                    </a:extLst>
                  </pic:spPr>
                </pic:pic>
              </a:graphicData>
            </a:graphic>
          </wp:inline>
        </w:drawing>
      </w:r>
    </w:p>
    <w:p w:rsidR="003C3607" w:rsidRDefault="003C3607" w:rsidP="003C3607">
      <w:pPr>
        <w:ind w:firstLine="567"/>
        <w:contextualSpacing/>
        <w:rPr>
          <w:sz w:val="24"/>
          <w:szCs w:val="24"/>
        </w:rPr>
      </w:pPr>
    </w:p>
    <w:p w:rsidR="003C3607" w:rsidRDefault="003C3607" w:rsidP="003C3607">
      <w:pPr>
        <w:ind w:firstLine="567"/>
        <w:contextualSpacing/>
        <w:jc w:val="center"/>
        <w:rPr>
          <w:i/>
          <w:sz w:val="24"/>
          <w:szCs w:val="24"/>
        </w:rPr>
      </w:pPr>
      <w:r>
        <w:rPr>
          <w:i/>
          <w:sz w:val="24"/>
          <w:szCs w:val="24"/>
        </w:rPr>
        <w:t>Рисунок 1. Скриншот листа «Программа»</w:t>
      </w:r>
    </w:p>
    <w:p w:rsidR="003C3607" w:rsidRPr="009F14E8" w:rsidRDefault="003C3607" w:rsidP="003C3607">
      <w:pPr>
        <w:ind w:firstLine="567"/>
        <w:contextualSpacing/>
        <w:rPr>
          <w:i/>
          <w:sz w:val="24"/>
          <w:szCs w:val="24"/>
        </w:rPr>
      </w:pPr>
    </w:p>
    <w:p w:rsidR="003C3607" w:rsidRDefault="003C3607" w:rsidP="003C3607">
      <w:pPr>
        <w:ind w:firstLine="567"/>
        <w:contextualSpacing/>
        <w:rPr>
          <w:sz w:val="24"/>
          <w:szCs w:val="24"/>
        </w:rPr>
      </w:pPr>
      <w:r w:rsidRPr="009F14E8">
        <w:rPr>
          <w:sz w:val="24"/>
          <w:szCs w:val="24"/>
        </w:rPr>
        <w:t xml:space="preserve"> Для </w:t>
      </w:r>
      <w:r>
        <w:rPr>
          <w:sz w:val="24"/>
          <w:szCs w:val="24"/>
        </w:rPr>
        <w:t>под</w:t>
      </w:r>
      <w:r w:rsidRPr="009F14E8">
        <w:rPr>
          <w:sz w:val="24"/>
          <w:szCs w:val="24"/>
        </w:rPr>
        <w:t xml:space="preserve">счета </w:t>
      </w:r>
      <w:r>
        <w:rPr>
          <w:sz w:val="24"/>
          <w:szCs w:val="24"/>
        </w:rPr>
        <w:t xml:space="preserve">количества секторов, </w:t>
      </w:r>
      <w:r w:rsidRPr="009F14E8">
        <w:rPr>
          <w:sz w:val="24"/>
          <w:szCs w:val="24"/>
        </w:rPr>
        <w:t xml:space="preserve">в столбец </w:t>
      </w:r>
      <w:r>
        <w:rPr>
          <w:sz w:val="24"/>
          <w:szCs w:val="24"/>
        </w:rPr>
        <w:t>«</w:t>
      </w:r>
      <w:r w:rsidRPr="009F14E8">
        <w:rPr>
          <w:sz w:val="24"/>
          <w:szCs w:val="24"/>
        </w:rPr>
        <w:t>А</w:t>
      </w:r>
      <w:r>
        <w:rPr>
          <w:sz w:val="24"/>
          <w:szCs w:val="24"/>
        </w:rPr>
        <w:t>»</w:t>
      </w:r>
      <w:r w:rsidRPr="009F14E8">
        <w:rPr>
          <w:sz w:val="24"/>
          <w:szCs w:val="24"/>
        </w:rPr>
        <w:t xml:space="preserve"> Листа </w:t>
      </w:r>
      <w:r>
        <w:rPr>
          <w:sz w:val="24"/>
          <w:szCs w:val="24"/>
        </w:rPr>
        <w:t>«Программа»</w:t>
      </w:r>
      <w:r w:rsidRPr="009F14E8">
        <w:rPr>
          <w:sz w:val="24"/>
          <w:szCs w:val="24"/>
        </w:rPr>
        <w:t>, вв</w:t>
      </w:r>
      <w:r>
        <w:rPr>
          <w:sz w:val="24"/>
          <w:szCs w:val="24"/>
        </w:rPr>
        <w:t>одятся</w:t>
      </w:r>
      <w:r w:rsidRPr="009F14E8">
        <w:rPr>
          <w:sz w:val="24"/>
          <w:szCs w:val="24"/>
        </w:rPr>
        <w:t xml:space="preserve"> дат</w:t>
      </w:r>
      <w:r>
        <w:rPr>
          <w:sz w:val="24"/>
          <w:szCs w:val="24"/>
        </w:rPr>
        <w:t>ы</w:t>
      </w:r>
      <w:r w:rsidRPr="009F14E8">
        <w:rPr>
          <w:sz w:val="24"/>
          <w:szCs w:val="24"/>
        </w:rPr>
        <w:t xml:space="preserve"> обследования сектора, начиная с ячейки </w:t>
      </w:r>
      <w:r>
        <w:rPr>
          <w:sz w:val="24"/>
          <w:szCs w:val="24"/>
        </w:rPr>
        <w:t>«</w:t>
      </w:r>
      <w:r w:rsidRPr="009F14E8">
        <w:rPr>
          <w:sz w:val="24"/>
          <w:szCs w:val="24"/>
        </w:rPr>
        <w:t>А2</w:t>
      </w:r>
      <w:r>
        <w:rPr>
          <w:sz w:val="24"/>
          <w:szCs w:val="24"/>
        </w:rPr>
        <w:t>»</w:t>
      </w:r>
      <w:r w:rsidRPr="009F14E8">
        <w:rPr>
          <w:sz w:val="24"/>
          <w:szCs w:val="24"/>
        </w:rPr>
        <w:t xml:space="preserve">, в следующем формате: </w:t>
      </w:r>
      <w:r>
        <w:rPr>
          <w:sz w:val="24"/>
          <w:szCs w:val="24"/>
        </w:rPr>
        <w:t>1</w:t>
      </w:r>
      <w:r w:rsidRPr="009F14E8">
        <w:rPr>
          <w:sz w:val="24"/>
          <w:szCs w:val="24"/>
        </w:rPr>
        <w:t>3.0</w:t>
      </w:r>
      <w:r>
        <w:rPr>
          <w:sz w:val="24"/>
          <w:szCs w:val="24"/>
        </w:rPr>
        <w:t xml:space="preserve">9, </w:t>
      </w:r>
      <w:r w:rsidRPr="009F14E8">
        <w:rPr>
          <w:sz w:val="24"/>
          <w:szCs w:val="24"/>
        </w:rPr>
        <w:t xml:space="preserve">где </w:t>
      </w:r>
      <w:r>
        <w:rPr>
          <w:sz w:val="24"/>
          <w:szCs w:val="24"/>
        </w:rPr>
        <w:t>1</w:t>
      </w:r>
      <w:r w:rsidRPr="009F14E8">
        <w:rPr>
          <w:sz w:val="24"/>
          <w:szCs w:val="24"/>
        </w:rPr>
        <w:t xml:space="preserve">3 </w:t>
      </w:r>
      <w:r>
        <w:rPr>
          <w:sz w:val="24"/>
          <w:szCs w:val="24"/>
        </w:rPr>
        <w:t xml:space="preserve">– </w:t>
      </w:r>
      <w:r w:rsidRPr="009F14E8">
        <w:rPr>
          <w:sz w:val="24"/>
          <w:szCs w:val="24"/>
        </w:rPr>
        <w:t>это число, 0</w:t>
      </w:r>
      <w:r>
        <w:rPr>
          <w:sz w:val="24"/>
          <w:szCs w:val="24"/>
        </w:rPr>
        <w:t>9 месяц (тринадцатое сентября)</w:t>
      </w:r>
      <w:r w:rsidRPr="009F14E8">
        <w:rPr>
          <w:sz w:val="24"/>
          <w:szCs w:val="24"/>
        </w:rPr>
        <w:t>. В формате "Дата" точка ставится только после числа, в случае постановки точки после месяца будет появляться информация об ошибке.  В сто</w:t>
      </w:r>
      <w:r>
        <w:rPr>
          <w:sz w:val="24"/>
          <w:szCs w:val="24"/>
        </w:rPr>
        <w:t>л</w:t>
      </w:r>
      <w:r w:rsidRPr="009F14E8">
        <w:rPr>
          <w:sz w:val="24"/>
          <w:szCs w:val="24"/>
        </w:rPr>
        <w:t xml:space="preserve">бец </w:t>
      </w:r>
      <w:r>
        <w:rPr>
          <w:sz w:val="24"/>
          <w:szCs w:val="24"/>
        </w:rPr>
        <w:t>«</w:t>
      </w:r>
      <w:r w:rsidRPr="009F14E8">
        <w:rPr>
          <w:sz w:val="24"/>
          <w:szCs w:val="24"/>
        </w:rPr>
        <w:t>В</w:t>
      </w:r>
      <w:r>
        <w:rPr>
          <w:sz w:val="24"/>
          <w:szCs w:val="24"/>
        </w:rPr>
        <w:t>»</w:t>
      </w:r>
      <w:r w:rsidRPr="009F14E8">
        <w:rPr>
          <w:sz w:val="24"/>
          <w:szCs w:val="24"/>
        </w:rPr>
        <w:t xml:space="preserve">, начиная с ячейки </w:t>
      </w:r>
      <w:r>
        <w:rPr>
          <w:sz w:val="24"/>
          <w:szCs w:val="24"/>
        </w:rPr>
        <w:t>«</w:t>
      </w:r>
      <w:r w:rsidRPr="009F14E8">
        <w:rPr>
          <w:sz w:val="24"/>
          <w:szCs w:val="24"/>
        </w:rPr>
        <w:t>В2</w:t>
      </w:r>
      <w:r>
        <w:rPr>
          <w:sz w:val="24"/>
          <w:szCs w:val="24"/>
        </w:rPr>
        <w:t>»</w:t>
      </w:r>
      <w:r w:rsidRPr="009F14E8">
        <w:rPr>
          <w:sz w:val="24"/>
          <w:szCs w:val="24"/>
        </w:rPr>
        <w:t>, вводятся наименования секторов в формате: 4Д-3, 35а-2 и так далее.</w:t>
      </w:r>
      <w:r>
        <w:rPr>
          <w:sz w:val="24"/>
          <w:szCs w:val="24"/>
        </w:rPr>
        <w:t xml:space="preserve"> </w:t>
      </w:r>
      <w:r w:rsidRPr="009F14E8">
        <w:rPr>
          <w:sz w:val="24"/>
          <w:szCs w:val="24"/>
        </w:rPr>
        <w:t xml:space="preserve">Программа позволяет различать в секторах написание заглавных и прописных букв, поэтому сектора 35А-2 и 35а-2 будут считаться как два разных сектора.  Для обозначения рекогносцировочных секторов после записи кода сектора ставится звездочка (например, </w:t>
      </w:r>
      <w:r>
        <w:rPr>
          <w:sz w:val="24"/>
          <w:szCs w:val="24"/>
        </w:rPr>
        <w:t>23а</w:t>
      </w:r>
      <w:r w:rsidRPr="009F14E8">
        <w:rPr>
          <w:sz w:val="24"/>
          <w:szCs w:val="24"/>
        </w:rPr>
        <w:t xml:space="preserve">-3*). </w:t>
      </w:r>
      <w:r w:rsidRPr="005425E9">
        <w:rPr>
          <w:sz w:val="24"/>
          <w:szCs w:val="24"/>
        </w:rPr>
        <w:t>ВАЖНО!!! Любое изменение в формате написания сектора, например, постановка пробела в начале, середине или в конце сектора, приведет к тому, что программа будет учитывать е</w:t>
      </w:r>
      <w:r>
        <w:rPr>
          <w:sz w:val="24"/>
          <w:szCs w:val="24"/>
        </w:rPr>
        <w:t>го, как отдельный сектор (4Д-3  и 4Д-3 –</w:t>
      </w:r>
      <w:r w:rsidRPr="005425E9">
        <w:rPr>
          <w:sz w:val="24"/>
          <w:szCs w:val="24"/>
        </w:rPr>
        <w:t xml:space="preserve"> в первом случае имеется лишний пробел в конце обозначения сектора).</w:t>
      </w:r>
      <w:r w:rsidRPr="009F14E8">
        <w:rPr>
          <w:sz w:val="24"/>
          <w:szCs w:val="24"/>
        </w:rPr>
        <w:t xml:space="preserve">После нажатия на кнопку "Подсчитать", в таблице будут отображаться данные по количеству обследованных физических и оперативных секторов за конкретный месяц с отдельным учетом обследованных секторов с материалом и рекогносцировочных, без исследования материала. Следует учитывать, что для удобства заполнения </w:t>
      </w:r>
      <w:r>
        <w:rPr>
          <w:sz w:val="24"/>
          <w:szCs w:val="24"/>
        </w:rPr>
        <w:t>«</w:t>
      </w:r>
      <w:r w:rsidRPr="009F14E8">
        <w:rPr>
          <w:sz w:val="24"/>
          <w:szCs w:val="24"/>
        </w:rPr>
        <w:t>Ежемесячной сводки</w:t>
      </w:r>
      <w:r>
        <w:rPr>
          <w:sz w:val="24"/>
          <w:szCs w:val="24"/>
        </w:rPr>
        <w:t>»</w:t>
      </w:r>
      <w:r w:rsidRPr="009F14E8">
        <w:rPr>
          <w:sz w:val="24"/>
          <w:szCs w:val="24"/>
        </w:rPr>
        <w:t>, месяц в програм</w:t>
      </w:r>
      <w:r>
        <w:rPr>
          <w:sz w:val="24"/>
          <w:szCs w:val="24"/>
        </w:rPr>
        <w:t>м</w:t>
      </w:r>
      <w:r w:rsidRPr="009F14E8">
        <w:rPr>
          <w:sz w:val="24"/>
          <w:szCs w:val="24"/>
        </w:rPr>
        <w:t xml:space="preserve">е заканчивается 24 числом, а новый месяц начинается с 25-го числа. Например, 24 мая </w:t>
      </w:r>
      <w:r>
        <w:rPr>
          <w:sz w:val="24"/>
          <w:szCs w:val="24"/>
        </w:rPr>
        <w:t>будет</w:t>
      </w:r>
      <w:r w:rsidRPr="009F14E8">
        <w:rPr>
          <w:sz w:val="24"/>
          <w:szCs w:val="24"/>
        </w:rPr>
        <w:t xml:space="preserve"> относится к месяцу май, 25 мая будет уже относится к июню месяцу. </w:t>
      </w:r>
      <w:r>
        <w:rPr>
          <w:sz w:val="24"/>
          <w:szCs w:val="24"/>
        </w:rPr>
        <w:t>В столбце «</w:t>
      </w:r>
      <w:r w:rsidRPr="007E0CA6">
        <w:rPr>
          <w:b/>
          <w:sz w:val="24"/>
          <w:szCs w:val="24"/>
        </w:rPr>
        <w:t>Оперативных секторов</w:t>
      </w:r>
      <w:r>
        <w:rPr>
          <w:sz w:val="24"/>
          <w:szCs w:val="24"/>
        </w:rPr>
        <w:t xml:space="preserve">» повторно обследованный сектор учитывается только по истечению 10 дней после последней даты его обследования. </w:t>
      </w:r>
      <w:r w:rsidRPr="009F14E8">
        <w:rPr>
          <w:sz w:val="24"/>
          <w:szCs w:val="24"/>
        </w:rPr>
        <w:t>В строке "</w:t>
      </w:r>
      <w:r w:rsidRPr="00F52579">
        <w:rPr>
          <w:b/>
          <w:sz w:val="24"/>
          <w:szCs w:val="24"/>
        </w:rPr>
        <w:t>ИТОГО</w:t>
      </w:r>
      <w:r w:rsidRPr="009F14E8">
        <w:rPr>
          <w:sz w:val="24"/>
          <w:szCs w:val="24"/>
        </w:rPr>
        <w:t xml:space="preserve">" столбца </w:t>
      </w:r>
      <w:r>
        <w:rPr>
          <w:sz w:val="24"/>
          <w:szCs w:val="24"/>
        </w:rPr>
        <w:t>«</w:t>
      </w:r>
      <w:r w:rsidRPr="00F52579">
        <w:rPr>
          <w:b/>
          <w:sz w:val="24"/>
          <w:szCs w:val="24"/>
        </w:rPr>
        <w:t>Физических секторов</w:t>
      </w:r>
      <w:r>
        <w:rPr>
          <w:sz w:val="24"/>
          <w:szCs w:val="24"/>
        </w:rPr>
        <w:t>»</w:t>
      </w:r>
      <w:r w:rsidRPr="009F14E8">
        <w:rPr>
          <w:sz w:val="24"/>
          <w:szCs w:val="24"/>
        </w:rPr>
        <w:t xml:space="preserve"> будет автоматически выводится сумма обследованных секторов с материалом и сумма рекогносцировочных сек</w:t>
      </w:r>
      <w:r w:rsidRPr="009F14E8">
        <w:rPr>
          <w:sz w:val="24"/>
          <w:szCs w:val="24"/>
        </w:rPr>
        <w:lastRenderedPageBreak/>
        <w:t>торов за год. В строке "</w:t>
      </w:r>
      <w:r w:rsidRPr="00F52579">
        <w:rPr>
          <w:b/>
          <w:sz w:val="24"/>
          <w:szCs w:val="24"/>
        </w:rPr>
        <w:t>ВСЕГО</w:t>
      </w:r>
      <w:r w:rsidRPr="009F14E8">
        <w:rPr>
          <w:sz w:val="24"/>
          <w:szCs w:val="24"/>
        </w:rPr>
        <w:t xml:space="preserve">" отдельно выводится сумма физических секторов с материалом и рекогносцировочно. Аналогично подсчитывается и сумма </w:t>
      </w:r>
      <w:r>
        <w:rPr>
          <w:sz w:val="24"/>
          <w:szCs w:val="24"/>
        </w:rPr>
        <w:t>в столбце «</w:t>
      </w:r>
      <w:r w:rsidRPr="004C5FFC">
        <w:rPr>
          <w:b/>
          <w:sz w:val="24"/>
          <w:szCs w:val="24"/>
        </w:rPr>
        <w:t>Оперативных секторов</w:t>
      </w:r>
      <w:r>
        <w:rPr>
          <w:sz w:val="24"/>
          <w:szCs w:val="24"/>
        </w:rPr>
        <w:t>»</w:t>
      </w:r>
      <w:r w:rsidRPr="009F14E8">
        <w:rPr>
          <w:sz w:val="24"/>
          <w:szCs w:val="24"/>
        </w:rPr>
        <w:t>. После завершения подсчета на экран выводится информация в виде окна Microsoft Excel "</w:t>
      </w:r>
      <w:r w:rsidRPr="00F52579">
        <w:rPr>
          <w:b/>
          <w:sz w:val="24"/>
          <w:szCs w:val="24"/>
        </w:rPr>
        <w:t>Данные обработаны</w:t>
      </w:r>
      <w:r w:rsidRPr="009F14E8">
        <w:rPr>
          <w:sz w:val="24"/>
          <w:szCs w:val="24"/>
        </w:rPr>
        <w:t>", закрыв которое путем нажатия кнопки "</w:t>
      </w:r>
      <w:r w:rsidRPr="00F52579">
        <w:rPr>
          <w:b/>
          <w:sz w:val="24"/>
          <w:szCs w:val="24"/>
        </w:rPr>
        <w:t>OK</w:t>
      </w:r>
      <w:r w:rsidRPr="009F14E8">
        <w:rPr>
          <w:sz w:val="24"/>
          <w:szCs w:val="24"/>
        </w:rPr>
        <w:t>" можно дальше продолжать заполнение данных.</w:t>
      </w:r>
    </w:p>
    <w:p w:rsidR="003C3607" w:rsidRDefault="003C3607" w:rsidP="003C3607">
      <w:pPr>
        <w:ind w:firstLine="567"/>
        <w:contextualSpacing/>
        <w:rPr>
          <w:sz w:val="24"/>
          <w:szCs w:val="24"/>
        </w:rPr>
      </w:pPr>
      <w:r>
        <w:rPr>
          <w:sz w:val="24"/>
          <w:szCs w:val="24"/>
        </w:rPr>
        <w:t xml:space="preserve">Таким образом, внедрение в практику противочумной службы разработанного программного обеспечения </w:t>
      </w:r>
      <w:r w:rsidRPr="00371114">
        <w:rPr>
          <w:sz w:val="24"/>
          <w:szCs w:val="24"/>
        </w:rPr>
        <w:t>для автоматического подсчета обследованных физических и оперативных секторов с учетом секторов с исследованием материала и рекогносцировочных</w:t>
      </w:r>
      <w:r>
        <w:rPr>
          <w:sz w:val="24"/>
          <w:szCs w:val="24"/>
        </w:rPr>
        <w:t xml:space="preserve">, </w:t>
      </w:r>
      <w:bookmarkStart w:id="5" w:name="_Hlk189920906"/>
      <w:r>
        <w:rPr>
          <w:sz w:val="24"/>
          <w:szCs w:val="24"/>
        </w:rPr>
        <w:t>позволит унифицировать систему учета проведения эпизоотологического обследования и избежать ошибок, связанных с человеческим фактором при «ручном» подсчете обследованной площади.</w:t>
      </w:r>
      <w:bookmarkEnd w:id="5"/>
    </w:p>
    <w:p w:rsidR="003C3607" w:rsidRDefault="003C3607" w:rsidP="003C3607">
      <w:pPr>
        <w:ind w:firstLine="567"/>
        <w:contextualSpacing/>
        <w:rPr>
          <w:sz w:val="24"/>
          <w:szCs w:val="24"/>
        </w:rPr>
      </w:pPr>
    </w:p>
    <w:p w:rsidR="003C3607" w:rsidRDefault="003C3607" w:rsidP="003C3607">
      <w:pPr>
        <w:ind w:firstLine="567"/>
        <w:contextualSpacing/>
        <w:jc w:val="center"/>
        <w:rPr>
          <w:lang w:val="kk-KZ"/>
        </w:rPr>
      </w:pPr>
      <w:r w:rsidRPr="00F91681">
        <w:t>ЛИТЕРАТУРА</w:t>
      </w:r>
    </w:p>
    <w:p w:rsidR="00E97E42" w:rsidRPr="00E97E42" w:rsidRDefault="00E97E42" w:rsidP="003C3607">
      <w:pPr>
        <w:ind w:firstLine="567"/>
        <w:contextualSpacing/>
        <w:jc w:val="center"/>
        <w:rPr>
          <w:lang w:val="kk-KZ"/>
        </w:rPr>
      </w:pPr>
    </w:p>
    <w:p w:rsidR="003C3607" w:rsidRPr="00F91681" w:rsidRDefault="003C3607" w:rsidP="003C3607">
      <w:pPr>
        <w:ind w:firstLine="567"/>
        <w:contextualSpacing/>
      </w:pPr>
      <w:r w:rsidRPr="00E97E42">
        <w:rPr>
          <w:bCs/>
        </w:rPr>
        <w:t>1.</w:t>
      </w:r>
      <w:r w:rsidRPr="00F91681">
        <w:t xml:space="preserve"> Постановление Главного государственного санитарного врача Республики Казахстан №8 от 26.02.2021 года «О проведении санитарно-противоэпидемических и санитарно-профилактических мероприятий на энзоотичной по чуме территории Республики Казахстан на 2021-2025 годы» </w:t>
      </w:r>
    </w:p>
    <w:p w:rsidR="003C3607" w:rsidRPr="00F91681" w:rsidRDefault="003C3607" w:rsidP="003C3607">
      <w:pPr>
        <w:ind w:firstLine="567"/>
        <w:contextualSpacing/>
      </w:pPr>
      <w:r w:rsidRPr="00F91681">
        <w:t>2. Методические</w:t>
      </w:r>
      <w:r>
        <w:t xml:space="preserve"> рекомендации</w:t>
      </w:r>
      <w:r w:rsidRPr="00F91681">
        <w:t xml:space="preserve"> «Организация и проведение эпидемиологического надзора в природных очагах чумы на территории государств – участников Содружества Независимых Государств», 2019, 113 стр.</w:t>
      </w:r>
    </w:p>
    <w:p w:rsidR="003C3607" w:rsidRPr="00F91681" w:rsidRDefault="003C3607" w:rsidP="003C3607">
      <w:pPr>
        <w:ind w:firstLine="567"/>
        <w:contextualSpacing/>
      </w:pPr>
    </w:p>
    <w:p w:rsidR="003C3607" w:rsidRDefault="003C3607" w:rsidP="003C3607">
      <w:pPr>
        <w:ind w:firstLine="567"/>
        <w:contextualSpacing/>
        <w:jc w:val="center"/>
        <w:rPr>
          <w:lang w:val="kk-KZ"/>
        </w:rPr>
      </w:pPr>
      <w:r w:rsidRPr="00F91681">
        <w:rPr>
          <w:lang w:val="en-US"/>
        </w:rPr>
        <w:t>LITERATURE</w:t>
      </w:r>
    </w:p>
    <w:p w:rsidR="00E97E42" w:rsidRPr="00E97E42" w:rsidRDefault="00E97E42" w:rsidP="003C3607">
      <w:pPr>
        <w:ind w:firstLine="567"/>
        <w:contextualSpacing/>
        <w:jc w:val="center"/>
        <w:rPr>
          <w:lang w:val="kk-KZ"/>
        </w:rPr>
      </w:pPr>
    </w:p>
    <w:p w:rsidR="003C3607" w:rsidRPr="00E97E42" w:rsidRDefault="003C3607" w:rsidP="003C3607">
      <w:pPr>
        <w:ind w:firstLine="567"/>
        <w:contextualSpacing/>
        <w:rPr>
          <w:bCs/>
          <w:lang w:val="en-US"/>
        </w:rPr>
      </w:pPr>
      <w:r w:rsidRPr="00E97E42">
        <w:rPr>
          <w:bCs/>
          <w:lang w:val="en-US"/>
        </w:rPr>
        <w:t xml:space="preserve">1. Resolution of the Chief State Sanitary Doctor of the Republic of Kazakhstan No. 8 dated 02/26/2021 "On the implementation of sanitary-anti-epidemic and sanitary-preventive measures in the enzootic plague territory of the Republic of Kazakhstan for 2021-2025" </w:t>
      </w:r>
    </w:p>
    <w:p w:rsidR="003C3607" w:rsidRPr="00F91681" w:rsidRDefault="003C3607" w:rsidP="003C3607">
      <w:pPr>
        <w:ind w:firstLine="567"/>
        <w:contextualSpacing/>
        <w:rPr>
          <w:lang w:val="en-US"/>
        </w:rPr>
      </w:pPr>
      <w:r w:rsidRPr="00E97E42">
        <w:rPr>
          <w:bCs/>
          <w:lang w:val="en-US"/>
        </w:rPr>
        <w:t>2. Methodological recommendations "Organization and implementation of epidemiological surveillance in natural plague foci</w:t>
      </w:r>
      <w:r w:rsidRPr="00F91681">
        <w:rPr>
          <w:lang w:val="en-US"/>
        </w:rPr>
        <w:t xml:space="preserve"> on the territory of the member states of the Commonwealth of Independent States", 2019, 113 p.</w:t>
      </w:r>
    </w:p>
    <w:p w:rsidR="003C3607" w:rsidRPr="00F91681" w:rsidRDefault="003C3607" w:rsidP="003C3607">
      <w:pPr>
        <w:ind w:firstLine="567"/>
        <w:contextualSpacing/>
        <w:rPr>
          <w:lang w:val="en-US"/>
        </w:rPr>
      </w:pPr>
    </w:p>
    <w:p w:rsidR="003C3607" w:rsidRPr="00F91681" w:rsidRDefault="003C3607" w:rsidP="003C3607">
      <w:pPr>
        <w:ind w:firstLine="567"/>
        <w:contextualSpacing/>
        <w:rPr>
          <w:lang w:val="en-US"/>
        </w:rPr>
      </w:pPr>
    </w:p>
    <w:p w:rsidR="003C3607" w:rsidRPr="00F91681" w:rsidRDefault="003C3607" w:rsidP="003C3607">
      <w:pPr>
        <w:ind w:firstLine="567"/>
        <w:contextualSpacing/>
        <w:jc w:val="center"/>
        <w:rPr>
          <w:lang w:val="kk-KZ"/>
        </w:rPr>
      </w:pPr>
      <w:r w:rsidRPr="00F91681">
        <w:rPr>
          <w:lang w:val="kk-KZ"/>
        </w:rPr>
        <w:t>ЭПИЗООТОЛОГИЯЛЫҚ ТЕКСЕРУ ЖҮРГІЗУ КЕЗІНДЕ ФИЗИКАЛЫҚ ЖӘНЕ ЖЕДЕЛ АЛАҢДАРДЫ АВТОМАТТЫ ТҮРДЕ ЕСЕПТЕУГЕ АРНАЛҒАН БАҒДАРЛАМА</w:t>
      </w:r>
    </w:p>
    <w:p w:rsidR="003C3607" w:rsidRPr="00F91681" w:rsidRDefault="003C3607" w:rsidP="003C3607">
      <w:pPr>
        <w:ind w:firstLine="567"/>
        <w:contextualSpacing/>
        <w:rPr>
          <w:lang w:val="kk-KZ"/>
        </w:rPr>
      </w:pPr>
    </w:p>
    <w:p w:rsidR="003C3607" w:rsidRPr="00F91681" w:rsidRDefault="003C3607" w:rsidP="003C3607">
      <w:pPr>
        <w:ind w:firstLine="567"/>
        <w:contextualSpacing/>
        <w:jc w:val="center"/>
        <w:rPr>
          <w:b/>
          <w:lang w:val="kk-KZ"/>
        </w:rPr>
      </w:pPr>
      <w:r w:rsidRPr="00F91681">
        <w:rPr>
          <w:b/>
          <w:lang w:val="kk-KZ"/>
        </w:rPr>
        <w:t>Сутягин</w:t>
      </w:r>
      <w:r>
        <w:rPr>
          <w:b/>
          <w:lang w:val="kk-KZ"/>
        </w:rPr>
        <w:t xml:space="preserve"> </w:t>
      </w:r>
      <w:r w:rsidRPr="00F91681">
        <w:rPr>
          <w:b/>
          <w:lang w:val="kk-KZ"/>
        </w:rPr>
        <w:t>В.В., Юнкина</w:t>
      </w:r>
      <w:r>
        <w:rPr>
          <w:b/>
          <w:lang w:val="kk-KZ"/>
        </w:rPr>
        <w:t xml:space="preserve"> </w:t>
      </w:r>
      <w:r w:rsidRPr="00F91681">
        <w:rPr>
          <w:b/>
          <w:lang w:val="kk-KZ"/>
        </w:rPr>
        <w:t>Л.С.</w:t>
      </w:r>
    </w:p>
    <w:p w:rsidR="003C3607" w:rsidRPr="00F91681" w:rsidRDefault="003C3607" w:rsidP="003C3607">
      <w:pPr>
        <w:ind w:firstLine="567"/>
        <w:contextualSpacing/>
        <w:rPr>
          <w:lang w:val="kk-KZ"/>
        </w:rPr>
      </w:pPr>
    </w:p>
    <w:p w:rsidR="003C3607" w:rsidRPr="00F91681" w:rsidRDefault="003C3607" w:rsidP="003C3607">
      <w:pPr>
        <w:ind w:firstLine="567"/>
        <w:contextualSpacing/>
        <w:rPr>
          <w:lang w:val="kk-KZ"/>
        </w:rPr>
      </w:pPr>
      <w:r w:rsidRPr="00F91681">
        <w:rPr>
          <w:lang w:val="kk-KZ"/>
        </w:rPr>
        <w:t>Материалды және барлау секторларын зерттей отырып, зерттелген жеке және жедел секторлардың санын есептеуге арналған бағдарламаның сипаттамасы келтіріледі. Бағдарлама Microsoft Excel кестелік редакторында ұсынылған. Бағдарлама коды кірістірілген VBA бағдарламалау тілінде жазылған. Бағдарлама табиғи ошақтарға эпизоотологиялық тексеру жүргізуді есепке алу жүйесін біріздендіруге және зерттелген аумақты "қолмен" санау кезінде адам факторына байланысты қателерді болдырмауға мүмкіндік береді.</w:t>
      </w:r>
    </w:p>
    <w:p w:rsidR="003C3607" w:rsidRPr="00F91681" w:rsidRDefault="003C3607" w:rsidP="003C3607">
      <w:pPr>
        <w:ind w:firstLine="567"/>
        <w:contextualSpacing/>
        <w:jc w:val="center"/>
        <w:rPr>
          <w:lang w:val="kk-KZ"/>
        </w:rPr>
      </w:pPr>
    </w:p>
    <w:p w:rsidR="003C3607" w:rsidRPr="00F91681" w:rsidRDefault="003C3607" w:rsidP="003C3607">
      <w:pPr>
        <w:ind w:firstLine="567"/>
        <w:contextualSpacing/>
        <w:jc w:val="center"/>
        <w:rPr>
          <w:lang w:val="kk-KZ"/>
        </w:rPr>
      </w:pPr>
    </w:p>
    <w:p w:rsidR="003C3607" w:rsidRPr="00F91681" w:rsidRDefault="003C3607" w:rsidP="003C3607">
      <w:pPr>
        <w:ind w:firstLine="567"/>
        <w:contextualSpacing/>
        <w:jc w:val="center"/>
        <w:rPr>
          <w:lang w:val="en-US"/>
        </w:rPr>
      </w:pPr>
      <w:r w:rsidRPr="00F91681">
        <w:rPr>
          <w:lang w:val="en-US"/>
        </w:rPr>
        <w:t>A PROGRAM FOR AUTOMATIC COUNTING PHYSICAL AND OPERATIONAL AREAS DURING EPIZOOTOLOGICAL EXAMINATION</w:t>
      </w:r>
    </w:p>
    <w:p w:rsidR="003C3607" w:rsidRPr="00F91681" w:rsidRDefault="003C3607" w:rsidP="003C3607">
      <w:pPr>
        <w:ind w:firstLine="567"/>
        <w:contextualSpacing/>
        <w:jc w:val="center"/>
        <w:rPr>
          <w:lang w:val="en-US"/>
        </w:rPr>
      </w:pPr>
    </w:p>
    <w:p w:rsidR="003C3607" w:rsidRPr="00DB1BF6" w:rsidRDefault="003C3607" w:rsidP="003C3607">
      <w:pPr>
        <w:ind w:firstLine="567"/>
        <w:contextualSpacing/>
        <w:jc w:val="center"/>
        <w:rPr>
          <w:b/>
          <w:lang w:val="en-US"/>
        </w:rPr>
      </w:pPr>
      <w:r w:rsidRPr="00F91681">
        <w:rPr>
          <w:b/>
          <w:lang w:val="en-US"/>
        </w:rPr>
        <w:t>Sutyagin</w:t>
      </w:r>
      <w:r w:rsidRPr="00DB1BF6">
        <w:rPr>
          <w:b/>
          <w:lang w:val="en-US"/>
        </w:rPr>
        <w:t xml:space="preserve"> </w:t>
      </w:r>
      <w:r w:rsidRPr="00F91681">
        <w:rPr>
          <w:b/>
          <w:lang w:val="en-US"/>
        </w:rPr>
        <w:t>V.V., Yunkina</w:t>
      </w:r>
      <w:r w:rsidRPr="00DB1BF6">
        <w:rPr>
          <w:b/>
          <w:lang w:val="en-US"/>
        </w:rPr>
        <w:t xml:space="preserve"> </w:t>
      </w:r>
      <w:r w:rsidRPr="00F91681">
        <w:rPr>
          <w:b/>
          <w:lang w:val="en-US"/>
        </w:rPr>
        <w:t>L.S.</w:t>
      </w:r>
    </w:p>
    <w:p w:rsidR="003C3607" w:rsidRPr="00F91681" w:rsidRDefault="003C3607" w:rsidP="003C3607">
      <w:pPr>
        <w:ind w:firstLine="567"/>
        <w:contextualSpacing/>
        <w:jc w:val="center"/>
        <w:rPr>
          <w:lang w:val="en-US"/>
        </w:rPr>
      </w:pPr>
    </w:p>
    <w:p w:rsidR="003C3607" w:rsidRPr="00F91681" w:rsidRDefault="003C3607" w:rsidP="003C3607">
      <w:pPr>
        <w:ind w:firstLine="567"/>
        <w:contextualSpacing/>
        <w:rPr>
          <w:lang w:val="en-US"/>
        </w:rPr>
      </w:pPr>
      <w:r w:rsidRPr="00F91681">
        <w:rPr>
          <w:lang w:val="en-US"/>
        </w:rPr>
        <w:t>A description of the Program for calculating the number of surveyed physical and operational sectors is provided, taking into account sectors with material research and reconnaissance sectors. The program is presented in the Microsoft Excel spreadsheet editor. The program code is written in the built-in VBA programming language. The program allows you to unify the accounting system for conducting epizootological surveys of natural foci and avoid errors associated with the human factor in the "manual" calculation of the surveyed area.</w:t>
      </w:r>
    </w:p>
    <w:p w:rsidR="00160B94" w:rsidRPr="003C3607" w:rsidRDefault="00160B94" w:rsidP="00160B94">
      <w:pPr>
        <w:pStyle w:val="19"/>
        <w:spacing w:before="0" w:line="240" w:lineRule="auto"/>
        <w:ind w:firstLine="567"/>
        <w:jc w:val="left"/>
        <w:rPr>
          <w:b/>
          <w:sz w:val="40"/>
          <w:szCs w:val="40"/>
          <w:u w:val="single"/>
          <w:lang w:val="en-US"/>
        </w:rPr>
      </w:pPr>
    </w:p>
    <w:p w:rsidR="006720A3" w:rsidRDefault="006720A3">
      <w:pPr>
        <w:jc w:val="left"/>
        <w:rPr>
          <w:lang w:val="kk-KZ"/>
        </w:rPr>
      </w:pPr>
      <w:r>
        <w:rPr>
          <w:lang w:val="kk-KZ"/>
        </w:rPr>
        <w:br w:type="page"/>
      </w:r>
    </w:p>
    <w:p w:rsidR="002B6BE1" w:rsidRPr="00E97E42" w:rsidRDefault="002B6BE1" w:rsidP="002B6BE1">
      <w:pPr>
        <w:ind w:firstLine="567"/>
        <w:rPr>
          <w:sz w:val="24"/>
          <w:szCs w:val="24"/>
          <w:lang w:val="kk-KZ"/>
        </w:rPr>
      </w:pPr>
      <w:r w:rsidRPr="00E97E42">
        <w:rPr>
          <w:sz w:val="24"/>
          <w:szCs w:val="24"/>
          <w:lang w:val="kk-KZ"/>
        </w:rPr>
        <w:lastRenderedPageBreak/>
        <w:t>УДК 616-079:616.981.452:599</w:t>
      </w:r>
    </w:p>
    <w:p w:rsidR="002B6BE1" w:rsidRPr="00DB641E" w:rsidRDefault="002B6BE1" w:rsidP="002B6BE1">
      <w:pPr>
        <w:ind w:firstLine="567"/>
        <w:rPr>
          <w:b/>
          <w:lang w:val="kk-KZ"/>
        </w:rPr>
      </w:pPr>
    </w:p>
    <w:p w:rsidR="002B6BE1" w:rsidRPr="006E17E5" w:rsidRDefault="002B6BE1" w:rsidP="002B6BE1">
      <w:pPr>
        <w:ind w:firstLine="567"/>
        <w:jc w:val="center"/>
        <w:rPr>
          <w:b/>
          <w:sz w:val="26"/>
          <w:szCs w:val="26"/>
        </w:rPr>
      </w:pPr>
      <w:r w:rsidRPr="006E17E5">
        <w:rPr>
          <w:b/>
          <w:sz w:val="26"/>
          <w:szCs w:val="26"/>
        </w:rPr>
        <w:t>РЕЗУЛЬТАТЫ ПРИМЕНЕНИЯ МЕТОДА ДАТИРОВАННЫХ ПЛОЩАДОК В ИССЛЕДОВАНИИ ПОГАДОК ХИЩНЫХ ПТИЦ ПРИ ЭПИЗООТОЛОГИЧЕСКОМ ОБСЛЕДОВАНИИ ПРИРОДНЫХ ОЧАГОВ ЧУМЫ</w:t>
      </w:r>
    </w:p>
    <w:p w:rsidR="002B6BE1" w:rsidRPr="00DB641E" w:rsidRDefault="002B6BE1" w:rsidP="002B6BE1">
      <w:pPr>
        <w:ind w:firstLine="567"/>
        <w:jc w:val="center"/>
        <w:rPr>
          <w:b/>
        </w:rPr>
      </w:pPr>
    </w:p>
    <w:p w:rsidR="002B6BE1" w:rsidRPr="00E97E42" w:rsidRDefault="002B6BE1" w:rsidP="002B6BE1">
      <w:pPr>
        <w:ind w:firstLine="567"/>
        <w:jc w:val="center"/>
        <w:rPr>
          <w:b/>
          <w:sz w:val="24"/>
          <w:szCs w:val="24"/>
        </w:rPr>
      </w:pPr>
      <w:r w:rsidRPr="00E97E42">
        <w:rPr>
          <w:b/>
          <w:sz w:val="24"/>
          <w:szCs w:val="24"/>
        </w:rPr>
        <w:t xml:space="preserve">В.В. Сутягин, М.О. Наурузбаев, Ю.В. Кислицын, Б.Б. Базарбек, А.А. Петров, </w:t>
      </w:r>
    </w:p>
    <w:p w:rsidR="002B6BE1" w:rsidRPr="00E97E42" w:rsidRDefault="002B6BE1" w:rsidP="002B6BE1">
      <w:pPr>
        <w:ind w:firstLine="567"/>
        <w:jc w:val="center"/>
        <w:rPr>
          <w:b/>
          <w:sz w:val="24"/>
          <w:szCs w:val="24"/>
        </w:rPr>
      </w:pPr>
      <w:r w:rsidRPr="00E97E42">
        <w:rPr>
          <w:b/>
          <w:sz w:val="24"/>
          <w:szCs w:val="24"/>
        </w:rPr>
        <w:t>Е.О. Наурузбаев, Ж.С. Абдулаев, Г.С. Жунисбекова</w:t>
      </w:r>
    </w:p>
    <w:p w:rsidR="002B6BE1" w:rsidRPr="00DB641E" w:rsidRDefault="002B6BE1" w:rsidP="002B6BE1">
      <w:pPr>
        <w:ind w:firstLine="567"/>
        <w:jc w:val="center"/>
        <w:rPr>
          <w:b/>
        </w:rPr>
      </w:pPr>
    </w:p>
    <w:p w:rsidR="002B6BE1" w:rsidRPr="00091B79" w:rsidRDefault="002B6BE1" w:rsidP="002B6BE1">
      <w:pPr>
        <w:ind w:firstLine="567"/>
        <w:jc w:val="center"/>
        <w:rPr>
          <w:i/>
        </w:rPr>
      </w:pPr>
      <w:r w:rsidRPr="00091B79">
        <w:rPr>
          <w:i/>
        </w:rPr>
        <w:t xml:space="preserve">(РГУ «Талдыкорганская противочумная станция» КСЭК МЗ РК, </w:t>
      </w:r>
      <w:hyperlink r:id="rId18" w:history="1">
        <w:r w:rsidRPr="00091B79">
          <w:rPr>
            <w:rStyle w:val="a8"/>
            <w:rFonts w:ascii="Times New Roman" w:hAnsi="Times New Roman"/>
            <w:i/>
            <w:color w:val="auto"/>
            <w:lang w:val="en-US"/>
          </w:rPr>
          <w:t>tpcstald</w:t>
        </w:r>
        <w:r w:rsidRPr="00091B79">
          <w:rPr>
            <w:rStyle w:val="a8"/>
            <w:rFonts w:ascii="Times New Roman" w:hAnsi="Times New Roman"/>
            <w:i/>
            <w:color w:val="auto"/>
          </w:rPr>
          <w:t>@</w:t>
        </w:r>
        <w:r w:rsidRPr="00091B79">
          <w:rPr>
            <w:rStyle w:val="a8"/>
            <w:rFonts w:ascii="Times New Roman" w:hAnsi="Times New Roman"/>
            <w:i/>
            <w:color w:val="auto"/>
            <w:lang w:val="en-US"/>
          </w:rPr>
          <w:t>mail</w:t>
        </w:r>
        <w:r w:rsidRPr="00091B79">
          <w:rPr>
            <w:rStyle w:val="a8"/>
            <w:rFonts w:ascii="Times New Roman" w:hAnsi="Times New Roman"/>
            <w:i/>
            <w:color w:val="auto"/>
          </w:rPr>
          <w:t>.</w:t>
        </w:r>
        <w:r w:rsidRPr="00091B79">
          <w:rPr>
            <w:rStyle w:val="a8"/>
            <w:rFonts w:ascii="Times New Roman" w:hAnsi="Times New Roman"/>
            <w:i/>
            <w:color w:val="auto"/>
            <w:lang w:val="en-US"/>
          </w:rPr>
          <w:t>ru</w:t>
        </w:r>
      </w:hyperlink>
      <w:r w:rsidRPr="00091B79">
        <w:rPr>
          <w:i/>
        </w:rPr>
        <w:t>)</w:t>
      </w:r>
    </w:p>
    <w:p w:rsidR="002B6BE1" w:rsidRPr="00A3640E" w:rsidRDefault="002B6BE1" w:rsidP="002B6BE1">
      <w:pPr>
        <w:ind w:firstLine="567"/>
        <w:rPr>
          <w:color w:val="FF0000"/>
        </w:rPr>
      </w:pPr>
    </w:p>
    <w:p w:rsidR="002B6BE1" w:rsidRPr="006E17E5" w:rsidRDefault="002B6BE1" w:rsidP="002B6BE1">
      <w:pPr>
        <w:ind w:firstLine="567"/>
      </w:pPr>
      <w:r w:rsidRPr="006E17E5">
        <w:t>В статье представлены результаты применения метода датированных площадок в исследовании погадок хищных птиц при проведении эпизоотологического обследования природных очагов чумы в период 2021-2024 годов. Полученные результаты позволяют сделать вывод, о возможности применения данного подхода, для проведения датировки подобного вида полевого материала с целью более точной характеристики эпизоотического процесса на территории природных очагов чумы.</w:t>
      </w:r>
    </w:p>
    <w:p w:rsidR="002B6BE1" w:rsidRPr="00DB641E" w:rsidRDefault="002B6BE1" w:rsidP="002B6BE1">
      <w:pPr>
        <w:ind w:firstLine="567"/>
      </w:pPr>
    </w:p>
    <w:p w:rsidR="002B6BE1" w:rsidRPr="00212312" w:rsidRDefault="002B6BE1" w:rsidP="002B6BE1">
      <w:pPr>
        <w:ind w:firstLine="567"/>
        <w:rPr>
          <w:sz w:val="24"/>
          <w:szCs w:val="24"/>
        </w:rPr>
      </w:pPr>
      <w:r w:rsidRPr="00212312">
        <w:rPr>
          <w:b/>
          <w:sz w:val="24"/>
          <w:szCs w:val="24"/>
        </w:rPr>
        <w:t xml:space="preserve">Ключевые слова: </w:t>
      </w:r>
      <w:r w:rsidRPr="00212312">
        <w:rPr>
          <w:sz w:val="24"/>
          <w:szCs w:val="24"/>
        </w:rPr>
        <w:t>чума, погадки хищных птиц, природный очаг чумы, эпизоотия.</w:t>
      </w:r>
    </w:p>
    <w:p w:rsidR="002B6BE1" w:rsidRPr="00212312" w:rsidRDefault="002B6BE1" w:rsidP="002B6BE1">
      <w:pPr>
        <w:ind w:firstLine="567"/>
        <w:jc w:val="center"/>
        <w:rPr>
          <w:color w:val="FF0000"/>
          <w:sz w:val="24"/>
          <w:szCs w:val="24"/>
        </w:rPr>
      </w:pPr>
    </w:p>
    <w:p w:rsidR="002B6BE1" w:rsidRPr="00212312" w:rsidRDefault="002B6BE1" w:rsidP="002B6BE1">
      <w:pPr>
        <w:ind w:firstLine="567"/>
        <w:rPr>
          <w:sz w:val="24"/>
          <w:szCs w:val="24"/>
        </w:rPr>
      </w:pPr>
      <w:r w:rsidRPr="00212312">
        <w:rPr>
          <w:b/>
          <w:sz w:val="24"/>
          <w:szCs w:val="24"/>
        </w:rPr>
        <w:t xml:space="preserve">Введение. </w:t>
      </w:r>
      <w:r w:rsidRPr="00212312">
        <w:rPr>
          <w:sz w:val="24"/>
          <w:szCs w:val="24"/>
        </w:rPr>
        <w:t xml:space="preserve">Костные остатки млекопитающих и погадки хищных птиц, как известно, являются индикатором протекания эпизоотий в природных очагах чумы. Известно, что больные грызуны служат наиболее доступной добычей различных наземных и пернатых хищников. Исследовать же подобный материал возможно лишь двумя методами: серологическим и молекулярно-генетическим.  </w:t>
      </w:r>
    </w:p>
    <w:p w:rsidR="002B6BE1" w:rsidRPr="00212312" w:rsidRDefault="002B6BE1" w:rsidP="002B6BE1">
      <w:pPr>
        <w:ind w:firstLine="567"/>
        <w:rPr>
          <w:sz w:val="24"/>
          <w:szCs w:val="24"/>
        </w:rPr>
      </w:pPr>
      <w:r w:rsidRPr="00212312">
        <w:rPr>
          <w:sz w:val="24"/>
          <w:szCs w:val="24"/>
        </w:rPr>
        <w:t xml:space="preserve"> Первое специальное наблюдение за хищными птицами с точки зрения эпизоотологии чумы сделано Егоровым А.Н. Он экспериментально доказал, что чумной микроб (</w:t>
      </w:r>
      <w:r w:rsidRPr="00212312">
        <w:rPr>
          <w:i/>
          <w:sz w:val="24"/>
          <w:szCs w:val="24"/>
          <w:lang w:val="en-US"/>
        </w:rPr>
        <w:t>Yersinia</w:t>
      </w:r>
      <w:r w:rsidRPr="00212312">
        <w:rPr>
          <w:i/>
          <w:sz w:val="24"/>
          <w:szCs w:val="24"/>
        </w:rPr>
        <w:t xml:space="preserve"> </w:t>
      </w:r>
      <w:r w:rsidRPr="00212312">
        <w:rPr>
          <w:i/>
          <w:sz w:val="24"/>
          <w:szCs w:val="24"/>
          <w:lang w:val="en-US"/>
        </w:rPr>
        <w:t>pestis</w:t>
      </w:r>
      <w:r w:rsidRPr="00212312">
        <w:rPr>
          <w:sz w:val="24"/>
          <w:szCs w:val="24"/>
        </w:rPr>
        <w:t xml:space="preserve">), попавший в зоб степного орла с больным зверьком, сохраняется жизнеспособным в погадке, выбрасываемой только через 2-3 дня [1]. Позднее, серологический метод исследования погадок и костных остатков грызунов на наличие </w:t>
      </w:r>
      <w:r w:rsidRPr="00212312">
        <w:rPr>
          <w:sz w:val="24"/>
          <w:szCs w:val="24"/>
          <w:lang w:val="en-US"/>
        </w:rPr>
        <w:t>F</w:t>
      </w:r>
      <w:r w:rsidRPr="00212312">
        <w:rPr>
          <w:sz w:val="24"/>
          <w:szCs w:val="24"/>
        </w:rPr>
        <w:t xml:space="preserve">1 чумного микроба стал широко использоваться при эпизоотологическом обследовании территории всех природных очагов чумы бывшего Советского Союза. Было установлено, что система серологических реакций представляет собой достаточно надежный и чувствительный тест для выявления фракции 1 возбудителя чумы в подобном материале. Был сделан вывод, что применение серологического метода для обнаружения антигена, целесообразно при изучении истории природных очагов чумы и других инфекций, их пространственного распространения, границ, а также мест прошлых эпизоотий и участков длительного сохранения возбудителя [2-4]. </w:t>
      </w:r>
    </w:p>
    <w:p w:rsidR="002B6BE1" w:rsidRPr="00212312" w:rsidRDefault="002B6BE1" w:rsidP="002B6BE1">
      <w:pPr>
        <w:ind w:firstLine="567"/>
        <w:rPr>
          <w:sz w:val="24"/>
          <w:szCs w:val="24"/>
        </w:rPr>
      </w:pPr>
      <w:r w:rsidRPr="00212312">
        <w:rPr>
          <w:sz w:val="24"/>
          <w:szCs w:val="24"/>
        </w:rPr>
        <w:t xml:space="preserve">Погадки хищных птиц и костные остатки млекопитающих, перед поступлением в лабораторию довольно длительное время могут находиться на земной поверхности подвергаясь, таким образом, неблагоприятному воздействию абиотических и биотических факторов. </w:t>
      </w:r>
    </w:p>
    <w:p w:rsidR="002B6BE1" w:rsidRPr="00212312" w:rsidRDefault="002B6BE1" w:rsidP="002B6BE1">
      <w:pPr>
        <w:ind w:firstLine="567"/>
        <w:rPr>
          <w:sz w:val="24"/>
          <w:szCs w:val="24"/>
        </w:rPr>
      </w:pPr>
      <w:r w:rsidRPr="00212312">
        <w:rPr>
          <w:sz w:val="24"/>
          <w:szCs w:val="24"/>
        </w:rPr>
        <w:t>О длительности сохранения капсульного антигена возбудителя чумы, выявляемого серологическим методом, в погадках и костях, находящихся в естественных природных условиях известно из экспериментальных работ Новикова Г.С. [5,6] и Муафихова Г.М. [7]. Длительность сохранения и индикации ДНК чумного микроба в этом же виде материала, а также динамики их снижения во времени изучены авторами данной статьи [8,9]. Возможности данных методов диагностики эпизоотических проявлений чумы, снижаются при выявлении текущих эпизоотий, особенно на территориях с 3-5-летними циклами, ввиду отсутствия надежных методов определения «возраста» материала.</w:t>
      </w:r>
    </w:p>
    <w:p w:rsidR="002B6BE1" w:rsidRPr="00212312" w:rsidRDefault="002B6BE1" w:rsidP="002B6BE1">
      <w:pPr>
        <w:ind w:firstLine="567"/>
        <w:rPr>
          <w:sz w:val="24"/>
          <w:szCs w:val="24"/>
        </w:rPr>
      </w:pPr>
      <w:r w:rsidRPr="00212312">
        <w:rPr>
          <w:sz w:val="24"/>
          <w:szCs w:val="24"/>
        </w:rPr>
        <w:t xml:space="preserve">В связи с тем, что полноценный антиген и ДНК </w:t>
      </w:r>
      <w:r w:rsidRPr="00212312">
        <w:rPr>
          <w:i/>
          <w:sz w:val="24"/>
          <w:szCs w:val="24"/>
          <w:lang w:val="en-US"/>
        </w:rPr>
        <w:t>Y</w:t>
      </w:r>
      <w:r w:rsidRPr="00212312">
        <w:rPr>
          <w:i/>
          <w:sz w:val="24"/>
          <w:szCs w:val="24"/>
        </w:rPr>
        <w:t xml:space="preserve">. </w:t>
      </w:r>
      <w:r w:rsidRPr="00212312">
        <w:rPr>
          <w:i/>
          <w:sz w:val="24"/>
          <w:szCs w:val="24"/>
          <w:lang w:val="en-US"/>
        </w:rPr>
        <w:t>pestis</w:t>
      </w:r>
      <w:r w:rsidRPr="00212312">
        <w:rPr>
          <w:sz w:val="24"/>
          <w:szCs w:val="24"/>
        </w:rPr>
        <w:t xml:space="preserve"> в костях грызунов сохраняются в течение 1–1,5 лет, а в костях умерших от чумы грызунов изначально накапливается, в связи с различной индивидуальной чувствительностью, разное количество возбудителя, данный вид полевого материала теряет свою информативность в плане невозможной его </w:t>
      </w:r>
      <w:r w:rsidRPr="00212312">
        <w:rPr>
          <w:sz w:val="24"/>
          <w:szCs w:val="24"/>
        </w:rPr>
        <w:lastRenderedPageBreak/>
        <w:t xml:space="preserve">датировки. Чтобы избавиться от этого дефекта и иметь возможность использовать перспективный метод характеристики энзоотического процесса необходимо на территории природных очагов чумы создать систему датированных площадок по сбору погадок и костей. </w:t>
      </w:r>
    </w:p>
    <w:p w:rsidR="002B6BE1" w:rsidRPr="00212312" w:rsidRDefault="002B6BE1" w:rsidP="002B6BE1">
      <w:pPr>
        <w:ind w:firstLine="567"/>
        <w:rPr>
          <w:sz w:val="24"/>
          <w:szCs w:val="24"/>
        </w:rPr>
      </w:pPr>
      <w:r w:rsidRPr="00212312">
        <w:rPr>
          <w:b/>
          <w:sz w:val="24"/>
          <w:szCs w:val="24"/>
        </w:rPr>
        <w:t>Цель работы.</w:t>
      </w:r>
      <w:r w:rsidRPr="00212312">
        <w:rPr>
          <w:sz w:val="24"/>
          <w:szCs w:val="24"/>
        </w:rPr>
        <w:t xml:space="preserve"> Апробировать методику комплексного исследования костных остатков млекопитающих серологическим и молекулярно-генетическим методами, а также предложить подход, позволяющий проводить датировку подобного вида материала для более точной характеристики эпизоотического процесса протекаемого на территории природных очагов чумы.</w:t>
      </w:r>
    </w:p>
    <w:p w:rsidR="002B6BE1" w:rsidRPr="00212312" w:rsidRDefault="002B6BE1" w:rsidP="002B6BE1">
      <w:pPr>
        <w:ind w:firstLine="567"/>
        <w:rPr>
          <w:sz w:val="24"/>
          <w:szCs w:val="24"/>
        </w:rPr>
      </w:pPr>
      <w:r w:rsidRPr="00212312">
        <w:rPr>
          <w:b/>
          <w:sz w:val="24"/>
          <w:szCs w:val="24"/>
        </w:rPr>
        <w:t xml:space="preserve">Материалы и методы. </w:t>
      </w:r>
      <w:r w:rsidRPr="00212312">
        <w:rPr>
          <w:sz w:val="24"/>
          <w:szCs w:val="24"/>
        </w:rPr>
        <w:t>Техника закладки «датированных» площадок следующая: выбираются уже существующие гнезда и приседы хищных птиц (геодезические пункты, одиночно стоящие деревья, столбы электропередач и т.д.). Далее эти площадки проверялись два раза в год во время проведения планового эпизоотологического обследования. С площадок собирались кости млекопитающих и погадки пернатых, получая тем самым строго датированный материал.</w:t>
      </w:r>
    </w:p>
    <w:p w:rsidR="002B6BE1" w:rsidRPr="00212312" w:rsidRDefault="002B6BE1" w:rsidP="002B6BE1">
      <w:pPr>
        <w:ind w:firstLine="567"/>
        <w:rPr>
          <w:sz w:val="24"/>
          <w:szCs w:val="24"/>
        </w:rPr>
      </w:pPr>
      <w:r w:rsidRPr="00212312">
        <w:rPr>
          <w:sz w:val="24"/>
          <w:szCs w:val="24"/>
        </w:rPr>
        <w:t xml:space="preserve">Костные остатки млекопитающих и погадки хищных птиц, после доставки в лабораторию подвергались разбору в «заразном» блоке с соблюдением правил работы с материалом, зараженным или подозрительным на зараженность возбудителями микроорганизмов I-II групп патогенности. После обеззараживания, для выявления специфического антигена </w:t>
      </w:r>
      <w:r w:rsidRPr="00212312">
        <w:rPr>
          <w:i/>
          <w:sz w:val="24"/>
          <w:szCs w:val="24"/>
        </w:rPr>
        <w:t>Y. pestis</w:t>
      </w:r>
      <w:r w:rsidRPr="00212312">
        <w:rPr>
          <w:sz w:val="24"/>
          <w:szCs w:val="24"/>
        </w:rPr>
        <w:t xml:space="preserve"> погадки исследовались в система серологических реакций РНГА-РНАт. Для обнаружения генов хромосомной ДНК и (или) плазмидных генов </w:t>
      </w:r>
      <w:r w:rsidRPr="00212312">
        <w:rPr>
          <w:i/>
          <w:sz w:val="24"/>
          <w:szCs w:val="24"/>
        </w:rPr>
        <w:t>Y. pestis</w:t>
      </w:r>
      <w:r w:rsidRPr="00212312">
        <w:rPr>
          <w:sz w:val="24"/>
          <w:szCs w:val="24"/>
        </w:rPr>
        <w:t>, применялись тест-системы и наборы реагентов для обнаружения ДНК возбудителя чумы, как зарубежного, так и отечественного производства.</w:t>
      </w:r>
    </w:p>
    <w:p w:rsidR="002B6BE1" w:rsidRPr="00212312" w:rsidRDefault="002B6BE1" w:rsidP="002B6BE1">
      <w:pPr>
        <w:ind w:firstLine="567"/>
        <w:rPr>
          <w:sz w:val="24"/>
          <w:szCs w:val="24"/>
        </w:rPr>
      </w:pPr>
      <w:r w:rsidRPr="00212312">
        <w:rPr>
          <w:b/>
          <w:sz w:val="24"/>
          <w:szCs w:val="24"/>
        </w:rPr>
        <w:t xml:space="preserve">Результаты и обсуждения. </w:t>
      </w:r>
      <w:r w:rsidRPr="00212312">
        <w:rPr>
          <w:sz w:val="24"/>
          <w:szCs w:val="24"/>
        </w:rPr>
        <w:t>Данный вид работ был начат в весенне-летний обследовательский сезон 2021 года, когда была произведена закладка 24 «датированных площадок» в 4 автономных очагах чумы и на потенциально-очаговой территории Восточно-Казахстанской области.</w:t>
      </w:r>
    </w:p>
    <w:p w:rsidR="002B6BE1" w:rsidRDefault="002B6BE1" w:rsidP="002B6BE1">
      <w:pPr>
        <w:ind w:firstLine="567"/>
        <w:rPr>
          <w:sz w:val="24"/>
          <w:szCs w:val="24"/>
        </w:rPr>
      </w:pPr>
      <w:r w:rsidRPr="00212312">
        <w:rPr>
          <w:sz w:val="24"/>
          <w:szCs w:val="24"/>
        </w:rPr>
        <w:t xml:space="preserve">В Таукумском пустынном автономном очаге чумы (29) было заложено 5 площадок. В Прибалхашском пустынном автономном очаге (30) – 9 площадок, в Илийском межгорном автономном очаге (46) – 8 площадок, в Приалакольском низкогорном автономном очаге (45) – 1 площадка, на потенциально-очаговой территории ВКО – 1 площадка (рисунок 1). </w:t>
      </w:r>
    </w:p>
    <w:p w:rsidR="000B392C" w:rsidRPr="00212312" w:rsidRDefault="000B392C" w:rsidP="002B6BE1">
      <w:pPr>
        <w:ind w:firstLine="567"/>
        <w:rPr>
          <w:sz w:val="24"/>
          <w:szCs w:val="24"/>
        </w:rPr>
      </w:pPr>
    </w:p>
    <w:p w:rsidR="002B6BE1" w:rsidRPr="00DB641E" w:rsidRDefault="002B6BE1" w:rsidP="00E97E42">
      <w:pPr>
        <w:jc w:val="center"/>
      </w:pPr>
      <w:r w:rsidRPr="00DB641E">
        <w:rPr>
          <w:noProof/>
        </w:rPr>
        <w:drawing>
          <wp:inline distT="0" distB="0" distL="0" distR="0" wp14:anchorId="4B9AC932" wp14:editId="0C2571E9">
            <wp:extent cx="4670473" cy="3005345"/>
            <wp:effectExtent l="0" t="0" r="0" b="5080"/>
            <wp:docPr id="25" name="Рисунок 25" descr="C:\Users\Админ\Desktop\Наука\Погадки\Отчет 2021\Карта погадки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esktop\Наука\Погадки\Отчет 2021\Карта погадки 202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81868" cy="3012677"/>
                    </a:xfrm>
                    <a:prstGeom prst="rect">
                      <a:avLst/>
                    </a:prstGeom>
                    <a:noFill/>
                    <a:ln>
                      <a:noFill/>
                    </a:ln>
                  </pic:spPr>
                </pic:pic>
              </a:graphicData>
            </a:graphic>
          </wp:inline>
        </w:drawing>
      </w:r>
    </w:p>
    <w:p w:rsidR="00D84D34" w:rsidRDefault="00D84D34" w:rsidP="002B6BE1">
      <w:pPr>
        <w:ind w:firstLine="567"/>
        <w:jc w:val="center"/>
        <w:rPr>
          <w:i/>
        </w:rPr>
      </w:pPr>
    </w:p>
    <w:p w:rsidR="002B6BE1" w:rsidRPr="00212312" w:rsidRDefault="002B6BE1" w:rsidP="002B6BE1">
      <w:pPr>
        <w:ind w:firstLine="567"/>
        <w:jc w:val="center"/>
        <w:rPr>
          <w:i/>
          <w:sz w:val="24"/>
          <w:szCs w:val="24"/>
        </w:rPr>
      </w:pPr>
      <w:r w:rsidRPr="00212312">
        <w:rPr>
          <w:i/>
          <w:sz w:val="24"/>
          <w:szCs w:val="24"/>
        </w:rPr>
        <w:t>Рисунок 1. Места закладок «датированных» площадок в 2021 году</w:t>
      </w:r>
    </w:p>
    <w:p w:rsidR="002B6BE1" w:rsidRPr="00212312" w:rsidRDefault="002B6BE1" w:rsidP="002B6BE1">
      <w:pPr>
        <w:ind w:firstLine="567"/>
        <w:rPr>
          <w:i/>
          <w:sz w:val="24"/>
          <w:szCs w:val="24"/>
        </w:rPr>
      </w:pPr>
    </w:p>
    <w:p w:rsidR="002B6BE1" w:rsidRPr="00212312" w:rsidRDefault="002B6BE1" w:rsidP="002B6BE1">
      <w:pPr>
        <w:ind w:firstLine="567"/>
        <w:rPr>
          <w:sz w:val="24"/>
          <w:szCs w:val="24"/>
        </w:rPr>
      </w:pPr>
      <w:r w:rsidRPr="00212312">
        <w:rPr>
          <w:sz w:val="24"/>
          <w:szCs w:val="24"/>
        </w:rPr>
        <w:t xml:space="preserve">В последующие сезоны и годы, в связи с депрессией численности основного носителя, проводилась выбраковка площадок. Наиболее стабильный сбор погадок в течении всего периода исследований проводился в Прибалхашском пустынном автономном и Илийском межгорном автономном очагах чумы. Всего, каждый обследовательский сезон, в лабораторию поступало от 1 до 30 погадок хищных птиц с каждой «датированной» площадки. </w:t>
      </w:r>
    </w:p>
    <w:p w:rsidR="002B6BE1" w:rsidRPr="00212312" w:rsidRDefault="002B6BE1" w:rsidP="002B6BE1">
      <w:pPr>
        <w:ind w:firstLine="567"/>
        <w:rPr>
          <w:sz w:val="24"/>
          <w:szCs w:val="24"/>
        </w:rPr>
      </w:pPr>
      <w:r w:rsidRPr="00212312">
        <w:rPr>
          <w:sz w:val="24"/>
          <w:szCs w:val="24"/>
        </w:rPr>
        <w:t xml:space="preserve">В 2021-2023 годах, результаты исследования погадок были отрицательными, что связано с резким снижением численности основного носителя, переносчиков чумного микроба и как следствие, отсутствие эпизоотической активности практически на всей территории автономных очагов.  </w:t>
      </w:r>
    </w:p>
    <w:p w:rsidR="002B6BE1" w:rsidRPr="00212312" w:rsidRDefault="002B6BE1" w:rsidP="002B6BE1">
      <w:pPr>
        <w:ind w:firstLine="567"/>
        <w:rPr>
          <w:sz w:val="24"/>
          <w:szCs w:val="24"/>
        </w:rPr>
      </w:pPr>
      <w:r w:rsidRPr="00212312">
        <w:rPr>
          <w:sz w:val="24"/>
          <w:szCs w:val="24"/>
        </w:rPr>
        <w:t>В 2024 году, при исследовании данного вида материала, собранного в весенне-летний обследовательский сезон, с двух «датированных площадок» с применением молекулярно-генетического метода (ПЦР), нами были получены первые положительные результаты. Так, на одной из «площадок» расположенной в центральной части ЛЭР 30.1 Бак</w:t>
      </w:r>
      <w:r w:rsidR="00E53247">
        <w:rPr>
          <w:sz w:val="24"/>
          <w:szCs w:val="24"/>
          <w:lang w:val="kk-KZ"/>
        </w:rPr>
        <w:t>а</w:t>
      </w:r>
      <w:r w:rsidRPr="00212312">
        <w:rPr>
          <w:sz w:val="24"/>
          <w:szCs w:val="24"/>
        </w:rPr>
        <w:t xml:space="preserve">насская древнедельтовая равнина Прибалхашского автономного очага чумы, из 30 исследованных погадок в одной (3,3% положительных) обнаружена ДНК возбудителя чумы. Также один положительный результат из пяти исследованных погадок (20,0% положительных) был зафиксирован в ЛЭР 46.7 Карадалинский пустынно-низкогорный Илийскиго межгорного автономного очага чумы. </w:t>
      </w:r>
    </w:p>
    <w:p w:rsidR="002B6BE1" w:rsidRPr="00212312" w:rsidRDefault="002B6BE1" w:rsidP="002B6BE1">
      <w:pPr>
        <w:ind w:firstLine="567"/>
        <w:rPr>
          <w:sz w:val="24"/>
          <w:szCs w:val="24"/>
        </w:rPr>
      </w:pPr>
      <w:r w:rsidRPr="00212312">
        <w:rPr>
          <w:sz w:val="24"/>
          <w:szCs w:val="24"/>
        </w:rPr>
        <w:t>Стоит отметить, что весной-летом 2024 года, эпизоотия чумы бактериологическим методом была выявлена только в северной части Баканасской древнедельтовой равнины.</w:t>
      </w:r>
    </w:p>
    <w:p w:rsidR="002B6BE1" w:rsidRPr="00212312" w:rsidRDefault="002B6BE1" w:rsidP="002B6BE1">
      <w:pPr>
        <w:ind w:firstLine="567"/>
        <w:rPr>
          <w:sz w:val="24"/>
          <w:szCs w:val="24"/>
        </w:rPr>
      </w:pPr>
      <w:r w:rsidRPr="00212312">
        <w:rPr>
          <w:sz w:val="24"/>
          <w:szCs w:val="24"/>
        </w:rPr>
        <w:t xml:space="preserve">Таким образом, имея положительные результаты, полученные при исследовании полевого материала, собранного с «датированных площадок» можно с уверенностью утверждать, что эпизоотии чумы в окрестностях данных точек протекали в период с ноября 2023 года по май 2024 года. Следовательно, данный подход, позволяющий проводить датировку собранных погадок хищных птиц позволяет более точно охарактеризовать эпизоотический процесс на территории природных очагов чумы.    </w:t>
      </w:r>
    </w:p>
    <w:p w:rsidR="002B6BE1" w:rsidRDefault="002B6BE1" w:rsidP="002B6BE1">
      <w:pPr>
        <w:ind w:firstLine="567"/>
        <w:jc w:val="center"/>
      </w:pPr>
    </w:p>
    <w:p w:rsidR="002B6BE1" w:rsidRDefault="002B6BE1" w:rsidP="002B6BE1">
      <w:pPr>
        <w:ind w:firstLine="567"/>
        <w:jc w:val="center"/>
      </w:pPr>
    </w:p>
    <w:p w:rsidR="002B6BE1" w:rsidRDefault="002B6BE1" w:rsidP="002B6BE1">
      <w:pPr>
        <w:ind w:firstLine="567"/>
        <w:jc w:val="center"/>
        <w:rPr>
          <w:lang w:val="kk-KZ"/>
        </w:rPr>
      </w:pPr>
      <w:r w:rsidRPr="00DD3235">
        <w:t>ЛИТЕРАТУРА</w:t>
      </w:r>
    </w:p>
    <w:p w:rsidR="00E97E42" w:rsidRPr="00E97E42" w:rsidRDefault="00E97E42" w:rsidP="002B6BE1">
      <w:pPr>
        <w:ind w:firstLine="567"/>
        <w:jc w:val="center"/>
        <w:rPr>
          <w:lang w:val="kk-KZ"/>
        </w:rPr>
      </w:pPr>
    </w:p>
    <w:p w:rsidR="002B6BE1" w:rsidRPr="00DD3235" w:rsidRDefault="002B6BE1" w:rsidP="002B6BE1">
      <w:pPr>
        <w:ind w:firstLine="567"/>
      </w:pPr>
      <w:r w:rsidRPr="00DD3235">
        <w:rPr>
          <w:b/>
        </w:rPr>
        <w:t>1. Дубянский М.А., Дубянская Л.Д., Некрасова Л.Е. и др.</w:t>
      </w:r>
      <w:r w:rsidRPr="00DD3235">
        <w:t xml:space="preserve"> Еще раз о значении хищных птиц как индикаторов эпизоотии чумы // Природная очаговость, микробиология и профилактика зоонозов. – Саратов, 1989. – С.40-42.</w:t>
      </w:r>
    </w:p>
    <w:p w:rsidR="002B6BE1" w:rsidRPr="00DD3235" w:rsidRDefault="002B6BE1" w:rsidP="002B6BE1">
      <w:pPr>
        <w:ind w:firstLine="567"/>
      </w:pPr>
      <w:r w:rsidRPr="00DD3235">
        <w:rPr>
          <w:b/>
        </w:rPr>
        <w:t>2. Канатов Ю.В., Лобачев В.С., Даава Н. и др.</w:t>
      </w:r>
      <w:r w:rsidRPr="00DD3235">
        <w:t xml:space="preserve"> Поиски фракции 1 как метод эпидемиологической разведки на чуму // Международные и национальные аспект</w:t>
      </w:r>
      <w:r>
        <w:t>ы эпиднадзора при чуме. Иркутск. -</w:t>
      </w:r>
      <w:r w:rsidRPr="00DD3235">
        <w:t xml:space="preserve"> 1975. – С.117-118.</w:t>
      </w:r>
    </w:p>
    <w:p w:rsidR="002B6BE1" w:rsidRPr="00DD3235" w:rsidRDefault="002B6BE1" w:rsidP="002B6BE1">
      <w:pPr>
        <w:ind w:firstLine="567"/>
      </w:pPr>
      <w:r w:rsidRPr="00DD3235">
        <w:rPr>
          <w:b/>
        </w:rPr>
        <w:t>3. Леви М.И., Лобачев В.С., Канатов Ю.В. и др.</w:t>
      </w:r>
      <w:r w:rsidRPr="00DD3235">
        <w:t xml:space="preserve"> О возможности обнаружения чумного антигена в остатках грызунов из погадок хищных птиц // Материалы </w:t>
      </w:r>
      <w:r w:rsidRPr="00DD3235">
        <w:rPr>
          <w:lang w:val="en-US"/>
        </w:rPr>
        <w:t>VII</w:t>
      </w:r>
      <w:r w:rsidRPr="00DD3235">
        <w:t xml:space="preserve"> научной конференции противочумных учреждений Средней Азии и Казахстана. </w:t>
      </w:r>
      <w:r>
        <w:t xml:space="preserve">-Алма-Ата. - </w:t>
      </w:r>
      <w:r w:rsidRPr="00DD3235">
        <w:t xml:space="preserve"> 1971. – С.133-134.</w:t>
      </w:r>
    </w:p>
    <w:p w:rsidR="002B6BE1" w:rsidRPr="00DD3235" w:rsidRDefault="002B6BE1" w:rsidP="002B6BE1">
      <w:pPr>
        <w:ind w:firstLine="567"/>
      </w:pPr>
      <w:r w:rsidRPr="00DD3235">
        <w:rPr>
          <w:b/>
        </w:rPr>
        <w:t>4. Леви М.И., Канатов Ю.В., Лобачев В.С. и др.</w:t>
      </w:r>
      <w:r w:rsidRPr="00DD3235">
        <w:t xml:space="preserve"> Специфический антиген возбудителя чумы в костных остатках и экскрементах животных и в погадках хищных птиц // Серологические методы диагностики при эпизоотологическом обследовании природных очагов чумы. – Саратов, 1975. – С. 49-54.</w:t>
      </w:r>
    </w:p>
    <w:p w:rsidR="002B6BE1" w:rsidRPr="00DD3235" w:rsidRDefault="002B6BE1" w:rsidP="002B6BE1">
      <w:pPr>
        <w:ind w:firstLine="567"/>
      </w:pPr>
      <w:r w:rsidRPr="00DD3235">
        <w:rPr>
          <w:b/>
        </w:rPr>
        <w:t>5. Новиков Г. С.</w:t>
      </w:r>
      <w:r w:rsidRPr="00DD3235">
        <w:t xml:space="preserve"> К вопросу о длительности сохранения специфического антигена Ф1 чумного микроба в костях больших песчанок в эксперименте // Матер. межгосуд. научной конфер. «Профилактика и меры борьбы с чумой», посв. 100-летию открытия возбудителя чумы (6-7 сентября </w:t>
      </w:r>
      <w:smartTag w:uri="urn:schemas-microsoft-com:office:smarttags" w:element="metricconverter">
        <w:smartTagPr>
          <w:attr w:name="ProductID" w:val="1994 г"/>
        </w:smartTagPr>
        <w:r w:rsidRPr="00DD3235">
          <w:t>1994 г</w:t>
        </w:r>
      </w:smartTag>
      <w:r w:rsidRPr="00DD3235">
        <w:t>., г. Алматы). – Алматы, 1994. – С. 117-118.</w:t>
      </w:r>
    </w:p>
    <w:p w:rsidR="002B6BE1" w:rsidRPr="00DD3235" w:rsidRDefault="002B6BE1" w:rsidP="002B6BE1">
      <w:pPr>
        <w:ind w:firstLine="567"/>
        <w:rPr>
          <w:b/>
        </w:rPr>
      </w:pPr>
      <w:r w:rsidRPr="00DD3235">
        <w:t xml:space="preserve">6. Новиков Г.С. Поиск антигена фракции </w:t>
      </w:r>
      <w:r w:rsidRPr="00DD3235">
        <w:rPr>
          <w:lang w:val="en-US"/>
        </w:rPr>
        <w:t>I</w:t>
      </w:r>
      <w:r w:rsidRPr="00DD3235">
        <w:t xml:space="preserve"> как метод эпизоотологического надзора за чумой на очаговых и потенциально очаговых территориях // Карантинные и зоонозные инфекции в Казахстане. – Алматы, 2001. – С. 323-325.</w:t>
      </w:r>
    </w:p>
    <w:p w:rsidR="002B6BE1" w:rsidRPr="00DD3235" w:rsidRDefault="002B6BE1" w:rsidP="002B6BE1">
      <w:pPr>
        <w:ind w:firstLine="567"/>
      </w:pPr>
      <w:r w:rsidRPr="00DD3235">
        <w:rPr>
          <w:b/>
        </w:rPr>
        <w:t>7. Муафихов Г. М., Канатов Ю.В., Кравченко Н. П. и др.</w:t>
      </w:r>
      <w:r w:rsidRPr="00DD3235">
        <w:t xml:space="preserve"> Установление возраста костей мелких млекопитающих для серодиагностики чумы // </w:t>
      </w:r>
      <w:r w:rsidRPr="00DD3235">
        <w:rPr>
          <w:lang w:val="en-US"/>
        </w:rPr>
        <w:t>XI</w:t>
      </w:r>
      <w:r w:rsidRPr="00DD3235">
        <w:t xml:space="preserve"> Межреспубл. научно-практ. конфер. противочум. учрежд. Ср. Азии и Казахстана по профил. чумы. – Алматы, 1981. – С. 82-84.</w:t>
      </w:r>
    </w:p>
    <w:p w:rsidR="002B6BE1" w:rsidRPr="00DD3235" w:rsidRDefault="002B6BE1" w:rsidP="002B6BE1">
      <w:pPr>
        <w:ind w:firstLine="567"/>
      </w:pPr>
      <w:r w:rsidRPr="00DD3235">
        <w:rPr>
          <w:b/>
        </w:rPr>
        <w:t>8. Сутягин В.В., Кислицын Ю.В., Лездиньш И.А. и др.</w:t>
      </w:r>
      <w:r w:rsidRPr="00DD3235">
        <w:t xml:space="preserve"> О применении полимеразной цепной реакции для детекции чумного микроба в костных остатках млекопитающих // Карантинные и зоонозные инфекции в Казахстане. 2014 – С.70–74.</w:t>
      </w:r>
    </w:p>
    <w:p w:rsidR="002B6BE1" w:rsidRPr="00DD3235" w:rsidRDefault="002B6BE1" w:rsidP="002B6BE1">
      <w:pPr>
        <w:autoSpaceDE w:val="0"/>
        <w:autoSpaceDN w:val="0"/>
        <w:adjustRightInd w:val="0"/>
        <w:ind w:firstLine="567"/>
        <w:rPr>
          <w:rFonts w:eastAsia="TimesNewRomanPSMT"/>
        </w:rPr>
      </w:pPr>
      <w:r w:rsidRPr="00DD3235">
        <w:rPr>
          <w:b/>
        </w:rPr>
        <w:lastRenderedPageBreak/>
        <w:t>9. Сутягин В.В., Мекка-Меченко Т.В., Когай О.В. и др.</w:t>
      </w:r>
      <w:r w:rsidRPr="00DD3235">
        <w:t xml:space="preserve"> </w:t>
      </w:r>
      <w:r w:rsidRPr="00DD3235">
        <w:rPr>
          <w:rFonts w:eastAsia="TimesNewRomanPSMT"/>
        </w:rPr>
        <w:t xml:space="preserve">Предварительные результаты изучения продолжительности сохранения генных фрагментов </w:t>
      </w:r>
      <w:r w:rsidRPr="00DD3235">
        <w:rPr>
          <w:rFonts w:eastAsia="TimesNewRomanPSMT"/>
          <w:i/>
          <w:lang w:val="en-US"/>
        </w:rPr>
        <w:t>Yersinia</w:t>
      </w:r>
      <w:r w:rsidRPr="00DD3235">
        <w:rPr>
          <w:rFonts w:eastAsia="TimesNewRomanPSMT"/>
          <w:i/>
        </w:rPr>
        <w:t xml:space="preserve"> </w:t>
      </w:r>
      <w:r w:rsidRPr="00DD3235">
        <w:rPr>
          <w:rFonts w:eastAsia="TimesNewRomanPSMT"/>
          <w:i/>
          <w:lang w:val="en-US"/>
        </w:rPr>
        <w:t>pestis</w:t>
      </w:r>
      <w:r w:rsidRPr="00DD3235">
        <w:rPr>
          <w:rFonts w:eastAsia="TimesNewRomanPSMT"/>
          <w:i/>
        </w:rPr>
        <w:t xml:space="preserve"> </w:t>
      </w:r>
      <w:r w:rsidRPr="00DD3235">
        <w:rPr>
          <w:rFonts w:eastAsia="TimesNewRomanPSMT"/>
        </w:rPr>
        <w:t>в костях грызунов // Карантинные и зоонозные инфекции в Казахстане. - Алматы, 2016 – С. 96-98.</w:t>
      </w:r>
    </w:p>
    <w:p w:rsidR="002B6BE1" w:rsidRPr="00DD3235" w:rsidRDefault="002B6BE1" w:rsidP="002B6BE1">
      <w:pPr>
        <w:autoSpaceDE w:val="0"/>
        <w:autoSpaceDN w:val="0"/>
        <w:adjustRightInd w:val="0"/>
        <w:ind w:firstLine="567"/>
        <w:rPr>
          <w:rFonts w:eastAsia="TimesNewRomanPSMT"/>
        </w:rPr>
      </w:pPr>
    </w:p>
    <w:p w:rsidR="002B6BE1" w:rsidRPr="00DD3235" w:rsidRDefault="002B6BE1" w:rsidP="002B6BE1">
      <w:pPr>
        <w:autoSpaceDE w:val="0"/>
        <w:autoSpaceDN w:val="0"/>
        <w:adjustRightInd w:val="0"/>
        <w:ind w:firstLine="567"/>
        <w:jc w:val="center"/>
        <w:rPr>
          <w:rFonts w:eastAsia="TimesNewRomanPSMT"/>
          <w:lang w:val="en-US"/>
        </w:rPr>
      </w:pPr>
      <w:r w:rsidRPr="00DD3235">
        <w:rPr>
          <w:rFonts w:eastAsia="TimesNewRomanPSMT"/>
          <w:lang w:val="en-US"/>
        </w:rPr>
        <w:t>LITERATURE</w:t>
      </w:r>
    </w:p>
    <w:p w:rsidR="002B6BE1" w:rsidRPr="00DD3235" w:rsidRDefault="002B6BE1" w:rsidP="002B6BE1">
      <w:pPr>
        <w:ind w:firstLine="567"/>
        <w:rPr>
          <w:lang w:val="en-US"/>
        </w:rPr>
      </w:pPr>
    </w:p>
    <w:p w:rsidR="002B6BE1" w:rsidRPr="00DD3235" w:rsidRDefault="002B6BE1" w:rsidP="002B6BE1">
      <w:pPr>
        <w:ind w:firstLine="567"/>
        <w:rPr>
          <w:lang w:val="en-US"/>
        </w:rPr>
      </w:pPr>
      <w:r w:rsidRPr="00DD3235">
        <w:rPr>
          <w:b/>
          <w:lang w:val="en-US"/>
        </w:rPr>
        <w:t>1. Dubyansky M.A., Dubyanskaya L.D., Nekrasova L.E. et al.</w:t>
      </w:r>
      <w:r w:rsidRPr="00DD3235">
        <w:rPr>
          <w:lang w:val="en-US"/>
        </w:rPr>
        <w:t xml:space="preserve"> Once again about the importance of birds of prey as indicators of plague epizootics // Natural foci, microbiology and prevention of zoonoses. - Saratov, 1989. - P.40-42.</w:t>
      </w:r>
    </w:p>
    <w:p w:rsidR="002B6BE1" w:rsidRPr="00DD3235" w:rsidRDefault="002B6BE1" w:rsidP="002B6BE1">
      <w:pPr>
        <w:ind w:firstLine="567"/>
        <w:rPr>
          <w:lang w:val="en-US"/>
        </w:rPr>
      </w:pPr>
      <w:r w:rsidRPr="00DD3235">
        <w:rPr>
          <w:b/>
          <w:lang w:val="en-US"/>
        </w:rPr>
        <w:t>2. Kanatov Yu.V., Lobachev V.S., Daava N. et al.</w:t>
      </w:r>
      <w:r w:rsidRPr="00DD3235">
        <w:rPr>
          <w:lang w:val="en-US"/>
        </w:rPr>
        <w:t xml:space="preserve"> Search for fraction 1 as a method of epidemiological reconnaissance for plague // International and national aspects of plague epidemiological surveillance. Irkutsk, 1975. - P.117-118.</w:t>
      </w:r>
    </w:p>
    <w:p w:rsidR="002B6BE1" w:rsidRPr="00DD3235" w:rsidRDefault="002B6BE1" w:rsidP="002B6BE1">
      <w:pPr>
        <w:ind w:firstLine="567"/>
        <w:rPr>
          <w:lang w:val="en-US"/>
        </w:rPr>
      </w:pPr>
      <w:r w:rsidRPr="00DD3235">
        <w:rPr>
          <w:b/>
          <w:lang w:val="en-US"/>
        </w:rPr>
        <w:t>3. Levi M.I., Lobachev V.S., Kanatov Yu.V. et al.</w:t>
      </w:r>
      <w:r w:rsidRPr="00DD3235">
        <w:rPr>
          <w:lang w:val="en-US"/>
        </w:rPr>
        <w:t xml:space="preserve"> On the possibility of detecting plague antigen in rodent remains from pellets of birds of prey // Proceedings of the VII scientific conference of anti-plague institutions of Central Asia and Kazakhstan. Alma-Ata, 1971. - P. 133-134.</w:t>
      </w:r>
    </w:p>
    <w:p w:rsidR="002B6BE1" w:rsidRPr="00DD3235" w:rsidRDefault="002B6BE1" w:rsidP="002B6BE1">
      <w:pPr>
        <w:ind w:firstLine="567"/>
        <w:rPr>
          <w:lang w:val="en-US"/>
        </w:rPr>
      </w:pPr>
      <w:r w:rsidRPr="00DD3235">
        <w:rPr>
          <w:b/>
          <w:lang w:val="en-US"/>
        </w:rPr>
        <w:t>4. Levi M.I., Kanatov Yu.V., Lobachev V.S. et al.</w:t>
      </w:r>
      <w:r w:rsidRPr="00DD3235">
        <w:rPr>
          <w:lang w:val="en-US"/>
        </w:rPr>
        <w:t xml:space="preserve"> Specific antigen of the plague pathogen in bone remains and excrement of animals and in pellets of birds of prey // Serological diagnostic methods in epizootological examination of natural plague foci. - Saratov, 1975. - P. 49-54.</w:t>
      </w:r>
    </w:p>
    <w:p w:rsidR="002B6BE1" w:rsidRPr="00DD3235" w:rsidRDefault="002B6BE1" w:rsidP="002B6BE1">
      <w:pPr>
        <w:ind w:firstLine="567"/>
        <w:rPr>
          <w:lang w:val="en-US"/>
        </w:rPr>
      </w:pPr>
      <w:r w:rsidRPr="00DD3235">
        <w:rPr>
          <w:b/>
          <w:lang w:val="en-US"/>
        </w:rPr>
        <w:t>5. Novikov G.S.</w:t>
      </w:r>
      <w:r w:rsidRPr="00DD3235">
        <w:rPr>
          <w:lang w:val="en-US"/>
        </w:rPr>
        <w:t xml:space="preserve"> On the issue of the duration of preservation of specific antigen F1 of the plague microbe in the bones of great gerbils in an experiment // Proc. interstate scientific conference. "Prevention and measures to combat plague", dedicated to. 100th Anniversary of the Discovery of the Plague Agent (September 6-7, 1994, Almaty). – Almaty, 1994. – P. 117-118.</w:t>
      </w:r>
    </w:p>
    <w:p w:rsidR="002B6BE1" w:rsidRPr="00DD3235" w:rsidRDefault="002B6BE1" w:rsidP="002B6BE1">
      <w:pPr>
        <w:ind w:firstLine="567"/>
        <w:rPr>
          <w:lang w:val="en-US"/>
        </w:rPr>
      </w:pPr>
      <w:r w:rsidRPr="00DD3235">
        <w:rPr>
          <w:b/>
          <w:lang w:val="en-US"/>
        </w:rPr>
        <w:t>6. Novikov G.S.</w:t>
      </w:r>
      <w:r w:rsidRPr="00DD3235">
        <w:rPr>
          <w:lang w:val="en-US"/>
        </w:rPr>
        <w:t xml:space="preserve"> Search for Fraction I Antigen as a Method of Epizootological Surveillance of Plague in Focal and Potential Focal Territories // Quarantine and Zoonotic Infections in Kazakhstan. – Almaty, 2001. – P. 323-325.</w:t>
      </w:r>
    </w:p>
    <w:p w:rsidR="002B6BE1" w:rsidRPr="00DD3235" w:rsidRDefault="002B6BE1" w:rsidP="002B6BE1">
      <w:pPr>
        <w:ind w:firstLine="567"/>
        <w:rPr>
          <w:lang w:val="en-US"/>
        </w:rPr>
      </w:pPr>
      <w:r w:rsidRPr="00DD3235">
        <w:rPr>
          <w:b/>
          <w:lang w:val="en-US"/>
        </w:rPr>
        <w:t>7. Muafikhov G.M., Kanatov Yu.V., Kravchenko N.P., et al.</w:t>
      </w:r>
      <w:r w:rsidRPr="00DD3235">
        <w:rPr>
          <w:lang w:val="en-US"/>
        </w:rPr>
        <w:t xml:space="preserve"> Establishing the Age of Small Mammal Bones for Serodiagnosis of Plague // XI Inter-Republican Scientific and Practical Conference of the Anti-Plague Institutions of the Middle East and Kazakhstan on Plague Profile. – Almaty, 1981. – P. 82-84.</w:t>
      </w:r>
    </w:p>
    <w:p w:rsidR="002B6BE1" w:rsidRPr="00DD3235" w:rsidRDefault="002B6BE1" w:rsidP="002B6BE1">
      <w:pPr>
        <w:ind w:firstLine="567"/>
        <w:rPr>
          <w:lang w:val="en-US"/>
        </w:rPr>
      </w:pPr>
      <w:r w:rsidRPr="00DD3235">
        <w:rPr>
          <w:b/>
          <w:lang w:val="en-US"/>
        </w:rPr>
        <w:t>8. Sutyagin V.V., Kislitsyn Yu.V., Lezdinsh I.A. et al.</w:t>
      </w:r>
      <w:r w:rsidRPr="00DD3235">
        <w:rPr>
          <w:lang w:val="en-US"/>
        </w:rPr>
        <w:t xml:space="preserve"> On the use of polymerase chain reaction for detection of the plague microbe in the bone remains of mammals // Quarantine and zoonotic infections in Kazakhstan. 2014 – P.70–74.</w:t>
      </w:r>
    </w:p>
    <w:p w:rsidR="002B6BE1" w:rsidRPr="00DD3235" w:rsidRDefault="002B6BE1" w:rsidP="002B6BE1">
      <w:pPr>
        <w:ind w:firstLine="567"/>
        <w:rPr>
          <w:lang w:val="en-US"/>
        </w:rPr>
      </w:pPr>
      <w:r w:rsidRPr="00DD3235">
        <w:rPr>
          <w:b/>
          <w:lang w:val="en-US"/>
        </w:rPr>
        <w:t>9. Sutyagin V.V., Mekka-Mechenko T.V., Kogai O.V. et al.</w:t>
      </w:r>
      <w:r w:rsidRPr="00DD3235">
        <w:rPr>
          <w:lang w:val="en-US"/>
        </w:rPr>
        <w:t xml:space="preserve"> Preliminary results of the study of the duration of preservation of Yersinia pestis gene fragments in the bones of rodents // Quarantine and zoonotic infections in Kazakhstan. - Almaty, 2016 – P.96–98.</w:t>
      </w:r>
    </w:p>
    <w:p w:rsidR="00F03952" w:rsidRDefault="00F03952" w:rsidP="00E97E42">
      <w:pPr>
        <w:ind w:firstLine="567"/>
        <w:jc w:val="center"/>
        <w:rPr>
          <w:iCs/>
          <w:lang w:val="kk-KZ"/>
        </w:rPr>
      </w:pPr>
    </w:p>
    <w:p w:rsidR="00E97E42" w:rsidRDefault="00E97E42" w:rsidP="00E97E42">
      <w:pPr>
        <w:ind w:firstLine="567"/>
        <w:jc w:val="center"/>
        <w:rPr>
          <w:iCs/>
          <w:lang w:val="kk-KZ"/>
        </w:rPr>
      </w:pPr>
      <w:r w:rsidRPr="00E97E42">
        <w:rPr>
          <w:iCs/>
          <w:lang w:val="kk-KZ"/>
        </w:rPr>
        <w:t>ОБАНЫҢ ТАБИҒИ ОШАҚТАРЫН ЭПИЗООТОЛОГИЯЛЫҚ ЗЕРТТЕУ КЕЗІНДЕ ЖЫРТҚЫШ ҚҰСТАРДЫҢ САҢҒЫРЫҒЫН ЗЕРТТЕУДЕ БЕЛГІЛЕНГЕН АЛАҢДАР ӘДІСІН ҚОЛДАНУ НӘТИЖЕЛЕРІ</w:t>
      </w:r>
    </w:p>
    <w:p w:rsidR="00E97E42" w:rsidRDefault="00E97E42" w:rsidP="00E97E42">
      <w:pPr>
        <w:ind w:firstLine="567"/>
        <w:jc w:val="center"/>
        <w:rPr>
          <w:iCs/>
          <w:lang w:val="kk-KZ"/>
        </w:rPr>
      </w:pPr>
    </w:p>
    <w:p w:rsidR="00E97E42" w:rsidRPr="00E97E42" w:rsidRDefault="00E97E42" w:rsidP="00E97E42">
      <w:pPr>
        <w:ind w:firstLine="567"/>
        <w:jc w:val="center"/>
        <w:rPr>
          <w:b/>
          <w:lang w:val="kk-KZ"/>
        </w:rPr>
      </w:pPr>
      <w:r w:rsidRPr="00E97E42">
        <w:rPr>
          <w:b/>
          <w:lang w:val="kk-KZ"/>
        </w:rPr>
        <w:t xml:space="preserve">В.В. Сутягин, М.О. Наурузбаев, Ю.В. Кислицын, Б.Б. Базарбек, А.А. Петров, </w:t>
      </w:r>
    </w:p>
    <w:p w:rsidR="00E97E42" w:rsidRPr="00E97E42" w:rsidRDefault="00E97E42" w:rsidP="00E97E42">
      <w:pPr>
        <w:ind w:firstLine="567"/>
        <w:jc w:val="center"/>
        <w:rPr>
          <w:b/>
          <w:sz w:val="24"/>
          <w:szCs w:val="24"/>
          <w:lang w:val="kk-KZ"/>
        </w:rPr>
      </w:pPr>
      <w:r w:rsidRPr="00E97E42">
        <w:rPr>
          <w:b/>
          <w:lang w:val="kk-KZ"/>
        </w:rPr>
        <w:t>Е.О. Наурузбаев, Ж.С. Абдулаев, Г.С. Жунисбекова</w:t>
      </w:r>
    </w:p>
    <w:p w:rsidR="00E97E42" w:rsidRPr="00E97E42" w:rsidRDefault="00E97E42" w:rsidP="00E97E42">
      <w:pPr>
        <w:ind w:firstLine="567"/>
        <w:jc w:val="center"/>
        <w:rPr>
          <w:bCs/>
          <w:sz w:val="16"/>
          <w:szCs w:val="16"/>
          <w:lang w:val="kk-KZ"/>
        </w:rPr>
      </w:pPr>
    </w:p>
    <w:p w:rsidR="002B6BE1" w:rsidRPr="00DD3235" w:rsidRDefault="002B6BE1" w:rsidP="002B6BE1">
      <w:pPr>
        <w:ind w:firstLine="567"/>
        <w:rPr>
          <w:bCs/>
          <w:lang w:val="kk-KZ"/>
        </w:rPr>
      </w:pPr>
      <w:r w:rsidRPr="00DD3235">
        <w:rPr>
          <w:bCs/>
          <w:lang w:val="kk-KZ"/>
        </w:rPr>
        <w:t>Мақалада 2021-2024 жылдар кезеңінде обаның табиғи ошақтарына эпизоотологиялық зерттеу жүргізу кезінде жыртқыш құстардың саңғырығын зерттеуде белгіленген алаңдар әдісін қолдану нәтижелері келтірілген.</w:t>
      </w:r>
      <w:r w:rsidRPr="00DD3235">
        <w:rPr>
          <w:lang w:val="kk-KZ"/>
        </w:rPr>
        <w:t xml:space="preserve"> </w:t>
      </w:r>
      <w:r w:rsidRPr="00DD3235">
        <w:rPr>
          <w:bCs/>
          <w:lang w:val="kk-KZ"/>
        </w:rPr>
        <w:t>Алынған нәтижелер обаның табиғи ошақтарының аумағында жүретін эпизоотиялық процесті дәлірек сипаттау мақсатында далалық материалдың осы түрін анықтау үшін осы тәсілді қолдану мүмкіндігі туралы қорытынды жасауға мүмкіндік береді.</w:t>
      </w:r>
    </w:p>
    <w:p w:rsidR="002B6BE1" w:rsidRPr="00DD3235" w:rsidRDefault="002B6BE1" w:rsidP="002B6BE1">
      <w:pPr>
        <w:ind w:firstLine="567"/>
        <w:rPr>
          <w:lang w:val="kk-KZ"/>
        </w:rPr>
      </w:pPr>
    </w:p>
    <w:p w:rsidR="002B6BE1" w:rsidRPr="00DD3235" w:rsidRDefault="002B6BE1" w:rsidP="002B6BE1">
      <w:pPr>
        <w:ind w:firstLine="567"/>
        <w:rPr>
          <w:lang w:val="kk-KZ"/>
        </w:rPr>
      </w:pPr>
    </w:p>
    <w:p w:rsidR="002B6BE1" w:rsidRPr="00DD3235" w:rsidRDefault="002B6BE1" w:rsidP="002B6BE1">
      <w:pPr>
        <w:ind w:firstLine="567"/>
        <w:jc w:val="center"/>
        <w:rPr>
          <w:lang w:val="en-US"/>
        </w:rPr>
      </w:pPr>
      <w:r w:rsidRPr="00DD3235">
        <w:rPr>
          <w:lang w:val="en-US"/>
        </w:rPr>
        <w:t>RESULTS OF APPLICATION OF THE DATED PLOT METHOD IN THE STUDY OF PELLETS OF PREDATORY BIRDS IN EPIZOOTOLOGICAL SURVEY OF NATURAL PLAGUE FOCI</w:t>
      </w:r>
    </w:p>
    <w:p w:rsidR="002B6BE1" w:rsidRPr="00DD3235" w:rsidRDefault="002B6BE1" w:rsidP="002B6BE1">
      <w:pPr>
        <w:ind w:firstLine="567"/>
        <w:rPr>
          <w:lang w:val="en-US"/>
        </w:rPr>
      </w:pPr>
    </w:p>
    <w:p w:rsidR="002B6BE1" w:rsidRPr="00DD3235" w:rsidRDefault="002B6BE1" w:rsidP="002B6BE1">
      <w:pPr>
        <w:ind w:firstLine="567"/>
        <w:jc w:val="center"/>
        <w:rPr>
          <w:b/>
          <w:lang w:val="en-US"/>
        </w:rPr>
      </w:pPr>
      <w:r w:rsidRPr="00DD3235">
        <w:rPr>
          <w:b/>
          <w:lang w:val="en-US"/>
        </w:rPr>
        <w:t>Sutyagin</w:t>
      </w:r>
      <w:r w:rsidR="00C76E6A" w:rsidRPr="00C76E6A">
        <w:rPr>
          <w:b/>
          <w:lang w:val="en-US"/>
        </w:rPr>
        <w:t xml:space="preserve"> </w:t>
      </w:r>
      <w:r w:rsidR="00C76E6A" w:rsidRPr="00DD3235">
        <w:rPr>
          <w:b/>
          <w:lang w:val="en-US"/>
        </w:rPr>
        <w:t>V.V.</w:t>
      </w:r>
      <w:r w:rsidRPr="00DD3235">
        <w:rPr>
          <w:b/>
          <w:lang w:val="en-US"/>
        </w:rPr>
        <w:t>, Nauruzbaev</w:t>
      </w:r>
      <w:r w:rsidR="00C76E6A" w:rsidRPr="00C76E6A">
        <w:rPr>
          <w:b/>
          <w:lang w:val="en-US"/>
        </w:rPr>
        <w:t xml:space="preserve"> </w:t>
      </w:r>
      <w:r w:rsidR="00C76E6A" w:rsidRPr="00DD3235">
        <w:rPr>
          <w:b/>
          <w:lang w:val="en-US"/>
        </w:rPr>
        <w:t>M.O.</w:t>
      </w:r>
      <w:r w:rsidRPr="00DD3235">
        <w:rPr>
          <w:b/>
          <w:lang w:val="en-US"/>
        </w:rPr>
        <w:t>, Kislitsyn</w:t>
      </w:r>
      <w:r w:rsidR="00C76E6A" w:rsidRPr="00C76E6A">
        <w:rPr>
          <w:b/>
          <w:lang w:val="en-US"/>
        </w:rPr>
        <w:t xml:space="preserve"> </w:t>
      </w:r>
      <w:r w:rsidR="00C76E6A" w:rsidRPr="00DD3235">
        <w:rPr>
          <w:b/>
          <w:lang w:val="en-US"/>
        </w:rPr>
        <w:t>Yu.V.</w:t>
      </w:r>
      <w:r w:rsidRPr="00DD3235">
        <w:rPr>
          <w:b/>
          <w:lang w:val="en-US"/>
        </w:rPr>
        <w:t>, Bazarbek</w:t>
      </w:r>
      <w:r w:rsidR="00C76E6A" w:rsidRPr="00C76E6A">
        <w:rPr>
          <w:b/>
          <w:lang w:val="en-US"/>
        </w:rPr>
        <w:t xml:space="preserve"> </w:t>
      </w:r>
      <w:r w:rsidR="00C76E6A" w:rsidRPr="00DD3235">
        <w:rPr>
          <w:b/>
          <w:lang w:val="en-US"/>
        </w:rPr>
        <w:t>B.B.</w:t>
      </w:r>
      <w:r w:rsidRPr="00DD3235">
        <w:rPr>
          <w:b/>
          <w:lang w:val="en-US"/>
        </w:rPr>
        <w:t>, Petrov</w:t>
      </w:r>
      <w:r w:rsidR="00C76E6A" w:rsidRPr="00C76E6A">
        <w:rPr>
          <w:b/>
          <w:lang w:val="en-US"/>
        </w:rPr>
        <w:t xml:space="preserve"> </w:t>
      </w:r>
      <w:r w:rsidR="00C76E6A" w:rsidRPr="00DD3235">
        <w:rPr>
          <w:b/>
          <w:lang w:val="en-US"/>
        </w:rPr>
        <w:t>A.A.</w:t>
      </w:r>
      <w:r w:rsidRPr="00DD3235">
        <w:rPr>
          <w:b/>
          <w:lang w:val="en-US"/>
        </w:rPr>
        <w:t>,</w:t>
      </w:r>
    </w:p>
    <w:p w:rsidR="002B6BE1" w:rsidRPr="00C76E6A" w:rsidRDefault="002B6BE1" w:rsidP="00C76E6A">
      <w:pPr>
        <w:ind w:firstLine="567"/>
        <w:jc w:val="center"/>
        <w:rPr>
          <w:lang w:val="en-US"/>
        </w:rPr>
      </w:pPr>
      <w:r w:rsidRPr="00DD3235">
        <w:rPr>
          <w:b/>
          <w:lang w:val="en-US"/>
        </w:rPr>
        <w:t>Nauruzbaev</w:t>
      </w:r>
      <w:r w:rsidR="00C76E6A" w:rsidRPr="00C76E6A">
        <w:rPr>
          <w:b/>
          <w:lang w:val="en-US"/>
        </w:rPr>
        <w:t xml:space="preserve"> </w:t>
      </w:r>
      <w:r w:rsidR="00C76E6A" w:rsidRPr="00DD3235">
        <w:rPr>
          <w:b/>
          <w:lang w:val="en-US"/>
        </w:rPr>
        <w:t>E.O.</w:t>
      </w:r>
      <w:r w:rsidRPr="00DD3235">
        <w:rPr>
          <w:b/>
          <w:lang w:val="en-US"/>
        </w:rPr>
        <w:t>, Abdullayev</w:t>
      </w:r>
      <w:r w:rsidR="00C76E6A" w:rsidRPr="00C76E6A">
        <w:rPr>
          <w:b/>
          <w:lang w:val="en-US"/>
        </w:rPr>
        <w:t xml:space="preserve"> </w:t>
      </w:r>
      <w:r w:rsidR="00C76E6A" w:rsidRPr="00DD3235">
        <w:rPr>
          <w:b/>
          <w:lang w:val="en-US"/>
        </w:rPr>
        <w:t>Zh.S.</w:t>
      </w:r>
      <w:r w:rsidRPr="00DD3235">
        <w:rPr>
          <w:b/>
          <w:lang w:val="en-US"/>
        </w:rPr>
        <w:t>, Zhunisbekova</w:t>
      </w:r>
      <w:r w:rsidR="00C76E6A" w:rsidRPr="00C76E6A">
        <w:rPr>
          <w:b/>
          <w:lang w:val="en-US"/>
        </w:rPr>
        <w:t xml:space="preserve"> </w:t>
      </w:r>
      <w:r w:rsidR="00C76E6A" w:rsidRPr="00DD3235">
        <w:rPr>
          <w:b/>
          <w:lang w:val="en-US"/>
        </w:rPr>
        <w:t>G.S.</w:t>
      </w:r>
    </w:p>
    <w:p w:rsidR="002B6BE1" w:rsidRPr="00DD3235" w:rsidRDefault="002B6BE1" w:rsidP="002B6BE1">
      <w:pPr>
        <w:ind w:firstLine="567"/>
        <w:jc w:val="center"/>
        <w:rPr>
          <w:lang w:val="en-US"/>
        </w:rPr>
      </w:pPr>
    </w:p>
    <w:p w:rsidR="002B6BE1" w:rsidRDefault="002B6BE1" w:rsidP="002B6BE1">
      <w:pPr>
        <w:ind w:firstLine="567"/>
        <w:rPr>
          <w:lang w:val="en-US"/>
        </w:rPr>
      </w:pPr>
      <w:r w:rsidRPr="00DD3235">
        <w:rPr>
          <w:lang w:val="en-US"/>
        </w:rPr>
        <w:t>The article presents the results of application of the dated plot method in the study of pellets of birds of prey during the epizootological survey of natural plague foci in the period 2021-2024. The obtained results allow us to conclude that this approach can be used to date this type of field material in order to more accurately characterize the epizootic process occurring in the territory of natural plague foci.</w:t>
      </w:r>
    </w:p>
    <w:p w:rsidR="00F03952" w:rsidRDefault="00F03952" w:rsidP="00711096">
      <w:pPr>
        <w:ind w:firstLine="567"/>
        <w:rPr>
          <w:sz w:val="24"/>
          <w:szCs w:val="24"/>
          <w:lang w:val="kk-KZ"/>
        </w:rPr>
      </w:pPr>
    </w:p>
    <w:p w:rsidR="00711096" w:rsidRPr="00B56852" w:rsidRDefault="00711096" w:rsidP="00711096">
      <w:pPr>
        <w:ind w:firstLine="567"/>
        <w:rPr>
          <w:sz w:val="24"/>
          <w:szCs w:val="24"/>
          <w:lang w:val="kk-KZ"/>
        </w:rPr>
      </w:pPr>
      <w:r w:rsidRPr="00B56852">
        <w:rPr>
          <w:sz w:val="24"/>
          <w:szCs w:val="24"/>
          <w:lang w:val="kk-KZ"/>
        </w:rPr>
        <w:lastRenderedPageBreak/>
        <w:t>УДК 569.32:616.98</w:t>
      </w:r>
    </w:p>
    <w:p w:rsidR="00711096" w:rsidRPr="00DB641E" w:rsidRDefault="00711096" w:rsidP="00711096">
      <w:pPr>
        <w:ind w:firstLine="567"/>
        <w:rPr>
          <w:b/>
          <w:lang w:val="kk-KZ"/>
        </w:rPr>
      </w:pPr>
    </w:p>
    <w:p w:rsidR="00711096" w:rsidRPr="00C76E6A" w:rsidRDefault="00711096" w:rsidP="00711096">
      <w:pPr>
        <w:ind w:firstLine="567"/>
        <w:jc w:val="center"/>
        <w:rPr>
          <w:b/>
          <w:sz w:val="24"/>
          <w:szCs w:val="24"/>
        </w:rPr>
      </w:pPr>
      <w:r w:rsidRPr="00C76E6A">
        <w:rPr>
          <w:b/>
          <w:sz w:val="24"/>
          <w:szCs w:val="24"/>
          <w:lang w:val="kk-KZ"/>
        </w:rPr>
        <w:t xml:space="preserve">ГРЫЗУНЫ И ИХ КОСТНЫЕ ОСТАНКИ, КАК </w:t>
      </w:r>
      <w:r w:rsidRPr="00C76E6A">
        <w:rPr>
          <w:b/>
          <w:sz w:val="24"/>
          <w:szCs w:val="24"/>
        </w:rPr>
        <w:t xml:space="preserve"> ИНДИКАТОРЫ </w:t>
      </w:r>
    </w:p>
    <w:p w:rsidR="00711096" w:rsidRPr="00C76E6A" w:rsidRDefault="00711096" w:rsidP="00711096">
      <w:pPr>
        <w:ind w:firstLine="567"/>
        <w:jc w:val="center"/>
        <w:rPr>
          <w:b/>
          <w:sz w:val="24"/>
          <w:szCs w:val="24"/>
          <w:lang w:val="kk-KZ"/>
        </w:rPr>
      </w:pPr>
      <w:r w:rsidRPr="00C76E6A">
        <w:rPr>
          <w:b/>
          <w:sz w:val="24"/>
          <w:szCs w:val="24"/>
        </w:rPr>
        <w:t xml:space="preserve">ЦИРКУЛЯЦИИ </w:t>
      </w:r>
      <w:r w:rsidRPr="00C76E6A">
        <w:rPr>
          <w:b/>
          <w:i/>
          <w:sz w:val="24"/>
          <w:szCs w:val="24"/>
          <w:lang w:val="en-US"/>
        </w:rPr>
        <w:t>BACILLUS</w:t>
      </w:r>
      <w:r w:rsidRPr="00C76E6A">
        <w:rPr>
          <w:b/>
          <w:i/>
          <w:sz w:val="24"/>
          <w:szCs w:val="24"/>
        </w:rPr>
        <w:t xml:space="preserve"> </w:t>
      </w:r>
      <w:r w:rsidRPr="00C76E6A">
        <w:rPr>
          <w:b/>
          <w:i/>
          <w:sz w:val="24"/>
          <w:szCs w:val="24"/>
          <w:lang w:val="en-US"/>
        </w:rPr>
        <w:t>ANTHRACIS</w:t>
      </w:r>
      <w:r w:rsidRPr="00C76E6A">
        <w:rPr>
          <w:b/>
          <w:i/>
          <w:sz w:val="24"/>
          <w:szCs w:val="24"/>
        </w:rPr>
        <w:t xml:space="preserve"> </w:t>
      </w:r>
    </w:p>
    <w:p w:rsidR="00711096" w:rsidRPr="00CF4C16" w:rsidRDefault="00711096" w:rsidP="00711096">
      <w:pPr>
        <w:ind w:firstLine="567"/>
        <w:jc w:val="center"/>
        <w:rPr>
          <w:b/>
        </w:rPr>
      </w:pPr>
    </w:p>
    <w:p w:rsidR="00711096" w:rsidRDefault="00711096" w:rsidP="00711096">
      <w:pPr>
        <w:ind w:firstLine="567"/>
        <w:jc w:val="center"/>
        <w:rPr>
          <w:b/>
        </w:rPr>
      </w:pPr>
      <w:r w:rsidRPr="00DB641E">
        <w:rPr>
          <w:b/>
        </w:rPr>
        <w:t>В.В. Сутягин, Ю.В. Кислицы</w:t>
      </w:r>
      <w:r>
        <w:rPr>
          <w:b/>
        </w:rPr>
        <w:t xml:space="preserve">н, </w:t>
      </w:r>
      <w:r w:rsidRPr="00DB641E">
        <w:rPr>
          <w:b/>
        </w:rPr>
        <w:t xml:space="preserve">М.О. Наурузбаев, </w:t>
      </w:r>
      <w:r>
        <w:rPr>
          <w:b/>
        </w:rPr>
        <w:t>Б.Б. Базарбек</w:t>
      </w:r>
      <w:r w:rsidRPr="00DB641E">
        <w:rPr>
          <w:b/>
        </w:rPr>
        <w:t xml:space="preserve">, </w:t>
      </w:r>
    </w:p>
    <w:p w:rsidR="00711096" w:rsidRPr="00DB641E" w:rsidRDefault="00711096" w:rsidP="00711096">
      <w:pPr>
        <w:ind w:firstLine="567"/>
        <w:jc w:val="center"/>
        <w:rPr>
          <w:b/>
        </w:rPr>
      </w:pPr>
      <w:r>
        <w:rPr>
          <w:b/>
        </w:rPr>
        <w:t>Ж.С. Абдулаев</w:t>
      </w:r>
      <w:r w:rsidRPr="00DB641E">
        <w:rPr>
          <w:b/>
        </w:rPr>
        <w:t xml:space="preserve">, </w:t>
      </w:r>
      <w:r>
        <w:rPr>
          <w:b/>
        </w:rPr>
        <w:t>Г.С. Жунисбекова</w:t>
      </w:r>
    </w:p>
    <w:p w:rsidR="00711096" w:rsidRPr="00DB641E" w:rsidRDefault="00711096" w:rsidP="00711096">
      <w:pPr>
        <w:ind w:firstLine="567"/>
        <w:jc w:val="center"/>
        <w:rPr>
          <w:b/>
        </w:rPr>
      </w:pPr>
    </w:p>
    <w:p w:rsidR="00711096" w:rsidRPr="00DB641E" w:rsidRDefault="00711096" w:rsidP="00711096">
      <w:pPr>
        <w:ind w:firstLine="567"/>
        <w:jc w:val="center"/>
        <w:rPr>
          <w:i/>
        </w:rPr>
      </w:pPr>
      <w:r w:rsidRPr="00DB641E">
        <w:rPr>
          <w:i/>
        </w:rPr>
        <w:t>(РГУ «Талдыкорганская противочумная станция» КСЭК МЗ РК</w:t>
      </w:r>
      <w:r w:rsidRPr="00BA64B1">
        <w:rPr>
          <w:i/>
        </w:rPr>
        <w:t xml:space="preserve">, </w:t>
      </w:r>
      <w:hyperlink r:id="rId20" w:history="1">
        <w:r w:rsidRPr="00BA64B1">
          <w:rPr>
            <w:rStyle w:val="a8"/>
            <w:rFonts w:ascii="Times New Roman" w:hAnsi="Times New Roman"/>
            <w:color w:val="auto"/>
            <w:lang w:val="en-US"/>
          </w:rPr>
          <w:t>tpcstald</w:t>
        </w:r>
        <w:r w:rsidRPr="00BA64B1">
          <w:rPr>
            <w:rStyle w:val="a8"/>
            <w:rFonts w:ascii="Times New Roman" w:hAnsi="Times New Roman"/>
            <w:color w:val="auto"/>
          </w:rPr>
          <w:t>@</w:t>
        </w:r>
        <w:r w:rsidRPr="00BA64B1">
          <w:rPr>
            <w:rStyle w:val="a8"/>
            <w:rFonts w:ascii="Times New Roman" w:hAnsi="Times New Roman"/>
            <w:color w:val="auto"/>
            <w:lang w:val="en-US"/>
          </w:rPr>
          <w:t>mail</w:t>
        </w:r>
        <w:r w:rsidRPr="00BA64B1">
          <w:rPr>
            <w:rStyle w:val="a8"/>
            <w:rFonts w:ascii="Times New Roman" w:hAnsi="Times New Roman"/>
            <w:color w:val="auto"/>
          </w:rPr>
          <w:t>.</w:t>
        </w:r>
        <w:r w:rsidRPr="00BA64B1">
          <w:rPr>
            <w:rStyle w:val="a8"/>
            <w:rFonts w:ascii="Times New Roman" w:hAnsi="Times New Roman"/>
            <w:color w:val="auto"/>
            <w:lang w:val="en-US"/>
          </w:rPr>
          <w:t>ru</w:t>
        </w:r>
      </w:hyperlink>
      <w:r w:rsidRPr="00BA64B1">
        <w:rPr>
          <w:i/>
        </w:rPr>
        <w:t>)</w:t>
      </w:r>
    </w:p>
    <w:p w:rsidR="00711096" w:rsidRPr="00A3640E" w:rsidRDefault="00711096" w:rsidP="00711096">
      <w:pPr>
        <w:ind w:firstLine="567"/>
        <w:rPr>
          <w:color w:val="FF0000"/>
        </w:rPr>
      </w:pPr>
    </w:p>
    <w:p w:rsidR="00711096" w:rsidRPr="00DB641E" w:rsidRDefault="00711096" w:rsidP="00711096">
      <w:pPr>
        <w:ind w:firstLine="567"/>
      </w:pPr>
      <w:r w:rsidRPr="00DB641E">
        <w:t xml:space="preserve">В статье </w:t>
      </w:r>
      <w:r>
        <w:t xml:space="preserve">описаны факты обнаружения молекулярно-генетических маркеров возбудителя сибирской язвы </w:t>
      </w:r>
      <w:r w:rsidRPr="00694247">
        <w:rPr>
          <w:i/>
          <w:lang w:val="en-US"/>
        </w:rPr>
        <w:t>Bacillus</w:t>
      </w:r>
      <w:r w:rsidRPr="00694247">
        <w:rPr>
          <w:i/>
        </w:rPr>
        <w:t xml:space="preserve"> </w:t>
      </w:r>
      <w:r w:rsidRPr="00694247">
        <w:rPr>
          <w:i/>
          <w:lang w:val="en-US"/>
        </w:rPr>
        <w:t>anthracis</w:t>
      </w:r>
      <w:r>
        <w:t xml:space="preserve"> в суспензиях внутренних органов мелких мышевидных грызунов и в погадках хищных птиц</w:t>
      </w:r>
      <w:r w:rsidRPr="00DB641E">
        <w:t>.</w:t>
      </w:r>
      <w:r>
        <w:t xml:space="preserve"> Обнаружение, в исследуемом материале в большинстве случаев, только одной из плазмид (</w:t>
      </w:r>
      <w:r w:rsidRPr="001E3C1B">
        <w:rPr>
          <w:i/>
        </w:rPr>
        <w:t>рХО2</w:t>
      </w:r>
      <w:r>
        <w:t>), говорит о циркуляции среди грызунов авирулентных штаммов возбудителя сибирской язвы, не способных к выработке экзотоксина. Находки ДНК сибиреязвенного микроба во внутренних органах и костях грызунов, говорит о возможной роли мелких млекопитающих в возникновении и поддержании эпизоотического процесса в очагах сибирской язвы.</w:t>
      </w:r>
    </w:p>
    <w:p w:rsidR="00711096" w:rsidRPr="00DB641E" w:rsidRDefault="00711096" w:rsidP="00711096">
      <w:pPr>
        <w:ind w:firstLine="567"/>
      </w:pPr>
    </w:p>
    <w:p w:rsidR="00711096" w:rsidRPr="00212312" w:rsidRDefault="00711096" w:rsidP="00711096">
      <w:pPr>
        <w:ind w:firstLine="567"/>
        <w:rPr>
          <w:sz w:val="24"/>
          <w:szCs w:val="24"/>
        </w:rPr>
      </w:pPr>
      <w:r w:rsidRPr="00212312">
        <w:rPr>
          <w:b/>
          <w:sz w:val="24"/>
          <w:szCs w:val="24"/>
        </w:rPr>
        <w:t xml:space="preserve">Ключевые слова: </w:t>
      </w:r>
      <w:r w:rsidRPr="00212312">
        <w:rPr>
          <w:sz w:val="24"/>
          <w:szCs w:val="24"/>
        </w:rPr>
        <w:t xml:space="preserve">сибирская язва, </w:t>
      </w:r>
      <w:r w:rsidRPr="00212312">
        <w:rPr>
          <w:i/>
          <w:sz w:val="24"/>
          <w:szCs w:val="24"/>
          <w:lang w:val="en-US"/>
        </w:rPr>
        <w:t>Bacillus</w:t>
      </w:r>
      <w:r w:rsidRPr="00212312">
        <w:rPr>
          <w:i/>
          <w:sz w:val="24"/>
          <w:szCs w:val="24"/>
        </w:rPr>
        <w:t xml:space="preserve"> </w:t>
      </w:r>
      <w:r w:rsidRPr="00212312">
        <w:rPr>
          <w:i/>
          <w:sz w:val="24"/>
          <w:szCs w:val="24"/>
          <w:lang w:val="en-US"/>
        </w:rPr>
        <w:t>anthracis</w:t>
      </w:r>
      <w:r w:rsidRPr="00212312">
        <w:rPr>
          <w:sz w:val="24"/>
          <w:szCs w:val="24"/>
        </w:rPr>
        <w:t xml:space="preserve">, грызуны, погадки хищных птиц, </w:t>
      </w:r>
      <w:r w:rsidR="00212312">
        <w:rPr>
          <w:sz w:val="24"/>
          <w:szCs w:val="24"/>
        </w:rPr>
        <w:t>полимеразная цепная реакция</w:t>
      </w:r>
    </w:p>
    <w:p w:rsidR="00711096" w:rsidRPr="00212312" w:rsidRDefault="00711096" w:rsidP="00711096">
      <w:pPr>
        <w:ind w:firstLine="567"/>
        <w:rPr>
          <w:b/>
          <w:sz w:val="24"/>
          <w:szCs w:val="24"/>
        </w:rPr>
      </w:pPr>
    </w:p>
    <w:p w:rsidR="00711096" w:rsidRPr="00212312" w:rsidRDefault="00711096" w:rsidP="00711096">
      <w:pPr>
        <w:ind w:firstLine="567"/>
        <w:rPr>
          <w:sz w:val="24"/>
          <w:szCs w:val="24"/>
        </w:rPr>
      </w:pPr>
      <w:r w:rsidRPr="00212312">
        <w:rPr>
          <w:b/>
          <w:sz w:val="24"/>
          <w:szCs w:val="24"/>
        </w:rPr>
        <w:t>Введение.</w:t>
      </w:r>
      <w:r w:rsidRPr="00212312">
        <w:rPr>
          <w:sz w:val="24"/>
          <w:szCs w:val="24"/>
        </w:rPr>
        <w:t xml:space="preserve"> В Казахстане сибирская язва является одной из широко распространенных опасных инфекционных болезней [1]. Этиологическим фактором данной инфекции является </w:t>
      </w:r>
      <w:r w:rsidRPr="00212312">
        <w:rPr>
          <w:i/>
          <w:sz w:val="24"/>
          <w:szCs w:val="24"/>
          <w:lang w:val="en-US"/>
        </w:rPr>
        <w:t>Bacillus</w:t>
      </w:r>
      <w:r w:rsidRPr="00212312">
        <w:rPr>
          <w:i/>
          <w:sz w:val="24"/>
          <w:szCs w:val="24"/>
        </w:rPr>
        <w:t xml:space="preserve"> </w:t>
      </w:r>
      <w:r w:rsidRPr="00212312">
        <w:rPr>
          <w:i/>
          <w:sz w:val="24"/>
          <w:szCs w:val="24"/>
          <w:lang w:val="en-US"/>
        </w:rPr>
        <w:t>anthracis</w:t>
      </w:r>
      <w:r w:rsidRPr="00212312">
        <w:rPr>
          <w:i/>
          <w:sz w:val="24"/>
          <w:szCs w:val="24"/>
        </w:rPr>
        <w:t xml:space="preserve"> </w:t>
      </w:r>
      <w:r w:rsidRPr="00212312">
        <w:rPr>
          <w:sz w:val="24"/>
          <w:szCs w:val="24"/>
        </w:rPr>
        <w:t>– крупная, неподвижная, грамположительная палочка. Сельскохозяйственные животные являются основным источником заражения человека сибирской язвой. Относительно роли диких грызунов в эпизоотическом процессе сибирской язвы единого мнения не существует [2]. Особого внимания заслуживает вопрос о грызунах как возможных носителях возбудителя инфекции.</w:t>
      </w:r>
    </w:p>
    <w:p w:rsidR="00711096" w:rsidRPr="00212312" w:rsidRDefault="00711096" w:rsidP="00711096">
      <w:pPr>
        <w:ind w:firstLine="567"/>
        <w:rPr>
          <w:sz w:val="24"/>
          <w:szCs w:val="24"/>
        </w:rPr>
      </w:pPr>
      <w:r w:rsidRPr="00212312">
        <w:rPr>
          <w:sz w:val="24"/>
          <w:szCs w:val="24"/>
        </w:rPr>
        <w:t xml:space="preserve">Многочисленные сообщения о случаях выявления </w:t>
      </w:r>
      <w:r w:rsidRPr="00212312">
        <w:rPr>
          <w:i/>
          <w:sz w:val="24"/>
          <w:szCs w:val="24"/>
        </w:rPr>
        <w:t>B. anthracis</w:t>
      </w:r>
      <w:r w:rsidRPr="00212312">
        <w:rPr>
          <w:sz w:val="24"/>
          <w:szCs w:val="24"/>
        </w:rPr>
        <w:t xml:space="preserve"> от диких мышевидных грызунов, отловленных в природных условиях описаны в монографии Б.Л. Черкасского [3]. Так, возбудитель сибирской язвы выделялся от малых сусликов в Казахстане, красного сурка в Киргизии, больших песчанок в Туркмении, краснохвостых песчанок и лесных мышей в Азербайджане, серых крыс в Узбекистане. Также имеются данные о выделении возбудителя сибирской язвы от обыкновенной полевки и двух полевых мышей в Липецкой области в 1967 году. При вскрытии этих грызунов патологических изменений, свойственных сибиреязвенной инфекции, не наблюдалось. Выделенные штаммы отличались от типичных лишь отсутствием способности к капсулообразованию [4]. Авторы полагают, что при естественной зараженности сибирская язва протекает у мышевидных грызунов по типу хронической инфекции с потерей вирулентности. Ранее нами сообщалось о случае выявления ДНК возбудителя сибирской язвы, в результате проведенного ПЦР-анализа, в трех суспензиях внутренних органов домовых мышей [5,6].</w:t>
      </w:r>
    </w:p>
    <w:p w:rsidR="00711096" w:rsidRPr="00212312" w:rsidRDefault="00711096" w:rsidP="00711096">
      <w:pPr>
        <w:ind w:firstLine="567"/>
        <w:rPr>
          <w:sz w:val="24"/>
          <w:szCs w:val="24"/>
        </w:rPr>
      </w:pPr>
      <w:r w:rsidRPr="00212312">
        <w:rPr>
          <w:b/>
          <w:sz w:val="24"/>
          <w:szCs w:val="24"/>
        </w:rPr>
        <w:t xml:space="preserve">Цель исследования. </w:t>
      </w:r>
      <w:r w:rsidRPr="00212312">
        <w:rPr>
          <w:sz w:val="24"/>
          <w:szCs w:val="24"/>
        </w:rPr>
        <w:t>Продолжение изучение зараженности грызунов возбудителем сибирской язвы в естественных условиях для решения вопроса об их возможной роли в возникновении эпизоотического процесса среди сельскохозяйственных животных, сохранении возбудителя в природе.</w:t>
      </w:r>
    </w:p>
    <w:p w:rsidR="00711096" w:rsidRPr="00212312" w:rsidRDefault="00711096" w:rsidP="00711096">
      <w:pPr>
        <w:ind w:firstLine="567"/>
        <w:rPr>
          <w:sz w:val="24"/>
          <w:szCs w:val="24"/>
        </w:rPr>
      </w:pPr>
      <w:r w:rsidRPr="00212312">
        <w:rPr>
          <w:b/>
          <w:sz w:val="24"/>
          <w:szCs w:val="24"/>
        </w:rPr>
        <w:t xml:space="preserve">Материалы и методы. </w:t>
      </w:r>
      <w:r w:rsidRPr="00212312">
        <w:rPr>
          <w:sz w:val="24"/>
          <w:szCs w:val="24"/>
        </w:rPr>
        <w:t>В работе применялся молекулярно-генетический метод исследования. Подготовку и обеззараживание проб при исследовании на сибирскую язву проводили согласно Методическим рекомендациям «Молекулярно-генетические методы в лабораторной диагностике сибирской язвы» [7]. Для выделения ДНК использовали комплект реагентов для выделения РНК/ДНК из клинического материала «РИБО-преп»</w:t>
      </w:r>
      <w:r w:rsidRPr="00212312">
        <w:rPr>
          <w:b/>
          <w:sz w:val="24"/>
          <w:szCs w:val="24"/>
        </w:rPr>
        <w:t xml:space="preserve">, </w:t>
      </w:r>
      <w:r w:rsidRPr="00212312">
        <w:rPr>
          <w:sz w:val="24"/>
          <w:szCs w:val="24"/>
        </w:rPr>
        <w:t>производства ФБУН ЦНИИ Эпидемиологии Роспотребнадзора, Российская Федерация. Амплификацию образцов проводили с помощью набора реагентов «</w:t>
      </w:r>
      <w:r w:rsidRPr="00212312">
        <w:rPr>
          <w:sz w:val="24"/>
          <w:szCs w:val="24"/>
          <w:lang w:val="en-US"/>
        </w:rPr>
        <w:t>CAMOMILE</w:t>
      </w:r>
      <w:r w:rsidRPr="00212312">
        <w:rPr>
          <w:sz w:val="24"/>
          <w:szCs w:val="24"/>
        </w:rPr>
        <w:t xml:space="preserve">- Bacillus anthracis-ПЦР» для выявления ДНК </w:t>
      </w:r>
      <w:r w:rsidRPr="00212312">
        <w:rPr>
          <w:i/>
          <w:sz w:val="24"/>
          <w:szCs w:val="24"/>
        </w:rPr>
        <w:t>Bacillus anthracis</w:t>
      </w:r>
      <w:r w:rsidRPr="00212312">
        <w:rPr>
          <w:sz w:val="24"/>
          <w:szCs w:val="24"/>
        </w:rPr>
        <w:t xml:space="preserve"> (</w:t>
      </w:r>
      <w:r w:rsidRPr="00212312">
        <w:rPr>
          <w:i/>
          <w:sz w:val="24"/>
          <w:szCs w:val="24"/>
        </w:rPr>
        <w:t>рХО1</w:t>
      </w:r>
      <w:r w:rsidRPr="00212312">
        <w:rPr>
          <w:sz w:val="24"/>
          <w:szCs w:val="24"/>
        </w:rPr>
        <w:t xml:space="preserve"> и </w:t>
      </w:r>
      <w:r w:rsidRPr="00212312">
        <w:rPr>
          <w:i/>
          <w:sz w:val="24"/>
          <w:szCs w:val="24"/>
        </w:rPr>
        <w:t>рХО2</w:t>
      </w:r>
      <w:r w:rsidRPr="00212312">
        <w:rPr>
          <w:sz w:val="24"/>
          <w:szCs w:val="24"/>
        </w:rPr>
        <w:t>) в биологическом материале и объектах окружающей среды методом ПЦР в режиме реального времени, производство ТОО «Диамед Азия Тест», Республика Казахстан.</w:t>
      </w:r>
    </w:p>
    <w:p w:rsidR="00711096" w:rsidRPr="00826C85" w:rsidRDefault="00711096" w:rsidP="00711096">
      <w:pPr>
        <w:ind w:firstLine="567"/>
        <w:rPr>
          <w:sz w:val="24"/>
          <w:szCs w:val="24"/>
        </w:rPr>
      </w:pPr>
      <w:r w:rsidRPr="00212312">
        <w:rPr>
          <w:b/>
          <w:sz w:val="24"/>
          <w:szCs w:val="24"/>
        </w:rPr>
        <w:lastRenderedPageBreak/>
        <w:t xml:space="preserve">Результаты исследования. </w:t>
      </w:r>
      <w:r w:rsidRPr="00212312">
        <w:rPr>
          <w:sz w:val="24"/>
          <w:szCs w:val="24"/>
        </w:rPr>
        <w:t>В 2024 году</w:t>
      </w:r>
      <w:r w:rsidRPr="00212312">
        <w:rPr>
          <w:b/>
          <w:sz w:val="24"/>
          <w:szCs w:val="24"/>
        </w:rPr>
        <w:t xml:space="preserve"> </w:t>
      </w:r>
      <w:r w:rsidRPr="00212312">
        <w:rPr>
          <w:sz w:val="24"/>
          <w:szCs w:val="24"/>
        </w:rPr>
        <w:t xml:space="preserve">на сибирскую язву методом ПЦР было исследовано 68 групповых суспензий внутренних органов грызунов, отловленных на территории Кебулакского района области </w:t>
      </w:r>
      <w:r w:rsidRPr="00212312">
        <w:rPr>
          <w:sz w:val="24"/>
          <w:szCs w:val="24"/>
          <w:lang w:val="kk-KZ"/>
        </w:rPr>
        <w:t>Жетісу</w:t>
      </w:r>
      <w:r w:rsidRPr="00212312">
        <w:rPr>
          <w:sz w:val="24"/>
          <w:szCs w:val="24"/>
        </w:rPr>
        <w:t xml:space="preserve">. В результате были получены три положительных результата на гены сибиреязвенного микроба, из них: наличие генов </w:t>
      </w:r>
      <w:r w:rsidRPr="00212312">
        <w:rPr>
          <w:i/>
          <w:sz w:val="24"/>
          <w:szCs w:val="24"/>
        </w:rPr>
        <w:t>pXO1</w:t>
      </w:r>
      <w:r w:rsidRPr="00212312">
        <w:rPr>
          <w:sz w:val="24"/>
          <w:szCs w:val="24"/>
        </w:rPr>
        <w:t xml:space="preserve"> и </w:t>
      </w:r>
      <w:r w:rsidRPr="00212312">
        <w:rPr>
          <w:i/>
          <w:sz w:val="24"/>
          <w:szCs w:val="24"/>
        </w:rPr>
        <w:t>pXO2</w:t>
      </w:r>
      <w:r w:rsidRPr="00212312">
        <w:rPr>
          <w:sz w:val="24"/>
          <w:szCs w:val="24"/>
        </w:rPr>
        <w:t xml:space="preserve"> – 1 положительный результат, наличие только гена </w:t>
      </w:r>
      <w:r w:rsidRPr="00212312">
        <w:rPr>
          <w:i/>
          <w:sz w:val="24"/>
          <w:szCs w:val="24"/>
        </w:rPr>
        <w:t>pXO2</w:t>
      </w:r>
      <w:r w:rsidRPr="00212312">
        <w:rPr>
          <w:sz w:val="24"/>
          <w:szCs w:val="24"/>
        </w:rPr>
        <w:t xml:space="preserve"> – 2 результата соответственно </w:t>
      </w:r>
      <w:r w:rsidRPr="00826C85">
        <w:rPr>
          <w:sz w:val="24"/>
          <w:szCs w:val="24"/>
        </w:rPr>
        <w:t>(</w:t>
      </w:r>
      <w:r w:rsidR="00826C85">
        <w:rPr>
          <w:sz w:val="24"/>
          <w:szCs w:val="24"/>
        </w:rPr>
        <w:t>р</w:t>
      </w:r>
      <w:r w:rsidRPr="00826C85">
        <w:rPr>
          <w:sz w:val="24"/>
          <w:szCs w:val="24"/>
        </w:rPr>
        <w:t>исунок 1).</w:t>
      </w:r>
    </w:p>
    <w:p w:rsidR="00711096" w:rsidRDefault="00711096" w:rsidP="00711096">
      <w:pPr>
        <w:ind w:firstLine="567"/>
      </w:pPr>
    </w:p>
    <w:p w:rsidR="00711096" w:rsidRDefault="00711096" w:rsidP="000B392C">
      <w:pPr>
        <w:ind w:firstLine="567"/>
        <w:jc w:val="center"/>
      </w:pPr>
      <w:r w:rsidRPr="00125293">
        <w:rPr>
          <w:noProof/>
        </w:rPr>
        <w:drawing>
          <wp:inline distT="0" distB="0" distL="0" distR="0" wp14:anchorId="69E1C83E" wp14:editId="15CBE41E">
            <wp:extent cx="4415957" cy="2820541"/>
            <wp:effectExtent l="0" t="0" r="3810" b="0"/>
            <wp:docPr id="26" name="Рисунок 26" descr="E:\Сибирская яз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Сибирская язва.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9743"/>
                    <a:stretch/>
                  </pic:blipFill>
                  <pic:spPr bwMode="auto">
                    <a:xfrm>
                      <a:off x="0" y="0"/>
                      <a:ext cx="4434173" cy="2832176"/>
                    </a:xfrm>
                    <a:prstGeom prst="rect">
                      <a:avLst/>
                    </a:prstGeom>
                    <a:noFill/>
                    <a:ln>
                      <a:noFill/>
                    </a:ln>
                    <a:extLst>
                      <a:ext uri="{53640926-AAD7-44D8-BBD7-CCE9431645EC}">
                        <a14:shadowObscured xmlns:a14="http://schemas.microsoft.com/office/drawing/2010/main"/>
                      </a:ext>
                    </a:extLst>
                  </pic:spPr>
                </pic:pic>
              </a:graphicData>
            </a:graphic>
          </wp:inline>
        </w:drawing>
      </w:r>
    </w:p>
    <w:p w:rsidR="00212312" w:rsidRDefault="00212312" w:rsidP="00711096">
      <w:pPr>
        <w:ind w:firstLine="567"/>
        <w:rPr>
          <w:i/>
        </w:rPr>
      </w:pPr>
    </w:p>
    <w:p w:rsidR="00711096" w:rsidRPr="00212312" w:rsidRDefault="00711096" w:rsidP="00711096">
      <w:pPr>
        <w:ind w:firstLine="567"/>
        <w:rPr>
          <w:i/>
          <w:sz w:val="24"/>
          <w:szCs w:val="24"/>
        </w:rPr>
      </w:pPr>
      <w:r w:rsidRPr="00212312">
        <w:rPr>
          <w:i/>
          <w:sz w:val="24"/>
          <w:szCs w:val="24"/>
        </w:rPr>
        <w:t xml:space="preserve">Рисунок 1.  Места обнаружения ДНК возбудителя сибирской язвы в 2024 году </w:t>
      </w:r>
    </w:p>
    <w:p w:rsidR="00711096" w:rsidRPr="00212312" w:rsidRDefault="00711096" w:rsidP="00711096">
      <w:pPr>
        <w:ind w:firstLine="567"/>
        <w:rPr>
          <w:sz w:val="24"/>
          <w:szCs w:val="24"/>
        </w:rPr>
      </w:pPr>
    </w:p>
    <w:p w:rsidR="00711096" w:rsidRPr="00031A4C" w:rsidRDefault="00711096" w:rsidP="00711096">
      <w:pPr>
        <w:ind w:firstLine="567"/>
        <w:rPr>
          <w:sz w:val="24"/>
          <w:szCs w:val="24"/>
        </w:rPr>
      </w:pPr>
      <w:r w:rsidRPr="00031A4C">
        <w:rPr>
          <w:sz w:val="24"/>
          <w:szCs w:val="24"/>
        </w:rPr>
        <w:t xml:space="preserve">Известно, что в формировании комплекса патогенности у возбудителя сибирской язвы решающую роль играют высокомолекулярные плазмиды </w:t>
      </w:r>
      <w:r w:rsidRPr="00031A4C">
        <w:rPr>
          <w:i/>
          <w:sz w:val="24"/>
          <w:szCs w:val="24"/>
        </w:rPr>
        <w:t>рХО1</w:t>
      </w:r>
      <w:r w:rsidRPr="00031A4C">
        <w:rPr>
          <w:sz w:val="24"/>
          <w:szCs w:val="24"/>
        </w:rPr>
        <w:t xml:space="preserve"> и </w:t>
      </w:r>
      <w:r w:rsidRPr="00031A4C">
        <w:rPr>
          <w:i/>
          <w:sz w:val="24"/>
          <w:szCs w:val="24"/>
        </w:rPr>
        <w:t>рХО2</w:t>
      </w:r>
      <w:r w:rsidRPr="00031A4C">
        <w:rPr>
          <w:sz w:val="24"/>
          <w:szCs w:val="24"/>
        </w:rPr>
        <w:t xml:space="preserve">. Плазмида </w:t>
      </w:r>
      <w:r w:rsidRPr="00031A4C">
        <w:rPr>
          <w:i/>
          <w:sz w:val="24"/>
          <w:szCs w:val="24"/>
        </w:rPr>
        <w:t>рХО1</w:t>
      </w:r>
      <w:r w:rsidRPr="00031A4C">
        <w:rPr>
          <w:sz w:val="24"/>
          <w:szCs w:val="24"/>
        </w:rPr>
        <w:t xml:space="preserve"> содержит структурные гены сибиреязвенного экзотоксина, плазмида, обозначенная как </w:t>
      </w:r>
      <w:r w:rsidRPr="00031A4C">
        <w:rPr>
          <w:i/>
          <w:sz w:val="24"/>
          <w:szCs w:val="24"/>
        </w:rPr>
        <w:t>рХО2</w:t>
      </w:r>
      <w:r w:rsidRPr="00031A4C">
        <w:rPr>
          <w:sz w:val="24"/>
          <w:szCs w:val="24"/>
        </w:rPr>
        <w:t xml:space="preserve">, содержит cap-оперон, на котором расположены гены, ответственные за синтез D-глутамилполипептида и сборку его в капсулу. Вирулентные штаммы </w:t>
      </w:r>
      <w:proofErr w:type="gramStart"/>
      <w:r w:rsidRPr="00031A4C">
        <w:rPr>
          <w:i/>
          <w:sz w:val="24"/>
          <w:szCs w:val="24"/>
        </w:rPr>
        <w:t>B.anthracis</w:t>
      </w:r>
      <w:proofErr w:type="gramEnd"/>
      <w:r w:rsidRPr="00031A4C">
        <w:rPr>
          <w:sz w:val="24"/>
          <w:szCs w:val="24"/>
        </w:rPr>
        <w:t xml:space="preserve"> всегда несут обе плазмиды </w:t>
      </w:r>
      <w:r w:rsidRPr="00031A4C">
        <w:rPr>
          <w:i/>
          <w:sz w:val="24"/>
          <w:szCs w:val="24"/>
        </w:rPr>
        <w:t>рХО1</w:t>
      </w:r>
      <w:r w:rsidRPr="00031A4C">
        <w:rPr>
          <w:sz w:val="24"/>
          <w:szCs w:val="24"/>
        </w:rPr>
        <w:t xml:space="preserve"> и </w:t>
      </w:r>
      <w:r w:rsidRPr="00031A4C">
        <w:rPr>
          <w:i/>
          <w:sz w:val="24"/>
          <w:szCs w:val="24"/>
        </w:rPr>
        <w:t>рХО2</w:t>
      </w:r>
      <w:r w:rsidRPr="00031A4C">
        <w:rPr>
          <w:sz w:val="24"/>
          <w:szCs w:val="24"/>
        </w:rPr>
        <w:t xml:space="preserve">, вакцинные штаммы содержат одну плазмиду </w:t>
      </w:r>
      <w:r w:rsidRPr="00031A4C">
        <w:rPr>
          <w:i/>
          <w:sz w:val="24"/>
          <w:szCs w:val="24"/>
        </w:rPr>
        <w:t>рХО1</w:t>
      </w:r>
      <w:r w:rsidRPr="00031A4C">
        <w:rPr>
          <w:sz w:val="24"/>
          <w:szCs w:val="24"/>
        </w:rPr>
        <w:t xml:space="preserve">, авирулентные штаммы либо лишены этих плазмид, либо содержат только одну плазмиду </w:t>
      </w:r>
      <w:r w:rsidRPr="00031A4C">
        <w:rPr>
          <w:i/>
          <w:sz w:val="24"/>
          <w:szCs w:val="24"/>
        </w:rPr>
        <w:t>рХО2</w:t>
      </w:r>
      <w:r w:rsidRPr="00031A4C">
        <w:rPr>
          <w:sz w:val="24"/>
          <w:szCs w:val="24"/>
        </w:rPr>
        <w:t xml:space="preserve"> [8]. Также, некоторые изоляты </w:t>
      </w:r>
      <w:r w:rsidRPr="00031A4C">
        <w:rPr>
          <w:i/>
          <w:sz w:val="24"/>
          <w:szCs w:val="24"/>
        </w:rPr>
        <w:t>B. cereus</w:t>
      </w:r>
      <w:r w:rsidRPr="00031A4C">
        <w:rPr>
          <w:sz w:val="24"/>
          <w:szCs w:val="24"/>
        </w:rPr>
        <w:t xml:space="preserve"> и </w:t>
      </w:r>
      <w:r w:rsidRPr="00031A4C">
        <w:rPr>
          <w:i/>
          <w:sz w:val="24"/>
          <w:szCs w:val="24"/>
        </w:rPr>
        <w:t>B. thuringiensis</w:t>
      </w:r>
      <w:r w:rsidRPr="00031A4C">
        <w:rPr>
          <w:sz w:val="24"/>
          <w:szCs w:val="24"/>
        </w:rPr>
        <w:t xml:space="preserve"> могут содержать </w:t>
      </w:r>
      <w:r w:rsidRPr="00031A4C">
        <w:rPr>
          <w:i/>
          <w:sz w:val="24"/>
          <w:szCs w:val="24"/>
        </w:rPr>
        <w:t>pXO1</w:t>
      </w:r>
      <w:r w:rsidRPr="00031A4C">
        <w:rPr>
          <w:sz w:val="24"/>
          <w:szCs w:val="24"/>
        </w:rPr>
        <w:t xml:space="preserve"> или </w:t>
      </w:r>
      <w:r w:rsidRPr="00031A4C">
        <w:rPr>
          <w:i/>
          <w:sz w:val="24"/>
          <w:szCs w:val="24"/>
        </w:rPr>
        <w:t>pXO2</w:t>
      </w:r>
      <w:r w:rsidRPr="00031A4C">
        <w:rPr>
          <w:sz w:val="24"/>
          <w:szCs w:val="24"/>
        </w:rPr>
        <w:t xml:space="preserve"> плазмиды [9].</w:t>
      </w:r>
    </w:p>
    <w:p w:rsidR="00711096" w:rsidRPr="00031A4C" w:rsidRDefault="00711096" w:rsidP="00711096">
      <w:pPr>
        <w:ind w:firstLine="567"/>
        <w:rPr>
          <w:sz w:val="24"/>
          <w:szCs w:val="24"/>
        </w:rPr>
      </w:pPr>
      <w:r w:rsidRPr="00031A4C">
        <w:rPr>
          <w:sz w:val="24"/>
          <w:szCs w:val="24"/>
        </w:rPr>
        <w:t xml:space="preserve">В видовом отношении, наличие ДНК </w:t>
      </w:r>
      <w:r w:rsidRPr="00031A4C">
        <w:rPr>
          <w:i/>
          <w:sz w:val="24"/>
          <w:szCs w:val="24"/>
        </w:rPr>
        <w:t>B. anthracis</w:t>
      </w:r>
      <w:r w:rsidRPr="00031A4C">
        <w:rPr>
          <w:sz w:val="24"/>
          <w:szCs w:val="24"/>
        </w:rPr>
        <w:t xml:space="preserve"> выявлена в суспензиях внутренних органов грызунов следующих видов: обыкновенная полевка – две суспензии, лесная мышь – одна суспензия.</w:t>
      </w:r>
    </w:p>
    <w:p w:rsidR="00711096" w:rsidRPr="00031A4C" w:rsidRDefault="00711096" w:rsidP="00711096">
      <w:pPr>
        <w:ind w:firstLine="567"/>
        <w:rPr>
          <w:sz w:val="24"/>
          <w:szCs w:val="24"/>
        </w:rPr>
      </w:pPr>
      <w:r w:rsidRPr="00031A4C">
        <w:rPr>
          <w:sz w:val="24"/>
          <w:szCs w:val="24"/>
        </w:rPr>
        <w:t xml:space="preserve">В 1966 и 1972 годах в окрестностях села Коксу, в 13 километрах от места обнаружения зараженных грызунов в текущем году, были зарегистрированы два случая сибирской язвы среди сельскохозяйственных животных. Кроме того, в 2016 году в смежных секторах, нами, также молекулярно-генетическим методом, были обнаружены грызуны, в суспензиях внутренних органов которых выявлена ДНК возбудителя сибирской язвы [5,6]. </w:t>
      </w:r>
    </w:p>
    <w:p w:rsidR="00711096" w:rsidRPr="00031A4C" w:rsidRDefault="00711096" w:rsidP="00711096">
      <w:pPr>
        <w:ind w:firstLine="567"/>
        <w:rPr>
          <w:sz w:val="24"/>
          <w:szCs w:val="24"/>
        </w:rPr>
      </w:pPr>
      <w:r w:rsidRPr="00031A4C">
        <w:rPr>
          <w:sz w:val="24"/>
          <w:szCs w:val="24"/>
        </w:rPr>
        <w:t xml:space="preserve">Кроме того, в Енбекшиказахском районе Алматинской области на наличие ДНК сибиреязвенного микроба было нами было исследовано 13 погадок хищных птиц. В двух из них, собранных в двух секторах </w:t>
      </w:r>
      <w:r w:rsidRPr="00826C85">
        <w:rPr>
          <w:sz w:val="24"/>
          <w:szCs w:val="24"/>
        </w:rPr>
        <w:t>(</w:t>
      </w:r>
      <w:r w:rsidR="00826C85">
        <w:rPr>
          <w:sz w:val="24"/>
          <w:szCs w:val="24"/>
        </w:rPr>
        <w:t>р</w:t>
      </w:r>
      <w:r w:rsidRPr="00826C85">
        <w:rPr>
          <w:sz w:val="24"/>
          <w:szCs w:val="24"/>
        </w:rPr>
        <w:t>исунок 1),</w:t>
      </w:r>
      <w:r w:rsidRPr="00031A4C">
        <w:rPr>
          <w:sz w:val="24"/>
          <w:szCs w:val="24"/>
        </w:rPr>
        <w:t xml:space="preserve"> обнаружена ДНК </w:t>
      </w:r>
      <w:r w:rsidRPr="00031A4C">
        <w:rPr>
          <w:i/>
          <w:sz w:val="24"/>
          <w:szCs w:val="24"/>
        </w:rPr>
        <w:t>B. аnthracis</w:t>
      </w:r>
      <w:r w:rsidRPr="00031A4C">
        <w:rPr>
          <w:sz w:val="24"/>
          <w:szCs w:val="24"/>
        </w:rPr>
        <w:t xml:space="preserve">, а именно плазмида </w:t>
      </w:r>
      <w:r w:rsidRPr="00031A4C">
        <w:rPr>
          <w:i/>
          <w:sz w:val="24"/>
          <w:szCs w:val="24"/>
        </w:rPr>
        <w:t>pXO2</w:t>
      </w:r>
      <w:r w:rsidRPr="00031A4C">
        <w:rPr>
          <w:sz w:val="24"/>
          <w:szCs w:val="24"/>
        </w:rPr>
        <w:t xml:space="preserve">. В литературе имеются данные об обнаружении специфической ДНК сибиреязвенного микроба в костных фрагментах сельскохозяйственных животных из сибиреязвенных захоронений и скотомогильников [10]. Стоит отметить, что в текущем 2024 году, в 60 </w:t>
      </w:r>
      <w:r w:rsidRPr="00031A4C">
        <w:rPr>
          <w:sz w:val="24"/>
          <w:szCs w:val="24"/>
        </w:rPr>
        <w:lastRenderedPageBreak/>
        <w:t>километрах от места обнаружения «зараженных» погадок, в Уйгурском районе Алматинской области была зарегистрирована вспышка сибирской язвы среди людей и сельскохозяйственных животных.</w:t>
      </w:r>
    </w:p>
    <w:p w:rsidR="00711096" w:rsidRPr="00031A4C" w:rsidRDefault="00711096" w:rsidP="00711096">
      <w:pPr>
        <w:ind w:firstLine="567"/>
        <w:rPr>
          <w:sz w:val="24"/>
          <w:szCs w:val="24"/>
        </w:rPr>
      </w:pPr>
      <w:r w:rsidRPr="00031A4C">
        <w:rPr>
          <w:sz w:val="24"/>
          <w:szCs w:val="24"/>
        </w:rPr>
        <w:t>Таким образом, грызуны и их костные останки могут являться индикаторами активности почвенных очагов сибирской язвы. Обнаружение, в большинстве случаев только одной из плазмид, говорит о циркуляции среди грызунов авирулентных штаммов возбудителя сибирской язвы.  Изучение вопроса о зараженности грызунов в естественных условиях, основанных на специально организованных массовых исследованиях этих животных, позволит ответить на вопрос о возможной роли этих млекопитающих в возникновении эпизоотического процесса данной инфекции среди сельскохозяйственных животных.</w:t>
      </w:r>
    </w:p>
    <w:p w:rsidR="00711096" w:rsidRDefault="00711096" w:rsidP="00711096">
      <w:pPr>
        <w:ind w:firstLine="567"/>
      </w:pPr>
      <w:r w:rsidRPr="005B018B">
        <w:t xml:space="preserve"> </w:t>
      </w:r>
      <w:r>
        <w:t xml:space="preserve">  </w:t>
      </w:r>
      <w:r w:rsidRPr="006A563F">
        <w:t xml:space="preserve"> </w:t>
      </w:r>
    </w:p>
    <w:p w:rsidR="00711096" w:rsidRDefault="00711096" w:rsidP="00711096">
      <w:pPr>
        <w:ind w:firstLine="567"/>
        <w:jc w:val="center"/>
        <w:rPr>
          <w:lang w:val="kk-KZ"/>
        </w:rPr>
      </w:pPr>
      <w:r>
        <w:t>ЛИТЕРАТУРА</w:t>
      </w:r>
    </w:p>
    <w:p w:rsidR="00E97E42" w:rsidRPr="00E97E42" w:rsidRDefault="00E97E42" w:rsidP="00711096">
      <w:pPr>
        <w:ind w:firstLine="567"/>
        <w:jc w:val="center"/>
        <w:rPr>
          <w:lang w:val="kk-KZ"/>
        </w:rPr>
      </w:pPr>
    </w:p>
    <w:p w:rsidR="00711096" w:rsidRPr="00E476F9" w:rsidRDefault="00711096" w:rsidP="00711096">
      <w:pPr>
        <w:ind w:firstLine="567"/>
      </w:pPr>
      <w:r w:rsidRPr="00566590">
        <w:rPr>
          <w:b/>
        </w:rPr>
        <w:t>1. Электронный ресурс:</w:t>
      </w:r>
      <w:r>
        <w:t xml:space="preserve"> </w:t>
      </w:r>
      <w:hyperlink r:id="rId22" w:history="1">
        <w:r w:rsidRPr="00E476F9">
          <w:rPr>
            <w:rStyle w:val="a8"/>
            <w:rFonts w:ascii="Times New Roman" w:hAnsi="Times New Roman"/>
            <w:color w:val="auto"/>
            <w:lang w:val="en-US"/>
          </w:rPr>
          <w:t>https</w:t>
        </w:r>
        <w:r w:rsidRPr="00E476F9">
          <w:rPr>
            <w:rStyle w:val="a8"/>
            <w:rFonts w:ascii="Times New Roman" w:hAnsi="Times New Roman"/>
            <w:color w:val="auto"/>
          </w:rPr>
          <w:t>://</w:t>
        </w:r>
        <w:r w:rsidRPr="00E476F9">
          <w:rPr>
            <w:rStyle w:val="a8"/>
            <w:rFonts w:ascii="Times New Roman" w:hAnsi="Times New Roman"/>
            <w:color w:val="auto"/>
            <w:lang w:val="en-US"/>
          </w:rPr>
          <w:t>promedmail</w:t>
        </w:r>
        <w:r w:rsidRPr="00E476F9">
          <w:rPr>
            <w:rStyle w:val="a8"/>
            <w:rFonts w:ascii="Times New Roman" w:hAnsi="Times New Roman"/>
            <w:color w:val="auto"/>
          </w:rPr>
          <w:t>.</w:t>
        </w:r>
        <w:r w:rsidRPr="00E476F9">
          <w:rPr>
            <w:rStyle w:val="a8"/>
            <w:rFonts w:ascii="Times New Roman" w:hAnsi="Times New Roman"/>
            <w:color w:val="auto"/>
            <w:lang w:val="en-US"/>
          </w:rPr>
          <w:t>org</w:t>
        </w:r>
        <w:r w:rsidRPr="00E476F9">
          <w:rPr>
            <w:rStyle w:val="a8"/>
            <w:rFonts w:ascii="Times New Roman" w:hAnsi="Times New Roman"/>
            <w:color w:val="auto"/>
          </w:rPr>
          <w:t>/</w:t>
        </w:r>
      </w:hyperlink>
    </w:p>
    <w:p w:rsidR="00711096" w:rsidRDefault="00711096" w:rsidP="00711096">
      <w:pPr>
        <w:ind w:firstLine="567"/>
      </w:pPr>
      <w:r w:rsidRPr="00566590">
        <w:rPr>
          <w:b/>
        </w:rPr>
        <w:t>2. Лухнова Л.Ю., Айкимбаев А.М., Оспанов К.С., Темиралиева Г.А., Пазылов Е.К., Горелов Ю.М.</w:t>
      </w:r>
      <w:r w:rsidRPr="00391AA3">
        <w:t xml:space="preserve"> // Профилактика сибирской язвы в Казахстане. – Алматы, 2009. – 188 с.</w:t>
      </w:r>
    </w:p>
    <w:p w:rsidR="00711096" w:rsidRDefault="00711096" w:rsidP="00711096">
      <w:pPr>
        <w:tabs>
          <w:tab w:val="num" w:pos="1080"/>
        </w:tabs>
        <w:ind w:firstLine="567"/>
      </w:pPr>
      <w:r w:rsidRPr="00566590">
        <w:rPr>
          <w:b/>
        </w:rPr>
        <w:t>3. Черкасский Б.Л.</w:t>
      </w:r>
      <w:r w:rsidRPr="00391AA3">
        <w:t xml:space="preserve"> Эпидемиология и профилактика сибирской язвы, Москва, 2002, С. 124-127.</w:t>
      </w:r>
    </w:p>
    <w:p w:rsidR="00711096" w:rsidRDefault="00711096" w:rsidP="00711096">
      <w:pPr>
        <w:ind w:firstLine="567"/>
      </w:pPr>
      <w:r w:rsidRPr="00566590">
        <w:rPr>
          <w:b/>
        </w:rPr>
        <w:t>4. Лебедев В.Н., Стреляева В.М.</w:t>
      </w:r>
      <w:r w:rsidRPr="00391AA3">
        <w:t xml:space="preserve"> О естественной зараженности мышевидных грызунов возбудителем сибирской язвы, Журнал микробиологии, 1969, №1, С. 137-140.</w:t>
      </w:r>
    </w:p>
    <w:p w:rsidR="00711096" w:rsidRDefault="00711096" w:rsidP="00711096">
      <w:pPr>
        <w:autoSpaceDE w:val="0"/>
        <w:autoSpaceDN w:val="0"/>
        <w:adjustRightInd w:val="0"/>
        <w:ind w:firstLine="567"/>
        <w:rPr>
          <w:rFonts w:eastAsia="TimesNewRomanPSMT"/>
        </w:rPr>
      </w:pPr>
      <w:r w:rsidRPr="00566590">
        <w:rPr>
          <w:b/>
        </w:rPr>
        <w:t>5. Сутягин В.В., Лухнова Л.Ю., Бердибеков А.Т., Избанова У.А., Садовская В.П.</w:t>
      </w:r>
      <w:r>
        <w:t xml:space="preserve"> О роли грызунов в поддержании почвенных очагов сибирской язвы // </w:t>
      </w:r>
      <w:r>
        <w:rPr>
          <w:rFonts w:eastAsia="TimesNewRomanPSMT"/>
        </w:rPr>
        <w:t>Карантинные и зоонозные инфекции в Казахстане. - Алматы, 2017. - Вып. 1-2 (34-35), стр. 30-33</w:t>
      </w:r>
    </w:p>
    <w:p w:rsidR="00711096" w:rsidRPr="002E76EE" w:rsidRDefault="00711096" w:rsidP="00711096">
      <w:pPr>
        <w:autoSpaceDE w:val="0"/>
        <w:autoSpaceDN w:val="0"/>
        <w:adjustRightInd w:val="0"/>
        <w:ind w:firstLine="567"/>
        <w:rPr>
          <w:rFonts w:eastAsia="TimesNewRomanPSMT"/>
          <w:lang w:val="en-US"/>
        </w:rPr>
      </w:pPr>
      <w:r w:rsidRPr="00566590">
        <w:rPr>
          <w:rFonts w:eastAsia="TimesNewRomanPSMT"/>
          <w:b/>
          <w:lang w:val="en-US"/>
        </w:rPr>
        <w:t>6. UA Izbanova, VV Sutyagin, LY Lukhnova, TV Meka-Mechenko, KA Abdiyeva, EG Begimbaeva, and VP Sadovskaya</w:t>
      </w:r>
      <w:r w:rsidRPr="002E76EE">
        <w:rPr>
          <w:rFonts w:eastAsia="TimesNewRomanPSMT"/>
          <w:lang w:val="en-US"/>
        </w:rPr>
        <w:t xml:space="preserve"> The role of rodents in the persistence of anthrax soil foci // Abstracts 16th Medical Biodefense Conference, Munich, 28—31 October, 2018, p.122</w:t>
      </w:r>
    </w:p>
    <w:p w:rsidR="00711096" w:rsidRDefault="00711096" w:rsidP="00711096">
      <w:pPr>
        <w:autoSpaceDE w:val="0"/>
        <w:autoSpaceDN w:val="0"/>
        <w:adjustRightInd w:val="0"/>
        <w:ind w:firstLine="567"/>
        <w:rPr>
          <w:rFonts w:eastAsia="TimesNewRomanPSMT"/>
        </w:rPr>
      </w:pPr>
      <w:r w:rsidRPr="00566590">
        <w:rPr>
          <w:rFonts w:eastAsia="TimesNewRomanPSMT"/>
          <w:b/>
        </w:rPr>
        <w:t>7.  Лухнова Л.Ю., Пазылов Е.К., Мека-Меченко Т.В. и др.</w:t>
      </w:r>
      <w:r w:rsidRPr="00737D64">
        <w:rPr>
          <w:rFonts w:eastAsia="TimesNewRomanPSMT"/>
        </w:rPr>
        <w:t xml:space="preserve"> Методические рекоменда-ции «Молекулярно-генетические методы в лабораторной диагностике сибирской язвы», Алматы, 2013, стр. 46.</w:t>
      </w:r>
    </w:p>
    <w:p w:rsidR="00711096" w:rsidRDefault="00711096" w:rsidP="00711096">
      <w:pPr>
        <w:autoSpaceDE w:val="0"/>
        <w:autoSpaceDN w:val="0"/>
        <w:adjustRightInd w:val="0"/>
        <w:ind w:firstLine="567"/>
        <w:rPr>
          <w:rFonts w:eastAsia="TimesNewRomanPSMT"/>
        </w:rPr>
      </w:pPr>
      <w:r w:rsidRPr="00566590">
        <w:rPr>
          <w:rFonts w:eastAsia="TimesNewRomanPSMT"/>
          <w:b/>
        </w:rPr>
        <w:t>8. Носков А.Н.</w:t>
      </w:r>
      <w:r>
        <w:rPr>
          <w:rFonts w:eastAsia="TimesNewRomanPSMT"/>
        </w:rPr>
        <w:t xml:space="preserve"> Молекулярные аспекты патогенеза сибирской язвы // Журнал микробиологии</w:t>
      </w:r>
      <w:r w:rsidRPr="004C5CF2">
        <w:rPr>
          <w:rFonts w:eastAsia="TimesNewRomanPSMT"/>
        </w:rPr>
        <w:t>, 2014, № 4, С. 92—101</w:t>
      </w:r>
    </w:p>
    <w:p w:rsidR="00711096" w:rsidRDefault="00711096" w:rsidP="00711096">
      <w:pPr>
        <w:autoSpaceDE w:val="0"/>
        <w:autoSpaceDN w:val="0"/>
        <w:adjustRightInd w:val="0"/>
        <w:ind w:firstLine="567"/>
        <w:rPr>
          <w:rFonts w:eastAsia="TimesNewRomanPSMT"/>
        </w:rPr>
      </w:pPr>
      <w:r w:rsidRPr="00566590">
        <w:rPr>
          <w:rFonts w:eastAsia="TimesNewRomanPSMT"/>
          <w:b/>
        </w:rPr>
        <w:t>9. Низкородова А.С., Мальцева Э.Р., Бердыгулова Ж.А., Найзабаева Д.А., Куатбекова С.А., Жигайлов А.В., Абдолла Н., Машжан А.С., Ахметоллаев И.А., Скиба Ю.А., Мамадалиев С.М.</w:t>
      </w:r>
      <w:r w:rsidRPr="00884509">
        <w:rPr>
          <w:rFonts w:eastAsia="TimesNewRomanPSMT"/>
        </w:rPr>
        <w:t xml:space="preserve"> Детекция Bacillus anthracis по генам профага lambda_Ba03 пос</w:t>
      </w:r>
      <w:r>
        <w:rPr>
          <w:rFonts w:eastAsia="TimesNewRomanPSMT"/>
        </w:rPr>
        <w:t>редством ПЦР в реальном времени //</w:t>
      </w:r>
      <w:r w:rsidRPr="00884509">
        <w:rPr>
          <w:rFonts w:eastAsia="TimesNewRomanPSMT"/>
        </w:rPr>
        <w:t xml:space="preserve"> Проблемы особо опасных инфекций. 2022; 3:170–172. DOI: 10.21055/0370-1069-2022-3-170-172</w:t>
      </w:r>
    </w:p>
    <w:p w:rsidR="00711096" w:rsidRPr="00CE66B6" w:rsidRDefault="00711096" w:rsidP="00711096">
      <w:pPr>
        <w:autoSpaceDE w:val="0"/>
        <w:autoSpaceDN w:val="0"/>
        <w:adjustRightInd w:val="0"/>
        <w:ind w:firstLine="567"/>
        <w:rPr>
          <w:rFonts w:eastAsia="TimesNewRomanPSMT"/>
          <w:lang w:val="en-US"/>
        </w:rPr>
      </w:pPr>
      <w:r w:rsidRPr="00566590">
        <w:rPr>
          <w:rFonts w:eastAsia="TimesNewRomanPSMT"/>
          <w:b/>
        </w:rPr>
        <w:t xml:space="preserve">10. Дугаржапова З.Ф., Чеснокова М.В., Иванова Т.А., Косилко С.А., Балахонов С.В. </w:t>
      </w:r>
      <w:r w:rsidRPr="00A667CF">
        <w:rPr>
          <w:rFonts w:eastAsia="TimesNewRomanPSMT"/>
        </w:rPr>
        <w:t>Совершенствование м</w:t>
      </w:r>
      <w:r>
        <w:rPr>
          <w:rFonts w:eastAsia="TimesNewRomanPSMT"/>
        </w:rPr>
        <w:t>етодических подходов к обследо</w:t>
      </w:r>
      <w:r w:rsidRPr="00A667CF">
        <w:rPr>
          <w:rFonts w:eastAsia="TimesNewRomanPSMT"/>
        </w:rPr>
        <w:t>ванию сибиреязвенных</w:t>
      </w:r>
      <w:r>
        <w:rPr>
          <w:rFonts w:eastAsia="TimesNewRomanPSMT"/>
        </w:rPr>
        <w:t xml:space="preserve"> захоронений и скотомогильников //</w:t>
      </w:r>
      <w:r w:rsidRPr="00A667CF">
        <w:rPr>
          <w:rFonts w:eastAsia="TimesNewRomanPSMT"/>
        </w:rPr>
        <w:t xml:space="preserve"> Проблемы особо опасных инфекций. </w:t>
      </w:r>
      <w:r w:rsidRPr="00CE66B6">
        <w:rPr>
          <w:rFonts w:eastAsia="TimesNewRomanPSMT"/>
          <w:lang w:val="en-US"/>
        </w:rPr>
        <w:t>2019; 4:41–47. DOI: 10.21055/0370-1069-2019-4-41-47</w:t>
      </w:r>
    </w:p>
    <w:p w:rsidR="00711096" w:rsidRPr="00CE66B6" w:rsidRDefault="00711096" w:rsidP="00711096">
      <w:pPr>
        <w:autoSpaceDE w:val="0"/>
        <w:autoSpaceDN w:val="0"/>
        <w:adjustRightInd w:val="0"/>
        <w:ind w:firstLine="567"/>
        <w:rPr>
          <w:rFonts w:eastAsia="TimesNewRomanPSMT"/>
          <w:lang w:val="en-US"/>
        </w:rPr>
      </w:pPr>
    </w:p>
    <w:p w:rsidR="00B03256" w:rsidRPr="007549C5" w:rsidRDefault="00B03256" w:rsidP="00711096">
      <w:pPr>
        <w:autoSpaceDE w:val="0"/>
        <w:autoSpaceDN w:val="0"/>
        <w:adjustRightInd w:val="0"/>
        <w:ind w:firstLine="567"/>
        <w:jc w:val="center"/>
        <w:rPr>
          <w:rFonts w:eastAsia="TimesNewRomanPSMT"/>
          <w:lang w:val="en-US"/>
        </w:rPr>
      </w:pPr>
    </w:p>
    <w:p w:rsidR="00711096" w:rsidRDefault="00711096" w:rsidP="00711096">
      <w:pPr>
        <w:autoSpaceDE w:val="0"/>
        <w:autoSpaceDN w:val="0"/>
        <w:adjustRightInd w:val="0"/>
        <w:ind w:firstLine="567"/>
        <w:jc w:val="center"/>
        <w:rPr>
          <w:rFonts w:eastAsia="TimesNewRomanPSMT"/>
          <w:lang w:val="kk-KZ"/>
        </w:rPr>
      </w:pPr>
      <w:r w:rsidRPr="00CE66B6">
        <w:rPr>
          <w:rFonts w:eastAsia="TimesNewRomanPSMT"/>
          <w:lang w:val="en-US"/>
        </w:rPr>
        <w:t>LITERATURE</w:t>
      </w:r>
    </w:p>
    <w:p w:rsidR="00E97E42" w:rsidRPr="00E97E42" w:rsidRDefault="00E97E42" w:rsidP="00711096">
      <w:pPr>
        <w:autoSpaceDE w:val="0"/>
        <w:autoSpaceDN w:val="0"/>
        <w:adjustRightInd w:val="0"/>
        <w:ind w:firstLine="567"/>
        <w:jc w:val="center"/>
        <w:rPr>
          <w:rFonts w:eastAsia="TimesNewRomanPSMT"/>
          <w:lang w:val="kk-KZ"/>
        </w:rPr>
      </w:pPr>
    </w:p>
    <w:p w:rsidR="00711096" w:rsidRPr="00E97E42" w:rsidRDefault="00711096" w:rsidP="00711096">
      <w:pPr>
        <w:autoSpaceDE w:val="0"/>
        <w:autoSpaceDN w:val="0"/>
        <w:adjustRightInd w:val="0"/>
        <w:ind w:firstLine="567"/>
        <w:rPr>
          <w:rFonts w:eastAsia="TimesNewRomanPSMT"/>
          <w:lang w:val="kk-KZ"/>
        </w:rPr>
      </w:pPr>
      <w:r w:rsidRPr="005D75D8">
        <w:rPr>
          <w:rFonts w:eastAsia="TimesNewRomanPSMT"/>
          <w:b/>
          <w:lang w:val="en-US"/>
        </w:rPr>
        <w:t>1. Electronic resource:</w:t>
      </w:r>
      <w:r w:rsidRPr="005D75D8">
        <w:rPr>
          <w:rFonts w:eastAsia="TimesNewRomanPSMT"/>
          <w:lang w:val="en-US"/>
        </w:rPr>
        <w:t xml:space="preserve"> https://promedmail.org/</w:t>
      </w:r>
    </w:p>
    <w:p w:rsidR="00711096" w:rsidRPr="005D75D8" w:rsidRDefault="00711096" w:rsidP="00711096">
      <w:pPr>
        <w:autoSpaceDE w:val="0"/>
        <w:autoSpaceDN w:val="0"/>
        <w:adjustRightInd w:val="0"/>
        <w:ind w:firstLine="567"/>
        <w:rPr>
          <w:rFonts w:eastAsia="TimesNewRomanPSMT"/>
          <w:lang w:val="en-US"/>
        </w:rPr>
      </w:pPr>
      <w:r w:rsidRPr="005D75D8">
        <w:rPr>
          <w:rFonts w:eastAsia="TimesNewRomanPSMT"/>
          <w:b/>
          <w:lang w:val="en-US"/>
        </w:rPr>
        <w:t>2. Lukhnova L.Yu., Aikimbaev A.M., Ospanov K.S., Temiralieva G.A., Pazylov E.K., Gorelov Yu.M.</w:t>
      </w:r>
      <w:r w:rsidRPr="005D75D8">
        <w:rPr>
          <w:rFonts w:eastAsia="TimesNewRomanPSMT"/>
          <w:lang w:val="en-US"/>
        </w:rPr>
        <w:t xml:space="preserve"> // Prevention of anthrax in Kazakhstan. - Almaty, 2009. - 188 p.</w:t>
      </w:r>
    </w:p>
    <w:p w:rsidR="00711096" w:rsidRPr="005D75D8" w:rsidRDefault="00711096" w:rsidP="00711096">
      <w:pPr>
        <w:autoSpaceDE w:val="0"/>
        <w:autoSpaceDN w:val="0"/>
        <w:adjustRightInd w:val="0"/>
        <w:ind w:firstLine="567"/>
        <w:rPr>
          <w:rFonts w:eastAsia="TimesNewRomanPSMT"/>
          <w:lang w:val="en-US"/>
        </w:rPr>
      </w:pPr>
      <w:r w:rsidRPr="005D75D8">
        <w:rPr>
          <w:rFonts w:eastAsia="TimesNewRomanPSMT"/>
          <w:b/>
          <w:lang w:val="en-US"/>
        </w:rPr>
        <w:t>3. Cherkassky B.L.</w:t>
      </w:r>
      <w:r w:rsidRPr="005D75D8">
        <w:rPr>
          <w:rFonts w:eastAsia="TimesNewRomanPSMT"/>
          <w:lang w:val="en-US"/>
        </w:rPr>
        <w:t xml:space="preserve"> Epidemiology and prevention of anthrax, Moscow, 2002, pp. 124-127.</w:t>
      </w:r>
    </w:p>
    <w:p w:rsidR="00711096" w:rsidRPr="005D75D8" w:rsidRDefault="00711096" w:rsidP="00711096">
      <w:pPr>
        <w:autoSpaceDE w:val="0"/>
        <w:autoSpaceDN w:val="0"/>
        <w:adjustRightInd w:val="0"/>
        <w:ind w:firstLine="567"/>
        <w:rPr>
          <w:rFonts w:eastAsia="TimesNewRomanPSMT"/>
          <w:lang w:val="en-US"/>
        </w:rPr>
      </w:pPr>
      <w:r w:rsidRPr="005D75D8">
        <w:rPr>
          <w:rFonts w:eastAsia="TimesNewRomanPSMT"/>
          <w:b/>
          <w:lang w:val="en-US"/>
        </w:rPr>
        <w:t>4. Lebedev V.N., Strelyaeva V.M.</w:t>
      </w:r>
      <w:r w:rsidRPr="005D75D8">
        <w:rPr>
          <w:rFonts w:eastAsia="TimesNewRomanPSMT"/>
          <w:lang w:val="en-US"/>
        </w:rPr>
        <w:t xml:space="preserve"> On the natural infection of mouse-like rodents with the causative agent of anthrax, Journal of Microbiology, 1969, No. 1, pp. 137-140.</w:t>
      </w:r>
    </w:p>
    <w:p w:rsidR="00711096" w:rsidRPr="005D75D8" w:rsidRDefault="00711096" w:rsidP="00711096">
      <w:pPr>
        <w:autoSpaceDE w:val="0"/>
        <w:autoSpaceDN w:val="0"/>
        <w:adjustRightInd w:val="0"/>
        <w:ind w:firstLine="567"/>
        <w:rPr>
          <w:rFonts w:eastAsia="TimesNewRomanPSMT"/>
          <w:lang w:val="en-US"/>
        </w:rPr>
      </w:pPr>
      <w:r w:rsidRPr="005D75D8">
        <w:rPr>
          <w:rFonts w:eastAsia="TimesNewRomanPSMT"/>
          <w:b/>
          <w:lang w:val="en-US"/>
        </w:rPr>
        <w:t>5. Sutyagin VV, Lukhnova LY, Berdibekov AT, Izbanova UA, Sadovskaya VP</w:t>
      </w:r>
      <w:r w:rsidRPr="005D75D8">
        <w:rPr>
          <w:rFonts w:eastAsia="TimesNewRomanPSMT"/>
          <w:lang w:val="en-US"/>
        </w:rPr>
        <w:t xml:space="preserve"> On the role of rodents in maintaining soil foci of anthrax // Quarantine and zoonotic infections in Kazakhstan. - Almaty, 2017. - Issue. 1-2 (34-35), pp. 30-33</w:t>
      </w:r>
    </w:p>
    <w:p w:rsidR="00711096" w:rsidRPr="005D75D8" w:rsidRDefault="00711096" w:rsidP="00711096">
      <w:pPr>
        <w:autoSpaceDE w:val="0"/>
        <w:autoSpaceDN w:val="0"/>
        <w:adjustRightInd w:val="0"/>
        <w:ind w:firstLine="567"/>
        <w:rPr>
          <w:rFonts w:eastAsia="TimesNewRomanPSMT"/>
          <w:lang w:val="en-US"/>
        </w:rPr>
      </w:pPr>
      <w:r w:rsidRPr="005D75D8">
        <w:rPr>
          <w:rFonts w:eastAsia="TimesNewRomanPSMT"/>
          <w:b/>
          <w:lang w:val="en-US"/>
        </w:rPr>
        <w:t>6. UA Izbanova, VV Sutyagin, LY Lukhnova, TV Meka-Mechenko, KA Abdiyeva, EG Begimbaeva, and VP Sadovskaya</w:t>
      </w:r>
      <w:r w:rsidRPr="005D75D8">
        <w:rPr>
          <w:rFonts w:eastAsia="TimesNewRomanPSMT"/>
          <w:lang w:val="en-US"/>
        </w:rPr>
        <w:t xml:space="preserve"> The role of rodents in the persistence of anthrax soil foci // Abstracts 16th Medical Biodefense Conference, Munich, 28-31 October, 2018, p.122</w:t>
      </w:r>
    </w:p>
    <w:p w:rsidR="00711096" w:rsidRPr="005D75D8" w:rsidRDefault="00711096" w:rsidP="00711096">
      <w:pPr>
        <w:autoSpaceDE w:val="0"/>
        <w:autoSpaceDN w:val="0"/>
        <w:adjustRightInd w:val="0"/>
        <w:ind w:firstLine="567"/>
        <w:rPr>
          <w:rFonts w:eastAsia="TimesNewRomanPSMT"/>
          <w:lang w:val="en-US"/>
        </w:rPr>
      </w:pPr>
      <w:r w:rsidRPr="005D75D8">
        <w:rPr>
          <w:rFonts w:eastAsia="TimesNewRomanPSMT"/>
          <w:b/>
          <w:lang w:val="en-US"/>
        </w:rPr>
        <w:t>7. Lukhnova LY, Pazylov EK, Meka-</w:t>
      </w:r>
      <w:r>
        <w:rPr>
          <w:rFonts w:eastAsia="TimesNewRomanPSMT"/>
          <w:b/>
          <w:lang w:val="en-US"/>
        </w:rPr>
        <w:t xml:space="preserve">Mechenko TV. </w:t>
      </w:r>
      <w:r w:rsidRPr="005D75D8">
        <w:rPr>
          <w:rFonts w:eastAsia="TimesNewRomanPSMT"/>
          <w:b/>
          <w:lang w:val="en-US"/>
        </w:rPr>
        <w:t xml:space="preserve">et al. </w:t>
      </w:r>
      <w:r w:rsidRPr="005D75D8">
        <w:rPr>
          <w:rFonts w:eastAsia="TimesNewRomanPSMT"/>
          <w:lang w:val="en-US"/>
        </w:rPr>
        <w:t>Methodical recommendations "Molecular genetic methods in laboratory diagnostics of anthrax", Almaty, 2013, p. 46.</w:t>
      </w:r>
    </w:p>
    <w:p w:rsidR="00711096" w:rsidRPr="005D75D8" w:rsidRDefault="00711096" w:rsidP="00711096">
      <w:pPr>
        <w:autoSpaceDE w:val="0"/>
        <w:autoSpaceDN w:val="0"/>
        <w:adjustRightInd w:val="0"/>
        <w:ind w:firstLine="567"/>
        <w:rPr>
          <w:rFonts w:eastAsia="TimesNewRomanPSMT"/>
          <w:lang w:val="en-US"/>
        </w:rPr>
      </w:pPr>
      <w:r w:rsidRPr="005D75D8">
        <w:rPr>
          <w:rFonts w:eastAsia="TimesNewRomanPSMT"/>
          <w:b/>
          <w:lang w:val="en-US"/>
        </w:rPr>
        <w:t>8. Noskov A.N.</w:t>
      </w:r>
      <w:r w:rsidRPr="005D75D8">
        <w:rPr>
          <w:rFonts w:eastAsia="TimesNewRomanPSMT"/>
          <w:lang w:val="en-US"/>
        </w:rPr>
        <w:t xml:space="preserve"> Molecular aspects of the pathogenesis of anthrax // Journal of Microbiology, 2014, No. 4, pp. 92-101</w:t>
      </w:r>
    </w:p>
    <w:p w:rsidR="00711096" w:rsidRPr="00CE66B6" w:rsidRDefault="00711096" w:rsidP="00711096">
      <w:pPr>
        <w:autoSpaceDE w:val="0"/>
        <w:autoSpaceDN w:val="0"/>
        <w:adjustRightInd w:val="0"/>
        <w:ind w:firstLine="567"/>
        <w:rPr>
          <w:rFonts w:eastAsia="TimesNewRomanPSMT"/>
          <w:lang w:val="en-US"/>
        </w:rPr>
      </w:pPr>
      <w:r w:rsidRPr="005D75D8">
        <w:rPr>
          <w:rFonts w:eastAsia="TimesNewRomanPSMT"/>
          <w:b/>
          <w:lang w:val="en-US"/>
        </w:rPr>
        <w:t>9. Nizkorodova A.S., Maltseva E.R., Berdygulova Zh.A., Naizabaeva D.A., Kuatbekova S.A., Zhigailov A.V., Abdollah N., Mashzhan A.S., Akhmetollaev I.A., Skiba Yu.A., Mamadaliev S.M.</w:t>
      </w:r>
      <w:r w:rsidRPr="005D75D8">
        <w:rPr>
          <w:rFonts w:eastAsia="TimesNewRomanPSMT"/>
          <w:lang w:val="en-US"/>
        </w:rPr>
        <w:t xml:space="preserve"> Detection of Bacillus anthracis by the genes of the lambda_Ba03 prophage using real-time PCR // Problems of especially dangerous infections. </w:t>
      </w:r>
      <w:r w:rsidRPr="00CE66B6">
        <w:rPr>
          <w:rFonts w:eastAsia="TimesNewRomanPSMT"/>
          <w:lang w:val="en-US"/>
        </w:rPr>
        <w:t>2022; 3:170–172. DOI: 10.21055/0370-1069-2022-3-170-172</w:t>
      </w:r>
    </w:p>
    <w:p w:rsidR="00711096" w:rsidRDefault="00711096" w:rsidP="00711096">
      <w:pPr>
        <w:autoSpaceDE w:val="0"/>
        <w:autoSpaceDN w:val="0"/>
        <w:adjustRightInd w:val="0"/>
        <w:ind w:firstLine="567"/>
        <w:rPr>
          <w:rFonts w:eastAsia="TimesNewRomanPSMT"/>
          <w:lang w:val="en-US"/>
        </w:rPr>
      </w:pPr>
      <w:r w:rsidRPr="005D75D8">
        <w:rPr>
          <w:rFonts w:eastAsia="TimesNewRomanPSMT"/>
          <w:b/>
          <w:lang w:val="en-US"/>
        </w:rPr>
        <w:lastRenderedPageBreak/>
        <w:t>10. Dugarzhapova Z.F., Chesnokova M.V., Ivanova T.A., Kosilko S.A., Balakhanov S.V.</w:t>
      </w:r>
      <w:r w:rsidRPr="005D75D8">
        <w:rPr>
          <w:rFonts w:eastAsia="TimesNewRomanPSMT"/>
          <w:lang w:val="en-US"/>
        </w:rPr>
        <w:t xml:space="preserve"> Improving methodological approaches to the survey of anthrax burials and cattle cemeteries // Problems of especially dangerous infections. </w:t>
      </w:r>
      <w:r w:rsidRPr="0033608C">
        <w:rPr>
          <w:rFonts w:eastAsia="TimesNewRomanPSMT"/>
          <w:lang w:val="en-US"/>
        </w:rPr>
        <w:t>2019; 4:41–47. DOI: 10.21055/0370-1069-2019-4-41-47</w:t>
      </w:r>
    </w:p>
    <w:p w:rsidR="00711096" w:rsidRDefault="00711096" w:rsidP="00711096">
      <w:pPr>
        <w:autoSpaceDE w:val="0"/>
        <w:autoSpaceDN w:val="0"/>
        <w:adjustRightInd w:val="0"/>
        <w:ind w:firstLine="567"/>
        <w:rPr>
          <w:rFonts w:eastAsia="TimesNewRomanPSMT"/>
          <w:lang w:val="en-US"/>
        </w:rPr>
      </w:pPr>
    </w:p>
    <w:p w:rsidR="00711096" w:rsidRDefault="00711096" w:rsidP="00711096">
      <w:pPr>
        <w:autoSpaceDE w:val="0"/>
        <w:autoSpaceDN w:val="0"/>
        <w:adjustRightInd w:val="0"/>
        <w:ind w:firstLine="567"/>
        <w:rPr>
          <w:rFonts w:eastAsia="TimesNewRomanPSMT"/>
          <w:lang w:val="en-US"/>
        </w:rPr>
      </w:pPr>
    </w:p>
    <w:p w:rsidR="00711096" w:rsidRDefault="00711096" w:rsidP="00711096">
      <w:pPr>
        <w:autoSpaceDE w:val="0"/>
        <w:autoSpaceDN w:val="0"/>
        <w:adjustRightInd w:val="0"/>
        <w:ind w:firstLine="567"/>
        <w:jc w:val="center"/>
        <w:rPr>
          <w:rFonts w:eastAsia="TimesNewRomanPSMT"/>
          <w:lang w:val="en-US"/>
        </w:rPr>
      </w:pPr>
      <w:r w:rsidRPr="001640ED">
        <w:rPr>
          <w:rFonts w:eastAsia="TimesNewRomanPSMT"/>
          <w:lang w:val="en-US"/>
        </w:rPr>
        <w:t>КЕМІРГІШТЕР ЖӘНЕ ОЛАРДЫҢ СҮЙЕК ҚАЛДЫҚТАРЫ BACILLUS ANTHRACIS АЙНАЛЫМЫНЫҢ КӨРСЕТКІШТЕРІ РЕТІНДЕ</w:t>
      </w:r>
    </w:p>
    <w:p w:rsidR="00711096" w:rsidRPr="001640ED" w:rsidRDefault="00711096" w:rsidP="00711096">
      <w:pPr>
        <w:autoSpaceDE w:val="0"/>
        <w:autoSpaceDN w:val="0"/>
        <w:adjustRightInd w:val="0"/>
        <w:ind w:firstLine="567"/>
        <w:jc w:val="center"/>
        <w:rPr>
          <w:rFonts w:eastAsia="TimesNewRomanPSMT"/>
          <w:lang w:val="en-US"/>
        </w:rPr>
      </w:pPr>
    </w:p>
    <w:p w:rsidR="00711096" w:rsidRPr="00E97E42" w:rsidRDefault="00711096" w:rsidP="00E97E42">
      <w:pPr>
        <w:autoSpaceDE w:val="0"/>
        <w:autoSpaceDN w:val="0"/>
        <w:adjustRightInd w:val="0"/>
        <w:jc w:val="center"/>
        <w:rPr>
          <w:rFonts w:eastAsia="TimesNewRomanPSMT"/>
          <w:b/>
          <w:lang w:val="en-US"/>
        </w:rPr>
      </w:pPr>
      <w:r w:rsidRPr="001640ED">
        <w:rPr>
          <w:rFonts w:eastAsia="TimesNewRomanPSMT"/>
          <w:b/>
          <w:lang w:val="en-US"/>
        </w:rPr>
        <w:t>Сутягин</w:t>
      </w:r>
      <w:r>
        <w:rPr>
          <w:rFonts w:eastAsia="TimesNewRomanPSMT"/>
          <w:b/>
          <w:lang w:val="en-US"/>
        </w:rPr>
        <w:t xml:space="preserve"> </w:t>
      </w:r>
      <w:r w:rsidRPr="001640ED">
        <w:rPr>
          <w:rFonts w:eastAsia="TimesNewRomanPSMT"/>
          <w:b/>
          <w:lang w:val="en-US"/>
        </w:rPr>
        <w:t>В.В.</w:t>
      </w:r>
      <w:proofErr w:type="gramStart"/>
      <w:r w:rsidRPr="001640ED">
        <w:rPr>
          <w:rFonts w:eastAsia="TimesNewRomanPSMT"/>
          <w:b/>
          <w:lang w:val="en-US"/>
        </w:rPr>
        <w:t xml:space="preserve">, </w:t>
      </w:r>
      <w:r>
        <w:rPr>
          <w:rFonts w:eastAsia="TimesNewRomanPSMT"/>
          <w:b/>
          <w:lang w:val="en-US"/>
        </w:rPr>
        <w:t xml:space="preserve"> </w:t>
      </w:r>
      <w:r w:rsidRPr="001640ED">
        <w:rPr>
          <w:rFonts w:eastAsia="TimesNewRomanPSMT"/>
          <w:b/>
          <w:lang w:val="en-US"/>
        </w:rPr>
        <w:t>Кислицын</w:t>
      </w:r>
      <w:proofErr w:type="gramEnd"/>
      <w:r>
        <w:rPr>
          <w:rFonts w:eastAsia="TimesNewRomanPSMT"/>
          <w:b/>
          <w:lang w:val="en-US"/>
        </w:rPr>
        <w:t xml:space="preserve"> </w:t>
      </w:r>
      <w:r w:rsidRPr="001640ED">
        <w:rPr>
          <w:rFonts w:eastAsia="TimesNewRomanPSMT"/>
          <w:b/>
          <w:lang w:val="en-US"/>
        </w:rPr>
        <w:t>Ю.В., Наурузбаев</w:t>
      </w:r>
      <w:r>
        <w:rPr>
          <w:rFonts w:eastAsia="TimesNewRomanPSMT"/>
          <w:b/>
          <w:lang w:val="en-US"/>
        </w:rPr>
        <w:t xml:space="preserve"> </w:t>
      </w:r>
      <w:r w:rsidRPr="001640ED">
        <w:rPr>
          <w:rFonts w:eastAsia="TimesNewRomanPSMT"/>
          <w:b/>
          <w:lang w:val="en-US"/>
        </w:rPr>
        <w:t>М.О., Базарбек</w:t>
      </w:r>
      <w:r>
        <w:rPr>
          <w:rFonts w:eastAsia="TimesNewRomanPSMT"/>
          <w:b/>
          <w:lang w:val="en-US"/>
        </w:rPr>
        <w:t xml:space="preserve"> </w:t>
      </w:r>
      <w:r w:rsidRPr="001640ED">
        <w:rPr>
          <w:rFonts w:eastAsia="TimesNewRomanPSMT"/>
          <w:b/>
          <w:lang w:val="en-US"/>
        </w:rPr>
        <w:t xml:space="preserve">Б.Б., </w:t>
      </w:r>
      <w:r w:rsidRPr="00125293">
        <w:rPr>
          <w:rFonts w:eastAsia="TimesNewRomanPSMT"/>
          <w:b/>
        </w:rPr>
        <w:t>Абдулаев</w:t>
      </w:r>
      <w:r w:rsidRPr="00E97E42">
        <w:rPr>
          <w:rFonts w:eastAsia="TimesNewRomanPSMT"/>
          <w:b/>
          <w:lang w:val="en-US"/>
        </w:rPr>
        <w:t xml:space="preserve"> </w:t>
      </w:r>
      <w:r w:rsidRPr="00125293">
        <w:rPr>
          <w:rFonts w:eastAsia="TimesNewRomanPSMT"/>
          <w:b/>
        </w:rPr>
        <w:t>Ж</w:t>
      </w:r>
      <w:r w:rsidRPr="00E97E42">
        <w:rPr>
          <w:rFonts w:eastAsia="TimesNewRomanPSMT"/>
          <w:b/>
          <w:lang w:val="en-US"/>
        </w:rPr>
        <w:t>.</w:t>
      </w:r>
      <w:r w:rsidRPr="00125293">
        <w:rPr>
          <w:rFonts w:eastAsia="TimesNewRomanPSMT"/>
          <w:b/>
        </w:rPr>
        <w:t>С</w:t>
      </w:r>
      <w:r w:rsidRPr="00E97E42">
        <w:rPr>
          <w:rFonts w:eastAsia="TimesNewRomanPSMT"/>
          <w:b/>
          <w:lang w:val="en-US"/>
        </w:rPr>
        <w:t xml:space="preserve">., </w:t>
      </w:r>
      <w:r w:rsidRPr="00125293">
        <w:rPr>
          <w:rFonts w:eastAsia="TimesNewRomanPSMT"/>
          <w:b/>
        </w:rPr>
        <w:t>Жунисбекова</w:t>
      </w:r>
      <w:r w:rsidRPr="00E97E42">
        <w:rPr>
          <w:rFonts w:eastAsia="TimesNewRomanPSMT"/>
          <w:b/>
          <w:lang w:val="en-US"/>
        </w:rPr>
        <w:t xml:space="preserve"> </w:t>
      </w:r>
      <w:r w:rsidRPr="00125293">
        <w:rPr>
          <w:rFonts w:eastAsia="TimesNewRomanPSMT"/>
          <w:b/>
        </w:rPr>
        <w:t>Г</w:t>
      </w:r>
      <w:r w:rsidRPr="00E97E42">
        <w:rPr>
          <w:rFonts w:eastAsia="TimesNewRomanPSMT"/>
          <w:b/>
          <w:lang w:val="en-US"/>
        </w:rPr>
        <w:t>.</w:t>
      </w:r>
      <w:r w:rsidRPr="00125293">
        <w:rPr>
          <w:rFonts w:eastAsia="TimesNewRomanPSMT"/>
          <w:b/>
        </w:rPr>
        <w:t>С</w:t>
      </w:r>
      <w:r w:rsidRPr="00E97E42">
        <w:rPr>
          <w:rFonts w:eastAsia="TimesNewRomanPSMT"/>
          <w:b/>
          <w:lang w:val="en-US"/>
        </w:rPr>
        <w:t>.</w:t>
      </w:r>
    </w:p>
    <w:p w:rsidR="00711096" w:rsidRPr="00E97E42" w:rsidRDefault="00711096" w:rsidP="00711096">
      <w:pPr>
        <w:autoSpaceDE w:val="0"/>
        <w:autoSpaceDN w:val="0"/>
        <w:adjustRightInd w:val="0"/>
        <w:ind w:firstLine="567"/>
        <w:jc w:val="center"/>
        <w:rPr>
          <w:rFonts w:eastAsia="TimesNewRomanPSMT"/>
          <w:lang w:val="en-US"/>
        </w:rPr>
      </w:pPr>
    </w:p>
    <w:p w:rsidR="00711096" w:rsidRPr="00E44C61" w:rsidRDefault="00711096" w:rsidP="00711096">
      <w:pPr>
        <w:autoSpaceDE w:val="0"/>
        <w:autoSpaceDN w:val="0"/>
        <w:adjustRightInd w:val="0"/>
        <w:ind w:firstLine="567"/>
        <w:rPr>
          <w:rFonts w:eastAsia="TimesNewRomanPSMT"/>
          <w:lang w:val="en-US"/>
        </w:rPr>
      </w:pPr>
      <w:r w:rsidRPr="00125293">
        <w:rPr>
          <w:rFonts w:eastAsia="TimesNewRomanPSMT"/>
        </w:rPr>
        <w:t>Мақалада</w:t>
      </w:r>
      <w:r w:rsidRPr="00E44C61">
        <w:rPr>
          <w:rFonts w:eastAsia="TimesNewRomanPSMT"/>
          <w:lang w:val="en-US"/>
        </w:rPr>
        <w:t xml:space="preserve"> </w:t>
      </w:r>
      <w:r w:rsidRPr="00125293">
        <w:rPr>
          <w:rFonts w:eastAsia="TimesNewRomanPSMT"/>
        </w:rPr>
        <w:t>ұсақ</w:t>
      </w:r>
      <w:r w:rsidRPr="00E44C61">
        <w:rPr>
          <w:rFonts w:eastAsia="TimesNewRomanPSMT"/>
          <w:lang w:val="en-US"/>
        </w:rPr>
        <w:t xml:space="preserve"> </w:t>
      </w:r>
      <w:r w:rsidRPr="00125293">
        <w:rPr>
          <w:rFonts w:eastAsia="TimesNewRomanPSMT"/>
        </w:rPr>
        <w:t>тышқан</w:t>
      </w:r>
      <w:r w:rsidRPr="00E44C61">
        <w:rPr>
          <w:rFonts w:eastAsia="TimesNewRomanPSMT"/>
          <w:lang w:val="en-US"/>
        </w:rPr>
        <w:t xml:space="preserve"> </w:t>
      </w:r>
      <w:r w:rsidRPr="00125293">
        <w:rPr>
          <w:rFonts w:eastAsia="TimesNewRomanPSMT"/>
        </w:rPr>
        <w:t>тәрізді</w:t>
      </w:r>
      <w:r w:rsidRPr="00E44C61">
        <w:rPr>
          <w:rFonts w:eastAsia="TimesNewRomanPSMT"/>
          <w:lang w:val="en-US"/>
        </w:rPr>
        <w:t xml:space="preserve"> </w:t>
      </w:r>
      <w:r w:rsidRPr="00125293">
        <w:rPr>
          <w:rFonts w:eastAsia="TimesNewRomanPSMT"/>
        </w:rPr>
        <w:t>кеміргіштердің</w:t>
      </w:r>
      <w:r w:rsidRPr="00E44C61">
        <w:rPr>
          <w:rFonts w:eastAsia="TimesNewRomanPSMT"/>
          <w:lang w:val="en-US"/>
        </w:rPr>
        <w:t xml:space="preserve"> </w:t>
      </w:r>
      <w:r w:rsidRPr="00125293">
        <w:rPr>
          <w:rFonts w:eastAsia="TimesNewRomanPSMT"/>
        </w:rPr>
        <w:t>ішкі</w:t>
      </w:r>
      <w:r w:rsidRPr="00E44C61">
        <w:rPr>
          <w:rFonts w:eastAsia="TimesNewRomanPSMT"/>
          <w:lang w:val="en-US"/>
        </w:rPr>
        <w:t xml:space="preserve"> </w:t>
      </w:r>
      <w:r w:rsidRPr="00125293">
        <w:rPr>
          <w:rFonts w:eastAsia="TimesNewRomanPSMT"/>
        </w:rPr>
        <w:t>мүшелерінің</w:t>
      </w:r>
      <w:r w:rsidRPr="00E44C61">
        <w:rPr>
          <w:rFonts w:eastAsia="TimesNewRomanPSMT"/>
          <w:lang w:val="en-US"/>
        </w:rPr>
        <w:t xml:space="preserve"> </w:t>
      </w:r>
      <w:r w:rsidRPr="00125293">
        <w:rPr>
          <w:rFonts w:eastAsia="TimesNewRomanPSMT"/>
        </w:rPr>
        <w:t>суспензияларында</w:t>
      </w:r>
      <w:r w:rsidRPr="00E44C61">
        <w:rPr>
          <w:rFonts w:eastAsia="TimesNewRomanPSMT"/>
          <w:lang w:val="en-US"/>
        </w:rPr>
        <w:t xml:space="preserve"> </w:t>
      </w:r>
      <w:r w:rsidRPr="00125293">
        <w:rPr>
          <w:rFonts w:eastAsia="TimesNewRomanPSMT"/>
        </w:rPr>
        <w:t>және</w:t>
      </w:r>
      <w:r w:rsidRPr="00E44C61">
        <w:rPr>
          <w:rFonts w:eastAsia="TimesNewRomanPSMT"/>
          <w:lang w:val="en-US"/>
        </w:rPr>
        <w:t xml:space="preserve"> </w:t>
      </w:r>
      <w:r w:rsidRPr="00125293">
        <w:rPr>
          <w:rFonts w:eastAsia="TimesNewRomanPSMT"/>
        </w:rPr>
        <w:t>жыртқыш</w:t>
      </w:r>
      <w:r w:rsidRPr="00E44C61">
        <w:rPr>
          <w:rFonts w:eastAsia="TimesNewRomanPSMT"/>
          <w:lang w:val="en-US"/>
        </w:rPr>
        <w:t xml:space="preserve"> </w:t>
      </w:r>
      <w:r w:rsidRPr="00125293">
        <w:rPr>
          <w:rFonts w:eastAsia="TimesNewRomanPSMT"/>
        </w:rPr>
        <w:t>құстардың</w:t>
      </w:r>
      <w:r w:rsidRPr="00E44C61">
        <w:rPr>
          <w:rFonts w:eastAsia="TimesNewRomanPSMT"/>
          <w:lang w:val="en-US"/>
        </w:rPr>
        <w:t xml:space="preserve"> </w:t>
      </w:r>
      <w:r w:rsidRPr="00125293">
        <w:rPr>
          <w:rFonts w:eastAsia="TimesNewRomanPSMT"/>
        </w:rPr>
        <w:t>саңғырығында</w:t>
      </w:r>
      <w:r w:rsidRPr="00E44C61">
        <w:rPr>
          <w:rFonts w:eastAsia="TimesNewRomanPSMT"/>
          <w:lang w:val="en-US"/>
        </w:rPr>
        <w:t xml:space="preserve"> </w:t>
      </w:r>
      <w:r w:rsidRPr="0096110C">
        <w:rPr>
          <w:rFonts w:eastAsia="TimesNewRomanPSMT"/>
          <w:i/>
          <w:iCs/>
          <w:lang w:val="en-US"/>
        </w:rPr>
        <w:t>Bacillus</w:t>
      </w:r>
      <w:r w:rsidRPr="00E44C61">
        <w:rPr>
          <w:rFonts w:eastAsia="TimesNewRomanPSMT"/>
          <w:i/>
          <w:iCs/>
          <w:lang w:val="en-US"/>
        </w:rPr>
        <w:t xml:space="preserve"> </w:t>
      </w:r>
      <w:r w:rsidRPr="0096110C">
        <w:rPr>
          <w:rFonts w:eastAsia="TimesNewRomanPSMT"/>
          <w:i/>
          <w:iCs/>
          <w:lang w:val="en-US"/>
        </w:rPr>
        <w:t>anthracis</w:t>
      </w:r>
      <w:r w:rsidRPr="00E44C61">
        <w:rPr>
          <w:rFonts w:eastAsia="TimesNewRomanPSMT"/>
          <w:lang w:val="en-US"/>
        </w:rPr>
        <w:t xml:space="preserve"> </w:t>
      </w:r>
      <w:r w:rsidRPr="00125293">
        <w:rPr>
          <w:rFonts w:eastAsia="TimesNewRomanPSMT"/>
        </w:rPr>
        <w:t>күйдіргі</w:t>
      </w:r>
      <w:r w:rsidRPr="00E44C61">
        <w:rPr>
          <w:rFonts w:eastAsia="TimesNewRomanPSMT"/>
          <w:lang w:val="en-US"/>
        </w:rPr>
        <w:t xml:space="preserve"> </w:t>
      </w:r>
      <w:r w:rsidRPr="00125293">
        <w:rPr>
          <w:rFonts w:eastAsia="TimesNewRomanPSMT"/>
        </w:rPr>
        <w:t>қоздырғышының</w:t>
      </w:r>
      <w:r w:rsidRPr="00E44C61">
        <w:rPr>
          <w:rFonts w:eastAsia="TimesNewRomanPSMT"/>
          <w:lang w:val="en-US"/>
        </w:rPr>
        <w:t xml:space="preserve"> </w:t>
      </w:r>
      <w:r w:rsidRPr="00125293">
        <w:rPr>
          <w:rFonts w:eastAsia="TimesNewRomanPSMT"/>
        </w:rPr>
        <w:t>молекулалық</w:t>
      </w:r>
      <w:r w:rsidRPr="00E44C61">
        <w:rPr>
          <w:rFonts w:eastAsia="TimesNewRomanPSMT"/>
          <w:lang w:val="en-US"/>
        </w:rPr>
        <w:t>-</w:t>
      </w:r>
      <w:r w:rsidRPr="00125293">
        <w:rPr>
          <w:rFonts w:eastAsia="TimesNewRomanPSMT"/>
        </w:rPr>
        <w:t>генетикалық</w:t>
      </w:r>
      <w:r w:rsidRPr="00E44C61">
        <w:rPr>
          <w:rFonts w:eastAsia="TimesNewRomanPSMT"/>
          <w:lang w:val="en-US"/>
        </w:rPr>
        <w:t xml:space="preserve"> </w:t>
      </w:r>
      <w:r w:rsidRPr="00125293">
        <w:rPr>
          <w:rFonts w:eastAsia="TimesNewRomanPSMT"/>
        </w:rPr>
        <w:t>маркерлерін</w:t>
      </w:r>
      <w:r w:rsidRPr="00E44C61">
        <w:rPr>
          <w:rFonts w:eastAsia="TimesNewRomanPSMT"/>
          <w:lang w:val="en-US"/>
        </w:rPr>
        <w:t xml:space="preserve"> </w:t>
      </w:r>
      <w:r w:rsidRPr="00125293">
        <w:rPr>
          <w:rFonts w:eastAsia="TimesNewRomanPSMT"/>
        </w:rPr>
        <w:t>анықтау</w:t>
      </w:r>
      <w:r w:rsidRPr="00E44C61">
        <w:rPr>
          <w:rFonts w:eastAsia="TimesNewRomanPSMT"/>
          <w:lang w:val="en-US"/>
        </w:rPr>
        <w:t xml:space="preserve"> </w:t>
      </w:r>
      <w:r w:rsidRPr="00125293">
        <w:rPr>
          <w:rFonts w:eastAsia="TimesNewRomanPSMT"/>
        </w:rPr>
        <w:t>фактілері</w:t>
      </w:r>
      <w:r w:rsidRPr="00E44C61">
        <w:rPr>
          <w:rFonts w:eastAsia="TimesNewRomanPSMT"/>
          <w:lang w:val="en-US"/>
        </w:rPr>
        <w:t xml:space="preserve"> </w:t>
      </w:r>
      <w:r w:rsidRPr="00125293">
        <w:rPr>
          <w:rFonts w:eastAsia="TimesNewRomanPSMT"/>
        </w:rPr>
        <w:t>сипатталған</w:t>
      </w:r>
      <w:r w:rsidRPr="00E44C61">
        <w:rPr>
          <w:rFonts w:eastAsia="TimesNewRomanPSMT"/>
          <w:lang w:val="en-US"/>
        </w:rPr>
        <w:t xml:space="preserve">. </w:t>
      </w:r>
      <w:r w:rsidRPr="00125293">
        <w:rPr>
          <w:rFonts w:eastAsia="TimesNewRomanPSMT"/>
        </w:rPr>
        <w:t>Зерттеу</w:t>
      </w:r>
      <w:r w:rsidRPr="00E44C61">
        <w:rPr>
          <w:rFonts w:eastAsia="TimesNewRomanPSMT"/>
          <w:lang w:val="en-US"/>
        </w:rPr>
        <w:t xml:space="preserve"> </w:t>
      </w:r>
      <w:r w:rsidRPr="00125293">
        <w:rPr>
          <w:rFonts w:eastAsia="TimesNewRomanPSMT"/>
        </w:rPr>
        <w:t>материалында</w:t>
      </w:r>
      <w:r w:rsidRPr="00E44C61">
        <w:rPr>
          <w:rFonts w:eastAsia="TimesNewRomanPSMT"/>
          <w:lang w:val="en-US"/>
        </w:rPr>
        <w:t xml:space="preserve"> </w:t>
      </w:r>
      <w:r w:rsidRPr="00125293">
        <w:rPr>
          <w:rFonts w:eastAsia="TimesNewRomanPSMT"/>
        </w:rPr>
        <w:t>көп</w:t>
      </w:r>
      <w:r w:rsidRPr="00E44C61">
        <w:rPr>
          <w:rFonts w:eastAsia="TimesNewRomanPSMT"/>
          <w:lang w:val="en-US"/>
        </w:rPr>
        <w:t xml:space="preserve"> </w:t>
      </w:r>
      <w:r w:rsidRPr="00125293">
        <w:rPr>
          <w:rFonts w:eastAsia="TimesNewRomanPSMT"/>
        </w:rPr>
        <w:t>жағдайда</w:t>
      </w:r>
      <w:r w:rsidRPr="00E44C61">
        <w:rPr>
          <w:rFonts w:eastAsia="TimesNewRomanPSMT"/>
          <w:lang w:val="en-US"/>
        </w:rPr>
        <w:t xml:space="preserve"> </w:t>
      </w:r>
      <w:r w:rsidRPr="00125293">
        <w:rPr>
          <w:rFonts w:eastAsia="TimesNewRomanPSMT"/>
        </w:rPr>
        <w:t>плазмиданың</w:t>
      </w:r>
      <w:r w:rsidRPr="00E44C61">
        <w:rPr>
          <w:rFonts w:eastAsia="TimesNewRomanPSMT"/>
          <w:lang w:val="en-US"/>
        </w:rPr>
        <w:t xml:space="preserve"> </w:t>
      </w:r>
      <w:r w:rsidRPr="00125293">
        <w:rPr>
          <w:rFonts w:eastAsia="TimesNewRomanPSMT"/>
        </w:rPr>
        <w:t>біреуін</w:t>
      </w:r>
      <w:r w:rsidRPr="00E44C61">
        <w:rPr>
          <w:rFonts w:eastAsia="TimesNewRomanPSMT"/>
          <w:lang w:val="en-US"/>
        </w:rPr>
        <w:t xml:space="preserve"> (</w:t>
      </w:r>
      <w:r w:rsidRPr="00125293">
        <w:rPr>
          <w:rFonts w:eastAsia="TimesNewRomanPSMT"/>
        </w:rPr>
        <w:t>рХО</w:t>
      </w:r>
      <w:r w:rsidRPr="00E44C61">
        <w:rPr>
          <w:rFonts w:eastAsia="TimesNewRomanPSMT"/>
          <w:lang w:val="en-US"/>
        </w:rPr>
        <w:t xml:space="preserve">2) </w:t>
      </w:r>
      <w:r w:rsidRPr="00125293">
        <w:rPr>
          <w:rFonts w:eastAsia="TimesNewRomanPSMT"/>
        </w:rPr>
        <w:t>анықтау</w:t>
      </w:r>
      <w:r w:rsidRPr="00E44C61">
        <w:rPr>
          <w:rFonts w:eastAsia="TimesNewRomanPSMT"/>
          <w:lang w:val="en-US"/>
        </w:rPr>
        <w:t xml:space="preserve"> </w:t>
      </w:r>
      <w:r w:rsidRPr="00125293">
        <w:rPr>
          <w:rFonts w:eastAsia="TimesNewRomanPSMT"/>
        </w:rPr>
        <w:t>экзотоксин</w:t>
      </w:r>
      <w:r w:rsidRPr="00E44C61">
        <w:rPr>
          <w:rFonts w:eastAsia="TimesNewRomanPSMT"/>
          <w:lang w:val="en-US"/>
        </w:rPr>
        <w:t xml:space="preserve"> </w:t>
      </w:r>
      <w:r w:rsidRPr="00125293">
        <w:rPr>
          <w:rFonts w:eastAsia="TimesNewRomanPSMT"/>
        </w:rPr>
        <w:t>өндіруге</w:t>
      </w:r>
      <w:r w:rsidRPr="00E44C61">
        <w:rPr>
          <w:rFonts w:eastAsia="TimesNewRomanPSMT"/>
          <w:lang w:val="en-US"/>
        </w:rPr>
        <w:t xml:space="preserve"> </w:t>
      </w:r>
      <w:r w:rsidRPr="00125293">
        <w:rPr>
          <w:rFonts w:eastAsia="TimesNewRomanPSMT"/>
        </w:rPr>
        <w:t>қабілетсіз</w:t>
      </w:r>
      <w:r w:rsidRPr="00E44C61">
        <w:rPr>
          <w:rFonts w:eastAsia="TimesNewRomanPSMT"/>
          <w:lang w:val="en-US"/>
        </w:rPr>
        <w:t xml:space="preserve"> </w:t>
      </w:r>
      <w:r w:rsidRPr="00125293">
        <w:rPr>
          <w:rFonts w:eastAsia="TimesNewRomanPSMT"/>
        </w:rPr>
        <w:t>күйдіргі</w:t>
      </w:r>
      <w:r w:rsidRPr="00E44C61">
        <w:rPr>
          <w:rFonts w:eastAsia="TimesNewRomanPSMT"/>
          <w:lang w:val="en-US"/>
        </w:rPr>
        <w:t xml:space="preserve"> </w:t>
      </w:r>
      <w:r w:rsidRPr="00125293">
        <w:rPr>
          <w:rFonts w:eastAsia="TimesNewRomanPSMT"/>
        </w:rPr>
        <w:t>қоздырғышының</w:t>
      </w:r>
      <w:r w:rsidRPr="00E44C61">
        <w:rPr>
          <w:rFonts w:eastAsia="TimesNewRomanPSMT"/>
          <w:lang w:val="en-US"/>
        </w:rPr>
        <w:t xml:space="preserve"> </w:t>
      </w:r>
      <w:r w:rsidRPr="00125293">
        <w:rPr>
          <w:rFonts w:eastAsia="TimesNewRomanPSMT"/>
        </w:rPr>
        <w:t>авирулентті</w:t>
      </w:r>
      <w:r w:rsidRPr="00E44C61">
        <w:rPr>
          <w:rFonts w:eastAsia="TimesNewRomanPSMT"/>
          <w:lang w:val="en-US"/>
        </w:rPr>
        <w:t xml:space="preserve"> </w:t>
      </w:r>
      <w:r w:rsidRPr="00125293">
        <w:rPr>
          <w:rFonts w:eastAsia="TimesNewRomanPSMT"/>
        </w:rPr>
        <w:t>штаммдарының</w:t>
      </w:r>
      <w:r w:rsidRPr="00E44C61">
        <w:rPr>
          <w:rFonts w:eastAsia="TimesNewRomanPSMT"/>
          <w:lang w:val="en-US"/>
        </w:rPr>
        <w:t xml:space="preserve"> </w:t>
      </w:r>
      <w:r w:rsidRPr="00125293">
        <w:rPr>
          <w:rFonts w:eastAsia="TimesNewRomanPSMT"/>
        </w:rPr>
        <w:t>кеміргіштер</w:t>
      </w:r>
      <w:r w:rsidRPr="00E44C61">
        <w:rPr>
          <w:rFonts w:eastAsia="TimesNewRomanPSMT"/>
          <w:lang w:val="en-US"/>
        </w:rPr>
        <w:t xml:space="preserve"> </w:t>
      </w:r>
      <w:r w:rsidRPr="00125293">
        <w:rPr>
          <w:rFonts w:eastAsia="TimesNewRomanPSMT"/>
        </w:rPr>
        <w:t>арасында</w:t>
      </w:r>
      <w:r w:rsidRPr="00E44C61">
        <w:rPr>
          <w:rFonts w:eastAsia="TimesNewRomanPSMT"/>
          <w:lang w:val="en-US"/>
        </w:rPr>
        <w:t xml:space="preserve"> </w:t>
      </w:r>
      <w:r w:rsidRPr="00125293">
        <w:rPr>
          <w:rFonts w:eastAsia="TimesNewRomanPSMT"/>
        </w:rPr>
        <w:t>айналымы</w:t>
      </w:r>
      <w:r w:rsidRPr="00E44C61">
        <w:rPr>
          <w:rFonts w:eastAsia="TimesNewRomanPSMT"/>
          <w:lang w:val="en-US"/>
        </w:rPr>
        <w:t xml:space="preserve"> </w:t>
      </w:r>
      <w:r w:rsidRPr="00125293">
        <w:rPr>
          <w:rFonts w:eastAsia="TimesNewRomanPSMT"/>
        </w:rPr>
        <w:t>туралы</w:t>
      </w:r>
      <w:r w:rsidRPr="00E44C61">
        <w:rPr>
          <w:rFonts w:eastAsia="TimesNewRomanPSMT"/>
          <w:lang w:val="en-US"/>
        </w:rPr>
        <w:t xml:space="preserve"> </w:t>
      </w:r>
      <w:r w:rsidRPr="00125293">
        <w:rPr>
          <w:rFonts w:eastAsia="TimesNewRomanPSMT"/>
        </w:rPr>
        <w:t>айтылады</w:t>
      </w:r>
      <w:r w:rsidRPr="00E44C61">
        <w:rPr>
          <w:rFonts w:eastAsia="TimesNewRomanPSMT"/>
          <w:lang w:val="en-US"/>
        </w:rPr>
        <w:t xml:space="preserve">. </w:t>
      </w:r>
      <w:r w:rsidRPr="00125293">
        <w:rPr>
          <w:rFonts w:eastAsia="TimesNewRomanPSMT"/>
        </w:rPr>
        <w:t>Кеміргіштердің</w:t>
      </w:r>
      <w:r w:rsidRPr="00E44C61">
        <w:rPr>
          <w:rFonts w:eastAsia="TimesNewRomanPSMT"/>
          <w:lang w:val="en-US"/>
        </w:rPr>
        <w:t xml:space="preserve"> </w:t>
      </w:r>
      <w:r w:rsidRPr="00125293">
        <w:rPr>
          <w:rFonts w:eastAsia="TimesNewRomanPSMT"/>
        </w:rPr>
        <w:t>ішкі</w:t>
      </w:r>
      <w:r w:rsidRPr="00E44C61">
        <w:rPr>
          <w:rFonts w:eastAsia="TimesNewRomanPSMT"/>
          <w:lang w:val="en-US"/>
        </w:rPr>
        <w:t xml:space="preserve"> </w:t>
      </w:r>
      <w:r w:rsidRPr="00125293">
        <w:rPr>
          <w:rFonts w:eastAsia="TimesNewRomanPSMT"/>
        </w:rPr>
        <w:t>мүшелері</w:t>
      </w:r>
      <w:r w:rsidRPr="00E44C61">
        <w:rPr>
          <w:rFonts w:eastAsia="TimesNewRomanPSMT"/>
          <w:lang w:val="en-US"/>
        </w:rPr>
        <w:t xml:space="preserve"> </w:t>
      </w:r>
      <w:r w:rsidRPr="00125293">
        <w:rPr>
          <w:rFonts w:eastAsia="TimesNewRomanPSMT"/>
        </w:rPr>
        <w:t>мен</w:t>
      </w:r>
      <w:r w:rsidRPr="00E44C61">
        <w:rPr>
          <w:rFonts w:eastAsia="TimesNewRomanPSMT"/>
          <w:lang w:val="en-US"/>
        </w:rPr>
        <w:t xml:space="preserve"> </w:t>
      </w:r>
      <w:r w:rsidRPr="00125293">
        <w:rPr>
          <w:rFonts w:eastAsia="TimesNewRomanPSMT"/>
        </w:rPr>
        <w:t>сүйектеріндегі</w:t>
      </w:r>
      <w:r w:rsidRPr="00E44C61">
        <w:rPr>
          <w:rFonts w:eastAsia="TimesNewRomanPSMT"/>
          <w:lang w:val="en-US"/>
        </w:rPr>
        <w:t xml:space="preserve"> </w:t>
      </w:r>
      <w:r w:rsidRPr="00125293">
        <w:rPr>
          <w:rFonts w:eastAsia="TimesNewRomanPSMT"/>
        </w:rPr>
        <w:t>күйдіргі</w:t>
      </w:r>
      <w:r w:rsidRPr="00E44C61">
        <w:rPr>
          <w:rFonts w:eastAsia="TimesNewRomanPSMT"/>
          <w:lang w:val="en-US"/>
        </w:rPr>
        <w:t xml:space="preserve"> </w:t>
      </w:r>
      <w:r w:rsidRPr="00125293">
        <w:rPr>
          <w:rFonts w:eastAsia="TimesNewRomanPSMT"/>
        </w:rPr>
        <w:t>микробының</w:t>
      </w:r>
      <w:r w:rsidRPr="00E44C61">
        <w:rPr>
          <w:rFonts w:eastAsia="TimesNewRomanPSMT"/>
          <w:lang w:val="en-US"/>
        </w:rPr>
        <w:t xml:space="preserve"> </w:t>
      </w:r>
      <w:r w:rsidRPr="00125293">
        <w:rPr>
          <w:rFonts w:eastAsia="TimesNewRomanPSMT"/>
        </w:rPr>
        <w:t>ДНҚ</w:t>
      </w:r>
      <w:r w:rsidRPr="00E44C61">
        <w:rPr>
          <w:rFonts w:eastAsia="TimesNewRomanPSMT"/>
          <w:lang w:val="en-US"/>
        </w:rPr>
        <w:t>-</w:t>
      </w:r>
      <w:r w:rsidRPr="00125293">
        <w:rPr>
          <w:rFonts w:eastAsia="TimesNewRomanPSMT"/>
        </w:rPr>
        <w:t>сы</w:t>
      </w:r>
      <w:r w:rsidRPr="00E44C61">
        <w:rPr>
          <w:rFonts w:eastAsia="TimesNewRomanPSMT"/>
          <w:lang w:val="en-US"/>
        </w:rPr>
        <w:t xml:space="preserve"> </w:t>
      </w:r>
      <w:r w:rsidRPr="00125293">
        <w:rPr>
          <w:rFonts w:eastAsia="TimesNewRomanPSMT"/>
        </w:rPr>
        <w:t>күйдіргі</w:t>
      </w:r>
      <w:r w:rsidRPr="00E44C61">
        <w:rPr>
          <w:rFonts w:eastAsia="TimesNewRomanPSMT"/>
          <w:lang w:val="en-US"/>
        </w:rPr>
        <w:t xml:space="preserve"> </w:t>
      </w:r>
      <w:r w:rsidRPr="00125293">
        <w:rPr>
          <w:rFonts w:eastAsia="TimesNewRomanPSMT"/>
        </w:rPr>
        <w:t>ошақтарында</w:t>
      </w:r>
      <w:r w:rsidRPr="00E44C61">
        <w:rPr>
          <w:rFonts w:eastAsia="TimesNewRomanPSMT"/>
          <w:lang w:val="en-US"/>
        </w:rPr>
        <w:t xml:space="preserve"> </w:t>
      </w:r>
      <w:r w:rsidRPr="00125293">
        <w:rPr>
          <w:rFonts w:eastAsia="TimesNewRomanPSMT"/>
        </w:rPr>
        <w:t>эпизоотиялық</w:t>
      </w:r>
      <w:r w:rsidRPr="00E44C61">
        <w:rPr>
          <w:rFonts w:eastAsia="TimesNewRomanPSMT"/>
          <w:lang w:val="en-US"/>
        </w:rPr>
        <w:t xml:space="preserve"> </w:t>
      </w:r>
      <w:r w:rsidRPr="00125293">
        <w:rPr>
          <w:rFonts w:eastAsia="TimesNewRomanPSMT"/>
        </w:rPr>
        <w:t>процестің</w:t>
      </w:r>
      <w:r w:rsidRPr="00E44C61">
        <w:rPr>
          <w:rFonts w:eastAsia="TimesNewRomanPSMT"/>
          <w:lang w:val="en-US"/>
        </w:rPr>
        <w:t xml:space="preserve"> </w:t>
      </w:r>
      <w:r w:rsidRPr="00125293">
        <w:rPr>
          <w:rFonts w:eastAsia="TimesNewRomanPSMT"/>
        </w:rPr>
        <w:t>пайда</w:t>
      </w:r>
      <w:r w:rsidRPr="00E44C61">
        <w:rPr>
          <w:rFonts w:eastAsia="TimesNewRomanPSMT"/>
          <w:lang w:val="en-US"/>
        </w:rPr>
        <w:t xml:space="preserve"> </w:t>
      </w:r>
      <w:r w:rsidRPr="00125293">
        <w:rPr>
          <w:rFonts w:eastAsia="TimesNewRomanPSMT"/>
        </w:rPr>
        <w:t>болуы</w:t>
      </w:r>
      <w:r w:rsidRPr="00E44C61">
        <w:rPr>
          <w:rFonts w:eastAsia="TimesNewRomanPSMT"/>
          <w:lang w:val="en-US"/>
        </w:rPr>
        <w:t xml:space="preserve"> </w:t>
      </w:r>
      <w:r w:rsidRPr="00125293">
        <w:rPr>
          <w:rFonts w:eastAsia="TimesNewRomanPSMT"/>
        </w:rPr>
        <w:t>мен</w:t>
      </w:r>
      <w:r w:rsidRPr="00E44C61">
        <w:rPr>
          <w:rFonts w:eastAsia="TimesNewRomanPSMT"/>
          <w:lang w:val="en-US"/>
        </w:rPr>
        <w:t xml:space="preserve"> </w:t>
      </w:r>
      <w:r w:rsidRPr="00125293">
        <w:rPr>
          <w:rFonts w:eastAsia="TimesNewRomanPSMT"/>
        </w:rPr>
        <w:t>сақталуындағы</w:t>
      </w:r>
      <w:r w:rsidRPr="00E44C61">
        <w:rPr>
          <w:rFonts w:eastAsia="TimesNewRomanPSMT"/>
          <w:lang w:val="en-US"/>
        </w:rPr>
        <w:t xml:space="preserve"> </w:t>
      </w:r>
      <w:r w:rsidRPr="00125293">
        <w:rPr>
          <w:rFonts w:eastAsia="TimesNewRomanPSMT"/>
        </w:rPr>
        <w:t>ұсақ</w:t>
      </w:r>
      <w:r w:rsidRPr="00E44C61">
        <w:rPr>
          <w:rFonts w:eastAsia="TimesNewRomanPSMT"/>
          <w:lang w:val="en-US"/>
        </w:rPr>
        <w:t xml:space="preserve"> </w:t>
      </w:r>
      <w:r w:rsidRPr="00125293">
        <w:rPr>
          <w:rFonts w:eastAsia="TimesNewRomanPSMT"/>
        </w:rPr>
        <w:t>сүтқоректілердің</w:t>
      </w:r>
      <w:r w:rsidRPr="00E44C61">
        <w:rPr>
          <w:rFonts w:eastAsia="TimesNewRomanPSMT"/>
          <w:lang w:val="en-US"/>
        </w:rPr>
        <w:t xml:space="preserve"> </w:t>
      </w:r>
      <w:r w:rsidRPr="00125293">
        <w:rPr>
          <w:rFonts w:eastAsia="TimesNewRomanPSMT"/>
        </w:rPr>
        <w:t>ықтимал</w:t>
      </w:r>
      <w:r w:rsidRPr="00E44C61">
        <w:rPr>
          <w:rFonts w:eastAsia="TimesNewRomanPSMT"/>
          <w:lang w:val="en-US"/>
        </w:rPr>
        <w:t xml:space="preserve"> </w:t>
      </w:r>
      <w:r w:rsidRPr="00125293">
        <w:rPr>
          <w:rFonts w:eastAsia="TimesNewRomanPSMT"/>
        </w:rPr>
        <w:t>рөлін</w:t>
      </w:r>
      <w:r w:rsidRPr="00E44C61">
        <w:rPr>
          <w:rFonts w:eastAsia="TimesNewRomanPSMT"/>
          <w:lang w:val="en-US"/>
        </w:rPr>
        <w:t xml:space="preserve"> </w:t>
      </w:r>
      <w:r w:rsidRPr="00125293">
        <w:rPr>
          <w:rFonts w:eastAsia="TimesNewRomanPSMT"/>
        </w:rPr>
        <w:t>көрсетеді</w:t>
      </w:r>
      <w:r w:rsidRPr="00E44C61">
        <w:rPr>
          <w:rFonts w:eastAsia="TimesNewRomanPSMT"/>
          <w:lang w:val="en-US"/>
        </w:rPr>
        <w:t>.</w:t>
      </w:r>
    </w:p>
    <w:p w:rsidR="00711096" w:rsidRPr="00E44C61" w:rsidRDefault="00711096" w:rsidP="00711096">
      <w:pPr>
        <w:autoSpaceDE w:val="0"/>
        <w:autoSpaceDN w:val="0"/>
        <w:adjustRightInd w:val="0"/>
        <w:ind w:firstLine="567"/>
        <w:rPr>
          <w:rFonts w:eastAsia="TimesNewRomanPSMT"/>
          <w:lang w:val="en-US"/>
        </w:rPr>
      </w:pPr>
    </w:p>
    <w:p w:rsidR="00711096" w:rsidRPr="00E44C61" w:rsidRDefault="00711096" w:rsidP="00711096">
      <w:pPr>
        <w:autoSpaceDE w:val="0"/>
        <w:autoSpaceDN w:val="0"/>
        <w:adjustRightInd w:val="0"/>
        <w:ind w:firstLine="567"/>
        <w:jc w:val="center"/>
        <w:rPr>
          <w:rFonts w:eastAsia="TimesNewRomanPSMT"/>
          <w:lang w:val="en-US"/>
        </w:rPr>
      </w:pPr>
    </w:p>
    <w:p w:rsidR="00711096" w:rsidRPr="0033608C" w:rsidRDefault="00711096" w:rsidP="00711096">
      <w:pPr>
        <w:autoSpaceDE w:val="0"/>
        <w:autoSpaceDN w:val="0"/>
        <w:adjustRightInd w:val="0"/>
        <w:ind w:firstLine="567"/>
        <w:jc w:val="center"/>
        <w:rPr>
          <w:rFonts w:eastAsia="TimesNewRomanPSMT"/>
          <w:lang w:val="en-US"/>
        </w:rPr>
      </w:pPr>
      <w:r w:rsidRPr="0033608C">
        <w:rPr>
          <w:rFonts w:eastAsia="TimesNewRomanPSMT"/>
          <w:lang w:val="en-US"/>
        </w:rPr>
        <w:t>RODENTS AND THEIR BONE REMAINS AS INDICATORS OF</w:t>
      </w:r>
    </w:p>
    <w:p w:rsidR="00711096" w:rsidRPr="0033608C" w:rsidRDefault="00711096" w:rsidP="00711096">
      <w:pPr>
        <w:autoSpaceDE w:val="0"/>
        <w:autoSpaceDN w:val="0"/>
        <w:adjustRightInd w:val="0"/>
        <w:ind w:firstLine="567"/>
        <w:jc w:val="center"/>
        <w:rPr>
          <w:rFonts w:eastAsia="TimesNewRomanPSMT"/>
          <w:lang w:val="en-US"/>
        </w:rPr>
      </w:pPr>
      <w:r w:rsidRPr="0033608C">
        <w:rPr>
          <w:rFonts w:eastAsia="TimesNewRomanPSMT"/>
          <w:lang w:val="en-US"/>
        </w:rPr>
        <w:t>BACILLUS ANTHRACIS CIRCULATION</w:t>
      </w:r>
    </w:p>
    <w:p w:rsidR="00711096" w:rsidRPr="0033608C" w:rsidRDefault="00711096" w:rsidP="00711096">
      <w:pPr>
        <w:autoSpaceDE w:val="0"/>
        <w:autoSpaceDN w:val="0"/>
        <w:adjustRightInd w:val="0"/>
        <w:ind w:firstLine="567"/>
        <w:rPr>
          <w:rFonts w:eastAsia="TimesNewRomanPSMT"/>
          <w:lang w:val="en-US"/>
        </w:rPr>
      </w:pPr>
    </w:p>
    <w:p w:rsidR="00711096" w:rsidRDefault="00711096" w:rsidP="00E97E42">
      <w:pPr>
        <w:autoSpaceDE w:val="0"/>
        <w:autoSpaceDN w:val="0"/>
        <w:adjustRightInd w:val="0"/>
        <w:jc w:val="center"/>
        <w:rPr>
          <w:rFonts w:eastAsia="TimesNewRomanPSMT"/>
          <w:b/>
          <w:lang w:val="en-US"/>
        </w:rPr>
      </w:pPr>
      <w:r w:rsidRPr="0033608C">
        <w:rPr>
          <w:rFonts w:eastAsia="TimesNewRomanPSMT"/>
          <w:b/>
          <w:lang w:val="en-US"/>
        </w:rPr>
        <w:t>Sutyagin</w:t>
      </w:r>
      <w:r>
        <w:rPr>
          <w:rFonts w:eastAsia="TimesNewRomanPSMT"/>
          <w:b/>
          <w:lang w:val="en-US"/>
        </w:rPr>
        <w:t xml:space="preserve"> </w:t>
      </w:r>
      <w:r w:rsidRPr="0033608C">
        <w:rPr>
          <w:rFonts w:eastAsia="TimesNewRomanPSMT"/>
          <w:b/>
          <w:lang w:val="en-US"/>
        </w:rPr>
        <w:t>V.V., Kislitsyn</w:t>
      </w:r>
      <w:r>
        <w:rPr>
          <w:rFonts w:eastAsia="TimesNewRomanPSMT"/>
          <w:b/>
          <w:lang w:val="en-US"/>
        </w:rPr>
        <w:t xml:space="preserve"> </w:t>
      </w:r>
      <w:r w:rsidRPr="0033608C">
        <w:rPr>
          <w:rFonts w:eastAsia="TimesNewRomanPSMT"/>
          <w:b/>
          <w:lang w:val="en-US"/>
        </w:rPr>
        <w:t>Yu.V., Nauruzbaev</w:t>
      </w:r>
      <w:r>
        <w:rPr>
          <w:rFonts w:eastAsia="TimesNewRomanPSMT"/>
          <w:b/>
          <w:lang w:val="en-US"/>
        </w:rPr>
        <w:t xml:space="preserve"> </w:t>
      </w:r>
      <w:r w:rsidRPr="0033608C">
        <w:rPr>
          <w:rFonts w:eastAsia="TimesNewRomanPSMT"/>
          <w:b/>
          <w:lang w:val="en-US"/>
        </w:rPr>
        <w:t>M.O.</w:t>
      </w:r>
      <w:proofErr w:type="gramStart"/>
      <w:r w:rsidRPr="0033608C">
        <w:rPr>
          <w:rFonts w:eastAsia="TimesNewRomanPSMT"/>
          <w:b/>
          <w:lang w:val="en-US"/>
        </w:rPr>
        <w:t>,</w:t>
      </w:r>
      <w:r>
        <w:rPr>
          <w:rFonts w:eastAsia="TimesNewRomanPSMT"/>
          <w:b/>
          <w:lang w:val="en-US"/>
        </w:rPr>
        <w:t xml:space="preserve"> </w:t>
      </w:r>
      <w:r w:rsidRPr="0033608C">
        <w:rPr>
          <w:rFonts w:eastAsia="TimesNewRomanPSMT"/>
          <w:b/>
          <w:lang w:val="en-US"/>
        </w:rPr>
        <w:t xml:space="preserve"> Bazarbek</w:t>
      </w:r>
      <w:proofErr w:type="gramEnd"/>
      <w:r>
        <w:rPr>
          <w:rFonts w:eastAsia="TimesNewRomanPSMT"/>
          <w:b/>
          <w:lang w:val="en-US"/>
        </w:rPr>
        <w:t xml:space="preserve"> </w:t>
      </w:r>
      <w:r w:rsidRPr="0033608C">
        <w:rPr>
          <w:rFonts w:eastAsia="TimesNewRomanPSMT"/>
          <w:b/>
          <w:lang w:val="en-US"/>
        </w:rPr>
        <w:t>B.B</w:t>
      </w:r>
      <w:r>
        <w:rPr>
          <w:rFonts w:eastAsia="TimesNewRomanPSMT"/>
          <w:b/>
          <w:lang w:val="en-US"/>
        </w:rPr>
        <w:t>.</w:t>
      </w:r>
      <w:r w:rsidRPr="0033608C">
        <w:rPr>
          <w:rFonts w:eastAsia="TimesNewRomanPSMT"/>
          <w:b/>
          <w:lang w:val="en-US"/>
        </w:rPr>
        <w:t>, Abdullayev</w:t>
      </w:r>
      <w:r>
        <w:rPr>
          <w:rFonts w:eastAsia="TimesNewRomanPSMT"/>
          <w:b/>
          <w:lang w:val="en-US"/>
        </w:rPr>
        <w:t xml:space="preserve"> </w:t>
      </w:r>
      <w:r w:rsidRPr="0033608C">
        <w:rPr>
          <w:rFonts w:eastAsia="TimesNewRomanPSMT"/>
          <w:b/>
          <w:lang w:val="en-US"/>
        </w:rPr>
        <w:t>Zh.S.,</w:t>
      </w:r>
      <w:r>
        <w:rPr>
          <w:rFonts w:eastAsia="TimesNewRomanPSMT"/>
          <w:b/>
          <w:lang w:val="en-US"/>
        </w:rPr>
        <w:t xml:space="preserve"> </w:t>
      </w:r>
      <w:r w:rsidRPr="0033608C">
        <w:rPr>
          <w:rFonts w:eastAsia="TimesNewRomanPSMT"/>
          <w:b/>
          <w:lang w:val="en-US"/>
        </w:rPr>
        <w:t xml:space="preserve"> Zhunisbekova</w:t>
      </w:r>
      <w:r>
        <w:rPr>
          <w:rFonts w:eastAsia="TimesNewRomanPSMT"/>
          <w:b/>
          <w:lang w:val="en-US"/>
        </w:rPr>
        <w:t xml:space="preserve"> </w:t>
      </w:r>
      <w:r w:rsidRPr="0033608C">
        <w:rPr>
          <w:rFonts w:eastAsia="TimesNewRomanPSMT"/>
          <w:b/>
          <w:lang w:val="en-US"/>
        </w:rPr>
        <w:t>G.S</w:t>
      </w:r>
      <w:r>
        <w:rPr>
          <w:rFonts w:eastAsia="TimesNewRomanPSMT"/>
          <w:b/>
          <w:lang w:val="en-US"/>
        </w:rPr>
        <w:t>.</w:t>
      </w:r>
    </w:p>
    <w:p w:rsidR="00711096" w:rsidRPr="0033608C" w:rsidRDefault="00711096" w:rsidP="00711096">
      <w:pPr>
        <w:autoSpaceDE w:val="0"/>
        <w:autoSpaceDN w:val="0"/>
        <w:adjustRightInd w:val="0"/>
        <w:ind w:firstLine="567"/>
        <w:jc w:val="center"/>
        <w:rPr>
          <w:rFonts w:eastAsia="TimesNewRomanPSMT"/>
          <w:b/>
          <w:lang w:val="en-US"/>
        </w:rPr>
      </w:pPr>
    </w:p>
    <w:p w:rsidR="00711096" w:rsidRDefault="00711096" w:rsidP="00711096">
      <w:pPr>
        <w:autoSpaceDE w:val="0"/>
        <w:autoSpaceDN w:val="0"/>
        <w:adjustRightInd w:val="0"/>
        <w:ind w:firstLine="567"/>
        <w:rPr>
          <w:rFonts w:eastAsia="TimesNewRomanPSMT"/>
          <w:lang w:val="en-US"/>
        </w:rPr>
      </w:pPr>
      <w:r w:rsidRPr="0033608C">
        <w:rPr>
          <w:rFonts w:eastAsia="TimesNewRomanPSMT"/>
          <w:lang w:val="en-US"/>
        </w:rPr>
        <w:t>The article describes the facts of detection of molecular genetic markers of the anthrax pathogen Bacillus anthracis in suspensions of internal organs of small mouse-like rodents and in pellets of birds of prey. Detection, in the studied material in most cases, of only one of the plasmids (</w:t>
      </w:r>
      <w:r w:rsidRPr="0033608C">
        <w:rPr>
          <w:rFonts w:eastAsia="TimesNewRomanPSMT"/>
        </w:rPr>
        <w:t>рХО</w:t>
      </w:r>
      <w:r w:rsidRPr="0033608C">
        <w:rPr>
          <w:rFonts w:eastAsia="TimesNewRomanPSMT"/>
          <w:lang w:val="en-US"/>
        </w:rPr>
        <w:t>2), indicates the circulation among rodents of avirulent strains of the anthrax pathogen, incapable of producing exotoxin. The discovery of DNA of the anthrax microbe in the internal organs and bones of rodents suggests their possible role in the emergence and maintenance of the epizootic process in anthrax foci.</w:t>
      </w:r>
    </w:p>
    <w:p w:rsidR="000B392C" w:rsidRPr="00E44C61" w:rsidRDefault="000B392C" w:rsidP="00937FF3">
      <w:pPr>
        <w:ind w:firstLine="567"/>
        <w:rPr>
          <w:sz w:val="24"/>
          <w:szCs w:val="24"/>
          <w:lang w:val="en-US"/>
        </w:rPr>
      </w:pPr>
    </w:p>
    <w:p w:rsidR="000B392C" w:rsidRPr="00E44C61" w:rsidRDefault="000B392C" w:rsidP="00937FF3">
      <w:pPr>
        <w:ind w:firstLine="567"/>
        <w:rPr>
          <w:sz w:val="24"/>
          <w:szCs w:val="24"/>
          <w:lang w:val="en-US"/>
        </w:rPr>
      </w:pPr>
    </w:p>
    <w:p w:rsidR="00937FF3" w:rsidRPr="00937FF3" w:rsidRDefault="00937FF3" w:rsidP="00937FF3">
      <w:pPr>
        <w:ind w:firstLine="567"/>
        <w:rPr>
          <w:sz w:val="24"/>
          <w:szCs w:val="24"/>
          <w:lang w:val="en-US"/>
        </w:rPr>
      </w:pPr>
      <w:r w:rsidRPr="00721866">
        <w:rPr>
          <w:sz w:val="24"/>
          <w:szCs w:val="24"/>
        </w:rPr>
        <w:t>УДК</w:t>
      </w:r>
      <w:r w:rsidRPr="00937FF3">
        <w:rPr>
          <w:sz w:val="24"/>
          <w:szCs w:val="24"/>
          <w:lang w:val="en-US"/>
        </w:rPr>
        <w:t xml:space="preserve"> </w:t>
      </w:r>
      <w:r w:rsidRPr="00937FF3">
        <w:rPr>
          <w:color w:val="2C2D2E"/>
          <w:sz w:val="24"/>
          <w:szCs w:val="24"/>
          <w:shd w:val="clear" w:color="auto" w:fill="FFFFFF"/>
          <w:lang w:val="en-US"/>
        </w:rPr>
        <w:t>619:616.9</w:t>
      </w:r>
    </w:p>
    <w:p w:rsidR="00937FF3" w:rsidRPr="00937FF3" w:rsidRDefault="00937FF3" w:rsidP="00937FF3">
      <w:pPr>
        <w:ind w:firstLine="567"/>
        <w:rPr>
          <w:b/>
          <w:sz w:val="24"/>
          <w:szCs w:val="24"/>
          <w:lang w:val="en-US"/>
        </w:rPr>
      </w:pPr>
    </w:p>
    <w:p w:rsidR="00937FF3" w:rsidRPr="00937FF3" w:rsidRDefault="00937FF3" w:rsidP="00937FF3">
      <w:pPr>
        <w:ind w:firstLine="567"/>
        <w:jc w:val="center"/>
        <w:rPr>
          <w:b/>
          <w:sz w:val="26"/>
          <w:szCs w:val="26"/>
          <w:lang w:val="en-US"/>
        </w:rPr>
      </w:pPr>
      <w:r w:rsidRPr="00983E26">
        <w:rPr>
          <w:b/>
          <w:sz w:val="26"/>
          <w:szCs w:val="26"/>
        </w:rPr>
        <w:t>СОЛТҮСТІК</w:t>
      </w:r>
      <w:r w:rsidRPr="00937FF3">
        <w:rPr>
          <w:b/>
          <w:sz w:val="26"/>
          <w:szCs w:val="26"/>
          <w:lang w:val="en-US"/>
        </w:rPr>
        <w:t xml:space="preserve"> </w:t>
      </w:r>
      <w:r w:rsidRPr="00983E26">
        <w:rPr>
          <w:b/>
          <w:sz w:val="26"/>
          <w:szCs w:val="26"/>
        </w:rPr>
        <w:t>АРАЛ</w:t>
      </w:r>
      <w:r w:rsidRPr="00937FF3">
        <w:rPr>
          <w:b/>
          <w:sz w:val="26"/>
          <w:szCs w:val="26"/>
          <w:lang w:val="en-US"/>
        </w:rPr>
        <w:t xml:space="preserve"> </w:t>
      </w:r>
      <w:r w:rsidRPr="00983E26">
        <w:rPr>
          <w:b/>
          <w:sz w:val="26"/>
          <w:szCs w:val="26"/>
          <w:lang w:val="kk-KZ"/>
        </w:rPr>
        <w:t>МАҢЫ ДЕРБЕС</w:t>
      </w:r>
      <w:r w:rsidRPr="00937FF3">
        <w:rPr>
          <w:b/>
          <w:sz w:val="26"/>
          <w:szCs w:val="26"/>
          <w:lang w:val="en-US"/>
        </w:rPr>
        <w:t xml:space="preserve"> </w:t>
      </w:r>
      <w:r w:rsidRPr="00983E26">
        <w:rPr>
          <w:b/>
          <w:sz w:val="26"/>
          <w:szCs w:val="26"/>
        </w:rPr>
        <w:t>ОБА</w:t>
      </w:r>
      <w:r w:rsidRPr="00937FF3">
        <w:rPr>
          <w:b/>
          <w:sz w:val="26"/>
          <w:szCs w:val="26"/>
          <w:lang w:val="en-US"/>
        </w:rPr>
        <w:t xml:space="preserve"> </w:t>
      </w:r>
      <w:r w:rsidRPr="00983E26">
        <w:rPr>
          <w:b/>
          <w:sz w:val="26"/>
          <w:szCs w:val="26"/>
        </w:rPr>
        <w:t>ОШАҒЫНЫҢ</w:t>
      </w:r>
      <w:r w:rsidRPr="00937FF3">
        <w:rPr>
          <w:b/>
          <w:sz w:val="26"/>
          <w:szCs w:val="26"/>
          <w:lang w:val="en-US"/>
        </w:rPr>
        <w:t xml:space="preserve"> </w:t>
      </w:r>
      <w:r w:rsidRPr="00983E26">
        <w:rPr>
          <w:b/>
          <w:sz w:val="26"/>
          <w:szCs w:val="26"/>
        </w:rPr>
        <w:t>ҮЛКЕН</w:t>
      </w:r>
      <w:r w:rsidRPr="00937FF3">
        <w:rPr>
          <w:b/>
          <w:sz w:val="26"/>
          <w:szCs w:val="26"/>
          <w:lang w:val="en-US"/>
        </w:rPr>
        <w:t xml:space="preserve"> </w:t>
      </w:r>
      <w:r w:rsidRPr="00983E26">
        <w:rPr>
          <w:b/>
          <w:sz w:val="26"/>
          <w:szCs w:val="26"/>
        </w:rPr>
        <w:t>БОРСЫҚТАР</w:t>
      </w:r>
      <w:r w:rsidRPr="00937FF3">
        <w:rPr>
          <w:b/>
          <w:sz w:val="26"/>
          <w:szCs w:val="26"/>
          <w:lang w:val="en-US"/>
        </w:rPr>
        <w:t xml:space="preserve"> </w:t>
      </w:r>
      <w:r w:rsidRPr="00983E26">
        <w:rPr>
          <w:b/>
          <w:sz w:val="26"/>
          <w:szCs w:val="26"/>
        </w:rPr>
        <w:t>ЛАНДШАФТЫ</w:t>
      </w:r>
      <w:r w:rsidRPr="00983E26">
        <w:rPr>
          <w:b/>
          <w:sz w:val="26"/>
          <w:szCs w:val="26"/>
          <w:lang w:val="kk-KZ"/>
        </w:rPr>
        <w:t>ЛЫҚ</w:t>
      </w:r>
      <w:r w:rsidRPr="00937FF3">
        <w:rPr>
          <w:b/>
          <w:sz w:val="26"/>
          <w:szCs w:val="26"/>
          <w:lang w:val="en-US"/>
        </w:rPr>
        <w:t>-</w:t>
      </w:r>
      <w:r w:rsidRPr="00983E26">
        <w:rPr>
          <w:b/>
          <w:sz w:val="26"/>
          <w:szCs w:val="26"/>
        </w:rPr>
        <w:t>ЭПИЗООТОЛОГИЯЛЫҚ</w:t>
      </w:r>
      <w:r w:rsidRPr="00937FF3">
        <w:rPr>
          <w:b/>
          <w:sz w:val="26"/>
          <w:szCs w:val="26"/>
          <w:lang w:val="en-US"/>
        </w:rPr>
        <w:t xml:space="preserve"> </w:t>
      </w:r>
      <w:r w:rsidRPr="00983E26">
        <w:rPr>
          <w:b/>
          <w:sz w:val="26"/>
          <w:szCs w:val="26"/>
        </w:rPr>
        <w:t>АУДАНЫНДАҒЫ</w:t>
      </w:r>
      <w:r w:rsidRPr="00937FF3">
        <w:rPr>
          <w:b/>
          <w:sz w:val="26"/>
          <w:szCs w:val="26"/>
          <w:lang w:val="en-US"/>
        </w:rPr>
        <w:t xml:space="preserve"> </w:t>
      </w:r>
      <w:r w:rsidRPr="00937FF3">
        <w:rPr>
          <w:b/>
          <w:i/>
          <w:sz w:val="26"/>
          <w:szCs w:val="26"/>
          <w:lang w:val="en-US"/>
        </w:rPr>
        <w:t>Meriones</w:t>
      </w:r>
      <w:r w:rsidRPr="00937FF3">
        <w:rPr>
          <w:b/>
          <w:sz w:val="26"/>
          <w:szCs w:val="26"/>
          <w:lang w:val="en-US"/>
        </w:rPr>
        <w:t xml:space="preserve"> </w:t>
      </w:r>
      <w:r w:rsidRPr="00983E26">
        <w:rPr>
          <w:b/>
          <w:sz w:val="26"/>
          <w:szCs w:val="26"/>
        </w:rPr>
        <w:t>ТҰҚЫМДАС</w:t>
      </w:r>
      <w:r w:rsidRPr="00937FF3">
        <w:rPr>
          <w:b/>
          <w:sz w:val="26"/>
          <w:szCs w:val="26"/>
          <w:lang w:val="en-US"/>
        </w:rPr>
        <w:t xml:space="preserve"> </w:t>
      </w:r>
      <w:r w:rsidRPr="00983E26">
        <w:rPr>
          <w:b/>
          <w:sz w:val="26"/>
          <w:szCs w:val="26"/>
          <w:lang w:val="kk-KZ"/>
        </w:rPr>
        <w:t xml:space="preserve">КІШІ ҚҰМТЫШҚАНДАРЫНЫҢ </w:t>
      </w:r>
      <w:r w:rsidRPr="00983E26">
        <w:rPr>
          <w:b/>
          <w:sz w:val="26"/>
          <w:szCs w:val="26"/>
        </w:rPr>
        <w:t>САНЫ</w:t>
      </w:r>
      <w:r w:rsidRPr="00937FF3">
        <w:rPr>
          <w:b/>
          <w:sz w:val="26"/>
          <w:szCs w:val="26"/>
          <w:lang w:val="en-US"/>
        </w:rPr>
        <w:t xml:space="preserve"> </w:t>
      </w:r>
      <w:r w:rsidRPr="00983E26">
        <w:rPr>
          <w:b/>
          <w:sz w:val="26"/>
          <w:szCs w:val="26"/>
          <w:lang w:val="kk-KZ"/>
        </w:rPr>
        <w:t>ЖӘНЕ</w:t>
      </w:r>
      <w:r w:rsidRPr="00937FF3">
        <w:rPr>
          <w:b/>
          <w:sz w:val="26"/>
          <w:szCs w:val="26"/>
          <w:lang w:val="en-US"/>
        </w:rPr>
        <w:t xml:space="preserve"> </w:t>
      </w:r>
      <w:r w:rsidRPr="00983E26">
        <w:rPr>
          <w:b/>
          <w:sz w:val="26"/>
          <w:szCs w:val="26"/>
        </w:rPr>
        <w:t>ЭПИЗООТОЛОГИЯЛЫҚ</w:t>
      </w:r>
      <w:r w:rsidRPr="00937FF3">
        <w:rPr>
          <w:b/>
          <w:sz w:val="26"/>
          <w:szCs w:val="26"/>
          <w:lang w:val="en-US"/>
        </w:rPr>
        <w:t xml:space="preserve"> </w:t>
      </w:r>
      <w:r w:rsidRPr="00983E26">
        <w:rPr>
          <w:b/>
          <w:sz w:val="26"/>
          <w:szCs w:val="26"/>
        </w:rPr>
        <w:t>МАҢЫЗЫ</w:t>
      </w:r>
    </w:p>
    <w:p w:rsidR="00937FF3" w:rsidRPr="00937FF3" w:rsidRDefault="00937FF3" w:rsidP="00937FF3">
      <w:pPr>
        <w:ind w:firstLine="567"/>
        <w:jc w:val="center"/>
        <w:rPr>
          <w:b/>
          <w:sz w:val="24"/>
          <w:szCs w:val="24"/>
          <w:lang w:val="en-US"/>
        </w:rPr>
      </w:pPr>
    </w:p>
    <w:p w:rsidR="00937FF3" w:rsidRPr="00983E26" w:rsidRDefault="00937FF3" w:rsidP="00937FF3">
      <w:pPr>
        <w:ind w:firstLine="567"/>
        <w:jc w:val="center"/>
        <w:rPr>
          <w:b/>
          <w:sz w:val="24"/>
          <w:szCs w:val="24"/>
          <w:lang w:val="kk-KZ"/>
        </w:rPr>
      </w:pPr>
      <w:r w:rsidRPr="00983E26">
        <w:rPr>
          <w:b/>
          <w:sz w:val="24"/>
          <w:szCs w:val="24"/>
        </w:rPr>
        <w:t>Аймаханов</w:t>
      </w:r>
      <w:r w:rsidRPr="00937FF3">
        <w:rPr>
          <w:b/>
          <w:sz w:val="24"/>
          <w:szCs w:val="24"/>
          <w:lang w:val="en-US"/>
        </w:rPr>
        <w:t xml:space="preserve"> </w:t>
      </w:r>
      <w:r w:rsidRPr="00983E26">
        <w:rPr>
          <w:b/>
          <w:sz w:val="24"/>
          <w:szCs w:val="24"/>
        </w:rPr>
        <w:t>Б</w:t>
      </w:r>
      <w:r w:rsidRPr="00937FF3">
        <w:rPr>
          <w:b/>
          <w:sz w:val="24"/>
          <w:szCs w:val="24"/>
          <w:lang w:val="en-US"/>
        </w:rPr>
        <w:t>.</w:t>
      </w:r>
      <w:r w:rsidRPr="00983E26">
        <w:rPr>
          <w:b/>
          <w:sz w:val="24"/>
          <w:szCs w:val="24"/>
        </w:rPr>
        <w:t>К</w:t>
      </w:r>
      <w:r w:rsidRPr="00937FF3">
        <w:rPr>
          <w:b/>
          <w:sz w:val="24"/>
          <w:szCs w:val="24"/>
          <w:lang w:val="en-US"/>
        </w:rPr>
        <w:t>.</w:t>
      </w:r>
      <w:r w:rsidRPr="00937FF3">
        <w:rPr>
          <w:b/>
          <w:sz w:val="24"/>
          <w:szCs w:val="24"/>
          <w:vertAlign w:val="superscript"/>
          <w:lang w:val="en-US"/>
        </w:rPr>
        <w:t>1</w:t>
      </w:r>
      <w:r w:rsidRPr="00937FF3">
        <w:rPr>
          <w:b/>
          <w:sz w:val="24"/>
          <w:szCs w:val="24"/>
          <w:lang w:val="en-US"/>
        </w:rPr>
        <w:t xml:space="preserve">, </w:t>
      </w:r>
      <w:r w:rsidRPr="00983E26">
        <w:rPr>
          <w:b/>
          <w:sz w:val="24"/>
          <w:szCs w:val="24"/>
        </w:rPr>
        <w:t>Ермағанбетов</w:t>
      </w:r>
      <w:r w:rsidRPr="00937FF3">
        <w:rPr>
          <w:b/>
          <w:sz w:val="24"/>
          <w:szCs w:val="24"/>
          <w:lang w:val="en-US"/>
        </w:rPr>
        <w:t xml:space="preserve"> </w:t>
      </w:r>
      <w:r w:rsidRPr="00983E26">
        <w:rPr>
          <w:b/>
          <w:sz w:val="24"/>
          <w:szCs w:val="24"/>
        </w:rPr>
        <w:t>А</w:t>
      </w:r>
      <w:r w:rsidRPr="00937FF3">
        <w:rPr>
          <w:b/>
          <w:sz w:val="24"/>
          <w:szCs w:val="24"/>
          <w:lang w:val="en-US"/>
        </w:rPr>
        <w:t>.</w:t>
      </w:r>
      <w:r w:rsidRPr="00983E26">
        <w:rPr>
          <w:b/>
          <w:sz w:val="24"/>
          <w:szCs w:val="24"/>
        </w:rPr>
        <w:t>А</w:t>
      </w:r>
      <w:r w:rsidRPr="00937FF3">
        <w:rPr>
          <w:b/>
          <w:sz w:val="24"/>
          <w:szCs w:val="24"/>
          <w:lang w:val="en-US"/>
        </w:rPr>
        <w:t>.</w:t>
      </w:r>
      <w:r w:rsidRPr="00937FF3">
        <w:rPr>
          <w:b/>
          <w:sz w:val="24"/>
          <w:szCs w:val="24"/>
          <w:vertAlign w:val="superscript"/>
          <w:lang w:val="en-US"/>
        </w:rPr>
        <w:t>2</w:t>
      </w:r>
      <w:r w:rsidRPr="00937FF3">
        <w:rPr>
          <w:b/>
          <w:sz w:val="24"/>
          <w:szCs w:val="24"/>
          <w:lang w:val="en-US"/>
        </w:rPr>
        <w:t xml:space="preserve">, </w:t>
      </w:r>
      <w:r w:rsidRPr="00983E26">
        <w:rPr>
          <w:b/>
          <w:sz w:val="24"/>
          <w:szCs w:val="24"/>
        </w:rPr>
        <w:t>Дощанов</w:t>
      </w:r>
      <w:r w:rsidRPr="00937FF3">
        <w:rPr>
          <w:b/>
          <w:sz w:val="24"/>
          <w:szCs w:val="24"/>
          <w:lang w:val="en-US"/>
        </w:rPr>
        <w:t xml:space="preserve"> </w:t>
      </w:r>
      <w:r w:rsidRPr="00983E26">
        <w:rPr>
          <w:b/>
          <w:sz w:val="24"/>
          <w:szCs w:val="24"/>
        </w:rPr>
        <w:t>А</w:t>
      </w:r>
      <w:r w:rsidRPr="00937FF3">
        <w:rPr>
          <w:b/>
          <w:sz w:val="24"/>
          <w:szCs w:val="24"/>
          <w:lang w:val="en-US"/>
        </w:rPr>
        <w:t>.</w:t>
      </w:r>
      <w:r w:rsidRPr="00983E26">
        <w:rPr>
          <w:b/>
          <w:sz w:val="24"/>
          <w:szCs w:val="24"/>
          <w:lang w:val="kk-KZ"/>
        </w:rPr>
        <w:t>Қ.</w:t>
      </w:r>
      <w:r w:rsidRPr="00937FF3">
        <w:rPr>
          <w:b/>
          <w:sz w:val="24"/>
          <w:szCs w:val="24"/>
          <w:vertAlign w:val="superscript"/>
          <w:lang w:val="en-US"/>
        </w:rPr>
        <w:t>2</w:t>
      </w:r>
      <w:r w:rsidRPr="00937FF3">
        <w:rPr>
          <w:b/>
          <w:sz w:val="24"/>
          <w:szCs w:val="24"/>
          <w:lang w:val="en-US"/>
        </w:rPr>
        <w:t xml:space="preserve">, </w:t>
      </w:r>
      <w:r w:rsidRPr="00983E26">
        <w:rPr>
          <w:b/>
          <w:sz w:val="24"/>
          <w:szCs w:val="24"/>
        </w:rPr>
        <w:t>Берд</w:t>
      </w:r>
      <w:r w:rsidRPr="00983E26">
        <w:rPr>
          <w:b/>
          <w:sz w:val="24"/>
          <w:szCs w:val="24"/>
          <w:lang w:val="kk-KZ"/>
        </w:rPr>
        <w:t>імұрат С.Б.</w:t>
      </w:r>
      <w:r w:rsidRPr="00937FF3">
        <w:rPr>
          <w:b/>
          <w:sz w:val="24"/>
          <w:szCs w:val="24"/>
          <w:vertAlign w:val="superscript"/>
          <w:lang w:val="en-US"/>
        </w:rPr>
        <w:t xml:space="preserve"> 2</w:t>
      </w:r>
      <w:r w:rsidRPr="00983E26">
        <w:rPr>
          <w:b/>
          <w:sz w:val="24"/>
          <w:szCs w:val="24"/>
          <w:lang w:val="kk-KZ"/>
        </w:rPr>
        <w:t>,</w:t>
      </w:r>
    </w:p>
    <w:p w:rsidR="00937FF3" w:rsidRPr="00983E26" w:rsidRDefault="00937FF3" w:rsidP="00937FF3">
      <w:pPr>
        <w:ind w:firstLine="567"/>
        <w:jc w:val="center"/>
        <w:rPr>
          <w:b/>
          <w:sz w:val="24"/>
          <w:szCs w:val="24"/>
          <w:vertAlign w:val="superscript"/>
        </w:rPr>
      </w:pPr>
      <w:r w:rsidRPr="00983E26">
        <w:rPr>
          <w:b/>
          <w:sz w:val="24"/>
          <w:szCs w:val="24"/>
          <w:lang w:val="kk-KZ"/>
        </w:rPr>
        <w:t>Мека-Меченко В.Г.</w:t>
      </w:r>
      <w:r w:rsidRPr="00983E26">
        <w:rPr>
          <w:b/>
          <w:sz w:val="24"/>
          <w:szCs w:val="24"/>
          <w:vertAlign w:val="superscript"/>
        </w:rPr>
        <w:t>1</w:t>
      </w:r>
      <w:r w:rsidRPr="00983E26">
        <w:rPr>
          <w:b/>
          <w:sz w:val="24"/>
          <w:szCs w:val="24"/>
          <w:vertAlign w:val="superscript"/>
          <w:lang w:val="kk-KZ"/>
        </w:rPr>
        <w:t xml:space="preserve"> </w:t>
      </w:r>
      <w:r w:rsidRPr="00983E26">
        <w:rPr>
          <w:b/>
          <w:sz w:val="24"/>
          <w:szCs w:val="24"/>
        </w:rPr>
        <w:t>,</w:t>
      </w:r>
      <w:r w:rsidRPr="00983E26">
        <w:rPr>
          <w:b/>
          <w:sz w:val="24"/>
          <w:szCs w:val="24"/>
          <w:lang w:val="kk-KZ"/>
        </w:rPr>
        <w:t xml:space="preserve"> Далибаев Ж.С.</w:t>
      </w:r>
      <w:r w:rsidRPr="00983E26">
        <w:rPr>
          <w:b/>
          <w:sz w:val="24"/>
          <w:szCs w:val="24"/>
          <w:vertAlign w:val="superscript"/>
        </w:rPr>
        <w:t>1</w:t>
      </w:r>
      <w:r w:rsidRPr="00983E26">
        <w:rPr>
          <w:b/>
          <w:sz w:val="24"/>
          <w:szCs w:val="24"/>
          <w:vertAlign w:val="superscript"/>
          <w:lang w:val="kk-KZ"/>
        </w:rPr>
        <w:t xml:space="preserve"> </w:t>
      </w:r>
    </w:p>
    <w:p w:rsidR="00937FF3" w:rsidRPr="00983E26" w:rsidRDefault="00937FF3" w:rsidP="00937FF3">
      <w:pPr>
        <w:ind w:firstLine="567"/>
        <w:jc w:val="center"/>
        <w:rPr>
          <w:b/>
          <w:sz w:val="24"/>
          <w:szCs w:val="24"/>
          <w:lang w:val="kk-KZ"/>
        </w:rPr>
      </w:pPr>
    </w:p>
    <w:p w:rsidR="00937FF3" w:rsidRPr="00983E26" w:rsidRDefault="00937FF3" w:rsidP="00937FF3">
      <w:pPr>
        <w:ind w:firstLine="567"/>
        <w:jc w:val="center"/>
        <w:rPr>
          <w:i/>
          <w:lang w:val="kk-KZ"/>
        </w:rPr>
      </w:pPr>
      <w:r w:rsidRPr="00983E26">
        <w:rPr>
          <w:i/>
          <w:lang w:val="kk-KZ"/>
        </w:rPr>
        <w:t>(</w:t>
      </w:r>
      <w:r w:rsidRPr="00983E26">
        <w:rPr>
          <w:i/>
          <w:vertAlign w:val="superscript"/>
          <w:lang w:val="kk-KZ"/>
        </w:rPr>
        <w:t>1</w:t>
      </w:r>
      <w:r w:rsidRPr="00983E26">
        <w:rPr>
          <w:i/>
          <w:lang w:val="kk-KZ"/>
        </w:rPr>
        <w:t>ҚР ДСМ «Масғұт Айқымбаев атындағы аса қауіпті инфекциялар ұлттық ғылыми орталығы»</w:t>
      </w:r>
    </w:p>
    <w:p w:rsidR="00937FF3" w:rsidRPr="00983E26" w:rsidRDefault="00937FF3" w:rsidP="00937FF3">
      <w:pPr>
        <w:ind w:firstLine="567"/>
        <w:jc w:val="center"/>
        <w:rPr>
          <w:i/>
          <w:lang w:val="kk-KZ"/>
        </w:rPr>
      </w:pPr>
      <w:r w:rsidRPr="00983E26">
        <w:rPr>
          <w:i/>
          <w:vertAlign w:val="superscript"/>
          <w:lang w:val="kk-KZ"/>
        </w:rPr>
        <w:t>2</w:t>
      </w:r>
      <w:r w:rsidRPr="00983E26">
        <w:rPr>
          <w:i/>
          <w:lang w:val="kk-KZ"/>
        </w:rPr>
        <w:t>Ақтөбе обаға қарсы күрес станциясының Бозой обаға қарсы күрес бөлімшесі)</w:t>
      </w:r>
    </w:p>
    <w:p w:rsidR="00937FF3" w:rsidRPr="00983E26" w:rsidRDefault="00937FF3" w:rsidP="00937FF3">
      <w:pPr>
        <w:ind w:firstLine="567"/>
        <w:jc w:val="center"/>
        <w:rPr>
          <w:lang w:val="kk-KZ"/>
        </w:rPr>
      </w:pPr>
    </w:p>
    <w:p w:rsidR="00937FF3" w:rsidRPr="00983E26" w:rsidRDefault="00937FF3" w:rsidP="00937FF3">
      <w:pPr>
        <w:ind w:firstLine="567"/>
        <w:rPr>
          <w:lang w:val="kk-KZ"/>
        </w:rPr>
      </w:pPr>
      <w:r w:rsidRPr="00983E26">
        <w:rPr>
          <w:lang w:val="kk-KZ"/>
        </w:rPr>
        <w:t>Жұмыста Ақтөбе обаға қарсы станциясының Бозой обаға қарсы күрес бөлімшесінің қызмет көрсететін Солтүстік Арал маңы дербес оба ошағының Үлкен Борсықтар ландшафтылық-эпизоотологиялық ауданының (ЛЭА) аумағында 2004-2022 жылдар кезеңінде жүргізілген көпжылдық эпизоотологиялық зерттеулердің нәтижелері ұсынылған. Кіші құмтышқандар санының динамикасы және оларды обаның эпизоотологиялық үдерісіне қатысуы, елді-мекендерде ұсталған және олардан жиналған бүргелердің, кеміргіштердің және жәндікқоректілердің түрлік құрамы туралы мәліметтері келтірілген.</w:t>
      </w:r>
    </w:p>
    <w:p w:rsidR="00937FF3" w:rsidRPr="00983E26" w:rsidRDefault="00937FF3" w:rsidP="00937FF3">
      <w:pPr>
        <w:ind w:firstLine="567"/>
        <w:rPr>
          <w:lang w:val="kk-KZ"/>
        </w:rPr>
      </w:pPr>
    </w:p>
    <w:p w:rsidR="00937FF3" w:rsidRDefault="00937FF3" w:rsidP="00937FF3">
      <w:pPr>
        <w:ind w:firstLine="567"/>
        <w:rPr>
          <w:sz w:val="24"/>
          <w:szCs w:val="24"/>
          <w:lang w:val="kk-KZ"/>
        </w:rPr>
      </w:pPr>
      <w:r w:rsidRPr="00983E26">
        <w:rPr>
          <w:b/>
          <w:sz w:val="24"/>
          <w:szCs w:val="24"/>
          <w:lang w:val="kk-KZ"/>
        </w:rPr>
        <w:t>Кілттік сөздер:</w:t>
      </w:r>
      <w:r w:rsidRPr="00983E26">
        <w:rPr>
          <w:sz w:val="24"/>
          <w:szCs w:val="24"/>
          <w:lang w:val="kk-KZ"/>
        </w:rPr>
        <w:t xml:space="preserve"> Оба, ландшафтылық-эпизоотологиялық аудан (ЛЭА), эпизоотологиялық үдеріс, саны, кеміргіштер, құмтышқандар, бүргелер</w:t>
      </w:r>
    </w:p>
    <w:p w:rsidR="00937FF3" w:rsidRPr="00983E26" w:rsidRDefault="00937FF3" w:rsidP="00937FF3">
      <w:pPr>
        <w:ind w:firstLine="567"/>
        <w:rPr>
          <w:sz w:val="24"/>
          <w:szCs w:val="24"/>
          <w:lang w:val="kk-KZ"/>
        </w:rPr>
      </w:pPr>
    </w:p>
    <w:p w:rsidR="00937FF3" w:rsidRPr="00983E26" w:rsidRDefault="00937FF3" w:rsidP="00937FF3">
      <w:pPr>
        <w:ind w:firstLine="567"/>
        <w:rPr>
          <w:bCs/>
          <w:iCs/>
          <w:sz w:val="24"/>
          <w:szCs w:val="24"/>
          <w:lang w:val="kk-KZ"/>
        </w:rPr>
      </w:pPr>
      <w:r w:rsidRPr="00983E26">
        <w:rPr>
          <w:b/>
          <w:sz w:val="24"/>
          <w:szCs w:val="24"/>
          <w:lang w:val="kk-KZ"/>
        </w:rPr>
        <w:lastRenderedPageBreak/>
        <w:t>Кіріспе</w:t>
      </w:r>
      <w:r w:rsidRPr="00983E26">
        <w:rPr>
          <w:rFonts w:eastAsia="Times New Roman,Bold"/>
          <w:b/>
          <w:bCs/>
          <w:sz w:val="24"/>
          <w:szCs w:val="24"/>
          <w:lang w:val="kk-KZ" w:eastAsia="en-US"/>
        </w:rPr>
        <w:t xml:space="preserve">. </w:t>
      </w:r>
      <w:r w:rsidRPr="00983E26">
        <w:rPr>
          <w:bCs/>
          <w:i/>
          <w:sz w:val="24"/>
          <w:szCs w:val="24"/>
          <w:lang w:val="kk-KZ"/>
        </w:rPr>
        <w:t>Meriones</w:t>
      </w:r>
      <w:r w:rsidRPr="00983E26">
        <w:rPr>
          <w:bCs/>
          <w:iCs/>
          <w:sz w:val="24"/>
          <w:szCs w:val="24"/>
          <w:lang w:val="kk-KZ"/>
        </w:rPr>
        <w:t xml:space="preserve"> тұқымдасының кіші құмтышқандары обамен сырқаттану кезінде орасан зор эпизоотологиялық және эпидемиологиялық маңызға ие. </w:t>
      </w:r>
      <w:r w:rsidRPr="00983E26">
        <w:rPr>
          <w:bCs/>
          <w:i/>
          <w:sz w:val="24"/>
          <w:szCs w:val="24"/>
          <w:lang w:val="kk-KZ"/>
        </w:rPr>
        <w:t>Meriones</w:t>
      </w:r>
      <w:r w:rsidRPr="00983E26">
        <w:rPr>
          <w:bCs/>
          <w:iCs/>
          <w:sz w:val="24"/>
          <w:szCs w:val="24"/>
          <w:lang w:val="kk-KZ"/>
        </w:rPr>
        <w:t xml:space="preserve"> тұқымдасының жекелеген өкілдері Тәуелсіз Мемлекеттер Достастығы елдеріндегі (ТМД) обаның кейбір табиғи ошақтарында негізгі тасымалдаушылары болып табылады. </w:t>
      </w:r>
      <w:r w:rsidRPr="00983E26">
        <w:rPr>
          <w:bCs/>
          <w:i/>
          <w:sz w:val="24"/>
          <w:szCs w:val="24"/>
          <w:lang w:val="kk-KZ"/>
        </w:rPr>
        <w:t>Meriones</w:t>
      </w:r>
      <w:r w:rsidRPr="00983E26">
        <w:rPr>
          <w:bCs/>
          <w:iCs/>
          <w:sz w:val="24"/>
          <w:szCs w:val="24"/>
          <w:lang w:val="kk-KZ"/>
        </w:rPr>
        <w:t xml:space="preserve"> тұқымдасының жарқын өкілдері күндізгі құмтышқан </w:t>
      </w:r>
      <w:r w:rsidRPr="00983E26">
        <w:rPr>
          <w:bCs/>
          <w:i/>
          <w:sz w:val="24"/>
          <w:szCs w:val="24"/>
          <w:lang w:val="kk-KZ"/>
        </w:rPr>
        <w:t>Meriones meridianus</w:t>
      </w:r>
      <w:r w:rsidRPr="00983E26">
        <w:rPr>
          <w:bCs/>
          <w:iCs/>
          <w:sz w:val="24"/>
          <w:szCs w:val="24"/>
          <w:lang w:val="kk-KZ"/>
        </w:rPr>
        <w:t xml:space="preserve"> және жыңғыл құмтышқан </w:t>
      </w:r>
      <w:r w:rsidRPr="00983E26">
        <w:rPr>
          <w:bCs/>
          <w:i/>
          <w:sz w:val="24"/>
          <w:szCs w:val="24"/>
          <w:lang w:val="kk-KZ"/>
        </w:rPr>
        <w:t>M. tamariscinus</w:t>
      </w:r>
      <w:r w:rsidRPr="00983E26">
        <w:rPr>
          <w:bCs/>
          <w:iCs/>
          <w:sz w:val="24"/>
          <w:szCs w:val="24"/>
          <w:lang w:val="kk-KZ"/>
        </w:rPr>
        <w:t xml:space="preserve"> Еділ-Орал және Каспий маңы құмдық табиғи оба ошақтарында [1] оба микробының сақталуында жетекші рөл атқарып, сондай-</w:t>
      </w:r>
      <w:r w:rsidRPr="007549C5">
        <w:rPr>
          <w:bCs/>
          <w:iCs/>
          <w:sz w:val="24"/>
          <w:szCs w:val="24"/>
          <w:lang w:val="kk-KZ"/>
        </w:rPr>
        <w:t>ақ Аракс маңы төмен таулық табиғи ошақтың негізгі тасымалдаушылары ретінде парсылық (</w:t>
      </w:r>
      <w:r w:rsidRPr="007549C5">
        <w:rPr>
          <w:bCs/>
          <w:i/>
          <w:sz w:val="24"/>
          <w:szCs w:val="24"/>
          <w:lang w:val="kk-KZ"/>
        </w:rPr>
        <w:t>M. persicus</w:t>
      </w:r>
      <w:r w:rsidRPr="007549C5">
        <w:rPr>
          <w:bCs/>
          <w:iCs/>
          <w:sz w:val="24"/>
          <w:szCs w:val="24"/>
          <w:lang w:val="kk-KZ"/>
        </w:rPr>
        <w:t>) және Виноградов (</w:t>
      </w:r>
      <w:r w:rsidRPr="007549C5">
        <w:rPr>
          <w:bCs/>
          <w:i/>
          <w:sz w:val="24"/>
          <w:szCs w:val="24"/>
          <w:lang w:val="kk-KZ"/>
        </w:rPr>
        <w:t>M. vinogradovi</w:t>
      </w:r>
      <w:r w:rsidRPr="007549C5">
        <w:rPr>
          <w:bCs/>
          <w:iCs/>
          <w:sz w:val="24"/>
          <w:szCs w:val="24"/>
          <w:lang w:val="kk-KZ"/>
        </w:rPr>
        <w:t>) құмтышқандары болып табылады. Закавказье жазық тау бөктері ошағының аумағында қызылқұйрықты құмтышқан (</w:t>
      </w:r>
      <w:r w:rsidRPr="007549C5">
        <w:rPr>
          <w:bCs/>
          <w:i/>
          <w:sz w:val="24"/>
          <w:szCs w:val="24"/>
          <w:lang w:val="kk-KZ"/>
        </w:rPr>
        <w:t>M. erythrourus</w:t>
      </w:r>
      <w:r w:rsidRPr="007549C5">
        <w:rPr>
          <w:bCs/>
          <w:iCs/>
          <w:sz w:val="24"/>
          <w:szCs w:val="24"/>
          <w:lang w:val="kk-KZ"/>
        </w:rPr>
        <w:t>) оба қоздырғышының негізгі тасымалдаушысы болып табылады. Қызылқұйрықты құмтышқандардың эпизоотологиялық маңызы (</w:t>
      </w:r>
      <w:r w:rsidRPr="007549C5">
        <w:rPr>
          <w:bCs/>
          <w:i/>
          <w:sz w:val="24"/>
          <w:szCs w:val="24"/>
          <w:lang w:val="kk-KZ"/>
        </w:rPr>
        <w:t>M. libycus</w:t>
      </w:r>
      <w:r w:rsidRPr="007549C5">
        <w:rPr>
          <w:bCs/>
          <w:iCs/>
          <w:sz w:val="24"/>
          <w:szCs w:val="24"/>
          <w:lang w:val="kk-KZ"/>
        </w:rPr>
        <w:t>) обаның Орталық-Азиялық шөлді табиғи ошағында елеулі рөл атқарады, өйткені олар Копетдаг жазық</w:t>
      </w:r>
      <w:r w:rsidRPr="00983E26">
        <w:rPr>
          <w:bCs/>
          <w:iCs/>
          <w:sz w:val="24"/>
          <w:szCs w:val="24"/>
          <w:lang w:val="kk-KZ"/>
        </w:rPr>
        <w:t>-тау бөктері және Бекпақдала шөлді дербес оба ошақтарында негізгі тасымалдаушылардың құрамына кіреді [1].</w:t>
      </w:r>
    </w:p>
    <w:p w:rsidR="00937FF3" w:rsidRPr="00983E26" w:rsidRDefault="00937FF3" w:rsidP="00937FF3">
      <w:pPr>
        <w:ind w:firstLine="567"/>
        <w:rPr>
          <w:sz w:val="24"/>
          <w:szCs w:val="24"/>
          <w:lang w:val="kk-KZ"/>
        </w:rPr>
      </w:pPr>
      <w:r w:rsidRPr="00983E26">
        <w:rPr>
          <w:sz w:val="24"/>
          <w:szCs w:val="24"/>
          <w:lang w:val="kk-KZ"/>
        </w:rPr>
        <w:t>Орталық-Азиялық шөлді табиғи оба ошағы [1, 2] дербес ошақтар тобы болып табылады, олар аудандары және эпизоотиялық белсенділігі бойынша негізгі және ерекше орын алады. Ол батыста Шығыс Каспийден Шығыс Балқаш маңына дейін созылып жатқан Қазақстан мен Орталық Азияның басқа мемлекеттерінің шөлдерінің ландшафтылық аймағында орналасқан. Оның жекеленген, дербес табиғи ошақтары болып табылатын жеке бөліктері бір-бірінен ландшафттың әртүрлілігімен, кеңістіктік және биоценотикалық құрылымымен, эпизоотиялардың жиілігі мен қарқындылығымен ерекшеленеді. [1, 2].</w:t>
      </w:r>
    </w:p>
    <w:p w:rsidR="00937FF3" w:rsidRPr="00983E26" w:rsidRDefault="00937FF3" w:rsidP="00937FF3">
      <w:pPr>
        <w:ind w:firstLine="567"/>
        <w:rPr>
          <w:sz w:val="24"/>
          <w:szCs w:val="24"/>
          <w:lang w:val="kk-KZ"/>
        </w:rPr>
      </w:pPr>
      <w:r w:rsidRPr="00983E26">
        <w:rPr>
          <w:sz w:val="24"/>
          <w:szCs w:val="24"/>
          <w:lang w:val="kk-KZ"/>
        </w:rPr>
        <w:t>Үлкен Борсықтар ландшафтылық-эпизоотологиялық ауданы [3] Арал теңізінің солтүстік жағалауындағы құрғақ ландшафт аймағында орналасқан және Орталық Азия шөлді табиғи ошағының құрамына кіретін Солтүстік Арал шөлді дербес ошағына жатады [1, 2]. Ошақта жабайы сүтқоректілердің 22 түрінде обаның өздігінен тасымалдануы анықталды [1, 4].</w:t>
      </w:r>
    </w:p>
    <w:p w:rsidR="00937FF3" w:rsidRPr="00983E26" w:rsidRDefault="00937FF3" w:rsidP="00937FF3">
      <w:pPr>
        <w:ind w:firstLine="567"/>
        <w:rPr>
          <w:sz w:val="24"/>
          <w:szCs w:val="24"/>
          <w:lang w:val="kk-KZ"/>
        </w:rPr>
      </w:pPr>
      <w:r w:rsidRPr="00983E26">
        <w:rPr>
          <w:sz w:val="24"/>
          <w:szCs w:val="24"/>
          <w:lang w:val="kk-KZ"/>
        </w:rPr>
        <w:t xml:space="preserve">Бүкіл ошақтың аймағында оба энзоотиясының сақталуындағы жетекші рөлді үлкен құмтышқан </w:t>
      </w:r>
      <w:r w:rsidRPr="007549C5">
        <w:rPr>
          <w:sz w:val="24"/>
          <w:szCs w:val="24"/>
          <w:lang w:val="kk-KZ"/>
        </w:rPr>
        <w:t>гербил</w:t>
      </w:r>
      <w:r w:rsidRPr="00983E26">
        <w:rPr>
          <w:sz w:val="24"/>
          <w:szCs w:val="24"/>
          <w:lang w:val="kk-KZ"/>
        </w:rPr>
        <w:t xml:space="preserve"> алады – </w:t>
      </w:r>
      <w:r w:rsidRPr="00983E26">
        <w:rPr>
          <w:i/>
          <w:iCs/>
          <w:sz w:val="24"/>
          <w:szCs w:val="24"/>
          <w:lang w:val="kk-KZ"/>
        </w:rPr>
        <w:t>Rhombomys opimus</w:t>
      </w:r>
      <w:r w:rsidRPr="00983E26">
        <w:rPr>
          <w:sz w:val="24"/>
          <w:szCs w:val="24"/>
          <w:lang w:val="kk-KZ"/>
        </w:rPr>
        <w:t xml:space="preserve"> [1, 2, 3], қосалқы тасымалдаушыларға </w:t>
      </w:r>
      <w:r w:rsidRPr="00983E26">
        <w:rPr>
          <w:i/>
          <w:iCs/>
          <w:sz w:val="24"/>
          <w:szCs w:val="24"/>
          <w:lang w:val="kk-KZ"/>
        </w:rPr>
        <w:t>Meriones</w:t>
      </w:r>
      <w:r w:rsidRPr="00983E26">
        <w:rPr>
          <w:sz w:val="24"/>
          <w:szCs w:val="24"/>
          <w:lang w:val="kk-KZ"/>
        </w:rPr>
        <w:t xml:space="preserve"> тұқымдасының құмтышқандары, сарышұнақтар, тышқантәрізді кеміргіштердің басқа түрлері жатады. Аудан аумағында </w:t>
      </w:r>
      <w:r w:rsidRPr="00983E26">
        <w:rPr>
          <w:i/>
          <w:iCs/>
          <w:sz w:val="24"/>
          <w:szCs w:val="24"/>
          <w:lang w:val="kk-KZ"/>
        </w:rPr>
        <w:t>Meriones</w:t>
      </w:r>
      <w:r w:rsidRPr="00983E26">
        <w:rPr>
          <w:sz w:val="24"/>
          <w:szCs w:val="24"/>
          <w:lang w:val="kk-KZ"/>
        </w:rPr>
        <w:t xml:space="preserve"> тұқымдасының құмтышқандары келесі түрлерімен ұсынылған: қызылқұйрықты құмтышқан – </w:t>
      </w:r>
      <w:r w:rsidRPr="00983E26">
        <w:rPr>
          <w:i/>
          <w:iCs/>
          <w:sz w:val="24"/>
          <w:szCs w:val="24"/>
          <w:lang w:val="kk-KZ"/>
        </w:rPr>
        <w:t>M. libycus</w:t>
      </w:r>
      <w:r w:rsidRPr="00983E26">
        <w:rPr>
          <w:sz w:val="24"/>
          <w:szCs w:val="24"/>
          <w:lang w:val="kk-KZ"/>
        </w:rPr>
        <w:t xml:space="preserve">, күндізгі құмтышқан – </w:t>
      </w:r>
      <w:r w:rsidRPr="00983E26">
        <w:rPr>
          <w:i/>
          <w:iCs/>
          <w:sz w:val="24"/>
          <w:szCs w:val="24"/>
          <w:lang w:val="kk-KZ"/>
        </w:rPr>
        <w:t>M. meridianus</w:t>
      </w:r>
      <w:r w:rsidRPr="00983E26">
        <w:rPr>
          <w:sz w:val="24"/>
          <w:szCs w:val="24"/>
          <w:lang w:val="kk-KZ"/>
        </w:rPr>
        <w:t xml:space="preserve">  және жыңғыл құмтышқан – </w:t>
      </w:r>
      <w:r w:rsidRPr="00983E26">
        <w:rPr>
          <w:i/>
          <w:iCs/>
          <w:sz w:val="24"/>
          <w:szCs w:val="24"/>
          <w:lang w:val="kk-KZ"/>
        </w:rPr>
        <w:t>M. tamariscinus.</w:t>
      </w:r>
    </w:p>
    <w:p w:rsidR="00937FF3" w:rsidRPr="00983E26" w:rsidRDefault="00937FF3" w:rsidP="00937FF3">
      <w:pPr>
        <w:ind w:firstLine="567"/>
        <w:rPr>
          <w:sz w:val="24"/>
          <w:szCs w:val="24"/>
          <w:lang w:val="kk-KZ"/>
        </w:rPr>
      </w:pPr>
      <w:r w:rsidRPr="00983E26">
        <w:rPr>
          <w:b/>
          <w:bCs/>
          <w:sz w:val="24"/>
          <w:szCs w:val="24"/>
          <w:lang w:val="kk-KZ"/>
        </w:rPr>
        <w:t>Зерттеу әдістері мен ұстанымдары.</w:t>
      </w:r>
      <w:r w:rsidRPr="00983E26">
        <w:rPr>
          <w:sz w:val="24"/>
          <w:szCs w:val="24"/>
          <w:lang w:val="kk-KZ"/>
        </w:rPr>
        <w:t xml:space="preserve"> Жұмыста Қазақстан Республикасының [5] және Тәуелсіз Мемлекеттер Достастығының әдістемелік ұсынымдарын пайдалана отырып, Ақтөбе обаға қарсы станциясының Бозой обаға қарсы күрес бөлімшесі мамандарының ұзақ мерзімдік зоологиялық және бактериологиялық зерттеулерінің, есептерінің, жоспарлары мен болжамдарының өзіндік нәтижелері пайдаланылды [1].</w:t>
      </w:r>
    </w:p>
    <w:p w:rsidR="00937FF3" w:rsidRPr="00983E26" w:rsidRDefault="00937FF3" w:rsidP="00937FF3">
      <w:pPr>
        <w:ind w:firstLine="567"/>
        <w:rPr>
          <w:sz w:val="24"/>
          <w:szCs w:val="24"/>
          <w:lang w:val="kk-KZ"/>
        </w:rPr>
      </w:pPr>
      <w:r w:rsidRPr="00983E26">
        <w:rPr>
          <w:sz w:val="24"/>
          <w:szCs w:val="24"/>
          <w:lang w:val="kk-KZ"/>
        </w:rPr>
        <w:t>Обаға қарсы күрес станцияларының практикалық жұмысында жыл сайын, көктемде және күзде құмтышқан типті обаның табиғи ошақтарына эпизоотологиялық зерттеулер жүргізіледі. Эпизоотологиялық мониторинг дегеніміз аумақты кешенді тексеру, негізгі тасымалдаушылардың санын есепке алуды жүргізу, ашық стацияда тышқантәрізді кеміргіштерді есепке алу жұмыстарын жүргізу, дала материалдарын жинау, елді-мекендерді кеміргіштердің және сыртмасылдардың болуына тексеру болып табылады.</w:t>
      </w:r>
    </w:p>
    <w:p w:rsidR="00937FF3" w:rsidRPr="00983E26" w:rsidRDefault="00937FF3" w:rsidP="00937FF3">
      <w:pPr>
        <w:ind w:firstLine="567"/>
        <w:rPr>
          <w:sz w:val="24"/>
          <w:szCs w:val="24"/>
          <w:lang w:val="kk-KZ"/>
        </w:rPr>
      </w:pPr>
      <w:r w:rsidRPr="00983E26">
        <w:rPr>
          <w:sz w:val="24"/>
          <w:szCs w:val="24"/>
          <w:lang w:val="kk-KZ"/>
        </w:rPr>
        <w:t xml:space="preserve">Негізінен, қарастырылып отырған аумақта </w:t>
      </w:r>
      <w:r w:rsidRPr="00983E26">
        <w:rPr>
          <w:i/>
          <w:iCs/>
          <w:sz w:val="24"/>
          <w:szCs w:val="24"/>
          <w:lang w:val="kk-KZ"/>
        </w:rPr>
        <w:t>Meriones</w:t>
      </w:r>
      <w:r w:rsidRPr="00983E26">
        <w:rPr>
          <w:sz w:val="24"/>
          <w:szCs w:val="24"/>
          <w:lang w:val="kk-KZ"/>
        </w:rPr>
        <w:t xml:space="preserve"> тұқымдасының өкілдері қызылқұйрықты құмтышқан </w:t>
      </w:r>
      <w:r w:rsidRPr="00983E26">
        <w:rPr>
          <w:i/>
          <w:iCs/>
          <w:sz w:val="24"/>
          <w:szCs w:val="24"/>
          <w:lang w:val="kk-KZ"/>
        </w:rPr>
        <w:t>M. libycus</w:t>
      </w:r>
      <w:r w:rsidRPr="00983E26">
        <w:rPr>
          <w:sz w:val="24"/>
          <w:szCs w:val="24"/>
          <w:lang w:val="kk-KZ"/>
        </w:rPr>
        <w:t xml:space="preserve"> және күндізгі құмтышқан </w:t>
      </w:r>
      <w:r w:rsidRPr="00983E26">
        <w:rPr>
          <w:i/>
          <w:iCs/>
          <w:sz w:val="24"/>
          <w:szCs w:val="24"/>
          <w:lang w:val="kk-KZ"/>
        </w:rPr>
        <w:t>M. meridianus</w:t>
      </w:r>
      <w:r w:rsidRPr="00983E26">
        <w:rPr>
          <w:sz w:val="24"/>
          <w:szCs w:val="24"/>
          <w:lang w:val="kk-KZ"/>
        </w:rPr>
        <w:t xml:space="preserve">, жыңғыл құмтышқаны </w:t>
      </w:r>
      <w:r w:rsidRPr="00983E26">
        <w:rPr>
          <w:i/>
          <w:iCs/>
          <w:sz w:val="24"/>
          <w:szCs w:val="24"/>
          <w:lang w:val="kk-KZ"/>
        </w:rPr>
        <w:t>M. tamariscinus</w:t>
      </w:r>
      <w:r w:rsidRPr="00983E26">
        <w:rPr>
          <w:sz w:val="24"/>
          <w:szCs w:val="24"/>
          <w:lang w:val="kk-KZ"/>
        </w:rPr>
        <w:t xml:space="preserve"> сирек кездеседі [4]. </w:t>
      </w:r>
    </w:p>
    <w:p w:rsidR="00937FF3" w:rsidRPr="00983E26" w:rsidRDefault="00937FF3" w:rsidP="00937FF3">
      <w:pPr>
        <w:ind w:firstLine="567"/>
        <w:rPr>
          <w:sz w:val="24"/>
          <w:szCs w:val="24"/>
          <w:lang w:val="kk-KZ"/>
        </w:rPr>
      </w:pPr>
      <w:r w:rsidRPr="00983E26">
        <w:rPr>
          <w:sz w:val="24"/>
          <w:szCs w:val="24"/>
          <w:lang w:val="kk-KZ"/>
        </w:rPr>
        <w:t xml:space="preserve">Эпизоотологиялық мониторингте тышқантәрізді кеміргіштердің барлық түрлеріне арналған стандарттық әдіс қолданылады, бұған тұзақ-түндер және олардың жемі бар қакпандарына түсу пайызы. Есепке алу бірлігі ретінде 100 тұзақ қабылданады, жемдік-стандартты [5]. Бұл ретте саны компьютерлік өңдеуді біріздендіру және ыңғайлылығы үшін 1996 жылдан бастап «Эпизоотиялық ахуалға шолулар» құрастыру кезінде Орталық- </w:t>
      </w:r>
      <w:r w:rsidRPr="00983E26">
        <w:rPr>
          <w:sz w:val="24"/>
          <w:szCs w:val="24"/>
          <w:lang w:val="kk-KZ"/>
        </w:rPr>
        <w:lastRenderedPageBreak/>
        <w:t>Азиялық шөлді табиғи оба ошағында тышқантәрізді кеміргіштердің санын есепке алу кезінде қолданылатын шкала бойынша анықталды.</w:t>
      </w:r>
    </w:p>
    <w:p w:rsidR="00937FF3" w:rsidRPr="00983E26" w:rsidRDefault="00937FF3" w:rsidP="00937FF3">
      <w:pPr>
        <w:ind w:firstLine="567"/>
        <w:rPr>
          <w:sz w:val="24"/>
          <w:szCs w:val="24"/>
          <w:lang w:val="kk-KZ"/>
        </w:rPr>
      </w:pPr>
      <w:r w:rsidRPr="00983E26">
        <w:rPr>
          <w:sz w:val="24"/>
          <w:szCs w:val="24"/>
          <w:lang w:val="kk-KZ"/>
        </w:rPr>
        <w:t xml:space="preserve">Тұзақ-түн әдісімен есептелетін кіші құмтышқандардың және тышқантәрізді кеміргіштердің саны: </w:t>
      </w:r>
    </w:p>
    <w:p w:rsidR="00937FF3" w:rsidRPr="00983E26" w:rsidRDefault="00937FF3" w:rsidP="00937FF3">
      <w:pPr>
        <w:ind w:firstLine="567"/>
        <w:rPr>
          <w:sz w:val="24"/>
          <w:szCs w:val="24"/>
          <w:lang w:val="kk-KZ"/>
        </w:rPr>
      </w:pPr>
      <w:r w:rsidRPr="00983E26">
        <w:rPr>
          <w:sz w:val="24"/>
          <w:szCs w:val="24"/>
          <w:lang w:val="kk-KZ"/>
        </w:rPr>
        <w:t> 100 тұзаққа 0-ден 1,0% – ға дейін өте төмен,</w:t>
      </w:r>
    </w:p>
    <w:p w:rsidR="00937FF3" w:rsidRPr="00983E26" w:rsidRDefault="00937FF3" w:rsidP="00937FF3">
      <w:pPr>
        <w:ind w:firstLine="567"/>
        <w:rPr>
          <w:sz w:val="24"/>
          <w:szCs w:val="24"/>
          <w:lang w:val="kk-KZ"/>
        </w:rPr>
      </w:pPr>
      <w:r w:rsidRPr="00983E26">
        <w:rPr>
          <w:sz w:val="24"/>
          <w:szCs w:val="24"/>
          <w:lang w:val="kk-KZ"/>
        </w:rPr>
        <w:t> Төмен –1,1-5,0%,</w:t>
      </w:r>
    </w:p>
    <w:p w:rsidR="00937FF3" w:rsidRPr="00983E26" w:rsidRDefault="00937FF3" w:rsidP="00937FF3">
      <w:pPr>
        <w:ind w:firstLine="567"/>
        <w:rPr>
          <w:sz w:val="24"/>
          <w:szCs w:val="24"/>
          <w:lang w:val="kk-KZ"/>
        </w:rPr>
      </w:pPr>
      <w:r w:rsidRPr="00983E26">
        <w:rPr>
          <w:sz w:val="24"/>
          <w:szCs w:val="24"/>
          <w:lang w:val="kk-KZ"/>
        </w:rPr>
        <w:t xml:space="preserve"> Орташа – 5,1-10,0%, </w:t>
      </w:r>
    </w:p>
    <w:p w:rsidR="00937FF3" w:rsidRPr="00983E26" w:rsidRDefault="00937FF3" w:rsidP="00937FF3">
      <w:pPr>
        <w:ind w:firstLine="567"/>
        <w:rPr>
          <w:sz w:val="24"/>
          <w:szCs w:val="24"/>
          <w:lang w:val="kk-KZ"/>
        </w:rPr>
      </w:pPr>
      <w:r w:rsidRPr="00983E26">
        <w:rPr>
          <w:sz w:val="24"/>
          <w:szCs w:val="24"/>
          <w:lang w:val="kk-KZ"/>
        </w:rPr>
        <w:t> Жоғары –10,1% -20,0%,</w:t>
      </w:r>
    </w:p>
    <w:p w:rsidR="00937FF3" w:rsidRPr="00983E26" w:rsidRDefault="00937FF3" w:rsidP="00937FF3">
      <w:pPr>
        <w:ind w:firstLine="567"/>
        <w:rPr>
          <w:sz w:val="24"/>
          <w:szCs w:val="24"/>
          <w:lang w:val="kk-KZ"/>
        </w:rPr>
      </w:pPr>
      <w:r w:rsidRPr="00983E26">
        <w:rPr>
          <w:sz w:val="24"/>
          <w:szCs w:val="24"/>
          <w:lang w:val="kk-KZ"/>
        </w:rPr>
        <w:t> Өте жоғары-20,1% – дан жоғары.</w:t>
      </w:r>
    </w:p>
    <w:p w:rsidR="00937FF3" w:rsidRPr="00983E26" w:rsidRDefault="00937FF3" w:rsidP="00937FF3">
      <w:pPr>
        <w:ind w:firstLine="567"/>
        <w:rPr>
          <w:sz w:val="24"/>
          <w:szCs w:val="24"/>
          <w:lang w:val="kk-KZ"/>
        </w:rPr>
      </w:pPr>
      <w:r w:rsidRPr="00983E26">
        <w:rPr>
          <w:sz w:val="24"/>
          <w:szCs w:val="24"/>
          <w:lang w:val="kk-KZ"/>
        </w:rPr>
        <w:t>Талдау кезеңінде жоспарлы зерттеу жұмыстары 10 мың шаршы шақырым ауданында жүргізілді. Жалпы халық саны 2770 адам, 35 қыстау (183 адамнан астам тұрғыны бар) алты ірі елді мекендер зерттеумен қамтылды [6].</w:t>
      </w:r>
    </w:p>
    <w:p w:rsidR="00937FF3" w:rsidRPr="00983E26" w:rsidRDefault="00937FF3" w:rsidP="00937FF3">
      <w:pPr>
        <w:autoSpaceDE w:val="0"/>
        <w:autoSpaceDN w:val="0"/>
        <w:adjustRightInd w:val="0"/>
        <w:ind w:firstLine="567"/>
        <w:rPr>
          <w:sz w:val="24"/>
          <w:szCs w:val="24"/>
          <w:lang w:val="kk-KZ"/>
        </w:rPr>
      </w:pPr>
      <w:r w:rsidRPr="00983E26">
        <w:rPr>
          <w:sz w:val="24"/>
          <w:szCs w:val="24"/>
          <w:lang w:val="kk-KZ"/>
        </w:rPr>
        <w:t xml:space="preserve">Көпжылдық зерттеулер </w:t>
      </w:r>
      <w:r w:rsidRPr="00983E26">
        <w:rPr>
          <w:i/>
          <w:iCs/>
          <w:sz w:val="24"/>
          <w:szCs w:val="24"/>
          <w:lang w:val="kk-KZ"/>
        </w:rPr>
        <w:t>R. opimus</w:t>
      </w:r>
      <w:r w:rsidRPr="00983E26">
        <w:rPr>
          <w:sz w:val="24"/>
          <w:szCs w:val="24"/>
          <w:lang w:val="kk-KZ"/>
        </w:rPr>
        <w:t xml:space="preserve"> негізгі тасымалдаушысының үлкен құмтышқандардан кейінгі басым түрдің қызылқұйрықты құмтышқаны </w:t>
      </w:r>
      <w:r w:rsidRPr="00983E26">
        <w:rPr>
          <w:i/>
          <w:iCs/>
          <w:sz w:val="24"/>
          <w:szCs w:val="24"/>
          <w:lang w:val="kk-KZ"/>
        </w:rPr>
        <w:t>M. libycus</w:t>
      </w:r>
      <w:r w:rsidRPr="00983E26">
        <w:rPr>
          <w:sz w:val="24"/>
          <w:szCs w:val="24"/>
          <w:lang w:val="kk-KZ"/>
        </w:rPr>
        <w:t xml:space="preserve"> екенін көрсетті, ол барлық жерде кездеседі. Ол сайлардың беткейлеріне, жақсы айқындалған ұсақ топырақты аңғарларға және орманды, орманды-құмды, топырақты аймақтарға оңай қоныстанады. Бұл кеміргіш үлкен құмдық массивтерден аулақ болады, олардың бекітілген жиектерін толтырады. Қызылқұйрықты құмтышқан адаммен тығыз байланыста болуы мүмкін, ұңғымалардың, қыстақтардың және мал өсірушілердің уақытша тұрақтарының айналасында орналасады. Үлкен құмтышқан сияқты жоғары икемділікке ие кеміргіштер алғашқылардың бірі болып жаңа аумақтарды мекендейді және ландшафтқа антропогендік әсер ету кезінде, көлік жолдарын, теміржол төсемін, газ құбырлары және мұнай құбырларын салу және төсеу кезінде әртүрлі рельефтік өзгерістерге жақсы бейімделеді [7, 8, 9]. Бұл кеміргіштің қоныстары эпидемиологиялық қауіптің жоғарылауын білдіреді және үнемі бақылауды қажет етеді [10].</w:t>
      </w:r>
    </w:p>
    <w:p w:rsidR="00937FF3" w:rsidRDefault="00937FF3" w:rsidP="00937FF3">
      <w:pPr>
        <w:autoSpaceDE w:val="0"/>
        <w:autoSpaceDN w:val="0"/>
        <w:adjustRightInd w:val="0"/>
        <w:ind w:firstLine="567"/>
        <w:rPr>
          <w:rFonts w:eastAsia="TimesNewRomanPS-BoldMT"/>
          <w:sz w:val="24"/>
          <w:szCs w:val="24"/>
          <w:lang w:val="kk-KZ"/>
        </w:rPr>
      </w:pPr>
      <w:r w:rsidRPr="00983E26">
        <w:rPr>
          <w:sz w:val="24"/>
          <w:szCs w:val="24"/>
          <w:lang w:val="kk-KZ"/>
        </w:rPr>
        <w:t xml:space="preserve">Өзінің өмір салтымен қызылқұйрықты құмтышқан үлкен құмтышқандардың шеткері колонияларында еркін өмір сүреді, сонымен қатар адам тұрмайтын колонияларға қоныстанады [11], осылайша аумақ иесінің тыныштығын бұзбайды. Қызылқұйрықты құмтышқандар күндізгі және ымырттық өмір салтын ұстанады және үлкен құмтышқандармен байланысы тұрақты [11]. Қызылқұйрықты құмтышқандардың саны аумақта орташа есеппен 1,9% – дан аспайды. Қолайлы жылдары қызылқұйрықты құмтышқандар 3,4% - ға дейін жетуі мүмкін, ал депрессия жылдарында олар кездеспейді. Күндізгі құмтышқан </w:t>
      </w:r>
      <w:r w:rsidRPr="00983E26">
        <w:rPr>
          <w:i/>
          <w:iCs/>
          <w:sz w:val="24"/>
          <w:szCs w:val="24"/>
          <w:lang w:val="kk-KZ"/>
        </w:rPr>
        <w:t>M. meridianus</w:t>
      </w:r>
      <w:r w:rsidRPr="00983E26">
        <w:rPr>
          <w:sz w:val="24"/>
          <w:szCs w:val="24"/>
          <w:lang w:val="kk-KZ"/>
        </w:rPr>
        <w:t xml:space="preserve">, қызылқұйрықты құмтышқан сияқты барлық жерде кездеседі. Ол жартылай бекітілген құмдарда, бұталармен бірге орналасады, онда ол жыртқыштардан тамақ және баспана табады. Өсімдіктерден, жалаңаш саздан және тұзды беттерінен айырылған жылжымалы қопсытқыштардан аулақ болады. Ол ымырттық және қараңғылық жағдайда өмір сүреді және көбінесе үлкен құмтышқандардың колонияларында кездеседі, бірақ түнгі өмір салтына байланысты үлкен құмтышқанмен тұрақты тікелей байланысы жоқ [11]. </w:t>
      </w:r>
      <w:r w:rsidRPr="00983E26">
        <w:rPr>
          <w:rFonts w:eastAsia="TimesNewRomanPS-BoldMT"/>
          <w:sz w:val="24"/>
          <w:szCs w:val="24"/>
          <w:lang w:val="kk-KZ"/>
        </w:rPr>
        <w:t xml:space="preserve">Оның саны қызылқұйрықты құмтышқаннаның санынан сәл төмен және орта есеппен 1,1% - дан аспайды. Қолайлы жылдары күндізгі құмтышқандар жоғары санға жетіп, 3,0% - дан асуы мүмкін, ал депрессия жылдарында олар кездеспейді. </w:t>
      </w:r>
      <w:r w:rsidRPr="00983E26">
        <w:rPr>
          <w:rFonts w:eastAsia="TimesNewRomanPS-BoldMT"/>
          <w:i/>
          <w:iCs/>
          <w:sz w:val="24"/>
          <w:szCs w:val="24"/>
          <w:lang w:val="kk-KZ"/>
        </w:rPr>
        <w:t>Meriones</w:t>
      </w:r>
      <w:r w:rsidRPr="00983E26">
        <w:rPr>
          <w:rFonts w:eastAsia="TimesNewRomanPS-BoldMT"/>
          <w:sz w:val="24"/>
          <w:szCs w:val="24"/>
          <w:lang w:val="kk-KZ"/>
        </w:rPr>
        <w:t xml:space="preserve"> тұқымдастығындағылардың өздерінің туыстарынан айырмашылығы, бұл аймақтағы жыңғыл құмтышқанының тұзды батпақтар және сортаңдарға жақындау болып келеді, сонымен қатар ылғалдылығы жоғары құм төбелерінің арасындағы ойпаттарда кездеседі. Түнгі өмір салтын жүргізеді, қараңғы түскенде белсенді болады және таң атқанша індеріне оралады. Аумақтағы саны орташа есеппен 0,2% - дан аспайды, бірақ өмір сүруге қолайлы жылдары ол 0,8% - ға жетуі мүмкін (1-сурет). Белсенді түнгі өмір салтының арқасында кіші құмтышқандар тамақ іздеп, сонымен қатар қауіпсіздік мақсатында үлкен құмтышқандардың індеріне барады. Осы факторлардың барлығы масылдық фаунаның қолайлы өзара алмасуына, сыртмасылдардың бір түрге, сондай-ақ сүтқоректілердің алуан </w:t>
      </w:r>
      <w:r w:rsidRPr="00983E26">
        <w:rPr>
          <w:rFonts w:eastAsia="TimesNewRomanPS-BoldMT"/>
          <w:sz w:val="24"/>
          <w:szCs w:val="24"/>
          <w:lang w:val="kk-KZ"/>
        </w:rPr>
        <w:lastRenderedPageBreak/>
        <w:t>түрлеріне берілуіне ықпал етеді [12]. Берілу тек тікелей байланыс арқылы ғана емес, сонымен қатар жергілікті халықтың тұрғын үйлеріне барған кезде және оларда үй жануарларының алуан түрлерінің бірлесіп өмір сүру функциясын тапсыру арқылы жүзеге асырылады [13].</w:t>
      </w:r>
    </w:p>
    <w:p w:rsidR="00937FF3" w:rsidRPr="00983E26" w:rsidRDefault="00937FF3" w:rsidP="00937FF3">
      <w:pPr>
        <w:autoSpaceDE w:val="0"/>
        <w:autoSpaceDN w:val="0"/>
        <w:adjustRightInd w:val="0"/>
        <w:ind w:firstLine="567"/>
        <w:rPr>
          <w:rFonts w:eastAsia="TimesNewRomanPS-BoldMT"/>
          <w:lang w:val="kk-KZ" w:eastAsia="en-US"/>
        </w:rPr>
      </w:pPr>
    </w:p>
    <w:p w:rsidR="00937FF3" w:rsidRPr="00983E26" w:rsidRDefault="00937FF3" w:rsidP="000B392C">
      <w:pPr>
        <w:jc w:val="center"/>
        <w:rPr>
          <w:sz w:val="28"/>
        </w:rPr>
      </w:pPr>
      <w:r w:rsidRPr="00983E26">
        <w:rPr>
          <w:noProof/>
          <w:sz w:val="28"/>
          <w:szCs w:val="28"/>
        </w:rPr>
        <w:drawing>
          <wp:inline distT="0" distB="0" distL="0" distR="0" wp14:anchorId="0606FD06" wp14:editId="55258640">
            <wp:extent cx="5087620" cy="3181350"/>
            <wp:effectExtent l="0" t="0" r="1778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937FF3" w:rsidRPr="00983E26" w:rsidRDefault="00937FF3" w:rsidP="00937FF3">
      <w:pPr>
        <w:ind w:firstLine="567"/>
        <w:rPr>
          <w:sz w:val="28"/>
        </w:rPr>
      </w:pPr>
    </w:p>
    <w:p w:rsidR="00937FF3" w:rsidRPr="00983E26" w:rsidRDefault="00937FF3" w:rsidP="00937FF3">
      <w:pPr>
        <w:ind w:firstLine="567"/>
        <w:jc w:val="center"/>
        <w:rPr>
          <w:sz w:val="24"/>
          <w:szCs w:val="24"/>
          <w:lang w:val="kk-KZ"/>
        </w:rPr>
      </w:pPr>
      <w:r w:rsidRPr="00983E26">
        <w:rPr>
          <w:rFonts w:eastAsia="Calibri"/>
          <w:i/>
          <w:iCs/>
          <w:sz w:val="24"/>
          <w:szCs w:val="24"/>
          <w:lang w:eastAsia="en-US"/>
        </w:rPr>
        <w:t>Сурет 1.</w:t>
      </w:r>
      <w:r w:rsidRPr="00983E26">
        <w:rPr>
          <w:i/>
          <w:sz w:val="24"/>
          <w:szCs w:val="24"/>
        </w:rPr>
        <w:t xml:space="preserve"> </w:t>
      </w:r>
      <w:r w:rsidRPr="00983E26">
        <w:rPr>
          <w:i/>
          <w:sz w:val="24"/>
          <w:szCs w:val="24"/>
          <w:lang w:val="en-US"/>
        </w:rPr>
        <w:t>Meriones</w:t>
      </w:r>
      <w:r w:rsidRPr="00983E26">
        <w:rPr>
          <w:i/>
          <w:sz w:val="24"/>
          <w:szCs w:val="24"/>
          <w:lang w:val="kk-KZ"/>
        </w:rPr>
        <w:t xml:space="preserve"> құмтышқандарының санының динамикасының диаграммасы</w:t>
      </w:r>
    </w:p>
    <w:p w:rsidR="00937FF3" w:rsidRPr="00983E26" w:rsidRDefault="00937FF3" w:rsidP="00937FF3">
      <w:pPr>
        <w:ind w:firstLine="567"/>
        <w:rPr>
          <w:sz w:val="28"/>
          <w:lang w:val="kk-KZ"/>
        </w:rPr>
      </w:pPr>
    </w:p>
    <w:p w:rsidR="00937FF3" w:rsidRPr="00983E26" w:rsidRDefault="00937FF3" w:rsidP="00937FF3">
      <w:pPr>
        <w:autoSpaceDE w:val="0"/>
        <w:autoSpaceDN w:val="0"/>
        <w:adjustRightInd w:val="0"/>
        <w:ind w:firstLine="567"/>
        <w:rPr>
          <w:rFonts w:eastAsiaTheme="minorHAnsi"/>
          <w:sz w:val="24"/>
          <w:szCs w:val="24"/>
          <w:lang w:val="kk-KZ" w:eastAsia="en-US"/>
        </w:rPr>
      </w:pPr>
      <w:r w:rsidRPr="00983E26">
        <w:rPr>
          <w:rFonts w:eastAsiaTheme="minorHAnsi"/>
          <w:sz w:val="24"/>
          <w:szCs w:val="24"/>
          <w:lang w:val="kk-KZ" w:eastAsia="en-US"/>
        </w:rPr>
        <w:t xml:space="preserve">Кіші құмтышқандардың бүргелерінің басқа сүтқоректілермен алмасу қарқындылығы қоныстану және тіршілік ету ортасының сипатына байланысты да өзгереді, үлкен құмтышқандар колонияларының жанындағы кіші құмтышқандардың бүргелерінің «бөтен» түрлерінің басым көпшілігі </w:t>
      </w:r>
      <w:r w:rsidRPr="00983E26">
        <w:rPr>
          <w:rFonts w:eastAsiaTheme="minorHAnsi"/>
          <w:i/>
          <w:iCs/>
          <w:sz w:val="24"/>
          <w:szCs w:val="24"/>
          <w:lang w:val="kk-KZ" w:eastAsia="en-US"/>
        </w:rPr>
        <w:t>R. opimus</w:t>
      </w:r>
      <w:r w:rsidRPr="00983E26">
        <w:rPr>
          <w:rFonts w:eastAsiaTheme="minorHAnsi"/>
          <w:sz w:val="24"/>
          <w:szCs w:val="24"/>
          <w:lang w:val="kk-KZ" w:eastAsia="en-US"/>
        </w:rPr>
        <w:t xml:space="preserve"> бүргелері болып табылады.</w:t>
      </w:r>
    </w:p>
    <w:p w:rsidR="00937FF3" w:rsidRPr="00983E26" w:rsidRDefault="00937FF3" w:rsidP="00937FF3">
      <w:pPr>
        <w:ind w:firstLine="567"/>
        <w:rPr>
          <w:sz w:val="24"/>
          <w:szCs w:val="24"/>
          <w:lang w:val="kk-KZ"/>
        </w:rPr>
      </w:pPr>
      <w:r w:rsidRPr="00983E26">
        <w:rPr>
          <w:sz w:val="24"/>
          <w:szCs w:val="24"/>
          <w:lang w:val="kk-KZ"/>
        </w:rPr>
        <w:t>Сонымен бірге, әрине, сыртмасылдардың кері ағымы бар. Оның бар екендігінің индикаторы – үлкен құмтышқандарда басқа кеміргіштердің ерекше масылдарын жүйелі түрде анықтау фактілері болып табылады.</w:t>
      </w:r>
    </w:p>
    <w:p w:rsidR="00937FF3" w:rsidRPr="00983E26" w:rsidRDefault="00937FF3" w:rsidP="00937FF3">
      <w:pPr>
        <w:ind w:firstLine="567"/>
        <w:rPr>
          <w:sz w:val="24"/>
          <w:szCs w:val="24"/>
          <w:lang w:val="kk-KZ"/>
        </w:rPr>
      </w:pPr>
      <w:r w:rsidRPr="00983E26">
        <w:rPr>
          <w:sz w:val="24"/>
          <w:szCs w:val="24"/>
          <w:lang w:val="kk-KZ"/>
        </w:rPr>
        <w:t>Эпизоотологиялық мониторингке елді-мекендерді кеміргіштердің және сыртмасылдардың болуына зерттеулер кіреді. Мұндай зерттеулер жылына екі рет жүргізіледі. Эпизоотологиялық және эпидемиологиялық ахуал өзгерген кезде тексерулер саны бірнеше есе артуы мүмкін. Тексерудің барлық кезеңінде кеміргіштердің 6 түрлері анықталды: үй тышқаны (</w:t>
      </w:r>
      <w:r w:rsidRPr="00983E26">
        <w:rPr>
          <w:i/>
          <w:iCs/>
          <w:sz w:val="24"/>
          <w:szCs w:val="24"/>
          <w:lang w:val="kk-KZ"/>
        </w:rPr>
        <w:t>Mus musculus</w:t>
      </w:r>
      <w:r w:rsidRPr="00983E26">
        <w:rPr>
          <w:sz w:val="24"/>
          <w:szCs w:val="24"/>
          <w:lang w:val="kk-KZ"/>
        </w:rPr>
        <w:t>), қызылқұйрықты, күндізгі және жыңғыл құмтышқандар, сұр атжалман (</w:t>
      </w:r>
      <w:r w:rsidRPr="00983E26">
        <w:rPr>
          <w:i/>
          <w:iCs/>
          <w:sz w:val="24"/>
          <w:szCs w:val="24"/>
          <w:lang w:val="kk-KZ"/>
        </w:rPr>
        <w:t>Cricetulus migratorius</w:t>
      </w:r>
      <w:r w:rsidRPr="00983E26">
        <w:rPr>
          <w:sz w:val="24"/>
          <w:szCs w:val="24"/>
          <w:lang w:val="kk-KZ"/>
        </w:rPr>
        <w:t>), кішкентай ақ тісті жертесер (</w:t>
      </w:r>
      <w:r w:rsidRPr="00983E26">
        <w:rPr>
          <w:i/>
          <w:iCs/>
          <w:sz w:val="24"/>
          <w:szCs w:val="24"/>
          <w:lang w:val="kk-KZ"/>
        </w:rPr>
        <w:t>Crocidura suaveolens</w:t>
      </w:r>
      <w:r w:rsidRPr="00983E26">
        <w:rPr>
          <w:sz w:val="24"/>
          <w:szCs w:val="24"/>
          <w:lang w:val="kk-KZ"/>
        </w:rPr>
        <w:t xml:space="preserve">) (1-кесте). </w:t>
      </w:r>
    </w:p>
    <w:p w:rsidR="00937FF3" w:rsidRPr="00983E26" w:rsidRDefault="00937FF3" w:rsidP="00937FF3">
      <w:pPr>
        <w:ind w:firstLine="567"/>
        <w:rPr>
          <w:sz w:val="24"/>
          <w:szCs w:val="24"/>
          <w:lang w:val="kk-KZ"/>
        </w:rPr>
      </w:pPr>
      <w:r w:rsidRPr="00983E26">
        <w:rPr>
          <w:sz w:val="24"/>
          <w:szCs w:val="24"/>
          <w:lang w:val="kk-KZ"/>
        </w:rPr>
        <w:t>Іргелес аумақтарда үй тышқаны үстемдік етеді [14, 15]. Аумақтағы көшбасшы, барлық жерде сияқты, ежелгі досымыз және «көмекшіміз» үй тышқаны болып келеді. Ұсталған кеміргіштердің саны бойынша екінші орында тағы да қызылқұйрықты құмтышқан тұр. Барлық түрлер абориген-кеміргіштер болып келеді, олар тұрғын үйлер және шаруашылық ғимараттарды ықыласпен игереді, адамдармен бірге өмір сүруге үйренеді және осының бәрі жасырын өмір салтының арқасында жүзеге асырылады, осылайша қолайлы жылдары олар синантропты кеміргіштерге айналады. Бұл кеміргіштердің болуы жеткілікті мөлшерде ғана байқалады [16].</w:t>
      </w:r>
    </w:p>
    <w:p w:rsidR="00937FF3" w:rsidRPr="00983E26" w:rsidRDefault="00937FF3" w:rsidP="00937FF3">
      <w:pPr>
        <w:ind w:firstLine="567"/>
        <w:rPr>
          <w:sz w:val="24"/>
          <w:szCs w:val="24"/>
          <w:lang w:val="kk-KZ"/>
        </w:rPr>
      </w:pPr>
    </w:p>
    <w:p w:rsidR="002F392F" w:rsidRDefault="002F392F" w:rsidP="00937FF3">
      <w:pPr>
        <w:ind w:firstLine="567"/>
        <w:jc w:val="right"/>
        <w:rPr>
          <w:rFonts w:eastAsia="Calibri"/>
          <w:i/>
          <w:iCs/>
          <w:sz w:val="24"/>
          <w:szCs w:val="24"/>
          <w:lang w:val="kk-KZ" w:eastAsia="en-US"/>
        </w:rPr>
      </w:pPr>
    </w:p>
    <w:p w:rsidR="002F392F" w:rsidRDefault="002F392F" w:rsidP="00937FF3">
      <w:pPr>
        <w:ind w:firstLine="567"/>
        <w:jc w:val="right"/>
        <w:rPr>
          <w:rFonts w:eastAsia="Calibri"/>
          <w:i/>
          <w:iCs/>
          <w:sz w:val="24"/>
          <w:szCs w:val="24"/>
          <w:lang w:val="kk-KZ" w:eastAsia="en-US"/>
        </w:rPr>
      </w:pPr>
    </w:p>
    <w:p w:rsidR="002F392F" w:rsidRDefault="002F392F" w:rsidP="00937FF3">
      <w:pPr>
        <w:ind w:firstLine="567"/>
        <w:jc w:val="right"/>
        <w:rPr>
          <w:rFonts w:eastAsia="Calibri"/>
          <w:i/>
          <w:iCs/>
          <w:sz w:val="24"/>
          <w:szCs w:val="24"/>
          <w:lang w:val="kk-KZ" w:eastAsia="en-US"/>
        </w:rPr>
      </w:pPr>
    </w:p>
    <w:p w:rsidR="00937FF3" w:rsidRPr="00983E26" w:rsidRDefault="00937FF3" w:rsidP="00937FF3">
      <w:pPr>
        <w:ind w:firstLine="567"/>
        <w:jc w:val="right"/>
        <w:rPr>
          <w:i/>
          <w:sz w:val="24"/>
          <w:szCs w:val="24"/>
          <w:lang w:val="kk-KZ"/>
        </w:rPr>
      </w:pPr>
      <w:r w:rsidRPr="00983E26">
        <w:rPr>
          <w:rFonts w:eastAsia="Calibri"/>
          <w:i/>
          <w:iCs/>
          <w:sz w:val="24"/>
          <w:szCs w:val="24"/>
          <w:lang w:val="kk-KZ" w:eastAsia="en-US"/>
        </w:rPr>
        <w:lastRenderedPageBreak/>
        <w:t>Кесте 1</w:t>
      </w:r>
      <w:r w:rsidRPr="00983E26">
        <w:rPr>
          <w:i/>
          <w:color w:val="00B050"/>
          <w:sz w:val="24"/>
          <w:szCs w:val="24"/>
          <w:lang w:val="kk-KZ"/>
        </w:rPr>
        <w:t xml:space="preserve"> </w:t>
      </w:r>
    </w:p>
    <w:p w:rsidR="00937FF3" w:rsidRPr="00983E26" w:rsidRDefault="00937FF3" w:rsidP="00937FF3">
      <w:pPr>
        <w:ind w:firstLine="567"/>
        <w:jc w:val="center"/>
        <w:rPr>
          <w:i/>
          <w:sz w:val="24"/>
          <w:szCs w:val="24"/>
          <w:lang w:val="kk-KZ"/>
        </w:rPr>
      </w:pPr>
      <w:r w:rsidRPr="00983E26">
        <w:rPr>
          <w:i/>
          <w:sz w:val="24"/>
          <w:szCs w:val="24"/>
          <w:lang w:val="kk-KZ"/>
        </w:rPr>
        <w:t>2004-2022 жылдар кезеңінде елді-мекендерден ауланған кеміргіштердің және жәндікқоректілердің түрлік құрамы.</w:t>
      </w:r>
    </w:p>
    <w:p w:rsidR="00937FF3" w:rsidRPr="00983E26" w:rsidRDefault="00937FF3" w:rsidP="00937FF3">
      <w:pPr>
        <w:ind w:right="140" w:firstLine="567"/>
        <w:jc w:val="center"/>
        <w:rPr>
          <w:sz w:val="28"/>
          <w:szCs w:val="28"/>
          <w:lang w:val="kk-KZ"/>
        </w:rPr>
      </w:pPr>
    </w:p>
    <w:tbl>
      <w:tblPr>
        <w:tblStyle w:val="a4"/>
        <w:tblW w:w="9414" w:type="dxa"/>
        <w:tblInd w:w="-5" w:type="dxa"/>
        <w:tblLayout w:type="fixed"/>
        <w:tblLook w:val="04A0" w:firstRow="1" w:lastRow="0" w:firstColumn="1" w:lastColumn="0" w:noHBand="0" w:noVBand="1"/>
      </w:tblPr>
      <w:tblGrid>
        <w:gridCol w:w="880"/>
        <w:gridCol w:w="1446"/>
        <w:gridCol w:w="1276"/>
        <w:gridCol w:w="1276"/>
        <w:gridCol w:w="1273"/>
        <w:gridCol w:w="1843"/>
        <w:gridCol w:w="1420"/>
      </w:tblGrid>
      <w:tr w:rsidR="00937FF3" w:rsidRPr="00E350F1" w:rsidTr="00B03256">
        <w:trPr>
          <w:cantSplit/>
          <w:trHeight w:val="435"/>
        </w:trPr>
        <w:tc>
          <w:tcPr>
            <w:tcW w:w="880" w:type="dxa"/>
            <w:tcBorders>
              <w:top w:val="single" w:sz="4" w:space="0" w:color="auto"/>
              <w:left w:val="single" w:sz="4" w:space="0" w:color="auto"/>
              <w:bottom w:val="single" w:sz="4" w:space="0" w:color="auto"/>
              <w:right w:val="single" w:sz="4" w:space="0" w:color="auto"/>
            </w:tcBorders>
            <w:hideMark/>
          </w:tcPr>
          <w:p w:rsidR="00937FF3" w:rsidRPr="00E350F1" w:rsidRDefault="00937FF3" w:rsidP="0096110C">
            <w:pPr>
              <w:rPr>
                <w:sz w:val="24"/>
                <w:szCs w:val="24"/>
                <w:lang w:val="kk-KZ"/>
              </w:rPr>
            </w:pPr>
            <w:r w:rsidRPr="00E350F1">
              <w:rPr>
                <w:sz w:val="24"/>
                <w:szCs w:val="24"/>
                <w:lang w:val="kk-KZ"/>
              </w:rPr>
              <w:t>Жылдар</w:t>
            </w:r>
          </w:p>
        </w:tc>
        <w:tc>
          <w:tcPr>
            <w:tcW w:w="144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96110C">
            <w:pPr>
              <w:jc w:val="left"/>
              <w:rPr>
                <w:sz w:val="24"/>
                <w:szCs w:val="24"/>
              </w:rPr>
            </w:pPr>
            <w:r w:rsidRPr="00E350F1">
              <w:rPr>
                <w:sz w:val="24"/>
                <w:szCs w:val="24"/>
                <w:lang w:val="kk-KZ"/>
              </w:rPr>
              <w:t xml:space="preserve">Қызылқұйрықты құмтышқан </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96110C">
            <w:pPr>
              <w:rPr>
                <w:sz w:val="24"/>
                <w:szCs w:val="24"/>
              </w:rPr>
            </w:pPr>
            <w:r w:rsidRPr="00E350F1">
              <w:rPr>
                <w:sz w:val="24"/>
                <w:szCs w:val="24"/>
                <w:lang w:val="kk-KZ"/>
              </w:rPr>
              <w:t xml:space="preserve">Күндізгі құмтышқан </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96110C">
            <w:pPr>
              <w:rPr>
                <w:sz w:val="24"/>
                <w:szCs w:val="24"/>
              </w:rPr>
            </w:pPr>
            <w:r w:rsidRPr="00E350F1">
              <w:rPr>
                <w:sz w:val="24"/>
                <w:szCs w:val="24"/>
                <w:lang w:val="kk-KZ"/>
              </w:rPr>
              <w:t xml:space="preserve">Жыңғыл құмтышқан </w:t>
            </w:r>
          </w:p>
        </w:tc>
        <w:tc>
          <w:tcPr>
            <w:tcW w:w="1273" w:type="dxa"/>
            <w:tcBorders>
              <w:top w:val="single" w:sz="4" w:space="0" w:color="auto"/>
              <w:left w:val="single" w:sz="4" w:space="0" w:color="auto"/>
              <w:bottom w:val="single" w:sz="4" w:space="0" w:color="auto"/>
              <w:right w:val="single" w:sz="4" w:space="0" w:color="auto"/>
            </w:tcBorders>
            <w:hideMark/>
          </w:tcPr>
          <w:p w:rsidR="00937FF3" w:rsidRPr="00E350F1" w:rsidRDefault="00937FF3" w:rsidP="0096110C">
            <w:pPr>
              <w:rPr>
                <w:sz w:val="24"/>
                <w:szCs w:val="24"/>
              </w:rPr>
            </w:pPr>
            <w:r w:rsidRPr="00E350F1">
              <w:rPr>
                <w:sz w:val="24"/>
                <w:szCs w:val="24"/>
                <w:lang w:val="kk-KZ"/>
              </w:rPr>
              <w:t xml:space="preserve">Сұр атжалман </w:t>
            </w:r>
          </w:p>
        </w:tc>
        <w:tc>
          <w:tcPr>
            <w:tcW w:w="1843" w:type="dxa"/>
            <w:tcBorders>
              <w:top w:val="single" w:sz="4" w:space="0" w:color="auto"/>
              <w:left w:val="single" w:sz="4" w:space="0" w:color="auto"/>
              <w:bottom w:val="single" w:sz="4" w:space="0" w:color="auto"/>
              <w:right w:val="single" w:sz="4" w:space="0" w:color="auto"/>
            </w:tcBorders>
            <w:hideMark/>
          </w:tcPr>
          <w:p w:rsidR="00937FF3" w:rsidRPr="00E350F1" w:rsidRDefault="00937FF3" w:rsidP="0096110C">
            <w:pPr>
              <w:rPr>
                <w:sz w:val="24"/>
                <w:szCs w:val="24"/>
              </w:rPr>
            </w:pPr>
            <w:r w:rsidRPr="00E350F1">
              <w:rPr>
                <w:sz w:val="24"/>
                <w:szCs w:val="24"/>
                <w:lang w:val="kk-KZ"/>
              </w:rPr>
              <w:t xml:space="preserve">Кішкентай ақтісті жертесер </w:t>
            </w:r>
          </w:p>
        </w:tc>
        <w:tc>
          <w:tcPr>
            <w:tcW w:w="1420" w:type="dxa"/>
            <w:tcBorders>
              <w:top w:val="single" w:sz="4" w:space="0" w:color="auto"/>
              <w:left w:val="single" w:sz="4" w:space="0" w:color="auto"/>
              <w:bottom w:val="single" w:sz="4" w:space="0" w:color="auto"/>
              <w:right w:val="single" w:sz="4" w:space="0" w:color="auto"/>
            </w:tcBorders>
            <w:hideMark/>
          </w:tcPr>
          <w:p w:rsidR="00937FF3" w:rsidRPr="00E350F1" w:rsidRDefault="00937FF3" w:rsidP="0096110C">
            <w:pPr>
              <w:ind w:firstLine="25"/>
              <w:rPr>
                <w:sz w:val="24"/>
                <w:szCs w:val="24"/>
              </w:rPr>
            </w:pPr>
            <w:r w:rsidRPr="00E350F1">
              <w:rPr>
                <w:sz w:val="24"/>
                <w:szCs w:val="24"/>
                <w:lang w:val="kk-KZ"/>
              </w:rPr>
              <w:t xml:space="preserve">Үй тышқаны </w:t>
            </w:r>
          </w:p>
        </w:tc>
      </w:tr>
      <w:tr w:rsidR="00937FF3" w:rsidRPr="00E350F1" w:rsidTr="00B03256">
        <w:tc>
          <w:tcPr>
            <w:tcW w:w="880"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2</w:t>
            </w:r>
            <w:r w:rsidRPr="00E350F1">
              <w:rPr>
                <w:sz w:val="24"/>
                <w:szCs w:val="24"/>
                <w:lang w:val="kk-KZ"/>
              </w:rPr>
              <w:t>0</w:t>
            </w:r>
            <w:r w:rsidRPr="00E350F1">
              <w:rPr>
                <w:sz w:val="24"/>
                <w:szCs w:val="24"/>
              </w:rPr>
              <w:t>04</w:t>
            </w:r>
          </w:p>
        </w:tc>
        <w:tc>
          <w:tcPr>
            <w:tcW w:w="144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273"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843"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420"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14</w:t>
            </w:r>
          </w:p>
        </w:tc>
      </w:tr>
      <w:tr w:rsidR="00937FF3" w:rsidRPr="00E350F1" w:rsidTr="00B03256">
        <w:tc>
          <w:tcPr>
            <w:tcW w:w="880"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2</w:t>
            </w:r>
            <w:r w:rsidRPr="00E350F1">
              <w:rPr>
                <w:sz w:val="24"/>
                <w:szCs w:val="24"/>
                <w:lang w:val="kk-KZ"/>
              </w:rPr>
              <w:t>0</w:t>
            </w:r>
            <w:r w:rsidRPr="00E350F1">
              <w:rPr>
                <w:sz w:val="24"/>
                <w:szCs w:val="24"/>
              </w:rPr>
              <w:t>05</w:t>
            </w:r>
          </w:p>
        </w:tc>
        <w:tc>
          <w:tcPr>
            <w:tcW w:w="144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273"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843"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1</w:t>
            </w:r>
          </w:p>
        </w:tc>
        <w:tc>
          <w:tcPr>
            <w:tcW w:w="1420"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18</w:t>
            </w:r>
          </w:p>
        </w:tc>
      </w:tr>
      <w:tr w:rsidR="00937FF3" w:rsidRPr="00E350F1" w:rsidTr="00B03256">
        <w:tc>
          <w:tcPr>
            <w:tcW w:w="880"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2006</w:t>
            </w:r>
          </w:p>
        </w:tc>
        <w:tc>
          <w:tcPr>
            <w:tcW w:w="144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273"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843"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420"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23</w:t>
            </w:r>
          </w:p>
        </w:tc>
      </w:tr>
      <w:tr w:rsidR="00937FF3" w:rsidRPr="00E350F1" w:rsidTr="00B03256">
        <w:tc>
          <w:tcPr>
            <w:tcW w:w="880"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2007</w:t>
            </w:r>
          </w:p>
        </w:tc>
        <w:tc>
          <w:tcPr>
            <w:tcW w:w="144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5</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1</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273"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3</w:t>
            </w:r>
          </w:p>
        </w:tc>
        <w:tc>
          <w:tcPr>
            <w:tcW w:w="1843"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420"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48</w:t>
            </w:r>
          </w:p>
        </w:tc>
      </w:tr>
      <w:tr w:rsidR="00937FF3" w:rsidRPr="00E350F1" w:rsidTr="00B03256">
        <w:tc>
          <w:tcPr>
            <w:tcW w:w="880"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2008</w:t>
            </w:r>
          </w:p>
        </w:tc>
        <w:tc>
          <w:tcPr>
            <w:tcW w:w="144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2</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273"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843"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420"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9</w:t>
            </w:r>
          </w:p>
        </w:tc>
      </w:tr>
      <w:tr w:rsidR="00937FF3" w:rsidRPr="00E350F1" w:rsidTr="00B03256">
        <w:tc>
          <w:tcPr>
            <w:tcW w:w="880"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2009</w:t>
            </w:r>
          </w:p>
        </w:tc>
        <w:tc>
          <w:tcPr>
            <w:tcW w:w="144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1</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273"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843"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420"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41</w:t>
            </w:r>
          </w:p>
        </w:tc>
      </w:tr>
      <w:tr w:rsidR="00937FF3" w:rsidRPr="00E350F1" w:rsidTr="00B03256">
        <w:tc>
          <w:tcPr>
            <w:tcW w:w="880"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2010</w:t>
            </w:r>
          </w:p>
        </w:tc>
        <w:tc>
          <w:tcPr>
            <w:tcW w:w="144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2</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273"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843"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420"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44</w:t>
            </w:r>
          </w:p>
        </w:tc>
      </w:tr>
      <w:tr w:rsidR="00937FF3" w:rsidRPr="00E350F1" w:rsidTr="00B03256">
        <w:tc>
          <w:tcPr>
            <w:tcW w:w="880"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2011</w:t>
            </w:r>
          </w:p>
        </w:tc>
        <w:tc>
          <w:tcPr>
            <w:tcW w:w="144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9</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273"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843"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420"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12</w:t>
            </w:r>
          </w:p>
        </w:tc>
      </w:tr>
      <w:tr w:rsidR="00937FF3" w:rsidRPr="00E350F1" w:rsidTr="00B03256">
        <w:tc>
          <w:tcPr>
            <w:tcW w:w="880"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2012</w:t>
            </w:r>
          </w:p>
        </w:tc>
        <w:tc>
          <w:tcPr>
            <w:tcW w:w="144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5</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2</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273"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843"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2</w:t>
            </w:r>
          </w:p>
        </w:tc>
        <w:tc>
          <w:tcPr>
            <w:tcW w:w="1420"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22</w:t>
            </w:r>
          </w:p>
        </w:tc>
      </w:tr>
      <w:tr w:rsidR="00937FF3" w:rsidRPr="00E350F1" w:rsidTr="00B03256">
        <w:tc>
          <w:tcPr>
            <w:tcW w:w="880"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2013</w:t>
            </w:r>
          </w:p>
        </w:tc>
        <w:tc>
          <w:tcPr>
            <w:tcW w:w="144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1</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273"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1</w:t>
            </w:r>
          </w:p>
        </w:tc>
        <w:tc>
          <w:tcPr>
            <w:tcW w:w="1843"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11</w:t>
            </w:r>
          </w:p>
        </w:tc>
        <w:tc>
          <w:tcPr>
            <w:tcW w:w="1420"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52</w:t>
            </w:r>
          </w:p>
        </w:tc>
      </w:tr>
      <w:tr w:rsidR="00937FF3" w:rsidRPr="00E350F1" w:rsidTr="00B03256">
        <w:tc>
          <w:tcPr>
            <w:tcW w:w="880"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2014</w:t>
            </w:r>
          </w:p>
        </w:tc>
        <w:tc>
          <w:tcPr>
            <w:tcW w:w="144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4</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3</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273"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843"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1</w:t>
            </w:r>
          </w:p>
        </w:tc>
        <w:tc>
          <w:tcPr>
            <w:tcW w:w="1420"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45</w:t>
            </w:r>
          </w:p>
        </w:tc>
      </w:tr>
      <w:tr w:rsidR="00937FF3" w:rsidRPr="00E350F1" w:rsidTr="00B03256">
        <w:tc>
          <w:tcPr>
            <w:tcW w:w="880"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2015</w:t>
            </w:r>
          </w:p>
        </w:tc>
        <w:tc>
          <w:tcPr>
            <w:tcW w:w="144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13</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1</w:t>
            </w:r>
          </w:p>
        </w:tc>
        <w:tc>
          <w:tcPr>
            <w:tcW w:w="1273"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3</w:t>
            </w:r>
          </w:p>
        </w:tc>
        <w:tc>
          <w:tcPr>
            <w:tcW w:w="1843"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420"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53</w:t>
            </w:r>
          </w:p>
        </w:tc>
      </w:tr>
      <w:tr w:rsidR="00937FF3" w:rsidRPr="00E350F1" w:rsidTr="00B03256">
        <w:tc>
          <w:tcPr>
            <w:tcW w:w="880"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2016</w:t>
            </w:r>
          </w:p>
        </w:tc>
        <w:tc>
          <w:tcPr>
            <w:tcW w:w="144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2</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2</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1</w:t>
            </w:r>
          </w:p>
        </w:tc>
        <w:tc>
          <w:tcPr>
            <w:tcW w:w="1273"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6</w:t>
            </w:r>
          </w:p>
        </w:tc>
        <w:tc>
          <w:tcPr>
            <w:tcW w:w="1843"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7</w:t>
            </w:r>
          </w:p>
        </w:tc>
        <w:tc>
          <w:tcPr>
            <w:tcW w:w="1420"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86</w:t>
            </w:r>
          </w:p>
        </w:tc>
      </w:tr>
      <w:tr w:rsidR="00937FF3" w:rsidRPr="00E350F1" w:rsidTr="00B03256">
        <w:tc>
          <w:tcPr>
            <w:tcW w:w="880"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2017</w:t>
            </w:r>
          </w:p>
        </w:tc>
        <w:tc>
          <w:tcPr>
            <w:tcW w:w="144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2</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9</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2</w:t>
            </w:r>
          </w:p>
        </w:tc>
        <w:tc>
          <w:tcPr>
            <w:tcW w:w="1273"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2</w:t>
            </w:r>
          </w:p>
        </w:tc>
        <w:tc>
          <w:tcPr>
            <w:tcW w:w="1843"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4</w:t>
            </w:r>
          </w:p>
        </w:tc>
        <w:tc>
          <w:tcPr>
            <w:tcW w:w="1420"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64</w:t>
            </w:r>
          </w:p>
        </w:tc>
      </w:tr>
      <w:tr w:rsidR="00937FF3" w:rsidRPr="00E350F1" w:rsidTr="00B03256">
        <w:tc>
          <w:tcPr>
            <w:tcW w:w="880"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2018</w:t>
            </w:r>
          </w:p>
        </w:tc>
        <w:tc>
          <w:tcPr>
            <w:tcW w:w="144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2</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9</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273"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3</w:t>
            </w:r>
          </w:p>
        </w:tc>
        <w:tc>
          <w:tcPr>
            <w:tcW w:w="1843"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1</w:t>
            </w:r>
          </w:p>
        </w:tc>
        <w:tc>
          <w:tcPr>
            <w:tcW w:w="1420"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45</w:t>
            </w:r>
          </w:p>
        </w:tc>
      </w:tr>
      <w:tr w:rsidR="00937FF3" w:rsidRPr="00E350F1" w:rsidTr="00B03256">
        <w:tc>
          <w:tcPr>
            <w:tcW w:w="880"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2019</w:t>
            </w:r>
          </w:p>
        </w:tc>
        <w:tc>
          <w:tcPr>
            <w:tcW w:w="144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2</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273"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843"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420"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58</w:t>
            </w:r>
          </w:p>
        </w:tc>
      </w:tr>
      <w:tr w:rsidR="00937FF3" w:rsidRPr="00E350F1" w:rsidTr="00B03256">
        <w:tc>
          <w:tcPr>
            <w:tcW w:w="880"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2020</w:t>
            </w:r>
          </w:p>
        </w:tc>
        <w:tc>
          <w:tcPr>
            <w:tcW w:w="144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1</w:t>
            </w:r>
          </w:p>
        </w:tc>
        <w:tc>
          <w:tcPr>
            <w:tcW w:w="1273"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843"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3</w:t>
            </w:r>
          </w:p>
        </w:tc>
        <w:tc>
          <w:tcPr>
            <w:tcW w:w="1420"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75</w:t>
            </w:r>
          </w:p>
        </w:tc>
      </w:tr>
      <w:tr w:rsidR="00937FF3" w:rsidRPr="00E350F1" w:rsidTr="00B03256">
        <w:tc>
          <w:tcPr>
            <w:tcW w:w="880"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2021</w:t>
            </w:r>
          </w:p>
        </w:tc>
        <w:tc>
          <w:tcPr>
            <w:tcW w:w="144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3</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5</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1</w:t>
            </w:r>
          </w:p>
        </w:tc>
        <w:tc>
          <w:tcPr>
            <w:tcW w:w="1273"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843"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6</w:t>
            </w:r>
          </w:p>
        </w:tc>
        <w:tc>
          <w:tcPr>
            <w:tcW w:w="1420"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59</w:t>
            </w:r>
          </w:p>
        </w:tc>
      </w:tr>
      <w:tr w:rsidR="00937FF3" w:rsidRPr="00E350F1" w:rsidTr="00B03256">
        <w:tc>
          <w:tcPr>
            <w:tcW w:w="880"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2022</w:t>
            </w:r>
          </w:p>
        </w:tc>
        <w:tc>
          <w:tcPr>
            <w:tcW w:w="144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2</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3</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w:t>
            </w:r>
          </w:p>
        </w:tc>
        <w:tc>
          <w:tcPr>
            <w:tcW w:w="1273"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1</w:t>
            </w:r>
          </w:p>
        </w:tc>
        <w:tc>
          <w:tcPr>
            <w:tcW w:w="1843"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4</w:t>
            </w:r>
          </w:p>
        </w:tc>
        <w:tc>
          <w:tcPr>
            <w:tcW w:w="1420"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32</w:t>
            </w:r>
          </w:p>
        </w:tc>
      </w:tr>
      <w:tr w:rsidR="00937FF3" w:rsidRPr="00E350F1" w:rsidTr="00B03256">
        <w:tc>
          <w:tcPr>
            <w:tcW w:w="880"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lang w:val="kk-KZ"/>
              </w:rPr>
            </w:pPr>
            <w:r w:rsidRPr="00E350F1">
              <w:rPr>
                <w:sz w:val="24"/>
                <w:szCs w:val="24"/>
                <w:lang w:val="kk-KZ"/>
              </w:rPr>
              <w:t>Барлығы</w:t>
            </w:r>
          </w:p>
        </w:tc>
        <w:tc>
          <w:tcPr>
            <w:tcW w:w="144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lang w:val="en-US"/>
              </w:rPr>
              <w:t>3</w:t>
            </w:r>
            <w:r w:rsidRPr="00E350F1">
              <w:rPr>
                <w:sz w:val="24"/>
                <w:szCs w:val="24"/>
              </w:rPr>
              <w:t>9</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50</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6</w:t>
            </w:r>
          </w:p>
        </w:tc>
        <w:tc>
          <w:tcPr>
            <w:tcW w:w="1273"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19</w:t>
            </w:r>
          </w:p>
        </w:tc>
        <w:tc>
          <w:tcPr>
            <w:tcW w:w="1843"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40</w:t>
            </w:r>
          </w:p>
        </w:tc>
        <w:tc>
          <w:tcPr>
            <w:tcW w:w="1420"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jc w:val="center"/>
              <w:rPr>
                <w:sz w:val="24"/>
                <w:szCs w:val="24"/>
              </w:rPr>
            </w:pPr>
            <w:r w:rsidRPr="00E350F1">
              <w:rPr>
                <w:sz w:val="24"/>
                <w:szCs w:val="24"/>
              </w:rPr>
              <w:t>800</w:t>
            </w:r>
          </w:p>
        </w:tc>
      </w:tr>
    </w:tbl>
    <w:p w:rsidR="00937FF3" w:rsidRPr="00983E26" w:rsidRDefault="00937FF3" w:rsidP="00937FF3">
      <w:pPr>
        <w:rPr>
          <w:sz w:val="24"/>
          <w:szCs w:val="24"/>
        </w:rPr>
      </w:pPr>
    </w:p>
    <w:p w:rsidR="00937FF3" w:rsidRPr="00983E26" w:rsidRDefault="00937FF3" w:rsidP="00937FF3">
      <w:pPr>
        <w:ind w:firstLine="567"/>
        <w:rPr>
          <w:sz w:val="24"/>
          <w:szCs w:val="24"/>
        </w:rPr>
      </w:pPr>
      <w:r w:rsidRPr="00983E26">
        <w:rPr>
          <w:sz w:val="24"/>
          <w:szCs w:val="24"/>
        </w:rPr>
        <w:t>Барлық жылдары жануарларды аулау кез</w:t>
      </w:r>
      <w:r w:rsidRPr="00983E26">
        <w:rPr>
          <w:sz w:val="24"/>
          <w:szCs w:val="24"/>
          <w:lang w:val="kk-KZ"/>
        </w:rPr>
        <w:t>інде</w:t>
      </w:r>
      <w:r w:rsidRPr="00983E26">
        <w:rPr>
          <w:sz w:val="24"/>
          <w:szCs w:val="24"/>
        </w:rPr>
        <w:t xml:space="preserve"> үй тышқаны</w:t>
      </w:r>
      <w:r w:rsidRPr="00983E26">
        <w:rPr>
          <w:sz w:val="24"/>
          <w:szCs w:val="24"/>
          <w:lang w:val="kk-KZ"/>
        </w:rPr>
        <w:t xml:space="preserve"> басым болып, </w:t>
      </w:r>
      <w:r w:rsidRPr="00983E26">
        <w:rPr>
          <w:sz w:val="24"/>
          <w:szCs w:val="24"/>
        </w:rPr>
        <w:t xml:space="preserve">үстемдік индексі (ID) 75,7% </w:t>
      </w:r>
      <w:r w:rsidRPr="00983E26">
        <w:rPr>
          <w:sz w:val="24"/>
          <w:szCs w:val="24"/>
          <w:lang w:val="kk-KZ"/>
        </w:rPr>
        <w:t>–</w:t>
      </w:r>
      <w:r w:rsidRPr="00983E26">
        <w:rPr>
          <w:sz w:val="24"/>
          <w:szCs w:val="24"/>
        </w:rPr>
        <w:t xml:space="preserve"> дан 100% - ға дейін, ал орташа есеппен 83,9% - ға тең болды.</w:t>
      </w:r>
    </w:p>
    <w:p w:rsidR="00937FF3" w:rsidRPr="00983E26" w:rsidRDefault="00937FF3" w:rsidP="00937FF3">
      <w:pPr>
        <w:ind w:firstLine="567"/>
        <w:rPr>
          <w:sz w:val="24"/>
          <w:szCs w:val="24"/>
        </w:rPr>
      </w:pPr>
    </w:p>
    <w:p w:rsidR="00937FF3" w:rsidRDefault="00937FF3" w:rsidP="00937FF3">
      <w:pPr>
        <w:autoSpaceDE w:val="0"/>
        <w:autoSpaceDN w:val="0"/>
        <w:adjustRightInd w:val="0"/>
        <w:ind w:firstLine="567"/>
        <w:rPr>
          <w:rFonts w:eastAsiaTheme="minorHAnsi"/>
          <w:sz w:val="24"/>
          <w:szCs w:val="24"/>
          <w:lang w:eastAsia="en-US"/>
        </w:rPr>
      </w:pPr>
      <w:r w:rsidRPr="00983E26">
        <w:rPr>
          <w:rFonts w:eastAsiaTheme="minorHAnsi"/>
          <w:sz w:val="24"/>
          <w:szCs w:val="24"/>
          <w:lang w:eastAsia="en-US"/>
        </w:rPr>
        <w:t xml:space="preserve">Елді мекендерде </w:t>
      </w:r>
      <w:r w:rsidRPr="00983E26">
        <w:rPr>
          <w:rFonts w:eastAsiaTheme="minorHAnsi"/>
          <w:sz w:val="24"/>
          <w:szCs w:val="24"/>
          <w:lang w:val="kk-KZ" w:eastAsia="en-US"/>
        </w:rPr>
        <w:t>кіші құмтышқандардың</w:t>
      </w:r>
      <w:r w:rsidRPr="00983E26">
        <w:rPr>
          <w:rFonts w:eastAsiaTheme="minorHAnsi"/>
          <w:sz w:val="24"/>
          <w:szCs w:val="24"/>
          <w:lang w:eastAsia="en-US"/>
        </w:rPr>
        <w:t xml:space="preserve"> болуы эпизоотологиялық ғана емес, сонымен қатар эпидемиологиялық қауіпті де арттырады, олар ен</w:t>
      </w:r>
      <w:r w:rsidRPr="00983E26">
        <w:rPr>
          <w:rFonts w:eastAsiaTheme="minorHAnsi"/>
          <w:sz w:val="24"/>
          <w:szCs w:val="24"/>
          <w:lang w:val="kk-KZ" w:eastAsia="en-US"/>
        </w:rPr>
        <w:t>у</w:t>
      </w:r>
      <w:r w:rsidRPr="00983E26">
        <w:rPr>
          <w:rFonts w:eastAsiaTheme="minorHAnsi"/>
          <w:sz w:val="24"/>
          <w:szCs w:val="24"/>
          <w:lang w:eastAsia="en-US"/>
        </w:rPr>
        <w:t xml:space="preserve"> кез</w:t>
      </w:r>
      <w:r w:rsidRPr="00983E26">
        <w:rPr>
          <w:rFonts w:eastAsiaTheme="minorHAnsi"/>
          <w:sz w:val="24"/>
          <w:szCs w:val="24"/>
          <w:lang w:val="kk-KZ" w:eastAsia="en-US"/>
        </w:rPr>
        <w:t>ін</w:t>
      </w:r>
      <w:r w:rsidRPr="00983E26">
        <w:rPr>
          <w:rFonts w:eastAsiaTheme="minorHAnsi"/>
          <w:sz w:val="24"/>
          <w:szCs w:val="24"/>
          <w:lang w:eastAsia="en-US"/>
        </w:rPr>
        <w:t xml:space="preserve">де адамның үйіне </w:t>
      </w:r>
      <w:r w:rsidRPr="00983E26">
        <w:rPr>
          <w:rFonts w:eastAsiaTheme="minorHAnsi"/>
          <w:sz w:val="24"/>
          <w:szCs w:val="24"/>
          <w:lang w:val="kk-KZ" w:eastAsia="en-US"/>
        </w:rPr>
        <w:t>құмтышқандардың</w:t>
      </w:r>
      <w:r w:rsidRPr="00983E26">
        <w:rPr>
          <w:rFonts w:eastAsiaTheme="minorHAnsi"/>
          <w:sz w:val="24"/>
          <w:szCs w:val="24"/>
          <w:lang w:eastAsia="en-US"/>
        </w:rPr>
        <w:t xml:space="preserve"> бүргелерін</w:t>
      </w:r>
      <w:r w:rsidRPr="00983E26">
        <w:rPr>
          <w:rFonts w:eastAsiaTheme="minorHAnsi"/>
          <w:sz w:val="24"/>
          <w:szCs w:val="24"/>
          <w:lang w:val="kk-KZ" w:eastAsia="en-US"/>
        </w:rPr>
        <w:t>ің</w:t>
      </w:r>
      <w:r w:rsidRPr="00983E26">
        <w:rPr>
          <w:rFonts w:eastAsiaTheme="minorHAnsi"/>
          <w:sz w:val="24"/>
          <w:szCs w:val="24"/>
          <w:lang w:eastAsia="en-US"/>
        </w:rPr>
        <w:t xml:space="preserve"> </w:t>
      </w:r>
      <w:r w:rsidRPr="00983E26">
        <w:rPr>
          <w:rFonts w:eastAsiaTheme="minorHAnsi"/>
          <w:sz w:val="24"/>
          <w:szCs w:val="24"/>
          <w:lang w:val="kk-KZ" w:eastAsia="en-US"/>
        </w:rPr>
        <w:t>тасымалдануына</w:t>
      </w:r>
      <w:r w:rsidRPr="00983E26">
        <w:rPr>
          <w:rFonts w:eastAsiaTheme="minorHAnsi"/>
          <w:sz w:val="24"/>
          <w:szCs w:val="24"/>
          <w:lang w:eastAsia="en-US"/>
        </w:rPr>
        <w:t xml:space="preserve"> ықпал етеді. Бүргелердің маусымдық саны </w:t>
      </w:r>
      <w:r w:rsidRPr="00983E26">
        <w:rPr>
          <w:rFonts w:eastAsiaTheme="minorHAnsi"/>
          <w:sz w:val="24"/>
          <w:szCs w:val="24"/>
          <w:lang w:val="kk-KZ" w:eastAsia="en-US"/>
        </w:rPr>
        <w:t>және</w:t>
      </w:r>
      <w:r w:rsidRPr="00983E26">
        <w:rPr>
          <w:rFonts w:eastAsiaTheme="minorHAnsi"/>
          <w:sz w:val="24"/>
          <w:szCs w:val="24"/>
          <w:lang w:eastAsia="en-US"/>
        </w:rPr>
        <w:t xml:space="preserve"> белсенділігі эпизоотологиялық </w:t>
      </w:r>
      <w:r w:rsidRPr="00983E26">
        <w:rPr>
          <w:rFonts w:eastAsiaTheme="minorHAnsi"/>
          <w:sz w:val="24"/>
          <w:szCs w:val="24"/>
          <w:lang w:val="kk-KZ" w:eastAsia="en-US"/>
        </w:rPr>
        <w:t>үдерістің</w:t>
      </w:r>
      <w:r w:rsidRPr="00983E26">
        <w:rPr>
          <w:rFonts w:eastAsiaTheme="minorHAnsi"/>
          <w:sz w:val="24"/>
          <w:szCs w:val="24"/>
          <w:lang w:eastAsia="en-US"/>
        </w:rPr>
        <w:t xml:space="preserve"> маусымдық белсенділігіне ықпал етеді [16]. </w:t>
      </w:r>
      <w:r w:rsidRPr="00983E26">
        <w:rPr>
          <w:rFonts w:eastAsiaTheme="minorHAnsi"/>
          <w:sz w:val="24"/>
          <w:szCs w:val="24"/>
          <w:lang w:val="kk-KZ" w:eastAsia="en-US"/>
        </w:rPr>
        <w:t>Зерттеу</w:t>
      </w:r>
      <w:r w:rsidRPr="00983E26">
        <w:rPr>
          <w:rFonts w:eastAsiaTheme="minorHAnsi"/>
          <w:sz w:val="24"/>
          <w:szCs w:val="24"/>
          <w:lang w:eastAsia="en-US"/>
        </w:rPr>
        <w:t xml:space="preserve"> кезінде кеміргіштерде бүргелердің 7 түрінің болуы анықталды (2-кесте), олар бүргелердің белгілі бір түріне немесе түрлер</w:t>
      </w:r>
      <w:r w:rsidRPr="00983E26">
        <w:rPr>
          <w:rFonts w:eastAsiaTheme="minorHAnsi"/>
          <w:sz w:val="24"/>
          <w:szCs w:val="24"/>
          <w:lang w:val="kk-KZ" w:eastAsia="en-US"/>
        </w:rPr>
        <w:t>дің</w:t>
      </w:r>
      <w:r w:rsidRPr="00983E26">
        <w:rPr>
          <w:rFonts w:eastAsiaTheme="minorHAnsi"/>
          <w:sz w:val="24"/>
          <w:szCs w:val="24"/>
          <w:lang w:eastAsia="en-US"/>
        </w:rPr>
        <w:t xml:space="preserve"> тобына қатысты оба микробының тасымалдаушысы болып табылады. Үлкен </w:t>
      </w:r>
      <w:r w:rsidRPr="00983E26">
        <w:rPr>
          <w:rFonts w:eastAsiaTheme="minorHAnsi"/>
          <w:sz w:val="24"/>
          <w:szCs w:val="24"/>
          <w:lang w:val="kk-KZ" w:eastAsia="en-US"/>
        </w:rPr>
        <w:t>құмтышқанмен</w:t>
      </w:r>
      <w:r w:rsidRPr="00983E26">
        <w:rPr>
          <w:rFonts w:eastAsiaTheme="minorHAnsi"/>
          <w:sz w:val="24"/>
          <w:szCs w:val="24"/>
          <w:lang w:eastAsia="en-US"/>
        </w:rPr>
        <w:t xml:space="preserve"> ең қарқынды </w:t>
      </w:r>
      <w:r w:rsidRPr="00983E26">
        <w:rPr>
          <w:rFonts w:eastAsiaTheme="minorHAnsi"/>
          <w:sz w:val="24"/>
          <w:szCs w:val="24"/>
          <w:lang w:val="kk-KZ" w:eastAsia="en-US"/>
        </w:rPr>
        <w:t>масылдық</w:t>
      </w:r>
      <w:r w:rsidRPr="00983E26">
        <w:rPr>
          <w:rFonts w:eastAsiaTheme="minorHAnsi"/>
          <w:sz w:val="24"/>
          <w:szCs w:val="24"/>
          <w:lang w:eastAsia="en-US"/>
        </w:rPr>
        <w:t xml:space="preserve"> байланыс қызылқұйрықты және күндізгі </w:t>
      </w:r>
      <w:r w:rsidRPr="00983E26">
        <w:rPr>
          <w:rFonts w:eastAsiaTheme="minorHAnsi"/>
          <w:sz w:val="24"/>
          <w:szCs w:val="24"/>
          <w:lang w:val="kk-KZ" w:eastAsia="en-US"/>
        </w:rPr>
        <w:t>құмтышқандарда</w:t>
      </w:r>
      <w:r w:rsidRPr="00983E26">
        <w:rPr>
          <w:rFonts w:eastAsiaTheme="minorHAnsi"/>
          <w:sz w:val="24"/>
          <w:szCs w:val="24"/>
          <w:lang w:eastAsia="en-US"/>
        </w:rPr>
        <w:t xml:space="preserve"> байқалады, бұл қызылқұйрықты </w:t>
      </w:r>
      <w:r w:rsidRPr="00983E26">
        <w:rPr>
          <w:rFonts w:eastAsiaTheme="minorHAnsi"/>
          <w:sz w:val="24"/>
          <w:szCs w:val="24"/>
          <w:lang w:val="kk-KZ" w:eastAsia="en-US"/>
        </w:rPr>
        <w:t>құмтышқанда</w:t>
      </w:r>
      <w:r w:rsidRPr="00983E26">
        <w:rPr>
          <w:rFonts w:eastAsiaTheme="minorHAnsi"/>
          <w:sz w:val="24"/>
          <w:szCs w:val="24"/>
          <w:lang w:eastAsia="en-US"/>
        </w:rPr>
        <w:t xml:space="preserve"> </w:t>
      </w:r>
      <w:r w:rsidRPr="00983E26">
        <w:rPr>
          <w:rFonts w:eastAsiaTheme="minorHAnsi"/>
          <w:i/>
          <w:iCs/>
          <w:sz w:val="24"/>
          <w:szCs w:val="24"/>
          <w:lang w:eastAsia="en-US"/>
        </w:rPr>
        <w:t>Xenopsylla skrjabini</w:t>
      </w:r>
      <w:r w:rsidRPr="00983E26">
        <w:rPr>
          <w:rFonts w:eastAsiaTheme="minorHAnsi"/>
          <w:sz w:val="24"/>
          <w:szCs w:val="24"/>
          <w:lang w:eastAsia="en-US"/>
        </w:rPr>
        <w:t xml:space="preserve"> үстемдік индексі 75,0 %, ал күндізгі </w:t>
      </w:r>
      <w:r w:rsidRPr="00983E26">
        <w:rPr>
          <w:rFonts w:eastAsiaTheme="minorHAnsi"/>
          <w:sz w:val="24"/>
          <w:szCs w:val="24"/>
          <w:lang w:val="kk-KZ" w:eastAsia="en-US"/>
        </w:rPr>
        <w:t>құмтышқанда</w:t>
      </w:r>
      <w:r w:rsidRPr="00983E26">
        <w:rPr>
          <w:rFonts w:eastAsiaTheme="minorHAnsi"/>
          <w:sz w:val="24"/>
          <w:szCs w:val="24"/>
          <w:lang w:eastAsia="en-US"/>
        </w:rPr>
        <w:t xml:space="preserve"> 91,7% жететін елді</w:t>
      </w:r>
      <w:r w:rsidRPr="00983E26">
        <w:rPr>
          <w:rFonts w:eastAsiaTheme="minorHAnsi"/>
          <w:sz w:val="24"/>
          <w:szCs w:val="24"/>
          <w:lang w:val="kk-KZ" w:eastAsia="en-US"/>
        </w:rPr>
        <w:t>-</w:t>
      </w:r>
      <w:r w:rsidRPr="00983E26">
        <w:rPr>
          <w:rFonts w:eastAsiaTheme="minorHAnsi"/>
          <w:sz w:val="24"/>
          <w:szCs w:val="24"/>
          <w:lang w:eastAsia="en-US"/>
        </w:rPr>
        <w:t>мекендерде</w:t>
      </w:r>
      <w:r w:rsidRPr="00983E26">
        <w:rPr>
          <w:rFonts w:eastAsiaTheme="minorHAnsi"/>
          <w:sz w:val="24"/>
          <w:szCs w:val="24"/>
          <w:lang w:val="kk-KZ" w:eastAsia="en-US"/>
        </w:rPr>
        <w:t xml:space="preserve">н </w:t>
      </w:r>
      <w:r w:rsidRPr="00983E26">
        <w:rPr>
          <w:rFonts w:eastAsiaTheme="minorHAnsi"/>
          <w:sz w:val="24"/>
          <w:szCs w:val="24"/>
          <w:lang w:eastAsia="en-US"/>
        </w:rPr>
        <w:t xml:space="preserve">аулау кезінде </w:t>
      </w:r>
      <w:r w:rsidRPr="00983E26">
        <w:rPr>
          <w:rFonts w:eastAsiaTheme="minorHAnsi"/>
          <w:sz w:val="24"/>
          <w:szCs w:val="24"/>
          <w:lang w:val="kk-KZ" w:eastAsia="en-US"/>
        </w:rPr>
        <w:t>байқалған</w:t>
      </w:r>
      <w:r w:rsidRPr="00983E26">
        <w:rPr>
          <w:rFonts w:eastAsiaTheme="minorHAnsi"/>
          <w:sz w:val="24"/>
          <w:szCs w:val="24"/>
          <w:lang w:eastAsia="en-US"/>
        </w:rPr>
        <w:t>.</w:t>
      </w:r>
    </w:p>
    <w:p w:rsidR="002F392F" w:rsidRDefault="002F392F" w:rsidP="00937FF3">
      <w:pPr>
        <w:autoSpaceDE w:val="0"/>
        <w:autoSpaceDN w:val="0"/>
        <w:adjustRightInd w:val="0"/>
        <w:ind w:firstLine="567"/>
        <w:rPr>
          <w:rFonts w:eastAsiaTheme="minorHAnsi"/>
          <w:sz w:val="24"/>
          <w:szCs w:val="24"/>
          <w:lang w:eastAsia="en-US"/>
        </w:rPr>
      </w:pPr>
    </w:p>
    <w:p w:rsidR="002F392F" w:rsidRDefault="002F392F" w:rsidP="00937FF3">
      <w:pPr>
        <w:autoSpaceDE w:val="0"/>
        <w:autoSpaceDN w:val="0"/>
        <w:adjustRightInd w:val="0"/>
        <w:ind w:firstLine="567"/>
        <w:rPr>
          <w:rFonts w:eastAsiaTheme="minorHAnsi"/>
          <w:sz w:val="24"/>
          <w:szCs w:val="24"/>
          <w:lang w:eastAsia="en-US"/>
        </w:rPr>
      </w:pPr>
    </w:p>
    <w:p w:rsidR="002F392F" w:rsidRDefault="002F392F" w:rsidP="00937FF3">
      <w:pPr>
        <w:autoSpaceDE w:val="0"/>
        <w:autoSpaceDN w:val="0"/>
        <w:adjustRightInd w:val="0"/>
        <w:ind w:firstLine="567"/>
        <w:rPr>
          <w:rFonts w:eastAsiaTheme="minorHAnsi"/>
          <w:sz w:val="24"/>
          <w:szCs w:val="24"/>
          <w:lang w:eastAsia="en-US"/>
        </w:rPr>
      </w:pPr>
    </w:p>
    <w:p w:rsidR="002F392F" w:rsidRDefault="002F392F" w:rsidP="00937FF3">
      <w:pPr>
        <w:autoSpaceDE w:val="0"/>
        <w:autoSpaceDN w:val="0"/>
        <w:adjustRightInd w:val="0"/>
        <w:ind w:firstLine="567"/>
        <w:rPr>
          <w:rFonts w:eastAsiaTheme="minorHAnsi"/>
          <w:sz w:val="24"/>
          <w:szCs w:val="24"/>
          <w:lang w:eastAsia="en-US"/>
        </w:rPr>
      </w:pPr>
    </w:p>
    <w:p w:rsidR="002F392F" w:rsidRDefault="002F392F" w:rsidP="00937FF3">
      <w:pPr>
        <w:autoSpaceDE w:val="0"/>
        <w:autoSpaceDN w:val="0"/>
        <w:adjustRightInd w:val="0"/>
        <w:ind w:firstLine="567"/>
        <w:rPr>
          <w:rFonts w:eastAsiaTheme="minorHAnsi"/>
          <w:sz w:val="24"/>
          <w:szCs w:val="24"/>
          <w:lang w:eastAsia="en-US"/>
        </w:rPr>
      </w:pPr>
    </w:p>
    <w:p w:rsidR="002F392F" w:rsidRPr="00983E26" w:rsidRDefault="002F392F" w:rsidP="00937FF3">
      <w:pPr>
        <w:autoSpaceDE w:val="0"/>
        <w:autoSpaceDN w:val="0"/>
        <w:adjustRightInd w:val="0"/>
        <w:ind w:firstLine="567"/>
        <w:rPr>
          <w:rFonts w:eastAsiaTheme="minorHAnsi"/>
          <w:sz w:val="24"/>
          <w:szCs w:val="24"/>
          <w:lang w:eastAsia="en-US"/>
        </w:rPr>
      </w:pPr>
    </w:p>
    <w:p w:rsidR="00B03256" w:rsidRDefault="00B03256" w:rsidP="00937FF3">
      <w:pPr>
        <w:ind w:firstLine="567"/>
        <w:jc w:val="right"/>
        <w:rPr>
          <w:rFonts w:eastAsia="Calibri"/>
          <w:i/>
          <w:iCs/>
          <w:sz w:val="24"/>
          <w:szCs w:val="24"/>
          <w:lang w:eastAsia="en-US"/>
        </w:rPr>
      </w:pPr>
    </w:p>
    <w:p w:rsidR="00937FF3" w:rsidRPr="00F315B7" w:rsidRDefault="00937FF3" w:rsidP="00937FF3">
      <w:pPr>
        <w:ind w:firstLine="567"/>
        <w:jc w:val="right"/>
        <w:rPr>
          <w:i/>
          <w:sz w:val="24"/>
          <w:szCs w:val="24"/>
        </w:rPr>
      </w:pPr>
      <w:r w:rsidRPr="00F315B7">
        <w:rPr>
          <w:rFonts w:eastAsia="Calibri"/>
          <w:i/>
          <w:iCs/>
          <w:sz w:val="24"/>
          <w:szCs w:val="24"/>
          <w:lang w:eastAsia="en-US"/>
        </w:rPr>
        <w:lastRenderedPageBreak/>
        <w:t xml:space="preserve">Кесте 2 </w:t>
      </w:r>
    </w:p>
    <w:p w:rsidR="00937FF3" w:rsidRPr="00983E26" w:rsidRDefault="00937FF3" w:rsidP="00937FF3">
      <w:pPr>
        <w:ind w:firstLine="567"/>
        <w:jc w:val="center"/>
        <w:rPr>
          <w:i/>
          <w:sz w:val="24"/>
          <w:szCs w:val="24"/>
        </w:rPr>
      </w:pPr>
      <w:r w:rsidRPr="00983E26">
        <w:rPr>
          <w:i/>
          <w:sz w:val="24"/>
          <w:szCs w:val="24"/>
          <w:lang w:val="kk-KZ"/>
        </w:rPr>
        <w:t xml:space="preserve">2004-2022 жылдар кезеңінде елді-мекендерден ауланған кеміргіштерден және жәндікқоректілерден жиналған бүргелердің түрлік құрамы </w:t>
      </w:r>
    </w:p>
    <w:p w:rsidR="00937FF3" w:rsidRPr="00983E26" w:rsidRDefault="00937FF3" w:rsidP="00937FF3">
      <w:pPr>
        <w:ind w:firstLine="567"/>
        <w:jc w:val="center"/>
        <w:rPr>
          <w:i/>
          <w:sz w:val="24"/>
          <w:szCs w:val="24"/>
        </w:rPr>
      </w:pPr>
    </w:p>
    <w:tbl>
      <w:tblPr>
        <w:tblStyle w:val="a4"/>
        <w:tblW w:w="0" w:type="auto"/>
        <w:tblLayout w:type="fixed"/>
        <w:tblLook w:val="04A0" w:firstRow="1" w:lastRow="0" w:firstColumn="1" w:lastColumn="0" w:noHBand="0" w:noVBand="1"/>
      </w:tblPr>
      <w:tblGrid>
        <w:gridCol w:w="2689"/>
        <w:gridCol w:w="1417"/>
        <w:gridCol w:w="1276"/>
        <w:gridCol w:w="1138"/>
        <w:gridCol w:w="1276"/>
        <w:gridCol w:w="1134"/>
      </w:tblGrid>
      <w:tr w:rsidR="00937FF3" w:rsidRPr="00E350F1" w:rsidTr="00E350F1">
        <w:trPr>
          <w:trHeight w:val="1106"/>
        </w:trPr>
        <w:tc>
          <w:tcPr>
            <w:tcW w:w="2689" w:type="dxa"/>
            <w:tcBorders>
              <w:top w:val="single" w:sz="4" w:space="0" w:color="auto"/>
              <w:left w:val="single" w:sz="4" w:space="0" w:color="auto"/>
              <w:bottom w:val="single" w:sz="4" w:space="0" w:color="auto"/>
              <w:right w:val="single" w:sz="4" w:space="0" w:color="auto"/>
            </w:tcBorders>
          </w:tcPr>
          <w:p w:rsidR="00937FF3" w:rsidRPr="00E350F1" w:rsidRDefault="00937FF3" w:rsidP="00654BD3">
            <w:pPr>
              <w:ind w:firstLine="567"/>
              <w:jc w:val="center"/>
              <w:rPr>
                <w:sz w:val="24"/>
                <w:szCs w:val="24"/>
                <w:lang w:val="kk-KZ"/>
              </w:rPr>
            </w:pPr>
            <w:r w:rsidRPr="00E350F1">
              <w:rPr>
                <w:sz w:val="24"/>
                <w:szCs w:val="24"/>
                <w:lang w:val="kk-KZ"/>
              </w:rPr>
              <w:t>Бүргелер</w:t>
            </w:r>
            <w:r w:rsidR="00E350F1" w:rsidRPr="00E350F1">
              <w:rPr>
                <w:sz w:val="24"/>
                <w:szCs w:val="24"/>
                <w:lang w:val="kk-KZ"/>
              </w:rPr>
              <w:t xml:space="preserve"> </w:t>
            </w:r>
          </w:p>
          <w:p w:rsidR="00937FF3" w:rsidRPr="00E350F1" w:rsidRDefault="00937FF3" w:rsidP="00654BD3">
            <w:pPr>
              <w:ind w:firstLine="567"/>
              <w:jc w:val="center"/>
              <w:rPr>
                <w:sz w:val="24"/>
                <w:szCs w:val="24"/>
              </w:rPr>
            </w:pPr>
          </w:p>
          <w:p w:rsidR="00937FF3" w:rsidRPr="00E350F1" w:rsidRDefault="00937FF3" w:rsidP="00654BD3">
            <w:pPr>
              <w:ind w:firstLine="567"/>
              <w:jc w:val="center"/>
              <w:rPr>
                <w:sz w:val="24"/>
                <w:szCs w:val="24"/>
              </w:rPr>
            </w:pPr>
          </w:p>
          <w:p w:rsidR="00937FF3" w:rsidRPr="00E350F1" w:rsidRDefault="00937FF3" w:rsidP="00654BD3">
            <w:pPr>
              <w:ind w:firstLine="567"/>
              <w:jc w:val="center"/>
              <w:rPr>
                <w:sz w:val="24"/>
                <w:szCs w:val="24"/>
              </w:rPr>
            </w:pPr>
          </w:p>
          <w:p w:rsidR="00937FF3" w:rsidRPr="00E350F1" w:rsidRDefault="00937FF3" w:rsidP="00654BD3">
            <w:pPr>
              <w:ind w:firstLine="567"/>
              <w:jc w:val="center"/>
              <w:rPr>
                <w:sz w:val="24"/>
                <w:szCs w:val="24"/>
              </w:rPr>
            </w:pPr>
          </w:p>
          <w:p w:rsidR="00937FF3" w:rsidRPr="00E350F1" w:rsidRDefault="00937FF3" w:rsidP="00654BD3">
            <w:pPr>
              <w:ind w:firstLine="567"/>
              <w:jc w:val="center"/>
              <w:rPr>
                <w:sz w:val="24"/>
                <w:szCs w:val="24"/>
              </w:rPr>
            </w:pPr>
          </w:p>
          <w:p w:rsidR="00937FF3" w:rsidRPr="00E350F1" w:rsidRDefault="00937FF3" w:rsidP="00654BD3">
            <w:pPr>
              <w:ind w:firstLine="567"/>
              <w:jc w:val="center"/>
              <w:rPr>
                <w:sz w:val="24"/>
                <w:szCs w:val="24"/>
              </w:rPr>
            </w:pPr>
          </w:p>
        </w:tc>
        <w:tc>
          <w:tcPr>
            <w:tcW w:w="1417" w:type="dxa"/>
            <w:tcBorders>
              <w:top w:val="single" w:sz="4" w:space="0" w:color="auto"/>
              <w:left w:val="single" w:sz="4" w:space="0" w:color="auto"/>
              <w:bottom w:val="single" w:sz="4" w:space="0" w:color="auto"/>
              <w:right w:val="single" w:sz="4" w:space="0" w:color="auto"/>
            </w:tcBorders>
            <w:textDirection w:val="btLr"/>
            <w:hideMark/>
          </w:tcPr>
          <w:p w:rsidR="00937FF3" w:rsidRPr="00E350F1" w:rsidRDefault="00937FF3" w:rsidP="00E350F1">
            <w:pPr>
              <w:jc w:val="left"/>
              <w:rPr>
                <w:sz w:val="24"/>
                <w:szCs w:val="24"/>
                <w:lang w:val="kk-KZ"/>
              </w:rPr>
            </w:pPr>
            <w:r w:rsidRPr="00E350F1">
              <w:rPr>
                <w:sz w:val="24"/>
                <w:szCs w:val="24"/>
                <w:lang w:val="kk-KZ"/>
              </w:rPr>
              <w:t>Қызылқұрықты</w:t>
            </w:r>
            <w:r w:rsidR="00E350F1" w:rsidRPr="00E350F1">
              <w:rPr>
                <w:sz w:val="24"/>
                <w:szCs w:val="24"/>
                <w:lang w:val="kk-KZ"/>
              </w:rPr>
              <w:t xml:space="preserve"> </w:t>
            </w:r>
            <w:r w:rsidRPr="00E350F1">
              <w:rPr>
                <w:sz w:val="24"/>
                <w:szCs w:val="24"/>
                <w:lang w:val="kk-KZ"/>
              </w:rPr>
              <w:t>құмтышқан</w:t>
            </w:r>
          </w:p>
        </w:tc>
        <w:tc>
          <w:tcPr>
            <w:tcW w:w="1276" w:type="dxa"/>
            <w:tcBorders>
              <w:top w:val="single" w:sz="4" w:space="0" w:color="auto"/>
              <w:left w:val="single" w:sz="4" w:space="0" w:color="auto"/>
              <w:bottom w:val="single" w:sz="4" w:space="0" w:color="auto"/>
              <w:right w:val="single" w:sz="4" w:space="0" w:color="auto"/>
            </w:tcBorders>
            <w:textDirection w:val="btLr"/>
            <w:hideMark/>
          </w:tcPr>
          <w:p w:rsidR="00937FF3" w:rsidRPr="00E350F1" w:rsidRDefault="00937FF3" w:rsidP="00E350F1">
            <w:pPr>
              <w:jc w:val="left"/>
              <w:rPr>
                <w:sz w:val="24"/>
                <w:szCs w:val="24"/>
                <w:lang w:val="kk-KZ"/>
              </w:rPr>
            </w:pPr>
            <w:r w:rsidRPr="00E350F1">
              <w:rPr>
                <w:sz w:val="24"/>
                <w:szCs w:val="24"/>
                <w:lang w:val="kk-KZ"/>
              </w:rPr>
              <w:t>Күндізгі құмтышқан</w:t>
            </w:r>
          </w:p>
        </w:tc>
        <w:tc>
          <w:tcPr>
            <w:tcW w:w="1138" w:type="dxa"/>
            <w:tcBorders>
              <w:top w:val="single" w:sz="4" w:space="0" w:color="auto"/>
              <w:left w:val="single" w:sz="4" w:space="0" w:color="auto"/>
              <w:bottom w:val="single" w:sz="4" w:space="0" w:color="auto"/>
              <w:right w:val="single" w:sz="4" w:space="0" w:color="auto"/>
            </w:tcBorders>
            <w:textDirection w:val="btLr"/>
            <w:hideMark/>
          </w:tcPr>
          <w:p w:rsidR="00937FF3" w:rsidRPr="00E350F1" w:rsidRDefault="00937FF3" w:rsidP="00E350F1">
            <w:pPr>
              <w:jc w:val="left"/>
              <w:rPr>
                <w:sz w:val="24"/>
                <w:szCs w:val="24"/>
                <w:lang w:val="kk-KZ"/>
              </w:rPr>
            </w:pPr>
            <w:r w:rsidRPr="00E350F1">
              <w:rPr>
                <w:sz w:val="24"/>
                <w:szCs w:val="24"/>
                <w:lang w:val="kk-KZ"/>
              </w:rPr>
              <w:t>Жыңғыл құмтышқан</w:t>
            </w:r>
          </w:p>
        </w:tc>
        <w:tc>
          <w:tcPr>
            <w:tcW w:w="1276" w:type="dxa"/>
            <w:tcBorders>
              <w:top w:val="single" w:sz="4" w:space="0" w:color="auto"/>
              <w:left w:val="single" w:sz="4" w:space="0" w:color="auto"/>
              <w:bottom w:val="single" w:sz="4" w:space="0" w:color="auto"/>
              <w:right w:val="single" w:sz="4" w:space="0" w:color="auto"/>
            </w:tcBorders>
            <w:textDirection w:val="btLr"/>
            <w:hideMark/>
          </w:tcPr>
          <w:p w:rsidR="00937FF3" w:rsidRPr="00E350F1" w:rsidRDefault="00937FF3" w:rsidP="00E350F1">
            <w:pPr>
              <w:jc w:val="left"/>
              <w:rPr>
                <w:sz w:val="24"/>
                <w:szCs w:val="24"/>
                <w:lang w:val="kk-KZ"/>
              </w:rPr>
            </w:pPr>
            <w:r w:rsidRPr="00E350F1">
              <w:rPr>
                <w:sz w:val="24"/>
                <w:szCs w:val="24"/>
                <w:lang w:val="kk-KZ"/>
              </w:rPr>
              <w:t>Кішкентай ақтісті жертесер</w:t>
            </w:r>
          </w:p>
        </w:tc>
        <w:tc>
          <w:tcPr>
            <w:tcW w:w="1134" w:type="dxa"/>
            <w:tcBorders>
              <w:top w:val="single" w:sz="4" w:space="0" w:color="auto"/>
              <w:left w:val="single" w:sz="4" w:space="0" w:color="auto"/>
              <w:bottom w:val="single" w:sz="4" w:space="0" w:color="auto"/>
              <w:right w:val="single" w:sz="4" w:space="0" w:color="auto"/>
            </w:tcBorders>
            <w:textDirection w:val="btLr"/>
            <w:hideMark/>
          </w:tcPr>
          <w:p w:rsidR="00937FF3" w:rsidRPr="00E350F1" w:rsidRDefault="00937FF3" w:rsidP="00E350F1">
            <w:pPr>
              <w:jc w:val="left"/>
              <w:rPr>
                <w:sz w:val="24"/>
                <w:szCs w:val="24"/>
                <w:lang w:val="kk-KZ"/>
              </w:rPr>
            </w:pPr>
            <w:r w:rsidRPr="00E350F1">
              <w:rPr>
                <w:sz w:val="24"/>
                <w:szCs w:val="24"/>
                <w:lang w:val="kk-KZ"/>
              </w:rPr>
              <w:t>Үй тышқаны</w:t>
            </w:r>
          </w:p>
        </w:tc>
      </w:tr>
      <w:tr w:rsidR="00937FF3" w:rsidRPr="00E350F1" w:rsidTr="00654BD3">
        <w:tc>
          <w:tcPr>
            <w:tcW w:w="2689" w:type="dxa"/>
            <w:tcBorders>
              <w:top w:val="single" w:sz="4" w:space="0" w:color="auto"/>
              <w:left w:val="single" w:sz="4" w:space="0" w:color="auto"/>
              <w:bottom w:val="single" w:sz="4" w:space="0" w:color="auto"/>
              <w:right w:val="single" w:sz="4" w:space="0" w:color="auto"/>
            </w:tcBorders>
            <w:hideMark/>
          </w:tcPr>
          <w:p w:rsidR="00937FF3" w:rsidRPr="00E350F1" w:rsidRDefault="00937FF3" w:rsidP="00E350F1">
            <w:pPr>
              <w:rPr>
                <w:i/>
                <w:iCs/>
                <w:sz w:val="24"/>
                <w:szCs w:val="24"/>
                <w:lang w:val="en-US"/>
              </w:rPr>
            </w:pPr>
            <w:r w:rsidRPr="00E350F1">
              <w:rPr>
                <w:i/>
                <w:iCs/>
                <w:sz w:val="24"/>
                <w:szCs w:val="24"/>
                <w:lang w:val="en-US"/>
              </w:rPr>
              <w:t>Xen</w:t>
            </w:r>
            <w:r w:rsidRPr="00E350F1">
              <w:rPr>
                <w:i/>
                <w:iCs/>
                <w:sz w:val="24"/>
                <w:szCs w:val="24"/>
              </w:rPr>
              <w:t>о</w:t>
            </w:r>
            <w:r w:rsidRPr="00E350F1">
              <w:rPr>
                <w:i/>
                <w:iCs/>
                <w:sz w:val="24"/>
                <w:szCs w:val="24"/>
                <w:lang w:val="en-US"/>
              </w:rPr>
              <w:t>psylla skrjabini</w:t>
            </w:r>
          </w:p>
        </w:tc>
        <w:tc>
          <w:tcPr>
            <w:tcW w:w="1417"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ind w:hanging="142"/>
              <w:jc w:val="center"/>
              <w:rPr>
                <w:sz w:val="24"/>
                <w:szCs w:val="24"/>
                <w:lang w:val="en-US"/>
              </w:rPr>
            </w:pPr>
            <w:r w:rsidRPr="00E350F1">
              <w:rPr>
                <w:sz w:val="24"/>
                <w:szCs w:val="24"/>
                <w:lang w:val="en-US"/>
              </w:rPr>
              <w:t>12</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ind w:hanging="142"/>
              <w:jc w:val="center"/>
              <w:rPr>
                <w:sz w:val="24"/>
                <w:szCs w:val="24"/>
                <w:lang w:val="en-US"/>
              </w:rPr>
            </w:pPr>
            <w:r w:rsidRPr="00E350F1">
              <w:rPr>
                <w:sz w:val="24"/>
                <w:szCs w:val="24"/>
                <w:lang w:val="en-US"/>
              </w:rPr>
              <w:t>11</w:t>
            </w:r>
          </w:p>
        </w:tc>
        <w:tc>
          <w:tcPr>
            <w:tcW w:w="1138"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ind w:hanging="142"/>
              <w:jc w:val="center"/>
              <w:rPr>
                <w:sz w:val="24"/>
                <w:szCs w:val="24"/>
                <w:lang w:val="en-US"/>
              </w:rPr>
            </w:pPr>
            <w:r w:rsidRPr="00E350F1">
              <w:rPr>
                <w:sz w:val="24"/>
                <w:szCs w:val="24"/>
                <w:lang w:val="en-US"/>
              </w:rPr>
              <w:t>3</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ind w:hanging="142"/>
              <w:jc w:val="center"/>
              <w:rPr>
                <w:sz w:val="24"/>
                <w:szCs w:val="24"/>
                <w:lang w:val="en-US"/>
              </w:rPr>
            </w:pPr>
            <w:r w:rsidRPr="00E350F1">
              <w:rPr>
                <w:sz w:val="24"/>
                <w:szCs w:val="24"/>
                <w:lang w:val="en-US"/>
              </w:rPr>
              <w:t>4</w:t>
            </w:r>
          </w:p>
        </w:tc>
        <w:tc>
          <w:tcPr>
            <w:tcW w:w="1134"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ind w:hanging="142"/>
              <w:jc w:val="center"/>
              <w:rPr>
                <w:sz w:val="24"/>
                <w:szCs w:val="24"/>
                <w:lang w:val="en-US"/>
              </w:rPr>
            </w:pPr>
            <w:r w:rsidRPr="00E350F1">
              <w:rPr>
                <w:sz w:val="24"/>
                <w:szCs w:val="24"/>
                <w:lang w:val="en-US"/>
              </w:rPr>
              <w:t>8</w:t>
            </w:r>
          </w:p>
        </w:tc>
      </w:tr>
      <w:tr w:rsidR="00937FF3" w:rsidRPr="00E350F1" w:rsidTr="00654BD3">
        <w:tc>
          <w:tcPr>
            <w:tcW w:w="2689" w:type="dxa"/>
            <w:tcBorders>
              <w:top w:val="single" w:sz="4" w:space="0" w:color="auto"/>
              <w:left w:val="single" w:sz="4" w:space="0" w:color="auto"/>
              <w:bottom w:val="single" w:sz="4" w:space="0" w:color="auto"/>
              <w:right w:val="single" w:sz="4" w:space="0" w:color="auto"/>
            </w:tcBorders>
            <w:hideMark/>
          </w:tcPr>
          <w:p w:rsidR="00937FF3" w:rsidRPr="00E350F1" w:rsidRDefault="00937FF3" w:rsidP="00E350F1">
            <w:pPr>
              <w:rPr>
                <w:i/>
                <w:iCs/>
                <w:sz w:val="24"/>
                <w:szCs w:val="24"/>
                <w:lang w:val="en-US"/>
              </w:rPr>
            </w:pPr>
            <w:r w:rsidRPr="00E350F1">
              <w:rPr>
                <w:i/>
                <w:iCs/>
                <w:sz w:val="24"/>
                <w:szCs w:val="24"/>
                <w:lang w:val="en-US"/>
              </w:rPr>
              <w:t>Nosopsyllus laeviceps</w:t>
            </w:r>
          </w:p>
        </w:tc>
        <w:tc>
          <w:tcPr>
            <w:tcW w:w="1417"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ind w:hanging="142"/>
              <w:jc w:val="center"/>
              <w:rPr>
                <w:sz w:val="24"/>
                <w:szCs w:val="24"/>
                <w:lang w:val="kk-KZ"/>
              </w:rPr>
            </w:pPr>
            <w:r w:rsidRPr="00E350F1">
              <w:rPr>
                <w:sz w:val="24"/>
                <w:szCs w:val="24"/>
                <w:lang w:val="en-US"/>
              </w:rPr>
              <w:t>-</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ind w:hanging="142"/>
              <w:jc w:val="center"/>
              <w:rPr>
                <w:sz w:val="24"/>
                <w:szCs w:val="24"/>
                <w:lang w:val="en-US"/>
              </w:rPr>
            </w:pPr>
            <w:r w:rsidRPr="00E350F1">
              <w:rPr>
                <w:sz w:val="24"/>
                <w:szCs w:val="24"/>
                <w:lang w:val="en-US"/>
              </w:rPr>
              <w:t>1</w:t>
            </w:r>
          </w:p>
        </w:tc>
        <w:tc>
          <w:tcPr>
            <w:tcW w:w="1138"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ind w:hanging="142"/>
              <w:jc w:val="center"/>
              <w:rPr>
                <w:sz w:val="24"/>
                <w:szCs w:val="24"/>
                <w:lang w:val="en-US"/>
              </w:rPr>
            </w:pPr>
            <w:r w:rsidRPr="00E350F1">
              <w:rPr>
                <w:sz w:val="24"/>
                <w:szCs w:val="24"/>
                <w:lang w:val="en-US"/>
              </w:rPr>
              <w:t>3</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ind w:hanging="142"/>
              <w:jc w:val="center"/>
              <w:rPr>
                <w:sz w:val="24"/>
                <w:szCs w:val="24"/>
                <w:lang w:val="en-US"/>
              </w:rPr>
            </w:pPr>
            <w:r w:rsidRPr="00E350F1">
              <w:rPr>
                <w:sz w:val="24"/>
                <w:szCs w:val="24"/>
                <w:lang w:val="en-US"/>
              </w:rPr>
              <w:t>-</w:t>
            </w:r>
          </w:p>
        </w:tc>
        <w:tc>
          <w:tcPr>
            <w:tcW w:w="1134"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ind w:hanging="142"/>
              <w:jc w:val="center"/>
              <w:rPr>
                <w:sz w:val="24"/>
                <w:szCs w:val="24"/>
                <w:lang w:val="en-US"/>
              </w:rPr>
            </w:pPr>
            <w:r w:rsidRPr="00E350F1">
              <w:rPr>
                <w:sz w:val="24"/>
                <w:szCs w:val="24"/>
                <w:lang w:val="en-US"/>
              </w:rPr>
              <w:t>1</w:t>
            </w:r>
          </w:p>
        </w:tc>
      </w:tr>
      <w:tr w:rsidR="00937FF3" w:rsidRPr="00E350F1" w:rsidTr="00654BD3">
        <w:tc>
          <w:tcPr>
            <w:tcW w:w="2689" w:type="dxa"/>
            <w:tcBorders>
              <w:top w:val="single" w:sz="4" w:space="0" w:color="auto"/>
              <w:left w:val="single" w:sz="4" w:space="0" w:color="auto"/>
              <w:bottom w:val="single" w:sz="4" w:space="0" w:color="auto"/>
              <w:right w:val="single" w:sz="4" w:space="0" w:color="auto"/>
            </w:tcBorders>
            <w:hideMark/>
          </w:tcPr>
          <w:p w:rsidR="00937FF3" w:rsidRPr="00E350F1" w:rsidRDefault="00937FF3" w:rsidP="00E350F1">
            <w:pPr>
              <w:rPr>
                <w:i/>
                <w:iCs/>
                <w:sz w:val="24"/>
                <w:szCs w:val="24"/>
                <w:lang w:val="en-US"/>
              </w:rPr>
            </w:pPr>
            <w:r w:rsidRPr="00E350F1">
              <w:rPr>
                <w:i/>
                <w:iCs/>
                <w:sz w:val="24"/>
                <w:szCs w:val="24"/>
                <w:lang w:val="en-US"/>
              </w:rPr>
              <w:t>Nosopsyllus mokrzeckyi</w:t>
            </w:r>
          </w:p>
        </w:tc>
        <w:tc>
          <w:tcPr>
            <w:tcW w:w="1417"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ind w:hanging="142"/>
              <w:jc w:val="center"/>
              <w:rPr>
                <w:sz w:val="24"/>
                <w:szCs w:val="24"/>
                <w:lang w:val="en-US"/>
              </w:rPr>
            </w:pPr>
            <w:r w:rsidRPr="00E350F1">
              <w:rPr>
                <w:sz w:val="24"/>
                <w:szCs w:val="24"/>
                <w:lang w:val="en-US"/>
              </w:rPr>
              <w:t>1</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ind w:hanging="142"/>
              <w:jc w:val="center"/>
              <w:rPr>
                <w:sz w:val="24"/>
                <w:szCs w:val="24"/>
                <w:lang w:val="en-US"/>
              </w:rPr>
            </w:pPr>
            <w:r w:rsidRPr="00E350F1">
              <w:rPr>
                <w:sz w:val="24"/>
                <w:szCs w:val="24"/>
                <w:lang w:val="en-US"/>
              </w:rPr>
              <w:t>-</w:t>
            </w:r>
          </w:p>
        </w:tc>
        <w:tc>
          <w:tcPr>
            <w:tcW w:w="1138"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ind w:hanging="142"/>
              <w:jc w:val="center"/>
              <w:rPr>
                <w:sz w:val="24"/>
                <w:szCs w:val="24"/>
                <w:lang w:val="en-US"/>
              </w:rPr>
            </w:pPr>
            <w:r w:rsidRPr="00E350F1">
              <w:rPr>
                <w:sz w:val="24"/>
                <w:szCs w:val="24"/>
                <w:lang w:val="en-US"/>
              </w:rPr>
              <w:t>-</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ind w:hanging="142"/>
              <w:jc w:val="center"/>
              <w:rPr>
                <w:sz w:val="24"/>
                <w:szCs w:val="24"/>
                <w:lang w:val="en-US"/>
              </w:rPr>
            </w:pPr>
            <w:r w:rsidRPr="00E350F1">
              <w:rPr>
                <w:sz w:val="24"/>
                <w:szCs w:val="24"/>
                <w:lang w:val="en-US"/>
              </w:rPr>
              <w:t>-</w:t>
            </w:r>
          </w:p>
        </w:tc>
        <w:tc>
          <w:tcPr>
            <w:tcW w:w="1134"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ind w:hanging="142"/>
              <w:jc w:val="center"/>
              <w:rPr>
                <w:sz w:val="24"/>
                <w:szCs w:val="24"/>
                <w:lang w:val="en-US"/>
              </w:rPr>
            </w:pPr>
            <w:r w:rsidRPr="00E350F1">
              <w:rPr>
                <w:sz w:val="24"/>
                <w:szCs w:val="24"/>
                <w:lang w:val="en-US"/>
              </w:rPr>
              <w:t>10</w:t>
            </w:r>
          </w:p>
        </w:tc>
      </w:tr>
      <w:tr w:rsidR="00937FF3" w:rsidRPr="00E350F1" w:rsidTr="00654BD3">
        <w:tc>
          <w:tcPr>
            <w:tcW w:w="2689" w:type="dxa"/>
            <w:tcBorders>
              <w:top w:val="single" w:sz="4" w:space="0" w:color="auto"/>
              <w:left w:val="single" w:sz="4" w:space="0" w:color="auto"/>
              <w:bottom w:val="single" w:sz="4" w:space="0" w:color="auto"/>
              <w:right w:val="single" w:sz="4" w:space="0" w:color="auto"/>
            </w:tcBorders>
            <w:hideMark/>
          </w:tcPr>
          <w:p w:rsidR="00937FF3" w:rsidRPr="00E350F1" w:rsidRDefault="00937FF3" w:rsidP="00E350F1">
            <w:pPr>
              <w:rPr>
                <w:i/>
                <w:iCs/>
                <w:sz w:val="24"/>
                <w:szCs w:val="24"/>
                <w:lang w:val="en-US"/>
              </w:rPr>
            </w:pPr>
            <w:r w:rsidRPr="00E350F1">
              <w:rPr>
                <w:i/>
                <w:iCs/>
                <w:sz w:val="24"/>
                <w:szCs w:val="24"/>
                <w:lang w:val="en-US"/>
              </w:rPr>
              <w:t>Leptosylla segnis</w:t>
            </w:r>
          </w:p>
        </w:tc>
        <w:tc>
          <w:tcPr>
            <w:tcW w:w="1417"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ind w:hanging="142"/>
              <w:jc w:val="center"/>
              <w:rPr>
                <w:sz w:val="24"/>
                <w:szCs w:val="24"/>
                <w:lang w:val="en-US"/>
              </w:rPr>
            </w:pPr>
            <w:r w:rsidRPr="00E350F1">
              <w:rPr>
                <w:sz w:val="24"/>
                <w:szCs w:val="24"/>
                <w:lang w:val="en-US"/>
              </w:rPr>
              <w:t>-</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ind w:hanging="142"/>
              <w:jc w:val="center"/>
              <w:rPr>
                <w:sz w:val="24"/>
                <w:szCs w:val="24"/>
                <w:lang w:val="en-US"/>
              </w:rPr>
            </w:pPr>
            <w:r w:rsidRPr="00E350F1">
              <w:rPr>
                <w:sz w:val="24"/>
                <w:szCs w:val="24"/>
                <w:lang w:val="en-US"/>
              </w:rPr>
              <w:t>-</w:t>
            </w:r>
          </w:p>
        </w:tc>
        <w:tc>
          <w:tcPr>
            <w:tcW w:w="1138"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ind w:hanging="142"/>
              <w:jc w:val="center"/>
              <w:rPr>
                <w:sz w:val="24"/>
                <w:szCs w:val="24"/>
                <w:lang w:val="en-US"/>
              </w:rPr>
            </w:pPr>
            <w:r w:rsidRPr="00E350F1">
              <w:rPr>
                <w:sz w:val="24"/>
                <w:szCs w:val="24"/>
                <w:lang w:val="en-US"/>
              </w:rPr>
              <w:t>-</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ind w:hanging="142"/>
              <w:jc w:val="center"/>
              <w:rPr>
                <w:sz w:val="24"/>
                <w:szCs w:val="24"/>
                <w:lang w:val="en-US"/>
              </w:rPr>
            </w:pPr>
            <w:r w:rsidRPr="00E350F1">
              <w:rPr>
                <w:sz w:val="24"/>
                <w:szCs w:val="24"/>
                <w:lang w:val="en-US"/>
              </w:rPr>
              <w:t>-</w:t>
            </w:r>
          </w:p>
        </w:tc>
        <w:tc>
          <w:tcPr>
            <w:tcW w:w="1134"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ind w:hanging="142"/>
              <w:jc w:val="center"/>
              <w:rPr>
                <w:sz w:val="24"/>
                <w:szCs w:val="24"/>
                <w:lang w:val="en-US"/>
              </w:rPr>
            </w:pPr>
            <w:r w:rsidRPr="00E350F1">
              <w:rPr>
                <w:sz w:val="24"/>
                <w:szCs w:val="24"/>
                <w:lang w:val="en-US"/>
              </w:rPr>
              <w:t>3</w:t>
            </w:r>
          </w:p>
        </w:tc>
      </w:tr>
      <w:tr w:rsidR="00937FF3" w:rsidRPr="00E350F1" w:rsidTr="00654BD3">
        <w:tc>
          <w:tcPr>
            <w:tcW w:w="2689" w:type="dxa"/>
            <w:tcBorders>
              <w:top w:val="single" w:sz="4" w:space="0" w:color="auto"/>
              <w:left w:val="single" w:sz="4" w:space="0" w:color="auto"/>
              <w:bottom w:val="single" w:sz="4" w:space="0" w:color="auto"/>
              <w:right w:val="single" w:sz="4" w:space="0" w:color="auto"/>
            </w:tcBorders>
            <w:hideMark/>
          </w:tcPr>
          <w:p w:rsidR="00937FF3" w:rsidRPr="00E350F1" w:rsidRDefault="00937FF3" w:rsidP="00E350F1">
            <w:pPr>
              <w:rPr>
                <w:i/>
                <w:iCs/>
                <w:sz w:val="24"/>
                <w:szCs w:val="24"/>
                <w:lang w:val="en-US"/>
              </w:rPr>
            </w:pPr>
            <w:r w:rsidRPr="00E350F1">
              <w:rPr>
                <w:i/>
                <w:iCs/>
                <w:sz w:val="24"/>
                <w:szCs w:val="24"/>
                <w:lang w:val="en-US"/>
              </w:rPr>
              <w:t>Rhadinopsylla cedestis</w:t>
            </w:r>
          </w:p>
        </w:tc>
        <w:tc>
          <w:tcPr>
            <w:tcW w:w="1417"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ind w:hanging="142"/>
              <w:jc w:val="center"/>
              <w:rPr>
                <w:sz w:val="24"/>
                <w:szCs w:val="24"/>
                <w:lang w:val="en-US"/>
              </w:rPr>
            </w:pPr>
            <w:r w:rsidRPr="00E350F1">
              <w:rPr>
                <w:sz w:val="24"/>
                <w:szCs w:val="24"/>
                <w:lang w:val="en-US"/>
              </w:rPr>
              <w:t>1</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ind w:hanging="142"/>
              <w:jc w:val="center"/>
              <w:rPr>
                <w:sz w:val="24"/>
                <w:szCs w:val="24"/>
                <w:lang w:val="en-US"/>
              </w:rPr>
            </w:pPr>
            <w:r w:rsidRPr="00E350F1">
              <w:rPr>
                <w:sz w:val="24"/>
                <w:szCs w:val="24"/>
                <w:lang w:val="en-US"/>
              </w:rPr>
              <w:t>-</w:t>
            </w:r>
          </w:p>
        </w:tc>
        <w:tc>
          <w:tcPr>
            <w:tcW w:w="1138"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ind w:hanging="142"/>
              <w:jc w:val="center"/>
              <w:rPr>
                <w:sz w:val="24"/>
                <w:szCs w:val="24"/>
                <w:lang w:val="en-US"/>
              </w:rPr>
            </w:pPr>
            <w:r w:rsidRPr="00E350F1">
              <w:rPr>
                <w:sz w:val="24"/>
                <w:szCs w:val="24"/>
                <w:lang w:val="en-US"/>
              </w:rPr>
              <w:t>-</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ind w:hanging="142"/>
              <w:jc w:val="center"/>
              <w:rPr>
                <w:sz w:val="24"/>
                <w:szCs w:val="24"/>
                <w:lang w:val="en-US"/>
              </w:rPr>
            </w:pPr>
            <w:r w:rsidRPr="00E350F1">
              <w:rPr>
                <w:sz w:val="24"/>
                <w:szCs w:val="24"/>
                <w:lang w:val="en-US"/>
              </w:rPr>
              <w:t>-</w:t>
            </w:r>
          </w:p>
        </w:tc>
        <w:tc>
          <w:tcPr>
            <w:tcW w:w="1134"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ind w:hanging="142"/>
              <w:jc w:val="center"/>
              <w:rPr>
                <w:sz w:val="24"/>
                <w:szCs w:val="24"/>
                <w:lang w:val="en-US"/>
              </w:rPr>
            </w:pPr>
            <w:r w:rsidRPr="00E350F1">
              <w:rPr>
                <w:sz w:val="24"/>
                <w:szCs w:val="24"/>
                <w:lang w:val="en-US"/>
              </w:rPr>
              <w:t>-</w:t>
            </w:r>
          </w:p>
        </w:tc>
      </w:tr>
      <w:tr w:rsidR="00937FF3" w:rsidRPr="00E350F1" w:rsidTr="00654BD3">
        <w:tc>
          <w:tcPr>
            <w:tcW w:w="2689" w:type="dxa"/>
            <w:tcBorders>
              <w:top w:val="single" w:sz="4" w:space="0" w:color="auto"/>
              <w:left w:val="single" w:sz="4" w:space="0" w:color="auto"/>
              <w:bottom w:val="single" w:sz="4" w:space="0" w:color="auto"/>
              <w:right w:val="single" w:sz="4" w:space="0" w:color="auto"/>
            </w:tcBorders>
            <w:hideMark/>
          </w:tcPr>
          <w:p w:rsidR="00937FF3" w:rsidRPr="00E350F1" w:rsidRDefault="00937FF3" w:rsidP="00E350F1">
            <w:pPr>
              <w:rPr>
                <w:i/>
                <w:iCs/>
                <w:sz w:val="24"/>
                <w:szCs w:val="24"/>
                <w:lang w:val="en-US"/>
              </w:rPr>
            </w:pPr>
            <w:r w:rsidRPr="00E350F1">
              <w:rPr>
                <w:i/>
                <w:iCs/>
                <w:sz w:val="24"/>
                <w:szCs w:val="24"/>
                <w:lang w:val="en-US"/>
              </w:rPr>
              <w:t>Ctenophtalmus dolichus</w:t>
            </w:r>
          </w:p>
        </w:tc>
        <w:tc>
          <w:tcPr>
            <w:tcW w:w="1417"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ind w:hanging="142"/>
              <w:jc w:val="center"/>
              <w:rPr>
                <w:sz w:val="24"/>
                <w:szCs w:val="24"/>
                <w:lang w:val="en-US"/>
              </w:rPr>
            </w:pPr>
            <w:r w:rsidRPr="00E350F1">
              <w:rPr>
                <w:sz w:val="24"/>
                <w:szCs w:val="24"/>
                <w:lang w:val="en-US"/>
              </w:rPr>
              <w:t>1</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ind w:hanging="142"/>
              <w:jc w:val="center"/>
              <w:rPr>
                <w:sz w:val="24"/>
                <w:szCs w:val="24"/>
                <w:lang w:val="en-US"/>
              </w:rPr>
            </w:pPr>
            <w:r w:rsidRPr="00E350F1">
              <w:rPr>
                <w:sz w:val="24"/>
                <w:szCs w:val="24"/>
                <w:lang w:val="en-US"/>
              </w:rPr>
              <w:t>-</w:t>
            </w:r>
          </w:p>
        </w:tc>
        <w:tc>
          <w:tcPr>
            <w:tcW w:w="1138"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ind w:hanging="142"/>
              <w:jc w:val="center"/>
              <w:rPr>
                <w:sz w:val="24"/>
                <w:szCs w:val="24"/>
                <w:lang w:val="en-US"/>
              </w:rPr>
            </w:pPr>
            <w:r w:rsidRPr="00E350F1">
              <w:rPr>
                <w:sz w:val="24"/>
                <w:szCs w:val="24"/>
                <w:lang w:val="en-US"/>
              </w:rPr>
              <w:t>-</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ind w:hanging="142"/>
              <w:jc w:val="center"/>
              <w:rPr>
                <w:sz w:val="24"/>
                <w:szCs w:val="24"/>
                <w:lang w:val="en-US"/>
              </w:rPr>
            </w:pPr>
            <w:r w:rsidRPr="00E350F1">
              <w:rPr>
                <w:sz w:val="24"/>
                <w:szCs w:val="24"/>
                <w:lang w:val="en-US"/>
              </w:rPr>
              <w:t>-</w:t>
            </w:r>
          </w:p>
        </w:tc>
        <w:tc>
          <w:tcPr>
            <w:tcW w:w="1134"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ind w:hanging="142"/>
              <w:jc w:val="center"/>
              <w:rPr>
                <w:sz w:val="24"/>
                <w:szCs w:val="24"/>
                <w:lang w:val="en-US"/>
              </w:rPr>
            </w:pPr>
            <w:r w:rsidRPr="00E350F1">
              <w:rPr>
                <w:sz w:val="24"/>
                <w:szCs w:val="24"/>
                <w:lang w:val="en-US"/>
              </w:rPr>
              <w:t>-</w:t>
            </w:r>
          </w:p>
        </w:tc>
      </w:tr>
      <w:tr w:rsidR="00937FF3" w:rsidRPr="00E350F1" w:rsidTr="00654BD3">
        <w:tc>
          <w:tcPr>
            <w:tcW w:w="2689" w:type="dxa"/>
            <w:tcBorders>
              <w:top w:val="single" w:sz="4" w:space="0" w:color="auto"/>
              <w:left w:val="single" w:sz="4" w:space="0" w:color="auto"/>
              <w:bottom w:val="single" w:sz="4" w:space="0" w:color="auto"/>
              <w:right w:val="single" w:sz="4" w:space="0" w:color="auto"/>
            </w:tcBorders>
            <w:hideMark/>
          </w:tcPr>
          <w:p w:rsidR="00937FF3" w:rsidRPr="00E350F1" w:rsidRDefault="00937FF3" w:rsidP="00E350F1">
            <w:pPr>
              <w:rPr>
                <w:i/>
                <w:iCs/>
                <w:sz w:val="24"/>
                <w:szCs w:val="24"/>
                <w:lang w:val="en-US"/>
              </w:rPr>
            </w:pPr>
            <w:r w:rsidRPr="00E350F1">
              <w:rPr>
                <w:i/>
                <w:iCs/>
                <w:sz w:val="24"/>
                <w:szCs w:val="24"/>
                <w:lang w:val="en-US"/>
              </w:rPr>
              <w:t>Stenoponia conspecta</w:t>
            </w:r>
          </w:p>
        </w:tc>
        <w:tc>
          <w:tcPr>
            <w:tcW w:w="1417"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ind w:hanging="142"/>
              <w:jc w:val="center"/>
              <w:rPr>
                <w:sz w:val="24"/>
                <w:szCs w:val="24"/>
                <w:lang w:val="en-US"/>
              </w:rPr>
            </w:pPr>
            <w:r w:rsidRPr="00E350F1">
              <w:rPr>
                <w:sz w:val="24"/>
                <w:szCs w:val="24"/>
                <w:lang w:val="en-US"/>
              </w:rPr>
              <w:t>1</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ind w:hanging="142"/>
              <w:jc w:val="center"/>
              <w:rPr>
                <w:sz w:val="24"/>
                <w:szCs w:val="24"/>
                <w:lang w:val="en-US"/>
              </w:rPr>
            </w:pPr>
            <w:r w:rsidRPr="00E350F1">
              <w:rPr>
                <w:sz w:val="24"/>
                <w:szCs w:val="24"/>
                <w:lang w:val="en-US"/>
              </w:rPr>
              <w:t>-</w:t>
            </w:r>
          </w:p>
        </w:tc>
        <w:tc>
          <w:tcPr>
            <w:tcW w:w="1138"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ind w:hanging="142"/>
              <w:jc w:val="center"/>
              <w:rPr>
                <w:sz w:val="24"/>
                <w:szCs w:val="24"/>
                <w:lang w:val="en-US"/>
              </w:rPr>
            </w:pPr>
            <w:r w:rsidRPr="00E350F1">
              <w:rPr>
                <w:sz w:val="24"/>
                <w:szCs w:val="24"/>
                <w:lang w:val="en-US"/>
              </w:rPr>
              <w:t>-</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ind w:hanging="142"/>
              <w:jc w:val="center"/>
              <w:rPr>
                <w:sz w:val="24"/>
                <w:szCs w:val="24"/>
                <w:lang w:val="en-US"/>
              </w:rPr>
            </w:pPr>
            <w:r w:rsidRPr="00E350F1">
              <w:rPr>
                <w:sz w:val="24"/>
                <w:szCs w:val="24"/>
                <w:lang w:val="en-US"/>
              </w:rPr>
              <w:t>-</w:t>
            </w:r>
          </w:p>
        </w:tc>
        <w:tc>
          <w:tcPr>
            <w:tcW w:w="1134"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ind w:hanging="142"/>
              <w:jc w:val="center"/>
              <w:rPr>
                <w:sz w:val="24"/>
                <w:szCs w:val="24"/>
                <w:lang w:val="en-US"/>
              </w:rPr>
            </w:pPr>
            <w:r w:rsidRPr="00E350F1">
              <w:rPr>
                <w:sz w:val="24"/>
                <w:szCs w:val="24"/>
                <w:lang w:val="en-US"/>
              </w:rPr>
              <w:t>-</w:t>
            </w:r>
          </w:p>
        </w:tc>
      </w:tr>
      <w:tr w:rsidR="00937FF3" w:rsidRPr="00E350F1" w:rsidTr="00654BD3">
        <w:tc>
          <w:tcPr>
            <w:tcW w:w="2689" w:type="dxa"/>
            <w:tcBorders>
              <w:top w:val="single" w:sz="4" w:space="0" w:color="auto"/>
              <w:left w:val="single" w:sz="4" w:space="0" w:color="auto"/>
              <w:bottom w:val="single" w:sz="4" w:space="0" w:color="auto"/>
              <w:right w:val="single" w:sz="4" w:space="0" w:color="auto"/>
            </w:tcBorders>
            <w:hideMark/>
          </w:tcPr>
          <w:p w:rsidR="00937FF3" w:rsidRPr="00E350F1" w:rsidRDefault="00937FF3" w:rsidP="00E350F1">
            <w:pPr>
              <w:rPr>
                <w:sz w:val="24"/>
                <w:szCs w:val="24"/>
                <w:lang w:val="kk-KZ"/>
              </w:rPr>
            </w:pPr>
            <w:r w:rsidRPr="00E350F1">
              <w:rPr>
                <w:sz w:val="24"/>
                <w:szCs w:val="24"/>
                <w:lang w:val="kk-KZ"/>
              </w:rPr>
              <w:t>Барлығы:</w:t>
            </w:r>
          </w:p>
        </w:tc>
        <w:tc>
          <w:tcPr>
            <w:tcW w:w="1417"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ind w:hanging="142"/>
              <w:jc w:val="center"/>
              <w:rPr>
                <w:sz w:val="24"/>
                <w:szCs w:val="24"/>
                <w:lang w:val="kk-KZ"/>
              </w:rPr>
            </w:pPr>
            <w:r w:rsidRPr="00E350F1">
              <w:rPr>
                <w:sz w:val="24"/>
                <w:szCs w:val="24"/>
                <w:lang w:val="kk-KZ"/>
              </w:rPr>
              <w:t>16</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ind w:hanging="142"/>
              <w:jc w:val="center"/>
              <w:rPr>
                <w:sz w:val="24"/>
                <w:szCs w:val="24"/>
                <w:lang w:val="kk-KZ"/>
              </w:rPr>
            </w:pPr>
            <w:r w:rsidRPr="00E350F1">
              <w:rPr>
                <w:sz w:val="24"/>
                <w:szCs w:val="24"/>
                <w:lang w:val="kk-KZ"/>
              </w:rPr>
              <w:t>12</w:t>
            </w:r>
          </w:p>
        </w:tc>
        <w:tc>
          <w:tcPr>
            <w:tcW w:w="1138"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ind w:hanging="142"/>
              <w:jc w:val="center"/>
              <w:rPr>
                <w:sz w:val="24"/>
                <w:szCs w:val="24"/>
                <w:lang w:val="kk-KZ"/>
              </w:rPr>
            </w:pPr>
            <w:r w:rsidRPr="00E350F1">
              <w:rPr>
                <w:sz w:val="24"/>
                <w:szCs w:val="24"/>
                <w:lang w:val="kk-KZ"/>
              </w:rPr>
              <w:t>6</w:t>
            </w:r>
          </w:p>
        </w:tc>
        <w:tc>
          <w:tcPr>
            <w:tcW w:w="1276"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ind w:hanging="142"/>
              <w:jc w:val="center"/>
              <w:rPr>
                <w:sz w:val="24"/>
                <w:szCs w:val="24"/>
                <w:lang w:val="kk-KZ"/>
              </w:rPr>
            </w:pPr>
            <w:r w:rsidRPr="00E350F1">
              <w:rPr>
                <w:sz w:val="24"/>
                <w:szCs w:val="24"/>
                <w:lang w:val="kk-KZ"/>
              </w:rPr>
              <w:t>4</w:t>
            </w:r>
          </w:p>
        </w:tc>
        <w:tc>
          <w:tcPr>
            <w:tcW w:w="1134" w:type="dxa"/>
            <w:tcBorders>
              <w:top w:val="single" w:sz="4" w:space="0" w:color="auto"/>
              <w:left w:val="single" w:sz="4" w:space="0" w:color="auto"/>
              <w:bottom w:val="single" w:sz="4" w:space="0" w:color="auto"/>
              <w:right w:val="single" w:sz="4" w:space="0" w:color="auto"/>
            </w:tcBorders>
            <w:hideMark/>
          </w:tcPr>
          <w:p w:rsidR="00937FF3" w:rsidRPr="00E350F1" w:rsidRDefault="00937FF3" w:rsidP="00654BD3">
            <w:pPr>
              <w:ind w:hanging="142"/>
              <w:jc w:val="center"/>
              <w:rPr>
                <w:sz w:val="24"/>
                <w:szCs w:val="24"/>
                <w:lang w:val="kk-KZ"/>
              </w:rPr>
            </w:pPr>
            <w:r w:rsidRPr="00E350F1">
              <w:rPr>
                <w:sz w:val="24"/>
                <w:szCs w:val="24"/>
                <w:lang w:val="kk-KZ"/>
              </w:rPr>
              <w:t>22</w:t>
            </w:r>
          </w:p>
        </w:tc>
      </w:tr>
    </w:tbl>
    <w:p w:rsidR="00937FF3" w:rsidRPr="00983E26" w:rsidRDefault="00937FF3" w:rsidP="00937FF3">
      <w:pPr>
        <w:ind w:hanging="142"/>
      </w:pPr>
    </w:p>
    <w:p w:rsidR="00937FF3" w:rsidRPr="00983E26" w:rsidRDefault="00937FF3" w:rsidP="00937FF3">
      <w:pPr>
        <w:pStyle w:val="aff5"/>
        <w:ind w:firstLine="567"/>
        <w:rPr>
          <w:sz w:val="24"/>
          <w:szCs w:val="24"/>
          <w:lang w:val="kk-KZ"/>
        </w:rPr>
      </w:pPr>
      <w:r w:rsidRPr="00983E26">
        <w:rPr>
          <w:noProof/>
          <w:sz w:val="28"/>
          <w:szCs w:val="28"/>
        </w:rPr>
        <w:drawing>
          <wp:inline distT="0" distB="0" distL="0" distR="0" wp14:anchorId="1B9C327F" wp14:editId="524A0588">
            <wp:extent cx="5037455" cy="4030980"/>
            <wp:effectExtent l="0" t="0" r="0" b="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937FF3" w:rsidRDefault="00937FF3" w:rsidP="00937FF3">
      <w:pPr>
        <w:ind w:firstLine="567"/>
        <w:rPr>
          <w:rFonts w:eastAsia="Calibri"/>
          <w:i/>
          <w:iCs/>
          <w:sz w:val="24"/>
          <w:szCs w:val="24"/>
          <w:lang w:val="kk-KZ" w:eastAsia="en-US"/>
        </w:rPr>
      </w:pPr>
    </w:p>
    <w:p w:rsidR="00937FF3" w:rsidRPr="00983E26" w:rsidRDefault="00937FF3" w:rsidP="00937FF3">
      <w:pPr>
        <w:ind w:firstLine="567"/>
        <w:rPr>
          <w:i/>
          <w:sz w:val="24"/>
          <w:szCs w:val="24"/>
          <w:lang w:val="kk-KZ"/>
        </w:rPr>
      </w:pPr>
      <w:r w:rsidRPr="00983E26">
        <w:rPr>
          <w:rFonts w:eastAsia="Calibri"/>
          <w:i/>
          <w:iCs/>
          <w:sz w:val="24"/>
          <w:szCs w:val="24"/>
          <w:lang w:val="kk-KZ" w:eastAsia="en-US"/>
        </w:rPr>
        <w:t xml:space="preserve">Сурет 2. </w:t>
      </w:r>
      <w:r w:rsidRPr="00983E26">
        <w:rPr>
          <w:i/>
          <w:sz w:val="24"/>
          <w:szCs w:val="24"/>
          <w:lang w:val="kk-KZ"/>
        </w:rPr>
        <w:t>Бөлімшедегі 2004-2022 ж.ж. аралығындағы серология диаграммасы</w:t>
      </w:r>
    </w:p>
    <w:p w:rsidR="00937FF3" w:rsidRPr="00983E26" w:rsidRDefault="00937FF3" w:rsidP="00937FF3">
      <w:pPr>
        <w:ind w:firstLine="567"/>
        <w:rPr>
          <w:sz w:val="24"/>
          <w:szCs w:val="24"/>
          <w:lang w:val="kk-KZ"/>
        </w:rPr>
      </w:pPr>
    </w:p>
    <w:p w:rsidR="00937FF3" w:rsidRPr="00983E26" w:rsidRDefault="00937FF3" w:rsidP="00937FF3">
      <w:pPr>
        <w:tabs>
          <w:tab w:val="left" w:pos="1276"/>
        </w:tabs>
        <w:ind w:firstLine="567"/>
        <w:rPr>
          <w:sz w:val="24"/>
          <w:szCs w:val="24"/>
          <w:lang w:val="kk-KZ"/>
        </w:rPr>
      </w:pPr>
      <w:r w:rsidRPr="00983E26">
        <w:rPr>
          <w:sz w:val="24"/>
          <w:szCs w:val="24"/>
          <w:lang w:val="kk-KZ"/>
        </w:rPr>
        <w:t xml:space="preserve">Ошақтағы эпизоотологиялық зерттеулердің үлкен құмтышқанға бағытталғанына қарамастан [5], көп жағдайда оба эпизоотиясының ағымы бірден бірнеше құмтышқандардың түрлерінің популяцияларында кездеседі. Кейбір жағдайларда, оба эпизоотиясының басталар сәтінде оба микробының антиденелері қызылқұйрықты құмтышқандардың арасында кездеседі. Осылайша, эпизоотологиялық үдеріске оба инфекциясының индикаторы ретінде қызылқұйрықты құмтышқан бірінші болып қосылады, </w:t>
      </w:r>
      <w:r w:rsidRPr="00983E26">
        <w:rPr>
          <w:sz w:val="24"/>
          <w:szCs w:val="24"/>
          <w:lang w:val="kk-KZ"/>
        </w:rPr>
        <w:lastRenderedPageBreak/>
        <w:t>эпизоотологиялық үдерістің рецессиясы кезінде күндізгі және жыңғыл құмтышқандары да қосыла бастайды. Патогенге сезімтал жануарлардың кіші құмтышқандардың популяцияларында мұндай дербес бұрқ етпелер әлдеқайда төзімді үлкен құмтышқандардың арасында үдерістің қоздырғышы ретінде әрекет етеді деген пікір бар [18]. Біздің деректер ізашарлардың пікірін растайды (2-сурет). Кіші құмтышқандардың обамен инфицирленуі (ең алдымен қызылқұйрықты және күндізгі) көбінесе үлкен құмтышқандардың инфекциясынан асып түседі, олардың индикаторлық қасиеттері обаға тексеру кезінде белгілі. Обаның табиғи ошақтарының гостальділігі туралы пікірталас ХХ ғасырдың ортасынан бастап жүргізіліп келеді [19]. Инфекция тасымалдаушыларының әртүрлілігі ЛЭА жоғары тұрақтылығын және белсенділігін қамтамасыз ететін шешуші жағдай болып табылады.</w:t>
      </w:r>
    </w:p>
    <w:p w:rsidR="00937FF3" w:rsidRPr="00983E26" w:rsidRDefault="00937FF3" w:rsidP="00937FF3">
      <w:pPr>
        <w:tabs>
          <w:tab w:val="left" w:pos="1276"/>
        </w:tabs>
        <w:ind w:firstLine="567"/>
        <w:rPr>
          <w:sz w:val="24"/>
          <w:szCs w:val="24"/>
          <w:lang w:val="kk-KZ"/>
        </w:rPr>
      </w:pPr>
      <w:r w:rsidRPr="00983E26">
        <w:rPr>
          <w:sz w:val="24"/>
          <w:szCs w:val="24"/>
          <w:lang w:val="kk-KZ"/>
        </w:rPr>
        <w:t>Соған қарамастан, бүкіл аумақта обаның табиғи ошақтылығын сақтауда шөлді аймақта фондық және ең көп таралған кеміргіш – үлкен құмтышқанның ерекше жағдайы күмән тудырмайды. Алайда, бұл түрдің эпизоотологиялық маңызы патогенді сақтаудың монополиялық құқығымен емес, оның биоценоздардағы орталық орнымен, басқа жануарлар және сыртмасылдардың бай фаунасы бар көптеген күрделі індерінің болуына байланысты үлкен құмтышқан эпизоотологиялық үдерістің барлық әлеуетті қатысушыларын біртұтас етіп біріктіретін байланыстырушы буын ретінде тұтас қызмет етеді.</w:t>
      </w:r>
    </w:p>
    <w:p w:rsidR="00937FF3" w:rsidRPr="00983E26" w:rsidRDefault="00937FF3" w:rsidP="00937FF3">
      <w:pPr>
        <w:tabs>
          <w:tab w:val="left" w:pos="1276"/>
        </w:tabs>
        <w:ind w:firstLine="567"/>
        <w:rPr>
          <w:b/>
          <w:sz w:val="24"/>
          <w:szCs w:val="24"/>
          <w:lang w:val="kk-KZ"/>
        </w:rPr>
      </w:pPr>
      <w:r w:rsidRPr="00983E26">
        <w:rPr>
          <w:b/>
          <w:sz w:val="24"/>
          <w:szCs w:val="24"/>
          <w:lang w:val="kk-KZ"/>
        </w:rPr>
        <w:t>Қорытындылар</w:t>
      </w:r>
    </w:p>
    <w:p w:rsidR="00937FF3" w:rsidRDefault="00937FF3" w:rsidP="00937FF3">
      <w:pPr>
        <w:ind w:firstLine="567"/>
        <w:rPr>
          <w:sz w:val="24"/>
          <w:szCs w:val="24"/>
          <w:lang w:val="kk-KZ"/>
        </w:rPr>
      </w:pPr>
      <w:r w:rsidRPr="00983E26">
        <w:rPr>
          <w:sz w:val="24"/>
          <w:szCs w:val="24"/>
          <w:lang w:val="kk-KZ"/>
        </w:rPr>
        <w:t xml:space="preserve">Қызылқұйрықты және күндізгі құмтышқандар – аталған аумақта негізгі тасымалдаушыдан кейінгі ең жаппай таралған түрлері және жанғыш материалы болып табылады, сондықтан обалық инфекцияның таралуын қамтамасыз етеді. Кіші құмтышқандардың өмір сүруіндегі елеусіз қалатын екінші факторы ретінде олардың синантроптылық көрсетуі және адамның үй-жайына кіруін жатқызуға болады, бұл өз кезегінде оларды далалық және кенттік зерттеулер кезінде сандарының ұдайы бақылауда ұстауының аспектісі болып табылады. Ұдайы далалық және кенттік эпизоотологиялық мониторингті, алдын алу мақсатымен дератизацияны және дезинсекцияны, сонымен қатар санитариялық-ағарту жұмыстарын жүргізу халықтың эпидемиологиялық салауаттылығын ұстап тұруын қамтамасыз етеді. </w:t>
      </w:r>
    </w:p>
    <w:p w:rsidR="00937FF3" w:rsidRDefault="00937FF3" w:rsidP="00937FF3">
      <w:pPr>
        <w:ind w:firstLine="567"/>
        <w:rPr>
          <w:sz w:val="24"/>
          <w:szCs w:val="24"/>
          <w:lang w:val="kk-KZ"/>
        </w:rPr>
      </w:pPr>
    </w:p>
    <w:p w:rsidR="00937FF3" w:rsidRPr="00983E26" w:rsidRDefault="00937FF3" w:rsidP="00937FF3">
      <w:pPr>
        <w:pStyle w:val="Default"/>
        <w:ind w:firstLine="567"/>
        <w:jc w:val="center"/>
        <w:rPr>
          <w:color w:val="auto"/>
          <w:sz w:val="20"/>
          <w:szCs w:val="20"/>
          <w:lang w:val="kk-KZ"/>
        </w:rPr>
      </w:pPr>
      <w:r w:rsidRPr="00983E26">
        <w:rPr>
          <w:color w:val="auto"/>
          <w:sz w:val="20"/>
          <w:szCs w:val="20"/>
          <w:lang w:val="kk-KZ"/>
        </w:rPr>
        <w:t>ӘДЕБИЕТТЕР</w:t>
      </w:r>
    </w:p>
    <w:p w:rsidR="00937FF3" w:rsidRPr="00983E26" w:rsidRDefault="00937FF3" w:rsidP="00937FF3">
      <w:pPr>
        <w:pStyle w:val="25"/>
        <w:widowControl/>
        <w:ind w:left="0" w:firstLine="567"/>
      </w:pPr>
    </w:p>
    <w:p w:rsidR="00937FF3" w:rsidRPr="00983E26" w:rsidRDefault="00937FF3" w:rsidP="00937FF3">
      <w:pPr>
        <w:numPr>
          <w:ilvl w:val="0"/>
          <w:numId w:val="23"/>
        </w:numPr>
        <w:tabs>
          <w:tab w:val="left" w:pos="709"/>
          <w:tab w:val="left" w:pos="851"/>
        </w:tabs>
        <w:ind w:left="0" w:firstLine="567"/>
        <w:contextualSpacing/>
      </w:pPr>
      <w:r w:rsidRPr="00983E26">
        <w:rPr>
          <w:b/>
          <w:bCs/>
        </w:rPr>
        <w:t xml:space="preserve">Методические рекомендации </w:t>
      </w:r>
      <w:r w:rsidRPr="00983E26">
        <w:rPr>
          <w:bCs/>
        </w:rPr>
        <w:t xml:space="preserve">«Организация и проведение эпидемиологического надзора в природных очагах чумы на территории государств </w:t>
      </w:r>
      <w:r w:rsidRPr="00983E26">
        <w:t xml:space="preserve">– участников Содружества Независимых Государств». Саратов, 2019. </w:t>
      </w:r>
      <w:r w:rsidRPr="00983E26">
        <w:rPr>
          <w:bCs/>
        </w:rPr>
        <w:t>–</w:t>
      </w:r>
      <w:r w:rsidRPr="00983E26">
        <w:t xml:space="preserve"> 113 с.</w:t>
      </w:r>
    </w:p>
    <w:p w:rsidR="00937FF3" w:rsidRPr="00983E26" w:rsidRDefault="00937FF3" w:rsidP="00937FF3">
      <w:pPr>
        <w:numPr>
          <w:ilvl w:val="0"/>
          <w:numId w:val="23"/>
        </w:numPr>
        <w:tabs>
          <w:tab w:val="left" w:pos="709"/>
          <w:tab w:val="left" w:pos="851"/>
        </w:tabs>
        <w:ind w:left="0" w:firstLine="567"/>
        <w:contextualSpacing/>
      </w:pPr>
      <w:r w:rsidRPr="00983E26">
        <w:rPr>
          <w:b/>
        </w:rPr>
        <w:t>Абдел З.Ж., Ерубаев Т.К., Токмурзиева Г.Ж. и др.</w:t>
      </w:r>
      <w:r w:rsidRPr="00983E26">
        <w:t xml:space="preserve"> Демаркация границ Центральноазиатского пустынного природного очага чумы Казахстана и мониторинг ареала основного носителя Rhombomys opimus // Проблемы особо опасных инфекций – Саратов, 2021. – Вып. 2. – С. 71-79.</w:t>
      </w:r>
    </w:p>
    <w:p w:rsidR="00937FF3" w:rsidRPr="00983E26" w:rsidRDefault="00937FF3" w:rsidP="00937FF3">
      <w:pPr>
        <w:numPr>
          <w:ilvl w:val="0"/>
          <w:numId w:val="23"/>
        </w:numPr>
        <w:tabs>
          <w:tab w:val="left" w:pos="709"/>
          <w:tab w:val="left" w:pos="851"/>
        </w:tabs>
        <w:ind w:left="0" w:firstLine="567"/>
        <w:contextualSpacing/>
      </w:pPr>
      <w:r w:rsidRPr="00983E26">
        <w:rPr>
          <w:b/>
          <w:color w:val="000000"/>
        </w:rPr>
        <w:t>Аубакиров С.А., Сержанов О.С.</w:t>
      </w:r>
      <w:r w:rsidRPr="00983E26">
        <w:rPr>
          <w:b/>
        </w:rPr>
        <w:t xml:space="preserve">, Фомушкин </w:t>
      </w:r>
      <w:r>
        <w:rPr>
          <w:b/>
        </w:rPr>
        <w:t>В.</w:t>
      </w:r>
      <w:r w:rsidRPr="00983E26">
        <w:rPr>
          <w:b/>
        </w:rPr>
        <w:t>М. и др.</w:t>
      </w:r>
      <w:r w:rsidRPr="00983E26">
        <w:rPr>
          <w:sz w:val="24"/>
          <w:szCs w:val="24"/>
        </w:rPr>
        <w:t xml:space="preserve"> </w:t>
      </w:r>
      <w:r w:rsidRPr="00983E26">
        <w:t xml:space="preserve"> Руководство по ландшафтно-эпизоотологическому районированию природных очагов чумы Средней Азии и Казахстана – Алма-Ата, 1990.</w:t>
      </w:r>
      <w:r w:rsidRPr="00983E26">
        <w:rPr>
          <w:bCs/>
          <w:color w:val="000000"/>
        </w:rPr>
        <w:t xml:space="preserve"> –</w:t>
      </w:r>
      <w:r w:rsidRPr="00983E26">
        <w:t xml:space="preserve"> 28 с.</w:t>
      </w:r>
    </w:p>
    <w:p w:rsidR="00937FF3" w:rsidRPr="00983E26" w:rsidRDefault="00937FF3" w:rsidP="00937FF3">
      <w:pPr>
        <w:numPr>
          <w:ilvl w:val="0"/>
          <w:numId w:val="23"/>
        </w:numPr>
        <w:tabs>
          <w:tab w:val="left" w:pos="709"/>
          <w:tab w:val="left" w:pos="851"/>
        </w:tabs>
        <w:ind w:left="0" w:firstLine="567"/>
      </w:pPr>
      <w:r>
        <w:rPr>
          <w:b/>
        </w:rPr>
        <w:t>Бурделов Л.А., Аубакиров С.А., Лухнова Л.</w:t>
      </w:r>
      <w:r w:rsidRPr="00983E26">
        <w:rPr>
          <w:b/>
        </w:rPr>
        <w:t>Ю. и др.</w:t>
      </w:r>
      <w:r w:rsidRPr="00983E26">
        <w:t xml:space="preserve"> Очаг чумы в Северном Приаралье: биоценотическая структура, эпизоотическая активность, эпидемические проявления // Карантинные и зоонозные инфекции в Казахстане. - Алматы, 2001. – Вып. 4. – С. 19-28. </w:t>
      </w:r>
    </w:p>
    <w:p w:rsidR="00937FF3" w:rsidRPr="00983E26" w:rsidRDefault="00937FF3" w:rsidP="00937FF3">
      <w:pPr>
        <w:numPr>
          <w:ilvl w:val="0"/>
          <w:numId w:val="23"/>
        </w:numPr>
        <w:tabs>
          <w:tab w:val="left" w:pos="709"/>
          <w:tab w:val="left" w:pos="851"/>
        </w:tabs>
        <w:autoSpaceDE w:val="0"/>
        <w:autoSpaceDN w:val="0"/>
        <w:adjustRightInd w:val="0"/>
        <w:ind w:left="0" w:firstLine="567"/>
        <w:rPr>
          <w:rFonts w:eastAsiaTheme="minorHAnsi"/>
          <w:lang w:eastAsia="en-US"/>
        </w:rPr>
      </w:pPr>
      <w:r w:rsidRPr="00983E26">
        <w:rPr>
          <w:rFonts w:eastAsiaTheme="minorHAnsi"/>
          <w:b/>
          <w:lang w:eastAsia="en-US"/>
        </w:rPr>
        <w:t xml:space="preserve">Руководство </w:t>
      </w:r>
      <w:r w:rsidRPr="00983E26">
        <w:rPr>
          <w:rFonts w:eastAsiaTheme="minorHAnsi"/>
          <w:lang w:eastAsia="en-US"/>
        </w:rPr>
        <w:t xml:space="preserve">по профилактике чумы в Среднеазиатском пустынном очаге / ГЭУ МЗ СССР (состав.: </w:t>
      </w:r>
      <w:r>
        <w:rPr>
          <w:rFonts w:eastAsiaTheme="minorHAnsi"/>
          <w:b/>
          <w:bCs/>
          <w:lang w:eastAsia="en-US"/>
        </w:rPr>
        <w:t>Степанов В.</w:t>
      </w:r>
      <w:r w:rsidRPr="00983E26">
        <w:rPr>
          <w:rFonts w:eastAsiaTheme="minorHAnsi"/>
          <w:b/>
          <w:bCs/>
          <w:lang w:eastAsia="en-US"/>
        </w:rPr>
        <w:t>М., Аубак</w:t>
      </w:r>
      <w:r>
        <w:rPr>
          <w:rFonts w:eastAsiaTheme="minorHAnsi"/>
          <w:b/>
          <w:bCs/>
          <w:lang w:eastAsia="en-US"/>
        </w:rPr>
        <w:t>иров С.А., Буpделов Л.</w:t>
      </w:r>
      <w:r w:rsidRPr="00983E26">
        <w:rPr>
          <w:rFonts w:eastAsiaTheme="minorHAnsi"/>
          <w:b/>
          <w:bCs/>
          <w:lang w:eastAsia="en-US"/>
        </w:rPr>
        <w:t>А. и др.</w:t>
      </w:r>
      <w:r w:rsidRPr="00983E26">
        <w:rPr>
          <w:rFonts w:eastAsiaTheme="minorHAnsi"/>
          <w:lang w:eastAsia="en-US"/>
        </w:rPr>
        <w:t>). Под редакцией Л. А. Бурделова. – Алма-Ата, 1992. – 144 с.</w:t>
      </w:r>
    </w:p>
    <w:p w:rsidR="00937FF3" w:rsidRPr="00983E26" w:rsidRDefault="00937FF3" w:rsidP="00937FF3">
      <w:pPr>
        <w:pStyle w:val="aff6"/>
        <w:numPr>
          <w:ilvl w:val="0"/>
          <w:numId w:val="23"/>
        </w:numPr>
        <w:tabs>
          <w:tab w:val="left" w:pos="709"/>
          <w:tab w:val="left" w:pos="851"/>
        </w:tabs>
        <w:ind w:left="0" w:firstLine="567"/>
        <w:rPr>
          <w:rFonts w:eastAsiaTheme="minorHAnsi"/>
          <w:lang w:eastAsia="en-US"/>
        </w:rPr>
      </w:pPr>
      <w:r w:rsidRPr="004230AF">
        <w:rPr>
          <w:rFonts w:eastAsiaTheme="minorHAnsi"/>
          <w:b/>
          <w:lang w:eastAsia="en-US"/>
        </w:rPr>
        <w:t xml:space="preserve">Аймаханов Б.К., Абдел З.Ж., Далибаев </w:t>
      </w:r>
      <w:r>
        <w:rPr>
          <w:rFonts w:eastAsiaTheme="minorHAnsi"/>
          <w:b/>
          <w:lang w:eastAsia="en-US"/>
        </w:rPr>
        <w:t xml:space="preserve">Ж.С. </w:t>
      </w:r>
      <w:r w:rsidRPr="004230AF">
        <w:rPr>
          <w:rFonts w:eastAsiaTheme="minorHAnsi"/>
          <w:b/>
          <w:lang w:eastAsia="en-US"/>
        </w:rPr>
        <w:t>и др.</w:t>
      </w:r>
      <w:r w:rsidRPr="00983E26">
        <w:rPr>
          <w:rFonts w:eastAsiaTheme="minorHAnsi"/>
          <w:lang w:eastAsia="en-US"/>
        </w:rPr>
        <w:t xml:space="preserve"> Обнаружение антигена возбудителя Конго-Крымской геморрагической лихорадки (ККГЛ) в зоне природных очагов чумы Актюбинской области Казахстана за период 2017-2021 годов // Международный научно-исследовательский журнал – г. Екатеринбург – 2022 – Стр</w:t>
      </w:r>
      <w:r>
        <w:rPr>
          <w:rFonts w:eastAsiaTheme="minorHAnsi"/>
          <w:lang w:eastAsia="en-US"/>
        </w:rPr>
        <w:t>.</w:t>
      </w:r>
      <w:r w:rsidRPr="00983E26">
        <w:rPr>
          <w:rFonts w:eastAsiaTheme="minorHAnsi"/>
          <w:lang w:eastAsia="en-US"/>
        </w:rPr>
        <w:t xml:space="preserve"> 9, https: doi.org/10.23670/RJ.2022.126.5</w:t>
      </w:r>
      <w:r w:rsidRPr="008D1495">
        <w:rPr>
          <w:rFonts w:eastAsiaTheme="minorHAnsi"/>
          <w:lang w:eastAsia="en-US"/>
        </w:rPr>
        <w:t>.</w:t>
      </w:r>
      <w:r w:rsidRPr="00983E26">
        <w:rPr>
          <w:rFonts w:eastAsiaTheme="minorHAnsi"/>
          <w:lang w:eastAsia="en-US"/>
        </w:rPr>
        <w:t xml:space="preserve"> </w:t>
      </w:r>
    </w:p>
    <w:p w:rsidR="00937FF3" w:rsidRPr="00983E26" w:rsidRDefault="00937FF3" w:rsidP="00937FF3">
      <w:pPr>
        <w:numPr>
          <w:ilvl w:val="0"/>
          <w:numId w:val="23"/>
        </w:numPr>
        <w:tabs>
          <w:tab w:val="left" w:pos="709"/>
          <w:tab w:val="left" w:pos="851"/>
          <w:tab w:val="left" w:pos="1100"/>
        </w:tabs>
        <w:ind w:left="0" w:firstLine="567"/>
        <w:contextualSpacing/>
        <w:rPr>
          <w:snapToGrid w:val="0"/>
        </w:rPr>
      </w:pPr>
      <w:r w:rsidRPr="00983E26">
        <w:rPr>
          <w:b/>
          <w:snapToGrid w:val="0"/>
        </w:rPr>
        <w:t>Бурделов А.С.</w:t>
      </w:r>
      <w:r w:rsidRPr="00983E26">
        <w:rPr>
          <w:snapToGrid w:val="0"/>
        </w:rPr>
        <w:t xml:space="preserve"> Деятельность человека и большая песчанка // Материалы VIII науч. конф. противочум. учрежд. Сред. Азии и Казахстана. – Алма-Ата, 1974. – С. 234-237.</w:t>
      </w:r>
    </w:p>
    <w:p w:rsidR="00937FF3" w:rsidRPr="00983E26" w:rsidRDefault="00937FF3" w:rsidP="00937FF3">
      <w:pPr>
        <w:numPr>
          <w:ilvl w:val="0"/>
          <w:numId w:val="23"/>
        </w:numPr>
        <w:tabs>
          <w:tab w:val="left" w:pos="709"/>
          <w:tab w:val="left" w:pos="851"/>
          <w:tab w:val="left" w:pos="900"/>
          <w:tab w:val="left" w:pos="990"/>
        </w:tabs>
        <w:ind w:left="0" w:firstLine="567"/>
        <w:contextualSpacing/>
      </w:pPr>
      <w:r w:rsidRPr="00983E26">
        <w:rPr>
          <w:b/>
        </w:rPr>
        <w:lastRenderedPageBreak/>
        <w:t>Рапопорт Л.П., Рахимов К.Р.</w:t>
      </w:r>
      <w:r w:rsidRPr="00983E26">
        <w:t xml:space="preserve"> Влияние антропогенных факторов на плотность населения большой песчанки и проявления чумы в пустынях Южного Казахстана // Карантинные и зоонозные инфекции в Казахстане. – Алматы, 2006. – № 1-2 (13-14). – С.193-194 </w:t>
      </w:r>
    </w:p>
    <w:p w:rsidR="00937FF3" w:rsidRPr="00983E26" w:rsidRDefault="00937FF3" w:rsidP="00937FF3">
      <w:pPr>
        <w:numPr>
          <w:ilvl w:val="0"/>
          <w:numId w:val="23"/>
        </w:numPr>
        <w:tabs>
          <w:tab w:val="left" w:pos="709"/>
          <w:tab w:val="left" w:pos="851"/>
          <w:tab w:val="left" w:pos="1100"/>
        </w:tabs>
        <w:ind w:left="0" w:firstLine="567"/>
        <w:contextualSpacing/>
      </w:pPr>
      <w:r w:rsidRPr="00983E26">
        <w:rPr>
          <w:b/>
        </w:rPr>
        <w:t>Сажнев Ю.С., Кулемин М.В., Рапопорт Л.П.</w:t>
      </w:r>
      <w:r w:rsidRPr="00983E26">
        <w:t xml:space="preserve"> </w:t>
      </w:r>
      <w:r w:rsidRPr="00983E26">
        <w:rPr>
          <w:b/>
        </w:rPr>
        <w:t>и др.</w:t>
      </w:r>
      <w:r w:rsidRPr="00983E26">
        <w:t xml:space="preserve"> Влияние промышленного освоения пустынь Южного Казахстана на фауну грызунов природных очагов трансмиссивных болезней человека // Карантинные и зоонозные инфекции в Казахстане. </w:t>
      </w:r>
      <w:r w:rsidRPr="00983E26">
        <w:rPr>
          <w:rFonts w:eastAsia="Nimbus Sans L"/>
        </w:rPr>
        <w:t>–</w:t>
      </w:r>
      <w:r w:rsidRPr="00983E26">
        <w:t xml:space="preserve"> Алматы, 2013. </w:t>
      </w:r>
      <w:r w:rsidRPr="00983E26">
        <w:rPr>
          <w:rFonts w:eastAsia="Nimbus Sans L"/>
        </w:rPr>
        <w:t>–</w:t>
      </w:r>
      <w:r w:rsidRPr="00983E26">
        <w:t xml:space="preserve"> № 2 (28). </w:t>
      </w:r>
      <w:r w:rsidRPr="00983E26">
        <w:rPr>
          <w:rFonts w:eastAsia="Nimbus Sans L"/>
        </w:rPr>
        <w:t>–</w:t>
      </w:r>
      <w:r w:rsidRPr="00983E26">
        <w:t xml:space="preserve"> С. 37</w:t>
      </w:r>
      <w:r>
        <w:t>-</w:t>
      </w:r>
      <w:r w:rsidRPr="00983E26">
        <w:t>41.</w:t>
      </w:r>
    </w:p>
    <w:p w:rsidR="00937FF3" w:rsidRPr="00983E26" w:rsidRDefault="00937FF3" w:rsidP="00937FF3">
      <w:pPr>
        <w:numPr>
          <w:ilvl w:val="0"/>
          <w:numId w:val="23"/>
        </w:numPr>
        <w:tabs>
          <w:tab w:val="left" w:pos="709"/>
          <w:tab w:val="left" w:pos="851"/>
        </w:tabs>
        <w:autoSpaceDE w:val="0"/>
        <w:autoSpaceDN w:val="0"/>
        <w:adjustRightInd w:val="0"/>
        <w:ind w:left="0" w:firstLine="567"/>
        <w:contextualSpacing/>
        <w:rPr>
          <w:rFonts w:eastAsia="Nimbus Sans L"/>
        </w:rPr>
      </w:pPr>
      <w:r w:rsidRPr="00983E26">
        <w:rPr>
          <w:rFonts w:eastAsia="TimesNewRomanPS-BoldMT"/>
          <w:b/>
          <w:bCs/>
          <w:lang w:eastAsia="en-US"/>
        </w:rPr>
        <w:t xml:space="preserve">Дощанов А.К., Бердимурат С.А., Ермаганбетов А.А. </w:t>
      </w:r>
      <w:r w:rsidRPr="00983E26">
        <w:rPr>
          <w:rFonts w:eastAsia="TimesNewRomanPSMT"/>
          <w:lang w:eastAsia="en-US"/>
        </w:rPr>
        <w:t xml:space="preserve">Влияние техногенных и экологических изменений природных ландшафтов на переносчиков чумы </w:t>
      </w:r>
      <w:r w:rsidRPr="00983E26">
        <w:rPr>
          <w:bCs/>
          <w:iCs/>
        </w:rPr>
        <w:t>// Особ</w:t>
      </w:r>
      <w:r w:rsidRPr="00983E26">
        <w:rPr>
          <w:rFonts w:eastAsia="Nimbus Sans L"/>
        </w:rPr>
        <w:t xml:space="preserve">о опасные инфекции и биологическая безопасность. – </w:t>
      </w:r>
      <w:r w:rsidRPr="00983E26">
        <w:rPr>
          <w:bCs/>
          <w:iCs/>
        </w:rPr>
        <w:t>Алматы, 2022</w:t>
      </w:r>
      <w:r w:rsidRPr="00983E26">
        <w:rPr>
          <w:rFonts w:eastAsia="Nimbus Sans L"/>
        </w:rPr>
        <w:t xml:space="preserve">. </w:t>
      </w:r>
      <w:r w:rsidRPr="00983E26">
        <w:rPr>
          <w:rFonts w:eastAsia="Calibri"/>
          <w:lang w:eastAsia="en-US"/>
        </w:rPr>
        <w:t>‒</w:t>
      </w:r>
      <w:r w:rsidRPr="00983E26">
        <w:rPr>
          <w:rFonts w:eastAsia="Nimbus Sans L"/>
        </w:rPr>
        <w:t xml:space="preserve"> № 4 (Вып. 4). – С. 98-102.</w:t>
      </w:r>
    </w:p>
    <w:p w:rsidR="00937FF3" w:rsidRPr="00983E26" w:rsidRDefault="00937FF3" w:rsidP="00937FF3">
      <w:pPr>
        <w:numPr>
          <w:ilvl w:val="0"/>
          <w:numId w:val="23"/>
        </w:numPr>
        <w:tabs>
          <w:tab w:val="left" w:pos="709"/>
          <w:tab w:val="left" w:pos="851"/>
          <w:tab w:val="left" w:pos="1100"/>
        </w:tabs>
        <w:ind w:left="0" w:firstLine="567"/>
      </w:pPr>
      <w:r w:rsidRPr="00983E26">
        <w:rPr>
          <w:rFonts w:eastAsia="TimesNewRomanPSMT"/>
          <w:lang w:eastAsia="en-US"/>
        </w:rPr>
        <w:t xml:space="preserve"> </w:t>
      </w:r>
      <w:r>
        <w:rPr>
          <w:b/>
        </w:rPr>
        <w:t>Буpделов Л.</w:t>
      </w:r>
      <w:r w:rsidRPr="00983E26">
        <w:rPr>
          <w:b/>
        </w:rPr>
        <w:t>А.</w:t>
      </w:r>
      <w:r w:rsidRPr="00983E26">
        <w:t xml:space="preserve"> О контакте некоторых млекопитающих с норами большой песчанки в Северо-Западном Приаралье и на Северном Устюрте // Матер. VIII науч. конф. противочум. учрежд. Ср. Азии и Каз. – Алма-Ата, 1974. </w:t>
      </w:r>
      <w:r w:rsidRPr="00983E26">
        <w:rPr>
          <w:rFonts w:eastAsia="Nimbus Sans L"/>
        </w:rPr>
        <w:t>–</w:t>
      </w:r>
      <w:r w:rsidRPr="00983E26">
        <w:t xml:space="preserve"> С. 239-241.</w:t>
      </w:r>
    </w:p>
    <w:p w:rsidR="00937FF3" w:rsidRPr="00983E26" w:rsidRDefault="00937FF3" w:rsidP="00937FF3">
      <w:pPr>
        <w:numPr>
          <w:ilvl w:val="0"/>
          <w:numId w:val="23"/>
        </w:numPr>
        <w:tabs>
          <w:tab w:val="left" w:pos="709"/>
          <w:tab w:val="left" w:pos="851"/>
          <w:tab w:val="left" w:pos="993"/>
        </w:tabs>
        <w:ind w:left="0" w:firstLine="567"/>
        <w:contextualSpacing/>
        <w:rPr>
          <w:bCs/>
          <w:iCs/>
        </w:rPr>
      </w:pPr>
      <w:r>
        <w:rPr>
          <w:rFonts w:eastAsia="TimesNewRomanPS-BoldMT"/>
          <w:b/>
          <w:bCs/>
        </w:rPr>
        <w:t>Хамзин Т.</w:t>
      </w:r>
      <w:r w:rsidRPr="00983E26">
        <w:rPr>
          <w:rFonts w:eastAsia="TimesNewRomanPS-BoldMT"/>
          <w:b/>
          <w:bCs/>
        </w:rPr>
        <w:t xml:space="preserve">Х., Тегисбаева А., Баймукашева К. </w:t>
      </w:r>
      <w:r w:rsidRPr="00983E26">
        <w:rPr>
          <w:rFonts w:eastAsia="TimesNewRomanPS-BoldMT"/>
        </w:rPr>
        <w:t xml:space="preserve">Межвидовые контакты блох большой песчанки с другими грызунами </w:t>
      </w:r>
      <w:r w:rsidRPr="00983E26">
        <w:rPr>
          <w:bCs/>
          <w:iCs/>
        </w:rPr>
        <w:t xml:space="preserve">// Карантинные и зоонозные инфекции в Казахстане. – Алматы, 2018. – </w:t>
      </w:r>
      <w:r w:rsidRPr="00983E26">
        <w:rPr>
          <w:color w:val="000000"/>
        </w:rPr>
        <w:t>№ 1-2.</w:t>
      </w:r>
      <w:r w:rsidRPr="00983E26">
        <w:t xml:space="preserve"> </w:t>
      </w:r>
      <w:r w:rsidRPr="00983E26">
        <w:rPr>
          <w:bCs/>
          <w:iCs/>
        </w:rPr>
        <w:t xml:space="preserve">(36-37). – С. 87-91. </w:t>
      </w:r>
    </w:p>
    <w:p w:rsidR="00937FF3" w:rsidRPr="00983E26" w:rsidRDefault="00937FF3" w:rsidP="00937FF3">
      <w:pPr>
        <w:numPr>
          <w:ilvl w:val="0"/>
          <w:numId w:val="23"/>
        </w:numPr>
        <w:tabs>
          <w:tab w:val="left" w:pos="709"/>
          <w:tab w:val="left" w:pos="851"/>
          <w:tab w:val="left" w:pos="993"/>
        </w:tabs>
        <w:ind w:left="0" w:firstLine="567"/>
        <w:contextualSpacing/>
        <w:rPr>
          <w:bCs/>
          <w:iCs/>
        </w:rPr>
      </w:pPr>
      <w:r>
        <w:rPr>
          <w:rFonts w:eastAsia="TimesNewRomanPS-BoldMT"/>
          <w:b/>
          <w:bCs/>
          <w:lang w:eastAsia="en-US"/>
        </w:rPr>
        <w:t>Бурделов Л. А., Жубаназаров И.Ж., Руденчик Н.</w:t>
      </w:r>
      <w:r w:rsidRPr="00983E26">
        <w:rPr>
          <w:rFonts w:eastAsia="TimesNewRomanPS-BoldMT"/>
          <w:b/>
          <w:bCs/>
          <w:lang w:eastAsia="en-US"/>
        </w:rPr>
        <w:t xml:space="preserve">Ф. </w:t>
      </w:r>
      <w:r w:rsidRPr="00983E26">
        <w:rPr>
          <w:rFonts w:eastAsia="TimesNewRomanPS-BoldMT"/>
          <w:lang w:eastAsia="en-US"/>
        </w:rPr>
        <w:t>Фаунистический анализ блох мелких млекопитающих Зааралья // Паразитология, 1988.</w:t>
      </w:r>
      <w:r w:rsidRPr="00983E26">
        <w:rPr>
          <w:bCs/>
          <w:iCs/>
        </w:rPr>
        <w:t xml:space="preserve"> –</w:t>
      </w:r>
      <w:r>
        <w:rPr>
          <w:bCs/>
          <w:iCs/>
        </w:rPr>
        <w:t xml:space="preserve"> </w:t>
      </w:r>
      <w:r w:rsidRPr="00983E26">
        <w:rPr>
          <w:rFonts w:eastAsia="TimesNewRomanPS-BoldMT"/>
          <w:lang w:eastAsia="en-US"/>
        </w:rPr>
        <w:t xml:space="preserve">Т.22. </w:t>
      </w:r>
      <w:r w:rsidRPr="00983E26">
        <w:rPr>
          <w:bCs/>
          <w:iCs/>
        </w:rPr>
        <w:t>–</w:t>
      </w:r>
      <w:r w:rsidRPr="00983E26">
        <w:rPr>
          <w:rFonts w:eastAsia="TimesNewRomanPS-BoldMT"/>
          <w:lang w:eastAsia="en-US"/>
        </w:rPr>
        <w:t xml:space="preserve"> Вып.6.</w:t>
      </w:r>
      <w:r w:rsidRPr="00983E26">
        <w:rPr>
          <w:bCs/>
          <w:iCs/>
        </w:rPr>
        <w:t xml:space="preserve"> –</w:t>
      </w:r>
      <w:r w:rsidRPr="00983E26">
        <w:rPr>
          <w:rFonts w:eastAsia="TimesNewRomanPS-BoldMT"/>
          <w:lang w:eastAsia="en-US"/>
        </w:rPr>
        <w:t>С. 496-505.</w:t>
      </w:r>
      <w:r w:rsidRPr="00983E26">
        <w:rPr>
          <w:b/>
        </w:rPr>
        <w:t xml:space="preserve"> </w:t>
      </w:r>
    </w:p>
    <w:p w:rsidR="00937FF3" w:rsidRPr="00983E26" w:rsidRDefault="00937FF3" w:rsidP="00937FF3">
      <w:pPr>
        <w:numPr>
          <w:ilvl w:val="0"/>
          <w:numId w:val="23"/>
        </w:numPr>
        <w:tabs>
          <w:tab w:val="left" w:pos="709"/>
          <w:tab w:val="left" w:pos="851"/>
          <w:tab w:val="left" w:pos="993"/>
        </w:tabs>
        <w:ind w:left="0" w:firstLine="567"/>
        <w:contextualSpacing/>
        <w:rPr>
          <w:bCs/>
          <w:iCs/>
        </w:rPr>
      </w:pPr>
      <w:r>
        <w:rPr>
          <w:b/>
        </w:rPr>
        <w:t>Буpделов Л.А., Буpделов А.С., Степанов В.</w:t>
      </w:r>
      <w:r w:rsidRPr="00983E26">
        <w:rPr>
          <w:b/>
        </w:rPr>
        <w:t>М</w:t>
      </w:r>
      <w:r>
        <w:rPr>
          <w:b/>
        </w:rPr>
        <w:t>.</w:t>
      </w:r>
      <w:r w:rsidRPr="00983E26">
        <w:rPr>
          <w:b/>
        </w:rPr>
        <w:t xml:space="preserve"> и др.</w:t>
      </w:r>
      <w:r w:rsidRPr="00983E26">
        <w:t xml:space="preserve"> Некоторые особенности заселения домовыми мышами построек человека (на примере Казахстана) // Бюлл. МОИП, отд. биол. – Москва,</w:t>
      </w:r>
      <w:r w:rsidRPr="00983E26">
        <w:rPr>
          <w:color w:val="000000"/>
        </w:rPr>
        <w:t xml:space="preserve"> Издательство Московского университета</w:t>
      </w:r>
      <w:r w:rsidRPr="00983E26">
        <w:t>, 1990. – Т. 95. – Вып. 5. – С. 25-30</w:t>
      </w:r>
    </w:p>
    <w:p w:rsidR="00937FF3" w:rsidRPr="00983E26" w:rsidRDefault="00937FF3" w:rsidP="00937FF3">
      <w:pPr>
        <w:numPr>
          <w:ilvl w:val="0"/>
          <w:numId w:val="23"/>
        </w:numPr>
        <w:tabs>
          <w:tab w:val="left" w:pos="709"/>
          <w:tab w:val="left" w:pos="851"/>
          <w:tab w:val="left" w:pos="993"/>
        </w:tabs>
        <w:ind w:left="0" w:firstLine="567"/>
        <w:contextualSpacing/>
        <w:rPr>
          <w:bCs/>
          <w:iCs/>
        </w:rPr>
      </w:pPr>
      <w:r w:rsidRPr="00983E26">
        <w:rPr>
          <w:b/>
        </w:rPr>
        <w:t>Танитовски</w:t>
      </w:r>
      <w:r>
        <w:rPr>
          <w:b/>
        </w:rPr>
        <w:t>й В.А., Габбасов А.А., Суров В.</w:t>
      </w:r>
      <w:r w:rsidRPr="00983E26">
        <w:rPr>
          <w:b/>
        </w:rPr>
        <w:t>В. и др.</w:t>
      </w:r>
      <w:r w:rsidRPr="00983E26">
        <w:t xml:space="preserve"> </w:t>
      </w:r>
      <w:r w:rsidRPr="00983E26">
        <w:rPr>
          <w:rFonts w:eastAsiaTheme="minorHAnsi"/>
          <w:bCs/>
          <w:lang w:eastAsia="en-US"/>
        </w:rPr>
        <w:t>Численность и видовой состав грызунов и насекомоядных в населенных пунктах Западно-Казахстанской области, расположенных на энзоотичной по чуме территории</w:t>
      </w:r>
      <w:r w:rsidRPr="00983E26">
        <w:t xml:space="preserve">// Проблемы особо опасных инфекций – Саратов, 2023. – Вып. 4. – С. 135-140. </w:t>
      </w:r>
    </w:p>
    <w:p w:rsidR="00937FF3" w:rsidRPr="00983E26" w:rsidRDefault="00937FF3" w:rsidP="00937FF3">
      <w:pPr>
        <w:numPr>
          <w:ilvl w:val="0"/>
          <w:numId w:val="23"/>
        </w:numPr>
        <w:tabs>
          <w:tab w:val="left" w:pos="709"/>
          <w:tab w:val="left" w:pos="851"/>
          <w:tab w:val="left" w:pos="993"/>
        </w:tabs>
        <w:ind w:left="0" w:firstLine="567"/>
        <w:contextualSpacing/>
        <w:rPr>
          <w:bCs/>
          <w:iCs/>
        </w:rPr>
      </w:pPr>
      <w:r>
        <w:rPr>
          <w:b/>
        </w:rPr>
        <w:t>Буpделов Л.А., Жубаназаров И.Ж., Картушин Е.</w:t>
      </w:r>
      <w:r w:rsidRPr="00983E26">
        <w:rPr>
          <w:b/>
        </w:rPr>
        <w:t>П., и др.</w:t>
      </w:r>
      <w:r w:rsidRPr="00983E26">
        <w:t xml:space="preserve"> Некоторые особенности проникновения несинантропных млекопитающих Приаралья в человеческие жилища // Экология, 1985, № 6. – C. 65-68.</w:t>
      </w:r>
    </w:p>
    <w:p w:rsidR="00937FF3" w:rsidRPr="00983E26" w:rsidRDefault="00937FF3" w:rsidP="00937FF3">
      <w:pPr>
        <w:numPr>
          <w:ilvl w:val="0"/>
          <w:numId w:val="23"/>
        </w:numPr>
        <w:tabs>
          <w:tab w:val="left" w:pos="709"/>
          <w:tab w:val="left" w:pos="851"/>
        </w:tabs>
        <w:ind w:left="0" w:firstLine="567"/>
      </w:pPr>
      <w:r>
        <w:rPr>
          <w:b/>
        </w:rPr>
        <w:t xml:space="preserve"> Буpделов Л.А., Кунтуаров А.</w:t>
      </w:r>
      <w:r w:rsidRPr="00983E26">
        <w:rPr>
          <w:b/>
        </w:rPr>
        <w:t>Ж.</w:t>
      </w:r>
      <w:r w:rsidRPr="00983E26">
        <w:t xml:space="preserve"> К характеристике чумного эпизоотического процесса в Северном Приаралье // В кн.: Состояние и перспективы профил. чумы. – Саратов, 1978. – С. 31-33. </w:t>
      </w:r>
    </w:p>
    <w:p w:rsidR="00937FF3" w:rsidRPr="00983E26" w:rsidRDefault="00937FF3" w:rsidP="00937FF3">
      <w:pPr>
        <w:numPr>
          <w:ilvl w:val="0"/>
          <w:numId w:val="23"/>
        </w:numPr>
        <w:tabs>
          <w:tab w:val="left" w:pos="709"/>
          <w:tab w:val="left" w:pos="851"/>
        </w:tabs>
        <w:ind w:left="0" w:firstLine="567"/>
      </w:pPr>
      <w:r>
        <w:rPr>
          <w:b/>
        </w:rPr>
        <w:t xml:space="preserve"> Буpделов Л.</w:t>
      </w:r>
      <w:r w:rsidRPr="00983E26">
        <w:rPr>
          <w:b/>
        </w:rPr>
        <w:t>А.,</w:t>
      </w:r>
      <w:r>
        <w:rPr>
          <w:b/>
        </w:rPr>
        <w:t xml:space="preserve"> Жубаназаров И.Ж., Руденчик Н.</w:t>
      </w:r>
      <w:r w:rsidRPr="00983E26">
        <w:rPr>
          <w:b/>
        </w:rPr>
        <w:t>Ф. и др.</w:t>
      </w:r>
      <w:r w:rsidRPr="00983E26">
        <w:t xml:space="preserve"> О гостальности Среднеазиатского очага чумы // Бюлл. МОИП, отд. биол.,1984, т. 89. в. 1. – С. 3-12. </w:t>
      </w:r>
    </w:p>
    <w:p w:rsidR="00937FF3" w:rsidRDefault="00937FF3" w:rsidP="00937FF3">
      <w:pPr>
        <w:numPr>
          <w:ilvl w:val="0"/>
          <w:numId w:val="23"/>
        </w:numPr>
        <w:tabs>
          <w:tab w:val="left" w:pos="709"/>
          <w:tab w:val="left" w:pos="851"/>
        </w:tabs>
        <w:ind w:left="0" w:firstLine="567"/>
      </w:pPr>
      <w:r>
        <w:rPr>
          <w:b/>
        </w:rPr>
        <w:t>Бурделов Л.</w:t>
      </w:r>
      <w:r w:rsidRPr="00983E26">
        <w:rPr>
          <w:b/>
        </w:rPr>
        <w:t>А.</w:t>
      </w:r>
      <w:r w:rsidRPr="00983E26">
        <w:t xml:space="preserve"> Современные представления о гостальности природных очагов чумы: обзор проблемы // Карантинные и зоонозные инфекции в Казахстане. Вып. 1. – Алматы, 1999. – С. 18-23. </w:t>
      </w:r>
    </w:p>
    <w:p w:rsidR="00937FF3" w:rsidRDefault="00937FF3" w:rsidP="00937FF3">
      <w:pPr>
        <w:tabs>
          <w:tab w:val="left" w:pos="709"/>
          <w:tab w:val="left" w:pos="851"/>
        </w:tabs>
        <w:ind w:left="567" w:firstLine="567"/>
        <w:rPr>
          <w:b/>
        </w:rPr>
      </w:pPr>
    </w:p>
    <w:p w:rsidR="00937FF3" w:rsidRDefault="00937FF3" w:rsidP="00937FF3">
      <w:pPr>
        <w:tabs>
          <w:tab w:val="left" w:pos="709"/>
          <w:tab w:val="left" w:pos="851"/>
        </w:tabs>
        <w:ind w:firstLine="567"/>
        <w:jc w:val="center"/>
        <w:rPr>
          <w:lang w:val="en-US"/>
        </w:rPr>
      </w:pPr>
      <w:r w:rsidRPr="00F315AE">
        <w:rPr>
          <w:lang w:val="en-US"/>
        </w:rPr>
        <w:t>LITERATURE</w:t>
      </w:r>
    </w:p>
    <w:p w:rsidR="006678FF" w:rsidRPr="00F315AE" w:rsidRDefault="006678FF" w:rsidP="00937FF3">
      <w:pPr>
        <w:tabs>
          <w:tab w:val="left" w:pos="709"/>
          <w:tab w:val="left" w:pos="851"/>
        </w:tabs>
        <w:ind w:firstLine="567"/>
        <w:jc w:val="center"/>
        <w:rPr>
          <w:lang w:val="en-US"/>
        </w:rPr>
      </w:pPr>
    </w:p>
    <w:p w:rsidR="00937FF3" w:rsidRPr="00F315AE" w:rsidRDefault="00937FF3" w:rsidP="00937FF3">
      <w:pPr>
        <w:tabs>
          <w:tab w:val="left" w:pos="709"/>
          <w:tab w:val="left" w:pos="851"/>
        </w:tabs>
        <w:ind w:firstLine="567"/>
        <w:rPr>
          <w:lang w:val="en-US"/>
        </w:rPr>
      </w:pPr>
      <w:r w:rsidRPr="00F315AE">
        <w:rPr>
          <w:lang w:val="en-US"/>
        </w:rPr>
        <w:t>1. Methodological re</w:t>
      </w:r>
      <w:r>
        <w:rPr>
          <w:lang w:val="en-US"/>
        </w:rPr>
        <w:t>commendations “Organization and</w:t>
      </w:r>
      <w:r w:rsidRPr="00F315AE">
        <w:rPr>
          <w:lang w:val="en-US"/>
        </w:rPr>
        <w:t xml:space="preserve"> </w:t>
      </w:r>
      <w:r>
        <w:rPr>
          <w:lang w:val="en-US"/>
        </w:rPr>
        <w:t>carrying out</w:t>
      </w:r>
      <w:r w:rsidRPr="00F315AE">
        <w:rPr>
          <w:lang w:val="en-US"/>
        </w:rPr>
        <w:t xml:space="preserve"> of epidemiological surveillance in</w:t>
      </w:r>
      <w:r>
        <w:rPr>
          <w:lang w:val="en-US"/>
        </w:rPr>
        <w:t xml:space="preserve"> </w:t>
      </w:r>
      <w:r w:rsidRPr="00F315AE">
        <w:rPr>
          <w:lang w:val="en-US"/>
        </w:rPr>
        <w:t>natural foci of plague on the territory of member states of the Com</w:t>
      </w:r>
      <w:r>
        <w:rPr>
          <w:lang w:val="en-US"/>
        </w:rPr>
        <w:t>monwealth of Independent States</w:t>
      </w:r>
      <w:r w:rsidRPr="00F315AE">
        <w:rPr>
          <w:lang w:val="en-US"/>
        </w:rPr>
        <w:t>"</w:t>
      </w:r>
      <w:r w:rsidRPr="00A35069">
        <w:rPr>
          <w:lang w:val="en-US"/>
        </w:rPr>
        <w:t xml:space="preserve"> </w:t>
      </w:r>
      <w:r w:rsidRPr="00F315AE">
        <w:rPr>
          <w:lang w:val="en-US"/>
        </w:rPr>
        <w:t>Saratov, 2019. – 113 p.</w:t>
      </w:r>
    </w:p>
    <w:p w:rsidR="00937FF3" w:rsidRPr="00F315AE" w:rsidRDefault="00937FF3" w:rsidP="00937FF3">
      <w:pPr>
        <w:ind w:firstLine="567"/>
        <w:rPr>
          <w:lang w:val="en-US"/>
        </w:rPr>
      </w:pPr>
      <w:r w:rsidRPr="00F315AE">
        <w:rPr>
          <w:lang w:val="en-US"/>
        </w:rPr>
        <w:t xml:space="preserve">2. </w:t>
      </w:r>
      <w:r w:rsidRPr="00390F8A">
        <w:rPr>
          <w:b/>
          <w:lang w:val="en-US"/>
        </w:rPr>
        <w:t>Abdel Z.Zh., Erubaev T.K., Tokmurzieva G.Zh. etc.</w:t>
      </w:r>
      <w:r w:rsidRPr="00F315AE">
        <w:rPr>
          <w:lang w:val="en-US"/>
        </w:rPr>
        <w:t xml:space="preserve"> Border demarcation</w:t>
      </w:r>
      <w:r>
        <w:rPr>
          <w:lang w:val="en-US"/>
        </w:rPr>
        <w:t xml:space="preserve"> </w:t>
      </w:r>
      <w:r w:rsidRPr="00F315AE">
        <w:rPr>
          <w:lang w:val="en-US"/>
        </w:rPr>
        <w:t>Central Asian desert natural focus of plague in Kazakhstan and monitoring of the main area</w:t>
      </w:r>
      <w:r>
        <w:rPr>
          <w:lang w:val="en-US"/>
        </w:rPr>
        <w:t xml:space="preserve"> </w:t>
      </w:r>
      <w:r w:rsidRPr="00F315AE">
        <w:rPr>
          <w:lang w:val="en-US"/>
        </w:rPr>
        <w:t>carrier Rhombomys opimus // Problems of especially dangerous infections - Saratov, 2021. - Vol. 2. – pp. 71-79.</w:t>
      </w:r>
    </w:p>
    <w:p w:rsidR="00937FF3" w:rsidRPr="00F315AE" w:rsidRDefault="00937FF3" w:rsidP="00937FF3">
      <w:pPr>
        <w:ind w:firstLine="567"/>
        <w:rPr>
          <w:lang w:val="en-US"/>
        </w:rPr>
      </w:pPr>
      <w:r w:rsidRPr="00F315AE">
        <w:rPr>
          <w:lang w:val="en-US"/>
        </w:rPr>
        <w:t xml:space="preserve">3. </w:t>
      </w:r>
      <w:r w:rsidRPr="00390F8A">
        <w:rPr>
          <w:b/>
          <w:lang w:val="en-US"/>
        </w:rPr>
        <w:t>Aubakirov S.A., Serzhanov O.S., Fomushkin V.M. etc</w:t>
      </w:r>
      <w:r w:rsidRPr="00F315AE">
        <w:rPr>
          <w:lang w:val="en-US"/>
        </w:rPr>
        <w:t>. Guide to landscape-epizootological zoning of natural plague foci in Central Asia and Kazakhstan - Alma-Ata,</w:t>
      </w:r>
      <w:r>
        <w:rPr>
          <w:lang w:val="en-US"/>
        </w:rPr>
        <w:t xml:space="preserve"> </w:t>
      </w:r>
      <w:r w:rsidRPr="00F315AE">
        <w:rPr>
          <w:lang w:val="en-US"/>
        </w:rPr>
        <w:t>1990. – 28 p.</w:t>
      </w:r>
    </w:p>
    <w:p w:rsidR="00937FF3" w:rsidRPr="00F315AE" w:rsidRDefault="00937FF3" w:rsidP="00937FF3">
      <w:pPr>
        <w:ind w:firstLine="567"/>
        <w:rPr>
          <w:lang w:val="en-US"/>
        </w:rPr>
      </w:pPr>
      <w:r w:rsidRPr="00F315AE">
        <w:rPr>
          <w:lang w:val="en-US"/>
        </w:rPr>
        <w:t xml:space="preserve">4. </w:t>
      </w:r>
      <w:r w:rsidRPr="00390F8A">
        <w:rPr>
          <w:b/>
          <w:lang w:val="en-US"/>
        </w:rPr>
        <w:t>Burdelov L.A., Aubakirov S.A., Lukhnova L.Yu. and others</w:t>
      </w:r>
      <w:r w:rsidRPr="00F315AE">
        <w:rPr>
          <w:lang w:val="en-US"/>
        </w:rPr>
        <w:t>. The outbreak of plague in the Northern Aral Sea region:</w:t>
      </w:r>
      <w:r>
        <w:rPr>
          <w:lang w:val="en-US"/>
        </w:rPr>
        <w:t xml:space="preserve"> </w:t>
      </w:r>
      <w:r w:rsidRPr="00F315AE">
        <w:rPr>
          <w:lang w:val="en-US"/>
        </w:rPr>
        <w:t>biocenotic structure, epizootic activity, epidemic manifestations // Quarantine and</w:t>
      </w:r>
      <w:r>
        <w:rPr>
          <w:lang w:val="en-US"/>
        </w:rPr>
        <w:t xml:space="preserve"> </w:t>
      </w:r>
      <w:r w:rsidRPr="00F315AE">
        <w:rPr>
          <w:lang w:val="en-US"/>
        </w:rPr>
        <w:t>zoonotic infections in Kazakhstan. - Almaty, 2001. – Issue. 4. – pp. 19-28.</w:t>
      </w:r>
    </w:p>
    <w:p w:rsidR="00937FF3" w:rsidRPr="00F315AE" w:rsidRDefault="00937FF3" w:rsidP="00937FF3">
      <w:pPr>
        <w:ind w:firstLine="567"/>
        <w:rPr>
          <w:lang w:val="en-US"/>
        </w:rPr>
      </w:pPr>
      <w:r w:rsidRPr="00F315AE">
        <w:rPr>
          <w:lang w:val="en-US"/>
        </w:rPr>
        <w:t>5. Guidelines for the prevention of plague in the Central Asian desert focus / State University of Health of the USSR Ministry of Health</w:t>
      </w:r>
      <w:r>
        <w:rPr>
          <w:lang w:val="en-US"/>
        </w:rPr>
        <w:t xml:space="preserve"> </w:t>
      </w:r>
      <w:r w:rsidRPr="00F315AE">
        <w:rPr>
          <w:lang w:val="en-US"/>
        </w:rPr>
        <w:t xml:space="preserve">(composition: </w:t>
      </w:r>
      <w:r w:rsidRPr="00390F8A">
        <w:rPr>
          <w:b/>
          <w:lang w:val="en-US"/>
        </w:rPr>
        <w:t>Stepanov V.M., Aubakirov S.A., Burdelov L.A. and others</w:t>
      </w:r>
      <w:r w:rsidRPr="00F315AE">
        <w:rPr>
          <w:lang w:val="en-US"/>
        </w:rPr>
        <w:t>). Edited by L. A. Burdelov. – Alma-Ata, 1992. – 144 p.</w:t>
      </w:r>
    </w:p>
    <w:p w:rsidR="00937FF3" w:rsidRPr="00F315AE" w:rsidRDefault="00937FF3" w:rsidP="00937FF3">
      <w:pPr>
        <w:ind w:firstLine="567"/>
        <w:rPr>
          <w:lang w:val="en-US"/>
        </w:rPr>
      </w:pPr>
      <w:r w:rsidRPr="00F315AE">
        <w:rPr>
          <w:lang w:val="en-US"/>
        </w:rPr>
        <w:t xml:space="preserve">6. </w:t>
      </w:r>
      <w:r w:rsidRPr="00390F8A">
        <w:rPr>
          <w:b/>
          <w:lang w:val="en-US"/>
        </w:rPr>
        <w:t>Aimakhanov B.K., Abdel Z.Zh., Dalibaev Zh.S. etc.</w:t>
      </w:r>
      <w:r w:rsidRPr="00F315AE">
        <w:rPr>
          <w:lang w:val="en-US"/>
        </w:rPr>
        <w:t xml:space="preserve"> Detection of pathogen antigen</w:t>
      </w:r>
      <w:r>
        <w:rPr>
          <w:lang w:val="en-US"/>
        </w:rPr>
        <w:t xml:space="preserve"> </w:t>
      </w:r>
      <w:r w:rsidRPr="00F315AE">
        <w:rPr>
          <w:lang w:val="en-US"/>
        </w:rPr>
        <w:t>Crimean-Congo hemorrhagic fever (CCHF) in the zone of natural plague foci in the Aktobe region</w:t>
      </w:r>
      <w:r>
        <w:rPr>
          <w:lang w:val="en-US"/>
        </w:rPr>
        <w:t xml:space="preserve"> </w:t>
      </w:r>
      <w:r w:rsidRPr="00F315AE">
        <w:rPr>
          <w:lang w:val="en-US"/>
        </w:rPr>
        <w:t>Kazakhstan for the period 2017-2021 // International Scientific Research Journal -</w:t>
      </w:r>
      <w:r>
        <w:rPr>
          <w:lang w:val="en-US"/>
        </w:rPr>
        <w:t xml:space="preserve"> </w:t>
      </w:r>
      <w:r w:rsidRPr="00F315AE">
        <w:rPr>
          <w:lang w:val="en-US"/>
        </w:rPr>
        <w:t>Ekaterinburg – 2022 – Page. 9, https: doi.org/10.23670/RJ.2022.126.5.</w:t>
      </w:r>
    </w:p>
    <w:p w:rsidR="00937FF3" w:rsidRPr="00F315AE" w:rsidRDefault="00937FF3" w:rsidP="00937FF3">
      <w:pPr>
        <w:ind w:firstLine="567"/>
        <w:rPr>
          <w:lang w:val="en-US"/>
        </w:rPr>
      </w:pPr>
      <w:r w:rsidRPr="00F315AE">
        <w:rPr>
          <w:lang w:val="en-US"/>
        </w:rPr>
        <w:t xml:space="preserve">7. </w:t>
      </w:r>
      <w:r w:rsidRPr="00390F8A">
        <w:rPr>
          <w:b/>
          <w:lang w:val="en-US"/>
        </w:rPr>
        <w:t>Burdelov A.S.</w:t>
      </w:r>
      <w:r w:rsidRPr="00F315AE">
        <w:rPr>
          <w:lang w:val="en-US"/>
        </w:rPr>
        <w:t xml:space="preserve"> Human activity and the great gerbil // Materials of the VIII scientific. conf.</w:t>
      </w:r>
      <w:r>
        <w:rPr>
          <w:lang w:val="en-US"/>
        </w:rPr>
        <w:t xml:space="preserve"> </w:t>
      </w:r>
      <w:r w:rsidRPr="00F315AE">
        <w:rPr>
          <w:lang w:val="en-US"/>
        </w:rPr>
        <w:t>anti-plague establishment Avg. Asia and Kazakhstan. – Alma-Ata, 1974. – P. 234-237.</w:t>
      </w:r>
    </w:p>
    <w:p w:rsidR="00937FF3" w:rsidRPr="00F315AE" w:rsidRDefault="00937FF3" w:rsidP="00937FF3">
      <w:pPr>
        <w:ind w:firstLine="567"/>
        <w:rPr>
          <w:lang w:val="en-US"/>
        </w:rPr>
      </w:pPr>
      <w:r w:rsidRPr="00F315AE">
        <w:rPr>
          <w:lang w:val="en-US"/>
        </w:rPr>
        <w:t xml:space="preserve">8. </w:t>
      </w:r>
      <w:r w:rsidRPr="00390F8A">
        <w:rPr>
          <w:b/>
          <w:lang w:val="en-US"/>
        </w:rPr>
        <w:t>Rapoport L.P., Rakhimov K.R.</w:t>
      </w:r>
      <w:r w:rsidRPr="00F315AE">
        <w:rPr>
          <w:lang w:val="en-US"/>
        </w:rPr>
        <w:t xml:space="preserve"> The influence of anthropogenic factors on population density</w:t>
      </w:r>
      <w:r>
        <w:rPr>
          <w:lang w:val="en-US"/>
        </w:rPr>
        <w:t xml:space="preserve"> </w:t>
      </w:r>
      <w:r w:rsidRPr="00F315AE">
        <w:rPr>
          <w:lang w:val="en-US"/>
        </w:rPr>
        <w:t>Great gerbil and manifestations of plague in the deserts of Southern Kazakhstan // Quarantine and zoonotic</w:t>
      </w:r>
      <w:r>
        <w:rPr>
          <w:lang w:val="en-US"/>
        </w:rPr>
        <w:t xml:space="preserve"> </w:t>
      </w:r>
      <w:r w:rsidRPr="00F315AE">
        <w:rPr>
          <w:lang w:val="en-US"/>
        </w:rPr>
        <w:t>infections in Kazakhstan. – Almaty, 2006. – No. 1-2 (13-14). – P.193-194</w:t>
      </w:r>
    </w:p>
    <w:p w:rsidR="00937FF3" w:rsidRPr="00F315AE" w:rsidRDefault="00937FF3" w:rsidP="00937FF3">
      <w:pPr>
        <w:ind w:firstLine="567"/>
        <w:rPr>
          <w:lang w:val="en-US"/>
        </w:rPr>
      </w:pPr>
      <w:r w:rsidRPr="00F315AE">
        <w:rPr>
          <w:lang w:val="en-US"/>
        </w:rPr>
        <w:t xml:space="preserve">9. </w:t>
      </w:r>
      <w:r w:rsidRPr="00390F8A">
        <w:rPr>
          <w:b/>
          <w:lang w:val="en-US"/>
        </w:rPr>
        <w:t>Sazhnev Yu.S., Kulemin M.V., Rapoport L.P. etc.</w:t>
      </w:r>
      <w:r w:rsidRPr="00F315AE">
        <w:rPr>
          <w:lang w:val="en-US"/>
        </w:rPr>
        <w:t xml:space="preserve"> Impact of industrial development</w:t>
      </w:r>
      <w:r>
        <w:rPr>
          <w:lang w:val="en-US"/>
        </w:rPr>
        <w:t xml:space="preserve"> </w:t>
      </w:r>
      <w:r w:rsidRPr="00F315AE">
        <w:rPr>
          <w:lang w:val="en-US"/>
        </w:rPr>
        <w:t>deserts of Southern Kazakhstan on the rodent fauna of natural foci of vector-borne human diseases //</w:t>
      </w:r>
      <w:r>
        <w:rPr>
          <w:lang w:val="en-US"/>
        </w:rPr>
        <w:t xml:space="preserve"> </w:t>
      </w:r>
      <w:r w:rsidRPr="00F315AE">
        <w:rPr>
          <w:lang w:val="en-US"/>
        </w:rPr>
        <w:t>Quarantine and zoonotic infections in Kazakhstan. – Almaty, 2013. – No. 2 (28). – pp. 37-41.</w:t>
      </w:r>
    </w:p>
    <w:p w:rsidR="00937FF3" w:rsidRPr="00F315AE" w:rsidRDefault="00937FF3" w:rsidP="00937FF3">
      <w:pPr>
        <w:ind w:firstLine="567"/>
        <w:rPr>
          <w:lang w:val="en-US"/>
        </w:rPr>
      </w:pPr>
      <w:r w:rsidRPr="00F315AE">
        <w:rPr>
          <w:lang w:val="en-US"/>
        </w:rPr>
        <w:t xml:space="preserve">10. </w:t>
      </w:r>
      <w:r w:rsidRPr="00390F8A">
        <w:rPr>
          <w:b/>
          <w:lang w:val="en-US"/>
        </w:rPr>
        <w:t>Doshchanov A.K., Berdimurat S.A., Ermaganbetov A.A.</w:t>
      </w:r>
      <w:r w:rsidRPr="00F315AE">
        <w:rPr>
          <w:lang w:val="en-US"/>
        </w:rPr>
        <w:t xml:space="preserve"> The influence of man-made and</w:t>
      </w:r>
      <w:r>
        <w:rPr>
          <w:lang w:val="en-US"/>
        </w:rPr>
        <w:t xml:space="preserve"> </w:t>
      </w:r>
      <w:r w:rsidRPr="00F315AE">
        <w:rPr>
          <w:lang w:val="en-US"/>
        </w:rPr>
        <w:t>ecological changes in natural landscapes on plague carriers // Particularly dangerous infections and</w:t>
      </w:r>
      <w:r>
        <w:rPr>
          <w:lang w:val="en-US"/>
        </w:rPr>
        <w:t xml:space="preserve"> </w:t>
      </w:r>
      <w:r w:rsidRPr="00F315AE">
        <w:rPr>
          <w:lang w:val="en-US"/>
        </w:rPr>
        <w:t>biological safety. – Almaty, 2022. ‒ No. 4 (Issue 4). – pp. 98-102.</w:t>
      </w:r>
    </w:p>
    <w:p w:rsidR="00937FF3" w:rsidRPr="00F315AE" w:rsidRDefault="00937FF3" w:rsidP="00937FF3">
      <w:pPr>
        <w:ind w:firstLine="567"/>
        <w:rPr>
          <w:lang w:val="en-US"/>
        </w:rPr>
      </w:pPr>
      <w:r w:rsidRPr="00F315AE">
        <w:rPr>
          <w:lang w:val="en-US"/>
        </w:rPr>
        <w:lastRenderedPageBreak/>
        <w:t>11</w:t>
      </w:r>
      <w:r w:rsidRPr="00390F8A">
        <w:rPr>
          <w:b/>
          <w:lang w:val="en-US"/>
        </w:rPr>
        <w:t>. Burdelov L.A.</w:t>
      </w:r>
      <w:r w:rsidRPr="00F315AE">
        <w:rPr>
          <w:lang w:val="en-US"/>
        </w:rPr>
        <w:t xml:space="preserve"> About the contact of some mammals with the burrows of the great gerbil in the North</w:t>
      </w:r>
      <w:r>
        <w:rPr>
          <w:lang w:val="en-US"/>
        </w:rPr>
        <w:t xml:space="preserve"> </w:t>
      </w:r>
      <w:r w:rsidRPr="00F315AE">
        <w:rPr>
          <w:lang w:val="en-US"/>
        </w:rPr>
        <w:t>Western Aral Sea region and Northern Ustyurt // Mater. VIII scientific. conf. anti-plague establishment Wed. Asia and Kaz.– Alma-Ata, 1974. – P. 239-241.</w:t>
      </w:r>
    </w:p>
    <w:p w:rsidR="00937FF3" w:rsidRPr="00F315AE" w:rsidRDefault="00937FF3" w:rsidP="00937FF3">
      <w:pPr>
        <w:ind w:firstLine="567"/>
        <w:rPr>
          <w:lang w:val="en-US"/>
        </w:rPr>
      </w:pPr>
      <w:r w:rsidRPr="00F315AE">
        <w:rPr>
          <w:lang w:val="en-US"/>
        </w:rPr>
        <w:t xml:space="preserve">12. </w:t>
      </w:r>
      <w:r w:rsidRPr="00390F8A">
        <w:rPr>
          <w:b/>
          <w:lang w:val="en-US"/>
        </w:rPr>
        <w:t>Khamzin T.Kh., Tegisbaeva A., Baimukasheva K.</w:t>
      </w:r>
      <w:r w:rsidRPr="00F315AE">
        <w:rPr>
          <w:lang w:val="en-US"/>
        </w:rPr>
        <w:t xml:space="preserve"> Interspecific contacts of great gerbil fleas with</w:t>
      </w:r>
      <w:r>
        <w:rPr>
          <w:lang w:val="en-US"/>
        </w:rPr>
        <w:t xml:space="preserve"> </w:t>
      </w:r>
      <w:r w:rsidRPr="00F315AE">
        <w:rPr>
          <w:lang w:val="en-US"/>
        </w:rPr>
        <w:t>other rodents // Quarantine and zoonotic infections in Kazakhstan. – Almaty, 2018. – No. 1-2. (36-37). –</w:t>
      </w:r>
      <w:r>
        <w:rPr>
          <w:lang w:val="en-US"/>
        </w:rPr>
        <w:t xml:space="preserve"> </w:t>
      </w:r>
      <w:r w:rsidRPr="00F315AE">
        <w:rPr>
          <w:lang w:val="en-US"/>
        </w:rPr>
        <w:t>pp. 87-91.</w:t>
      </w:r>
    </w:p>
    <w:p w:rsidR="00937FF3" w:rsidRPr="00F315AE" w:rsidRDefault="00937FF3" w:rsidP="00937FF3">
      <w:pPr>
        <w:ind w:firstLine="567"/>
        <w:rPr>
          <w:lang w:val="en-US"/>
        </w:rPr>
      </w:pPr>
      <w:r w:rsidRPr="00F315AE">
        <w:rPr>
          <w:lang w:val="en-US"/>
        </w:rPr>
        <w:t xml:space="preserve">13. </w:t>
      </w:r>
      <w:r w:rsidRPr="00390F8A">
        <w:rPr>
          <w:b/>
          <w:lang w:val="en-US"/>
        </w:rPr>
        <w:t>Burdelov L.A., Zhubanazarov I.Zh., Rudenchik N.F.</w:t>
      </w:r>
      <w:r w:rsidRPr="00F315AE">
        <w:rPr>
          <w:lang w:val="en-US"/>
        </w:rPr>
        <w:t xml:space="preserve"> Faunal analysis of small fleas</w:t>
      </w:r>
      <w:r>
        <w:rPr>
          <w:lang w:val="en-US"/>
        </w:rPr>
        <w:t xml:space="preserve"> </w:t>
      </w:r>
      <w:r w:rsidRPr="00F315AE">
        <w:rPr>
          <w:lang w:val="en-US"/>
        </w:rPr>
        <w:t>mammals of the Trans-Aral region // Parasitology, 1988. – T.22. – Issue 6. -WITH. 496-505.</w:t>
      </w:r>
    </w:p>
    <w:p w:rsidR="00937FF3" w:rsidRPr="00F315AE" w:rsidRDefault="00937FF3" w:rsidP="00937FF3">
      <w:pPr>
        <w:ind w:firstLine="567"/>
        <w:rPr>
          <w:lang w:val="en-US"/>
        </w:rPr>
      </w:pPr>
      <w:r w:rsidRPr="00F315AE">
        <w:rPr>
          <w:lang w:val="en-US"/>
        </w:rPr>
        <w:t xml:space="preserve">14. </w:t>
      </w:r>
      <w:r w:rsidRPr="00390F8A">
        <w:rPr>
          <w:b/>
          <w:lang w:val="en-US"/>
        </w:rPr>
        <w:t>Burdelov L.A., Burdelov A.S., Stepanov V.M. etc.</w:t>
      </w:r>
      <w:r w:rsidRPr="00F315AE">
        <w:rPr>
          <w:lang w:val="en-US"/>
        </w:rPr>
        <w:t xml:space="preserve"> Some features of settlement</w:t>
      </w:r>
      <w:r>
        <w:rPr>
          <w:lang w:val="en-US"/>
        </w:rPr>
        <w:t xml:space="preserve"> </w:t>
      </w:r>
      <w:r w:rsidRPr="00F315AE">
        <w:rPr>
          <w:lang w:val="en-US"/>
        </w:rPr>
        <w:t>house mice in human buildings (on the example of Kazakhstan) // Bull. MOIP, dept. biol. - Moscow,</w:t>
      </w:r>
      <w:r>
        <w:rPr>
          <w:lang w:val="en-US"/>
        </w:rPr>
        <w:t xml:space="preserve"> </w:t>
      </w:r>
      <w:r w:rsidRPr="00F315AE">
        <w:rPr>
          <w:lang w:val="en-US"/>
        </w:rPr>
        <w:t>Moscow University Publishing House, 1990. – T. 95. – Issue. 5. – pp. 25-30</w:t>
      </w:r>
    </w:p>
    <w:p w:rsidR="00937FF3" w:rsidRPr="00F315AE" w:rsidRDefault="00937FF3" w:rsidP="00937FF3">
      <w:pPr>
        <w:ind w:firstLine="567"/>
        <w:rPr>
          <w:lang w:val="en-US"/>
        </w:rPr>
      </w:pPr>
      <w:r w:rsidRPr="00F315AE">
        <w:rPr>
          <w:lang w:val="en-US"/>
        </w:rPr>
        <w:t xml:space="preserve">15. </w:t>
      </w:r>
      <w:r w:rsidRPr="00390F8A">
        <w:rPr>
          <w:b/>
          <w:lang w:val="en-US"/>
        </w:rPr>
        <w:t>Tanitovsky V.A., Gabbasov A.A., Surov V.V. et al.</w:t>
      </w:r>
      <w:r w:rsidRPr="00F315AE">
        <w:rPr>
          <w:lang w:val="en-US"/>
        </w:rPr>
        <w:t xml:space="preserve"> Number and species composition of rodents and</w:t>
      </w:r>
      <w:r>
        <w:rPr>
          <w:lang w:val="en-US"/>
        </w:rPr>
        <w:t xml:space="preserve"> </w:t>
      </w:r>
      <w:r w:rsidRPr="00F315AE">
        <w:rPr>
          <w:lang w:val="en-US"/>
        </w:rPr>
        <w:t>insectivores in settlements of the West Kazakhstan region, located on enzootic</w:t>
      </w:r>
      <w:r>
        <w:rPr>
          <w:lang w:val="en-US"/>
        </w:rPr>
        <w:t xml:space="preserve"> </w:t>
      </w:r>
      <w:r w:rsidRPr="00F315AE">
        <w:rPr>
          <w:lang w:val="en-US"/>
        </w:rPr>
        <w:t>plague territory // Problems of especially dangerous infections - Saratov, 2023. - Vol. 4. – pp. 135-140.</w:t>
      </w:r>
    </w:p>
    <w:p w:rsidR="00937FF3" w:rsidRPr="00F315AE" w:rsidRDefault="00937FF3" w:rsidP="00937FF3">
      <w:pPr>
        <w:ind w:firstLine="567"/>
        <w:rPr>
          <w:lang w:val="en-US"/>
        </w:rPr>
      </w:pPr>
      <w:r w:rsidRPr="00F315AE">
        <w:rPr>
          <w:lang w:val="en-US"/>
        </w:rPr>
        <w:t>16</w:t>
      </w:r>
      <w:r w:rsidRPr="00390F8A">
        <w:rPr>
          <w:b/>
          <w:lang w:val="en-US"/>
        </w:rPr>
        <w:t>. Burdelov L.A., Zhu</w:t>
      </w:r>
      <w:r>
        <w:rPr>
          <w:b/>
          <w:lang w:val="en-US"/>
        </w:rPr>
        <w:t>banazarov I.Zh., Kartushin E.P.</w:t>
      </w:r>
      <w:r w:rsidRPr="00390F8A">
        <w:rPr>
          <w:b/>
          <w:lang w:val="en-US"/>
        </w:rPr>
        <w:t xml:space="preserve"> et al.</w:t>
      </w:r>
      <w:r w:rsidRPr="00F315AE">
        <w:rPr>
          <w:lang w:val="en-US"/>
        </w:rPr>
        <w:t xml:space="preserve"> Some features</w:t>
      </w:r>
      <w:r>
        <w:rPr>
          <w:lang w:val="en-US"/>
        </w:rPr>
        <w:t xml:space="preserve"> </w:t>
      </w:r>
      <w:r w:rsidRPr="00F315AE">
        <w:rPr>
          <w:lang w:val="en-US"/>
        </w:rPr>
        <w:t>penetration of non-synanthropic mammals of the Aral Sea region into human dwellings // Ecology, 1985, No. 6.</w:t>
      </w:r>
      <w:r>
        <w:rPr>
          <w:lang w:val="en-US"/>
        </w:rPr>
        <w:t xml:space="preserve"> </w:t>
      </w:r>
      <w:r w:rsidRPr="00F315AE">
        <w:rPr>
          <w:lang w:val="en-US"/>
        </w:rPr>
        <w:t>– pp. 65-68.</w:t>
      </w:r>
    </w:p>
    <w:p w:rsidR="00937FF3" w:rsidRPr="00F315AE" w:rsidRDefault="00937FF3" w:rsidP="00937FF3">
      <w:pPr>
        <w:ind w:firstLine="567"/>
        <w:rPr>
          <w:lang w:val="en-US"/>
        </w:rPr>
      </w:pPr>
      <w:r w:rsidRPr="00F315AE">
        <w:rPr>
          <w:lang w:val="en-US"/>
        </w:rPr>
        <w:t>17</w:t>
      </w:r>
      <w:r w:rsidRPr="00390F8A">
        <w:rPr>
          <w:b/>
          <w:lang w:val="en-US"/>
        </w:rPr>
        <w:t>. Burdelov L.A., Kuntuarov A.Zh.</w:t>
      </w:r>
      <w:r w:rsidRPr="00F315AE">
        <w:rPr>
          <w:lang w:val="en-US"/>
        </w:rPr>
        <w:t xml:space="preserve"> To the characteristics of the plague epizootic process in</w:t>
      </w:r>
      <w:r>
        <w:rPr>
          <w:lang w:val="en-US"/>
        </w:rPr>
        <w:t xml:space="preserve"> </w:t>
      </w:r>
      <w:r w:rsidRPr="00F315AE">
        <w:rPr>
          <w:lang w:val="en-US"/>
        </w:rPr>
        <w:t>Northern Aral Sea // In the book: State and prospects of the profile. plague – Saratov, 1978. – P. 31-33.</w:t>
      </w:r>
    </w:p>
    <w:p w:rsidR="00937FF3" w:rsidRPr="00F315AE" w:rsidRDefault="00937FF3" w:rsidP="00937FF3">
      <w:pPr>
        <w:ind w:firstLine="567"/>
        <w:rPr>
          <w:lang w:val="en-US"/>
        </w:rPr>
      </w:pPr>
      <w:r w:rsidRPr="00F315AE">
        <w:rPr>
          <w:lang w:val="en-US"/>
        </w:rPr>
        <w:t>18</w:t>
      </w:r>
      <w:r w:rsidRPr="00106230">
        <w:rPr>
          <w:b/>
          <w:lang w:val="en-US"/>
        </w:rPr>
        <w:t>. Burdelov L.A., Zhubanazarov I.Zh., Rudenchik N.F.</w:t>
      </w:r>
      <w:r w:rsidRPr="00F315AE">
        <w:rPr>
          <w:lang w:val="en-US"/>
        </w:rPr>
        <w:t xml:space="preserve"> and others. About the statehood of Central Asia</w:t>
      </w:r>
      <w:r>
        <w:rPr>
          <w:lang w:val="en-US"/>
        </w:rPr>
        <w:t xml:space="preserve"> </w:t>
      </w:r>
      <w:r w:rsidRPr="00F315AE">
        <w:rPr>
          <w:lang w:val="en-US"/>
        </w:rPr>
        <w:t>plague focus // Bulletin. MOIP, dept. biol., 1984, t. 89. century. 1. – P. 3-12.</w:t>
      </w:r>
    </w:p>
    <w:p w:rsidR="00937FF3" w:rsidRPr="009648AC" w:rsidRDefault="00937FF3" w:rsidP="00937FF3">
      <w:pPr>
        <w:ind w:firstLine="567"/>
        <w:rPr>
          <w:lang w:val="en-US"/>
        </w:rPr>
      </w:pPr>
      <w:r w:rsidRPr="00F315AE">
        <w:rPr>
          <w:lang w:val="en-US"/>
        </w:rPr>
        <w:t>19</w:t>
      </w:r>
      <w:r w:rsidRPr="00106230">
        <w:rPr>
          <w:b/>
          <w:lang w:val="en-US"/>
        </w:rPr>
        <w:t>. Burdelov L.A.</w:t>
      </w:r>
      <w:r w:rsidRPr="00F315AE">
        <w:rPr>
          <w:lang w:val="en-US"/>
        </w:rPr>
        <w:t xml:space="preserve"> Modern ideas about the presence of natural plague foci: a review</w:t>
      </w:r>
      <w:r>
        <w:rPr>
          <w:lang w:val="en-US"/>
        </w:rPr>
        <w:t xml:space="preserve"> </w:t>
      </w:r>
      <w:r w:rsidRPr="00F315AE">
        <w:rPr>
          <w:lang w:val="en-US"/>
        </w:rPr>
        <w:t xml:space="preserve">problems // Quarantine and zoonotic infections in Kazakhstan. </w:t>
      </w:r>
      <w:r w:rsidRPr="009648AC">
        <w:rPr>
          <w:lang w:val="en-US"/>
        </w:rPr>
        <w:t>Vol. 1. – Almaty, 1999. – P. 18-23.</w:t>
      </w:r>
    </w:p>
    <w:p w:rsidR="00937FF3" w:rsidRPr="009648AC" w:rsidRDefault="00937FF3" w:rsidP="00937FF3">
      <w:pPr>
        <w:ind w:left="567" w:firstLine="567"/>
        <w:rPr>
          <w:lang w:val="en-US"/>
        </w:rPr>
      </w:pPr>
    </w:p>
    <w:p w:rsidR="00937FF3" w:rsidRPr="009648AC" w:rsidRDefault="00937FF3" w:rsidP="00937FF3">
      <w:pPr>
        <w:pStyle w:val="25"/>
        <w:widowControl/>
        <w:ind w:left="0" w:firstLine="567"/>
        <w:rPr>
          <w:lang w:val="en-US"/>
        </w:rPr>
      </w:pPr>
    </w:p>
    <w:p w:rsidR="00937FF3" w:rsidRPr="009648AC" w:rsidRDefault="00937FF3" w:rsidP="00937FF3">
      <w:pPr>
        <w:pStyle w:val="25"/>
        <w:widowControl/>
        <w:ind w:firstLine="567"/>
        <w:jc w:val="center"/>
        <w:rPr>
          <w:lang w:val="en-US"/>
        </w:rPr>
      </w:pPr>
    </w:p>
    <w:p w:rsidR="00937FF3" w:rsidRPr="0036661A" w:rsidRDefault="00937FF3" w:rsidP="00937FF3">
      <w:pPr>
        <w:ind w:firstLine="567"/>
        <w:jc w:val="center"/>
        <w:rPr>
          <w:lang w:val="en-US"/>
        </w:rPr>
      </w:pPr>
      <w:r w:rsidRPr="0036661A">
        <w:rPr>
          <w:lang w:val="en-US"/>
        </w:rPr>
        <w:t>NUMBER AND EPIZOOTOLOGICAL SIGNIFICANCE OF SMALL GIRLIDS OF THE GENUS Meriones IN THE LANDSCAPE-EPIZOOTOLOGICAL REGION OF THE BIG BADGERS OF THE NORTH ARALE AUTONOMOUS FOCUS OF PLAGUE</w:t>
      </w:r>
    </w:p>
    <w:p w:rsidR="00937FF3" w:rsidRPr="0036661A" w:rsidRDefault="00937FF3" w:rsidP="00937FF3">
      <w:pPr>
        <w:ind w:firstLine="567"/>
        <w:jc w:val="center"/>
        <w:rPr>
          <w:b/>
          <w:lang w:val="en-US"/>
        </w:rPr>
      </w:pPr>
    </w:p>
    <w:p w:rsidR="00937FF3" w:rsidRPr="0036661A" w:rsidRDefault="00937FF3" w:rsidP="00937FF3">
      <w:pPr>
        <w:ind w:firstLine="567"/>
        <w:jc w:val="center"/>
        <w:rPr>
          <w:b/>
          <w:lang w:val="en-US"/>
        </w:rPr>
      </w:pPr>
      <w:r w:rsidRPr="0036661A">
        <w:rPr>
          <w:b/>
          <w:lang w:val="en-US"/>
        </w:rPr>
        <w:t>Aimakhanov B.K., Ermaganbetov A.A. , Doshchanov A.K., Berdimurat S.B. ,</w:t>
      </w:r>
    </w:p>
    <w:p w:rsidR="00937FF3" w:rsidRPr="0036661A" w:rsidRDefault="00937FF3" w:rsidP="00937FF3">
      <w:pPr>
        <w:ind w:firstLine="567"/>
        <w:jc w:val="center"/>
        <w:rPr>
          <w:b/>
          <w:lang w:val="en-US"/>
        </w:rPr>
      </w:pPr>
      <w:r w:rsidRPr="0036661A">
        <w:rPr>
          <w:b/>
          <w:lang w:val="en-US"/>
        </w:rPr>
        <w:t>Meka-Mechenko V.G., Dalibaev Zh.S.</w:t>
      </w:r>
    </w:p>
    <w:p w:rsidR="00937FF3" w:rsidRPr="0036661A" w:rsidRDefault="00937FF3" w:rsidP="00937FF3">
      <w:pPr>
        <w:ind w:firstLine="567"/>
        <w:jc w:val="center"/>
        <w:rPr>
          <w:b/>
          <w:lang w:val="en-US"/>
        </w:rPr>
      </w:pPr>
    </w:p>
    <w:p w:rsidR="00937FF3" w:rsidRPr="0036661A" w:rsidRDefault="00937FF3" w:rsidP="00937FF3">
      <w:pPr>
        <w:ind w:firstLine="567"/>
        <w:rPr>
          <w:highlight w:val="green"/>
          <w:lang w:val="en-US"/>
        </w:rPr>
      </w:pPr>
      <w:r w:rsidRPr="0036661A">
        <w:rPr>
          <w:lang w:val="en-US"/>
        </w:rPr>
        <w:t>The paper presents the results of long-term epidemiological surveys conducted over the period 2004-2022. on the territory of the landscape-epidemiological region (LER) Bolshie Barsuki of the North Aral Autonomous plague focus, served by the Bozoi antiplague department of the Aktobe antiplague station. Information is provided on the population dynamics of small gerbils and their involvement in the epizootological process of plague, on the species composition of rodents and insectivores caught in populated areas and fleas collected from them.</w:t>
      </w:r>
    </w:p>
    <w:p w:rsidR="00937FF3" w:rsidRPr="0036661A" w:rsidRDefault="00937FF3" w:rsidP="00937FF3">
      <w:pPr>
        <w:ind w:firstLine="567"/>
        <w:jc w:val="center"/>
        <w:rPr>
          <w:b/>
          <w:highlight w:val="green"/>
          <w:lang w:val="en-US"/>
        </w:rPr>
      </w:pPr>
    </w:p>
    <w:p w:rsidR="00937FF3" w:rsidRPr="0036661A" w:rsidRDefault="00937FF3" w:rsidP="00937FF3">
      <w:pPr>
        <w:ind w:firstLine="567"/>
        <w:jc w:val="center"/>
      </w:pPr>
      <w:r w:rsidRPr="0036661A">
        <w:t xml:space="preserve">ЧИСЛЕННОСТЬ И ЭПИЗООТОЛОГИЧЕСКОЕ ЗНАЧЕНИЕ МАЛЫХ ПЕСЧАНОК РОДА </w:t>
      </w:r>
      <w:r w:rsidRPr="0036661A">
        <w:rPr>
          <w:i/>
        </w:rPr>
        <w:t>Meriones</w:t>
      </w:r>
      <w:r w:rsidRPr="0036661A">
        <w:t xml:space="preserve"> В ЛАНДШАФТНО-ЭПИЗООТОЛОГИЧЕСКОМ РАЙОНЕ БОЛЬШИЕ БАРСУКИ СЕВЕРО-ПРИАРАЛЬСКОГО АВТОНОМНОГО ОЧАГА ЧУМЫ</w:t>
      </w:r>
    </w:p>
    <w:p w:rsidR="00937FF3" w:rsidRPr="0036661A" w:rsidRDefault="00937FF3" w:rsidP="00937FF3">
      <w:pPr>
        <w:ind w:firstLine="567"/>
        <w:jc w:val="center"/>
        <w:rPr>
          <w:b/>
        </w:rPr>
      </w:pPr>
    </w:p>
    <w:p w:rsidR="00937FF3" w:rsidRPr="0036661A" w:rsidRDefault="00937FF3" w:rsidP="00937FF3">
      <w:pPr>
        <w:ind w:firstLine="567"/>
        <w:jc w:val="center"/>
        <w:rPr>
          <w:b/>
          <w:lang w:val="kk-KZ"/>
        </w:rPr>
      </w:pPr>
      <w:r w:rsidRPr="0036661A">
        <w:rPr>
          <w:b/>
        </w:rPr>
        <w:t>Аймаханов Б.К., Ермағанбетов А.А.</w:t>
      </w:r>
      <w:r w:rsidRPr="0036661A">
        <w:rPr>
          <w:b/>
          <w:vertAlign w:val="superscript"/>
        </w:rPr>
        <w:t xml:space="preserve"> </w:t>
      </w:r>
      <w:r w:rsidRPr="0036661A">
        <w:rPr>
          <w:b/>
        </w:rPr>
        <w:t>, Дощанов А.</w:t>
      </w:r>
      <w:r w:rsidRPr="0036661A">
        <w:rPr>
          <w:b/>
          <w:lang w:val="kk-KZ"/>
        </w:rPr>
        <w:t>Қ.</w:t>
      </w:r>
      <w:r w:rsidRPr="0036661A">
        <w:rPr>
          <w:b/>
        </w:rPr>
        <w:t>, Берд</w:t>
      </w:r>
      <w:r w:rsidRPr="0036661A">
        <w:rPr>
          <w:b/>
          <w:lang w:val="kk-KZ"/>
        </w:rPr>
        <w:t>імұрат С.Б.</w:t>
      </w:r>
      <w:r w:rsidRPr="0036661A">
        <w:rPr>
          <w:b/>
          <w:vertAlign w:val="superscript"/>
        </w:rPr>
        <w:t xml:space="preserve"> </w:t>
      </w:r>
      <w:r w:rsidRPr="0036661A">
        <w:rPr>
          <w:b/>
          <w:lang w:val="kk-KZ"/>
        </w:rPr>
        <w:t>,</w:t>
      </w:r>
    </w:p>
    <w:p w:rsidR="00937FF3" w:rsidRPr="0036661A" w:rsidRDefault="00937FF3" w:rsidP="00937FF3">
      <w:pPr>
        <w:ind w:firstLine="567"/>
        <w:jc w:val="center"/>
        <w:rPr>
          <w:b/>
          <w:vertAlign w:val="superscript"/>
        </w:rPr>
      </w:pPr>
      <w:r w:rsidRPr="0036661A">
        <w:rPr>
          <w:b/>
          <w:lang w:val="kk-KZ"/>
        </w:rPr>
        <w:t>Мека-Меченко В.Г.,</w:t>
      </w:r>
      <w:r w:rsidRPr="0036661A">
        <w:rPr>
          <w:b/>
          <w:bCs/>
        </w:rPr>
        <w:t xml:space="preserve"> Далибаев Ж. С.</w:t>
      </w:r>
      <w:r w:rsidRPr="0036661A">
        <w:rPr>
          <w:b/>
          <w:vertAlign w:val="superscript"/>
        </w:rPr>
        <w:t xml:space="preserve"> </w:t>
      </w:r>
    </w:p>
    <w:p w:rsidR="00937FF3" w:rsidRPr="0036661A" w:rsidRDefault="00937FF3" w:rsidP="00937FF3">
      <w:pPr>
        <w:pStyle w:val="25"/>
        <w:widowControl/>
        <w:ind w:firstLine="567"/>
        <w:jc w:val="center"/>
      </w:pPr>
    </w:p>
    <w:p w:rsidR="00937FF3" w:rsidRDefault="00937FF3" w:rsidP="00937FF3">
      <w:pPr>
        <w:ind w:firstLine="567"/>
      </w:pPr>
      <w:r w:rsidRPr="0036661A">
        <w:t>В работе представле</w:t>
      </w:r>
      <w:r w:rsidRPr="0036661A">
        <w:rPr>
          <w:lang w:val="kk-KZ"/>
        </w:rPr>
        <w:t>ны</w:t>
      </w:r>
      <w:r w:rsidRPr="0036661A">
        <w:t xml:space="preserve"> результаты многолетних эпизоотологических обследований, проведенных за период 2004-2022 гг. на территории лан</w:t>
      </w:r>
      <w:r w:rsidRPr="0036661A">
        <w:rPr>
          <w:lang w:val="kk-KZ"/>
        </w:rPr>
        <w:t>д</w:t>
      </w:r>
      <w:r w:rsidRPr="0036661A">
        <w:t>шафт</w:t>
      </w:r>
      <w:r w:rsidRPr="0036661A">
        <w:rPr>
          <w:lang w:val="kk-KZ"/>
        </w:rPr>
        <w:t>н</w:t>
      </w:r>
      <w:r w:rsidRPr="0036661A">
        <w:t>о-эпизоотологи</w:t>
      </w:r>
      <w:r w:rsidRPr="0036661A">
        <w:rPr>
          <w:lang w:val="kk-KZ"/>
        </w:rPr>
        <w:t>че</w:t>
      </w:r>
      <w:r w:rsidRPr="0036661A">
        <w:t>ского района (ЛЭР) Большие Барсуки Северо-Приаральского автономного очага чумы, обслуживаемого Бозойским противочумным отделением Актюбинской противочумной станции. Приведены сведения по динамике численности малых песчанок и вовлечению их в эпизоотологический процесс чумы, по видовому составу грызунов и насекомоядных, добытых в населенных пунктах и собранных с них блох.</w:t>
      </w:r>
    </w:p>
    <w:p w:rsidR="00937FF3" w:rsidRDefault="00937FF3" w:rsidP="00937FF3">
      <w:pPr>
        <w:ind w:firstLine="567"/>
      </w:pPr>
    </w:p>
    <w:p w:rsidR="00937FF3" w:rsidRDefault="00937FF3" w:rsidP="00937FF3">
      <w:pPr>
        <w:ind w:firstLine="567"/>
        <w:rPr>
          <w:color w:val="000000"/>
          <w:sz w:val="24"/>
          <w:szCs w:val="24"/>
        </w:rPr>
      </w:pPr>
      <w:r>
        <w:rPr>
          <w:color w:val="000000"/>
          <w:sz w:val="24"/>
          <w:szCs w:val="24"/>
        </w:rPr>
        <w:t xml:space="preserve">Работа выполнена в рамках научно-технической программы </w:t>
      </w:r>
      <w:r>
        <w:rPr>
          <w:color w:val="000000"/>
          <w:sz w:val="24"/>
          <w:szCs w:val="24"/>
          <w:lang w:val="en-US"/>
        </w:rPr>
        <w:t>BR</w:t>
      </w:r>
      <w:r>
        <w:rPr>
          <w:color w:val="000000"/>
          <w:sz w:val="24"/>
          <w:szCs w:val="24"/>
        </w:rPr>
        <w:t>218004/0223 «Совершенствование мер обеспечения биологической безопасности в Казахстане: противодействие опасным и особо опасным инфекциям», финансируемой Министерством науки и высшего образования РК 2023-2025</w:t>
      </w:r>
      <w:r w:rsidRPr="00BA45F7">
        <w:rPr>
          <w:color w:val="000000"/>
          <w:sz w:val="24"/>
          <w:szCs w:val="24"/>
        </w:rPr>
        <w:t xml:space="preserve"> </w:t>
      </w:r>
      <w:proofErr w:type="gramStart"/>
      <w:r>
        <w:rPr>
          <w:color w:val="000000"/>
          <w:sz w:val="24"/>
          <w:szCs w:val="24"/>
        </w:rPr>
        <w:t>гг..</w:t>
      </w:r>
      <w:proofErr w:type="gramEnd"/>
    </w:p>
    <w:p w:rsidR="00031A4C" w:rsidRDefault="00031A4C" w:rsidP="00937FF3">
      <w:pPr>
        <w:ind w:firstLine="567"/>
        <w:rPr>
          <w:color w:val="000000"/>
          <w:sz w:val="24"/>
          <w:szCs w:val="24"/>
        </w:rPr>
      </w:pPr>
    </w:p>
    <w:p w:rsidR="00031A4C" w:rsidRDefault="00031A4C" w:rsidP="00937FF3">
      <w:pPr>
        <w:ind w:firstLine="567"/>
        <w:rPr>
          <w:color w:val="000000"/>
          <w:sz w:val="24"/>
          <w:szCs w:val="24"/>
        </w:rPr>
      </w:pPr>
    </w:p>
    <w:p w:rsidR="002F392F" w:rsidRDefault="002F392F" w:rsidP="00937FF3">
      <w:pPr>
        <w:ind w:firstLine="567"/>
        <w:rPr>
          <w:color w:val="000000"/>
          <w:sz w:val="24"/>
          <w:szCs w:val="24"/>
        </w:rPr>
      </w:pPr>
    </w:p>
    <w:p w:rsidR="00654BD3" w:rsidRPr="00B56852" w:rsidRDefault="00654BD3" w:rsidP="005D0670">
      <w:pPr>
        <w:jc w:val="left"/>
        <w:rPr>
          <w:sz w:val="24"/>
          <w:szCs w:val="24"/>
        </w:rPr>
      </w:pPr>
      <w:r w:rsidRPr="00B56852">
        <w:rPr>
          <w:sz w:val="24"/>
          <w:szCs w:val="24"/>
        </w:rPr>
        <w:lastRenderedPageBreak/>
        <w:t xml:space="preserve">УДК </w:t>
      </w:r>
      <w:r w:rsidRPr="00B56852">
        <w:rPr>
          <w:iCs/>
          <w:sz w:val="24"/>
          <w:szCs w:val="24"/>
        </w:rPr>
        <w:t>574.4; 595.7</w:t>
      </w:r>
    </w:p>
    <w:p w:rsidR="00654BD3" w:rsidRPr="004B6B7C" w:rsidRDefault="00654BD3" w:rsidP="00654BD3">
      <w:pPr>
        <w:ind w:firstLine="567"/>
      </w:pPr>
    </w:p>
    <w:p w:rsidR="00654BD3" w:rsidRPr="004B6B0A" w:rsidRDefault="00654BD3" w:rsidP="00654BD3">
      <w:pPr>
        <w:ind w:firstLine="567"/>
        <w:jc w:val="center"/>
        <w:rPr>
          <w:b/>
          <w:sz w:val="26"/>
          <w:szCs w:val="26"/>
        </w:rPr>
      </w:pPr>
      <w:r w:rsidRPr="004B6B7C">
        <w:rPr>
          <w:b/>
          <w:sz w:val="26"/>
          <w:szCs w:val="26"/>
        </w:rPr>
        <w:t xml:space="preserve">РЕЗУЛЬТАТЫ МОНИТОРИНГА РАСПРОСТРАНЁННОСТИ И </w:t>
      </w:r>
      <w:r w:rsidRPr="004B6B0A">
        <w:rPr>
          <w:b/>
          <w:sz w:val="26"/>
          <w:szCs w:val="26"/>
        </w:rPr>
        <w:t>ЧИСЛЕННОСТИ НОСИТЕЛЕЙ, БЛОХ БОЛЬШОЙ ПЕСЧАНКИ И ЭПИЗООТОЛОГИЧЕСКОГО ОБСЛЕДОВАНИЯ НА ТЕРРИТОРИИ ПРИРОДНЫХ ОЧАГОВ ЧУМЫ КАЗАХСТАНА В 202</w:t>
      </w:r>
      <w:r>
        <w:rPr>
          <w:b/>
          <w:sz w:val="26"/>
          <w:szCs w:val="26"/>
        </w:rPr>
        <w:t>4</w:t>
      </w:r>
      <w:r w:rsidRPr="004B6B0A">
        <w:rPr>
          <w:b/>
          <w:sz w:val="26"/>
          <w:szCs w:val="26"/>
        </w:rPr>
        <w:t xml:space="preserve"> году</w:t>
      </w:r>
    </w:p>
    <w:p w:rsidR="00654BD3" w:rsidRPr="004B6B0A" w:rsidRDefault="00654BD3" w:rsidP="00654BD3">
      <w:pPr>
        <w:ind w:firstLine="567"/>
        <w:jc w:val="center"/>
        <w:rPr>
          <w:b/>
          <w:sz w:val="26"/>
          <w:szCs w:val="26"/>
        </w:rPr>
      </w:pPr>
    </w:p>
    <w:p w:rsidR="00654BD3" w:rsidRPr="00031A4C" w:rsidRDefault="00654BD3" w:rsidP="00654BD3">
      <w:pPr>
        <w:ind w:firstLine="567"/>
        <w:jc w:val="center"/>
        <w:rPr>
          <w:b/>
          <w:sz w:val="24"/>
          <w:szCs w:val="24"/>
        </w:rPr>
      </w:pPr>
      <w:r w:rsidRPr="00031A4C">
        <w:rPr>
          <w:b/>
          <w:sz w:val="24"/>
          <w:szCs w:val="24"/>
        </w:rPr>
        <w:t>В.Г. Мека-Меченко, З.Б. Жумадилова, В.П. Садовская, Т.В. Мека-Меченко</w:t>
      </w:r>
    </w:p>
    <w:p w:rsidR="00654BD3" w:rsidRDefault="00654BD3" w:rsidP="00654BD3">
      <w:pPr>
        <w:ind w:firstLine="567"/>
        <w:jc w:val="center"/>
        <w:rPr>
          <w:i/>
          <w:sz w:val="26"/>
          <w:szCs w:val="26"/>
        </w:rPr>
      </w:pPr>
    </w:p>
    <w:p w:rsidR="00654BD3" w:rsidRPr="003D5FD0" w:rsidRDefault="00654BD3" w:rsidP="005D0670">
      <w:pPr>
        <w:jc w:val="center"/>
        <w:rPr>
          <w:i/>
        </w:rPr>
      </w:pPr>
      <w:r w:rsidRPr="003D5FD0">
        <w:rPr>
          <w:i/>
        </w:rPr>
        <w:t>(</w:t>
      </w:r>
      <w:r w:rsidRPr="00374BDF">
        <w:rPr>
          <w:i/>
          <w:vertAlign w:val="superscript"/>
        </w:rPr>
        <w:t>1</w:t>
      </w:r>
      <w:r w:rsidRPr="00374BDF">
        <w:rPr>
          <w:i/>
        </w:rPr>
        <w:t>Национальный научный центр особо опасных инфекций</w:t>
      </w:r>
      <w:r w:rsidR="005D0670" w:rsidRPr="00374BDF">
        <w:rPr>
          <w:i/>
        </w:rPr>
        <w:t xml:space="preserve"> </w:t>
      </w:r>
      <w:r w:rsidRPr="00374BDF">
        <w:rPr>
          <w:i/>
        </w:rPr>
        <w:t>имени Масгута Айкимбаева» МЗ РК</w:t>
      </w:r>
      <w:r w:rsidR="00374BDF">
        <w:rPr>
          <w:i/>
        </w:rPr>
        <w:t xml:space="preserve">, </w:t>
      </w:r>
      <w:r w:rsidR="00374BDF" w:rsidRPr="00374BDF">
        <w:rPr>
          <w:rFonts w:eastAsiaTheme="minorHAnsi"/>
          <w:i/>
          <w:iCs/>
          <w:lang w:eastAsia="en-US"/>
        </w:rPr>
        <w:t>vm_m@bk.ru</w:t>
      </w:r>
      <w:r w:rsidRPr="00374BDF">
        <w:rPr>
          <w:rFonts w:eastAsiaTheme="minorHAnsi"/>
          <w:i/>
          <w:iCs/>
          <w:lang w:eastAsia="en-US"/>
        </w:rPr>
        <w:t>)</w:t>
      </w:r>
    </w:p>
    <w:p w:rsidR="00654BD3" w:rsidRPr="003D5FD0" w:rsidRDefault="00654BD3" w:rsidP="00654BD3">
      <w:pPr>
        <w:tabs>
          <w:tab w:val="center" w:pos="4819"/>
          <w:tab w:val="left" w:pos="6833"/>
        </w:tabs>
        <w:ind w:firstLine="567"/>
        <w:rPr>
          <w:i/>
        </w:rPr>
      </w:pPr>
    </w:p>
    <w:p w:rsidR="00654BD3" w:rsidRPr="004B6B0A" w:rsidRDefault="00654BD3" w:rsidP="00654BD3">
      <w:pPr>
        <w:ind w:firstLine="567"/>
      </w:pPr>
      <w:r w:rsidRPr="004B6B0A">
        <w:t xml:space="preserve">Проведен сбор и анализ данных по численности теплокровных носителей чумы и блох большой песчанки по очагам и ландшафтно-эпизоотологическим районам (ЛЭР) в 2024 году. Произведена сравнительная оценка полученных данных с результатами предыдущего года. По итогам мониторинга территории составлена база данных, совместимая с программой ArcMap и разработаны электронные карты с применением геоинформационных систем. </w:t>
      </w:r>
    </w:p>
    <w:p w:rsidR="00654BD3" w:rsidRPr="004B6B0A" w:rsidRDefault="00654BD3" w:rsidP="00654BD3">
      <w:pPr>
        <w:ind w:firstLine="567"/>
        <w:rPr>
          <w:sz w:val="23"/>
          <w:szCs w:val="23"/>
        </w:rPr>
      </w:pPr>
    </w:p>
    <w:p w:rsidR="00654BD3" w:rsidRPr="00031A4C" w:rsidRDefault="00654BD3" w:rsidP="00654BD3">
      <w:pPr>
        <w:ind w:firstLine="567"/>
        <w:rPr>
          <w:sz w:val="24"/>
          <w:szCs w:val="24"/>
        </w:rPr>
      </w:pPr>
      <w:r w:rsidRPr="00031A4C">
        <w:rPr>
          <w:b/>
          <w:sz w:val="24"/>
          <w:szCs w:val="24"/>
        </w:rPr>
        <w:t xml:space="preserve">Ключевые слова: </w:t>
      </w:r>
      <w:r w:rsidRPr="00031A4C">
        <w:rPr>
          <w:sz w:val="24"/>
          <w:szCs w:val="24"/>
        </w:rPr>
        <w:t>автономные очаги (а. о.) чумы, ландшафтно-эпизоотологические районы (ЛЭР), носители чумы, блохи, эпизоотии</w:t>
      </w:r>
    </w:p>
    <w:p w:rsidR="00654BD3" w:rsidRPr="00031A4C" w:rsidRDefault="00654BD3" w:rsidP="00654BD3">
      <w:pPr>
        <w:ind w:firstLine="567"/>
        <w:rPr>
          <w:sz w:val="24"/>
          <w:szCs w:val="24"/>
        </w:rPr>
      </w:pPr>
    </w:p>
    <w:p w:rsidR="00654BD3" w:rsidRPr="00393A51" w:rsidRDefault="00654BD3" w:rsidP="00654BD3">
      <w:pPr>
        <w:ind w:firstLine="567"/>
        <w:rPr>
          <w:sz w:val="24"/>
          <w:szCs w:val="24"/>
        </w:rPr>
      </w:pPr>
      <w:r w:rsidRPr="00393A51">
        <w:rPr>
          <w:sz w:val="24"/>
          <w:szCs w:val="24"/>
        </w:rPr>
        <w:t>В Казахстане природные очаги чумы занимают почти всю южную половину республики (41% территории) [1], их площадь превышает 1 117 000 км</w:t>
      </w:r>
      <w:r w:rsidRPr="00393A51">
        <w:rPr>
          <w:sz w:val="24"/>
          <w:szCs w:val="24"/>
          <w:vertAlign w:val="superscript"/>
        </w:rPr>
        <w:t>2</w:t>
      </w:r>
      <w:r w:rsidRPr="00393A51">
        <w:rPr>
          <w:sz w:val="24"/>
          <w:szCs w:val="24"/>
        </w:rPr>
        <w:t xml:space="preserve">. В республике функционируют 7 природных и 15 автономных очагов чумы, 14 из которых входят в состав Центрально-Аазиатского пустынного природного очага, включающего в себя свыше 90 ЛЭР [2, 3]. </w:t>
      </w:r>
    </w:p>
    <w:p w:rsidR="00654BD3" w:rsidRPr="00393A51" w:rsidRDefault="00654BD3" w:rsidP="00654BD3">
      <w:pPr>
        <w:ind w:firstLine="567"/>
        <w:rPr>
          <w:sz w:val="24"/>
          <w:szCs w:val="24"/>
        </w:rPr>
      </w:pPr>
      <w:r w:rsidRPr="00393A51">
        <w:rPr>
          <w:sz w:val="24"/>
          <w:szCs w:val="24"/>
        </w:rPr>
        <w:t>Ежегодно противочумными станциями Республики Казахстан проводится мониторинг эпизоотического состояния очагов чумы, распространения и численности носителей и переносчиков. В статье приводятся суммарные сведения по данным 9 противочумных станций.</w:t>
      </w:r>
    </w:p>
    <w:p w:rsidR="00654BD3" w:rsidRPr="00393A51" w:rsidRDefault="00654BD3" w:rsidP="00EF43EE">
      <w:pPr>
        <w:pStyle w:val="1"/>
        <w:tabs>
          <w:tab w:val="left" w:pos="3994"/>
        </w:tabs>
        <w:spacing w:before="0" w:after="0"/>
        <w:ind w:firstLine="567"/>
        <w:rPr>
          <w:rFonts w:ascii="Times New Roman" w:hAnsi="Times New Roman" w:cs="Times New Roman"/>
          <w:b w:val="0"/>
          <w:sz w:val="24"/>
          <w:szCs w:val="24"/>
        </w:rPr>
      </w:pPr>
      <w:r w:rsidRPr="00393A51">
        <w:rPr>
          <w:rFonts w:ascii="Times New Roman" w:hAnsi="Times New Roman" w:cs="Times New Roman"/>
          <w:b w:val="0"/>
          <w:sz w:val="24"/>
          <w:szCs w:val="24"/>
        </w:rPr>
        <w:t xml:space="preserve">Сведения о распространенности и численности основных носителей летом и осенью 2024 года: </w:t>
      </w:r>
    </w:p>
    <w:p w:rsidR="00654BD3" w:rsidRPr="00EF43EE" w:rsidRDefault="00654BD3" w:rsidP="00374BDF">
      <w:pPr>
        <w:pStyle w:val="1"/>
        <w:spacing w:before="0" w:after="0"/>
        <w:ind w:firstLine="567"/>
        <w:jc w:val="center"/>
        <w:rPr>
          <w:rFonts w:ascii="Times New Roman" w:hAnsi="Times New Roman" w:cs="Times New Roman"/>
          <w:sz w:val="24"/>
          <w:szCs w:val="24"/>
        </w:rPr>
      </w:pPr>
      <w:r w:rsidRPr="00EF43EE">
        <w:rPr>
          <w:rFonts w:ascii="Times New Roman" w:hAnsi="Times New Roman" w:cs="Times New Roman"/>
          <w:sz w:val="24"/>
          <w:szCs w:val="24"/>
        </w:rPr>
        <w:t xml:space="preserve">15 – Волго-Уральский степной природный очаг </w:t>
      </w:r>
    </w:p>
    <w:p w:rsidR="00654BD3" w:rsidRPr="00EF43EE" w:rsidRDefault="00654BD3" w:rsidP="00374BDF">
      <w:pPr>
        <w:pStyle w:val="1"/>
        <w:spacing w:before="0" w:after="0"/>
        <w:ind w:firstLine="567"/>
        <w:rPr>
          <w:rFonts w:ascii="Times New Roman" w:hAnsi="Times New Roman" w:cs="Times New Roman"/>
          <w:b w:val="0"/>
          <w:sz w:val="24"/>
          <w:szCs w:val="24"/>
        </w:rPr>
      </w:pPr>
      <w:r w:rsidRPr="00EF43EE">
        <w:rPr>
          <w:rFonts w:ascii="Times New Roman" w:hAnsi="Times New Roman" w:cs="Times New Roman"/>
          <w:b w:val="0"/>
          <w:sz w:val="24"/>
          <w:szCs w:val="24"/>
        </w:rPr>
        <w:t xml:space="preserve">15.1 – Центральный полупустынный ЛЭР </w:t>
      </w:r>
      <w:r w:rsidRPr="00EF43EE">
        <w:rPr>
          <w:rFonts w:ascii="Times New Roman" w:hAnsi="Times New Roman" w:cs="Times New Roman"/>
          <w:sz w:val="24"/>
          <w:szCs w:val="24"/>
        </w:rPr>
        <w:t>(средняя</w:t>
      </w:r>
      <w:r w:rsidRPr="00EF43EE">
        <w:rPr>
          <w:rFonts w:ascii="Times New Roman" w:hAnsi="Times New Roman" w:cs="Times New Roman"/>
          <w:b w:val="0"/>
          <w:sz w:val="24"/>
          <w:szCs w:val="24"/>
        </w:rPr>
        <w:t xml:space="preserve">), </w:t>
      </w:r>
    </w:p>
    <w:p w:rsidR="00654BD3" w:rsidRPr="00EF43EE" w:rsidRDefault="00654BD3" w:rsidP="00374BDF">
      <w:pPr>
        <w:pStyle w:val="1"/>
        <w:spacing w:before="0" w:after="0"/>
        <w:ind w:firstLine="567"/>
        <w:rPr>
          <w:rFonts w:ascii="Times New Roman" w:hAnsi="Times New Roman" w:cs="Times New Roman"/>
          <w:b w:val="0"/>
          <w:sz w:val="24"/>
          <w:szCs w:val="24"/>
        </w:rPr>
      </w:pPr>
      <w:r w:rsidRPr="00EF43EE">
        <w:rPr>
          <w:rFonts w:ascii="Times New Roman" w:hAnsi="Times New Roman" w:cs="Times New Roman"/>
          <w:b w:val="0"/>
          <w:sz w:val="24"/>
          <w:szCs w:val="24"/>
        </w:rPr>
        <w:t>15.2 – Приуральский полупустынный ЛЭР</w:t>
      </w:r>
      <w:r w:rsidRPr="00EF43EE">
        <w:rPr>
          <w:rFonts w:ascii="Times New Roman" w:hAnsi="Times New Roman" w:cs="Times New Roman"/>
          <w:sz w:val="24"/>
          <w:szCs w:val="24"/>
        </w:rPr>
        <w:t xml:space="preserve"> (средняя</w:t>
      </w:r>
      <w:r w:rsidRPr="00EF43EE">
        <w:rPr>
          <w:rFonts w:ascii="Times New Roman" w:hAnsi="Times New Roman" w:cs="Times New Roman"/>
          <w:b w:val="0"/>
          <w:sz w:val="24"/>
          <w:szCs w:val="24"/>
        </w:rPr>
        <w:t xml:space="preserve">), </w:t>
      </w:r>
    </w:p>
    <w:p w:rsidR="00654BD3" w:rsidRPr="00EF43EE" w:rsidRDefault="00654BD3" w:rsidP="00374BDF">
      <w:pPr>
        <w:pStyle w:val="1"/>
        <w:spacing w:before="0" w:after="0"/>
        <w:ind w:firstLine="567"/>
        <w:rPr>
          <w:rFonts w:ascii="Times New Roman" w:hAnsi="Times New Roman" w:cs="Times New Roman"/>
          <w:b w:val="0"/>
          <w:sz w:val="24"/>
          <w:szCs w:val="24"/>
        </w:rPr>
      </w:pPr>
      <w:r w:rsidRPr="00EF43EE">
        <w:rPr>
          <w:rFonts w:ascii="Times New Roman" w:hAnsi="Times New Roman" w:cs="Times New Roman"/>
          <w:b w:val="0"/>
          <w:sz w:val="24"/>
          <w:szCs w:val="24"/>
        </w:rPr>
        <w:t xml:space="preserve">15.4 – ЛЭР Правобережная пойма Урала </w:t>
      </w:r>
      <w:r w:rsidRPr="00EF43EE">
        <w:rPr>
          <w:rFonts w:ascii="Times New Roman" w:hAnsi="Times New Roman" w:cs="Times New Roman"/>
          <w:sz w:val="24"/>
          <w:szCs w:val="24"/>
        </w:rPr>
        <w:t>(очень низкая</w:t>
      </w:r>
      <w:r w:rsidRPr="00EF43EE">
        <w:rPr>
          <w:rFonts w:ascii="Times New Roman" w:hAnsi="Times New Roman" w:cs="Times New Roman"/>
          <w:b w:val="0"/>
          <w:sz w:val="24"/>
          <w:szCs w:val="24"/>
        </w:rPr>
        <w:t xml:space="preserve">), </w:t>
      </w:r>
    </w:p>
    <w:p w:rsidR="00654BD3" w:rsidRPr="00EF43EE" w:rsidRDefault="00654BD3" w:rsidP="00374BDF">
      <w:pPr>
        <w:pStyle w:val="1"/>
        <w:spacing w:before="0" w:after="0"/>
        <w:ind w:firstLine="567"/>
        <w:rPr>
          <w:rFonts w:ascii="Times New Roman" w:hAnsi="Times New Roman" w:cs="Times New Roman"/>
          <w:b w:val="0"/>
          <w:sz w:val="24"/>
          <w:szCs w:val="24"/>
        </w:rPr>
      </w:pPr>
      <w:r w:rsidRPr="00EF43EE">
        <w:rPr>
          <w:rFonts w:ascii="Times New Roman" w:hAnsi="Times New Roman" w:cs="Times New Roman"/>
          <w:b w:val="0"/>
          <w:sz w:val="24"/>
          <w:szCs w:val="24"/>
        </w:rPr>
        <w:t xml:space="preserve">15.5 – Приахтубинский пустынный ЛЭР </w:t>
      </w:r>
      <w:r w:rsidRPr="00EF43EE">
        <w:rPr>
          <w:rFonts w:ascii="Times New Roman" w:hAnsi="Times New Roman" w:cs="Times New Roman"/>
          <w:sz w:val="24"/>
          <w:szCs w:val="24"/>
        </w:rPr>
        <w:t>(низкая</w:t>
      </w:r>
      <w:r w:rsidRPr="00EF43EE">
        <w:rPr>
          <w:rFonts w:ascii="Times New Roman" w:hAnsi="Times New Roman" w:cs="Times New Roman"/>
          <w:b w:val="0"/>
          <w:sz w:val="24"/>
          <w:szCs w:val="24"/>
        </w:rPr>
        <w:t>).</w:t>
      </w:r>
    </w:p>
    <w:p w:rsidR="00654BD3" w:rsidRPr="004B6B0A" w:rsidRDefault="00654BD3" w:rsidP="00374BDF">
      <w:pPr>
        <w:ind w:firstLine="567"/>
      </w:pPr>
    </w:p>
    <w:p w:rsidR="00654BD3" w:rsidRPr="00393A51" w:rsidRDefault="00654BD3" w:rsidP="00374BDF">
      <w:pPr>
        <w:pStyle w:val="af0"/>
        <w:ind w:firstLine="567"/>
        <w:jc w:val="center"/>
        <w:rPr>
          <w:b/>
          <w:sz w:val="24"/>
          <w:szCs w:val="24"/>
        </w:rPr>
      </w:pPr>
      <w:r w:rsidRPr="00393A51">
        <w:rPr>
          <w:b/>
          <w:sz w:val="24"/>
          <w:szCs w:val="24"/>
        </w:rPr>
        <w:t>16 – Волго-Уральский песчаный природный очаг</w:t>
      </w:r>
    </w:p>
    <w:p w:rsidR="00654BD3" w:rsidRPr="00EF43EE" w:rsidRDefault="00654BD3" w:rsidP="00374BDF">
      <w:pPr>
        <w:pStyle w:val="af0"/>
        <w:spacing w:after="0"/>
        <w:ind w:firstLine="567"/>
        <w:rPr>
          <w:sz w:val="24"/>
          <w:szCs w:val="24"/>
        </w:rPr>
      </w:pPr>
      <w:r w:rsidRPr="00EF43EE">
        <w:rPr>
          <w:sz w:val="24"/>
          <w:szCs w:val="24"/>
        </w:rPr>
        <w:t xml:space="preserve">16.1 – Центральный песчаный ЛЭР (низкая), </w:t>
      </w:r>
    </w:p>
    <w:p w:rsidR="00654BD3" w:rsidRPr="00EF43EE" w:rsidRDefault="00654BD3" w:rsidP="00374BDF">
      <w:pPr>
        <w:pStyle w:val="af0"/>
        <w:spacing w:after="0"/>
        <w:ind w:firstLine="567"/>
        <w:rPr>
          <w:sz w:val="24"/>
          <w:szCs w:val="24"/>
        </w:rPr>
      </w:pPr>
      <w:r w:rsidRPr="00EF43EE">
        <w:rPr>
          <w:sz w:val="24"/>
          <w:szCs w:val="24"/>
        </w:rPr>
        <w:t>16.2 – ЛЭР Дельта Волги (низкая),</w:t>
      </w:r>
    </w:p>
    <w:p w:rsidR="00654BD3" w:rsidRPr="00EF43EE" w:rsidRDefault="00654BD3" w:rsidP="00374BDF">
      <w:pPr>
        <w:pStyle w:val="af0"/>
        <w:spacing w:after="0"/>
        <w:ind w:firstLine="567"/>
        <w:rPr>
          <w:b/>
          <w:sz w:val="24"/>
          <w:szCs w:val="24"/>
        </w:rPr>
      </w:pPr>
      <w:r w:rsidRPr="00EF43EE">
        <w:rPr>
          <w:sz w:val="24"/>
          <w:szCs w:val="24"/>
        </w:rPr>
        <w:t xml:space="preserve">16.3 – ЛЭР Приморье (низкая), </w:t>
      </w:r>
    </w:p>
    <w:p w:rsidR="00654BD3" w:rsidRPr="00EF43EE" w:rsidRDefault="00654BD3" w:rsidP="00374BDF">
      <w:pPr>
        <w:pStyle w:val="af0"/>
        <w:spacing w:after="0"/>
        <w:ind w:firstLine="567"/>
        <w:rPr>
          <w:b/>
          <w:sz w:val="24"/>
          <w:szCs w:val="24"/>
        </w:rPr>
      </w:pPr>
      <w:r w:rsidRPr="00EF43EE">
        <w:rPr>
          <w:sz w:val="24"/>
          <w:szCs w:val="24"/>
        </w:rPr>
        <w:t xml:space="preserve">16.4 – Северо-Восточный песчаный ЛЭР низкая), </w:t>
      </w:r>
    </w:p>
    <w:p w:rsidR="00654BD3" w:rsidRPr="00EF43EE" w:rsidRDefault="00654BD3" w:rsidP="00374BDF">
      <w:pPr>
        <w:pStyle w:val="af0"/>
        <w:spacing w:after="0"/>
        <w:ind w:firstLine="567"/>
        <w:rPr>
          <w:b/>
          <w:sz w:val="24"/>
          <w:szCs w:val="24"/>
        </w:rPr>
      </w:pPr>
      <w:r w:rsidRPr="00EF43EE">
        <w:rPr>
          <w:sz w:val="24"/>
          <w:szCs w:val="24"/>
        </w:rPr>
        <w:t xml:space="preserve">16.5 – Урдинский песчаный ЛЭР (низкая), </w:t>
      </w:r>
    </w:p>
    <w:p w:rsidR="00654BD3" w:rsidRPr="00EF43EE" w:rsidRDefault="00654BD3" w:rsidP="00374BDF">
      <w:pPr>
        <w:pStyle w:val="af0"/>
        <w:spacing w:after="0"/>
        <w:ind w:firstLine="567"/>
        <w:rPr>
          <w:b/>
          <w:sz w:val="24"/>
          <w:szCs w:val="24"/>
        </w:rPr>
      </w:pPr>
      <w:r w:rsidRPr="00EF43EE">
        <w:rPr>
          <w:sz w:val="24"/>
          <w:szCs w:val="24"/>
        </w:rPr>
        <w:t xml:space="preserve">16.6 – Приуральский пустынный ЛЭР (очень низкая)*, </w:t>
      </w:r>
    </w:p>
    <w:p w:rsidR="00654BD3" w:rsidRPr="00EF43EE" w:rsidRDefault="00654BD3" w:rsidP="00374BDF">
      <w:pPr>
        <w:pStyle w:val="af0"/>
        <w:spacing w:after="0"/>
        <w:ind w:firstLine="567"/>
        <w:rPr>
          <w:b/>
          <w:sz w:val="24"/>
          <w:szCs w:val="24"/>
        </w:rPr>
      </w:pPr>
      <w:r w:rsidRPr="00EF43EE">
        <w:rPr>
          <w:sz w:val="24"/>
          <w:szCs w:val="24"/>
        </w:rPr>
        <w:t>16.7 – ЛЭР Правобережная пойма Урала (низкая)*.</w:t>
      </w:r>
    </w:p>
    <w:p w:rsidR="00654BD3" w:rsidRPr="00EF43EE" w:rsidRDefault="00654BD3" w:rsidP="00374BDF">
      <w:pPr>
        <w:pStyle w:val="af0"/>
        <w:ind w:firstLine="567"/>
        <w:rPr>
          <w:b/>
          <w:sz w:val="24"/>
          <w:szCs w:val="24"/>
        </w:rPr>
      </w:pPr>
    </w:p>
    <w:p w:rsidR="00654BD3" w:rsidRPr="00EF43EE" w:rsidRDefault="00654BD3" w:rsidP="00374BDF">
      <w:pPr>
        <w:pStyle w:val="1"/>
        <w:ind w:firstLine="567"/>
        <w:jc w:val="center"/>
        <w:rPr>
          <w:rFonts w:ascii="Times New Roman" w:hAnsi="Times New Roman" w:cs="Times New Roman"/>
          <w:sz w:val="24"/>
          <w:szCs w:val="24"/>
        </w:rPr>
      </w:pPr>
      <w:r w:rsidRPr="00EF43EE">
        <w:rPr>
          <w:rFonts w:ascii="Times New Roman" w:hAnsi="Times New Roman" w:cs="Times New Roman"/>
          <w:sz w:val="24"/>
          <w:szCs w:val="24"/>
        </w:rPr>
        <w:t>17 – Урало-Уильский степной (Зауральский степной) природный очаг</w:t>
      </w:r>
    </w:p>
    <w:p w:rsidR="00654BD3" w:rsidRPr="00EF43EE" w:rsidRDefault="00654BD3" w:rsidP="00374BDF">
      <w:pPr>
        <w:ind w:firstLine="567"/>
        <w:rPr>
          <w:sz w:val="24"/>
          <w:szCs w:val="24"/>
        </w:rPr>
      </w:pPr>
      <w:r w:rsidRPr="00EF43EE">
        <w:rPr>
          <w:sz w:val="24"/>
          <w:szCs w:val="24"/>
        </w:rPr>
        <w:t xml:space="preserve">17.1 – Зауральский полупустынный ЛЭР </w:t>
      </w:r>
      <w:r w:rsidRPr="00EF43EE">
        <w:rPr>
          <w:b/>
          <w:sz w:val="24"/>
          <w:szCs w:val="24"/>
        </w:rPr>
        <w:t>(высокая)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17.2 – Джамбейтинский степной ЛЭР </w:t>
      </w:r>
      <w:r w:rsidRPr="00EF43EE">
        <w:rPr>
          <w:b/>
          <w:sz w:val="24"/>
          <w:szCs w:val="24"/>
        </w:rPr>
        <w:t>(очень высокая)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17.3 – Каратобинский ЛЭР </w:t>
      </w:r>
      <w:r w:rsidRPr="00EF43EE">
        <w:rPr>
          <w:b/>
          <w:sz w:val="24"/>
          <w:szCs w:val="24"/>
        </w:rPr>
        <w:t>(средняя),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17.4 – Зауральский пустынный </w:t>
      </w:r>
      <w:r w:rsidRPr="00EF43EE">
        <w:rPr>
          <w:b/>
          <w:sz w:val="24"/>
          <w:szCs w:val="24"/>
        </w:rPr>
        <w:t>(высокая)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17.5 – Уильский полупустынный ЛЭР </w:t>
      </w:r>
      <w:r w:rsidRPr="00EF43EE">
        <w:rPr>
          <w:b/>
          <w:sz w:val="24"/>
          <w:szCs w:val="24"/>
        </w:rPr>
        <w:t>(средняя)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lastRenderedPageBreak/>
        <w:t xml:space="preserve">17.6 – Левобережная пойма Урала </w:t>
      </w:r>
      <w:r w:rsidRPr="00EF43EE">
        <w:rPr>
          <w:b/>
          <w:sz w:val="24"/>
          <w:szCs w:val="24"/>
        </w:rPr>
        <w:t>(очень низкая)</w:t>
      </w:r>
      <w:r w:rsidRPr="00EF43EE">
        <w:rPr>
          <w:sz w:val="24"/>
          <w:szCs w:val="24"/>
        </w:rPr>
        <w:t>*.</w:t>
      </w:r>
    </w:p>
    <w:p w:rsidR="00654BD3" w:rsidRPr="00EF43EE" w:rsidRDefault="00654BD3" w:rsidP="00374BDF">
      <w:pPr>
        <w:ind w:firstLine="567"/>
        <w:rPr>
          <w:sz w:val="24"/>
          <w:szCs w:val="24"/>
        </w:rPr>
      </w:pPr>
    </w:p>
    <w:p w:rsidR="00654BD3" w:rsidRPr="00EF43EE" w:rsidRDefault="00654BD3" w:rsidP="00374BDF">
      <w:pPr>
        <w:ind w:firstLine="567"/>
        <w:jc w:val="center"/>
        <w:rPr>
          <w:b/>
          <w:sz w:val="24"/>
          <w:szCs w:val="24"/>
        </w:rPr>
      </w:pPr>
      <w:r w:rsidRPr="00EF43EE">
        <w:rPr>
          <w:b/>
          <w:sz w:val="24"/>
          <w:szCs w:val="24"/>
        </w:rPr>
        <w:t>Группа Центрально-Азиатских пустынных очагов чумы (18-30, 42, 45 и 46)</w:t>
      </w:r>
    </w:p>
    <w:p w:rsidR="00654BD3" w:rsidRPr="00EF43EE" w:rsidRDefault="00654BD3" w:rsidP="00374BDF">
      <w:pPr>
        <w:ind w:firstLine="567"/>
        <w:jc w:val="center"/>
        <w:rPr>
          <w:b/>
          <w:sz w:val="24"/>
          <w:szCs w:val="24"/>
        </w:rPr>
      </w:pPr>
      <w:r w:rsidRPr="00EF43EE">
        <w:rPr>
          <w:b/>
          <w:sz w:val="24"/>
          <w:szCs w:val="24"/>
        </w:rPr>
        <w:t>18 – Урало-Эмбинский пустынный а.о.</w:t>
      </w:r>
    </w:p>
    <w:p w:rsidR="00654BD3" w:rsidRPr="00EF43EE" w:rsidRDefault="00654BD3" w:rsidP="00374BDF">
      <w:pPr>
        <w:ind w:firstLine="567"/>
        <w:rPr>
          <w:sz w:val="24"/>
          <w:szCs w:val="24"/>
        </w:rPr>
      </w:pPr>
      <w:r w:rsidRPr="00EF43EE">
        <w:rPr>
          <w:sz w:val="24"/>
          <w:szCs w:val="24"/>
        </w:rPr>
        <w:t xml:space="preserve">18.1 – ЛЭР Левобережная пойма Урала </w:t>
      </w:r>
      <w:r w:rsidRPr="00EF43EE">
        <w:rPr>
          <w:b/>
          <w:sz w:val="24"/>
          <w:szCs w:val="24"/>
        </w:rPr>
        <w:t>(низкая)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18.2 –ЛЭР Зауралье </w:t>
      </w:r>
      <w:r w:rsidRPr="00EF43EE">
        <w:rPr>
          <w:b/>
          <w:sz w:val="24"/>
          <w:szCs w:val="24"/>
        </w:rPr>
        <w:t>(низкая)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18.3 – Соровый ЛЭР </w:t>
      </w:r>
      <w:r w:rsidRPr="00EF43EE">
        <w:rPr>
          <w:b/>
          <w:sz w:val="24"/>
          <w:szCs w:val="24"/>
        </w:rPr>
        <w:t>(средняя)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18.4 – ЛЭР Пески Тайсойган </w:t>
      </w:r>
      <w:r w:rsidRPr="00EF43EE">
        <w:rPr>
          <w:b/>
          <w:sz w:val="24"/>
          <w:szCs w:val="24"/>
        </w:rPr>
        <w:t>(низкая)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18.5 – ЛЭР Уило-Сагизское междуречье </w:t>
      </w:r>
      <w:r w:rsidRPr="00EF43EE">
        <w:rPr>
          <w:b/>
          <w:sz w:val="24"/>
          <w:szCs w:val="24"/>
        </w:rPr>
        <w:t>(низкая)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18.6 – ЛЭР Приэмбенская равнина (</w:t>
      </w:r>
      <w:r w:rsidRPr="00EF43EE">
        <w:rPr>
          <w:b/>
          <w:sz w:val="24"/>
          <w:szCs w:val="24"/>
        </w:rPr>
        <w:t>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18.7 – ЛЭР Приморье </w:t>
      </w:r>
      <w:r w:rsidRPr="00EF43EE">
        <w:rPr>
          <w:b/>
          <w:sz w:val="24"/>
          <w:szCs w:val="24"/>
        </w:rPr>
        <w:t>(средняя)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18.8</w:t>
      </w:r>
      <w:r w:rsidRPr="00EF43EE">
        <w:rPr>
          <w:i/>
          <w:sz w:val="24"/>
          <w:szCs w:val="24"/>
        </w:rPr>
        <w:t>**</w:t>
      </w:r>
      <w:r w:rsidRPr="00EF43EE">
        <w:rPr>
          <w:sz w:val="24"/>
          <w:szCs w:val="24"/>
        </w:rPr>
        <w:t xml:space="preserve"> – Северный пустынный ЛЭР </w:t>
      </w:r>
      <w:r w:rsidRPr="00EF43EE">
        <w:rPr>
          <w:b/>
          <w:sz w:val="24"/>
          <w:szCs w:val="24"/>
        </w:rPr>
        <w:t>(средняя)</w:t>
      </w:r>
      <w:r w:rsidRPr="00EF43EE">
        <w:rPr>
          <w:sz w:val="24"/>
          <w:szCs w:val="24"/>
        </w:rPr>
        <w:t>.</w:t>
      </w:r>
    </w:p>
    <w:p w:rsidR="00654BD3" w:rsidRPr="00EF43EE" w:rsidRDefault="00654BD3" w:rsidP="00374BDF">
      <w:pPr>
        <w:ind w:firstLine="567"/>
        <w:rPr>
          <w:b/>
          <w:sz w:val="24"/>
          <w:szCs w:val="24"/>
        </w:rPr>
      </w:pPr>
    </w:p>
    <w:p w:rsidR="00654BD3" w:rsidRPr="00EF43EE" w:rsidRDefault="00654BD3" w:rsidP="00374BDF">
      <w:pPr>
        <w:ind w:firstLine="567"/>
        <w:jc w:val="center"/>
        <w:rPr>
          <w:b/>
          <w:sz w:val="24"/>
          <w:szCs w:val="24"/>
        </w:rPr>
      </w:pPr>
      <w:r w:rsidRPr="00EF43EE">
        <w:rPr>
          <w:b/>
          <w:sz w:val="24"/>
          <w:szCs w:val="24"/>
        </w:rPr>
        <w:t>19 – Предустюртский пустынный А. О.:</w:t>
      </w:r>
    </w:p>
    <w:p w:rsidR="00654BD3" w:rsidRPr="00EF43EE" w:rsidRDefault="00654BD3" w:rsidP="00374BDF">
      <w:pPr>
        <w:ind w:firstLine="567"/>
        <w:rPr>
          <w:sz w:val="24"/>
          <w:szCs w:val="24"/>
        </w:rPr>
      </w:pPr>
      <w:r w:rsidRPr="00EF43EE">
        <w:rPr>
          <w:sz w:val="24"/>
          <w:szCs w:val="24"/>
        </w:rPr>
        <w:t xml:space="preserve">19.1 – Приморский ЛЭР </w:t>
      </w:r>
      <w:r w:rsidRPr="00EF43EE">
        <w:rPr>
          <w:b/>
          <w:sz w:val="24"/>
          <w:szCs w:val="24"/>
        </w:rPr>
        <w:t>(средняя)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19.2 – Прикаспийские Каракумы </w:t>
      </w:r>
      <w:r w:rsidRPr="00EF43EE">
        <w:rPr>
          <w:b/>
          <w:sz w:val="24"/>
          <w:szCs w:val="24"/>
        </w:rPr>
        <w:t>(низкая)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19.3 – Заэмбенская равнина </w:t>
      </w:r>
      <w:r w:rsidRPr="00EF43EE">
        <w:rPr>
          <w:b/>
          <w:sz w:val="24"/>
          <w:szCs w:val="24"/>
        </w:rPr>
        <w:t>(средняя)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19.4 – Заэмбенский впадинно-равнинный ЛЭР </w:t>
      </w:r>
      <w:r w:rsidRPr="00EF43EE">
        <w:rPr>
          <w:b/>
          <w:sz w:val="24"/>
          <w:szCs w:val="24"/>
        </w:rPr>
        <w:t>(низкая)</w:t>
      </w:r>
      <w:r w:rsidRPr="00EF43EE">
        <w:rPr>
          <w:sz w:val="24"/>
          <w:szCs w:val="24"/>
        </w:rPr>
        <w:t xml:space="preserve">, </w:t>
      </w:r>
    </w:p>
    <w:p w:rsidR="00654BD3" w:rsidRPr="00EF43EE" w:rsidRDefault="00654BD3" w:rsidP="00374BDF">
      <w:pPr>
        <w:ind w:firstLine="567"/>
        <w:rPr>
          <w:b/>
          <w:sz w:val="24"/>
          <w:szCs w:val="24"/>
        </w:rPr>
      </w:pPr>
      <w:r w:rsidRPr="00EF43EE">
        <w:rPr>
          <w:sz w:val="24"/>
          <w:szCs w:val="24"/>
        </w:rPr>
        <w:t>19.5 – Долина Чегано-Маннесая</w:t>
      </w:r>
      <w:r w:rsidRPr="00EF43EE">
        <w:rPr>
          <w:b/>
          <w:sz w:val="24"/>
          <w:szCs w:val="24"/>
        </w:rPr>
        <w:t xml:space="preserve"> (низкая).</w:t>
      </w:r>
    </w:p>
    <w:p w:rsidR="00654BD3" w:rsidRPr="00EF43EE" w:rsidRDefault="00654BD3" w:rsidP="00374BDF">
      <w:pPr>
        <w:ind w:firstLine="567"/>
        <w:rPr>
          <w:sz w:val="24"/>
          <w:szCs w:val="24"/>
        </w:rPr>
      </w:pPr>
    </w:p>
    <w:p w:rsidR="00654BD3" w:rsidRPr="00EF43EE" w:rsidRDefault="00654BD3" w:rsidP="00374BDF">
      <w:pPr>
        <w:pStyle w:val="1"/>
        <w:ind w:firstLine="567"/>
        <w:jc w:val="center"/>
        <w:rPr>
          <w:rFonts w:ascii="Times New Roman" w:hAnsi="Times New Roman" w:cs="Times New Roman"/>
          <w:sz w:val="24"/>
          <w:szCs w:val="24"/>
        </w:rPr>
      </w:pPr>
      <w:r w:rsidRPr="00EF43EE">
        <w:rPr>
          <w:rFonts w:ascii="Times New Roman" w:hAnsi="Times New Roman" w:cs="Times New Roman"/>
          <w:sz w:val="24"/>
          <w:szCs w:val="24"/>
        </w:rPr>
        <w:t>20</w:t>
      </w:r>
      <w:r w:rsidRPr="00EF43EE">
        <w:rPr>
          <w:rFonts w:ascii="Times New Roman" w:hAnsi="Times New Roman" w:cs="Times New Roman"/>
          <w:b w:val="0"/>
          <w:sz w:val="24"/>
          <w:szCs w:val="24"/>
        </w:rPr>
        <w:t xml:space="preserve"> – </w:t>
      </w:r>
      <w:r w:rsidRPr="00EF43EE">
        <w:rPr>
          <w:rFonts w:ascii="Times New Roman" w:hAnsi="Times New Roman" w:cs="Times New Roman"/>
          <w:sz w:val="24"/>
          <w:szCs w:val="24"/>
        </w:rPr>
        <w:t>Устюртский пустынный А. О.:</w:t>
      </w:r>
    </w:p>
    <w:p w:rsidR="00654BD3" w:rsidRPr="00EF43EE" w:rsidRDefault="00654BD3" w:rsidP="00374BDF">
      <w:pPr>
        <w:ind w:firstLine="567"/>
        <w:rPr>
          <w:sz w:val="24"/>
          <w:szCs w:val="24"/>
        </w:rPr>
      </w:pPr>
      <w:r w:rsidRPr="00EF43EE">
        <w:rPr>
          <w:sz w:val="24"/>
          <w:szCs w:val="24"/>
        </w:rPr>
        <w:t>20.1 – Северо-Устюртский котловинно-равнинный ЛЭР (</w:t>
      </w:r>
      <w:r w:rsidRPr="00EF43EE">
        <w:rPr>
          <w:b/>
          <w:sz w:val="24"/>
          <w:szCs w:val="24"/>
        </w:rPr>
        <w:t>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20.2 – ЛЭР Пески Матайкум </w:t>
      </w:r>
      <w:r w:rsidRPr="00EF43EE">
        <w:rPr>
          <w:b/>
          <w:sz w:val="24"/>
          <w:szCs w:val="24"/>
        </w:rPr>
        <w:t>(очень 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20.3 – Кырыккудукский котловинно-равнинный ЛЭР </w:t>
      </w:r>
      <w:r w:rsidRPr="00EF43EE">
        <w:rPr>
          <w:b/>
          <w:sz w:val="24"/>
          <w:szCs w:val="24"/>
        </w:rPr>
        <w:t>(низкая),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20.4 – Самский ЛЭР </w:t>
      </w:r>
      <w:r w:rsidRPr="00EF43EE">
        <w:rPr>
          <w:b/>
          <w:sz w:val="24"/>
          <w:szCs w:val="24"/>
        </w:rPr>
        <w:t>(низкая),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20.5 – Каратюлейский ЛЭР </w:t>
      </w:r>
      <w:r w:rsidRPr="00EF43EE">
        <w:rPr>
          <w:b/>
          <w:sz w:val="24"/>
          <w:szCs w:val="24"/>
        </w:rPr>
        <w:t>(низкая)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20.6 – Плакорно-равнинный ЛЭР </w:t>
      </w:r>
      <w:r w:rsidRPr="00EF43EE">
        <w:rPr>
          <w:b/>
          <w:sz w:val="24"/>
          <w:szCs w:val="24"/>
        </w:rPr>
        <w:t>(низкая)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20.8 – Центральный увалистый </w:t>
      </w:r>
      <w:r w:rsidRPr="00EF43EE">
        <w:rPr>
          <w:b/>
          <w:sz w:val="24"/>
          <w:szCs w:val="24"/>
        </w:rPr>
        <w:t>(очень 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20.11 – Южный увалистый </w:t>
      </w:r>
      <w:r w:rsidRPr="00EF43EE">
        <w:rPr>
          <w:b/>
          <w:sz w:val="24"/>
          <w:szCs w:val="24"/>
        </w:rPr>
        <w:t>(очень низкая)</w:t>
      </w:r>
      <w:r w:rsidRPr="00EF43EE">
        <w:rPr>
          <w:sz w:val="24"/>
          <w:szCs w:val="24"/>
        </w:rPr>
        <w:t>.</w:t>
      </w:r>
    </w:p>
    <w:p w:rsidR="00654BD3" w:rsidRPr="00EF43EE" w:rsidRDefault="00654BD3" w:rsidP="00374BDF">
      <w:pPr>
        <w:ind w:firstLine="567"/>
        <w:rPr>
          <w:b/>
          <w:sz w:val="24"/>
          <w:szCs w:val="24"/>
        </w:rPr>
      </w:pPr>
    </w:p>
    <w:p w:rsidR="00654BD3" w:rsidRPr="00EF43EE" w:rsidRDefault="00654BD3" w:rsidP="00374BDF">
      <w:pPr>
        <w:ind w:firstLine="567"/>
        <w:jc w:val="center"/>
        <w:rPr>
          <w:b/>
          <w:sz w:val="24"/>
          <w:szCs w:val="24"/>
        </w:rPr>
      </w:pPr>
      <w:r w:rsidRPr="00EF43EE">
        <w:rPr>
          <w:b/>
          <w:sz w:val="24"/>
          <w:szCs w:val="24"/>
        </w:rPr>
        <w:t>21 – Северо-Приаральский пустынный А. О.:</w:t>
      </w:r>
    </w:p>
    <w:p w:rsidR="00654BD3" w:rsidRPr="00EF43EE" w:rsidRDefault="00654BD3" w:rsidP="00374BDF">
      <w:pPr>
        <w:ind w:firstLine="567"/>
        <w:rPr>
          <w:sz w:val="24"/>
          <w:szCs w:val="24"/>
        </w:rPr>
      </w:pPr>
      <w:r w:rsidRPr="00EF43EE">
        <w:rPr>
          <w:sz w:val="24"/>
          <w:szCs w:val="24"/>
        </w:rPr>
        <w:t xml:space="preserve">21.1 – ЛЭР Останцово-столовое плато </w:t>
      </w:r>
      <w:r w:rsidRPr="00EF43EE">
        <w:rPr>
          <w:b/>
          <w:sz w:val="24"/>
          <w:szCs w:val="24"/>
        </w:rPr>
        <w:t>(низкая)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21.2 – ЛЭР Северо-западное побережье Арала </w:t>
      </w:r>
      <w:r w:rsidRPr="00EF43EE">
        <w:rPr>
          <w:b/>
          <w:sz w:val="24"/>
          <w:szCs w:val="24"/>
        </w:rPr>
        <w:t>(низкая)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21.3 – ЛЭР Пески Большие Барсуки </w:t>
      </w:r>
      <w:r w:rsidRPr="00EF43EE">
        <w:rPr>
          <w:b/>
          <w:sz w:val="24"/>
          <w:szCs w:val="24"/>
        </w:rPr>
        <w:t>(низкая)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21.4 – ЛЭР Пески Малые Барсуки </w:t>
      </w:r>
      <w:r w:rsidRPr="00EF43EE">
        <w:rPr>
          <w:b/>
          <w:sz w:val="24"/>
          <w:szCs w:val="24"/>
        </w:rPr>
        <w:t>(низкая)</w:t>
      </w:r>
      <w:r w:rsidRPr="00EF43EE">
        <w:rPr>
          <w:sz w:val="24"/>
          <w:szCs w:val="24"/>
        </w:rPr>
        <w:t>.</w:t>
      </w:r>
    </w:p>
    <w:p w:rsidR="00654BD3" w:rsidRPr="00EF43EE" w:rsidRDefault="00654BD3" w:rsidP="00374BDF">
      <w:pPr>
        <w:ind w:firstLine="567"/>
        <w:rPr>
          <w:sz w:val="24"/>
          <w:szCs w:val="24"/>
        </w:rPr>
      </w:pPr>
    </w:p>
    <w:p w:rsidR="00654BD3" w:rsidRPr="00EF43EE" w:rsidRDefault="00654BD3" w:rsidP="00374BDF">
      <w:pPr>
        <w:pStyle w:val="1"/>
        <w:ind w:firstLine="567"/>
        <w:jc w:val="center"/>
        <w:rPr>
          <w:rFonts w:ascii="Times New Roman" w:hAnsi="Times New Roman" w:cs="Times New Roman"/>
          <w:sz w:val="24"/>
          <w:szCs w:val="24"/>
        </w:rPr>
      </w:pPr>
      <w:r w:rsidRPr="00EF43EE">
        <w:rPr>
          <w:rFonts w:ascii="Times New Roman" w:hAnsi="Times New Roman" w:cs="Times New Roman"/>
          <w:sz w:val="24"/>
          <w:szCs w:val="24"/>
        </w:rPr>
        <w:t>22 – Арыскумско-Дарьялыктакырский (Зааральский)</w:t>
      </w:r>
      <w:r w:rsidRPr="00EF43EE">
        <w:rPr>
          <w:rFonts w:ascii="Times New Roman" w:hAnsi="Times New Roman" w:cs="Times New Roman"/>
          <w:b w:val="0"/>
          <w:sz w:val="24"/>
          <w:szCs w:val="24"/>
        </w:rPr>
        <w:t xml:space="preserve"> </w:t>
      </w:r>
      <w:r w:rsidRPr="00EF43EE">
        <w:rPr>
          <w:rFonts w:ascii="Times New Roman" w:hAnsi="Times New Roman" w:cs="Times New Roman"/>
          <w:sz w:val="24"/>
          <w:szCs w:val="24"/>
        </w:rPr>
        <w:t>пустынный А. О.:</w:t>
      </w:r>
    </w:p>
    <w:p w:rsidR="00654BD3" w:rsidRPr="00EF43EE" w:rsidRDefault="00654BD3" w:rsidP="00374BDF">
      <w:pPr>
        <w:ind w:firstLine="567"/>
        <w:rPr>
          <w:sz w:val="24"/>
          <w:szCs w:val="24"/>
        </w:rPr>
      </w:pPr>
      <w:r w:rsidRPr="00EF43EE">
        <w:rPr>
          <w:sz w:val="24"/>
          <w:szCs w:val="24"/>
        </w:rPr>
        <w:t xml:space="preserve">22.1 – ЛЭР Дарьялыктакыр </w:t>
      </w:r>
      <w:r w:rsidRPr="00EF43EE">
        <w:rPr>
          <w:b/>
          <w:sz w:val="24"/>
          <w:szCs w:val="24"/>
        </w:rPr>
        <w:t>(низкая)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22.2 – ЛЭР Арыскумы </w:t>
      </w:r>
      <w:r w:rsidRPr="00EF43EE">
        <w:rPr>
          <w:b/>
          <w:sz w:val="24"/>
          <w:szCs w:val="24"/>
        </w:rPr>
        <w:t>(низкая)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22.3 – ЛЭР Ащикольское плато </w:t>
      </w:r>
      <w:r w:rsidRPr="00EF43EE">
        <w:rPr>
          <w:b/>
          <w:sz w:val="24"/>
          <w:szCs w:val="24"/>
        </w:rPr>
        <w:t>(низкая)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22.4 – ЛЭР Супесчаная равнина </w:t>
      </w:r>
      <w:r w:rsidRPr="00EF43EE">
        <w:rPr>
          <w:b/>
          <w:sz w:val="24"/>
          <w:szCs w:val="24"/>
        </w:rPr>
        <w:t>(низкая)</w:t>
      </w:r>
      <w:r w:rsidRPr="00EF43EE">
        <w:rPr>
          <w:sz w:val="24"/>
          <w:szCs w:val="24"/>
        </w:rPr>
        <w:t>.</w:t>
      </w:r>
    </w:p>
    <w:p w:rsidR="00654BD3" w:rsidRPr="00EF43EE" w:rsidRDefault="00654BD3" w:rsidP="00374BDF">
      <w:pPr>
        <w:ind w:firstLine="567"/>
        <w:rPr>
          <w:sz w:val="24"/>
          <w:szCs w:val="24"/>
        </w:rPr>
      </w:pPr>
    </w:p>
    <w:p w:rsidR="00654BD3" w:rsidRPr="00EF43EE" w:rsidRDefault="00654BD3" w:rsidP="00374BDF">
      <w:pPr>
        <w:pStyle w:val="1"/>
        <w:ind w:firstLine="567"/>
        <w:jc w:val="center"/>
        <w:rPr>
          <w:rFonts w:ascii="Times New Roman" w:hAnsi="Times New Roman" w:cs="Times New Roman"/>
          <w:sz w:val="24"/>
          <w:szCs w:val="24"/>
        </w:rPr>
      </w:pPr>
      <w:r w:rsidRPr="00EF43EE">
        <w:rPr>
          <w:rFonts w:ascii="Times New Roman" w:hAnsi="Times New Roman" w:cs="Times New Roman"/>
          <w:sz w:val="24"/>
          <w:szCs w:val="24"/>
        </w:rPr>
        <w:t>23 – Мангышлакский</w:t>
      </w:r>
      <w:r w:rsidRPr="00EF43EE">
        <w:rPr>
          <w:rFonts w:ascii="Times New Roman" w:hAnsi="Times New Roman" w:cs="Times New Roman"/>
          <w:b w:val="0"/>
          <w:sz w:val="24"/>
          <w:szCs w:val="24"/>
        </w:rPr>
        <w:t xml:space="preserve"> </w:t>
      </w:r>
      <w:r w:rsidRPr="00EF43EE">
        <w:rPr>
          <w:rFonts w:ascii="Times New Roman" w:hAnsi="Times New Roman" w:cs="Times New Roman"/>
          <w:sz w:val="24"/>
          <w:szCs w:val="24"/>
        </w:rPr>
        <w:t>пустынный А. О.:</w:t>
      </w:r>
    </w:p>
    <w:p w:rsidR="00654BD3" w:rsidRPr="00EF43EE" w:rsidRDefault="00654BD3" w:rsidP="00374BDF">
      <w:pPr>
        <w:ind w:firstLine="567"/>
        <w:rPr>
          <w:sz w:val="24"/>
          <w:szCs w:val="24"/>
        </w:rPr>
      </w:pPr>
      <w:r w:rsidRPr="00EF43EE">
        <w:rPr>
          <w:sz w:val="24"/>
          <w:szCs w:val="24"/>
        </w:rPr>
        <w:t xml:space="preserve">23.1 – Бузачинский ЛЭР </w:t>
      </w:r>
      <w:r w:rsidRPr="00EF43EE">
        <w:rPr>
          <w:b/>
          <w:sz w:val="24"/>
          <w:szCs w:val="24"/>
        </w:rPr>
        <w:t>(средняя)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23.2 – Тюб-Караганский ЛЭР </w:t>
      </w:r>
      <w:r w:rsidRPr="00EF43EE">
        <w:rPr>
          <w:b/>
          <w:sz w:val="24"/>
          <w:szCs w:val="24"/>
        </w:rPr>
        <w:t>(низкая)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23.3 – Горно-Мангышлакский ЛЭР </w:t>
      </w:r>
      <w:r w:rsidRPr="00EF43EE">
        <w:rPr>
          <w:b/>
          <w:sz w:val="24"/>
          <w:szCs w:val="24"/>
        </w:rPr>
        <w:t>(средняя)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lastRenderedPageBreak/>
        <w:t xml:space="preserve">23.4 – Южно-Мангышлакский ЛЭР </w:t>
      </w:r>
      <w:r w:rsidRPr="00EF43EE">
        <w:rPr>
          <w:b/>
          <w:sz w:val="24"/>
          <w:szCs w:val="24"/>
        </w:rPr>
        <w:t>(низкая)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23.5 – Восточно-Мангышлакский ЛЭР </w:t>
      </w:r>
      <w:r w:rsidRPr="00EF43EE">
        <w:rPr>
          <w:b/>
          <w:sz w:val="24"/>
          <w:szCs w:val="24"/>
        </w:rPr>
        <w:t>(низкая)</w:t>
      </w:r>
      <w:r w:rsidRPr="00EF43EE">
        <w:rPr>
          <w:sz w:val="24"/>
          <w:szCs w:val="24"/>
        </w:rPr>
        <w:t>.</w:t>
      </w:r>
    </w:p>
    <w:p w:rsidR="00654BD3" w:rsidRPr="00EF43EE" w:rsidRDefault="00654BD3" w:rsidP="00374BDF">
      <w:pPr>
        <w:ind w:firstLine="567"/>
        <w:rPr>
          <w:sz w:val="24"/>
          <w:szCs w:val="24"/>
        </w:rPr>
      </w:pPr>
    </w:p>
    <w:p w:rsidR="00654BD3" w:rsidRPr="00EF43EE" w:rsidRDefault="00654BD3" w:rsidP="00374BDF">
      <w:pPr>
        <w:ind w:firstLine="567"/>
        <w:jc w:val="center"/>
        <w:rPr>
          <w:b/>
          <w:sz w:val="24"/>
          <w:szCs w:val="24"/>
        </w:rPr>
      </w:pPr>
      <w:r w:rsidRPr="00EF43EE">
        <w:rPr>
          <w:b/>
          <w:sz w:val="24"/>
          <w:szCs w:val="24"/>
        </w:rPr>
        <w:t>24 – Приаральско-Каракумский пустынный А. О.:</w:t>
      </w:r>
    </w:p>
    <w:p w:rsidR="00654BD3" w:rsidRPr="00EF43EE" w:rsidRDefault="00654BD3" w:rsidP="00374BDF">
      <w:pPr>
        <w:ind w:firstLine="567"/>
        <w:rPr>
          <w:sz w:val="24"/>
          <w:szCs w:val="24"/>
        </w:rPr>
      </w:pPr>
      <w:r w:rsidRPr="00EF43EE">
        <w:rPr>
          <w:sz w:val="24"/>
          <w:szCs w:val="24"/>
        </w:rPr>
        <w:t xml:space="preserve">24.1 – Центрально-Каракумский ЛЭР </w:t>
      </w:r>
      <w:r w:rsidRPr="00EF43EE">
        <w:rPr>
          <w:b/>
          <w:sz w:val="24"/>
          <w:szCs w:val="24"/>
        </w:rPr>
        <w:t>(низкая)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24.2 – Восточно-Каракумский ЛЭР </w:t>
      </w:r>
      <w:r w:rsidRPr="00EF43EE">
        <w:rPr>
          <w:b/>
          <w:sz w:val="24"/>
          <w:szCs w:val="24"/>
        </w:rPr>
        <w:t>(низкая)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24.3 – ЛЭР Дельта Сырдарья </w:t>
      </w:r>
      <w:r w:rsidRPr="00EF43EE">
        <w:rPr>
          <w:b/>
          <w:sz w:val="24"/>
          <w:szCs w:val="24"/>
        </w:rPr>
        <w:t>(низкая)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24.4 – Иргизско-Тургайский озёрный ЛЭР </w:t>
      </w:r>
      <w:r w:rsidRPr="00EF43EE">
        <w:rPr>
          <w:b/>
          <w:sz w:val="24"/>
          <w:szCs w:val="24"/>
        </w:rPr>
        <w:t>(низкая)</w:t>
      </w:r>
      <w:r w:rsidRPr="00EF43EE">
        <w:rPr>
          <w:sz w:val="24"/>
          <w:szCs w:val="24"/>
        </w:rPr>
        <w:t>.</w:t>
      </w:r>
    </w:p>
    <w:p w:rsidR="00654BD3" w:rsidRPr="00EF43EE" w:rsidRDefault="00654BD3" w:rsidP="00374BDF">
      <w:pPr>
        <w:ind w:firstLine="567"/>
        <w:jc w:val="center"/>
        <w:rPr>
          <w:b/>
          <w:sz w:val="24"/>
          <w:szCs w:val="24"/>
        </w:rPr>
      </w:pPr>
      <w:r w:rsidRPr="00EF43EE">
        <w:rPr>
          <w:b/>
          <w:sz w:val="24"/>
          <w:szCs w:val="24"/>
        </w:rPr>
        <w:t>27 – Кызылкумский пустынный А. О.:</w:t>
      </w:r>
    </w:p>
    <w:p w:rsidR="00654BD3" w:rsidRPr="00EF43EE" w:rsidRDefault="00654BD3" w:rsidP="00374BDF">
      <w:pPr>
        <w:ind w:firstLine="567"/>
        <w:rPr>
          <w:sz w:val="24"/>
          <w:szCs w:val="24"/>
        </w:rPr>
      </w:pPr>
      <w:r w:rsidRPr="00EF43EE">
        <w:rPr>
          <w:sz w:val="24"/>
          <w:szCs w:val="24"/>
        </w:rPr>
        <w:t xml:space="preserve">27.1 – ЛЭР Северные Кызылкумы </w:t>
      </w:r>
      <w:r w:rsidRPr="00EF43EE">
        <w:rPr>
          <w:b/>
          <w:sz w:val="24"/>
          <w:szCs w:val="24"/>
        </w:rPr>
        <w:t>(низкая)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27.2 – ЛЭР Староречье Жанадарьи </w:t>
      </w:r>
      <w:r w:rsidRPr="00EF43EE">
        <w:rPr>
          <w:b/>
          <w:sz w:val="24"/>
          <w:szCs w:val="24"/>
        </w:rPr>
        <w:t>(низкая)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27.7 – ЛЭР Северо-западные Кызылкумы </w:t>
      </w:r>
      <w:r w:rsidRPr="00EF43EE">
        <w:rPr>
          <w:b/>
          <w:sz w:val="24"/>
          <w:szCs w:val="24"/>
        </w:rPr>
        <w:t>(низкая)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27.9 – ЛЭР Северо-восточные Кызылкумы </w:t>
      </w:r>
      <w:r w:rsidRPr="00EF43EE">
        <w:rPr>
          <w:b/>
          <w:sz w:val="24"/>
          <w:szCs w:val="24"/>
        </w:rPr>
        <w:t>(низкая)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27.10 – ЛЭР Восточные Кызылкумы </w:t>
      </w:r>
      <w:r w:rsidRPr="00EF43EE">
        <w:rPr>
          <w:b/>
          <w:sz w:val="24"/>
          <w:szCs w:val="24"/>
        </w:rPr>
        <w:t>(низкая)</w:t>
      </w:r>
      <w:r w:rsidRPr="00EF43EE">
        <w:rPr>
          <w:sz w:val="24"/>
          <w:szCs w:val="24"/>
        </w:rPr>
        <w:t>.</w:t>
      </w:r>
    </w:p>
    <w:p w:rsidR="00654BD3" w:rsidRPr="00EF43EE" w:rsidRDefault="00654BD3" w:rsidP="00374BDF">
      <w:pPr>
        <w:ind w:firstLine="567"/>
        <w:rPr>
          <w:sz w:val="24"/>
          <w:szCs w:val="24"/>
        </w:rPr>
      </w:pPr>
    </w:p>
    <w:p w:rsidR="00654BD3" w:rsidRPr="00EF43EE" w:rsidRDefault="00654BD3" w:rsidP="00374BDF">
      <w:pPr>
        <w:ind w:firstLine="567"/>
        <w:jc w:val="center"/>
        <w:rPr>
          <w:b/>
          <w:sz w:val="24"/>
          <w:szCs w:val="24"/>
        </w:rPr>
      </w:pPr>
      <w:r w:rsidRPr="00EF43EE">
        <w:rPr>
          <w:b/>
          <w:sz w:val="24"/>
          <w:szCs w:val="24"/>
        </w:rPr>
        <w:t>28 – Мойынкумский пустынный А. О.:</w:t>
      </w:r>
    </w:p>
    <w:p w:rsidR="00654BD3" w:rsidRPr="00EF43EE" w:rsidRDefault="00654BD3" w:rsidP="00374BDF">
      <w:pPr>
        <w:ind w:firstLine="567"/>
        <w:rPr>
          <w:sz w:val="24"/>
          <w:szCs w:val="24"/>
        </w:rPr>
      </w:pPr>
      <w:r w:rsidRPr="00EF43EE">
        <w:rPr>
          <w:sz w:val="24"/>
          <w:szCs w:val="24"/>
        </w:rPr>
        <w:t xml:space="preserve">28.1 – Северный Придолинный ЛЭР </w:t>
      </w:r>
      <w:r w:rsidRPr="00EF43EE">
        <w:rPr>
          <w:b/>
          <w:sz w:val="24"/>
          <w:szCs w:val="24"/>
        </w:rPr>
        <w:t>(низкая)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28.2 – Южный Придолинный ЛЭР </w:t>
      </w:r>
      <w:r w:rsidRPr="00EF43EE">
        <w:rPr>
          <w:b/>
          <w:sz w:val="24"/>
          <w:szCs w:val="24"/>
        </w:rPr>
        <w:t>(средняя)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28.3 – Западный останцовый ЛЭР </w:t>
      </w:r>
      <w:r w:rsidRPr="00EF43EE">
        <w:rPr>
          <w:b/>
          <w:sz w:val="24"/>
          <w:szCs w:val="24"/>
        </w:rPr>
        <w:t>(средняя)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28.5 – Центральный Чуротный ЛЭР </w:t>
      </w:r>
      <w:r w:rsidRPr="00EF43EE">
        <w:rPr>
          <w:b/>
          <w:sz w:val="24"/>
          <w:szCs w:val="24"/>
        </w:rPr>
        <w:t>(низкая)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28.6 – ЛЭР Саксаулдала </w:t>
      </w:r>
      <w:r w:rsidRPr="00EF43EE">
        <w:rPr>
          <w:b/>
          <w:sz w:val="24"/>
          <w:szCs w:val="24"/>
        </w:rPr>
        <w:t>(низкая)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28.7 – ЛЭР Присузакская равнина </w:t>
      </w:r>
      <w:r w:rsidRPr="00EF43EE">
        <w:rPr>
          <w:b/>
          <w:sz w:val="24"/>
          <w:szCs w:val="24"/>
        </w:rPr>
        <w:t>(средняя)</w:t>
      </w:r>
      <w:r w:rsidRPr="00EF43EE">
        <w:rPr>
          <w:sz w:val="24"/>
          <w:szCs w:val="24"/>
        </w:rPr>
        <w:t>*.</w:t>
      </w:r>
    </w:p>
    <w:p w:rsidR="00654BD3" w:rsidRPr="00EF43EE" w:rsidRDefault="00654BD3" w:rsidP="00374BDF">
      <w:pPr>
        <w:ind w:firstLine="567"/>
        <w:rPr>
          <w:sz w:val="24"/>
          <w:szCs w:val="24"/>
        </w:rPr>
      </w:pPr>
    </w:p>
    <w:p w:rsidR="00654BD3" w:rsidRPr="00EF43EE" w:rsidRDefault="00654BD3" w:rsidP="00374BDF">
      <w:pPr>
        <w:ind w:firstLine="567"/>
        <w:jc w:val="center"/>
        <w:rPr>
          <w:b/>
          <w:sz w:val="24"/>
          <w:szCs w:val="24"/>
        </w:rPr>
      </w:pPr>
      <w:r w:rsidRPr="00EF43EE">
        <w:rPr>
          <w:b/>
          <w:sz w:val="24"/>
          <w:szCs w:val="24"/>
        </w:rPr>
        <w:t>29 – Таукумский пустынный А. О.:</w:t>
      </w:r>
    </w:p>
    <w:p w:rsidR="00654BD3" w:rsidRPr="00EF43EE" w:rsidRDefault="00654BD3" w:rsidP="00374BDF">
      <w:pPr>
        <w:ind w:firstLine="567"/>
        <w:rPr>
          <w:sz w:val="24"/>
          <w:szCs w:val="24"/>
        </w:rPr>
      </w:pPr>
      <w:r w:rsidRPr="00EF43EE">
        <w:rPr>
          <w:sz w:val="24"/>
          <w:szCs w:val="24"/>
        </w:rPr>
        <w:t xml:space="preserve">29.1 – ЛЭР Или-Топарское междуречье </w:t>
      </w:r>
      <w:r w:rsidRPr="00EF43EE">
        <w:rPr>
          <w:b/>
          <w:sz w:val="24"/>
          <w:szCs w:val="24"/>
        </w:rPr>
        <w:t>(средняя)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29.2 – ЛЭР Припойменные пески </w:t>
      </w:r>
      <w:r w:rsidRPr="00EF43EE">
        <w:rPr>
          <w:b/>
          <w:sz w:val="24"/>
          <w:szCs w:val="24"/>
        </w:rPr>
        <w:t>(низкая)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29.3 – ЛЭР Центральные Таукумы </w:t>
      </w:r>
      <w:r w:rsidRPr="00EF43EE">
        <w:rPr>
          <w:b/>
          <w:sz w:val="24"/>
          <w:szCs w:val="24"/>
        </w:rPr>
        <w:t>(низкая)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29.4 – ЛЭР Кромка песков </w:t>
      </w:r>
      <w:r w:rsidRPr="00EF43EE">
        <w:rPr>
          <w:b/>
          <w:sz w:val="24"/>
          <w:szCs w:val="24"/>
        </w:rPr>
        <w:t>(средняя)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29.5 – ЛЭР Равнина Джусандала (глинисто-щебнистая пустыня) </w:t>
      </w:r>
      <w:r w:rsidRPr="00EF43EE">
        <w:rPr>
          <w:b/>
          <w:sz w:val="24"/>
          <w:szCs w:val="24"/>
        </w:rPr>
        <w:t>(низкая)</w:t>
      </w:r>
      <w:r w:rsidRPr="00EF43EE">
        <w:rPr>
          <w:sz w:val="24"/>
          <w:szCs w:val="24"/>
        </w:rPr>
        <w:t>.</w:t>
      </w:r>
    </w:p>
    <w:p w:rsidR="00654BD3" w:rsidRPr="00EF43EE" w:rsidRDefault="00654BD3" w:rsidP="00374BDF">
      <w:pPr>
        <w:ind w:firstLine="567"/>
        <w:rPr>
          <w:b/>
          <w:sz w:val="24"/>
          <w:szCs w:val="24"/>
        </w:rPr>
      </w:pPr>
    </w:p>
    <w:p w:rsidR="00654BD3" w:rsidRPr="00EF43EE" w:rsidRDefault="00654BD3" w:rsidP="00374BDF">
      <w:pPr>
        <w:ind w:firstLine="567"/>
        <w:jc w:val="center"/>
        <w:rPr>
          <w:b/>
          <w:sz w:val="24"/>
          <w:szCs w:val="24"/>
        </w:rPr>
      </w:pPr>
      <w:r w:rsidRPr="00EF43EE">
        <w:rPr>
          <w:b/>
          <w:sz w:val="24"/>
          <w:szCs w:val="24"/>
        </w:rPr>
        <w:t>30 – Прибалхашский пустынный А. О.:</w:t>
      </w:r>
    </w:p>
    <w:p w:rsidR="00654BD3" w:rsidRPr="00EF43EE" w:rsidRDefault="00654BD3" w:rsidP="00374BDF">
      <w:pPr>
        <w:ind w:firstLine="567"/>
        <w:rPr>
          <w:sz w:val="24"/>
          <w:szCs w:val="24"/>
        </w:rPr>
      </w:pPr>
      <w:r w:rsidRPr="00EF43EE">
        <w:rPr>
          <w:sz w:val="24"/>
          <w:szCs w:val="24"/>
        </w:rPr>
        <w:t xml:space="preserve">30.1 – ЛЭР Баканасская древнедельтовая равнина </w:t>
      </w:r>
      <w:r w:rsidRPr="00EF43EE">
        <w:rPr>
          <w:b/>
          <w:sz w:val="24"/>
          <w:szCs w:val="24"/>
        </w:rPr>
        <w:t>(средняя)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30.2 – ЛЭР Равнина Акдала </w:t>
      </w:r>
      <w:r w:rsidRPr="00EF43EE">
        <w:rPr>
          <w:b/>
          <w:sz w:val="24"/>
          <w:szCs w:val="24"/>
        </w:rPr>
        <w:t>(очень 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30.3 – ЛЭР Пески Бестас </w:t>
      </w:r>
      <w:r w:rsidRPr="00EF43EE">
        <w:rPr>
          <w:b/>
          <w:sz w:val="24"/>
          <w:szCs w:val="24"/>
        </w:rPr>
        <w:t>(низкая)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30.4 – ЛЭР Пески Сарыишикотрау </w:t>
      </w:r>
      <w:r w:rsidRPr="00EF43EE">
        <w:rPr>
          <w:b/>
          <w:sz w:val="24"/>
          <w:szCs w:val="24"/>
        </w:rPr>
        <w:t>(низкая)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30.5 – ЛЭР Чёрносаксаульники </w:t>
      </w:r>
      <w:r w:rsidRPr="00EF43EE">
        <w:rPr>
          <w:b/>
          <w:sz w:val="24"/>
          <w:szCs w:val="24"/>
        </w:rPr>
        <w:t>(низкая)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30.6 – ЛЭР Пески Мойынкум </w:t>
      </w:r>
      <w:r w:rsidRPr="00EF43EE">
        <w:rPr>
          <w:b/>
          <w:sz w:val="24"/>
          <w:szCs w:val="24"/>
        </w:rPr>
        <w:t>(очень 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30.7 – ЛЭР Пустынное низкогорье Малайсары </w:t>
      </w:r>
      <w:r w:rsidRPr="00EF43EE">
        <w:rPr>
          <w:b/>
          <w:sz w:val="24"/>
          <w:szCs w:val="24"/>
        </w:rPr>
        <w:t>(очень 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30.8 – ЛЭР Пески Люккум </w:t>
      </w:r>
      <w:r w:rsidRPr="00EF43EE">
        <w:rPr>
          <w:b/>
          <w:sz w:val="24"/>
          <w:szCs w:val="24"/>
        </w:rPr>
        <w:t>(средняя)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30.9 – ЛЭР Пустынное низкогорье Ушколь </w:t>
      </w:r>
      <w:r w:rsidRPr="00EF43EE">
        <w:rPr>
          <w:b/>
          <w:sz w:val="24"/>
          <w:szCs w:val="24"/>
        </w:rPr>
        <w:t>(низкая)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30.10 – ЛЭР Аксу-Лепсинское междуречье </w:t>
      </w:r>
      <w:r w:rsidRPr="00EF43EE">
        <w:rPr>
          <w:b/>
          <w:sz w:val="24"/>
          <w:szCs w:val="24"/>
        </w:rPr>
        <w:t>(низкая)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30.11 – ЛЭР Лепсинско-Аягузское междуречье </w:t>
      </w:r>
      <w:r w:rsidRPr="00EF43EE">
        <w:rPr>
          <w:b/>
          <w:sz w:val="24"/>
          <w:szCs w:val="24"/>
        </w:rPr>
        <w:t>(низкая)</w:t>
      </w:r>
      <w:r w:rsidRPr="00EF43EE">
        <w:rPr>
          <w:sz w:val="24"/>
          <w:szCs w:val="24"/>
        </w:rPr>
        <w:t>*.</w:t>
      </w:r>
    </w:p>
    <w:p w:rsidR="00654BD3" w:rsidRPr="00EF43EE" w:rsidRDefault="00654BD3" w:rsidP="00374BDF">
      <w:pPr>
        <w:ind w:firstLine="567"/>
        <w:rPr>
          <w:sz w:val="24"/>
          <w:szCs w:val="24"/>
        </w:rPr>
      </w:pPr>
    </w:p>
    <w:p w:rsidR="00654BD3" w:rsidRPr="00EF43EE" w:rsidRDefault="00654BD3" w:rsidP="00374BDF">
      <w:pPr>
        <w:ind w:firstLine="567"/>
        <w:jc w:val="center"/>
        <w:rPr>
          <w:b/>
          <w:sz w:val="24"/>
          <w:szCs w:val="24"/>
        </w:rPr>
      </w:pPr>
      <w:r w:rsidRPr="00EF43EE">
        <w:rPr>
          <w:b/>
          <w:sz w:val="24"/>
          <w:szCs w:val="24"/>
        </w:rPr>
        <w:t>42 – Бетпакдалинский пустынный А. О.:</w:t>
      </w:r>
    </w:p>
    <w:p w:rsidR="00654BD3" w:rsidRPr="00EF43EE" w:rsidRDefault="00654BD3" w:rsidP="00374BDF">
      <w:pPr>
        <w:ind w:firstLine="567"/>
        <w:rPr>
          <w:sz w:val="24"/>
          <w:szCs w:val="24"/>
        </w:rPr>
      </w:pPr>
      <w:r w:rsidRPr="00EF43EE">
        <w:rPr>
          <w:sz w:val="24"/>
          <w:szCs w:val="24"/>
        </w:rPr>
        <w:t xml:space="preserve">42.1 –Западный Шолак-Эспинский ЛЭР </w:t>
      </w:r>
      <w:r w:rsidRPr="00EF43EE">
        <w:rPr>
          <w:b/>
          <w:sz w:val="24"/>
          <w:szCs w:val="24"/>
        </w:rPr>
        <w:t>(низкая)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42.2 – Южный Камкалинский ЛЭР </w:t>
      </w:r>
      <w:r w:rsidRPr="00EF43EE">
        <w:rPr>
          <w:b/>
          <w:sz w:val="24"/>
          <w:szCs w:val="24"/>
        </w:rPr>
        <w:t>(низкая)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42.3 – Восточный Акбакайский ЛЭР </w:t>
      </w:r>
      <w:r w:rsidRPr="00EF43EE">
        <w:rPr>
          <w:b/>
          <w:sz w:val="24"/>
          <w:szCs w:val="24"/>
        </w:rPr>
        <w:t>(низкая)</w:t>
      </w:r>
      <w:r w:rsidRPr="00EF43EE">
        <w:rPr>
          <w:sz w:val="24"/>
          <w:szCs w:val="24"/>
        </w:rPr>
        <w:t xml:space="preserve"> *, </w:t>
      </w:r>
    </w:p>
    <w:p w:rsidR="00654BD3" w:rsidRPr="00EF43EE" w:rsidRDefault="00654BD3" w:rsidP="00374BDF">
      <w:pPr>
        <w:ind w:firstLine="567"/>
        <w:rPr>
          <w:sz w:val="24"/>
          <w:szCs w:val="24"/>
        </w:rPr>
      </w:pPr>
      <w:r w:rsidRPr="00EF43EE">
        <w:rPr>
          <w:sz w:val="24"/>
          <w:szCs w:val="24"/>
        </w:rPr>
        <w:t xml:space="preserve">42.4 – Центральный холмистый ЛЭР </w:t>
      </w:r>
      <w:r w:rsidRPr="00EF43EE">
        <w:rPr>
          <w:b/>
          <w:sz w:val="24"/>
          <w:szCs w:val="24"/>
        </w:rPr>
        <w:t>(очень 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42.5.</w:t>
      </w:r>
      <w:r w:rsidRPr="00EF43EE">
        <w:rPr>
          <w:b/>
          <w:sz w:val="24"/>
          <w:szCs w:val="24"/>
        </w:rPr>
        <w:t xml:space="preserve"> </w:t>
      </w:r>
      <w:r w:rsidRPr="00EF43EE">
        <w:rPr>
          <w:sz w:val="24"/>
          <w:szCs w:val="24"/>
        </w:rPr>
        <w:t xml:space="preserve">Каракоинский ЛЭР – </w:t>
      </w:r>
      <w:r w:rsidRPr="00EF43EE">
        <w:rPr>
          <w:b/>
          <w:sz w:val="24"/>
          <w:szCs w:val="24"/>
        </w:rPr>
        <w:t>(низкая)</w:t>
      </w:r>
      <w:r w:rsidRPr="00EF43EE">
        <w:rPr>
          <w:sz w:val="24"/>
          <w:szCs w:val="24"/>
        </w:rPr>
        <w:t>*</w:t>
      </w:r>
    </w:p>
    <w:p w:rsidR="00654BD3" w:rsidRPr="00EF43EE" w:rsidRDefault="00654BD3" w:rsidP="00374BDF">
      <w:pPr>
        <w:ind w:firstLine="567"/>
        <w:rPr>
          <w:sz w:val="24"/>
          <w:szCs w:val="24"/>
        </w:rPr>
      </w:pPr>
    </w:p>
    <w:p w:rsidR="00654BD3" w:rsidRPr="00EF43EE" w:rsidRDefault="00654BD3" w:rsidP="00374BDF">
      <w:pPr>
        <w:ind w:firstLine="567"/>
        <w:jc w:val="center"/>
        <w:rPr>
          <w:b/>
          <w:sz w:val="24"/>
          <w:szCs w:val="24"/>
        </w:rPr>
      </w:pPr>
      <w:r w:rsidRPr="00EF43EE">
        <w:rPr>
          <w:b/>
          <w:sz w:val="24"/>
          <w:szCs w:val="24"/>
        </w:rPr>
        <w:t>45 – Приалакольский низкогорный А. О.:</w:t>
      </w:r>
    </w:p>
    <w:p w:rsidR="00654BD3" w:rsidRPr="00EF43EE" w:rsidRDefault="00654BD3" w:rsidP="00374BDF">
      <w:pPr>
        <w:ind w:firstLine="567"/>
        <w:rPr>
          <w:sz w:val="24"/>
          <w:szCs w:val="24"/>
        </w:rPr>
      </w:pPr>
      <w:r w:rsidRPr="00EF43EE">
        <w:rPr>
          <w:sz w:val="24"/>
          <w:szCs w:val="24"/>
        </w:rPr>
        <w:t xml:space="preserve">45.1 – Жаланашкольский ЛЭР </w:t>
      </w:r>
      <w:r w:rsidRPr="00EF43EE">
        <w:rPr>
          <w:b/>
          <w:sz w:val="24"/>
          <w:szCs w:val="24"/>
        </w:rPr>
        <w:t>(низкая)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lastRenderedPageBreak/>
        <w:t xml:space="preserve">45.2 – Восточно-Приалакольский ЛЭР </w:t>
      </w:r>
      <w:r w:rsidRPr="00EF43EE">
        <w:rPr>
          <w:b/>
          <w:sz w:val="24"/>
          <w:szCs w:val="24"/>
        </w:rPr>
        <w:t>(очень низкая)</w:t>
      </w:r>
      <w:r w:rsidRPr="00EF43EE">
        <w:rPr>
          <w:sz w:val="24"/>
          <w:szCs w:val="24"/>
        </w:rPr>
        <w:t>*.</w:t>
      </w:r>
    </w:p>
    <w:p w:rsidR="00654BD3" w:rsidRPr="00EF43EE" w:rsidRDefault="00654BD3" w:rsidP="00374BDF">
      <w:pPr>
        <w:ind w:firstLine="567"/>
        <w:rPr>
          <w:b/>
          <w:sz w:val="24"/>
          <w:szCs w:val="24"/>
        </w:rPr>
      </w:pPr>
    </w:p>
    <w:p w:rsidR="00654BD3" w:rsidRPr="00EF43EE" w:rsidRDefault="00654BD3" w:rsidP="00374BDF">
      <w:pPr>
        <w:ind w:firstLine="567"/>
        <w:rPr>
          <w:b/>
          <w:sz w:val="24"/>
          <w:szCs w:val="24"/>
        </w:rPr>
      </w:pPr>
      <w:r w:rsidRPr="00EF43EE">
        <w:rPr>
          <w:b/>
          <w:sz w:val="24"/>
          <w:szCs w:val="24"/>
        </w:rPr>
        <w:t xml:space="preserve">                                          46 – Илийский межгорный А. О.:</w:t>
      </w:r>
    </w:p>
    <w:p w:rsidR="00654BD3" w:rsidRPr="00EF43EE" w:rsidRDefault="00654BD3" w:rsidP="00374BDF">
      <w:pPr>
        <w:ind w:firstLine="567"/>
        <w:rPr>
          <w:sz w:val="24"/>
          <w:szCs w:val="24"/>
        </w:rPr>
      </w:pPr>
      <w:r w:rsidRPr="00EF43EE">
        <w:rPr>
          <w:sz w:val="24"/>
          <w:szCs w:val="24"/>
        </w:rPr>
        <w:t xml:space="preserve">46.1 – ЛЭР Пустынное низкогорье </w:t>
      </w:r>
      <w:r w:rsidRPr="00EF43EE">
        <w:rPr>
          <w:b/>
          <w:sz w:val="24"/>
          <w:szCs w:val="24"/>
        </w:rPr>
        <w:t>(низкая)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46.2 – ЛЭР Пески Каракум </w:t>
      </w:r>
      <w:r w:rsidRPr="00EF43EE">
        <w:rPr>
          <w:b/>
          <w:sz w:val="24"/>
          <w:szCs w:val="24"/>
        </w:rPr>
        <w:t>(низкая)</w:t>
      </w:r>
      <w:r w:rsidRPr="00EF43EE">
        <w:rPr>
          <w:sz w:val="24"/>
          <w:szCs w:val="24"/>
        </w:rPr>
        <w:t>*,</w:t>
      </w:r>
    </w:p>
    <w:p w:rsidR="00654BD3" w:rsidRPr="00EF43EE" w:rsidRDefault="00654BD3" w:rsidP="00374BDF">
      <w:pPr>
        <w:ind w:firstLine="567"/>
        <w:rPr>
          <w:sz w:val="24"/>
          <w:szCs w:val="24"/>
        </w:rPr>
      </w:pPr>
      <w:r w:rsidRPr="00EF43EE">
        <w:rPr>
          <w:sz w:val="24"/>
          <w:szCs w:val="24"/>
        </w:rPr>
        <w:t xml:space="preserve"> 46.3 –Жапалакумский песчано-солончаковый ЛЭР </w:t>
      </w:r>
      <w:r w:rsidRPr="00EF43EE">
        <w:rPr>
          <w:b/>
          <w:sz w:val="24"/>
          <w:szCs w:val="24"/>
        </w:rPr>
        <w:t>(низкая)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46.4 – Улькенкумский песчано-солончаковый ЛЭР </w:t>
      </w:r>
      <w:r w:rsidRPr="00EF43EE">
        <w:rPr>
          <w:b/>
          <w:sz w:val="24"/>
          <w:szCs w:val="24"/>
        </w:rPr>
        <w:t>(низкая)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46.5 – Карабаскумский песчано-солончаковый ЛЭР </w:t>
      </w:r>
      <w:r w:rsidRPr="00EF43EE">
        <w:rPr>
          <w:b/>
          <w:sz w:val="24"/>
          <w:szCs w:val="24"/>
        </w:rPr>
        <w:t>(низкая)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46.6 – Сюгатинский пустынно-низкогорный ЛЭР </w:t>
      </w:r>
      <w:r w:rsidRPr="00EF43EE">
        <w:rPr>
          <w:b/>
          <w:sz w:val="24"/>
          <w:szCs w:val="24"/>
        </w:rPr>
        <w:t>(средняя)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46.7 – Карадалинский пустынно-низкогорный ЛЭР (</w:t>
      </w:r>
      <w:r w:rsidRPr="00EF43EE">
        <w:rPr>
          <w:b/>
          <w:sz w:val="24"/>
          <w:szCs w:val="24"/>
        </w:rPr>
        <w:t>низкая)</w:t>
      </w:r>
      <w:r w:rsidRPr="00EF43EE">
        <w:rPr>
          <w:sz w:val="24"/>
          <w:szCs w:val="24"/>
        </w:rPr>
        <w:t>*.</w:t>
      </w:r>
    </w:p>
    <w:p w:rsidR="00654BD3" w:rsidRPr="00EF43EE" w:rsidRDefault="00654BD3" w:rsidP="00374BDF">
      <w:pPr>
        <w:ind w:firstLine="567"/>
        <w:rPr>
          <w:sz w:val="24"/>
          <w:szCs w:val="24"/>
        </w:rPr>
      </w:pPr>
    </w:p>
    <w:p w:rsidR="00654BD3" w:rsidRPr="00EF43EE" w:rsidRDefault="00654BD3" w:rsidP="00374BDF">
      <w:pPr>
        <w:ind w:firstLine="567"/>
        <w:jc w:val="center"/>
        <w:rPr>
          <w:b/>
          <w:sz w:val="24"/>
          <w:szCs w:val="24"/>
        </w:rPr>
      </w:pPr>
      <w:r w:rsidRPr="00EF43EE">
        <w:rPr>
          <w:b/>
          <w:sz w:val="24"/>
          <w:szCs w:val="24"/>
        </w:rPr>
        <w:t>31 – Сарыджазский высокогорный А. О.:</w:t>
      </w:r>
    </w:p>
    <w:p w:rsidR="00654BD3" w:rsidRPr="00EF43EE" w:rsidRDefault="00654BD3" w:rsidP="00374BDF">
      <w:pPr>
        <w:ind w:firstLine="567"/>
        <w:rPr>
          <w:sz w:val="24"/>
          <w:szCs w:val="24"/>
        </w:rPr>
      </w:pPr>
      <w:r w:rsidRPr="00EF43EE">
        <w:rPr>
          <w:sz w:val="24"/>
          <w:szCs w:val="24"/>
        </w:rPr>
        <w:t xml:space="preserve">31.1 – Кокпакский ЛЭР </w:t>
      </w:r>
      <w:r w:rsidRPr="00EF43EE">
        <w:rPr>
          <w:b/>
          <w:sz w:val="24"/>
          <w:szCs w:val="24"/>
        </w:rPr>
        <w:t>(средняя)</w:t>
      </w:r>
      <w:r w:rsidRPr="00EF43EE">
        <w:rPr>
          <w:sz w:val="24"/>
          <w:szCs w:val="24"/>
        </w:rPr>
        <w:t xml:space="preserve">, </w:t>
      </w:r>
    </w:p>
    <w:p w:rsidR="00654BD3" w:rsidRPr="00EF43EE" w:rsidRDefault="00654BD3" w:rsidP="00374BDF">
      <w:pPr>
        <w:ind w:firstLine="567"/>
        <w:rPr>
          <w:b/>
          <w:sz w:val="24"/>
          <w:szCs w:val="24"/>
        </w:rPr>
      </w:pPr>
      <w:r w:rsidRPr="00EF43EE">
        <w:rPr>
          <w:sz w:val="24"/>
          <w:szCs w:val="24"/>
        </w:rPr>
        <w:t xml:space="preserve">31.2 – Кокжарский ЛЭР </w:t>
      </w:r>
      <w:r w:rsidRPr="00EF43EE">
        <w:rPr>
          <w:b/>
          <w:sz w:val="24"/>
          <w:szCs w:val="24"/>
        </w:rPr>
        <w:t>(средняя),</w:t>
      </w:r>
    </w:p>
    <w:p w:rsidR="00654BD3" w:rsidRPr="00EF43EE" w:rsidRDefault="00654BD3" w:rsidP="00374BDF">
      <w:pPr>
        <w:ind w:firstLine="567"/>
        <w:rPr>
          <w:sz w:val="24"/>
          <w:szCs w:val="24"/>
        </w:rPr>
      </w:pPr>
      <w:r w:rsidRPr="00EF43EE">
        <w:rPr>
          <w:sz w:val="24"/>
          <w:szCs w:val="24"/>
        </w:rPr>
        <w:t xml:space="preserve">31.5 – Каркаринский ЛЭР </w:t>
      </w:r>
      <w:r w:rsidRPr="00EF43EE">
        <w:rPr>
          <w:b/>
          <w:sz w:val="24"/>
          <w:szCs w:val="24"/>
        </w:rPr>
        <w:t>(средняя)</w:t>
      </w:r>
      <w:r w:rsidRPr="00EF43EE">
        <w:rPr>
          <w:sz w:val="24"/>
          <w:szCs w:val="24"/>
        </w:rPr>
        <w:t>*.</w:t>
      </w:r>
    </w:p>
    <w:p w:rsidR="00654BD3" w:rsidRPr="00EF43EE" w:rsidRDefault="00654BD3" w:rsidP="00374BDF">
      <w:pPr>
        <w:ind w:firstLine="567"/>
        <w:rPr>
          <w:b/>
          <w:sz w:val="24"/>
          <w:szCs w:val="24"/>
        </w:rPr>
      </w:pPr>
    </w:p>
    <w:p w:rsidR="00654BD3" w:rsidRPr="00EF43EE" w:rsidRDefault="00654BD3" w:rsidP="00374BDF">
      <w:pPr>
        <w:ind w:firstLine="567"/>
        <w:rPr>
          <w:sz w:val="24"/>
          <w:szCs w:val="24"/>
        </w:rPr>
      </w:pPr>
      <w:r w:rsidRPr="00EF43EE">
        <w:rPr>
          <w:b/>
          <w:sz w:val="24"/>
          <w:szCs w:val="24"/>
        </w:rPr>
        <w:t xml:space="preserve">                                            40 – Таласский высокогорный А. О.:</w:t>
      </w:r>
    </w:p>
    <w:p w:rsidR="00654BD3" w:rsidRPr="00EF43EE" w:rsidRDefault="00654BD3" w:rsidP="00374BDF">
      <w:pPr>
        <w:ind w:firstLine="567"/>
        <w:rPr>
          <w:sz w:val="24"/>
          <w:szCs w:val="24"/>
        </w:rPr>
      </w:pPr>
      <w:r w:rsidRPr="00EF43EE">
        <w:rPr>
          <w:sz w:val="24"/>
          <w:szCs w:val="24"/>
        </w:rPr>
        <w:t xml:space="preserve">40.1 – Манасский ЛЭР </w:t>
      </w:r>
      <w:r w:rsidRPr="00EF43EE">
        <w:rPr>
          <w:b/>
          <w:sz w:val="24"/>
          <w:szCs w:val="24"/>
        </w:rPr>
        <w:t>(низкая)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40.3 – Меркенский ЛЭР </w:t>
      </w:r>
      <w:r w:rsidRPr="00EF43EE">
        <w:rPr>
          <w:b/>
          <w:sz w:val="24"/>
          <w:szCs w:val="24"/>
        </w:rPr>
        <w:t>(низкая)</w:t>
      </w:r>
      <w:r w:rsidRPr="00EF43EE">
        <w:rPr>
          <w:sz w:val="24"/>
          <w:szCs w:val="24"/>
        </w:rPr>
        <w:t>*.</w:t>
      </w:r>
    </w:p>
    <w:p w:rsidR="00654BD3" w:rsidRPr="00EF43EE" w:rsidRDefault="00654BD3" w:rsidP="00374BDF">
      <w:pPr>
        <w:ind w:firstLine="567"/>
        <w:rPr>
          <w:sz w:val="24"/>
          <w:szCs w:val="24"/>
        </w:rPr>
      </w:pPr>
    </w:p>
    <w:p w:rsidR="00654BD3" w:rsidRPr="00EF43EE" w:rsidRDefault="00654BD3" w:rsidP="00374BDF">
      <w:pPr>
        <w:ind w:firstLine="567"/>
        <w:jc w:val="center"/>
        <w:rPr>
          <w:sz w:val="24"/>
          <w:szCs w:val="24"/>
        </w:rPr>
      </w:pPr>
      <w:r w:rsidRPr="00EF43EE">
        <w:rPr>
          <w:b/>
          <w:sz w:val="24"/>
          <w:szCs w:val="24"/>
        </w:rPr>
        <w:t>44 – Джунгарский высокогорный А. О.:</w:t>
      </w:r>
    </w:p>
    <w:p w:rsidR="00654BD3" w:rsidRPr="00EF43EE" w:rsidRDefault="00654BD3" w:rsidP="00374BDF">
      <w:pPr>
        <w:ind w:firstLine="567"/>
        <w:rPr>
          <w:sz w:val="24"/>
          <w:szCs w:val="24"/>
        </w:rPr>
      </w:pPr>
      <w:r w:rsidRPr="00EF43EE">
        <w:rPr>
          <w:sz w:val="24"/>
          <w:szCs w:val="24"/>
        </w:rPr>
        <w:t xml:space="preserve">44.1 – Западный Джунгарский ЛЭР </w:t>
      </w:r>
      <w:r w:rsidRPr="00EF43EE">
        <w:rPr>
          <w:b/>
          <w:sz w:val="24"/>
          <w:szCs w:val="24"/>
        </w:rPr>
        <w:t>(средняя)</w:t>
      </w:r>
      <w:r w:rsidRPr="00EF43EE">
        <w:rPr>
          <w:sz w:val="24"/>
          <w:szCs w:val="24"/>
        </w:rPr>
        <w:t>*,</w:t>
      </w:r>
    </w:p>
    <w:p w:rsidR="00654BD3" w:rsidRPr="00EF43EE" w:rsidRDefault="00654BD3" w:rsidP="00374BDF">
      <w:pPr>
        <w:ind w:firstLine="567"/>
        <w:rPr>
          <w:sz w:val="24"/>
          <w:szCs w:val="24"/>
        </w:rPr>
      </w:pPr>
      <w:r w:rsidRPr="00EF43EE">
        <w:rPr>
          <w:sz w:val="24"/>
          <w:szCs w:val="24"/>
        </w:rPr>
        <w:t xml:space="preserve">44.2 – Центральный Джунгарский ЛЭР </w:t>
      </w:r>
      <w:r w:rsidRPr="00EF43EE">
        <w:rPr>
          <w:b/>
          <w:sz w:val="24"/>
          <w:szCs w:val="24"/>
        </w:rPr>
        <w:t>(низкая)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44.3 – Южный Джунгарский ЛЭР </w:t>
      </w:r>
      <w:r w:rsidRPr="00EF43EE">
        <w:rPr>
          <w:b/>
          <w:sz w:val="24"/>
          <w:szCs w:val="24"/>
        </w:rPr>
        <w:t>(низкая)</w:t>
      </w:r>
      <w:r w:rsidRPr="00EF43EE">
        <w:rPr>
          <w:sz w:val="24"/>
          <w:szCs w:val="24"/>
        </w:rPr>
        <w:t xml:space="preserve">*, </w:t>
      </w:r>
    </w:p>
    <w:p w:rsidR="00654BD3" w:rsidRPr="00EF43EE" w:rsidRDefault="00654BD3" w:rsidP="00374BDF">
      <w:pPr>
        <w:ind w:firstLine="567"/>
        <w:rPr>
          <w:sz w:val="24"/>
          <w:szCs w:val="24"/>
        </w:rPr>
      </w:pPr>
      <w:r w:rsidRPr="00EF43EE">
        <w:rPr>
          <w:sz w:val="24"/>
          <w:szCs w:val="24"/>
        </w:rPr>
        <w:t xml:space="preserve">44.4 – Восточный Джунгарский ЛЭР </w:t>
      </w:r>
      <w:r w:rsidRPr="00EF43EE">
        <w:rPr>
          <w:b/>
          <w:sz w:val="24"/>
          <w:szCs w:val="24"/>
        </w:rPr>
        <w:t>(низкая)</w:t>
      </w:r>
      <w:r w:rsidRPr="00EF43EE">
        <w:rPr>
          <w:sz w:val="24"/>
          <w:szCs w:val="24"/>
        </w:rPr>
        <w:t>*.</w:t>
      </w:r>
    </w:p>
    <w:p w:rsidR="00654BD3" w:rsidRPr="00EF43EE" w:rsidRDefault="00654BD3" w:rsidP="00374BDF">
      <w:pPr>
        <w:ind w:firstLine="567"/>
        <w:rPr>
          <w:sz w:val="24"/>
          <w:szCs w:val="24"/>
        </w:rPr>
      </w:pPr>
    </w:p>
    <w:p w:rsidR="00654BD3" w:rsidRPr="00C47221" w:rsidRDefault="00654BD3" w:rsidP="00654BD3">
      <w:pPr>
        <w:ind w:firstLine="567"/>
        <w:rPr>
          <w:i/>
        </w:rPr>
      </w:pPr>
      <w:r w:rsidRPr="00C47221">
        <w:rPr>
          <w:i/>
          <w:u w:val="single"/>
        </w:rPr>
        <w:t xml:space="preserve">Примечание: </w:t>
      </w:r>
      <w:r w:rsidRPr="00C47221">
        <w:rPr>
          <w:i/>
        </w:rPr>
        <w:t>* – ЛЭР, не вошедшие в «Руководство по ландшафтно-эпизоотологическому районированию», Алма-Ата, 1990.</w:t>
      </w:r>
    </w:p>
    <w:p w:rsidR="00654BD3" w:rsidRPr="00500F89" w:rsidRDefault="00654BD3" w:rsidP="00654BD3">
      <w:pPr>
        <w:ind w:firstLine="567"/>
        <w:rPr>
          <w:i/>
        </w:rPr>
      </w:pPr>
      <w:r w:rsidRPr="00C47221">
        <w:rPr>
          <w:i/>
        </w:rPr>
        <w:t>** – Северный пустынный ЛЭР(18.8) в значительной степени соответствует границам</w:t>
      </w:r>
      <w:r w:rsidRPr="00500F89">
        <w:t xml:space="preserve"> </w:t>
      </w:r>
      <w:r w:rsidRPr="00500F89">
        <w:rPr>
          <w:i/>
        </w:rPr>
        <w:t>Зауральского пустынного ЛЭР (</w:t>
      </w:r>
      <w:r w:rsidRPr="00500F89">
        <w:t xml:space="preserve">17.4) из </w:t>
      </w:r>
      <w:r w:rsidRPr="00500F89">
        <w:rPr>
          <w:i/>
        </w:rPr>
        <w:t xml:space="preserve">«Руководства… », Алма-Ата, 1990 </w:t>
      </w:r>
      <w:r w:rsidRPr="00500F89">
        <w:t>[4]</w:t>
      </w:r>
      <w:r w:rsidRPr="00500F89">
        <w:rPr>
          <w:i/>
        </w:rPr>
        <w:t>.</w:t>
      </w:r>
    </w:p>
    <w:tbl>
      <w:tblPr>
        <w:tblW w:w="4973" w:type="pct"/>
        <w:jc w:val="center"/>
        <w:tblLayout w:type="fixed"/>
        <w:tblLook w:val="04A0" w:firstRow="1" w:lastRow="0" w:firstColumn="1" w:lastColumn="0" w:noHBand="0" w:noVBand="1"/>
      </w:tblPr>
      <w:tblGrid>
        <w:gridCol w:w="909"/>
        <w:gridCol w:w="1075"/>
        <w:gridCol w:w="236"/>
        <w:gridCol w:w="986"/>
        <w:gridCol w:w="1209"/>
        <w:gridCol w:w="858"/>
        <w:gridCol w:w="889"/>
        <w:gridCol w:w="941"/>
        <w:gridCol w:w="300"/>
        <w:gridCol w:w="560"/>
        <w:gridCol w:w="618"/>
        <w:gridCol w:w="722"/>
      </w:tblGrid>
      <w:tr w:rsidR="00654BD3" w:rsidRPr="005C11AB" w:rsidTr="00235B6D">
        <w:trPr>
          <w:gridAfter w:val="1"/>
          <w:wAfter w:w="389" w:type="pct"/>
          <w:trHeight w:val="270"/>
          <w:jc w:val="center"/>
        </w:trPr>
        <w:tc>
          <w:tcPr>
            <w:tcW w:w="4611" w:type="pct"/>
            <w:gridSpan w:val="11"/>
            <w:tcBorders>
              <w:top w:val="nil"/>
              <w:left w:val="nil"/>
              <w:bottom w:val="nil"/>
              <w:right w:val="nil"/>
            </w:tcBorders>
            <w:noWrap/>
            <w:vAlign w:val="center"/>
            <w:hideMark/>
          </w:tcPr>
          <w:p w:rsidR="00654BD3" w:rsidRPr="00500F89" w:rsidRDefault="00654BD3" w:rsidP="00654BD3">
            <w:pPr>
              <w:ind w:firstLine="567"/>
              <w:jc w:val="center"/>
            </w:pPr>
          </w:p>
        </w:tc>
      </w:tr>
      <w:tr w:rsidR="00654BD3" w:rsidRPr="00EF43EE" w:rsidTr="00235B6D">
        <w:trPr>
          <w:gridAfter w:val="1"/>
          <w:wAfter w:w="389" w:type="pct"/>
          <w:trHeight w:val="375"/>
          <w:jc w:val="center"/>
        </w:trPr>
        <w:tc>
          <w:tcPr>
            <w:tcW w:w="4611" w:type="pct"/>
            <w:gridSpan w:val="11"/>
            <w:tcBorders>
              <w:top w:val="nil"/>
              <w:left w:val="nil"/>
              <w:bottom w:val="nil"/>
              <w:right w:val="nil"/>
            </w:tcBorders>
            <w:noWrap/>
            <w:vAlign w:val="center"/>
            <w:hideMark/>
          </w:tcPr>
          <w:p w:rsidR="00654BD3" w:rsidRPr="00EF43EE" w:rsidRDefault="00654BD3" w:rsidP="00654BD3">
            <w:pPr>
              <w:ind w:firstLine="567"/>
              <w:jc w:val="right"/>
              <w:rPr>
                <w:i/>
                <w:sz w:val="24"/>
                <w:szCs w:val="24"/>
              </w:rPr>
            </w:pPr>
            <w:r w:rsidRPr="00EF43EE">
              <w:rPr>
                <w:i/>
                <w:sz w:val="24"/>
                <w:szCs w:val="24"/>
              </w:rPr>
              <w:t>Таблица 1</w:t>
            </w:r>
          </w:p>
          <w:p w:rsidR="00654BD3" w:rsidRPr="00EF43EE" w:rsidRDefault="00654BD3" w:rsidP="00654BD3">
            <w:pPr>
              <w:ind w:firstLine="567"/>
              <w:jc w:val="center"/>
              <w:rPr>
                <w:i/>
                <w:sz w:val="24"/>
                <w:szCs w:val="24"/>
              </w:rPr>
            </w:pPr>
            <w:r w:rsidRPr="00EF43EE">
              <w:rPr>
                <w:i/>
                <w:sz w:val="24"/>
                <w:szCs w:val="24"/>
              </w:rPr>
              <w:t>Численность большой песчанки осенью 2024 года</w:t>
            </w:r>
          </w:p>
        </w:tc>
      </w:tr>
      <w:tr w:rsidR="00654BD3" w:rsidRPr="00280C25" w:rsidTr="00235B6D">
        <w:trPr>
          <w:trHeight w:val="195"/>
          <w:jc w:val="center"/>
        </w:trPr>
        <w:tc>
          <w:tcPr>
            <w:tcW w:w="488" w:type="pct"/>
            <w:tcBorders>
              <w:top w:val="nil"/>
              <w:left w:val="nil"/>
              <w:bottom w:val="nil"/>
              <w:right w:val="nil"/>
            </w:tcBorders>
            <w:noWrap/>
            <w:vAlign w:val="center"/>
            <w:hideMark/>
          </w:tcPr>
          <w:p w:rsidR="00654BD3" w:rsidRPr="00500F89" w:rsidRDefault="00654BD3" w:rsidP="00654BD3">
            <w:pPr>
              <w:ind w:firstLine="567"/>
              <w:jc w:val="center"/>
            </w:pPr>
          </w:p>
        </w:tc>
        <w:tc>
          <w:tcPr>
            <w:tcW w:w="578" w:type="pct"/>
            <w:tcBorders>
              <w:top w:val="nil"/>
              <w:left w:val="nil"/>
              <w:bottom w:val="nil"/>
              <w:right w:val="nil"/>
            </w:tcBorders>
            <w:noWrap/>
            <w:vAlign w:val="center"/>
            <w:hideMark/>
          </w:tcPr>
          <w:p w:rsidR="00654BD3" w:rsidRPr="00500F89" w:rsidRDefault="00654BD3" w:rsidP="00654BD3">
            <w:pPr>
              <w:ind w:firstLine="567"/>
              <w:jc w:val="center"/>
            </w:pPr>
          </w:p>
        </w:tc>
        <w:tc>
          <w:tcPr>
            <w:tcW w:w="127" w:type="pct"/>
            <w:tcBorders>
              <w:top w:val="nil"/>
              <w:left w:val="nil"/>
              <w:bottom w:val="nil"/>
              <w:right w:val="nil"/>
            </w:tcBorders>
            <w:noWrap/>
            <w:vAlign w:val="center"/>
            <w:hideMark/>
          </w:tcPr>
          <w:p w:rsidR="00654BD3" w:rsidRPr="00500F89" w:rsidRDefault="00654BD3" w:rsidP="00654BD3">
            <w:pPr>
              <w:ind w:firstLine="567"/>
              <w:jc w:val="center"/>
            </w:pPr>
          </w:p>
        </w:tc>
        <w:tc>
          <w:tcPr>
            <w:tcW w:w="1641" w:type="pct"/>
            <w:gridSpan w:val="3"/>
            <w:tcBorders>
              <w:top w:val="nil"/>
              <w:left w:val="nil"/>
              <w:bottom w:val="nil"/>
              <w:right w:val="nil"/>
            </w:tcBorders>
            <w:noWrap/>
            <w:vAlign w:val="center"/>
            <w:hideMark/>
          </w:tcPr>
          <w:p w:rsidR="00654BD3" w:rsidRPr="00500F89" w:rsidRDefault="00654BD3" w:rsidP="00654BD3">
            <w:pPr>
              <w:ind w:firstLine="567"/>
              <w:jc w:val="center"/>
            </w:pPr>
          </w:p>
        </w:tc>
        <w:tc>
          <w:tcPr>
            <w:tcW w:w="1145" w:type="pct"/>
            <w:gridSpan w:val="3"/>
            <w:tcBorders>
              <w:top w:val="nil"/>
              <w:left w:val="nil"/>
              <w:bottom w:val="nil"/>
              <w:right w:val="nil"/>
            </w:tcBorders>
            <w:noWrap/>
            <w:vAlign w:val="center"/>
            <w:hideMark/>
          </w:tcPr>
          <w:p w:rsidR="00654BD3" w:rsidRPr="00500F89" w:rsidRDefault="00654BD3" w:rsidP="00654BD3">
            <w:pPr>
              <w:ind w:firstLine="567"/>
              <w:jc w:val="center"/>
            </w:pPr>
          </w:p>
        </w:tc>
        <w:tc>
          <w:tcPr>
            <w:tcW w:w="301" w:type="pct"/>
            <w:tcBorders>
              <w:top w:val="nil"/>
              <w:left w:val="nil"/>
              <w:bottom w:val="nil"/>
              <w:right w:val="nil"/>
            </w:tcBorders>
            <w:noWrap/>
            <w:vAlign w:val="center"/>
            <w:hideMark/>
          </w:tcPr>
          <w:p w:rsidR="00654BD3" w:rsidRPr="00500F89" w:rsidRDefault="00654BD3" w:rsidP="00654BD3">
            <w:pPr>
              <w:ind w:firstLine="567"/>
              <w:jc w:val="center"/>
            </w:pPr>
          </w:p>
        </w:tc>
        <w:tc>
          <w:tcPr>
            <w:tcW w:w="720" w:type="pct"/>
            <w:gridSpan w:val="2"/>
            <w:tcBorders>
              <w:top w:val="nil"/>
              <w:left w:val="nil"/>
              <w:bottom w:val="nil"/>
              <w:right w:val="nil"/>
            </w:tcBorders>
            <w:noWrap/>
            <w:vAlign w:val="center"/>
            <w:hideMark/>
          </w:tcPr>
          <w:p w:rsidR="00654BD3" w:rsidRPr="00500F89" w:rsidRDefault="00654BD3" w:rsidP="00654BD3">
            <w:pPr>
              <w:ind w:firstLine="567"/>
              <w:jc w:val="center"/>
            </w:pPr>
          </w:p>
        </w:tc>
      </w:tr>
      <w:tr w:rsidR="00654BD3" w:rsidRPr="007C5554" w:rsidTr="00235B6D">
        <w:trPr>
          <w:gridAfter w:val="1"/>
          <w:wAfter w:w="389" w:type="pct"/>
          <w:trHeight w:val="525"/>
          <w:jc w:val="center"/>
        </w:trPr>
        <w:tc>
          <w:tcPr>
            <w:tcW w:w="488" w:type="pct"/>
            <w:vMerge w:val="restart"/>
            <w:tcBorders>
              <w:top w:val="single" w:sz="4" w:space="0" w:color="auto"/>
              <w:left w:val="single" w:sz="4" w:space="0" w:color="auto"/>
              <w:bottom w:val="single" w:sz="4" w:space="0" w:color="000000"/>
              <w:right w:val="single" w:sz="4" w:space="0" w:color="auto"/>
            </w:tcBorders>
            <w:vAlign w:val="center"/>
            <w:hideMark/>
          </w:tcPr>
          <w:p w:rsidR="00654BD3" w:rsidRPr="007C723C" w:rsidRDefault="00654BD3" w:rsidP="00654BD3">
            <w:pPr>
              <w:jc w:val="center"/>
            </w:pPr>
            <w:r w:rsidRPr="007C723C">
              <w:t>Код очага/</w:t>
            </w:r>
          </w:p>
          <w:p w:rsidR="00654BD3" w:rsidRPr="007C723C" w:rsidRDefault="00654BD3" w:rsidP="00654BD3">
            <w:pPr>
              <w:jc w:val="center"/>
            </w:pPr>
            <w:r w:rsidRPr="007C723C">
              <w:t>авт. очага</w:t>
            </w:r>
          </w:p>
        </w:tc>
        <w:tc>
          <w:tcPr>
            <w:tcW w:w="578" w:type="pct"/>
            <w:vMerge w:val="restart"/>
            <w:tcBorders>
              <w:top w:val="single" w:sz="4" w:space="0" w:color="auto"/>
              <w:left w:val="single" w:sz="4" w:space="0" w:color="auto"/>
              <w:bottom w:val="single" w:sz="4" w:space="0" w:color="000000"/>
              <w:right w:val="single" w:sz="4" w:space="0" w:color="auto"/>
            </w:tcBorders>
            <w:vAlign w:val="center"/>
            <w:hideMark/>
          </w:tcPr>
          <w:p w:rsidR="00654BD3" w:rsidRPr="007C723C" w:rsidRDefault="00654BD3" w:rsidP="00654BD3">
            <w:pPr>
              <w:jc w:val="center"/>
            </w:pPr>
            <w:r w:rsidRPr="007C723C">
              <w:t>ЛЭР (код)</w:t>
            </w:r>
          </w:p>
        </w:tc>
        <w:tc>
          <w:tcPr>
            <w:tcW w:w="1307" w:type="pct"/>
            <w:gridSpan w:val="3"/>
            <w:tcBorders>
              <w:top w:val="single" w:sz="4" w:space="0" w:color="auto"/>
              <w:left w:val="nil"/>
              <w:bottom w:val="single" w:sz="4" w:space="0" w:color="auto"/>
              <w:right w:val="single" w:sz="4" w:space="0" w:color="000000"/>
            </w:tcBorders>
            <w:noWrap/>
            <w:vAlign w:val="center"/>
            <w:hideMark/>
          </w:tcPr>
          <w:p w:rsidR="00654BD3" w:rsidRPr="007C723C" w:rsidRDefault="00654BD3" w:rsidP="00654BD3">
            <w:pPr>
              <w:jc w:val="center"/>
            </w:pPr>
            <w:r w:rsidRPr="007C723C">
              <w:t>% обитаемости колоний</w:t>
            </w:r>
          </w:p>
        </w:tc>
        <w:tc>
          <w:tcPr>
            <w:tcW w:w="1444" w:type="pct"/>
            <w:gridSpan w:val="3"/>
            <w:tcBorders>
              <w:top w:val="single" w:sz="4" w:space="0" w:color="auto"/>
              <w:left w:val="nil"/>
              <w:bottom w:val="single" w:sz="4" w:space="0" w:color="auto"/>
              <w:right w:val="single" w:sz="4" w:space="0" w:color="000000"/>
            </w:tcBorders>
            <w:noWrap/>
            <w:vAlign w:val="center"/>
            <w:hideMark/>
          </w:tcPr>
          <w:p w:rsidR="00654BD3" w:rsidRPr="007C723C" w:rsidRDefault="00654BD3" w:rsidP="00654BD3">
            <w:pPr>
              <w:jc w:val="center"/>
            </w:pPr>
            <w:r w:rsidRPr="007C723C">
              <w:t>Число зверьков на 1 кв. км</w:t>
            </w:r>
          </w:p>
        </w:tc>
        <w:tc>
          <w:tcPr>
            <w:tcW w:w="794" w:type="pct"/>
            <w:gridSpan w:val="3"/>
            <w:vMerge w:val="restart"/>
            <w:tcBorders>
              <w:top w:val="single" w:sz="4" w:space="0" w:color="auto"/>
              <w:left w:val="single" w:sz="4" w:space="0" w:color="auto"/>
              <w:bottom w:val="single" w:sz="4" w:space="0" w:color="000000"/>
              <w:right w:val="single" w:sz="4" w:space="0" w:color="auto"/>
            </w:tcBorders>
            <w:vAlign w:val="center"/>
            <w:hideMark/>
          </w:tcPr>
          <w:p w:rsidR="00654BD3" w:rsidRPr="007C723C" w:rsidRDefault="00654BD3" w:rsidP="00654BD3">
            <w:pPr>
              <w:jc w:val="center"/>
            </w:pPr>
            <w:r w:rsidRPr="007C723C">
              <w:t>Оценка численности</w:t>
            </w:r>
          </w:p>
        </w:tc>
      </w:tr>
      <w:tr w:rsidR="00654BD3" w:rsidRPr="007C5554" w:rsidTr="00235B6D">
        <w:trPr>
          <w:gridAfter w:val="1"/>
          <w:wAfter w:w="389" w:type="pct"/>
          <w:trHeight w:val="276"/>
          <w:jc w:val="center"/>
        </w:trPr>
        <w:tc>
          <w:tcPr>
            <w:tcW w:w="488" w:type="pct"/>
            <w:vMerge/>
            <w:tcBorders>
              <w:top w:val="single" w:sz="4" w:space="0" w:color="auto"/>
              <w:left w:val="single" w:sz="4" w:space="0" w:color="auto"/>
              <w:bottom w:val="single" w:sz="4" w:space="0" w:color="000000"/>
              <w:right w:val="single" w:sz="4" w:space="0" w:color="auto"/>
            </w:tcBorders>
            <w:vAlign w:val="center"/>
            <w:hideMark/>
          </w:tcPr>
          <w:p w:rsidR="00654BD3" w:rsidRPr="007C723C" w:rsidRDefault="00654BD3" w:rsidP="00654BD3">
            <w:pPr>
              <w:jc w:val="center"/>
            </w:pPr>
          </w:p>
        </w:tc>
        <w:tc>
          <w:tcPr>
            <w:tcW w:w="578" w:type="pct"/>
            <w:vMerge/>
            <w:tcBorders>
              <w:top w:val="single" w:sz="4" w:space="0" w:color="auto"/>
              <w:left w:val="single" w:sz="4" w:space="0" w:color="auto"/>
              <w:bottom w:val="single" w:sz="4" w:space="0" w:color="000000"/>
              <w:right w:val="single" w:sz="4" w:space="0" w:color="auto"/>
            </w:tcBorders>
            <w:vAlign w:val="center"/>
            <w:hideMark/>
          </w:tcPr>
          <w:p w:rsidR="00654BD3" w:rsidRPr="007C723C" w:rsidRDefault="00654BD3" w:rsidP="00654BD3">
            <w:pPr>
              <w:jc w:val="center"/>
            </w:pPr>
          </w:p>
        </w:tc>
        <w:tc>
          <w:tcPr>
            <w:tcW w:w="657" w:type="pct"/>
            <w:gridSpan w:val="2"/>
            <w:vMerge w:val="restart"/>
            <w:tcBorders>
              <w:top w:val="nil"/>
              <w:left w:val="single" w:sz="4" w:space="0" w:color="auto"/>
              <w:bottom w:val="single" w:sz="4" w:space="0" w:color="000000"/>
              <w:right w:val="single" w:sz="4" w:space="0" w:color="auto"/>
            </w:tcBorders>
            <w:noWrap/>
            <w:vAlign w:val="center"/>
            <w:hideMark/>
          </w:tcPr>
          <w:p w:rsidR="00654BD3" w:rsidRPr="007C723C" w:rsidRDefault="00654BD3" w:rsidP="00654BD3">
            <w:pPr>
              <w:jc w:val="center"/>
            </w:pPr>
            <w:r w:rsidRPr="007C723C">
              <w:t>пределы</w:t>
            </w:r>
          </w:p>
        </w:tc>
        <w:tc>
          <w:tcPr>
            <w:tcW w:w="650" w:type="pct"/>
            <w:vMerge w:val="restart"/>
            <w:tcBorders>
              <w:top w:val="nil"/>
              <w:left w:val="single" w:sz="4" w:space="0" w:color="auto"/>
              <w:bottom w:val="single" w:sz="4" w:space="0" w:color="000000"/>
              <w:right w:val="single" w:sz="4" w:space="0" w:color="auto"/>
            </w:tcBorders>
            <w:noWrap/>
            <w:vAlign w:val="center"/>
            <w:hideMark/>
          </w:tcPr>
          <w:p w:rsidR="00654BD3" w:rsidRPr="007C723C" w:rsidRDefault="00654BD3" w:rsidP="00654BD3">
            <w:pPr>
              <w:jc w:val="center"/>
            </w:pPr>
            <w:r w:rsidRPr="007C723C">
              <w:t>средний</w:t>
            </w:r>
          </w:p>
        </w:tc>
        <w:tc>
          <w:tcPr>
            <w:tcW w:w="939" w:type="pct"/>
            <w:gridSpan w:val="2"/>
            <w:vMerge w:val="restart"/>
            <w:tcBorders>
              <w:top w:val="nil"/>
              <w:left w:val="single" w:sz="4" w:space="0" w:color="auto"/>
              <w:bottom w:val="single" w:sz="4" w:space="0" w:color="000000"/>
              <w:right w:val="single" w:sz="4" w:space="0" w:color="auto"/>
            </w:tcBorders>
            <w:noWrap/>
            <w:vAlign w:val="center"/>
            <w:hideMark/>
          </w:tcPr>
          <w:p w:rsidR="00654BD3" w:rsidRPr="007C723C" w:rsidRDefault="00654BD3" w:rsidP="00654BD3">
            <w:pPr>
              <w:jc w:val="center"/>
            </w:pPr>
            <w:r w:rsidRPr="007C723C">
              <w:t>пределы</w:t>
            </w:r>
          </w:p>
        </w:tc>
        <w:tc>
          <w:tcPr>
            <w:tcW w:w="506" w:type="pct"/>
            <w:vMerge w:val="restart"/>
            <w:tcBorders>
              <w:top w:val="nil"/>
              <w:left w:val="single" w:sz="4" w:space="0" w:color="auto"/>
              <w:bottom w:val="single" w:sz="4" w:space="0" w:color="000000"/>
              <w:right w:val="single" w:sz="4" w:space="0" w:color="auto"/>
            </w:tcBorders>
            <w:noWrap/>
            <w:vAlign w:val="center"/>
            <w:hideMark/>
          </w:tcPr>
          <w:p w:rsidR="00654BD3" w:rsidRPr="007C723C" w:rsidRDefault="00654BD3" w:rsidP="00654BD3">
            <w:pPr>
              <w:jc w:val="center"/>
            </w:pPr>
            <w:r w:rsidRPr="007C723C">
              <w:t>среднее</w:t>
            </w:r>
          </w:p>
        </w:tc>
        <w:tc>
          <w:tcPr>
            <w:tcW w:w="794" w:type="pct"/>
            <w:gridSpan w:val="3"/>
            <w:vMerge/>
            <w:tcBorders>
              <w:top w:val="single" w:sz="4" w:space="0" w:color="auto"/>
              <w:left w:val="single" w:sz="4" w:space="0" w:color="auto"/>
              <w:bottom w:val="single" w:sz="4" w:space="0" w:color="000000"/>
              <w:right w:val="single" w:sz="4" w:space="0" w:color="auto"/>
            </w:tcBorders>
            <w:vAlign w:val="center"/>
            <w:hideMark/>
          </w:tcPr>
          <w:p w:rsidR="00654BD3" w:rsidRPr="007C723C" w:rsidRDefault="00654BD3" w:rsidP="00654BD3">
            <w:pPr>
              <w:jc w:val="center"/>
            </w:pPr>
          </w:p>
        </w:tc>
      </w:tr>
      <w:tr w:rsidR="00654BD3" w:rsidRPr="007C5554" w:rsidTr="00235B6D">
        <w:trPr>
          <w:gridAfter w:val="1"/>
          <w:wAfter w:w="389" w:type="pct"/>
          <w:trHeight w:val="276"/>
          <w:jc w:val="center"/>
        </w:trPr>
        <w:tc>
          <w:tcPr>
            <w:tcW w:w="488" w:type="pct"/>
            <w:vMerge/>
            <w:tcBorders>
              <w:top w:val="single" w:sz="4" w:space="0" w:color="auto"/>
              <w:left w:val="single" w:sz="4" w:space="0" w:color="auto"/>
              <w:bottom w:val="single" w:sz="4" w:space="0" w:color="000000"/>
              <w:right w:val="single" w:sz="4" w:space="0" w:color="auto"/>
            </w:tcBorders>
            <w:vAlign w:val="center"/>
            <w:hideMark/>
          </w:tcPr>
          <w:p w:rsidR="00654BD3" w:rsidRPr="007C723C" w:rsidRDefault="00654BD3" w:rsidP="00654BD3">
            <w:pPr>
              <w:jc w:val="center"/>
            </w:pPr>
          </w:p>
        </w:tc>
        <w:tc>
          <w:tcPr>
            <w:tcW w:w="578" w:type="pct"/>
            <w:vMerge/>
            <w:tcBorders>
              <w:top w:val="single" w:sz="4" w:space="0" w:color="auto"/>
              <w:left w:val="single" w:sz="4" w:space="0" w:color="auto"/>
              <w:bottom w:val="single" w:sz="4" w:space="0" w:color="000000"/>
              <w:right w:val="single" w:sz="4" w:space="0" w:color="auto"/>
            </w:tcBorders>
            <w:vAlign w:val="center"/>
            <w:hideMark/>
          </w:tcPr>
          <w:p w:rsidR="00654BD3" w:rsidRPr="007C723C" w:rsidRDefault="00654BD3" w:rsidP="00654BD3">
            <w:pPr>
              <w:jc w:val="center"/>
            </w:pPr>
          </w:p>
        </w:tc>
        <w:tc>
          <w:tcPr>
            <w:tcW w:w="657" w:type="pct"/>
            <w:gridSpan w:val="2"/>
            <w:vMerge/>
            <w:tcBorders>
              <w:top w:val="nil"/>
              <w:left w:val="single" w:sz="4" w:space="0" w:color="auto"/>
              <w:bottom w:val="single" w:sz="4" w:space="0" w:color="000000"/>
              <w:right w:val="single" w:sz="4" w:space="0" w:color="auto"/>
            </w:tcBorders>
            <w:vAlign w:val="center"/>
            <w:hideMark/>
          </w:tcPr>
          <w:p w:rsidR="00654BD3" w:rsidRPr="007C723C" w:rsidRDefault="00654BD3" w:rsidP="00654BD3">
            <w:pPr>
              <w:jc w:val="center"/>
            </w:pPr>
          </w:p>
        </w:tc>
        <w:tc>
          <w:tcPr>
            <w:tcW w:w="650" w:type="pct"/>
            <w:vMerge/>
            <w:tcBorders>
              <w:top w:val="nil"/>
              <w:left w:val="single" w:sz="4" w:space="0" w:color="auto"/>
              <w:bottom w:val="single" w:sz="4" w:space="0" w:color="000000"/>
              <w:right w:val="single" w:sz="4" w:space="0" w:color="auto"/>
            </w:tcBorders>
            <w:vAlign w:val="center"/>
            <w:hideMark/>
          </w:tcPr>
          <w:p w:rsidR="00654BD3" w:rsidRPr="007C723C" w:rsidRDefault="00654BD3" w:rsidP="00654BD3">
            <w:pPr>
              <w:jc w:val="center"/>
            </w:pPr>
          </w:p>
        </w:tc>
        <w:tc>
          <w:tcPr>
            <w:tcW w:w="939" w:type="pct"/>
            <w:gridSpan w:val="2"/>
            <w:vMerge/>
            <w:tcBorders>
              <w:top w:val="nil"/>
              <w:left w:val="single" w:sz="4" w:space="0" w:color="auto"/>
              <w:bottom w:val="single" w:sz="4" w:space="0" w:color="000000"/>
              <w:right w:val="single" w:sz="4" w:space="0" w:color="auto"/>
            </w:tcBorders>
            <w:vAlign w:val="center"/>
            <w:hideMark/>
          </w:tcPr>
          <w:p w:rsidR="00654BD3" w:rsidRPr="007C723C" w:rsidRDefault="00654BD3" w:rsidP="00654BD3">
            <w:pPr>
              <w:jc w:val="center"/>
            </w:pPr>
          </w:p>
        </w:tc>
        <w:tc>
          <w:tcPr>
            <w:tcW w:w="506" w:type="pct"/>
            <w:vMerge/>
            <w:tcBorders>
              <w:top w:val="nil"/>
              <w:left w:val="single" w:sz="4" w:space="0" w:color="auto"/>
              <w:bottom w:val="single" w:sz="4" w:space="0" w:color="000000"/>
              <w:right w:val="single" w:sz="4" w:space="0" w:color="auto"/>
            </w:tcBorders>
            <w:vAlign w:val="center"/>
            <w:hideMark/>
          </w:tcPr>
          <w:p w:rsidR="00654BD3" w:rsidRPr="007C723C" w:rsidRDefault="00654BD3" w:rsidP="00654BD3">
            <w:pPr>
              <w:jc w:val="center"/>
            </w:pPr>
          </w:p>
        </w:tc>
        <w:tc>
          <w:tcPr>
            <w:tcW w:w="794" w:type="pct"/>
            <w:gridSpan w:val="3"/>
            <w:vMerge/>
            <w:tcBorders>
              <w:top w:val="single" w:sz="4" w:space="0" w:color="auto"/>
              <w:left w:val="single" w:sz="4" w:space="0" w:color="auto"/>
              <w:bottom w:val="single" w:sz="4" w:space="0" w:color="000000"/>
              <w:right w:val="single" w:sz="4" w:space="0" w:color="auto"/>
            </w:tcBorders>
            <w:vAlign w:val="center"/>
            <w:hideMark/>
          </w:tcPr>
          <w:p w:rsidR="00654BD3" w:rsidRPr="007C723C" w:rsidRDefault="00654BD3" w:rsidP="00654BD3">
            <w:pPr>
              <w:jc w:val="center"/>
            </w:pPr>
          </w:p>
        </w:tc>
      </w:tr>
      <w:tr w:rsidR="00654BD3" w:rsidRPr="007C5554" w:rsidTr="00235B6D">
        <w:trPr>
          <w:gridAfter w:val="1"/>
          <w:wAfter w:w="389" w:type="pct"/>
          <w:trHeight w:val="255"/>
          <w:jc w:val="center"/>
        </w:trPr>
        <w:tc>
          <w:tcPr>
            <w:tcW w:w="488" w:type="pct"/>
            <w:tcBorders>
              <w:top w:val="nil"/>
              <w:left w:val="single" w:sz="4" w:space="0" w:color="auto"/>
              <w:bottom w:val="single" w:sz="4" w:space="0" w:color="auto"/>
              <w:right w:val="single" w:sz="4" w:space="0" w:color="auto"/>
            </w:tcBorders>
            <w:noWrap/>
            <w:vAlign w:val="center"/>
            <w:hideMark/>
          </w:tcPr>
          <w:p w:rsidR="00654BD3" w:rsidRPr="007C723C" w:rsidRDefault="00654BD3" w:rsidP="00654BD3">
            <w:pPr>
              <w:jc w:val="center"/>
            </w:pPr>
            <w:r w:rsidRPr="007C723C">
              <w:t>17</w:t>
            </w:r>
          </w:p>
        </w:tc>
        <w:tc>
          <w:tcPr>
            <w:tcW w:w="578" w:type="pct"/>
            <w:tcBorders>
              <w:top w:val="nil"/>
              <w:left w:val="nil"/>
              <w:bottom w:val="single" w:sz="4" w:space="0" w:color="auto"/>
              <w:right w:val="single" w:sz="4" w:space="0" w:color="auto"/>
            </w:tcBorders>
            <w:noWrap/>
            <w:vAlign w:val="center"/>
            <w:hideMark/>
          </w:tcPr>
          <w:p w:rsidR="00654BD3" w:rsidRPr="007C723C" w:rsidRDefault="00654BD3" w:rsidP="00654BD3">
            <w:pPr>
              <w:jc w:val="center"/>
            </w:pPr>
            <w:r w:rsidRPr="007C723C">
              <w:t>17.4 (18.8)</w:t>
            </w:r>
          </w:p>
        </w:tc>
        <w:tc>
          <w:tcPr>
            <w:tcW w:w="657" w:type="pct"/>
            <w:gridSpan w:val="2"/>
            <w:tcBorders>
              <w:top w:val="nil"/>
              <w:left w:val="nil"/>
              <w:bottom w:val="nil"/>
              <w:right w:val="nil"/>
            </w:tcBorders>
            <w:noWrap/>
            <w:vAlign w:val="bottom"/>
            <w:hideMark/>
          </w:tcPr>
          <w:p w:rsidR="00654BD3" w:rsidRPr="007C723C" w:rsidRDefault="00654BD3" w:rsidP="00654BD3">
            <w:pPr>
              <w:jc w:val="center"/>
            </w:pPr>
            <w:r w:rsidRPr="007C723C">
              <w:t>48,4 - 74,1</w:t>
            </w:r>
          </w:p>
        </w:tc>
        <w:tc>
          <w:tcPr>
            <w:tcW w:w="650" w:type="pct"/>
            <w:tcBorders>
              <w:top w:val="nil"/>
              <w:left w:val="single" w:sz="4" w:space="0" w:color="auto"/>
              <w:bottom w:val="single" w:sz="4" w:space="0" w:color="auto"/>
              <w:right w:val="single" w:sz="4" w:space="0" w:color="auto"/>
            </w:tcBorders>
            <w:noWrap/>
            <w:vAlign w:val="bottom"/>
            <w:hideMark/>
          </w:tcPr>
          <w:p w:rsidR="00654BD3" w:rsidRPr="007C723C" w:rsidRDefault="00654BD3" w:rsidP="00654BD3">
            <w:pPr>
              <w:jc w:val="center"/>
            </w:pPr>
            <w:r w:rsidRPr="007C723C">
              <w:t>68,0</w:t>
            </w:r>
          </w:p>
        </w:tc>
        <w:tc>
          <w:tcPr>
            <w:tcW w:w="939" w:type="pct"/>
            <w:gridSpan w:val="2"/>
            <w:tcBorders>
              <w:top w:val="nil"/>
              <w:left w:val="nil"/>
              <w:bottom w:val="single" w:sz="4" w:space="0" w:color="auto"/>
              <w:right w:val="single" w:sz="4" w:space="0" w:color="auto"/>
            </w:tcBorders>
            <w:noWrap/>
            <w:vAlign w:val="bottom"/>
            <w:hideMark/>
          </w:tcPr>
          <w:p w:rsidR="00654BD3" w:rsidRPr="007C723C" w:rsidRDefault="00654BD3" w:rsidP="00783775">
            <w:pPr>
              <w:ind w:firstLine="13"/>
              <w:jc w:val="center"/>
            </w:pPr>
          </w:p>
        </w:tc>
        <w:tc>
          <w:tcPr>
            <w:tcW w:w="506" w:type="pct"/>
            <w:tcBorders>
              <w:top w:val="nil"/>
              <w:left w:val="nil"/>
              <w:bottom w:val="single" w:sz="4" w:space="0" w:color="auto"/>
              <w:right w:val="single" w:sz="4" w:space="0" w:color="auto"/>
            </w:tcBorders>
            <w:noWrap/>
            <w:vAlign w:val="bottom"/>
            <w:hideMark/>
          </w:tcPr>
          <w:p w:rsidR="00654BD3" w:rsidRPr="007C723C" w:rsidRDefault="00654BD3" w:rsidP="00654BD3">
            <w:pPr>
              <w:jc w:val="center"/>
            </w:pPr>
            <w:r w:rsidRPr="007C723C">
              <w:t>610</w:t>
            </w:r>
          </w:p>
        </w:tc>
        <w:tc>
          <w:tcPr>
            <w:tcW w:w="794" w:type="pct"/>
            <w:gridSpan w:val="3"/>
            <w:tcBorders>
              <w:top w:val="nil"/>
              <w:left w:val="nil"/>
              <w:bottom w:val="single" w:sz="4" w:space="0" w:color="auto"/>
              <w:right w:val="single" w:sz="4" w:space="0" w:color="auto"/>
            </w:tcBorders>
            <w:noWrap/>
            <w:vAlign w:val="bottom"/>
            <w:hideMark/>
          </w:tcPr>
          <w:p w:rsidR="00654BD3" w:rsidRPr="007C723C" w:rsidRDefault="00654BD3" w:rsidP="00374BDF">
            <w:pPr>
              <w:ind w:left="20"/>
              <w:jc w:val="center"/>
            </w:pPr>
            <w:r w:rsidRPr="007C723C">
              <w:t>средняя</w:t>
            </w:r>
          </w:p>
        </w:tc>
      </w:tr>
      <w:tr w:rsidR="00654BD3" w:rsidRPr="007C5554" w:rsidTr="00235B6D">
        <w:trPr>
          <w:gridAfter w:val="1"/>
          <w:wAfter w:w="389" w:type="pct"/>
          <w:trHeight w:val="270"/>
          <w:jc w:val="center"/>
        </w:trPr>
        <w:tc>
          <w:tcPr>
            <w:tcW w:w="488" w:type="pct"/>
            <w:vMerge w:val="restart"/>
            <w:tcBorders>
              <w:top w:val="nil"/>
              <w:left w:val="single" w:sz="4" w:space="0" w:color="auto"/>
              <w:right w:val="single" w:sz="4" w:space="0" w:color="auto"/>
            </w:tcBorders>
            <w:noWrap/>
            <w:vAlign w:val="center"/>
            <w:hideMark/>
          </w:tcPr>
          <w:p w:rsidR="00654BD3" w:rsidRPr="007C723C" w:rsidRDefault="00654BD3" w:rsidP="00654BD3">
            <w:pPr>
              <w:jc w:val="center"/>
            </w:pPr>
            <w:r w:rsidRPr="007C723C">
              <w:t>18</w:t>
            </w:r>
          </w:p>
        </w:tc>
        <w:tc>
          <w:tcPr>
            <w:tcW w:w="578" w:type="pct"/>
            <w:tcBorders>
              <w:top w:val="nil"/>
              <w:left w:val="nil"/>
              <w:bottom w:val="single" w:sz="4" w:space="0" w:color="auto"/>
              <w:right w:val="single" w:sz="4" w:space="0" w:color="auto"/>
            </w:tcBorders>
            <w:noWrap/>
            <w:vAlign w:val="bottom"/>
            <w:hideMark/>
          </w:tcPr>
          <w:p w:rsidR="00654BD3" w:rsidRDefault="00654BD3" w:rsidP="00654BD3">
            <w:pPr>
              <w:jc w:val="center"/>
            </w:pPr>
            <w:r>
              <w:t>18.1</w:t>
            </w:r>
          </w:p>
        </w:tc>
        <w:tc>
          <w:tcPr>
            <w:tcW w:w="657" w:type="pct"/>
            <w:gridSpan w:val="2"/>
            <w:tcBorders>
              <w:top w:val="single" w:sz="4" w:space="0" w:color="auto"/>
              <w:left w:val="nil"/>
              <w:bottom w:val="single" w:sz="4" w:space="0" w:color="auto"/>
              <w:right w:val="single" w:sz="4" w:space="0" w:color="auto"/>
            </w:tcBorders>
            <w:noWrap/>
            <w:vAlign w:val="bottom"/>
            <w:hideMark/>
          </w:tcPr>
          <w:p w:rsidR="00654BD3" w:rsidRDefault="00654BD3" w:rsidP="00654BD3">
            <w:pPr>
              <w:jc w:val="center"/>
            </w:pPr>
            <w:r>
              <w:t>62,5 - 94,5</w:t>
            </w:r>
          </w:p>
        </w:tc>
        <w:tc>
          <w:tcPr>
            <w:tcW w:w="650" w:type="pct"/>
            <w:tcBorders>
              <w:top w:val="nil"/>
              <w:left w:val="nil"/>
              <w:bottom w:val="single" w:sz="4" w:space="0" w:color="auto"/>
              <w:right w:val="single" w:sz="4" w:space="0" w:color="auto"/>
            </w:tcBorders>
            <w:noWrap/>
            <w:vAlign w:val="bottom"/>
            <w:hideMark/>
          </w:tcPr>
          <w:p w:rsidR="00654BD3" w:rsidRDefault="00654BD3" w:rsidP="00654BD3">
            <w:pPr>
              <w:jc w:val="center"/>
            </w:pPr>
            <w:r>
              <w:t>81,5</w:t>
            </w:r>
          </w:p>
        </w:tc>
        <w:tc>
          <w:tcPr>
            <w:tcW w:w="939" w:type="pct"/>
            <w:gridSpan w:val="2"/>
            <w:tcBorders>
              <w:top w:val="nil"/>
              <w:left w:val="nil"/>
              <w:bottom w:val="single" w:sz="4" w:space="0" w:color="auto"/>
              <w:right w:val="single" w:sz="4" w:space="0" w:color="auto"/>
            </w:tcBorders>
            <w:noWrap/>
            <w:vAlign w:val="bottom"/>
            <w:hideMark/>
          </w:tcPr>
          <w:p w:rsidR="00654BD3" w:rsidRDefault="00654BD3" w:rsidP="00783775">
            <w:pPr>
              <w:ind w:firstLine="13"/>
              <w:jc w:val="center"/>
            </w:pPr>
            <w:r>
              <w:t>180 - 600</w:t>
            </w:r>
          </w:p>
        </w:tc>
        <w:tc>
          <w:tcPr>
            <w:tcW w:w="506" w:type="pct"/>
            <w:tcBorders>
              <w:top w:val="nil"/>
              <w:left w:val="nil"/>
              <w:bottom w:val="single" w:sz="4" w:space="0" w:color="auto"/>
              <w:right w:val="single" w:sz="4" w:space="0" w:color="auto"/>
            </w:tcBorders>
            <w:noWrap/>
            <w:vAlign w:val="bottom"/>
            <w:hideMark/>
          </w:tcPr>
          <w:p w:rsidR="00654BD3" w:rsidRDefault="00654BD3" w:rsidP="00654BD3">
            <w:pPr>
              <w:jc w:val="center"/>
            </w:pPr>
            <w:r>
              <w:t>410</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ind w:left="20"/>
              <w:jc w:val="center"/>
            </w:pPr>
            <w:r>
              <w:t>низкая</w:t>
            </w:r>
          </w:p>
        </w:tc>
      </w:tr>
      <w:tr w:rsidR="00654BD3" w:rsidRPr="007C5554" w:rsidTr="00235B6D">
        <w:trPr>
          <w:gridAfter w:val="1"/>
          <w:wAfter w:w="389" w:type="pct"/>
          <w:trHeight w:val="315"/>
          <w:jc w:val="center"/>
        </w:trPr>
        <w:tc>
          <w:tcPr>
            <w:tcW w:w="488" w:type="pct"/>
            <w:vMerge/>
            <w:tcBorders>
              <w:left w:val="single" w:sz="4" w:space="0" w:color="auto"/>
              <w:right w:val="single" w:sz="4" w:space="0" w:color="auto"/>
            </w:tcBorders>
            <w:noWrap/>
            <w:vAlign w:val="center"/>
            <w:hideMark/>
          </w:tcPr>
          <w:p w:rsidR="00654BD3" w:rsidRPr="007C5554" w:rsidRDefault="00654BD3" w:rsidP="00654BD3">
            <w:pPr>
              <w:jc w:val="center"/>
              <w:rPr>
                <w:color w:val="FF0000"/>
              </w:rPr>
            </w:pPr>
          </w:p>
        </w:tc>
        <w:tc>
          <w:tcPr>
            <w:tcW w:w="578" w:type="pct"/>
            <w:tcBorders>
              <w:top w:val="nil"/>
              <w:left w:val="nil"/>
              <w:bottom w:val="single" w:sz="4" w:space="0" w:color="auto"/>
              <w:right w:val="single" w:sz="4" w:space="0" w:color="auto"/>
            </w:tcBorders>
            <w:noWrap/>
            <w:vAlign w:val="bottom"/>
            <w:hideMark/>
          </w:tcPr>
          <w:p w:rsidR="00654BD3" w:rsidRDefault="00654BD3" w:rsidP="00654BD3">
            <w:pPr>
              <w:jc w:val="center"/>
            </w:pPr>
            <w:r>
              <w:t>18.2</w:t>
            </w:r>
          </w:p>
        </w:tc>
        <w:tc>
          <w:tcPr>
            <w:tcW w:w="657" w:type="pct"/>
            <w:gridSpan w:val="2"/>
            <w:tcBorders>
              <w:top w:val="nil"/>
              <w:left w:val="nil"/>
              <w:bottom w:val="single" w:sz="4" w:space="0" w:color="auto"/>
              <w:right w:val="single" w:sz="4" w:space="0" w:color="auto"/>
            </w:tcBorders>
            <w:noWrap/>
            <w:vAlign w:val="bottom"/>
            <w:hideMark/>
          </w:tcPr>
          <w:p w:rsidR="00654BD3" w:rsidRDefault="00654BD3" w:rsidP="00654BD3">
            <w:pPr>
              <w:jc w:val="center"/>
            </w:pPr>
            <w:r>
              <w:t>63,0 - 94,5</w:t>
            </w:r>
          </w:p>
        </w:tc>
        <w:tc>
          <w:tcPr>
            <w:tcW w:w="650" w:type="pct"/>
            <w:tcBorders>
              <w:top w:val="nil"/>
              <w:left w:val="nil"/>
              <w:bottom w:val="single" w:sz="4" w:space="0" w:color="auto"/>
              <w:right w:val="single" w:sz="4" w:space="0" w:color="auto"/>
            </w:tcBorders>
            <w:noWrap/>
            <w:vAlign w:val="bottom"/>
            <w:hideMark/>
          </w:tcPr>
          <w:p w:rsidR="00654BD3" w:rsidRDefault="00654BD3" w:rsidP="00654BD3">
            <w:pPr>
              <w:jc w:val="center"/>
            </w:pPr>
            <w:r>
              <w:t>88,8</w:t>
            </w:r>
          </w:p>
        </w:tc>
        <w:tc>
          <w:tcPr>
            <w:tcW w:w="939" w:type="pct"/>
            <w:gridSpan w:val="2"/>
            <w:tcBorders>
              <w:top w:val="nil"/>
              <w:left w:val="nil"/>
              <w:bottom w:val="single" w:sz="4" w:space="0" w:color="auto"/>
              <w:right w:val="single" w:sz="4" w:space="0" w:color="auto"/>
            </w:tcBorders>
            <w:noWrap/>
            <w:vAlign w:val="bottom"/>
            <w:hideMark/>
          </w:tcPr>
          <w:p w:rsidR="00654BD3" w:rsidRDefault="00654BD3" w:rsidP="00783775">
            <w:pPr>
              <w:ind w:firstLine="13"/>
              <w:jc w:val="center"/>
            </w:pPr>
            <w:r>
              <w:t>280 - 870</w:t>
            </w:r>
          </w:p>
        </w:tc>
        <w:tc>
          <w:tcPr>
            <w:tcW w:w="506" w:type="pct"/>
            <w:tcBorders>
              <w:top w:val="nil"/>
              <w:left w:val="nil"/>
              <w:bottom w:val="single" w:sz="4" w:space="0" w:color="auto"/>
              <w:right w:val="single" w:sz="4" w:space="0" w:color="auto"/>
            </w:tcBorders>
            <w:noWrap/>
            <w:vAlign w:val="bottom"/>
            <w:hideMark/>
          </w:tcPr>
          <w:p w:rsidR="00654BD3" w:rsidRDefault="00654BD3" w:rsidP="00654BD3">
            <w:pPr>
              <w:jc w:val="center"/>
            </w:pPr>
            <w:r>
              <w:t>470</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ind w:left="20"/>
              <w:jc w:val="center"/>
            </w:pPr>
            <w:r>
              <w:t>низкая</w:t>
            </w:r>
          </w:p>
        </w:tc>
      </w:tr>
      <w:tr w:rsidR="00654BD3" w:rsidRPr="007C5554" w:rsidTr="00235B6D">
        <w:trPr>
          <w:gridAfter w:val="1"/>
          <w:wAfter w:w="389" w:type="pct"/>
          <w:trHeight w:val="315"/>
          <w:jc w:val="center"/>
        </w:trPr>
        <w:tc>
          <w:tcPr>
            <w:tcW w:w="488" w:type="pct"/>
            <w:vMerge/>
            <w:tcBorders>
              <w:left w:val="single" w:sz="4" w:space="0" w:color="auto"/>
              <w:right w:val="single" w:sz="4" w:space="0" w:color="auto"/>
            </w:tcBorders>
            <w:noWrap/>
            <w:vAlign w:val="center"/>
            <w:hideMark/>
          </w:tcPr>
          <w:p w:rsidR="00654BD3" w:rsidRPr="007C5554" w:rsidRDefault="00654BD3" w:rsidP="00654BD3">
            <w:pPr>
              <w:jc w:val="center"/>
              <w:rPr>
                <w:color w:val="FF0000"/>
              </w:rPr>
            </w:pPr>
          </w:p>
        </w:tc>
        <w:tc>
          <w:tcPr>
            <w:tcW w:w="578" w:type="pct"/>
            <w:tcBorders>
              <w:top w:val="nil"/>
              <w:left w:val="nil"/>
              <w:bottom w:val="single" w:sz="4" w:space="0" w:color="auto"/>
              <w:right w:val="single" w:sz="4" w:space="0" w:color="auto"/>
            </w:tcBorders>
            <w:noWrap/>
            <w:vAlign w:val="bottom"/>
            <w:hideMark/>
          </w:tcPr>
          <w:p w:rsidR="00654BD3" w:rsidRDefault="00654BD3" w:rsidP="00654BD3">
            <w:pPr>
              <w:jc w:val="center"/>
            </w:pPr>
            <w:r>
              <w:t>18.3</w:t>
            </w:r>
          </w:p>
        </w:tc>
        <w:tc>
          <w:tcPr>
            <w:tcW w:w="657" w:type="pct"/>
            <w:gridSpan w:val="2"/>
            <w:tcBorders>
              <w:top w:val="nil"/>
              <w:left w:val="nil"/>
              <w:bottom w:val="single" w:sz="4" w:space="0" w:color="auto"/>
              <w:right w:val="single" w:sz="4" w:space="0" w:color="auto"/>
            </w:tcBorders>
            <w:noWrap/>
            <w:vAlign w:val="bottom"/>
            <w:hideMark/>
          </w:tcPr>
          <w:p w:rsidR="00654BD3" w:rsidRDefault="00654BD3" w:rsidP="00654BD3">
            <w:pPr>
              <w:jc w:val="center"/>
            </w:pPr>
            <w:r>
              <w:t>65,3 - 94,0</w:t>
            </w:r>
          </w:p>
        </w:tc>
        <w:tc>
          <w:tcPr>
            <w:tcW w:w="650" w:type="pct"/>
            <w:tcBorders>
              <w:top w:val="nil"/>
              <w:left w:val="nil"/>
              <w:bottom w:val="single" w:sz="4" w:space="0" w:color="auto"/>
              <w:right w:val="single" w:sz="4" w:space="0" w:color="auto"/>
            </w:tcBorders>
            <w:noWrap/>
            <w:vAlign w:val="bottom"/>
            <w:hideMark/>
          </w:tcPr>
          <w:p w:rsidR="00654BD3" w:rsidRDefault="00654BD3" w:rsidP="00654BD3">
            <w:pPr>
              <w:jc w:val="center"/>
            </w:pPr>
            <w:r>
              <w:t>82,4</w:t>
            </w:r>
          </w:p>
        </w:tc>
        <w:tc>
          <w:tcPr>
            <w:tcW w:w="939" w:type="pct"/>
            <w:gridSpan w:val="2"/>
            <w:tcBorders>
              <w:top w:val="nil"/>
              <w:left w:val="nil"/>
              <w:bottom w:val="single" w:sz="4" w:space="0" w:color="auto"/>
              <w:right w:val="single" w:sz="4" w:space="0" w:color="auto"/>
            </w:tcBorders>
            <w:noWrap/>
            <w:vAlign w:val="bottom"/>
            <w:hideMark/>
          </w:tcPr>
          <w:p w:rsidR="00654BD3" w:rsidRDefault="00654BD3" w:rsidP="00783775">
            <w:pPr>
              <w:ind w:firstLine="13"/>
              <w:jc w:val="center"/>
            </w:pPr>
            <w:r>
              <w:t>160 - 880</w:t>
            </w:r>
          </w:p>
        </w:tc>
        <w:tc>
          <w:tcPr>
            <w:tcW w:w="506" w:type="pct"/>
            <w:tcBorders>
              <w:top w:val="nil"/>
              <w:left w:val="nil"/>
              <w:bottom w:val="single" w:sz="4" w:space="0" w:color="auto"/>
              <w:right w:val="single" w:sz="4" w:space="0" w:color="auto"/>
            </w:tcBorders>
            <w:noWrap/>
            <w:vAlign w:val="bottom"/>
            <w:hideMark/>
          </w:tcPr>
          <w:p w:rsidR="00654BD3" w:rsidRDefault="00654BD3" w:rsidP="00654BD3">
            <w:pPr>
              <w:jc w:val="center"/>
            </w:pPr>
            <w:r>
              <w:t>480</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ind w:left="20"/>
              <w:jc w:val="center"/>
            </w:pPr>
            <w:r>
              <w:t>низкая</w:t>
            </w:r>
          </w:p>
        </w:tc>
      </w:tr>
      <w:tr w:rsidR="00654BD3" w:rsidRPr="007C5554" w:rsidTr="00235B6D">
        <w:trPr>
          <w:gridAfter w:val="1"/>
          <w:wAfter w:w="389" w:type="pct"/>
          <w:trHeight w:val="315"/>
          <w:jc w:val="center"/>
        </w:trPr>
        <w:tc>
          <w:tcPr>
            <w:tcW w:w="488" w:type="pct"/>
            <w:vMerge/>
            <w:tcBorders>
              <w:left w:val="single" w:sz="4" w:space="0" w:color="auto"/>
              <w:right w:val="single" w:sz="4" w:space="0" w:color="auto"/>
            </w:tcBorders>
            <w:noWrap/>
            <w:vAlign w:val="center"/>
            <w:hideMark/>
          </w:tcPr>
          <w:p w:rsidR="00654BD3" w:rsidRPr="007C5554" w:rsidRDefault="00654BD3" w:rsidP="00654BD3">
            <w:pPr>
              <w:jc w:val="center"/>
              <w:rPr>
                <w:color w:val="FF0000"/>
              </w:rPr>
            </w:pPr>
          </w:p>
        </w:tc>
        <w:tc>
          <w:tcPr>
            <w:tcW w:w="578" w:type="pct"/>
            <w:tcBorders>
              <w:top w:val="nil"/>
              <w:left w:val="nil"/>
              <w:bottom w:val="single" w:sz="4" w:space="0" w:color="auto"/>
              <w:right w:val="single" w:sz="4" w:space="0" w:color="auto"/>
            </w:tcBorders>
            <w:noWrap/>
            <w:vAlign w:val="bottom"/>
            <w:hideMark/>
          </w:tcPr>
          <w:p w:rsidR="00654BD3" w:rsidRDefault="00654BD3" w:rsidP="00654BD3">
            <w:pPr>
              <w:jc w:val="center"/>
            </w:pPr>
            <w:r>
              <w:t>18.4</w:t>
            </w:r>
          </w:p>
        </w:tc>
        <w:tc>
          <w:tcPr>
            <w:tcW w:w="657" w:type="pct"/>
            <w:gridSpan w:val="2"/>
            <w:tcBorders>
              <w:top w:val="nil"/>
              <w:left w:val="nil"/>
              <w:bottom w:val="single" w:sz="4" w:space="0" w:color="auto"/>
              <w:right w:val="single" w:sz="4" w:space="0" w:color="auto"/>
            </w:tcBorders>
            <w:noWrap/>
            <w:vAlign w:val="bottom"/>
            <w:hideMark/>
          </w:tcPr>
          <w:p w:rsidR="00654BD3" w:rsidRDefault="00654BD3" w:rsidP="00654BD3">
            <w:pPr>
              <w:jc w:val="center"/>
            </w:pPr>
            <w:r>
              <w:t>70,0 - 78,0</w:t>
            </w:r>
          </w:p>
        </w:tc>
        <w:tc>
          <w:tcPr>
            <w:tcW w:w="650" w:type="pct"/>
            <w:tcBorders>
              <w:top w:val="nil"/>
              <w:left w:val="nil"/>
              <w:bottom w:val="single" w:sz="4" w:space="0" w:color="auto"/>
              <w:right w:val="single" w:sz="4" w:space="0" w:color="auto"/>
            </w:tcBorders>
            <w:noWrap/>
            <w:vAlign w:val="bottom"/>
            <w:hideMark/>
          </w:tcPr>
          <w:p w:rsidR="00654BD3" w:rsidRDefault="00654BD3" w:rsidP="00654BD3">
            <w:pPr>
              <w:jc w:val="center"/>
            </w:pPr>
            <w:r>
              <w:t>73,8</w:t>
            </w:r>
          </w:p>
        </w:tc>
        <w:tc>
          <w:tcPr>
            <w:tcW w:w="939" w:type="pct"/>
            <w:gridSpan w:val="2"/>
            <w:tcBorders>
              <w:top w:val="nil"/>
              <w:left w:val="nil"/>
              <w:bottom w:val="single" w:sz="4" w:space="0" w:color="auto"/>
              <w:right w:val="single" w:sz="4" w:space="0" w:color="auto"/>
            </w:tcBorders>
            <w:noWrap/>
            <w:vAlign w:val="bottom"/>
            <w:hideMark/>
          </w:tcPr>
          <w:p w:rsidR="00654BD3" w:rsidRDefault="00654BD3" w:rsidP="00783775">
            <w:pPr>
              <w:ind w:firstLine="13"/>
              <w:jc w:val="center"/>
            </w:pPr>
            <w:r>
              <w:t>220 - 620</w:t>
            </w:r>
          </w:p>
        </w:tc>
        <w:tc>
          <w:tcPr>
            <w:tcW w:w="506" w:type="pct"/>
            <w:tcBorders>
              <w:top w:val="nil"/>
              <w:left w:val="nil"/>
              <w:bottom w:val="single" w:sz="4" w:space="0" w:color="auto"/>
              <w:right w:val="single" w:sz="4" w:space="0" w:color="auto"/>
            </w:tcBorders>
            <w:noWrap/>
            <w:vAlign w:val="bottom"/>
            <w:hideMark/>
          </w:tcPr>
          <w:p w:rsidR="00654BD3" w:rsidRDefault="00654BD3" w:rsidP="00654BD3">
            <w:pPr>
              <w:jc w:val="center"/>
            </w:pPr>
            <w:r>
              <w:t>410</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ind w:left="20"/>
              <w:jc w:val="center"/>
            </w:pPr>
            <w:r>
              <w:t>низкая</w:t>
            </w:r>
          </w:p>
        </w:tc>
      </w:tr>
      <w:tr w:rsidR="00654BD3" w:rsidRPr="007C5554" w:rsidTr="00235B6D">
        <w:trPr>
          <w:gridAfter w:val="1"/>
          <w:wAfter w:w="389" w:type="pct"/>
          <w:trHeight w:val="315"/>
          <w:jc w:val="center"/>
        </w:trPr>
        <w:tc>
          <w:tcPr>
            <w:tcW w:w="488" w:type="pct"/>
            <w:vMerge/>
            <w:tcBorders>
              <w:left w:val="single" w:sz="4" w:space="0" w:color="auto"/>
              <w:right w:val="single" w:sz="4" w:space="0" w:color="auto"/>
            </w:tcBorders>
            <w:noWrap/>
            <w:vAlign w:val="center"/>
            <w:hideMark/>
          </w:tcPr>
          <w:p w:rsidR="00654BD3" w:rsidRPr="007C5554" w:rsidRDefault="00654BD3" w:rsidP="00654BD3">
            <w:pPr>
              <w:jc w:val="center"/>
              <w:rPr>
                <w:color w:val="FF0000"/>
              </w:rPr>
            </w:pPr>
          </w:p>
        </w:tc>
        <w:tc>
          <w:tcPr>
            <w:tcW w:w="578" w:type="pct"/>
            <w:tcBorders>
              <w:top w:val="nil"/>
              <w:left w:val="nil"/>
              <w:bottom w:val="single" w:sz="4" w:space="0" w:color="auto"/>
              <w:right w:val="single" w:sz="4" w:space="0" w:color="auto"/>
            </w:tcBorders>
            <w:noWrap/>
            <w:vAlign w:val="bottom"/>
            <w:hideMark/>
          </w:tcPr>
          <w:p w:rsidR="00654BD3" w:rsidRDefault="00654BD3" w:rsidP="00654BD3">
            <w:pPr>
              <w:jc w:val="center"/>
            </w:pPr>
            <w:r>
              <w:t>18.5</w:t>
            </w:r>
          </w:p>
        </w:tc>
        <w:tc>
          <w:tcPr>
            <w:tcW w:w="657" w:type="pct"/>
            <w:gridSpan w:val="2"/>
            <w:tcBorders>
              <w:top w:val="nil"/>
              <w:left w:val="nil"/>
              <w:bottom w:val="single" w:sz="4" w:space="0" w:color="auto"/>
              <w:right w:val="single" w:sz="4" w:space="0" w:color="auto"/>
            </w:tcBorders>
            <w:noWrap/>
            <w:vAlign w:val="bottom"/>
            <w:hideMark/>
          </w:tcPr>
          <w:p w:rsidR="00654BD3" w:rsidRDefault="00654BD3" w:rsidP="00654BD3">
            <w:pPr>
              <w:jc w:val="center"/>
            </w:pPr>
            <w:r>
              <w:t>21,4 - 80,0</w:t>
            </w:r>
          </w:p>
        </w:tc>
        <w:tc>
          <w:tcPr>
            <w:tcW w:w="650" w:type="pct"/>
            <w:tcBorders>
              <w:top w:val="nil"/>
              <w:left w:val="nil"/>
              <w:bottom w:val="single" w:sz="4" w:space="0" w:color="auto"/>
              <w:right w:val="single" w:sz="4" w:space="0" w:color="auto"/>
            </w:tcBorders>
            <w:noWrap/>
            <w:vAlign w:val="bottom"/>
            <w:hideMark/>
          </w:tcPr>
          <w:p w:rsidR="00654BD3" w:rsidRDefault="00654BD3" w:rsidP="00654BD3">
            <w:pPr>
              <w:jc w:val="center"/>
            </w:pPr>
            <w:r>
              <w:t>53,7</w:t>
            </w:r>
          </w:p>
        </w:tc>
        <w:tc>
          <w:tcPr>
            <w:tcW w:w="939" w:type="pct"/>
            <w:gridSpan w:val="2"/>
            <w:tcBorders>
              <w:top w:val="nil"/>
              <w:left w:val="nil"/>
              <w:bottom w:val="single" w:sz="4" w:space="0" w:color="auto"/>
              <w:right w:val="single" w:sz="4" w:space="0" w:color="auto"/>
            </w:tcBorders>
            <w:noWrap/>
            <w:vAlign w:val="bottom"/>
            <w:hideMark/>
          </w:tcPr>
          <w:p w:rsidR="00654BD3" w:rsidRDefault="00654BD3" w:rsidP="00783775">
            <w:pPr>
              <w:ind w:firstLine="13"/>
              <w:jc w:val="center"/>
            </w:pPr>
            <w:r>
              <w:t>24 - 430</w:t>
            </w:r>
          </w:p>
        </w:tc>
        <w:tc>
          <w:tcPr>
            <w:tcW w:w="506" w:type="pct"/>
            <w:tcBorders>
              <w:top w:val="nil"/>
              <w:left w:val="nil"/>
              <w:bottom w:val="single" w:sz="4" w:space="0" w:color="auto"/>
              <w:right w:val="single" w:sz="4" w:space="0" w:color="auto"/>
            </w:tcBorders>
            <w:noWrap/>
            <w:vAlign w:val="bottom"/>
            <w:hideMark/>
          </w:tcPr>
          <w:p w:rsidR="00654BD3" w:rsidRDefault="00654BD3" w:rsidP="00654BD3">
            <w:pPr>
              <w:jc w:val="center"/>
            </w:pPr>
            <w:r>
              <w:t>185</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ind w:left="20"/>
              <w:jc w:val="center"/>
            </w:pPr>
            <w:r>
              <w:t>низкая</w:t>
            </w:r>
          </w:p>
        </w:tc>
      </w:tr>
      <w:tr w:rsidR="00654BD3" w:rsidRPr="007C5554" w:rsidTr="00235B6D">
        <w:trPr>
          <w:gridAfter w:val="1"/>
          <w:wAfter w:w="389" w:type="pct"/>
          <w:trHeight w:val="315"/>
          <w:jc w:val="center"/>
        </w:trPr>
        <w:tc>
          <w:tcPr>
            <w:tcW w:w="488" w:type="pct"/>
            <w:vMerge/>
            <w:tcBorders>
              <w:left w:val="single" w:sz="4" w:space="0" w:color="auto"/>
              <w:right w:val="single" w:sz="4" w:space="0" w:color="auto"/>
            </w:tcBorders>
            <w:noWrap/>
            <w:vAlign w:val="center"/>
            <w:hideMark/>
          </w:tcPr>
          <w:p w:rsidR="00654BD3" w:rsidRPr="007C5554" w:rsidRDefault="00654BD3" w:rsidP="00654BD3">
            <w:pPr>
              <w:jc w:val="center"/>
              <w:rPr>
                <w:color w:val="FF0000"/>
              </w:rPr>
            </w:pPr>
          </w:p>
        </w:tc>
        <w:tc>
          <w:tcPr>
            <w:tcW w:w="578" w:type="pct"/>
            <w:tcBorders>
              <w:top w:val="nil"/>
              <w:left w:val="nil"/>
              <w:bottom w:val="single" w:sz="4" w:space="0" w:color="auto"/>
              <w:right w:val="single" w:sz="4" w:space="0" w:color="auto"/>
            </w:tcBorders>
            <w:noWrap/>
            <w:vAlign w:val="bottom"/>
            <w:hideMark/>
          </w:tcPr>
          <w:p w:rsidR="00654BD3" w:rsidRDefault="00654BD3" w:rsidP="00654BD3">
            <w:pPr>
              <w:jc w:val="center"/>
            </w:pPr>
            <w:r>
              <w:t>18.6</w:t>
            </w:r>
          </w:p>
        </w:tc>
        <w:tc>
          <w:tcPr>
            <w:tcW w:w="657" w:type="pct"/>
            <w:gridSpan w:val="2"/>
            <w:tcBorders>
              <w:top w:val="nil"/>
              <w:left w:val="nil"/>
              <w:bottom w:val="single" w:sz="4" w:space="0" w:color="auto"/>
              <w:right w:val="single" w:sz="4" w:space="0" w:color="auto"/>
            </w:tcBorders>
            <w:noWrap/>
            <w:vAlign w:val="bottom"/>
            <w:hideMark/>
          </w:tcPr>
          <w:p w:rsidR="00654BD3" w:rsidRDefault="00654BD3" w:rsidP="00654BD3">
            <w:pPr>
              <w:jc w:val="center"/>
            </w:pPr>
            <w:r>
              <w:t>57,3 - 93,0</w:t>
            </w:r>
          </w:p>
        </w:tc>
        <w:tc>
          <w:tcPr>
            <w:tcW w:w="650" w:type="pct"/>
            <w:tcBorders>
              <w:top w:val="nil"/>
              <w:left w:val="nil"/>
              <w:bottom w:val="single" w:sz="4" w:space="0" w:color="auto"/>
              <w:right w:val="single" w:sz="4" w:space="0" w:color="auto"/>
            </w:tcBorders>
            <w:noWrap/>
            <w:vAlign w:val="bottom"/>
            <w:hideMark/>
          </w:tcPr>
          <w:p w:rsidR="00654BD3" w:rsidRDefault="00654BD3" w:rsidP="00654BD3">
            <w:pPr>
              <w:jc w:val="center"/>
            </w:pPr>
            <w:r>
              <w:t>80,7</w:t>
            </w:r>
          </w:p>
        </w:tc>
        <w:tc>
          <w:tcPr>
            <w:tcW w:w="939" w:type="pct"/>
            <w:gridSpan w:val="2"/>
            <w:tcBorders>
              <w:top w:val="nil"/>
              <w:left w:val="nil"/>
              <w:bottom w:val="single" w:sz="4" w:space="0" w:color="auto"/>
              <w:right w:val="single" w:sz="4" w:space="0" w:color="auto"/>
            </w:tcBorders>
            <w:noWrap/>
            <w:vAlign w:val="bottom"/>
            <w:hideMark/>
          </w:tcPr>
          <w:p w:rsidR="00654BD3" w:rsidRDefault="00654BD3" w:rsidP="00783775">
            <w:pPr>
              <w:ind w:firstLine="13"/>
              <w:jc w:val="center"/>
            </w:pPr>
            <w:r>
              <w:t>240 - 580</w:t>
            </w:r>
          </w:p>
        </w:tc>
        <w:tc>
          <w:tcPr>
            <w:tcW w:w="506" w:type="pct"/>
            <w:tcBorders>
              <w:top w:val="nil"/>
              <w:left w:val="nil"/>
              <w:bottom w:val="single" w:sz="4" w:space="0" w:color="auto"/>
              <w:right w:val="single" w:sz="4" w:space="0" w:color="auto"/>
            </w:tcBorders>
            <w:noWrap/>
            <w:vAlign w:val="bottom"/>
            <w:hideMark/>
          </w:tcPr>
          <w:p w:rsidR="00654BD3" w:rsidRDefault="00654BD3" w:rsidP="00654BD3">
            <w:pPr>
              <w:jc w:val="center"/>
            </w:pPr>
            <w:r>
              <w:t>400</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ind w:left="20"/>
              <w:jc w:val="center"/>
            </w:pPr>
            <w:r>
              <w:t>низкая</w:t>
            </w:r>
          </w:p>
        </w:tc>
      </w:tr>
      <w:tr w:rsidR="00654BD3" w:rsidRPr="007C5554" w:rsidTr="00235B6D">
        <w:trPr>
          <w:gridAfter w:val="1"/>
          <w:wAfter w:w="389" w:type="pct"/>
          <w:trHeight w:val="315"/>
          <w:jc w:val="center"/>
        </w:trPr>
        <w:tc>
          <w:tcPr>
            <w:tcW w:w="488" w:type="pct"/>
            <w:vMerge/>
            <w:tcBorders>
              <w:left w:val="single" w:sz="4" w:space="0" w:color="auto"/>
              <w:right w:val="single" w:sz="4" w:space="0" w:color="auto"/>
            </w:tcBorders>
            <w:noWrap/>
            <w:vAlign w:val="center"/>
            <w:hideMark/>
          </w:tcPr>
          <w:p w:rsidR="00654BD3" w:rsidRPr="007C5554" w:rsidRDefault="00654BD3" w:rsidP="00654BD3">
            <w:pPr>
              <w:jc w:val="center"/>
              <w:rPr>
                <w:color w:val="FF0000"/>
              </w:rPr>
            </w:pPr>
          </w:p>
        </w:tc>
        <w:tc>
          <w:tcPr>
            <w:tcW w:w="578" w:type="pct"/>
            <w:tcBorders>
              <w:top w:val="nil"/>
              <w:left w:val="nil"/>
              <w:bottom w:val="single" w:sz="4" w:space="0" w:color="auto"/>
              <w:right w:val="single" w:sz="4" w:space="0" w:color="auto"/>
            </w:tcBorders>
            <w:noWrap/>
            <w:vAlign w:val="bottom"/>
            <w:hideMark/>
          </w:tcPr>
          <w:p w:rsidR="00654BD3" w:rsidRDefault="00654BD3" w:rsidP="00654BD3">
            <w:pPr>
              <w:jc w:val="center"/>
            </w:pPr>
            <w:r>
              <w:t>18.7</w:t>
            </w:r>
          </w:p>
        </w:tc>
        <w:tc>
          <w:tcPr>
            <w:tcW w:w="657" w:type="pct"/>
            <w:gridSpan w:val="2"/>
            <w:tcBorders>
              <w:top w:val="nil"/>
              <w:left w:val="nil"/>
              <w:bottom w:val="single" w:sz="4" w:space="0" w:color="auto"/>
              <w:right w:val="single" w:sz="4" w:space="0" w:color="auto"/>
            </w:tcBorders>
            <w:noWrap/>
            <w:vAlign w:val="bottom"/>
            <w:hideMark/>
          </w:tcPr>
          <w:p w:rsidR="00654BD3" w:rsidRDefault="00654BD3" w:rsidP="00654BD3">
            <w:pPr>
              <w:jc w:val="center"/>
            </w:pPr>
            <w:r>
              <w:t>76,0 - 97,0</w:t>
            </w:r>
          </w:p>
        </w:tc>
        <w:tc>
          <w:tcPr>
            <w:tcW w:w="650" w:type="pct"/>
            <w:tcBorders>
              <w:top w:val="nil"/>
              <w:left w:val="nil"/>
              <w:bottom w:val="nil"/>
              <w:right w:val="nil"/>
            </w:tcBorders>
            <w:noWrap/>
            <w:vAlign w:val="bottom"/>
            <w:hideMark/>
          </w:tcPr>
          <w:p w:rsidR="00654BD3" w:rsidRDefault="00654BD3" w:rsidP="00654BD3">
            <w:pPr>
              <w:jc w:val="center"/>
            </w:pPr>
            <w:r>
              <w:t>86,5</w:t>
            </w:r>
          </w:p>
        </w:tc>
        <w:tc>
          <w:tcPr>
            <w:tcW w:w="939" w:type="pct"/>
            <w:gridSpan w:val="2"/>
            <w:tcBorders>
              <w:top w:val="nil"/>
              <w:left w:val="single" w:sz="4" w:space="0" w:color="auto"/>
              <w:bottom w:val="single" w:sz="4" w:space="0" w:color="auto"/>
              <w:right w:val="single" w:sz="4" w:space="0" w:color="auto"/>
            </w:tcBorders>
            <w:noWrap/>
            <w:vAlign w:val="bottom"/>
            <w:hideMark/>
          </w:tcPr>
          <w:p w:rsidR="00654BD3" w:rsidRDefault="00654BD3" w:rsidP="00783775">
            <w:pPr>
              <w:ind w:firstLine="13"/>
              <w:jc w:val="center"/>
            </w:pPr>
            <w:r>
              <w:t>400 - 920</w:t>
            </w:r>
          </w:p>
        </w:tc>
        <w:tc>
          <w:tcPr>
            <w:tcW w:w="506" w:type="pct"/>
            <w:tcBorders>
              <w:top w:val="nil"/>
              <w:left w:val="nil"/>
              <w:bottom w:val="single" w:sz="4" w:space="0" w:color="auto"/>
              <w:right w:val="single" w:sz="4" w:space="0" w:color="auto"/>
            </w:tcBorders>
            <w:noWrap/>
            <w:vAlign w:val="bottom"/>
            <w:hideMark/>
          </w:tcPr>
          <w:p w:rsidR="00654BD3" w:rsidRDefault="00654BD3" w:rsidP="00654BD3">
            <w:pPr>
              <w:jc w:val="center"/>
            </w:pPr>
            <w:r>
              <w:t>630</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ind w:left="20"/>
              <w:jc w:val="center"/>
            </w:pPr>
            <w:r>
              <w:t>средняя</w:t>
            </w:r>
          </w:p>
        </w:tc>
      </w:tr>
      <w:tr w:rsidR="00654BD3" w:rsidRPr="007C5554" w:rsidTr="00235B6D">
        <w:trPr>
          <w:gridAfter w:val="1"/>
          <w:wAfter w:w="389" w:type="pct"/>
          <w:trHeight w:val="255"/>
          <w:jc w:val="center"/>
        </w:trPr>
        <w:tc>
          <w:tcPr>
            <w:tcW w:w="488" w:type="pct"/>
            <w:vMerge/>
            <w:tcBorders>
              <w:left w:val="single" w:sz="4" w:space="0" w:color="auto"/>
              <w:bottom w:val="single" w:sz="4" w:space="0" w:color="auto"/>
              <w:right w:val="single" w:sz="4" w:space="0" w:color="auto"/>
            </w:tcBorders>
            <w:noWrap/>
            <w:vAlign w:val="center"/>
            <w:hideMark/>
          </w:tcPr>
          <w:p w:rsidR="00654BD3" w:rsidRPr="007C5554" w:rsidRDefault="00654BD3" w:rsidP="00654BD3">
            <w:pPr>
              <w:jc w:val="center"/>
              <w:rPr>
                <w:b/>
                <w:bCs/>
                <w:color w:val="FF0000"/>
              </w:rPr>
            </w:pPr>
          </w:p>
        </w:tc>
        <w:tc>
          <w:tcPr>
            <w:tcW w:w="578" w:type="pct"/>
            <w:tcBorders>
              <w:top w:val="nil"/>
              <w:left w:val="nil"/>
              <w:bottom w:val="single" w:sz="4" w:space="0" w:color="auto"/>
              <w:right w:val="single" w:sz="4" w:space="0" w:color="auto"/>
            </w:tcBorders>
            <w:noWrap/>
            <w:vAlign w:val="bottom"/>
            <w:hideMark/>
          </w:tcPr>
          <w:p w:rsidR="00654BD3" w:rsidRDefault="00654BD3" w:rsidP="00654BD3">
            <w:pPr>
              <w:jc w:val="center"/>
              <w:rPr>
                <w:b/>
                <w:bCs/>
              </w:rPr>
            </w:pPr>
            <w:r>
              <w:rPr>
                <w:b/>
                <w:bCs/>
              </w:rPr>
              <w:t>среднее</w:t>
            </w:r>
          </w:p>
        </w:tc>
        <w:tc>
          <w:tcPr>
            <w:tcW w:w="657" w:type="pct"/>
            <w:gridSpan w:val="2"/>
            <w:tcBorders>
              <w:top w:val="nil"/>
              <w:left w:val="nil"/>
              <w:bottom w:val="single" w:sz="4" w:space="0" w:color="auto"/>
              <w:right w:val="single" w:sz="4" w:space="0" w:color="auto"/>
            </w:tcBorders>
            <w:noWrap/>
            <w:vAlign w:val="bottom"/>
            <w:hideMark/>
          </w:tcPr>
          <w:p w:rsidR="00654BD3" w:rsidRDefault="00654BD3" w:rsidP="00A418F3">
            <w:pPr>
              <w:ind w:left="37"/>
              <w:jc w:val="center"/>
              <w:rPr>
                <w:b/>
                <w:bCs/>
              </w:rPr>
            </w:pPr>
            <w:r>
              <w:rPr>
                <w:b/>
                <w:bCs/>
              </w:rPr>
              <w:t>21,4 - 97,0</w:t>
            </w:r>
          </w:p>
        </w:tc>
        <w:tc>
          <w:tcPr>
            <w:tcW w:w="650" w:type="pct"/>
            <w:tcBorders>
              <w:top w:val="single" w:sz="4" w:space="0" w:color="auto"/>
              <w:left w:val="nil"/>
              <w:bottom w:val="single" w:sz="4" w:space="0" w:color="auto"/>
              <w:right w:val="single" w:sz="4" w:space="0" w:color="auto"/>
            </w:tcBorders>
            <w:noWrap/>
            <w:vAlign w:val="bottom"/>
            <w:hideMark/>
          </w:tcPr>
          <w:p w:rsidR="00654BD3" w:rsidRDefault="00654BD3" w:rsidP="00A418F3">
            <w:pPr>
              <w:jc w:val="center"/>
              <w:rPr>
                <w:b/>
                <w:bCs/>
              </w:rPr>
            </w:pPr>
            <w:r>
              <w:rPr>
                <w:b/>
                <w:bCs/>
              </w:rPr>
              <w:t>78,2</w:t>
            </w:r>
          </w:p>
        </w:tc>
        <w:tc>
          <w:tcPr>
            <w:tcW w:w="939" w:type="pct"/>
            <w:gridSpan w:val="2"/>
            <w:tcBorders>
              <w:top w:val="nil"/>
              <w:left w:val="nil"/>
              <w:bottom w:val="single" w:sz="4" w:space="0" w:color="auto"/>
              <w:right w:val="single" w:sz="4" w:space="0" w:color="auto"/>
            </w:tcBorders>
            <w:noWrap/>
            <w:vAlign w:val="bottom"/>
            <w:hideMark/>
          </w:tcPr>
          <w:p w:rsidR="00654BD3" w:rsidRDefault="00654BD3" w:rsidP="00783775">
            <w:pPr>
              <w:ind w:firstLine="13"/>
              <w:jc w:val="center"/>
              <w:rPr>
                <w:b/>
                <w:bCs/>
              </w:rPr>
            </w:pPr>
            <w:r>
              <w:rPr>
                <w:b/>
                <w:bCs/>
              </w:rPr>
              <w:t>24 - 880</w:t>
            </w:r>
          </w:p>
        </w:tc>
        <w:tc>
          <w:tcPr>
            <w:tcW w:w="506" w:type="pct"/>
            <w:tcBorders>
              <w:top w:val="nil"/>
              <w:left w:val="nil"/>
              <w:bottom w:val="single" w:sz="4" w:space="0" w:color="auto"/>
              <w:right w:val="single" w:sz="4" w:space="0" w:color="auto"/>
            </w:tcBorders>
            <w:noWrap/>
            <w:vAlign w:val="bottom"/>
            <w:hideMark/>
          </w:tcPr>
          <w:p w:rsidR="00654BD3" w:rsidRDefault="00654BD3" w:rsidP="00654BD3">
            <w:pPr>
              <w:jc w:val="center"/>
              <w:rPr>
                <w:b/>
                <w:bCs/>
              </w:rPr>
            </w:pPr>
            <w:r>
              <w:rPr>
                <w:b/>
                <w:bCs/>
              </w:rPr>
              <w:t>426</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ind w:left="20"/>
              <w:jc w:val="center"/>
              <w:rPr>
                <w:b/>
                <w:bCs/>
              </w:rPr>
            </w:pPr>
            <w:r>
              <w:rPr>
                <w:b/>
                <w:bCs/>
              </w:rPr>
              <w:t>низкая</w:t>
            </w:r>
          </w:p>
        </w:tc>
      </w:tr>
      <w:tr w:rsidR="00654BD3" w:rsidRPr="007C5554" w:rsidTr="00235B6D">
        <w:trPr>
          <w:gridAfter w:val="1"/>
          <w:wAfter w:w="389" w:type="pct"/>
          <w:trHeight w:val="285"/>
          <w:jc w:val="center"/>
        </w:trPr>
        <w:tc>
          <w:tcPr>
            <w:tcW w:w="488" w:type="pct"/>
            <w:vMerge w:val="restart"/>
            <w:tcBorders>
              <w:top w:val="single" w:sz="4" w:space="0" w:color="auto"/>
              <w:left w:val="single" w:sz="4" w:space="0" w:color="auto"/>
              <w:bottom w:val="single" w:sz="4" w:space="0" w:color="auto"/>
              <w:right w:val="single" w:sz="4" w:space="0" w:color="auto"/>
            </w:tcBorders>
            <w:noWrap/>
            <w:vAlign w:val="center"/>
            <w:hideMark/>
          </w:tcPr>
          <w:p w:rsidR="00654BD3" w:rsidRPr="005F1660" w:rsidRDefault="00654BD3" w:rsidP="00654BD3">
            <w:pPr>
              <w:jc w:val="center"/>
            </w:pPr>
            <w:r w:rsidRPr="005F1660">
              <w:t>19</w:t>
            </w:r>
          </w:p>
        </w:tc>
        <w:tc>
          <w:tcPr>
            <w:tcW w:w="578" w:type="pct"/>
            <w:tcBorders>
              <w:top w:val="single" w:sz="4" w:space="0" w:color="auto"/>
              <w:left w:val="nil"/>
              <w:bottom w:val="single" w:sz="4" w:space="0" w:color="auto"/>
              <w:right w:val="single" w:sz="4" w:space="0" w:color="auto"/>
            </w:tcBorders>
            <w:noWrap/>
            <w:vAlign w:val="center"/>
            <w:hideMark/>
          </w:tcPr>
          <w:p w:rsidR="00654BD3" w:rsidRPr="005573B3" w:rsidRDefault="00654BD3" w:rsidP="006E0E88">
            <w:pPr>
              <w:jc w:val="center"/>
            </w:pPr>
            <w:r w:rsidRPr="005573B3">
              <w:t>19.1</w:t>
            </w:r>
          </w:p>
        </w:tc>
        <w:tc>
          <w:tcPr>
            <w:tcW w:w="657" w:type="pct"/>
            <w:gridSpan w:val="2"/>
            <w:tcBorders>
              <w:top w:val="single" w:sz="4" w:space="0" w:color="auto"/>
              <w:left w:val="nil"/>
              <w:bottom w:val="single" w:sz="4" w:space="0" w:color="auto"/>
              <w:right w:val="single" w:sz="4" w:space="0" w:color="auto"/>
            </w:tcBorders>
            <w:noWrap/>
            <w:vAlign w:val="bottom"/>
            <w:hideMark/>
          </w:tcPr>
          <w:p w:rsidR="00654BD3" w:rsidRDefault="00654BD3" w:rsidP="00A418F3">
            <w:pPr>
              <w:ind w:left="37"/>
              <w:jc w:val="center"/>
            </w:pPr>
            <w:r>
              <w:t> </w:t>
            </w:r>
          </w:p>
        </w:tc>
        <w:tc>
          <w:tcPr>
            <w:tcW w:w="650" w:type="pct"/>
            <w:tcBorders>
              <w:top w:val="single" w:sz="4" w:space="0" w:color="auto"/>
              <w:left w:val="nil"/>
              <w:bottom w:val="single" w:sz="4" w:space="0" w:color="auto"/>
              <w:right w:val="single" w:sz="4" w:space="0" w:color="auto"/>
            </w:tcBorders>
            <w:noWrap/>
            <w:vAlign w:val="bottom"/>
            <w:hideMark/>
          </w:tcPr>
          <w:p w:rsidR="00654BD3" w:rsidRDefault="00654BD3" w:rsidP="00A418F3">
            <w:pPr>
              <w:jc w:val="center"/>
            </w:pPr>
            <w:r>
              <w:t>77,0</w:t>
            </w:r>
          </w:p>
        </w:tc>
        <w:tc>
          <w:tcPr>
            <w:tcW w:w="939" w:type="pct"/>
            <w:gridSpan w:val="2"/>
            <w:tcBorders>
              <w:top w:val="single" w:sz="4" w:space="0" w:color="auto"/>
              <w:left w:val="nil"/>
              <w:bottom w:val="single" w:sz="4" w:space="0" w:color="auto"/>
              <w:right w:val="single" w:sz="4" w:space="0" w:color="auto"/>
            </w:tcBorders>
            <w:noWrap/>
            <w:vAlign w:val="bottom"/>
            <w:hideMark/>
          </w:tcPr>
          <w:p w:rsidR="00654BD3" w:rsidRDefault="00654BD3" w:rsidP="00783775">
            <w:pPr>
              <w:ind w:firstLine="13"/>
              <w:jc w:val="center"/>
            </w:pPr>
            <w:r>
              <w:t>420 - 550</w:t>
            </w:r>
          </w:p>
        </w:tc>
        <w:tc>
          <w:tcPr>
            <w:tcW w:w="506" w:type="pct"/>
            <w:tcBorders>
              <w:top w:val="single" w:sz="4" w:space="0" w:color="auto"/>
              <w:left w:val="nil"/>
              <w:bottom w:val="single" w:sz="4" w:space="0" w:color="auto"/>
              <w:right w:val="single" w:sz="4" w:space="0" w:color="auto"/>
            </w:tcBorders>
            <w:noWrap/>
            <w:vAlign w:val="bottom"/>
            <w:hideMark/>
          </w:tcPr>
          <w:p w:rsidR="00654BD3" w:rsidRDefault="00654BD3" w:rsidP="006E0E88">
            <w:pPr>
              <w:jc w:val="center"/>
            </w:pPr>
            <w:r>
              <w:t>520</w:t>
            </w:r>
          </w:p>
        </w:tc>
        <w:tc>
          <w:tcPr>
            <w:tcW w:w="794" w:type="pct"/>
            <w:gridSpan w:val="3"/>
            <w:tcBorders>
              <w:top w:val="single" w:sz="4" w:space="0" w:color="auto"/>
              <w:left w:val="nil"/>
              <w:bottom w:val="single" w:sz="4" w:space="0" w:color="auto"/>
              <w:right w:val="single" w:sz="4" w:space="0" w:color="auto"/>
            </w:tcBorders>
            <w:noWrap/>
            <w:vAlign w:val="bottom"/>
            <w:hideMark/>
          </w:tcPr>
          <w:p w:rsidR="00654BD3" w:rsidRDefault="00654BD3" w:rsidP="00374BDF">
            <w:pPr>
              <w:ind w:left="20"/>
              <w:jc w:val="center"/>
            </w:pPr>
            <w:r>
              <w:t>средняя</w:t>
            </w:r>
          </w:p>
        </w:tc>
      </w:tr>
      <w:tr w:rsidR="00654BD3" w:rsidRPr="007C5554" w:rsidTr="00235B6D">
        <w:trPr>
          <w:gridAfter w:val="1"/>
          <w:wAfter w:w="389" w:type="pct"/>
          <w:trHeight w:val="285"/>
          <w:jc w:val="center"/>
        </w:trPr>
        <w:tc>
          <w:tcPr>
            <w:tcW w:w="488" w:type="pct"/>
            <w:vMerge/>
            <w:tcBorders>
              <w:top w:val="single" w:sz="4" w:space="0" w:color="auto"/>
              <w:left w:val="single" w:sz="4" w:space="0" w:color="auto"/>
              <w:bottom w:val="single" w:sz="4" w:space="0" w:color="auto"/>
              <w:right w:val="single" w:sz="4" w:space="0" w:color="auto"/>
            </w:tcBorders>
            <w:noWrap/>
            <w:vAlign w:val="center"/>
            <w:hideMark/>
          </w:tcPr>
          <w:p w:rsidR="00654BD3" w:rsidRPr="007C5554" w:rsidRDefault="00654BD3" w:rsidP="00654BD3">
            <w:pPr>
              <w:jc w:val="center"/>
              <w:rPr>
                <w:color w:val="FF0000"/>
              </w:rPr>
            </w:pPr>
          </w:p>
        </w:tc>
        <w:tc>
          <w:tcPr>
            <w:tcW w:w="578" w:type="pct"/>
            <w:tcBorders>
              <w:top w:val="single" w:sz="4" w:space="0" w:color="auto"/>
              <w:left w:val="nil"/>
              <w:bottom w:val="single" w:sz="4" w:space="0" w:color="auto"/>
              <w:right w:val="single" w:sz="4" w:space="0" w:color="auto"/>
            </w:tcBorders>
            <w:noWrap/>
            <w:vAlign w:val="center"/>
            <w:hideMark/>
          </w:tcPr>
          <w:p w:rsidR="00654BD3" w:rsidRPr="005573B3" w:rsidRDefault="00654BD3" w:rsidP="006E0E88">
            <w:pPr>
              <w:jc w:val="center"/>
            </w:pPr>
            <w:r w:rsidRPr="005573B3">
              <w:t>19.2</w:t>
            </w:r>
          </w:p>
        </w:tc>
        <w:tc>
          <w:tcPr>
            <w:tcW w:w="657" w:type="pct"/>
            <w:gridSpan w:val="2"/>
            <w:tcBorders>
              <w:top w:val="single" w:sz="4" w:space="0" w:color="auto"/>
              <w:left w:val="nil"/>
              <w:bottom w:val="single" w:sz="4" w:space="0" w:color="auto"/>
              <w:right w:val="single" w:sz="4" w:space="0" w:color="auto"/>
            </w:tcBorders>
            <w:noWrap/>
            <w:vAlign w:val="bottom"/>
            <w:hideMark/>
          </w:tcPr>
          <w:p w:rsidR="00654BD3" w:rsidRDefault="00654BD3" w:rsidP="00A418F3">
            <w:pPr>
              <w:ind w:left="37"/>
              <w:jc w:val="center"/>
            </w:pPr>
            <w:r>
              <w:t>30,0 - 90,0</w:t>
            </w:r>
          </w:p>
        </w:tc>
        <w:tc>
          <w:tcPr>
            <w:tcW w:w="650" w:type="pct"/>
            <w:tcBorders>
              <w:top w:val="single" w:sz="4" w:space="0" w:color="auto"/>
              <w:left w:val="nil"/>
              <w:bottom w:val="single" w:sz="4" w:space="0" w:color="auto"/>
              <w:right w:val="single" w:sz="4" w:space="0" w:color="auto"/>
            </w:tcBorders>
            <w:noWrap/>
            <w:vAlign w:val="bottom"/>
            <w:hideMark/>
          </w:tcPr>
          <w:p w:rsidR="00654BD3" w:rsidRDefault="00654BD3" w:rsidP="00A418F3">
            <w:pPr>
              <w:jc w:val="center"/>
            </w:pPr>
            <w:r>
              <w:t>77,9</w:t>
            </w:r>
          </w:p>
        </w:tc>
        <w:tc>
          <w:tcPr>
            <w:tcW w:w="939" w:type="pct"/>
            <w:gridSpan w:val="2"/>
            <w:tcBorders>
              <w:top w:val="single" w:sz="4" w:space="0" w:color="auto"/>
              <w:left w:val="nil"/>
              <w:bottom w:val="single" w:sz="4" w:space="0" w:color="auto"/>
              <w:right w:val="single" w:sz="4" w:space="0" w:color="auto"/>
            </w:tcBorders>
            <w:noWrap/>
            <w:vAlign w:val="bottom"/>
            <w:hideMark/>
          </w:tcPr>
          <w:p w:rsidR="00654BD3" w:rsidRDefault="00654BD3" w:rsidP="00783775">
            <w:pPr>
              <w:ind w:firstLine="13"/>
              <w:jc w:val="center"/>
            </w:pPr>
            <w:r>
              <w:t>120 - 600</w:t>
            </w:r>
          </w:p>
        </w:tc>
        <w:tc>
          <w:tcPr>
            <w:tcW w:w="506" w:type="pct"/>
            <w:tcBorders>
              <w:top w:val="single" w:sz="4" w:space="0" w:color="auto"/>
              <w:left w:val="nil"/>
              <w:bottom w:val="single" w:sz="4" w:space="0" w:color="auto"/>
              <w:right w:val="single" w:sz="4" w:space="0" w:color="auto"/>
            </w:tcBorders>
            <w:noWrap/>
            <w:vAlign w:val="bottom"/>
            <w:hideMark/>
          </w:tcPr>
          <w:p w:rsidR="00654BD3" w:rsidRDefault="00654BD3" w:rsidP="006E0E88">
            <w:pPr>
              <w:jc w:val="center"/>
            </w:pPr>
            <w:r>
              <w:t>403</w:t>
            </w:r>
          </w:p>
        </w:tc>
        <w:tc>
          <w:tcPr>
            <w:tcW w:w="794" w:type="pct"/>
            <w:gridSpan w:val="3"/>
            <w:tcBorders>
              <w:top w:val="single" w:sz="4" w:space="0" w:color="auto"/>
              <w:left w:val="nil"/>
              <w:bottom w:val="single" w:sz="4" w:space="0" w:color="auto"/>
              <w:right w:val="single" w:sz="4" w:space="0" w:color="auto"/>
            </w:tcBorders>
            <w:noWrap/>
            <w:vAlign w:val="bottom"/>
            <w:hideMark/>
          </w:tcPr>
          <w:p w:rsidR="00654BD3" w:rsidRDefault="00654BD3" w:rsidP="00374BDF">
            <w:pPr>
              <w:ind w:left="20"/>
              <w:jc w:val="center"/>
            </w:pPr>
            <w:r>
              <w:t>низкая</w:t>
            </w:r>
          </w:p>
        </w:tc>
      </w:tr>
      <w:tr w:rsidR="00654BD3" w:rsidRPr="007C5554" w:rsidTr="00235B6D">
        <w:trPr>
          <w:gridAfter w:val="1"/>
          <w:wAfter w:w="389" w:type="pct"/>
          <w:trHeight w:val="240"/>
          <w:jc w:val="center"/>
        </w:trPr>
        <w:tc>
          <w:tcPr>
            <w:tcW w:w="488" w:type="pct"/>
            <w:vMerge/>
            <w:tcBorders>
              <w:top w:val="single" w:sz="4" w:space="0" w:color="auto"/>
              <w:left w:val="single" w:sz="4" w:space="0" w:color="auto"/>
              <w:right w:val="single" w:sz="4" w:space="0" w:color="auto"/>
            </w:tcBorders>
            <w:noWrap/>
            <w:vAlign w:val="center"/>
            <w:hideMark/>
          </w:tcPr>
          <w:p w:rsidR="00654BD3" w:rsidRPr="007C5554" w:rsidRDefault="00654BD3" w:rsidP="00654BD3">
            <w:pPr>
              <w:jc w:val="center"/>
              <w:rPr>
                <w:color w:val="FF0000"/>
              </w:rPr>
            </w:pPr>
          </w:p>
        </w:tc>
        <w:tc>
          <w:tcPr>
            <w:tcW w:w="578" w:type="pct"/>
            <w:tcBorders>
              <w:top w:val="single" w:sz="4" w:space="0" w:color="auto"/>
              <w:left w:val="nil"/>
              <w:bottom w:val="single" w:sz="4" w:space="0" w:color="auto"/>
              <w:right w:val="single" w:sz="4" w:space="0" w:color="auto"/>
            </w:tcBorders>
            <w:noWrap/>
            <w:vAlign w:val="center"/>
            <w:hideMark/>
          </w:tcPr>
          <w:p w:rsidR="00654BD3" w:rsidRPr="005573B3" w:rsidRDefault="00654BD3" w:rsidP="006E0E88">
            <w:pPr>
              <w:jc w:val="center"/>
            </w:pPr>
            <w:r w:rsidRPr="005573B3">
              <w:t>19.3</w:t>
            </w:r>
          </w:p>
        </w:tc>
        <w:tc>
          <w:tcPr>
            <w:tcW w:w="657" w:type="pct"/>
            <w:gridSpan w:val="2"/>
            <w:tcBorders>
              <w:top w:val="single" w:sz="4" w:space="0" w:color="auto"/>
              <w:left w:val="nil"/>
              <w:bottom w:val="single" w:sz="4" w:space="0" w:color="auto"/>
              <w:right w:val="single" w:sz="4" w:space="0" w:color="auto"/>
            </w:tcBorders>
            <w:noWrap/>
            <w:vAlign w:val="bottom"/>
            <w:hideMark/>
          </w:tcPr>
          <w:p w:rsidR="00654BD3" w:rsidRDefault="00654BD3" w:rsidP="00A418F3">
            <w:pPr>
              <w:ind w:left="37"/>
              <w:jc w:val="center"/>
            </w:pPr>
            <w:r>
              <w:t>50,0 - 70,0</w:t>
            </w:r>
          </w:p>
        </w:tc>
        <w:tc>
          <w:tcPr>
            <w:tcW w:w="650" w:type="pct"/>
            <w:tcBorders>
              <w:top w:val="single" w:sz="4" w:space="0" w:color="auto"/>
              <w:left w:val="nil"/>
              <w:bottom w:val="single" w:sz="4" w:space="0" w:color="auto"/>
              <w:right w:val="single" w:sz="4" w:space="0" w:color="auto"/>
            </w:tcBorders>
            <w:noWrap/>
            <w:vAlign w:val="bottom"/>
            <w:hideMark/>
          </w:tcPr>
          <w:p w:rsidR="00654BD3" w:rsidRDefault="00654BD3" w:rsidP="00A418F3">
            <w:pPr>
              <w:jc w:val="center"/>
            </w:pPr>
            <w:r>
              <w:t>59,3</w:t>
            </w:r>
          </w:p>
        </w:tc>
        <w:tc>
          <w:tcPr>
            <w:tcW w:w="939" w:type="pct"/>
            <w:gridSpan w:val="2"/>
            <w:tcBorders>
              <w:top w:val="single" w:sz="4" w:space="0" w:color="auto"/>
              <w:left w:val="nil"/>
              <w:bottom w:val="single" w:sz="4" w:space="0" w:color="auto"/>
              <w:right w:val="single" w:sz="4" w:space="0" w:color="auto"/>
            </w:tcBorders>
            <w:noWrap/>
            <w:vAlign w:val="bottom"/>
            <w:hideMark/>
          </w:tcPr>
          <w:p w:rsidR="00654BD3" w:rsidRDefault="00654BD3" w:rsidP="00783775">
            <w:pPr>
              <w:ind w:firstLine="13"/>
              <w:jc w:val="center"/>
            </w:pPr>
            <w:r>
              <w:t>200 - 780</w:t>
            </w:r>
          </w:p>
        </w:tc>
        <w:tc>
          <w:tcPr>
            <w:tcW w:w="506" w:type="pct"/>
            <w:tcBorders>
              <w:top w:val="single" w:sz="4" w:space="0" w:color="auto"/>
              <w:left w:val="nil"/>
              <w:bottom w:val="single" w:sz="4" w:space="0" w:color="auto"/>
              <w:right w:val="single" w:sz="4" w:space="0" w:color="auto"/>
            </w:tcBorders>
            <w:noWrap/>
            <w:vAlign w:val="bottom"/>
            <w:hideMark/>
          </w:tcPr>
          <w:p w:rsidR="00654BD3" w:rsidRDefault="00654BD3" w:rsidP="006E0E88">
            <w:pPr>
              <w:jc w:val="center"/>
            </w:pPr>
            <w:r>
              <w:t>519</w:t>
            </w:r>
          </w:p>
        </w:tc>
        <w:tc>
          <w:tcPr>
            <w:tcW w:w="794" w:type="pct"/>
            <w:gridSpan w:val="3"/>
            <w:tcBorders>
              <w:top w:val="single" w:sz="4" w:space="0" w:color="auto"/>
              <w:left w:val="nil"/>
              <w:bottom w:val="single" w:sz="4" w:space="0" w:color="auto"/>
              <w:right w:val="single" w:sz="4" w:space="0" w:color="auto"/>
            </w:tcBorders>
            <w:noWrap/>
            <w:vAlign w:val="bottom"/>
            <w:hideMark/>
          </w:tcPr>
          <w:p w:rsidR="00654BD3" w:rsidRDefault="00654BD3" w:rsidP="00374BDF">
            <w:pPr>
              <w:ind w:left="20"/>
              <w:jc w:val="center"/>
            </w:pPr>
            <w:r>
              <w:t>средняя</w:t>
            </w:r>
          </w:p>
        </w:tc>
      </w:tr>
      <w:tr w:rsidR="00654BD3" w:rsidRPr="007C5554" w:rsidTr="00235B6D">
        <w:trPr>
          <w:gridAfter w:val="1"/>
          <w:wAfter w:w="389" w:type="pct"/>
          <w:trHeight w:val="285"/>
          <w:jc w:val="center"/>
        </w:trPr>
        <w:tc>
          <w:tcPr>
            <w:tcW w:w="488" w:type="pct"/>
            <w:vMerge/>
            <w:tcBorders>
              <w:left w:val="single" w:sz="4" w:space="0" w:color="auto"/>
              <w:right w:val="single" w:sz="4" w:space="0" w:color="auto"/>
            </w:tcBorders>
            <w:noWrap/>
            <w:vAlign w:val="center"/>
            <w:hideMark/>
          </w:tcPr>
          <w:p w:rsidR="00654BD3" w:rsidRPr="007C5554" w:rsidRDefault="00654BD3" w:rsidP="00654BD3">
            <w:pPr>
              <w:jc w:val="center"/>
              <w:rPr>
                <w:color w:val="FF0000"/>
              </w:rPr>
            </w:pPr>
          </w:p>
        </w:tc>
        <w:tc>
          <w:tcPr>
            <w:tcW w:w="578" w:type="pct"/>
            <w:tcBorders>
              <w:top w:val="nil"/>
              <w:left w:val="nil"/>
              <w:bottom w:val="single" w:sz="4" w:space="0" w:color="auto"/>
              <w:right w:val="single" w:sz="4" w:space="0" w:color="auto"/>
            </w:tcBorders>
            <w:noWrap/>
            <w:vAlign w:val="center"/>
            <w:hideMark/>
          </w:tcPr>
          <w:p w:rsidR="00654BD3" w:rsidRPr="005573B3" w:rsidRDefault="00654BD3" w:rsidP="006E0E88">
            <w:pPr>
              <w:jc w:val="center"/>
            </w:pPr>
            <w:r w:rsidRPr="005573B3">
              <w:t>19.4</w:t>
            </w:r>
          </w:p>
        </w:tc>
        <w:tc>
          <w:tcPr>
            <w:tcW w:w="657" w:type="pct"/>
            <w:gridSpan w:val="2"/>
            <w:tcBorders>
              <w:top w:val="nil"/>
              <w:left w:val="nil"/>
              <w:bottom w:val="single" w:sz="4" w:space="0" w:color="auto"/>
              <w:right w:val="single" w:sz="4" w:space="0" w:color="auto"/>
            </w:tcBorders>
            <w:noWrap/>
            <w:vAlign w:val="bottom"/>
            <w:hideMark/>
          </w:tcPr>
          <w:p w:rsidR="00654BD3" w:rsidRDefault="00654BD3" w:rsidP="00A418F3">
            <w:pPr>
              <w:ind w:left="37"/>
              <w:jc w:val="center"/>
            </w:pPr>
            <w:r>
              <w:t>50,0 - 90,0</w:t>
            </w:r>
          </w:p>
        </w:tc>
        <w:tc>
          <w:tcPr>
            <w:tcW w:w="650" w:type="pct"/>
            <w:tcBorders>
              <w:top w:val="nil"/>
              <w:left w:val="nil"/>
              <w:bottom w:val="single" w:sz="4" w:space="0" w:color="auto"/>
              <w:right w:val="single" w:sz="4" w:space="0" w:color="auto"/>
            </w:tcBorders>
            <w:noWrap/>
            <w:vAlign w:val="bottom"/>
            <w:hideMark/>
          </w:tcPr>
          <w:p w:rsidR="00654BD3" w:rsidRDefault="00654BD3" w:rsidP="00A418F3">
            <w:pPr>
              <w:jc w:val="center"/>
            </w:pPr>
            <w:r>
              <w:t>73,9</w:t>
            </w:r>
          </w:p>
        </w:tc>
        <w:tc>
          <w:tcPr>
            <w:tcW w:w="939" w:type="pct"/>
            <w:gridSpan w:val="2"/>
            <w:tcBorders>
              <w:top w:val="nil"/>
              <w:left w:val="nil"/>
              <w:bottom w:val="single" w:sz="4" w:space="0" w:color="auto"/>
              <w:right w:val="single" w:sz="4" w:space="0" w:color="auto"/>
            </w:tcBorders>
            <w:noWrap/>
            <w:vAlign w:val="bottom"/>
            <w:hideMark/>
          </w:tcPr>
          <w:p w:rsidR="00654BD3" w:rsidRDefault="00654BD3" w:rsidP="00783775">
            <w:pPr>
              <w:ind w:firstLine="13"/>
              <w:jc w:val="center"/>
            </w:pPr>
            <w:r>
              <w:t>130 - 780</w:t>
            </w:r>
          </w:p>
        </w:tc>
        <w:tc>
          <w:tcPr>
            <w:tcW w:w="506" w:type="pct"/>
            <w:tcBorders>
              <w:top w:val="nil"/>
              <w:left w:val="nil"/>
              <w:bottom w:val="single" w:sz="4" w:space="0" w:color="auto"/>
              <w:right w:val="single" w:sz="4" w:space="0" w:color="auto"/>
            </w:tcBorders>
            <w:noWrap/>
            <w:vAlign w:val="bottom"/>
            <w:hideMark/>
          </w:tcPr>
          <w:p w:rsidR="00654BD3" w:rsidRDefault="00654BD3" w:rsidP="006E0E88">
            <w:pPr>
              <w:jc w:val="center"/>
            </w:pPr>
            <w:r>
              <w:t>382</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ind w:left="20"/>
              <w:jc w:val="center"/>
            </w:pPr>
            <w:r>
              <w:t>низкая</w:t>
            </w:r>
          </w:p>
        </w:tc>
      </w:tr>
      <w:tr w:rsidR="00654BD3" w:rsidRPr="007C5554" w:rsidTr="00235B6D">
        <w:trPr>
          <w:gridAfter w:val="1"/>
          <w:wAfter w:w="389" w:type="pct"/>
          <w:trHeight w:val="255"/>
          <w:jc w:val="center"/>
        </w:trPr>
        <w:tc>
          <w:tcPr>
            <w:tcW w:w="488" w:type="pct"/>
            <w:vMerge/>
            <w:tcBorders>
              <w:left w:val="single" w:sz="4" w:space="0" w:color="auto"/>
              <w:right w:val="single" w:sz="4" w:space="0" w:color="auto"/>
            </w:tcBorders>
            <w:noWrap/>
            <w:vAlign w:val="center"/>
            <w:hideMark/>
          </w:tcPr>
          <w:p w:rsidR="00654BD3" w:rsidRPr="007C5554" w:rsidRDefault="00654BD3" w:rsidP="00654BD3">
            <w:pPr>
              <w:ind w:firstLine="567"/>
              <w:jc w:val="center"/>
              <w:rPr>
                <w:color w:val="FF0000"/>
              </w:rPr>
            </w:pPr>
          </w:p>
        </w:tc>
        <w:tc>
          <w:tcPr>
            <w:tcW w:w="578" w:type="pct"/>
            <w:tcBorders>
              <w:top w:val="nil"/>
              <w:left w:val="nil"/>
              <w:bottom w:val="single" w:sz="4" w:space="0" w:color="auto"/>
              <w:right w:val="single" w:sz="4" w:space="0" w:color="auto"/>
            </w:tcBorders>
            <w:noWrap/>
            <w:vAlign w:val="center"/>
            <w:hideMark/>
          </w:tcPr>
          <w:p w:rsidR="00654BD3" w:rsidRPr="005573B3" w:rsidRDefault="00654BD3" w:rsidP="006E0E88">
            <w:pPr>
              <w:jc w:val="center"/>
            </w:pPr>
            <w:r w:rsidRPr="005573B3">
              <w:t>19.5</w:t>
            </w:r>
          </w:p>
        </w:tc>
        <w:tc>
          <w:tcPr>
            <w:tcW w:w="657" w:type="pct"/>
            <w:gridSpan w:val="2"/>
            <w:tcBorders>
              <w:top w:val="nil"/>
              <w:left w:val="nil"/>
              <w:bottom w:val="single" w:sz="4" w:space="0" w:color="000000"/>
              <w:right w:val="nil"/>
            </w:tcBorders>
            <w:vAlign w:val="center"/>
            <w:hideMark/>
          </w:tcPr>
          <w:p w:rsidR="00654BD3" w:rsidRDefault="00654BD3" w:rsidP="00A418F3">
            <w:pPr>
              <w:ind w:left="37"/>
              <w:jc w:val="center"/>
            </w:pPr>
            <w:r>
              <w:t>50,0 - 65,0</w:t>
            </w:r>
          </w:p>
        </w:tc>
        <w:tc>
          <w:tcPr>
            <w:tcW w:w="650" w:type="pct"/>
            <w:tcBorders>
              <w:top w:val="nil"/>
              <w:left w:val="single" w:sz="4" w:space="0" w:color="000000"/>
              <w:bottom w:val="single" w:sz="4" w:space="0" w:color="000000"/>
              <w:right w:val="single" w:sz="4" w:space="0" w:color="000000"/>
            </w:tcBorders>
            <w:vAlign w:val="center"/>
            <w:hideMark/>
          </w:tcPr>
          <w:p w:rsidR="00654BD3" w:rsidRDefault="00654BD3" w:rsidP="00A418F3">
            <w:pPr>
              <w:jc w:val="center"/>
            </w:pPr>
            <w:r>
              <w:t>58,3</w:t>
            </w:r>
          </w:p>
        </w:tc>
        <w:tc>
          <w:tcPr>
            <w:tcW w:w="939" w:type="pct"/>
            <w:gridSpan w:val="2"/>
            <w:tcBorders>
              <w:top w:val="nil"/>
              <w:left w:val="nil"/>
              <w:bottom w:val="single" w:sz="4" w:space="0" w:color="000000"/>
              <w:right w:val="single" w:sz="4" w:space="0" w:color="000000"/>
            </w:tcBorders>
            <w:vAlign w:val="center"/>
            <w:hideMark/>
          </w:tcPr>
          <w:p w:rsidR="00654BD3" w:rsidRDefault="00654BD3" w:rsidP="00783775">
            <w:pPr>
              <w:ind w:firstLine="13"/>
              <w:jc w:val="center"/>
            </w:pPr>
            <w:r>
              <w:t>225 - 455</w:t>
            </w:r>
          </w:p>
        </w:tc>
        <w:tc>
          <w:tcPr>
            <w:tcW w:w="506" w:type="pct"/>
            <w:tcBorders>
              <w:top w:val="nil"/>
              <w:left w:val="nil"/>
              <w:bottom w:val="single" w:sz="4" w:space="0" w:color="000000"/>
              <w:right w:val="single" w:sz="4" w:space="0" w:color="000000"/>
            </w:tcBorders>
            <w:vAlign w:val="center"/>
            <w:hideMark/>
          </w:tcPr>
          <w:p w:rsidR="00654BD3" w:rsidRDefault="00654BD3" w:rsidP="006E0E88">
            <w:pPr>
              <w:jc w:val="center"/>
            </w:pPr>
            <w:r>
              <w:t>315</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ind w:left="20"/>
              <w:jc w:val="center"/>
            </w:pPr>
            <w:r>
              <w:t>низкая</w:t>
            </w:r>
          </w:p>
        </w:tc>
      </w:tr>
      <w:tr w:rsidR="00654BD3" w:rsidRPr="007C5554" w:rsidTr="00235B6D">
        <w:trPr>
          <w:gridAfter w:val="1"/>
          <w:wAfter w:w="389" w:type="pct"/>
          <w:trHeight w:val="315"/>
          <w:jc w:val="center"/>
        </w:trPr>
        <w:tc>
          <w:tcPr>
            <w:tcW w:w="488" w:type="pct"/>
            <w:vMerge/>
            <w:tcBorders>
              <w:left w:val="single" w:sz="4" w:space="0" w:color="auto"/>
              <w:bottom w:val="single" w:sz="4" w:space="0" w:color="auto"/>
              <w:right w:val="single" w:sz="4" w:space="0" w:color="auto"/>
            </w:tcBorders>
            <w:noWrap/>
            <w:vAlign w:val="center"/>
            <w:hideMark/>
          </w:tcPr>
          <w:p w:rsidR="00654BD3" w:rsidRPr="007C5554" w:rsidRDefault="00654BD3" w:rsidP="00654BD3">
            <w:pPr>
              <w:ind w:firstLine="567"/>
              <w:jc w:val="center"/>
              <w:rPr>
                <w:b/>
                <w:bCs/>
                <w:color w:val="FF0000"/>
              </w:rPr>
            </w:pPr>
          </w:p>
        </w:tc>
        <w:tc>
          <w:tcPr>
            <w:tcW w:w="578" w:type="pct"/>
            <w:tcBorders>
              <w:top w:val="nil"/>
              <w:left w:val="nil"/>
              <w:bottom w:val="single" w:sz="4" w:space="0" w:color="auto"/>
              <w:right w:val="single" w:sz="4" w:space="0" w:color="auto"/>
            </w:tcBorders>
            <w:noWrap/>
            <w:vAlign w:val="center"/>
            <w:hideMark/>
          </w:tcPr>
          <w:p w:rsidR="00654BD3" w:rsidRPr="005573B3" w:rsidRDefault="00654BD3" w:rsidP="00A418F3">
            <w:pPr>
              <w:jc w:val="center"/>
              <w:rPr>
                <w:b/>
                <w:bCs/>
              </w:rPr>
            </w:pPr>
            <w:r w:rsidRPr="005573B3">
              <w:rPr>
                <w:b/>
                <w:bCs/>
              </w:rPr>
              <w:t>среднее</w:t>
            </w:r>
          </w:p>
        </w:tc>
        <w:tc>
          <w:tcPr>
            <w:tcW w:w="657" w:type="pct"/>
            <w:gridSpan w:val="2"/>
            <w:tcBorders>
              <w:top w:val="nil"/>
              <w:left w:val="nil"/>
              <w:bottom w:val="single" w:sz="4" w:space="0" w:color="auto"/>
              <w:right w:val="single" w:sz="4" w:space="0" w:color="auto"/>
            </w:tcBorders>
            <w:noWrap/>
            <w:vAlign w:val="bottom"/>
            <w:hideMark/>
          </w:tcPr>
          <w:p w:rsidR="00654BD3" w:rsidRDefault="00654BD3" w:rsidP="00A418F3">
            <w:pPr>
              <w:ind w:left="37"/>
              <w:jc w:val="center"/>
              <w:rPr>
                <w:b/>
                <w:bCs/>
              </w:rPr>
            </w:pPr>
            <w:r>
              <w:rPr>
                <w:b/>
                <w:bCs/>
              </w:rPr>
              <w:t>30,0 - 90,0</w:t>
            </w:r>
          </w:p>
        </w:tc>
        <w:tc>
          <w:tcPr>
            <w:tcW w:w="650" w:type="pct"/>
            <w:tcBorders>
              <w:top w:val="nil"/>
              <w:left w:val="nil"/>
              <w:bottom w:val="single" w:sz="4" w:space="0" w:color="auto"/>
              <w:right w:val="single" w:sz="4" w:space="0" w:color="auto"/>
            </w:tcBorders>
            <w:noWrap/>
            <w:vAlign w:val="bottom"/>
            <w:hideMark/>
          </w:tcPr>
          <w:p w:rsidR="00654BD3" w:rsidRDefault="00654BD3" w:rsidP="00A418F3">
            <w:pPr>
              <w:jc w:val="center"/>
              <w:rPr>
                <w:b/>
                <w:bCs/>
              </w:rPr>
            </w:pPr>
            <w:r>
              <w:rPr>
                <w:b/>
                <w:bCs/>
              </w:rPr>
              <w:t>69,3</w:t>
            </w:r>
          </w:p>
        </w:tc>
        <w:tc>
          <w:tcPr>
            <w:tcW w:w="939" w:type="pct"/>
            <w:gridSpan w:val="2"/>
            <w:tcBorders>
              <w:top w:val="nil"/>
              <w:left w:val="nil"/>
              <w:bottom w:val="single" w:sz="4" w:space="0" w:color="auto"/>
              <w:right w:val="single" w:sz="4" w:space="0" w:color="auto"/>
            </w:tcBorders>
            <w:noWrap/>
            <w:vAlign w:val="bottom"/>
            <w:hideMark/>
          </w:tcPr>
          <w:p w:rsidR="00654BD3" w:rsidRDefault="00654BD3" w:rsidP="00783775">
            <w:pPr>
              <w:ind w:firstLine="13"/>
              <w:jc w:val="center"/>
              <w:rPr>
                <w:b/>
                <w:bCs/>
              </w:rPr>
            </w:pPr>
            <w:r>
              <w:rPr>
                <w:b/>
                <w:bCs/>
              </w:rPr>
              <w:t>120 - 780</w:t>
            </w:r>
          </w:p>
        </w:tc>
        <w:tc>
          <w:tcPr>
            <w:tcW w:w="506" w:type="pct"/>
            <w:tcBorders>
              <w:top w:val="nil"/>
              <w:left w:val="nil"/>
              <w:bottom w:val="single" w:sz="4" w:space="0" w:color="auto"/>
              <w:right w:val="single" w:sz="4" w:space="0" w:color="auto"/>
            </w:tcBorders>
            <w:noWrap/>
            <w:vAlign w:val="bottom"/>
            <w:hideMark/>
          </w:tcPr>
          <w:p w:rsidR="00654BD3" w:rsidRDefault="00654BD3" w:rsidP="00783775">
            <w:pPr>
              <w:ind w:left="-33" w:right="-88" w:hanging="57"/>
              <w:jc w:val="center"/>
              <w:rPr>
                <w:b/>
                <w:bCs/>
              </w:rPr>
            </w:pPr>
            <w:r>
              <w:rPr>
                <w:b/>
                <w:bCs/>
              </w:rPr>
              <w:t>428</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ind w:left="20"/>
              <w:jc w:val="center"/>
              <w:rPr>
                <w:b/>
                <w:bCs/>
              </w:rPr>
            </w:pPr>
            <w:r>
              <w:rPr>
                <w:b/>
                <w:bCs/>
              </w:rPr>
              <w:t>низкая</w:t>
            </w:r>
          </w:p>
        </w:tc>
      </w:tr>
      <w:tr w:rsidR="00654BD3" w:rsidRPr="007C5554" w:rsidTr="00235B6D">
        <w:trPr>
          <w:gridAfter w:val="1"/>
          <w:wAfter w:w="389" w:type="pct"/>
          <w:trHeight w:val="285"/>
          <w:jc w:val="center"/>
        </w:trPr>
        <w:tc>
          <w:tcPr>
            <w:tcW w:w="488" w:type="pct"/>
            <w:vMerge w:val="restart"/>
            <w:tcBorders>
              <w:top w:val="nil"/>
              <w:left w:val="single" w:sz="4" w:space="0" w:color="auto"/>
              <w:right w:val="single" w:sz="4" w:space="0" w:color="auto"/>
            </w:tcBorders>
            <w:noWrap/>
            <w:vAlign w:val="center"/>
            <w:hideMark/>
          </w:tcPr>
          <w:p w:rsidR="00654BD3" w:rsidRPr="00837481" w:rsidRDefault="00654BD3" w:rsidP="00EF43EE">
            <w:pPr>
              <w:tabs>
                <w:tab w:val="left" w:pos="567"/>
              </w:tabs>
              <w:ind w:right="-41"/>
              <w:jc w:val="center"/>
            </w:pPr>
            <w:r w:rsidRPr="00837481">
              <w:t>20</w:t>
            </w:r>
          </w:p>
        </w:tc>
        <w:tc>
          <w:tcPr>
            <w:tcW w:w="578" w:type="pct"/>
            <w:tcBorders>
              <w:top w:val="nil"/>
              <w:left w:val="nil"/>
              <w:bottom w:val="single" w:sz="4" w:space="0" w:color="auto"/>
              <w:right w:val="single" w:sz="4" w:space="0" w:color="auto"/>
            </w:tcBorders>
            <w:noWrap/>
            <w:vAlign w:val="center"/>
            <w:hideMark/>
          </w:tcPr>
          <w:p w:rsidR="00654BD3" w:rsidRPr="00837481" w:rsidRDefault="00654BD3" w:rsidP="00A418F3">
            <w:pPr>
              <w:ind w:right="-41"/>
              <w:jc w:val="center"/>
            </w:pPr>
            <w:r w:rsidRPr="00837481">
              <w:t>20.1</w:t>
            </w:r>
          </w:p>
        </w:tc>
        <w:tc>
          <w:tcPr>
            <w:tcW w:w="657" w:type="pct"/>
            <w:gridSpan w:val="2"/>
            <w:tcBorders>
              <w:top w:val="nil"/>
              <w:left w:val="nil"/>
              <w:bottom w:val="single" w:sz="4" w:space="0" w:color="auto"/>
              <w:right w:val="single" w:sz="4" w:space="0" w:color="auto"/>
            </w:tcBorders>
            <w:noWrap/>
            <w:vAlign w:val="bottom"/>
            <w:hideMark/>
          </w:tcPr>
          <w:p w:rsidR="00654BD3" w:rsidRPr="00837481" w:rsidRDefault="00654BD3" w:rsidP="00A418F3">
            <w:pPr>
              <w:ind w:left="37" w:right="-41"/>
              <w:jc w:val="center"/>
            </w:pPr>
            <w:r w:rsidRPr="00837481">
              <w:t>58,3 - 65,0</w:t>
            </w:r>
          </w:p>
        </w:tc>
        <w:tc>
          <w:tcPr>
            <w:tcW w:w="650" w:type="pct"/>
            <w:tcBorders>
              <w:top w:val="nil"/>
              <w:left w:val="nil"/>
              <w:bottom w:val="single" w:sz="4" w:space="0" w:color="auto"/>
              <w:right w:val="single" w:sz="4" w:space="0" w:color="auto"/>
            </w:tcBorders>
            <w:noWrap/>
            <w:vAlign w:val="bottom"/>
            <w:hideMark/>
          </w:tcPr>
          <w:p w:rsidR="00654BD3" w:rsidRDefault="00654BD3" w:rsidP="00A418F3">
            <w:pPr>
              <w:ind w:right="-41"/>
              <w:jc w:val="center"/>
            </w:pPr>
            <w:r>
              <w:t>57,8</w:t>
            </w:r>
          </w:p>
        </w:tc>
        <w:tc>
          <w:tcPr>
            <w:tcW w:w="939" w:type="pct"/>
            <w:gridSpan w:val="2"/>
            <w:tcBorders>
              <w:top w:val="nil"/>
              <w:left w:val="nil"/>
              <w:bottom w:val="single" w:sz="4" w:space="0" w:color="auto"/>
              <w:right w:val="single" w:sz="4" w:space="0" w:color="auto"/>
            </w:tcBorders>
            <w:noWrap/>
            <w:vAlign w:val="bottom"/>
            <w:hideMark/>
          </w:tcPr>
          <w:p w:rsidR="00654BD3" w:rsidRDefault="00654BD3" w:rsidP="00783775">
            <w:pPr>
              <w:ind w:firstLine="13"/>
              <w:jc w:val="center"/>
            </w:pPr>
            <w:r>
              <w:t>49 - 137</w:t>
            </w:r>
          </w:p>
        </w:tc>
        <w:tc>
          <w:tcPr>
            <w:tcW w:w="506" w:type="pct"/>
            <w:tcBorders>
              <w:top w:val="nil"/>
              <w:left w:val="nil"/>
              <w:bottom w:val="single" w:sz="4" w:space="0" w:color="auto"/>
              <w:right w:val="single" w:sz="4" w:space="0" w:color="auto"/>
            </w:tcBorders>
            <w:noWrap/>
            <w:vAlign w:val="bottom"/>
            <w:hideMark/>
          </w:tcPr>
          <w:p w:rsidR="00654BD3" w:rsidRDefault="00654BD3" w:rsidP="00783775">
            <w:pPr>
              <w:ind w:left="-33" w:right="-88" w:hanging="57"/>
              <w:jc w:val="center"/>
            </w:pPr>
            <w:r>
              <w:t>102</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ind w:left="20" w:right="-41"/>
              <w:jc w:val="center"/>
            </w:pPr>
            <w:r>
              <w:t>низкая</w:t>
            </w:r>
          </w:p>
        </w:tc>
      </w:tr>
      <w:tr w:rsidR="00654BD3" w:rsidRPr="007C5554" w:rsidTr="00235B6D">
        <w:trPr>
          <w:gridAfter w:val="1"/>
          <w:wAfter w:w="389" w:type="pct"/>
          <w:trHeight w:val="300"/>
          <w:jc w:val="center"/>
        </w:trPr>
        <w:tc>
          <w:tcPr>
            <w:tcW w:w="488" w:type="pct"/>
            <w:vMerge/>
            <w:tcBorders>
              <w:left w:val="single" w:sz="4" w:space="0" w:color="auto"/>
              <w:right w:val="single" w:sz="4" w:space="0" w:color="auto"/>
            </w:tcBorders>
            <w:noWrap/>
            <w:vAlign w:val="center"/>
            <w:hideMark/>
          </w:tcPr>
          <w:p w:rsidR="00654BD3" w:rsidRPr="00837481" w:rsidRDefault="00654BD3" w:rsidP="00EF43EE">
            <w:pPr>
              <w:ind w:right="-41"/>
              <w:jc w:val="center"/>
            </w:pPr>
          </w:p>
        </w:tc>
        <w:tc>
          <w:tcPr>
            <w:tcW w:w="578" w:type="pct"/>
            <w:tcBorders>
              <w:top w:val="nil"/>
              <w:left w:val="nil"/>
              <w:bottom w:val="single" w:sz="4" w:space="0" w:color="auto"/>
              <w:right w:val="single" w:sz="4" w:space="0" w:color="auto"/>
            </w:tcBorders>
            <w:noWrap/>
            <w:vAlign w:val="center"/>
            <w:hideMark/>
          </w:tcPr>
          <w:p w:rsidR="00654BD3" w:rsidRPr="00837481" w:rsidRDefault="00654BD3" w:rsidP="00A418F3">
            <w:pPr>
              <w:ind w:right="-41"/>
              <w:jc w:val="center"/>
            </w:pPr>
            <w:r w:rsidRPr="00837481">
              <w:t>20.2</w:t>
            </w:r>
          </w:p>
        </w:tc>
        <w:tc>
          <w:tcPr>
            <w:tcW w:w="657" w:type="pct"/>
            <w:gridSpan w:val="2"/>
            <w:tcBorders>
              <w:top w:val="nil"/>
              <w:left w:val="nil"/>
              <w:bottom w:val="single" w:sz="4" w:space="0" w:color="auto"/>
              <w:right w:val="single" w:sz="4" w:space="0" w:color="auto"/>
            </w:tcBorders>
            <w:noWrap/>
            <w:vAlign w:val="bottom"/>
            <w:hideMark/>
          </w:tcPr>
          <w:p w:rsidR="00654BD3" w:rsidRPr="00837481" w:rsidRDefault="00654BD3" w:rsidP="00A418F3">
            <w:pPr>
              <w:ind w:left="37" w:right="-41"/>
              <w:jc w:val="center"/>
            </w:pPr>
            <w:r w:rsidRPr="00837481">
              <w:t>50,0 - 60,0</w:t>
            </w:r>
          </w:p>
        </w:tc>
        <w:tc>
          <w:tcPr>
            <w:tcW w:w="650" w:type="pct"/>
            <w:tcBorders>
              <w:top w:val="nil"/>
              <w:left w:val="nil"/>
              <w:bottom w:val="single" w:sz="4" w:space="0" w:color="auto"/>
              <w:right w:val="single" w:sz="4" w:space="0" w:color="auto"/>
            </w:tcBorders>
            <w:noWrap/>
            <w:vAlign w:val="bottom"/>
            <w:hideMark/>
          </w:tcPr>
          <w:p w:rsidR="00654BD3" w:rsidRDefault="00654BD3" w:rsidP="00A418F3">
            <w:pPr>
              <w:ind w:right="-41"/>
              <w:jc w:val="center"/>
            </w:pPr>
            <w:r>
              <w:t>58,0</w:t>
            </w:r>
          </w:p>
        </w:tc>
        <w:tc>
          <w:tcPr>
            <w:tcW w:w="939" w:type="pct"/>
            <w:gridSpan w:val="2"/>
            <w:tcBorders>
              <w:top w:val="nil"/>
              <w:left w:val="nil"/>
              <w:bottom w:val="single" w:sz="4" w:space="0" w:color="auto"/>
              <w:right w:val="single" w:sz="4" w:space="0" w:color="auto"/>
            </w:tcBorders>
            <w:noWrap/>
            <w:vAlign w:val="bottom"/>
            <w:hideMark/>
          </w:tcPr>
          <w:p w:rsidR="00654BD3" w:rsidRDefault="00654BD3" w:rsidP="00783775">
            <w:pPr>
              <w:ind w:firstLine="13"/>
              <w:jc w:val="center"/>
            </w:pPr>
            <w:r>
              <w:t>40 - 109</w:t>
            </w:r>
          </w:p>
        </w:tc>
        <w:tc>
          <w:tcPr>
            <w:tcW w:w="506" w:type="pct"/>
            <w:tcBorders>
              <w:top w:val="nil"/>
              <w:left w:val="nil"/>
              <w:bottom w:val="single" w:sz="4" w:space="0" w:color="auto"/>
              <w:right w:val="single" w:sz="4" w:space="0" w:color="auto"/>
            </w:tcBorders>
            <w:noWrap/>
            <w:vAlign w:val="bottom"/>
            <w:hideMark/>
          </w:tcPr>
          <w:p w:rsidR="00654BD3" w:rsidRDefault="00654BD3" w:rsidP="00783775">
            <w:pPr>
              <w:ind w:left="-33" w:right="-88" w:hanging="57"/>
              <w:jc w:val="center"/>
            </w:pPr>
            <w:r>
              <w:t>73</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ind w:left="20" w:right="-41"/>
              <w:jc w:val="center"/>
            </w:pPr>
            <w:r>
              <w:t>оч. низкая</w:t>
            </w:r>
          </w:p>
        </w:tc>
      </w:tr>
      <w:tr w:rsidR="00654BD3" w:rsidRPr="007C5554" w:rsidTr="00235B6D">
        <w:trPr>
          <w:gridAfter w:val="1"/>
          <w:wAfter w:w="389" w:type="pct"/>
          <w:trHeight w:val="300"/>
          <w:jc w:val="center"/>
        </w:trPr>
        <w:tc>
          <w:tcPr>
            <w:tcW w:w="488" w:type="pct"/>
            <w:vMerge/>
            <w:tcBorders>
              <w:left w:val="single" w:sz="4" w:space="0" w:color="auto"/>
              <w:right w:val="single" w:sz="4" w:space="0" w:color="auto"/>
            </w:tcBorders>
            <w:noWrap/>
            <w:vAlign w:val="center"/>
            <w:hideMark/>
          </w:tcPr>
          <w:p w:rsidR="00654BD3" w:rsidRPr="00837481" w:rsidRDefault="00654BD3" w:rsidP="00EF43EE">
            <w:pPr>
              <w:ind w:right="-41"/>
              <w:jc w:val="center"/>
            </w:pPr>
          </w:p>
        </w:tc>
        <w:tc>
          <w:tcPr>
            <w:tcW w:w="578" w:type="pct"/>
            <w:tcBorders>
              <w:top w:val="nil"/>
              <w:left w:val="nil"/>
              <w:bottom w:val="single" w:sz="4" w:space="0" w:color="auto"/>
              <w:right w:val="single" w:sz="4" w:space="0" w:color="auto"/>
            </w:tcBorders>
            <w:noWrap/>
            <w:vAlign w:val="center"/>
            <w:hideMark/>
          </w:tcPr>
          <w:p w:rsidR="00654BD3" w:rsidRPr="00837481" w:rsidRDefault="00654BD3" w:rsidP="00A418F3">
            <w:pPr>
              <w:ind w:right="-41"/>
              <w:jc w:val="center"/>
            </w:pPr>
            <w:r w:rsidRPr="00837481">
              <w:t>20.3</w:t>
            </w:r>
          </w:p>
        </w:tc>
        <w:tc>
          <w:tcPr>
            <w:tcW w:w="657" w:type="pct"/>
            <w:gridSpan w:val="2"/>
            <w:tcBorders>
              <w:top w:val="nil"/>
              <w:left w:val="nil"/>
              <w:bottom w:val="single" w:sz="4" w:space="0" w:color="auto"/>
              <w:right w:val="single" w:sz="4" w:space="0" w:color="auto"/>
            </w:tcBorders>
            <w:noWrap/>
            <w:vAlign w:val="bottom"/>
            <w:hideMark/>
          </w:tcPr>
          <w:p w:rsidR="00654BD3" w:rsidRPr="00837481" w:rsidRDefault="00654BD3" w:rsidP="00A418F3">
            <w:pPr>
              <w:ind w:left="37" w:right="-41"/>
              <w:jc w:val="center"/>
            </w:pPr>
            <w:r w:rsidRPr="00837481">
              <w:t>55,0 - 98,0</w:t>
            </w:r>
          </w:p>
        </w:tc>
        <w:tc>
          <w:tcPr>
            <w:tcW w:w="650" w:type="pct"/>
            <w:tcBorders>
              <w:top w:val="nil"/>
              <w:left w:val="nil"/>
              <w:bottom w:val="single" w:sz="4" w:space="0" w:color="auto"/>
              <w:right w:val="single" w:sz="4" w:space="0" w:color="auto"/>
            </w:tcBorders>
            <w:noWrap/>
            <w:vAlign w:val="bottom"/>
            <w:hideMark/>
          </w:tcPr>
          <w:p w:rsidR="00654BD3" w:rsidRDefault="00654BD3" w:rsidP="00A418F3">
            <w:pPr>
              <w:ind w:right="-41"/>
              <w:jc w:val="center"/>
            </w:pPr>
            <w:r>
              <w:t>77,0</w:t>
            </w:r>
          </w:p>
        </w:tc>
        <w:tc>
          <w:tcPr>
            <w:tcW w:w="939" w:type="pct"/>
            <w:gridSpan w:val="2"/>
            <w:tcBorders>
              <w:top w:val="nil"/>
              <w:left w:val="nil"/>
              <w:bottom w:val="single" w:sz="4" w:space="0" w:color="auto"/>
              <w:right w:val="single" w:sz="4" w:space="0" w:color="auto"/>
            </w:tcBorders>
            <w:noWrap/>
            <w:vAlign w:val="bottom"/>
            <w:hideMark/>
          </w:tcPr>
          <w:p w:rsidR="00654BD3" w:rsidRDefault="00654BD3" w:rsidP="00783775">
            <w:pPr>
              <w:ind w:firstLine="13"/>
              <w:jc w:val="center"/>
            </w:pPr>
            <w:r>
              <w:t>155 - 745</w:t>
            </w:r>
          </w:p>
        </w:tc>
        <w:tc>
          <w:tcPr>
            <w:tcW w:w="506" w:type="pct"/>
            <w:tcBorders>
              <w:top w:val="nil"/>
              <w:left w:val="nil"/>
              <w:bottom w:val="single" w:sz="4" w:space="0" w:color="auto"/>
              <w:right w:val="single" w:sz="4" w:space="0" w:color="auto"/>
            </w:tcBorders>
            <w:noWrap/>
            <w:vAlign w:val="bottom"/>
            <w:hideMark/>
          </w:tcPr>
          <w:p w:rsidR="00654BD3" w:rsidRDefault="00654BD3" w:rsidP="00783775">
            <w:pPr>
              <w:ind w:left="-33" w:right="-88" w:hanging="57"/>
              <w:jc w:val="center"/>
            </w:pPr>
            <w:r>
              <w:t>312</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ind w:left="20" w:right="-41"/>
              <w:jc w:val="center"/>
            </w:pPr>
            <w:r>
              <w:t>низкая</w:t>
            </w:r>
          </w:p>
        </w:tc>
      </w:tr>
      <w:tr w:rsidR="00654BD3" w:rsidRPr="007C5554" w:rsidTr="00235B6D">
        <w:trPr>
          <w:gridAfter w:val="1"/>
          <w:wAfter w:w="389" w:type="pct"/>
          <w:trHeight w:val="300"/>
          <w:jc w:val="center"/>
        </w:trPr>
        <w:tc>
          <w:tcPr>
            <w:tcW w:w="488" w:type="pct"/>
            <w:vMerge/>
            <w:tcBorders>
              <w:left w:val="single" w:sz="4" w:space="0" w:color="auto"/>
              <w:right w:val="single" w:sz="4" w:space="0" w:color="auto"/>
            </w:tcBorders>
            <w:noWrap/>
            <w:vAlign w:val="center"/>
            <w:hideMark/>
          </w:tcPr>
          <w:p w:rsidR="00654BD3" w:rsidRPr="00837481" w:rsidRDefault="00654BD3" w:rsidP="00EF43EE">
            <w:pPr>
              <w:ind w:right="-41"/>
              <w:jc w:val="center"/>
            </w:pPr>
          </w:p>
        </w:tc>
        <w:tc>
          <w:tcPr>
            <w:tcW w:w="578" w:type="pct"/>
            <w:tcBorders>
              <w:top w:val="nil"/>
              <w:left w:val="nil"/>
              <w:bottom w:val="single" w:sz="4" w:space="0" w:color="auto"/>
              <w:right w:val="single" w:sz="4" w:space="0" w:color="auto"/>
            </w:tcBorders>
            <w:noWrap/>
            <w:vAlign w:val="center"/>
            <w:hideMark/>
          </w:tcPr>
          <w:p w:rsidR="00654BD3" w:rsidRPr="00837481" w:rsidRDefault="00654BD3" w:rsidP="00A418F3">
            <w:pPr>
              <w:ind w:right="-41"/>
              <w:jc w:val="center"/>
            </w:pPr>
            <w:r w:rsidRPr="00837481">
              <w:t>20.4</w:t>
            </w:r>
          </w:p>
        </w:tc>
        <w:tc>
          <w:tcPr>
            <w:tcW w:w="657" w:type="pct"/>
            <w:gridSpan w:val="2"/>
            <w:tcBorders>
              <w:top w:val="nil"/>
              <w:left w:val="nil"/>
              <w:bottom w:val="single" w:sz="4" w:space="0" w:color="auto"/>
              <w:right w:val="single" w:sz="4" w:space="0" w:color="auto"/>
            </w:tcBorders>
            <w:noWrap/>
            <w:vAlign w:val="bottom"/>
            <w:hideMark/>
          </w:tcPr>
          <w:p w:rsidR="00654BD3" w:rsidRPr="00837481" w:rsidRDefault="00654BD3" w:rsidP="00A418F3">
            <w:pPr>
              <w:ind w:left="37" w:right="-41"/>
              <w:jc w:val="center"/>
            </w:pPr>
            <w:r w:rsidRPr="00837481">
              <w:t>53,0 - 95,0</w:t>
            </w:r>
          </w:p>
        </w:tc>
        <w:tc>
          <w:tcPr>
            <w:tcW w:w="650" w:type="pct"/>
            <w:tcBorders>
              <w:top w:val="nil"/>
              <w:left w:val="nil"/>
              <w:bottom w:val="single" w:sz="4" w:space="0" w:color="auto"/>
              <w:right w:val="single" w:sz="4" w:space="0" w:color="auto"/>
            </w:tcBorders>
            <w:noWrap/>
            <w:vAlign w:val="bottom"/>
            <w:hideMark/>
          </w:tcPr>
          <w:p w:rsidR="00654BD3" w:rsidRDefault="00654BD3" w:rsidP="00A418F3">
            <w:pPr>
              <w:ind w:right="-41"/>
              <w:jc w:val="center"/>
            </w:pPr>
            <w:r>
              <w:t>60,4</w:t>
            </w:r>
          </w:p>
        </w:tc>
        <w:tc>
          <w:tcPr>
            <w:tcW w:w="939" w:type="pct"/>
            <w:gridSpan w:val="2"/>
            <w:tcBorders>
              <w:top w:val="nil"/>
              <w:left w:val="nil"/>
              <w:bottom w:val="single" w:sz="4" w:space="0" w:color="auto"/>
              <w:right w:val="single" w:sz="4" w:space="0" w:color="auto"/>
            </w:tcBorders>
            <w:noWrap/>
            <w:vAlign w:val="bottom"/>
            <w:hideMark/>
          </w:tcPr>
          <w:p w:rsidR="00654BD3" w:rsidRDefault="00654BD3" w:rsidP="00783775">
            <w:pPr>
              <w:ind w:firstLine="13"/>
              <w:jc w:val="center"/>
            </w:pPr>
            <w:r>
              <w:t>180 - 394</w:t>
            </w:r>
          </w:p>
        </w:tc>
        <w:tc>
          <w:tcPr>
            <w:tcW w:w="506" w:type="pct"/>
            <w:tcBorders>
              <w:top w:val="nil"/>
              <w:left w:val="nil"/>
              <w:bottom w:val="single" w:sz="4" w:space="0" w:color="auto"/>
              <w:right w:val="single" w:sz="4" w:space="0" w:color="auto"/>
            </w:tcBorders>
            <w:noWrap/>
            <w:vAlign w:val="bottom"/>
            <w:hideMark/>
          </w:tcPr>
          <w:p w:rsidR="00654BD3" w:rsidRDefault="00654BD3" w:rsidP="00783775">
            <w:pPr>
              <w:ind w:left="-33" w:right="-88" w:hanging="57"/>
              <w:jc w:val="center"/>
            </w:pPr>
            <w:r>
              <w:t>240</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ind w:left="20" w:right="-41"/>
              <w:jc w:val="center"/>
            </w:pPr>
            <w:r>
              <w:t>низкая</w:t>
            </w:r>
          </w:p>
        </w:tc>
      </w:tr>
      <w:tr w:rsidR="00654BD3" w:rsidRPr="007C5554" w:rsidTr="00235B6D">
        <w:trPr>
          <w:gridAfter w:val="1"/>
          <w:wAfter w:w="389" w:type="pct"/>
          <w:trHeight w:val="330"/>
          <w:jc w:val="center"/>
        </w:trPr>
        <w:tc>
          <w:tcPr>
            <w:tcW w:w="488" w:type="pct"/>
            <w:vMerge/>
            <w:tcBorders>
              <w:left w:val="single" w:sz="4" w:space="0" w:color="auto"/>
              <w:right w:val="single" w:sz="4" w:space="0" w:color="auto"/>
            </w:tcBorders>
            <w:noWrap/>
            <w:vAlign w:val="center"/>
            <w:hideMark/>
          </w:tcPr>
          <w:p w:rsidR="00654BD3" w:rsidRPr="00837481" w:rsidRDefault="00654BD3" w:rsidP="00EF43EE">
            <w:pPr>
              <w:jc w:val="center"/>
            </w:pPr>
          </w:p>
        </w:tc>
        <w:tc>
          <w:tcPr>
            <w:tcW w:w="578" w:type="pct"/>
            <w:tcBorders>
              <w:top w:val="nil"/>
              <w:left w:val="nil"/>
              <w:bottom w:val="single" w:sz="4" w:space="0" w:color="auto"/>
              <w:right w:val="single" w:sz="4" w:space="0" w:color="auto"/>
            </w:tcBorders>
            <w:noWrap/>
            <w:vAlign w:val="center"/>
            <w:hideMark/>
          </w:tcPr>
          <w:p w:rsidR="00654BD3" w:rsidRPr="00837481" w:rsidRDefault="00654BD3" w:rsidP="00A418F3">
            <w:pPr>
              <w:jc w:val="center"/>
            </w:pPr>
            <w:r w:rsidRPr="00837481">
              <w:t>20.5</w:t>
            </w:r>
          </w:p>
        </w:tc>
        <w:tc>
          <w:tcPr>
            <w:tcW w:w="657" w:type="pct"/>
            <w:gridSpan w:val="2"/>
            <w:tcBorders>
              <w:top w:val="nil"/>
              <w:left w:val="nil"/>
              <w:bottom w:val="single" w:sz="4" w:space="0" w:color="auto"/>
              <w:right w:val="single" w:sz="4" w:space="0" w:color="auto"/>
            </w:tcBorders>
            <w:noWrap/>
            <w:vAlign w:val="bottom"/>
            <w:hideMark/>
          </w:tcPr>
          <w:p w:rsidR="00654BD3" w:rsidRPr="00837481" w:rsidRDefault="00654BD3" w:rsidP="00A418F3">
            <w:pPr>
              <w:ind w:left="37"/>
              <w:jc w:val="center"/>
            </w:pPr>
            <w:r w:rsidRPr="00837481">
              <w:t>15,0 - 84,0</w:t>
            </w:r>
          </w:p>
        </w:tc>
        <w:tc>
          <w:tcPr>
            <w:tcW w:w="650" w:type="pct"/>
            <w:tcBorders>
              <w:top w:val="nil"/>
              <w:left w:val="nil"/>
              <w:bottom w:val="single" w:sz="4" w:space="0" w:color="auto"/>
              <w:right w:val="single" w:sz="4" w:space="0" w:color="auto"/>
            </w:tcBorders>
            <w:noWrap/>
            <w:vAlign w:val="bottom"/>
            <w:hideMark/>
          </w:tcPr>
          <w:p w:rsidR="00654BD3" w:rsidRDefault="00654BD3" w:rsidP="00A418F3">
            <w:pPr>
              <w:jc w:val="center"/>
            </w:pPr>
            <w:r>
              <w:t>65,0</w:t>
            </w:r>
          </w:p>
        </w:tc>
        <w:tc>
          <w:tcPr>
            <w:tcW w:w="939" w:type="pct"/>
            <w:gridSpan w:val="2"/>
            <w:tcBorders>
              <w:top w:val="nil"/>
              <w:left w:val="nil"/>
              <w:bottom w:val="single" w:sz="4" w:space="0" w:color="auto"/>
              <w:right w:val="single" w:sz="4" w:space="0" w:color="auto"/>
            </w:tcBorders>
            <w:noWrap/>
            <w:vAlign w:val="bottom"/>
            <w:hideMark/>
          </w:tcPr>
          <w:p w:rsidR="00654BD3" w:rsidRDefault="00654BD3" w:rsidP="00783775">
            <w:pPr>
              <w:ind w:firstLine="13"/>
              <w:jc w:val="center"/>
            </w:pPr>
            <w:r>
              <w:t>95 - 386</w:t>
            </w:r>
          </w:p>
        </w:tc>
        <w:tc>
          <w:tcPr>
            <w:tcW w:w="506" w:type="pct"/>
            <w:tcBorders>
              <w:top w:val="nil"/>
              <w:left w:val="nil"/>
              <w:bottom w:val="single" w:sz="4" w:space="0" w:color="auto"/>
              <w:right w:val="single" w:sz="4" w:space="0" w:color="auto"/>
            </w:tcBorders>
            <w:noWrap/>
            <w:vAlign w:val="bottom"/>
            <w:hideMark/>
          </w:tcPr>
          <w:p w:rsidR="00654BD3" w:rsidRDefault="00654BD3" w:rsidP="00783775">
            <w:pPr>
              <w:ind w:left="-33" w:right="-88" w:hanging="57"/>
              <w:jc w:val="center"/>
            </w:pPr>
            <w:r>
              <w:t>224</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ind w:left="20"/>
              <w:jc w:val="center"/>
            </w:pPr>
            <w:r>
              <w:t>низкая</w:t>
            </w:r>
          </w:p>
        </w:tc>
      </w:tr>
      <w:tr w:rsidR="00654BD3" w:rsidRPr="007C5554" w:rsidTr="00235B6D">
        <w:trPr>
          <w:gridAfter w:val="1"/>
          <w:wAfter w:w="389" w:type="pct"/>
          <w:trHeight w:val="315"/>
          <w:jc w:val="center"/>
        </w:trPr>
        <w:tc>
          <w:tcPr>
            <w:tcW w:w="488" w:type="pct"/>
            <w:vMerge/>
            <w:tcBorders>
              <w:left w:val="single" w:sz="4" w:space="0" w:color="auto"/>
              <w:right w:val="single" w:sz="4" w:space="0" w:color="auto"/>
            </w:tcBorders>
            <w:noWrap/>
            <w:vAlign w:val="center"/>
            <w:hideMark/>
          </w:tcPr>
          <w:p w:rsidR="00654BD3" w:rsidRPr="007C5554" w:rsidRDefault="00654BD3" w:rsidP="00EF43EE">
            <w:pPr>
              <w:jc w:val="center"/>
              <w:rPr>
                <w:color w:val="FF0000"/>
              </w:rPr>
            </w:pPr>
          </w:p>
        </w:tc>
        <w:tc>
          <w:tcPr>
            <w:tcW w:w="578" w:type="pct"/>
            <w:tcBorders>
              <w:top w:val="nil"/>
              <w:left w:val="nil"/>
              <w:bottom w:val="single" w:sz="4" w:space="0" w:color="auto"/>
              <w:right w:val="single" w:sz="4" w:space="0" w:color="auto"/>
            </w:tcBorders>
            <w:noWrap/>
            <w:vAlign w:val="center"/>
            <w:hideMark/>
          </w:tcPr>
          <w:p w:rsidR="00654BD3" w:rsidRPr="00837481" w:rsidRDefault="00654BD3" w:rsidP="00A418F3">
            <w:pPr>
              <w:jc w:val="center"/>
            </w:pPr>
            <w:r w:rsidRPr="00837481">
              <w:t>20.6</w:t>
            </w:r>
          </w:p>
        </w:tc>
        <w:tc>
          <w:tcPr>
            <w:tcW w:w="657" w:type="pct"/>
            <w:gridSpan w:val="2"/>
            <w:tcBorders>
              <w:top w:val="nil"/>
              <w:left w:val="nil"/>
              <w:bottom w:val="single" w:sz="4" w:space="0" w:color="auto"/>
              <w:right w:val="single" w:sz="4" w:space="0" w:color="auto"/>
            </w:tcBorders>
            <w:noWrap/>
            <w:vAlign w:val="bottom"/>
            <w:hideMark/>
          </w:tcPr>
          <w:p w:rsidR="00654BD3" w:rsidRPr="00837481" w:rsidRDefault="00654BD3" w:rsidP="00A418F3">
            <w:pPr>
              <w:ind w:left="37"/>
              <w:jc w:val="center"/>
            </w:pPr>
            <w:r w:rsidRPr="00837481">
              <w:t>25,0 - 83,0</w:t>
            </w:r>
          </w:p>
        </w:tc>
        <w:tc>
          <w:tcPr>
            <w:tcW w:w="650" w:type="pct"/>
            <w:tcBorders>
              <w:top w:val="nil"/>
              <w:left w:val="nil"/>
              <w:bottom w:val="single" w:sz="4" w:space="0" w:color="auto"/>
              <w:right w:val="single" w:sz="4" w:space="0" w:color="auto"/>
            </w:tcBorders>
            <w:noWrap/>
            <w:vAlign w:val="bottom"/>
            <w:hideMark/>
          </w:tcPr>
          <w:p w:rsidR="00654BD3" w:rsidRDefault="00654BD3" w:rsidP="00A418F3">
            <w:pPr>
              <w:jc w:val="center"/>
            </w:pPr>
            <w:r>
              <w:t>65,0</w:t>
            </w:r>
          </w:p>
        </w:tc>
        <w:tc>
          <w:tcPr>
            <w:tcW w:w="939" w:type="pct"/>
            <w:gridSpan w:val="2"/>
            <w:tcBorders>
              <w:top w:val="nil"/>
              <w:left w:val="nil"/>
              <w:bottom w:val="single" w:sz="4" w:space="0" w:color="auto"/>
              <w:right w:val="single" w:sz="4" w:space="0" w:color="auto"/>
            </w:tcBorders>
            <w:noWrap/>
            <w:vAlign w:val="bottom"/>
            <w:hideMark/>
          </w:tcPr>
          <w:p w:rsidR="00654BD3" w:rsidRDefault="00654BD3" w:rsidP="00783775">
            <w:pPr>
              <w:ind w:firstLine="13"/>
              <w:jc w:val="center"/>
            </w:pPr>
            <w:r>
              <w:t>120 - 560</w:t>
            </w:r>
          </w:p>
        </w:tc>
        <w:tc>
          <w:tcPr>
            <w:tcW w:w="506" w:type="pct"/>
            <w:tcBorders>
              <w:top w:val="nil"/>
              <w:left w:val="nil"/>
              <w:bottom w:val="single" w:sz="4" w:space="0" w:color="auto"/>
              <w:right w:val="single" w:sz="4" w:space="0" w:color="auto"/>
            </w:tcBorders>
            <w:noWrap/>
            <w:vAlign w:val="bottom"/>
            <w:hideMark/>
          </w:tcPr>
          <w:p w:rsidR="00654BD3" w:rsidRDefault="00654BD3" w:rsidP="00783775">
            <w:pPr>
              <w:ind w:left="-33" w:right="-88" w:hanging="57"/>
              <w:jc w:val="center"/>
            </w:pPr>
            <w:r>
              <w:t>340</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ind w:left="20"/>
              <w:jc w:val="center"/>
            </w:pPr>
            <w:r>
              <w:t>низкая</w:t>
            </w:r>
          </w:p>
        </w:tc>
      </w:tr>
      <w:tr w:rsidR="00654BD3" w:rsidRPr="007C5554" w:rsidTr="00235B6D">
        <w:trPr>
          <w:gridAfter w:val="1"/>
          <w:wAfter w:w="389" w:type="pct"/>
          <w:trHeight w:val="285"/>
          <w:jc w:val="center"/>
        </w:trPr>
        <w:tc>
          <w:tcPr>
            <w:tcW w:w="488" w:type="pct"/>
            <w:vMerge/>
            <w:tcBorders>
              <w:left w:val="single" w:sz="4" w:space="0" w:color="auto"/>
              <w:bottom w:val="single" w:sz="4" w:space="0" w:color="auto"/>
              <w:right w:val="single" w:sz="4" w:space="0" w:color="auto"/>
            </w:tcBorders>
            <w:noWrap/>
            <w:vAlign w:val="center"/>
            <w:hideMark/>
          </w:tcPr>
          <w:p w:rsidR="00654BD3" w:rsidRPr="007C5554" w:rsidRDefault="00654BD3" w:rsidP="00EF43EE">
            <w:pPr>
              <w:jc w:val="center"/>
              <w:rPr>
                <w:color w:val="FF0000"/>
              </w:rPr>
            </w:pPr>
          </w:p>
        </w:tc>
        <w:tc>
          <w:tcPr>
            <w:tcW w:w="578" w:type="pct"/>
            <w:tcBorders>
              <w:top w:val="nil"/>
              <w:left w:val="nil"/>
              <w:bottom w:val="single" w:sz="4" w:space="0" w:color="auto"/>
              <w:right w:val="single" w:sz="4" w:space="0" w:color="auto"/>
            </w:tcBorders>
            <w:noWrap/>
            <w:vAlign w:val="center"/>
            <w:hideMark/>
          </w:tcPr>
          <w:p w:rsidR="00654BD3" w:rsidRPr="00837481" w:rsidRDefault="00654BD3" w:rsidP="00A418F3">
            <w:pPr>
              <w:jc w:val="center"/>
              <w:rPr>
                <w:b/>
                <w:bCs/>
              </w:rPr>
            </w:pPr>
            <w:r w:rsidRPr="00837481">
              <w:rPr>
                <w:b/>
                <w:bCs/>
              </w:rPr>
              <w:t>среднее</w:t>
            </w:r>
          </w:p>
        </w:tc>
        <w:tc>
          <w:tcPr>
            <w:tcW w:w="657" w:type="pct"/>
            <w:gridSpan w:val="2"/>
            <w:tcBorders>
              <w:top w:val="nil"/>
              <w:left w:val="nil"/>
              <w:bottom w:val="single" w:sz="4" w:space="0" w:color="auto"/>
              <w:right w:val="single" w:sz="4" w:space="0" w:color="auto"/>
            </w:tcBorders>
            <w:noWrap/>
            <w:vAlign w:val="bottom"/>
            <w:hideMark/>
          </w:tcPr>
          <w:p w:rsidR="00654BD3" w:rsidRDefault="00654BD3" w:rsidP="00A418F3">
            <w:pPr>
              <w:ind w:left="37"/>
              <w:jc w:val="center"/>
              <w:rPr>
                <w:b/>
                <w:bCs/>
              </w:rPr>
            </w:pPr>
            <w:r>
              <w:rPr>
                <w:b/>
                <w:bCs/>
              </w:rPr>
              <w:t>15,0 - 98,0</w:t>
            </w:r>
          </w:p>
        </w:tc>
        <w:tc>
          <w:tcPr>
            <w:tcW w:w="650" w:type="pct"/>
            <w:tcBorders>
              <w:top w:val="nil"/>
              <w:left w:val="nil"/>
              <w:bottom w:val="single" w:sz="4" w:space="0" w:color="auto"/>
              <w:right w:val="single" w:sz="4" w:space="0" w:color="auto"/>
            </w:tcBorders>
            <w:noWrap/>
            <w:vAlign w:val="bottom"/>
            <w:hideMark/>
          </w:tcPr>
          <w:p w:rsidR="00654BD3" w:rsidRDefault="00654BD3" w:rsidP="00A418F3">
            <w:pPr>
              <w:jc w:val="center"/>
              <w:rPr>
                <w:b/>
                <w:bCs/>
              </w:rPr>
            </w:pPr>
            <w:r>
              <w:rPr>
                <w:b/>
                <w:bCs/>
              </w:rPr>
              <w:t>63,9</w:t>
            </w:r>
          </w:p>
        </w:tc>
        <w:tc>
          <w:tcPr>
            <w:tcW w:w="939" w:type="pct"/>
            <w:gridSpan w:val="2"/>
            <w:tcBorders>
              <w:top w:val="nil"/>
              <w:left w:val="nil"/>
              <w:bottom w:val="single" w:sz="4" w:space="0" w:color="auto"/>
              <w:right w:val="single" w:sz="4" w:space="0" w:color="auto"/>
            </w:tcBorders>
            <w:noWrap/>
            <w:vAlign w:val="bottom"/>
            <w:hideMark/>
          </w:tcPr>
          <w:p w:rsidR="00654BD3" w:rsidRDefault="00654BD3" w:rsidP="00783775">
            <w:pPr>
              <w:ind w:firstLine="13"/>
              <w:jc w:val="center"/>
              <w:rPr>
                <w:b/>
                <w:bCs/>
              </w:rPr>
            </w:pPr>
            <w:r>
              <w:rPr>
                <w:b/>
                <w:bCs/>
              </w:rPr>
              <w:t>40 - 745</w:t>
            </w:r>
          </w:p>
        </w:tc>
        <w:tc>
          <w:tcPr>
            <w:tcW w:w="506" w:type="pct"/>
            <w:tcBorders>
              <w:top w:val="nil"/>
              <w:left w:val="nil"/>
              <w:bottom w:val="single" w:sz="4" w:space="0" w:color="auto"/>
              <w:right w:val="single" w:sz="4" w:space="0" w:color="auto"/>
            </w:tcBorders>
            <w:noWrap/>
            <w:vAlign w:val="bottom"/>
            <w:hideMark/>
          </w:tcPr>
          <w:p w:rsidR="00654BD3" w:rsidRDefault="00654BD3" w:rsidP="00783775">
            <w:pPr>
              <w:ind w:left="-33" w:right="-88" w:hanging="57"/>
              <w:jc w:val="center"/>
              <w:rPr>
                <w:b/>
                <w:bCs/>
              </w:rPr>
            </w:pPr>
            <w:r>
              <w:rPr>
                <w:b/>
                <w:bCs/>
              </w:rPr>
              <w:t>215</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ind w:left="20"/>
              <w:jc w:val="center"/>
              <w:rPr>
                <w:b/>
                <w:bCs/>
              </w:rPr>
            </w:pPr>
            <w:r>
              <w:rPr>
                <w:b/>
                <w:bCs/>
              </w:rPr>
              <w:t>низкая</w:t>
            </w:r>
          </w:p>
        </w:tc>
      </w:tr>
      <w:tr w:rsidR="00654BD3" w:rsidRPr="007C5554" w:rsidTr="00235B6D">
        <w:trPr>
          <w:gridAfter w:val="1"/>
          <w:wAfter w:w="389" w:type="pct"/>
          <w:trHeight w:val="315"/>
          <w:jc w:val="center"/>
        </w:trPr>
        <w:tc>
          <w:tcPr>
            <w:tcW w:w="488" w:type="pct"/>
            <w:vMerge w:val="restart"/>
            <w:tcBorders>
              <w:top w:val="single" w:sz="4" w:space="0" w:color="auto"/>
              <w:left w:val="single" w:sz="4" w:space="0" w:color="auto"/>
              <w:right w:val="single" w:sz="4" w:space="0" w:color="auto"/>
            </w:tcBorders>
            <w:noWrap/>
            <w:vAlign w:val="center"/>
            <w:hideMark/>
          </w:tcPr>
          <w:p w:rsidR="00654BD3" w:rsidRPr="00837481" w:rsidRDefault="00654BD3" w:rsidP="00EF43EE">
            <w:pPr>
              <w:jc w:val="center"/>
            </w:pPr>
            <w:r w:rsidRPr="00837481">
              <w:t>21</w:t>
            </w:r>
          </w:p>
        </w:tc>
        <w:tc>
          <w:tcPr>
            <w:tcW w:w="578" w:type="pct"/>
            <w:tcBorders>
              <w:top w:val="single" w:sz="4" w:space="0" w:color="auto"/>
              <w:left w:val="nil"/>
              <w:bottom w:val="single" w:sz="4" w:space="0" w:color="auto"/>
              <w:right w:val="single" w:sz="4" w:space="0" w:color="auto"/>
            </w:tcBorders>
            <w:noWrap/>
            <w:vAlign w:val="center"/>
            <w:hideMark/>
          </w:tcPr>
          <w:p w:rsidR="00654BD3" w:rsidRPr="00837481" w:rsidRDefault="00654BD3" w:rsidP="00A418F3">
            <w:pPr>
              <w:jc w:val="center"/>
            </w:pPr>
            <w:r w:rsidRPr="00837481">
              <w:t>21.2</w:t>
            </w:r>
          </w:p>
        </w:tc>
        <w:tc>
          <w:tcPr>
            <w:tcW w:w="657" w:type="pct"/>
            <w:gridSpan w:val="2"/>
            <w:tcBorders>
              <w:top w:val="single" w:sz="4" w:space="0" w:color="auto"/>
              <w:left w:val="nil"/>
              <w:bottom w:val="single" w:sz="4" w:space="0" w:color="auto"/>
              <w:right w:val="single" w:sz="4" w:space="0" w:color="auto"/>
            </w:tcBorders>
            <w:noWrap/>
            <w:vAlign w:val="bottom"/>
            <w:hideMark/>
          </w:tcPr>
          <w:p w:rsidR="00654BD3" w:rsidRDefault="00654BD3" w:rsidP="00A418F3">
            <w:pPr>
              <w:ind w:left="37"/>
              <w:jc w:val="center"/>
            </w:pPr>
            <w:r>
              <w:t>50,0 - 88,0</w:t>
            </w:r>
          </w:p>
        </w:tc>
        <w:tc>
          <w:tcPr>
            <w:tcW w:w="650" w:type="pct"/>
            <w:tcBorders>
              <w:top w:val="single" w:sz="4" w:space="0" w:color="auto"/>
              <w:left w:val="nil"/>
              <w:bottom w:val="single" w:sz="4" w:space="0" w:color="auto"/>
              <w:right w:val="single" w:sz="4" w:space="0" w:color="auto"/>
            </w:tcBorders>
            <w:noWrap/>
            <w:vAlign w:val="bottom"/>
            <w:hideMark/>
          </w:tcPr>
          <w:p w:rsidR="00654BD3" w:rsidRDefault="00654BD3" w:rsidP="00A418F3">
            <w:pPr>
              <w:jc w:val="center"/>
            </w:pPr>
            <w:r>
              <w:t>72,5</w:t>
            </w:r>
          </w:p>
        </w:tc>
        <w:tc>
          <w:tcPr>
            <w:tcW w:w="939" w:type="pct"/>
            <w:gridSpan w:val="2"/>
            <w:tcBorders>
              <w:top w:val="single" w:sz="4" w:space="0" w:color="auto"/>
              <w:left w:val="nil"/>
              <w:bottom w:val="single" w:sz="4" w:space="0" w:color="auto"/>
              <w:right w:val="single" w:sz="4" w:space="0" w:color="auto"/>
            </w:tcBorders>
            <w:noWrap/>
            <w:vAlign w:val="bottom"/>
            <w:hideMark/>
          </w:tcPr>
          <w:p w:rsidR="00654BD3" w:rsidRDefault="00654BD3" w:rsidP="00783775">
            <w:pPr>
              <w:ind w:firstLine="13"/>
              <w:jc w:val="center"/>
            </w:pPr>
            <w:r>
              <w:t>40 - 735</w:t>
            </w:r>
          </w:p>
        </w:tc>
        <w:tc>
          <w:tcPr>
            <w:tcW w:w="506" w:type="pct"/>
            <w:tcBorders>
              <w:top w:val="single" w:sz="4" w:space="0" w:color="auto"/>
              <w:left w:val="nil"/>
              <w:bottom w:val="single" w:sz="4" w:space="0" w:color="auto"/>
              <w:right w:val="single" w:sz="4" w:space="0" w:color="auto"/>
            </w:tcBorders>
            <w:noWrap/>
            <w:vAlign w:val="bottom"/>
            <w:hideMark/>
          </w:tcPr>
          <w:p w:rsidR="00654BD3" w:rsidRDefault="00654BD3" w:rsidP="00783775">
            <w:pPr>
              <w:ind w:left="-33" w:right="-88" w:hanging="57"/>
              <w:jc w:val="center"/>
            </w:pPr>
            <w:r>
              <w:t>321</w:t>
            </w:r>
          </w:p>
        </w:tc>
        <w:tc>
          <w:tcPr>
            <w:tcW w:w="794" w:type="pct"/>
            <w:gridSpan w:val="3"/>
            <w:tcBorders>
              <w:top w:val="single" w:sz="4" w:space="0" w:color="auto"/>
              <w:left w:val="nil"/>
              <w:bottom w:val="single" w:sz="4" w:space="0" w:color="auto"/>
              <w:right w:val="single" w:sz="4" w:space="0" w:color="auto"/>
            </w:tcBorders>
            <w:noWrap/>
            <w:vAlign w:val="bottom"/>
            <w:hideMark/>
          </w:tcPr>
          <w:p w:rsidR="00654BD3" w:rsidRDefault="00654BD3" w:rsidP="00374BDF">
            <w:pPr>
              <w:ind w:left="20"/>
              <w:jc w:val="center"/>
            </w:pPr>
            <w:r>
              <w:t>низкая</w:t>
            </w:r>
          </w:p>
        </w:tc>
      </w:tr>
      <w:tr w:rsidR="00654BD3" w:rsidRPr="007C5554" w:rsidTr="00235B6D">
        <w:trPr>
          <w:gridAfter w:val="1"/>
          <w:wAfter w:w="389" w:type="pct"/>
          <w:trHeight w:val="330"/>
          <w:jc w:val="center"/>
        </w:trPr>
        <w:tc>
          <w:tcPr>
            <w:tcW w:w="488" w:type="pct"/>
            <w:vMerge/>
            <w:tcBorders>
              <w:left w:val="single" w:sz="4" w:space="0" w:color="auto"/>
              <w:right w:val="single" w:sz="4" w:space="0" w:color="auto"/>
            </w:tcBorders>
            <w:noWrap/>
            <w:vAlign w:val="center"/>
            <w:hideMark/>
          </w:tcPr>
          <w:p w:rsidR="00654BD3" w:rsidRPr="00837481" w:rsidRDefault="00654BD3" w:rsidP="00EF43EE">
            <w:pPr>
              <w:jc w:val="center"/>
            </w:pPr>
          </w:p>
        </w:tc>
        <w:tc>
          <w:tcPr>
            <w:tcW w:w="578" w:type="pct"/>
            <w:tcBorders>
              <w:top w:val="nil"/>
              <w:left w:val="nil"/>
              <w:bottom w:val="single" w:sz="4" w:space="0" w:color="auto"/>
              <w:right w:val="single" w:sz="4" w:space="0" w:color="auto"/>
            </w:tcBorders>
            <w:noWrap/>
            <w:vAlign w:val="center"/>
            <w:hideMark/>
          </w:tcPr>
          <w:p w:rsidR="00654BD3" w:rsidRPr="00837481" w:rsidRDefault="00654BD3" w:rsidP="00A418F3">
            <w:pPr>
              <w:jc w:val="center"/>
            </w:pPr>
            <w:r w:rsidRPr="00837481">
              <w:t>21.3</w:t>
            </w:r>
          </w:p>
        </w:tc>
        <w:tc>
          <w:tcPr>
            <w:tcW w:w="657" w:type="pct"/>
            <w:gridSpan w:val="2"/>
            <w:tcBorders>
              <w:top w:val="nil"/>
              <w:left w:val="nil"/>
              <w:bottom w:val="single" w:sz="4" w:space="0" w:color="auto"/>
              <w:right w:val="single" w:sz="4" w:space="0" w:color="auto"/>
            </w:tcBorders>
            <w:noWrap/>
            <w:vAlign w:val="bottom"/>
            <w:hideMark/>
          </w:tcPr>
          <w:p w:rsidR="00654BD3" w:rsidRDefault="00654BD3" w:rsidP="00A418F3">
            <w:pPr>
              <w:ind w:left="37"/>
              <w:jc w:val="center"/>
            </w:pPr>
            <w:r>
              <w:t>47,5 - 74,3</w:t>
            </w:r>
          </w:p>
        </w:tc>
        <w:tc>
          <w:tcPr>
            <w:tcW w:w="650" w:type="pct"/>
            <w:tcBorders>
              <w:top w:val="nil"/>
              <w:left w:val="nil"/>
              <w:bottom w:val="single" w:sz="4" w:space="0" w:color="auto"/>
              <w:right w:val="single" w:sz="4" w:space="0" w:color="auto"/>
            </w:tcBorders>
            <w:noWrap/>
            <w:vAlign w:val="bottom"/>
            <w:hideMark/>
          </w:tcPr>
          <w:p w:rsidR="00654BD3" w:rsidRDefault="00654BD3" w:rsidP="00A418F3">
            <w:pPr>
              <w:jc w:val="center"/>
            </w:pPr>
            <w:r>
              <w:t>71,2</w:t>
            </w:r>
          </w:p>
        </w:tc>
        <w:tc>
          <w:tcPr>
            <w:tcW w:w="939" w:type="pct"/>
            <w:gridSpan w:val="2"/>
            <w:tcBorders>
              <w:top w:val="nil"/>
              <w:left w:val="nil"/>
              <w:bottom w:val="single" w:sz="4" w:space="0" w:color="auto"/>
              <w:right w:val="single" w:sz="4" w:space="0" w:color="auto"/>
            </w:tcBorders>
            <w:noWrap/>
            <w:vAlign w:val="bottom"/>
            <w:hideMark/>
          </w:tcPr>
          <w:p w:rsidR="00654BD3" w:rsidRDefault="00654BD3" w:rsidP="00783775">
            <w:pPr>
              <w:ind w:firstLine="13"/>
              <w:jc w:val="center"/>
            </w:pPr>
            <w:r>
              <w:t>240 - 420</w:t>
            </w:r>
          </w:p>
        </w:tc>
        <w:tc>
          <w:tcPr>
            <w:tcW w:w="506" w:type="pct"/>
            <w:tcBorders>
              <w:top w:val="nil"/>
              <w:left w:val="nil"/>
              <w:bottom w:val="single" w:sz="4" w:space="0" w:color="auto"/>
              <w:right w:val="single" w:sz="4" w:space="0" w:color="auto"/>
            </w:tcBorders>
            <w:noWrap/>
            <w:vAlign w:val="bottom"/>
            <w:hideMark/>
          </w:tcPr>
          <w:p w:rsidR="00654BD3" w:rsidRDefault="00654BD3" w:rsidP="00783775">
            <w:pPr>
              <w:ind w:left="-33" w:right="-88" w:hanging="57"/>
              <w:jc w:val="center"/>
            </w:pPr>
            <w:r>
              <w:t>390</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ind w:left="20"/>
              <w:jc w:val="center"/>
            </w:pPr>
            <w:r>
              <w:t>низкая</w:t>
            </w:r>
          </w:p>
        </w:tc>
      </w:tr>
      <w:tr w:rsidR="00654BD3" w:rsidRPr="007C5554" w:rsidTr="00235B6D">
        <w:trPr>
          <w:gridAfter w:val="1"/>
          <w:wAfter w:w="389" w:type="pct"/>
          <w:trHeight w:val="375"/>
          <w:jc w:val="center"/>
        </w:trPr>
        <w:tc>
          <w:tcPr>
            <w:tcW w:w="488" w:type="pct"/>
            <w:vMerge/>
            <w:tcBorders>
              <w:left w:val="single" w:sz="4" w:space="0" w:color="auto"/>
              <w:right w:val="single" w:sz="4" w:space="0" w:color="auto"/>
            </w:tcBorders>
            <w:noWrap/>
            <w:vAlign w:val="center"/>
            <w:hideMark/>
          </w:tcPr>
          <w:p w:rsidR="00654BD3" w:rsidRPr="00837481" w:rsidRDefault="00654BD3" w:rsidP="00EF43EE">
            <w:pPr>
              <w:jc w:val="center"/>
            </w:pPr>
          </w:p>
        </w:tc>
        <w:tc>
          <w:tcPr>
            <w:tcW w:w="578" w:type="pct"/>
            <w:tcBorders>
              <w:top w:val="nil"/>
              <w:left w:val="nil"/>
              <w:bottom w:val="single" w:sz="4" w:space="0" w:color="auto"/>
              <w:right w:val="single" w:sz="4" w:space="0" w:color="auto"/>
            </w:tcBorders>
            <w:noWrap/>
            <w:vAlign w:val="center"/>
            <w:hideMark/>
          </w:tcPr>
          <w:p w:rsidR="00654BD3" w:rsidRPr="00837481" w:rsidRDefault="00654BD3" w:rsidP="00A418F3">
            <w:pPr>
              <w:jc w:val="center"/>
            </w:pPr>
            <w:r w:rsidRPr="00837481">
              <w:t>21.4</w:t>
            </w:r>
          </w:p>
        </w:tc>
        <w:tc>
          <w:tcPr>
            <w:tcW w:w="657" w:type="pct"/>
            <w:gridSpan w:val="2"/>
            <w:tcBorders>
              <w:top w:val="nil"/>
              <w:left w:val="nil"/>
              <w:bottom w:val="single" w:sz="4" w:space="0" w:color="auto"/>
              <w:right w:val="single" w:sz="4" w:space="0" w:color="auto"/>
            </w:tcBorders>
            <w:noWrap/>
            <w:vAlign w:val="bottom"/>
            <w:hideMark/>
          </w:tcPr>
          <w:p w:rsidR="00654BD3" w:rsidRDefault="00654BD3" w:rsidP="00A418F3">
            <w:pPr>
              <w:ind w:left="37"/>
              <w:jc w:val="center"/>
            </w:pPr>
            <w:r>
              <w:t>55,5 - 74,0</w:t>
            </w:r>
          </w:p>
        </w:tc>
        <w:tc>
          <w:tcPr>
            <w:tcW w:w="650" w:type="pct"/>
            <w:tcBorders>
              <w:top w:val="nil"/>
              <w:left w:val="nil"/>
              <w:bottom w:val="single" w:sz="4" w:space="0" w:color="auto"/>
              <w:right w:val="single" w:sz="4" w:space="0" w:color="auto"/>
            </w:tcBorders>
            <w:noWrap/>
            <w:vAlign w:val="bottom"/>
            <w:hideMark/>
          </w:tcPr>
          <w:p w:rsidR="00654BD3" w:rsidRDefault="00654BD3" w:rsidP="00A418F3">
            <w:pPr>
              <w:jc w:val="center"/>
            </w:pPr>
            <w:r>
              <w:t>63,6</w:t>
            </w:r>
          </w:p>
        </w:tc>
        <w:tc>
          <w:tcPr>
            <w:tcW w:w="939" w:type="pct"/>
            <w:gridSpan w:val="2"/>
            <w:tcBorders>
              <w:top w:val="nil"/>
              <w:left w:val="nil"/>
              <w:bottom w:val="single" w:sz="4" w:space="0" w:color="auto"/>
              <w:right w:val="single" w:sz="4" w:space="0" w:color="auto"/>
            </w:tcBorders>
            <w:noWrap/>
            <w:vAlign w:val="bottom"/>
            <w:hideMark/>
          </w:tcPr>
          <w:p w:rsidR="00654BD3" w:rsidRDefault="00654BD3" w:rsidP="00783775">
            <w:pPr>
              <w:ind w:firstLine="13"/>
              <w:jc w:val="center"/>
            </w:pPr>
            <w:r>
              <w:t>200 - 590</w:t>
            </w:r>
          </w:p>
        </w:tc>
        <w:tc>
          <w:tcPr>
            <w:tcW w:w="506" w:type="pct"/>
            <w:tcBorders>
              <w:top w:val="nil"/>
              <w:left w:val="nil"/>
              <w:bottom w:val="single" w:sz="4" w:space="0" w:color="auto"/>
              <w:right w:val="single" w:sz="4" w:space="0" w:color="auto"/>
            </w:tcBorders>
            <w:noWrap/>
            <w:vAlign w:val="bottom"/>
            <w:hideMark/>
          </w:tcPr>
          <w:p w:rsidR="00654BD3" w:rsidRDefault="00654BD3" w:rsidP="00783775">
            <w:pPr>
              <w:ind w:left="-33" w:right="-88" w:hanging="57"/>
              <w:jc w:val="center"/>
            </w:pPr>
            <w:r>
              <w:t>360</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ind w:left="20"/>
              <w:jc w:val="center"/>
            </w:pPr>
            <w:r>
              <w:t>низкая</w:t>
            </w:r>
          </w:p>
        </w:tc>
      </w:tr>
      <w:tr w:rsidR="00654BD3" w:rsidRPr="007C5554" w:rsidTr="00235B6D">
        <w:trPr>
          <w:gridAfter w:val="1"/>
          <w:wAfter w:w="389" w:type="pct"/>
          <w:trHeight w:val="345"/>
          <w:jc w:val="center"/>
        </w:trPr>
        <w:tc>
          <w:tcPr>
            <w:tcW w:w="488" w:type="pct"/>
            <w:vMerge/>
            <w:tcBorders>
              <w:left w:val="single" w:sz="4" w:space="0" w:color="auto"/>
              <w:bottom w:val="single" w:sz="4" w:space="0" w:color="auto"/>
              <w:right w:val="single" w:sz="4" w:space="0" w:color="auto"/>
            </w:tcBorders>
            <w:noWrap/>
            <w:vAlign w:val="center"/>
            <w:hideMark/>
          </w:tcPr>
          <w:p w:rsidR="00654BD3" w:rsidRPr="00837481" w:rsidRDefault="00654BD3" w:rsidP="00EF43EE">
            <w:pPr>
              <w:jc w:val="center"/>
            </w:pPr>
          </w:p>
        </w:tc>
        <w:tc>
          <w:tcPr>
            <w:tcW w:w="578" w:type="pct"/>
            <w:tcBorders>
              <w:top w:val="nil"/>
              <w:left w:val="nil"/>
              <w:bottom w:val="single" w:sz="4" w:space="0" w:color="auto"/>
              <w:right w:val="single" w:sz="4" w:space="0" w:color="auto"/>
            </w:tcBorders>
            <w:noWrap/>
            <w:vAlign w:val="center"/>
            <w:hideMark/>
          </w:tcPr>
          <w:p w:rsidR="00654BD3" w:rsidRPr="00837481" w:rsidRDefault="00654BD3" w:rsidP="00A418F3">
            <w:pPr>
              <w:jc w:val="center"/>
              <w:rPr>
                <w:b/>
                <w:bCs/>
              </w:rPr>
            </w:pPr>
            <w:r w:rsidRPr="00837481">
              <w:rPr>
                <w:b/>
                <w:bCs/>
              </w:rPr>
              <w:t>среднее</w:t>
            </w:r>
          </w:p>
        </w:tc>
        <w:tc>
          <w:tcPr>
            <w:tcW w:w="657" w:type="pct"/>
            <w:gridSpan w:val="2"/>
            <w:tcBorders>
              <w:top w:val="nil"/>
              <w:left w:val="nil"/>
              <w:bottom w:val="single" w:sz="4" w:space="0" w:color="auto"/>
              <w:right w:val="single" w:sz="4" w:space="0" w:color="auto"/>
            </w:tcBorders>
            <w:noWrap/>
            <w:vAlign w:val="bottom"/>
            <w:hideMark/>
          </w:tcPr>
          <w:p w:rsidR="00654BD3" w:rsidRDefault="00654BD3" w:rsidP="00A418F3">
            <w:pPr>
              <w:ind w:left="37"/>
              <w:jc w:val="center"/>
              <w:rPr>
                <w:b/>
                <w:bCs/>
              </w:rPr>
            </w:pPr>
            <w:r>
              <w:rPr>
                <w:b/>
                <w:bCs/>
              </w:rPr>
              <w:t>47,5 - 88,0</w:t>
            </w:r>
          </w:p>
        </w:tc>
        <w:tc>
          <w:tcPr>
            <w:tcW w:w="650" w:type="pct"/>
            <w:tcBorders>
              <w:top w:val="nil"/>
              <w:left w:val="nil"/>
              <w:bottom w:val="single" w:sz="4" w:space="0" w:color="auto"/>
              <w:right w:val="single" w:sz="4" w:space="0" w:color="auto"/>
            </w:tcBorders>
            <w:noWrap/>
            <w:vAlign w:val="bottom"/>
            <w:hideMark/>
          </w:tcPr>
          <w:p w:rsidR="00654BD3" w:rsidRDefault="00654BD3" w:rsidP="00A418F3">
            <w:pPr>
              <w:jc w:val="center"/>
              <w:rPr>
                <w:b/>
                <w:bCs/>
              </w:rPr>
            </w:pPr>
            <w:r>
              <w:rPr>
                <w:b/>
                <w:bCs/>
              </w:rPr>
              <w:t>69,1</w:t>
            </w:r>
          </w:p>
        </w:tc>
        <w:tc>
          <w:tcPr>
            <w:tcW w:w="939" w:type="pct"/>
            <w:gridSpan w:val="2"/>
            <w:tcBorders>
              <w:top w:val="nil"/>
              <w:left w:val="nil"/>
              <w:bottom w:val="single" w:sz="4" w:space="0" w:color="auto"/>
              <w:right w:val="single" w:sz="4" w:space="0" w:color="auto"/>
            </w:tcBorders>
            <w:noWrap/>
            <w:vAlign w:val="bottom"/>
            <w:hideMark/>
          </w:tcPr>
          <w:p w:rsidR="00654BD3" w:rsidRDefault="00654BD3" w:rsidP="00783775">
            <w:pPr>
              <w:ind w:firstLine="13"/>
              <w:jc w:val="center"/>
              <w:rPr>
                <w:b/>
                <w:bCs/>
              </w:rPr>
            </w:pPr>
            <w:r>
              <w:rPr>
                <w:b/>
                <w:bCs/>
              </w:rPr>
              <w:t>40 - 735</w:t>
            </w:r>
          </w:p>
        </w:tc>
        <w:tc>
          <w:tcPr>
            <w:tcW w:w="506" w:type="pct"/>
            <w:tcBorders>
              <w:top w:val="nil"/>
              <w:left w:val="nil"/>
              <w:bottom w:val="single" w:sz="4" w:space="0" w:color="auto"/>
              <w:right w:val="single" w:sz="4" w:space="0" w:color="auto"/>
            </w:tcBorders>
            <w:noWrap/>
            <w:vAlign w:val="bottom"/>
            <w:hideMark/>
          </w:tcPr>
          <w:p w:rsidR="00654BD3" w:rsidRDefault="00654BD3" w:rsidP="00783775">
            <w:pPr>
              <w:ind w:left="-33" w:right="-88" w:hanging="57"/>
              <w:jc w:val="center"/>
              <w:rPr>
                <w:b/>
                <w:bCs/>
              </w:rPr>
            </w:pPr>
            <w:r>
              <w:rPr>
                <w:b/>
                <w:bCs/>
              </w:rPr>
              <w:t>357</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ind w:left="20"/>
              <w:jc w:val="center"/>
              <w:rPr>
                <w:b/>
                <w:bCs/>
              </w:rPr>
            </w:pPr>
            <w:r>
              <w:rPr>
                <w:b/>
                <w:bCs/>
              </w:rPr>
              <w:t>низкая</w:t>
            </w:r>
          </w:p>
        </w:tc>
      </w:tr>
      <w:tr w:rsidR="00654BD3" w:rsidRPr="007C5554" w:rsidTr="00235B6D">
        <w:trPr>
          <w:gridAfter w:val="1"/>
          <w:wAfter w:w="389" w:type="pct"/>
          <w:trHeight w:val="255"/>
          <w:jc w:val="center"/>
        </w:trPr>
        <w:tc>
          <w:tcPr>
            <w:tcW w:w="488" w:type="pct"/>
            <w:vMerge w:val="restart"/>
            <w:tcBorders>
              <w:top w:val="single" w:sz="4" w:space="0" w:color="auto"/>
              <w:left w:val="single" w:sz="4" w:space="0" w:color="auto"/>
              <w:bottom w:val="single" w:sz="4" w:space="0" w:color="auto"/>
              <w:right w:val="single" w:sz="4" w:space="0" w:color="auto"/>
            </w:tcBorders>
            <w:noWrap/>
            <w:vAlign w:val="center"/>
            <w:hideMark/>
          </w:tcPr>
          <w:p w:rsidR="00654BD3" w:rsidRPr="00837481" w:rsidRDefault="00654BD3" w:rsidP="00EF43EE">
            <w:pPr>
              <w:jc w:val="center"/>
            </w:pPr>
            <w:r w:rsidRPr="00837481">
              <w:t>22</w:t>
            </w:r>
          </w:p>
        </w:tc>
        <w:tc>
          <w:tcPr>
            <w:tcW w:w="578" w:type="pct"/>
            <w:tcBorders>
              <w:top w:val="single" w:sz="4" w:space="0" w:color="auto"/>
              <w:left w:val="nil"/>
              <w:bottom w:val="single" w:sz="4" w:space="0" w:color="auto"/>
              <w:right w:val="single" w:sz="4" w:space="0" w:color="auto"/>
            </w:tcBorders>
            <w:noWrap/>
            <w:vAlign w:val="center"/>
            <w:hideMark/>
          </w:tcPr>
          <w:p w:rsidR="00654BD3" w:rsidRPr="00837481" w:rsidRDefault="00654BD3" w:rsidP="00A418F3">
            <w:pPr>
              <w:jc w:val="center"/>
            </w:pPr>
            <w:r w:rsidRPr="00837481">
              <w:t>22.1</w:t>
            </w:r>
          </w:p>
        </w:tc>
        <w:tc>
          <w:tcPr>
            <w:tcW w:w="657" w:type="pct"/>
            <w:gridSpan w:val="2"/>
            <w:tcBorders>
              <w:top w:val="single" w:sz="4" w:space="0" w:color="auto"/>
              <w:left w:val="nil"/>
              <w:bottom w:val="single" w:sz="4" w:space="0" w:color="auto"/>
              <w:right w:val="single" w:sz="4" w:space="0" w:color="auto"/>
            </w:tcBorders>
            <w:noWrap/>
            <w:vAlign w:val="bottom"/>
            <w:hideMark/>
          </w:tcPr>
          <w:p w:rsidR="00654BD3" w:rsidRDefault="00654BD3" w:rsidP="00A418F3">
            <w:pPr>
              <w:ind w:left="37"/>
              <w:jc w:val="center"/>
            </w:pPr>
            <w:r>
              <w:t>26,0 - 92,0</w:t>
            </w:r>
          </w:p>
        </w:tc>
        <w:tc>
          <w:tcPr>
            <w:tcW w:w="650" w:type="pct"/>
            <w:tcBorders>
              <w:top w:val="single" w:sz="4" w:space="0" w:color="auto"/>
              <w:left w:val="nil"/>
              <w:bottom w:val="single" w:sz="4" w:space="0" w:color="auto"/>
              <w:right w:val="single" w:sz="4" w:space="0" w:color="auto"/>
            </w:tcBorders>
            <w:noWrap/>
            <w:vAlign w:val="bottom"/>
            <w:hideMark/>
          </w:tcPr>
          <w:p w:rsidR="00654BD3" w:rsidRDefault="00654BD3" w:rsidP="00A418F3">
            <w:pPr>
              <w:jc w:val="center"/>
            </w:pPr>
            <w:r>
              <w:t>51,7</w:t>
            </w:r>
          </w:p>
        </w:tc>
        <w:tc>
          <w:tcPr>
            <w:tcW w:w="939" w:type="pct"/>
            <w:gridSpan w:val="2"/>
            <w:tcBorders>
              <w:top w:val="single" w:sz="4" w:space="0" w:color="auto"/>
              <w:left w:val="nil"/>
              <w:bottom w:val="single" w:sz="4" w:space="0" w:color="auto"/>
              <w:right w:val="single" w:sz="4" w:space="0" w:color="auto"/>
            </w:tcBorders>
            <w:vAlign w:val="bottom"/>
            <w:hideMark/>
          </w:tcPr>
          <w:p w:rsidR="00654BD3" w:rsidRDefault="00654BD3" w:rsidP="00783775">
            <w:pPr>
              <w:ind w:firstLine="13"/>
              <w:jc w:val="center"/>
            </w:pPr>
            <w:r>
              <w:t>68 - 607</w:t>
            </w:r>
          </w:p>
        </w:tc>
        <w:tc>
          <w:tcPr>
            <w:tcW w:w="506" w:type="pct"/>
            <w:tcBorders>
              <w:top w:val="single" w:sz="4" w:space="0" w:color="auto"/>
              <w:left w:val="nil"/>
              <w:bottom w:val="single" w:sz="4" w:space="0" w:color="auto"/>
              <w:right w:val="single" w:sz="4" w:space="0" w:color="auto"/>
            </w:tcBorders>
            <w:noWrap/>
            <w:vAlign w:val="bottom"/>
            <w:hideMark/>
          </w:tcPr>
          <w:p w:rsidR="00654BD3" w:rsidRDefault="00654BD3" w:rsidP="00783775">
            <w:pPr>
              <w:ind w:left="-33" w:right="-88" w:hanging="57"/>
              <w:jc w:val="center"/>
            </w:pPr>
            <w:r>
              <w:t>245</w:t>
            </w:r>
          </w:p>
        </w:tc>
        <w:tc>
          <w:tcPr>
            <w:tcW w:w="794" w:type="pct"/>
            <w:gridSpan w:val="3"/>
            <w:tcBorders>
              <w:top w:val="single" w:sz="4" w:space="0" w:color="auto"/>
              <w:left w:val="nil"/>
              <w:bottom w:val="single" w:sz="4" w:space="0" w:color="auto"/>
              <w:right w:val="single" w:sz="4" w:space="0" w:color="auto"/>
            </w:tcBorders>
            <w:noWrap/>
            <w:vAlign w:val="bottom"/>
            <w:hideMark/>
          </w:tcPr>
          <w:p w:rsidR="00654BD3" w:rsidRDefault="00654BD3" w:rsidP="00374BDF">
            <w:pPr>
              <w:ind w:left="20"/>
              <w:jc w:val="center"/>
            </w:pPr>
            <w:r>
              <w:t>низкая</w:t>
            </w:r>
          </w:p>
        </w:tc>
      </w:tr>
      <w:tr w:rsidR="00654BD3" w:rsidRPr="007C5554" w:rsidTr="00235B6D">
        <w:trPr>
          <w:gridAfter w:val="1"/>
          <w:wAfter w:w="389" w:type="pct"/>
          <w:trHeight w:val="315"/>
          <w:jc w:val="center"/>
        </w:trPr>
        <w:tc>
          <w:tcPr>
            <w:tcW w:w="488" w:type="pct"/>
            <w:vMerge/>
            <w:tcBorders>
              <w:top w:val="single" w:sz="4" w:space="0" w:color="auto"/>
              <w:left w:val="single" w:sz="4" w:space="0" w:color="auto"/>
              <w:bottom w:val="single" w:sz="4" w:space="0" w:color="auto"/>
              <w:right w:val="single" w:sz="4" w:space="0" w:color="auto"/>
            </w:tcBorders>
            <w:noWrap/>
            <w:vAlign w:val="center"/>
            <w:hideMark/>
          </w:tcPr>
          <w:p w:rsidR="00654BD3" w:rsidRPr="00837481" w:rsidRDefault="00654BD3" w:rsidP="00654BD3">
            <w:pPr>
              <w:ind w:firstLine="522"/>
              <w:jc w:val="center"/>
            </w:pPr>
          </w:p>
        </w:tc>
        <w:tc>
          <w:tcPr>
            <w:tcW w:w="578" w:type="pct"/>
            <w:tcBorders>
              <w:top w:val="single" w:sz="4" w:space="0" w:color="auto"/>
              <w:left w:val="nil"/>
              <w:bottom w:val="single" w:sz="4" w:space="0" w:color="auto"/>
              <w:right w:val="single" w:sz="4" w:space="0" w:color="auto"/>
            </w:tcBorders>
            <w:noWrap/>
            <w:vAlign w:val="center"/>
            <w:hideMark/>
          </w:tcPr>
          <w:p w:rsidR="00654BD3" w:rsidRPr="00837481" w:rsidRDefault="00654BD3" w:rsidP="00A418F3">
            <w:pPr>
              <w:jc w:val="center"/>
            </w:pPr>
            <w:r w:rsidRPr="00837481">
              <w:t>22.2</w:t>
            </w:r>
          </w:p>
        </w:tc>
        <w:tc>
          <w:tcPr>
            <w:tcW w:w="657" w:type="pct"/>
            <w:gridSpan w:val="2"/>
            <w:tcBorders>
              <w:top w:val="single" w:sz="4" w:space="0" w:color="auto"/>
              <w:left w:val="nil"/>
              <w:bottom w:val="single" w:sz="4" w:space="0" w:color="auto"/>
              <w:right w:val="single" w:sz="4" w:space="0" w:color="auto"/>
            </w:tcBorders>
            <w:noWrap/>
            <w:vAlign w:val="bottom"/>
            <w:hideMark/>
          </w:tcPr>
          <w:p w:rsidR="00654BD3" w:rsidRDefault="00654BD3" w:rsidP="00A418F3">
            <w:pPr>
              <w:ind w:left="37"/>
              <w:jc w:val="center"/>
            </w:pPr>
            <w:r>
              <w:t>48,0 - 76,0</w:t>
            </w:r>
          </w:p>
        </w:tc>
        <w:tc>
          <w:tcPr>
            <w:tcW w:w="650" w:type="pct"/>
            <w:tcBorders>
              <w:top w:val="single" w:sz="4" w:space="0" w:color="auto"/>
              <w:left w:val="nil"/>
              <w:bottom w:val="single" w:sz="4" w:space="0" w:color="auto"/>
              <w:right w:val="single" w:sz="4" w:space="0" w:color="auto"/>
            </w:tcBorders>
            <w:noWrap/>
            <w:vAlign w:val="bottom"/>
            <w:hideMark/>
          </w:tcPr>
          <w:p w:rsidR="00654BD3" w:rsidRDefault="00654BD3" w:rsidP="00A418F3">
            <w:pPr>
              <w:jc w:val="center"/>
            </w:pPr>
            <w:r>
              <w:t>53,0</w:t>
            </w:r>
          </w:p>
        </w:tc>
        <w:tc>
          <w:tcPr>
            <w:tcW w:w="939" w:type="pct"/>
            <w:gridSpan w:val="2"/>
            <w:tcBorders>
              <w:top w:val="single" w:sz="4" w:space="0" w:color="auto"/>
              <w:left w:val="nil"/>
              <w:bottom w:val="single" w:sz="4" w:space="0" w:color="auto"/>
              <w:right w:val="single" w:sz="4" w:space="0" w:color="auto"/>
            </w:tcBorders>
            <w:noWrap/>
            <w:vAlign w:val="bottom"/>
            <w:hideMark/>
          </w:tcPr>
          <w:p w:rsidR="00654BD3" w:rsidRDefault="00654BD3" w:rsidP="00783775">
            <w:pPr>
              <w:ind w:firstLine="13"/>
              <w:jc w:val="center"/>
            </w:pPr>
            <w:r>
              <w:t>69 - 633</w:t>
            </w:r>
          </w:p>
        </w:tc>
        <w:tc>
          <w:tcPr>
            <w:tcW w:w="506" w:type="pct"/>
            <w:tcBorders>
              <w:top w:val="single" w:sz="4" w:space="0" w:color="auto"/>
              <w:left w:val="nil"/>
              <w:bottom w:val="single" w:sz="4" w:space="0" w:color="auto"/>
              <w:right w:val="single" w:sz="4" w:space="0" w:color="auto"/>
            </w:tcBorders>
            <w:vAlign w:val="bottom"/>
            <w:hideMark/>
          </w:tcPr>
          <w:p w:rsidR="00654BD3" w:rsidRDefault="00654BD3" w:rsidP="00783775">
            <w:pPr>
              <w:ind w:left="-33" w:right="-88" w:hanging="57"/>
              <w:jc w:val="center"/>
            </w:pPr>
            <w:r>
              <w:t>263</w:t>
            </w:r>
          </w:p>
        </w:tc>
        <w:tc>
          <w:tcPr>
            <w:tcW w:w="794" w:type="pct"/>
            <w:gridSpan w:val="3"/>
            <w:tcBorders>
              <w:top w:val="single" w:sz="4" w:space="0" w:color="auto"/>
              <w:left w:val="nil"/>
              <w:bottom w:val="single" w:sz="4" w:space="0" w:color="auto"/>
              <w:right w:val="single" w:sz="4" w:space="0" w:color="auto"/>
            </w:tcBorders>
            <w:noWrap/>
            <w:vAlign w:val="bottom"/>
            <w:hideMark/>
          </w:tcPr>
          <w:p w:rsidR="00654BD3" w:rsidRDefault="00654BD3" w:rsidP="00374BDF">
            <w:pPr>
              <w:ind w:left="20"/>
              <w:jc w:val="center"/>
            </w:pPr>
            <w:r>
              <w:t>низкая</w:t>
            </w:r>
          </w:p>
        </w:tc>
      </w:tr>
      <w:tr w:rsidR="00654BD3" w:rsidRPr="007C5554" w:rsidTr="00235B6D">
        <w:trPr>
          <w:gridAfter w:val="1"/>
          <w:wAfter w:w="389" w:type="pct"/>
          <w:trHeight w:val="315"/>
          <w:jc w:val="center"/>
        </w:trPr>
        <w:tc>
          <w:tcPr>
            <w:tcW w:w="488" w:type="pct"/>
            <w:vMerge/>
            <w:tcBorders>
              <w:top w:val="single" w:sz="4" w:space="0" w:color="auto"/>
              <w:left w:val="single" w:sz="4" w:space="0" w:color="auto"/>
              <w:bottom w:val="single" w:sz="4" w:space="0" w:color="auto"/>
              <w:right w:val="single" w:sz="4" w:space="0" w:color="auto"/>
            </w:tcBorders>
            <w:noWrap/>
            <w:vAlign w:val="center"/>
            <w:hideMark/>
          </w:tcPr>
          <w:p w:rsidR="00654BD3" w:rsidRPr="00837481" w:rsidRDefault="00654BD3" w:rsidP="00654BD3">
            <w:pPr>
              <w:ind w:firstLine="522"/>
              <w:jc w:val="center"/>
            </w:pPr>
          </w:p>
        </w:tc>
        <w:tc>
          <w:tcPr>
            <w:tcW w:w="578" w:type="pct"/>
            <w:tcBorders>
              <w:top w:val="single" w:sz="4" w:space="0" w:color="auto"/>
              <w:left w:val="nil"/>
              <w:bottom w:val="single" w:sz="4" w:space="0" w:color="auto"/>
              <w:right w:val="single" w:sz="4" w:space="0" w:color="auto"/>
            </w:tcBorders>
            <w:noWrap/>
            <w:vAlign w:val="center"/>
            <w:hideMark/>
          </w:tcPr>
          <w:p w:rsidR="00654BD3" w:rsidRPr="00837481" w:rsidRDefault="00654BD3" w:rsidP="00A418F3">
            <w:pPr>
              <w:jc w:val="center"/>
            </w:pPr>
            <w:r w:rsidRPr="00837481">
              <w:t>22.3</w:t>
            </w:r>
          </w:p>
        </w:tc>
        <w:tc>
          <w:tcPr>
            <w:tcW w:w="657" w:type="pct"/>
            <w:gridSpan w:val="2"/>
            <w:tcBorders>
              <w:top w:val="single" w:sz="4" w:space="0" w:color="auto"/>
              <w:left w:val="nil"/>
              <w:bottom w:val="single" w:sz="4" w:space="0" w:color="auto"/>
              <w:right w:val="single" w:sz="4" w:space="0" w:color="auto"/>
            </w:tcBorders>
            <w:noWrap/>
            <w:vAlign w:val="bottom"/>
            <w:hideMark/>
          </w:tcPr>
          <w:p w:rsidR="00654BD3" w:rsidRDefault="00654BD3" w:rsidP="00A418F3">
            <w:pPr>
              <w:ind w:left="37"/>
              <w:jc w:val="center"/>
            </w:pPr>
            <w:r>
              <w:t>48,0 - 80,0</w:t>
            </w:r>
          </w:p>
        </w:tc>
        <w:tc>
          <w:tcPr>
            <w:tcW w:w="650" w:type="pct"/>
            <w:tcBorders>
              <w:top w:val="single" w:sz="4" w:space="0" w:color="auto"/>
              <w:left w:val="nil"/>
              <w:bottom w:val="single" w:sz="4" w:space="0" w:color="auto"/>
              <w:right w:val="single" w:sz="4" w:space="0" w:color="auto"/>
            </w:tcBorders>
            <w:noWrap/>
            <w:vAlign w:val="bottom"/>
            <w:hideMark/>
          </w:tcPr>
          <w:p w:rsidR="00654BD3" w:rsidRDefault="00654BD3" w:rsidP="00A418F3">
            <w:pPr>
              <w:jc w:val="center"/>
            </w:pPr>
            <w:r>
              <w:t>61,0</w:t>
            </w:r>
          </w:p>
        </w:tc>
        <w:tc>
          <w:tcPr>
            <w:tcW w:w="939" w:type="pct"/>
            <w:gridSpan w:val="2"/>
            <w:tcBorders>
              <w:top w:val="single" w:sz="4" w:space="0" w:color="auto"/>
              <w:left w:val="nil"/>
              <w:bottom w:val="single" w:sz="4" w:space="0" w:color="auto"/>
              <w:right w:val="single" w:sz="4" w:space="0" w:color="auto"/>
            </w:tcBorders>
            <w:vAlign w:val="bottom"/>
            <w:hideMark/>
          </w:tcPr>
          <w:p w:rsidR="00654BD3" w:rsidRDefault="00654BD3" w:rsidP="00783775">
            <w:pPr>
              <w:ind w:firstLine="13"/>
              <w:jc w:val="center"/>
            </w:pPr>
            <w:r>
              <w:t>130 - 499</w:t>
            </w:r>
          </w:p>
        </w:tc>
        <w:tc>
          <w:tcPr>
            <w:tcW w:w="506" w:type="pct"/>
            <w:tcBorders>
              <w:top w:val="single" w:sz="4" w:space="0" w:color="auto"/>
              <w:left w:val="nil"/>
              <w:bottom w:val="single" w:sz="4" w:space="0" w:color="auto"/>
              <w:right w:val="single" w:sz="4" w:space="0" w:color="auto"/>
            </w:tcBorders>
            <w:vAlign w:val="bottom"/>
            <w:hideMark/>
          </w:tcPr>
          <w:p w:rsidR="00654BD3" w:rsidRDefault="00654BD3" w:rsidP="00783775">
            <w:pPr>
              <w:ind w:left="-33" w:right="-88" w:hanging="57"/>
              <w:jc w:val="center"/>
            </w:pPr>
            <w:r>
              <w:t>278</w:t>
            </w:r>
          </w:p>
        </w:tc>
        <w:tc>
          <w:tcPr>
            <w:tcW w:w="794" w:type="pct"/>
            <w:gridSpan w:val="3"/>
            <w:tcBorders>
              <w:top w:val="single" w:sz="4" w:space="0" w:color="auto"/>
              <w:left w:val="nil"/>
              <w:bottom w:val="single" w:sz="4" w:space="0" w:color="auto"/>
              <w:right w:val="single" w:sz="4" w:space="0" w:color="auto"/>
            </w:tcBorders>
            <w:noWrap/>
            <w:vAlign w:val="bottom"/>
            <w:hideMark/>
          </w:tcPr>
          <w:p w:rsidR="00654BD3" w:rsidRDefault="00654BD3" w:rsidP="00374BDF">
            <w:pPr>
              <w:ind w:left="20"/>
              <w:jc w:val="center"/>
            </w:pPr>
            <w:r>
              <w:t>низкая</w:t>
            </w:r>
          </w:p>
        </w:tc>
      </w:tr>
      <w:tr w:rsidR="00654BD3" w:rsidRPr="007C5554" w:rsidTr="00235B6D">
        <w:trPr>
          <w:gridAfter w:val="1"/>
          <w:wAfter w:w="389" w:type="pct"/>
          <w:trHeight w:val="315"/>
          <w:jc w:val="center"/>
        </w:trPr>
        <w:tc>
          <w:tcPr>
            <w:tcW w:w="488" w:type="pct"/>
            <w:vMerge/>
            <w:tcBorders>
              <w:top w:val="single" w:sz="4" w:space="0" w:color="auto"/>
              <w:left w:val="single" w:sz="4" w:space="0" w:color="auto"/>
              <w:right w:val="single" w:sz="4" w:space="0" w:color="auto"/>
            </w:tcBorders>
            <w:noWrap/>
            <w:vAlign w:val="center"/>
            <w:hideMark/>
          </w:tcPr>
          <w:p w:rsidR="00654BD3" w:rsidRPr="00837481" w:rsidRDefault="00654BD3" w:rsidP="00654BD3">
            <w:pPr>
              <w:ind w:firstLine="522"/>
              <w:jc w:val="center"/>
            </w:pPr>
          </w:p>
        </w:tc>
        <w:tc>
          <w:tcPr>
            <w:tcW w:w="578" w:type="pct"/>
            <w:tcBorders>
              <w:top w:val="single" w:sz="4" w:space="0" w:color="auto"/>
              <w:left w:val="nil"/>
              <w:bottom w:val="single" w:sz="4" w:space="0" w:color="auto"/>
              <w:right w:val="single" w:sz="4" w:space="0" w:color="auto"/>
            </w:tcBorders>
            <w:noWrap/>
            <w:vAlign w:val="center"/>
            <w:hideMark/>
          </w:tcPr>
          <w:p w:rsidR="00654BD3" w:rsidRPr="00837481" w:rsidRDefault="00654BD3" w:rsidP="00A418F3">
            <w:pPr>
              <w:jc w:val="center"/>
            </w:pPr>
            <w:r w:rsidRPr="00837481">
              <w:t>22.4</w:t>
            </w:r>
          </w:p>
        </w:tc>
        <w:tc>
          <w:tcPr>
            <w:tcW w:w="657" w:type="pct"/>
            <w:gridSpan w:val="2"/>
            <w:tcBorders>
              <w:top w:val="single" w:sz="4" w:space="0" w:color="auto"/>
              <w:left w:val="nil"/>
              <w:bottom w:val="single" w:sz="4" w:space="0" w:color="auto"/>
              <w:right w:val="single" w:sz="4" w:space="0" w:color="auto"/>
            </w:tcBorders>
            <w:vAlign w:val="bottom"/>
            <w:hideMark/>
          </w:tcPr>
          <w:p w:rsidR="00654BD3" w:rsidRDefault="00654BD3" w:rsidP="00A418F3">
            <w:pPr>
              <w:ind w:left="37"/>
              <w:jc w:val="center"/>
            </w:pPr>
            <w:r>
              <w:t>44,0 - 58,0</w:t>
            </w:r>
          </w:p>
        </w:tc>
        <w:tc>
          <w:tcPr>
            <w:tcW w:w="650" w:type="pct"/>
            <w:tcBorders>
              <w:top w:val="single" w:sz="4" w:space="0" w:color="auto"/>
              <w:left w:val="nil"/>
              <w:bottom w:val="single" w:sz="4" w:space="0" w:color="auto"/>
              <w:right w:val="single" w:sz="4" w:space="0" w:color="auto"/>
            </w:tcBorders>
            <w:vAlign w:val="bottom"/>
            <w:hideMark/>
          </w:tcPr>
          <w:p w:rsidR="00654BD3" w:rsidRDefault="00654BD3" w:rsidP="00A418F3">
            <w:pPr>
              <w:jc w:val="center"/>
            </w:pPr>
            <w:r>
              <w:t>50,0</w:t>
            </w:r>
          </w:p>
        </w:tc>
        <w:tc>
          <w:tcPr>
            <w:tcW w:w="939" w:type="pct"/>
            <w:gridSpan w:val="2"/>
            <w:tcBorders>
              <w:top w:val="single" w:sz="4" w:space="0" w:color="auto"/>
              <w:left w:val="nil"/>
              <w:bottom w:val="single" w:sz="4" w:space="0" w:color="auto"/>
              <w:right w:val="single" w:sz="4" w:space="0" w:color="auto"/>
            </w:tcBorders>
            <w:vAlign w:val="bottom"/>
            <w:hideMark/>
          </w:tcPr>
          <w:p w:rsidR="00654BD3" w:rsidRDefault="00654BD3" w:rsidP="00783775">
            <w:pPr>
              <w:ind w:firstLine="13"/>
              <w:jc w:val="center"/>
            </w:pPr>
            <w:r>
              <w:t>73 - 176</w:t>
            </w:r>
          </w:p>
        </w:tc>
        <w:tc>
          <w:tcPr>
            <w:tcW w:w="506" w:type="pct"/>
            <w:tcBorders>
              <w:top w:val="single" w:sz="4" w:space="0" w:color="auto"/>
              <w:left w:val="nil"/>
              <w:bottom w:val="single" w:sz="4" w:space="0" w:color="auto"/>
              <w:right w:val="single" w:sz="4" w:space="0" w:color="auto"/>
            </w:tcBorders>
            <w:vAlign w:val="bottom"/>
            <w:hideMark/>
          </w:tcPr>
          <w:p w:rsidR="00654BD3" w:rsidRDefault="00654BD3" w:rsidP="00783775">
            <w:pPr>
              <w:ind w:left="-33" w:right="-88" w:hanging="57"/>
              <w:jc w:val="center"/>
            </w:pPr>
            <w:r>
              <w:t>116</w:t>
            </w:r>
          </w:p>
        </w:tc>
        <w:tc>
          <w:tcPr>
            <w:tcW w:w="794" w:type="pct"/>
            <w:gridSpan w:val="3"/>
            <w:tcBorders>
              <w:top w:val="single" w:sz="4" w:space="0" w:color="auto"/>
              <w:left w:val="nil"/>
              <w:bottom w:val="single" w:sz="4" w:space="0" w:color="auto"/>
              <w:right w:val="single" w:sz="4" w:space="0" w:color="auto"/>
            </w:tcBorders>
            <w:noWrap/>
            <w:vAlign w:val="bottom"/>
            <w:hideMark/>
          </w:tcPr>
          <w:p w:rsidR="00654BD3" w:rsidRDefault="00654BD3" w:rsidP="00374BDF">
            <w:pPr>
              <w:ind w:left="20"/>
              <w:jc w:val="center"/>
            </w:pPr>
            <w:r>
              <w:t>низкая</w:t>
            </w:r>
          </w:p>
        </w:tc>
      </w:tr>
      <w:tr w:rsidR="00654BD3" w:rsidRPr="007C5554" w:rsidTr="00235B6D">
        <w:trPr>
          <w:gridAfter w:val="1"/>
          <w:wAfter w:w="389" w:type="pct"/>
          <w:trHeight w:val="255"/>
          <w:jc w:val="center"/>
        </w:trPr>
        <w:tc>
          <w:tcPr>
            <w:tcW w:w="488" w:type="pct"/>
            <w:vMerge/>
            <w:tcBorders>
              <w:left w:val="single" w:sz="4" w:space="0" w:color="auto"/>
              <w:bottom w:val="single" w:sz="4" w:space="0" w:color="auto"/>
              <w:right w:val="single" w:sz="4" w:space="0" w:color="auto"/>
            </w:tcBorders>
            <w:noWrap/>
            <w:vAlign w:val="center"/>
            <w:hideMark/>
          </w:tcPr>
          <w:p w:rsidR="00654BD3" w:rsidRPr="00837481" w:rsidRDefault="00654BD3" w:rsidP="00654BD3">
            <w:pPr>
              <w:ind w:firstLine="522"/>
              <w:jc w:val="center"/>
            </w:pPr>
          </w:p>
        </w:tc>
        <w:tc>
          <w:tcPr>
            <w:tcW w:w="578" w:type="pct"/>
            <w:tcBorders>
              <w:top w:val="nil"/>
              <w:left w:val="nil"/>
              <w:bottom w:val="single" w:sz="4" w:space="0" w:color="auto"/>
              <w:right w:val="single" w:sz="4" w:space="0" w:color="auto"/>
            </w:tcBorders>
            <w:noWrap/>
            <w:vAlign w:val="center"/>
            <w:hideMark/>
          </w:tcPr>
          <w:p w:rsidR="00654BD3" w:rsidRPr="00837481" w:rsidRDefault="00654BD3" w:rsidP="00A418F3">
            <w:pPr>
              <w:ind w:left="-27" w:firstLine="27"/>
              <w:jc w:val="center"/>
              <w:rPr>
                <w:b/>
                <w:bCs/>
              </w:rPr>
            </w:pPr>
            <w:r w:rsidRPr="00837481">
              <w:rPr>
                <w:b/>
                <w:bCs/>
              </w:rPr>
              <w:t>среднее</w:t>
            </w:r>
          </w:p>
        </w:tc>
        <w:tc>
          <w:tcPr>
            <w:tcW w:w="657" w:type="pct"/>
            <w:gridSpan w:val="2"/>
            <w:tcBorders>
              <w:top w:val="nil"/>
              <w:left w:val="nil"/>
              <w:bottom w:val="single" w:sz="4" w:space="0" w:color="auto"/>
              <w:right w:val="single" w:sz="4" w:space="0" w:color="auto"/>
            </w:tcBorders>
            <w:noWrap/>
            <w:vAlign w:val="bottom"/>
            <w:hideMark/>
          </w:tcPr>
          <w:p w:rsidR="00654BD3" w:rsidRDefault="00654BD3" w:rsidP="006E0E88">
            <w:pPr>
              <w:ind w:left="-530" w:firstLine="567"/>
              <w:jc w:val="center"/>
              <w:rPr>
                <w:b/>
                <w:bCs/>
              </w:rPr>
            </w:pPr>
            <w:r>
              <w:rPr>
                <w:b/>
                <w:bCs/>
              </w:rPr>
              <w:t>26,0 - 92,0</w:t>
            </w:r>
          </w:p>
        </w:tc>
        <w:tc>
          <w:tcPr>
            <w:tcW w:w="650" w:type="pct"/>
            <w:tcBorders>
              <w:top w:val="nil"/>
              <w:left w:val="nil"/>
              <w:bottom w:val="single" w:sz="4" w:space="0" w:color="auto"/>
              <w:right w:val="single" w:sz="4" w:space="0" w:color="auto"/>
            </w:tcBorders>
            <w:noWrap/>
            <w:vAlign w:val="bottom"/>
            <w:hideMark/>
          </w:tcPr>
          <w:p w:rsidR="00654BD3" w:rsidRDefault="00654BD3" w:rsidP="00654BD3">
            <w:pPr>
              <w:ind w:left="-959" w:firstLine="522"/>
              <w:jc w:val="center"/>
              <w:rPr>
                <w:b/>
                <w:bCs/>
              </w:rPr>
            </w:pPr>
            <w:r>
              <w:rPr>
                <w:b/>
                <w:bCs/>
              </w:rPr>
              <w:t>53,9</w:t>
            </w:r>
          </w:p>
        </w:tc>
        <w:tc>
          <w:tcPr>
            <w:tcW w:w="939" w:type="pct"/>
            <w:gridSpan w:val="2"/>
            <w:tcBorders>
              <w:top w:val="nil"/>
              <w:left w:val="nil"/>
              <w:bottom w:val="single" w:sz="4" w:space="0" w:color="auto"/>
              <w:right w:val="single" w:sz="4" w:space="0" w:color="auto"/>
            </w:tcBorders>
            <w:noWrap/>
            <w:vAlign w:val="bottom"/>
            <w:hideMark/>
          </w:tcPr>
          <w:p w:rsidR="00654BD3" w:rsidRDefault="00654BD3" w:rsidP="00783775">
            <w:pPr>
              <w:ind w:firstLine="13"/>
              <w:jc w:val="center"/>
              <w:rPr>
                <w:b/>
                <w:bCs/>
              </w:rPr>
            </w:pPr>
            <w:r>
              <w:rPr>
                <w:b/>
                <w:bCs/>
              </w:rPr>
              <w:t>68 - 633</w:t>
            </w:r>
          </w:p>
        </w:tc>
        <w:tc>
          <w:tcPr>
            <w:tcW w:w="506" w:type="pct"/>
            <w:tcBorders>
              <w:top w:val="nil"/>
              <w:left w:val="nil"/>
              <w:bottom w:val="single" w:sz="4" w:space="0" w:color="auto"/>
              <w:right w:val="single" w:sz="4" w:space="0" w:color="auto"/>
            </w:tcBorders>
            <w:noWrap/>
            <w:vAlign w:val="bottom"/>
            <w:hideMark/>
          </w:tcPr>
          <w:p w:rsidR="00654BD3" w:rsidRDefault="00654BD3" w:rsidP="00783775">
            <w:pPr>
              <w:ind w:left="-90"/>
              <w:jc w:val="center"/>
              <w:rPr>
                <w:b/>
                <w:bCs/>
              </w:rPr>
            </w:pPr>
            <w:r>
              <w:rPr>
                <w:b/>
                <w:bCs/>
              </w:rPr>
              <w:t>226</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ind w:left="20"/>
              <w:jc w:val="center"/>
              <w:rPr>
                <w:b/>
                <w:bCs/>
              </w:rPr>
            </w:pPr>
            <w:r>
              <w:rPr>
                <w:b/>
                <w:bCs/>
              </w:rPr>
              <w:t>низкая</w:t>
            </w:r>
          </w:p>
        </w:tc>
      </w:tr>
      <w:tr w:rsidR="00654BD3" w:rsidRPr="007C5554" w:rsidTr="00235B6D">
        <w:trPr>
          <w:gridAfter w:val="1"/>
          <w:wAfter w:w="389" w:type="pct"/>
          <w:trHeight w:val="285"/>
          <w:jc w:val="center"/>
        </w:trPr>
        <w:tc>
          <w:tcPr>
            <w:tcW w:w="488" w:type="pct"/>
            <w:vMerge w:val="restart"/>
            <w:tcBorders>
              <w:top w:val="single" w:sz="4" w:space="0" w:color="auto"/>
              <w:left w:val="single" w:sz="4" w:space="0" w:color="auto"/>
              <w:bottom w:val="single" w:sz="4" w:space="0" w:color="auto"/>
              <w:right w:val="single" w:sz="4" w:space="0" w:color="auto"/>
            </w:tcBorders>
            <w:noWrap/>
            <w:vAlign w:val="center"/>
            <w:hideMark/>
          </w:tcPr>
          <w:p w:rsidR="00654BD3" w:rsidRPr="00837481" w:rsidRDefault="00654BD3" w:rsidP="00EF43EE">
            <w:pPr>
              <w:jc w:val="center"/>
            </w:pPr>
            <w:r w:rsidRPr="00837481">
              <w:t>23</w:t>
            </w:r>
          </w:p>
        </w:tc>
        <w:tc>
          <w:tcPr>
            <w:tcW w:w="578" w:type="pct"/>
            <w:tcBorders>
              <w:top w:val="single" w:sz="4" w:space="0" w:color="auto"/>
              <w:left w:val="nil"/>
              <w:bottom w:val="single" w:sz="4" w:space="0" w:color="auto"/>
              <w:right w:val="single" w:sz="4" w:space="0" w:color="auto"/>
            </w:tcBorders>
            <w:noWrap/>
            <w:vAlign w:val="center"/>
            <w:hideMark/>
          </w:tcPr>
          <w:p w:rsidR="00654BD3" w:rsidRPr="00837481" w:rsidRDefault="00654BD3" w:rsidP="00A418F3">
            <w:pPr>
              <w:ind w:left="-27" w:firstLine="27"/>
              <w:jc w:val="center"/>
            </w:pPr>
            <w:r w:rsidRPr="00837481">
              <w:t>23.1</w:t>
            </w:r>
          </w:p>
        </w:tc>
        <w:tc>
          <w:tcPr>
            <w:tcW w:w="657" w:type="pct"/>
            <w:gridSpan w:val="2"/>
            <w:tcBorders>
              <w:top w:val="single" w:sz="4" w:space="0" w:color="auto"/>
              <w:left w:val="nil"/>
              <w:bottom w:val="single" w:sz="4" w:space="0" w:color="auto"/>
              <w:right w:val="single" w:sz="4" w:space="0" w:color="auto"/>
            </w:tcBorders>
            <w:noWrap/>
            <w:vAlign w:val="bottom"/>
            <w:hideMark/>
          </w:tcPr>
          <w:p w:rsidR="00654BD3" w:rsidRDefault="00654BD3" w:rsidP="006E0E88">
            <w:pPr>
              <w:ind w:left="-530" w:firstLine="567"/>
              <w:jc w:val="center"/>
            </w:pPr>
            <w:r>
              <w:t>40,0 - 97,8</w:t>
            </w:r>
          </w:p>
        </w:tc>
        <w:tc>
          <w:tcPr>
            <w:tcW w:w="650" w:type="pct"/>
            <w:tcBorders>
              <w:top w:val="single" w:sz="4" w:space="0" w:color="auto"/>
              <w:left w:val="nil"/>
              <w:bottom w:val="single" w:sz="4" w:space="0" w:color="auto"/>
              <w:right w:val="single" w:sz="4" w:space="0" w:color="auto"/>
            </w:tcBorders>
            <w:noWrap/>
            <w:vAlign w:val="bottom"/>
            <w:hideMark/>
          </w:tcPr>
          <w:p w:rsidR="00654BD3" w:rsidRDefault="00654BD3" w:rsidP="00654BD3">
            <w:pPr>
              <w:ind w:left="-959" w:firstLine="522"/>
              <w:jc w:val="center"/>
            </w:pPr>
            <w:r>
              <w:t>71,2</w:t>
            </w:r>
          </w:p>
        </w:tc>
        <w:tc>
          <w:tcPr>
            <w:tcW w:w="939" w:type="pct"/>
            <w:gridSpan w:val="2"/>
            <w:tcBorders>
              <w:top w:val="single" w:sz="4" w:space="0" w:color="auto"/>
              <w:left w:val="nil"/>
              <w:bottom w:val="single" w:sz="4" w:space="0" w:color="auto"/>
              <w:right w:val="single" w:sz="4" w:space="0" w:color="auto"/>
            </w:tcBorders>
            <w:noWrap/>
            <w:vAlign w:val="bottom"/>
            <w:hideMark/>
          </w:tcPr>
          <w:p w:rsidR="00654BD3" w:rsidRDefault="00654BD3" w:rsidP="00783775">
            <w:pPr>
              <w:ind w:firstLine="13"/>
              <w:jc w:val="center"/>
            </w:pPr>
            <w:r>
              <w:t>67 - 1350</w:t>
            </w:r>
          </w:p>
        </w:tc>
        <w:tc>
          <w:tcPr>
            <w:tcW w:w="506" w:type="pct"/>
            <w:tcBorders>
              <w:top w:val="single" w:sz="4" w:space="0" w:color="auto"/>
              <w:left w:val="nil"/>
              <w:bottom w:val="single" w:sz="4" w:space="0" w:color="auto"/>
              <w:right w:val="single" w:sz="4" w:space="0" w:color="auto"/>
            </w:tcBorders>
            <w:noWrap/>
            <w:vAlign w:val="bottom"/>
            <w:hideMark/>
          </w:tcPr>
          <w:p w:rsidR="00654BD3" w:rsidRDefault="00654BD3" w:rsidP="00783775">
            <w:pPr>
              <w:ind w:left="-90"/>
              <w:jc w:val="center"/>
            </w:pPr>
            <w:r>
              <w:t>539</w:t>
            </w:r>
          </w:p>
        </w:tc>
        <w:tc>
          <w:tcPr>
            <w:tcW w:w="794" w:type="pct"/>
            <w:gridSpan w:val="3"/>
            <w:tcBorders>
              <w:top w:val="single" w:sz="4" w:space="0" w:color="auto"/>
              <w:left w:val="nil"/>
              <w:bottom w:val="single" w:sz="4" w:space="0" w:color="auto"/>
              <w:right w:val="single" w:sz="4" w:space="0" w:color="auto"/>
            </w:tcBorders>
            <w:noWrap/>
            <w:vAlign w:val="bottom"/>
            <w:hideMark/>
          </w:tcPr>
          <w:p w:rsidR="00654BD3" w:rsidRDefault="00654BD3" w:rsidP="00374BDF">
            <w:pPr>
              <w:ind w:left="20"/>
              <w:jc w:val="center"/>
            </w:pPr>
            <w:r>
              <w:t>средняя</w:t>
            </w:r>
          </w:p>
        </w:tc>
      </w:tr>
      <w:tr w:rsidR="00654BD3" w:rsidRPr="007C5554" w:rsidTr="00235B6D">
        <w:trPr>
          <w:gridAfter w:val="1"/>
          <w:wAfter w:w="389" w:type="pct"/>
          <w:trHeight w:val="285"/>
          <w:jc w:val="center"/>
        </w:trPr>
        <w:tc>
          <w:tcPr>
            <w:tcW w:w="488" w:type="pct"/>
            <w:vMerge/>
            <w:tcBorders>
              <w:top w:val="single" w:sz="4" w:space="0" w:color="auto"/>
              <w:left w:val="single" w:sz="4" w:space="0" w:color="auto"/>
              <w:right w:val="single" w:sz="4" w:space="0" w:color="auto"/>
            </w:tcBorders>
            <w:noWrap/>
            <w:vAlign w:val="center"/>
            <w:hideMark/>
          </w:tcPr>
          <w:p w:rsidR="00654BD3" w:rsidRPr="007C5554" w:rsidRDefault="00654BD3" w:rsidP="00EF43EE">
            <w:pPr>
              <w:jc w:val="center"/>
              <w:rPr>
                <w:color w:val="FF0000"/>
              </w:rPr>
            </w:pPr>
          </w:p>
        </w:tc>
        <w:tc>
          <w:tcPr>
            <w:tcW w:w="578" w:type="pct"/>
            <w:tcBorders>
              <w:top w:val="single" w:sz="4" w:space="0" w:color="auto"/>
              <w:left w:val="nil"/>
              <w:bottom w:val="single" w:sz="4" w:space="0" w:color="auto"/>
              <w:right w:val="single" w:sz="4" w:space="0" w:color="auto"/>
            </w:tcBorders>
            <w:noWrap/>
            <w:vAlign w:val="center"/>
            <w:hideMark/>
          </w:tcPr>
          <w:p w:rsidR="00654BD3" w:rsidRPr="00837481" w:rsidRDefault="00654BD3" w:rsidP="00A418F3">
            <w:pPr>
              <w:ind w:left="-27" w:firstLine="27"/>
              <w:jc w:val="center"/>
            </w:pPr>
            <w:r w:rsidRPr="00837481">
              <w:t>23.2</w:t>
            </w:r>
          </w:p>
        </w:tc>
        <w:tc>
          <w:tcPr>
            <w:tcW w:w="657" w:type="pct"/>
            <w:gridSpan w:val="2"/>
            <w:tcBorders>
              <w:top w:val="single" w:sz="4" w:space="0" w:color="auto"/>
              <w:left w:val="nil"/>
              <w:bottom w:val="single" w:sz="4" w:space="0" w:color="auto"/>
              <w:right w:val="single" w:sz="4" w:space="0" w:color="auto"/>
            </w:tcBorders>
            <w:noWrap/>
            <w:vAlign w:val="bottom"/>
            <w:hideMark/>
          </w:tcPr>
          <w:p w:rsidR="00654BD3" w:rsidRDefault="00654BD3" w:rsidP="006E0E88">
            <w:pPr>
              <w:ind w:left="-530" w:firstLine="567"/>
              <w:jc w:val="center"/>
            </w:pPr>
            <w:r>
              <w:t>70,0 - 93,1</w:t>
            </w:r>
          </w:p>
        </w:tc>
        <w:tc>
          <w:tcPr>
            <w:tcW w:w="650" w:type="pct"/>
            <w:tcBorders>
              <w:top w:val="single" w:sz="4" w:space="0" w:color="auto"/>
              <w:left w:val="nil"/>
              <w:bottom w:val="single" w:sz="4" w:space="0" w:color="auto"/>
              <w:right w:val="single" w:sz="4" w:space="0" w:color="auto"/>
            </w:tcBorders>
            <w:noWrap/>
            <w:vAlign w:val="bottom"/>
            <w:hideMark/>
          </w:tcPr>
          <w:p w:rsidR="00654BD3" w:rsidRDefault="00654BD3" w:rsidP="00654BD3">
            <w:pPr>
              <w:ind w:left="-959" w:firstLine="522"/>
              <w:jc w:val="center"/>
            </w:pPr>
            <w:r>
              <w:t>82,9</w:t>
            </w:r>
          </w:p>
        </w:tc>
        <w:tc>
          <w:tcPr>
            <w:tcW w:w="939" w:type="pct"/>
            <w:gridSpan w:val="2"/>
            <w:tcBorders>
              <w:top w:val="single" w:sz="4" w:space="0" w:color="auto"/>
              <w:left w:val="nil"/>
              <w:bottom w:val="single" w:sz="4" w:space="0" w:color="auto"/>
              <w:right w:val="single" w:sz="4" w:space="0" w:color="auto"/>
            </w:tcBorders>
            <w:noWrap/>
            <w:vAlign w:val="bottom"/>
            <w:hideMark/>
          </w:tcPr>
          <w:p w:rsidR="00654BD3" w:rsidRDefault="00654BD3" w:rsidP="00783775">
            <w:pPr>
              <w:ind w:firstLine="13"/>
              <w:jc w:val="center"/>
            </w:pPr>
            <w:r>
              <w:t>175 - 1117</w:t>
            </w:r>
          </w:p>
        </w:tc>
        <w:tc>
          <w:tcPr>
            <w:tcW w:w="506" w:type="pct"/>
            <w:tcBorders>
              <w:top w:val="single" w:sz="4" w:space="0" w:color="auto"/>
              <w:left w:val="nil"/>
              <w:bottom w:val="single" w:sz="4" w:space="0" w:color="auto"/>
              <w:right w:val="single" w:sz="4" w:space="0" w:color="auto"/>
            </w:tcBorders>
            <w:noWrap/>
            <w:vAlign w:val="bottom"/>
            <w:hideMark/>
          </w:tcPr>
          <w:p w:rsidR="00654BD3" w:rsidRDefault="00654BD3" w:rsidP="00783775">
            <w:pPr>
              <w:ind w:left="-90"/>
              <w:jc w:val="center"/>
            </w:pPr>
            <w:r>
              <w:t>454</w:t>
            </w:r>
          </w:p>
        </w:tc>
        <w:tc>
          <w:tcPr>
            <w:tcW w:w="794" w:type="pct"/>
            <w:gridSpan w:val="3"/>
            <w:tcBorders>
              <w:top w:val="single" w:sz="4" w:space="0" w:color="auto"/>
              <w:left w:val="nil"/>
              <w:bottom w:val="single" w:sz="4" w:space="0" w:color="auto"/>
              <w:right w:val="single" w:sz="4" w:space="0" w:color="auto"/>
            </w:tcBorders>
            <w:noWrap/>
            <w:vAlign w:val="bottom"/>
            <w:hideMark/>
          </w:tcPr>
          <w:p w:rsidR="00654BD3" w:rsidRDefault="00654BD3" w:rsidP="00374BDF">
            <w:pPr>
              <w:ind w:left="20"/>
              <w:jc w:val="center"/>
            </w:pPr>
            <w:r>
              <w:t>низкая</w:t>
            </w:r>
          </w:p>
        </w:tc>
      </w:tr>
      <w:tr w:rsidR="00654BD3" w:rsidRPr="007C5554" w:rsidTr="00235B6D">
        <w:trPr>
          <w:gridAfter w:val="1"/>
          <w:wAfter w:w="389" w:type="pct"/>
          <w:trHeight w:val="315"/>
          <w:jc w:val="center"/>
        </w:trPr>
        <w:tc>
          <w:tcPr>
            <w:tcW w:w="488" w:type="pct"/>
            <w:vMerge/>
            <w:tcBorders>
              <w:left w:val="single" w:sz="4" w:space="0" w:color="auto"/>
              <w:right w:val="single" w:sz="4" w:space="0" w:color="auto"/>
            </w:tcBorders>
            <w:noWrap/>
            <w:vAlign w:val="center"/>
            <w:hideMark/>
          </w:tcPr>
          <w:p w:rsidR="00654BD3" w:rsidRPr="007C5554" w:rsidRDefault="00654BD3" w:rsidP="00EF43EE">
            <w:pPr>
              <w:jc w:val="center"/>
              <w:rPr>
                <w:color w:val="FF0000"/>
              </w:rPr>
            </w:pPr>
          </w:p>
        </w:tc>
        <w:tc>
          <w:tcPr>
            <w:tcW w:w="578" w:type="pct"/>
            <w:tcBorders>
              <w:top w:val="nil"/>
              <w:left w:val="nil"/>
              <w:bottom w:val="single" w:sz="4" w:space="0" w:color="auto"/>
              <w:right w:val="single" w:sz="4" w:space="0" w:color="auto"/>
            </w:tcBorders>
            <w:noWrap/>
            <w:vAlign w:val="center"/>
            <w:hideMark/>
          </w:tcPr>
          <w:p w:rsidR="00654BD3" w:rsidRPr="00837481" w:rsidRDefault="00654BD3" w:rsidP="00A418F3">
            <w:pPr>
              <w:ind w:left="-27" w:firstLine="27"/>
              <w:jc w:val="center"/>
            </w:pPr>
            <w:r w:rsidRPr="00837481">
              <w:t>23.3</w:t>
            </w:r>
          </w:p>
        </w:tc>
        <w:tc>
          <w:tcPr>
            <w:tcW w:w="657" w:type="pct"/>
            <w:gridSpan w:val="2"/>
            <w:tcBorders>
              <w:top w:val="nil"/>
              <w:left w:val="nil"/>
              <w:bottom w:val="single" w:sz="4" w:space="0" w:color="auto"/>
              <w:right w:val="single" w:sz="4" w:space="0" w:color="auto"/>
            </w:tcBorders>
            <w:noWrap/>
            <w:vAlign w:val="bottom"/>
            <w:hideMark/>
          </w:tcPr>
          <w:p w:rsidR="00654BD3" w:rsidRDefault="00654BD3" w:rsidP="006E0E88">
            <w:pPr>
              <w:ind w:left="-530" w:firstLine="567"/>
              <w:jc w:val="center"/>
            </w:pPr>
            <w:r>
              <w:t>46,7 - 96,3</w:t>
            </w:r>
          </w:p>
        </w:tc>
        <w:tc>
          <w:tcPr>
            <w:tcW w:w="650" w:type="pct"/>
            <w:tcBorders>
              <w:top w:val="nil"/>
              <w:left w:val="nil"/>
              <w:bottom w:val="single" w:sz="4" w:space="0" w:color="auto"/>
              <w:right w:val="single" w:sz="4" w:space="0" w:color="auto"/>
            </w:tcBorders>
            <w:noWrap/>
            <w:vAlign w:val="bottom"/>
            <w:hideMark/>
          </w:tcPr>
          <w:p w:rsidR="00654BD3" w:rsidRDefault="00654BD3" w:rsidP="00654BD3">
            <w:pPr>
              <w:ind w:left="-959" w:firstLine="522"/>
              <w:jc w:val="center"/>
            </w:pPr>
            <w:r>
              <w:t>80,4</w:t>
            </w:r>
          </w:p>
        </w:tc>
        <w:tc>
          <w:tcPr>
            <w:tcW w:w="939" w:type="pct"/>
            <w:gridSpan w:val="2"/>
            <w:tcBorders>
              <w:top w:val="nil"/>
              <w:left w:val="nil"/>
              <w:bottom w:val="single" w:sz="4" w:space="0" w:color="auto"/>
              <w:right w:val="single" w:sz="4" w:space="0" w:color="auto"/>
            </w:tcBorders>
            <w:noWrap/>
            <w:vAlign w:val="bottom"/>
            <w:hideMark/>
          </w:tcPr>
          <w:p w:rsidR="00654BD3" w:rsidRDefault="00654BD3" w:rsidP="00783775">
            <w:pPr>
              <w:ind w:firstLine="13"/>
              <w:jc w:val="center"/>
            </w:pPr>
            <w:r>
              <w:t>121 - 1278</w:t>
            </w:r>
          </w:p>
        </w:tc>
        <w:tc>
          <w:tcPr>
            <w:tcW w:w="506" w:type="pct"/>
            <w:tcBorders>
              <w:top w:val="nil"/>
              <w:left w:val="nil"/>
              <w:bottom w:val="single" w:sz="4" w:space="0" w:color="auto"/>
              <w:right w:val="single" w:sz="4" w:space="0" w:color="auto"/>
            </w:tcBorders>
            <w:noWrap/>
            <w:vAlign w:val="bottom"/>
            <w:hideMark/>
          </w:tcPr>
          <w:p w:rsidR="00654BD3" w:rsidRDefault="00654BD3" w:rsidP="00783775">
            <w:pPr>
              <w:ind w:left="-90"/>
              <w:jc w:val="center"/>
            </w:pPr>
            <w:r>
              <w:t>516</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ind w:left="20"/>
              <w:jc w:val="center"/>
            </w:pPr>
            <w:r>
              <w:t>средняя</w:t>
            </w:r>
          </w:p>
        </w:tc>
      </w:tr>
      <w:tr w:rsidR="00654BD3" w:rsidRPr="007C5554" w:rsidTr="00235B6D">
        <w:trPr>
          <w:gridAfter w:val="1"/>
          <w:wAfter w:w="389" w:type="pct"/>
          <w:trHeight w:val="285"/>
          <w:jc w:val="center"/>
        </w:trPr>
        <w:tc>
          <w:tcPr>
            <w:tcW w:w="488" w:type="pct"/>
            <w:vMerge/>
            <w:tcBorders>
              <w:left w:val="single" w:sz="4" w:space="0" w:color="auto"/>
              <w:right w:val="single" w:sz="4" w:space="0" w:color="auto"/>
            </w:tcBorders>
            <w:noWrap/>
            <w:vAlign w:val="center"/>
            <w:hideMark/>
          </w:tcPr>
          <w:p w:rsidR="00654BD3" w:rsidRPr="007C5554" w:rsidRDefault="00654BD3" w:rsidP="00EF43EE">
            <w:pPr>
              <w:jc w:val="center"/>
              <w:rPr>
                <w:color w:val="FF0000"/>
              </w:rPr>
            </w:pPr>
          </w:p>
        </w:tc>
        <w:tc>
          <w:tcPr>
            <w:tcW w:w="578" w:type="pct"/>
            <w:tcBorders>
              <w:top w:val="nil"/>
              <w:left w:val="nil"/>
              <w:bottom w:val="single" w:sz="4" w:space="0" w:color="auto"/>
              <w:right w:val="single" w:sz="4" w:space="0" w:color="auto"/>
            </w:tcBorders>
            <w:noWrap/>
            <w:vAlign w:val="center"/>
            <w:hideMark/>
          </w:tcPr>
          <w:p w:rsidR="00654BD3" w:rsidRPr="00837481" w:rsidRDefault="00654BD3" w:rsidP="00A418F3">
            <w:pPr>
              <w:ind w:left="-27" w:firstLine="27"/>
              <w:jc w:val="center"/>
            </w:pPr>
            <w:r w:rsidRPr="00837481">
              <w:t>23.4</w:t>
            </w:r>
          </w:p>
        </w:tc>
        <w:tc>
          <w:tcPr>
            <w:tcW w:w="657" w:type="pct"/>
            <w:gridSpan w:val="2"/>
            <w:tcBorders>
              <w:top w:val="nil"/>
              <w:left w:val="nil"/>
              <w:bottom w:val="single" w:sz="4" w:space="0" w:color="auto"/>
              <w:right w:val="single" w:sz="4" w:space="0" w:color="auto"/>
            </w:tcBorders>
            <w:noWrap/>
            <w:vAlign w:val="bottom"/>
            <w:hideMark/>
          </w:tcPr>
          <w:p w:rsidR="00654BD3" w:rsidRDefault="00654BD3" w:rsidP="006E0E88">
            <w:pPr>
              <w:ind w:left="-530" w:firstLine="567"/>
              <w:jc w:val="center"/>
            </w:pPr>
            <w:r>
              <w:t>20,0 - 71,0</w:t>
            </w:r>
          </w:p>
        </w:tc>
        <w:tc>
          <w:tcPr>
            <w:tcW w:w="650" w:type="pct"/>
            <w:tcBorders>
              <w:top w:val="nil"/>
              <w:left w:val="nil"/>
              <w:bottom w:val="single" w:sz="4" w:space="0" w:color="auto"/>
              <w:right w:val="single" w:sz="4" w:space="0" w:color="auto"/>
            </w:tcBorders>
            <w:noWrap/>
            <w:vAlign w:val="bottom"/>
            <w:hideMark/>
          </w:tcPr>
          <w:p w:rsidR="00654BD3" w:rsidRDefault="00654BD3" w:rsidP="00654BD3">
            <w:pPr>
              <w:ind w:left="-959" w:firstLine="522"/>
              <w:jc w:val="center"/>
            </w:pPr>
            <w:r>
              <w:t>40,3</w:t>
            </w:r>
          </w:p>
        </w:tc>
        <w:tc>
          <w:tcPr>
            <w:tcW w:w="939" w:type="pct"/>
            <w:gridSpan w:val="2"/>
            <w:tcBorders>
              <w:top w:val="nil"/>
              <w:left w:val="nil"/>
              <w:bottom w:val="single" w:sz="4" w:space="0" w:color="auto"/>
              <w:right w:val="single" w:sz="4" w:space="0" w:color="auto"/>
            </w:tcBorders>
            <w:noWrap/>
            <w:vAlign w:val="bottom"/>
            <w:hideMark/>
          </w:tcPr>
          <w:p w:rsidR="00654BD3" w:rsidRDefault="00654BD3" w:rsidP="00783775">
            <w:pPr>
              <w:ind w:firstLine="13"/>
              <w:jc w:val="center"/>
            </w:pPr>
            <w:r>
              <w:t>56 - 567</w:t>
            </w:r>
          </w:p>
        </w:tc>
        <w:tc>
          <w:tcPr>
            <w:tcW w:w="506" w:type="pct"/>
            <w:tcBorders>
              <w:top w:val="nil"/>
              <w:left w:val="nil"/>
              <w:bottom w:val="single" w:sz="4" w:space="0" w:color="auto"/>
              <w:right w:val="single" w:sz="4" w:space="0" w:color="auto"/>
            </w:tcBorders>
            <w:noWrap/>
            <w:vAlign w:val="bottom"/>
            <w:hideMark/>
          </w:tcPr>
          <w:p w:rsidR="00654BD3" w:rsidRDefault="00654BD3" w:rsidP="00783775">
            <w:pPr>
              <w:ind w:left="-90"/>
              <w:jc w:val="center"/>
            </w:pPr>
            <w:r>
              <w:t>245</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ind w:left="20"/>
              <w:jc w:val="center"/>
            </w:pPr>
            <w:r>
              <w:t>низкая</w:t>
            </w:r>
          </w:p>
        </w:tc>
      </w:tr>
      <w:tr w:rsidR="00654BD3" w:rsidRPr="007C5554" w:rsidTr="00235B6D">
        <w:trPr>
          <w:gridAfter w:val="1"/>
          <w:wAfter w:w="389" w:type="pct"/>
          <w:trHeight w:val="300"/>
          <w:jc w:val="center"/>
        </w:trPr>
        <w:tc>
          <w:tcPr>
            <w:tcW w:w="488" w:type="pct"/>
            <w:vMerge/>
            <w:tcBorders>
              <w:left w:val="single" w:sz="4" w:space="0" w:color="auto"/>
              <w:right w:val="single" w:sz="4" w:space="0" w:color="auto"/>
            </w:tcBorders>
            <w:noWrap/>
            <w:vAlign w:val="center"/>
            <w:hideMark/>
          </w:tcPr>
          <w:p w:rsidR="00654BD3" w:rsidRPr="007C5554" w:rsidRDefault="00654BD3" w:rsidP="00EF43EE">
            <w:pPr>
              <w:jc w:val="center"/>
              <w:rPr>
                <w:color w:val="FF0000"/>
              </w:rPr>
            </w:pPr>
          </w:p>
        </w:tc>
        <w:tc>
          <w:tcPr>
            <w:tcW w:w="578" w:type="pct"/>
            <w:tcBorders>
              <w:top w:val="nil"/>
              <w:left w:val="nil"/>
              <w:bottom w:val="single" w:sz="4" w:space="0" w:color="auto"/>
              <w:right w:val="single" w:sz="4" w:space="0" w:color="auto"/>
            </w:tcBorders>
            <w:noWrap/>
            <w:vAlign w:val="center"/>
            <w:hideMark/>
          </w:tcPr>
          <w:p w:rsidR="00654BD3" w:rsidRPr="00837481" w:rsidRDefault="00654BD3" w:rsidP="00A418F3">
            <w:pPr>
              <w:ind w:left="-27" w:firstLine="27"/>
              <w:jc w:val="center"/>
            </w:pPr>
            <w:r w:rsidRPr="00837481">
              <w:t>23.5</w:t>
            </w:r>
          </w:p>
        </w:tc>
        <w:tc>
          <w:tcPr>
            <w:tcW w:w="657" w:type="pct"/>
            <w:gridSpan w:val="2"/>
            <w:tcBorders>
              <w:top w:val="nil"/>
              <w:left w:val="nil"/>
              <w:bottom w:val="single" w:sz="4" w:space="0" w:color="auto"/>
              <w:right w:val="single" w:sz="4" w:space="0" w:color="auto"/>
            </w:tcBorders>
            <w:noWrap/>
            <w:vAlign w:val="bottom"/>
            <w:hideMark/>
          </w:tcPr>
          <w:p w:rsidR="00654BD3" w:rsidRDefault="00654BD3" w:rsidP="006E0E88">
            <w:pPr>
              <w:ind w:left="-530" w:firstLine="567"/>
              <w:jc w:val="center"/>
            </w:pPr>
            <w:r>
              <w:t>22,0 - 64,0</w:t>
            </w:r>
          </w:p>
        </w:tc>
        <w:tc>
          <w:tcPr>
            <w:tcW w:w="650" w:type="pct"/>
            <w:tcBorders>
              <w:top w:val="nil"/>
              <w:left w:val="nil"/>
              <w:bottom w:val="single" w:sz="4" w:space="0" w:color="auto"/>
              <w:right w:val="single" w:sz="4" w:space="0" w:color="auto"/>
            </w:tcBorders>
            <w:noWrap/>
            <w:vAlign w:val="bottom"/>
            <w:hideMark/>
          </w:tcPr>
          <w:p w:rsidR="00654BD3" w:rsidRDefault="00654BD3" w:rsidP="00654BD3">
            <w:pPr>
              <w:ind w:left="-959" w:firstLine="522"/>
              <w:jc w:val="center"/>
            </w:pPr>
            <w:r>
              <w:t>43,2</w:t>
            </w:r>
          </w:p>
        </w:tc>
        <w:tc>
          <w:tcPr>
            <w:tcW w:w="939" w:type="pct"/>
            <w:gridSpan w:val="2"/>
            <w:tcBorders>
              <w:top w:val="nil"/>
              <w:left w:val="nil"/>
              <w:bottom w:val="single" w:sz="4" w:space="0" w:color="auto"/>
              <w:right w:val="single" w:sz="4" w:space="0" w:color="auto"/>
            </w:tcBorders>
            <w:noWrap/>
            <w:vAlign w:val="bottom"/>
            <w:hideMark/>
          </w:tcPr>
          <w:p w:rsidR="00654BD3" w:rsidRDefault="00654BD3" w:rsidP="00783775">
            <w:pPr>
              <w:ind w:left="16"/>
              <w:jc w:val="center"/>
            </w:pPr>
            <w:r>
              <w:t>67 - 1083</w:t>
            </w:r>
          </w:p>
        </w:tc>
        <w:tc>
          <w:tcPr>
            <w:tcW w:w="506" w:type="pct"/>
            <w:tcBorders>
              <w:top w:val="nil"/>
              <w:left w:val="nil"/>
              <w:bottom w:val="single" w:sz="4" w:space="0" w:color="auto"/>
              <w:right w:val="single" w:sz="4" w:space="0" w:color="auto"/>
            </w:tcBorders>
            <w:noWrap/>
            <w:vAlign w:val="bottom"/>
            <w:hideMark/>
          </w:tcPr>
          <w:p w:rsidR="00654BD3" w:rsidRDefault="00654BD3" w:rsidP="00783775">
            <w:pPr>
              <w:ind w:left="-90"/>
              <w:jc w:val="center"/>
            </w:pPr>
            <w:r>
              <w:t>294</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ind w:left="20"/>
              <w:jc w:val="center"/>
            </w:pPr>
            <w:r>
              <w:t>низкая</w:t>
            </w:r>
          </w:p>
        </w:tc>
      </w:tr>
      <w:tr w:rsidR="00654BD3" w:rsidRPr="007C5554" w:rsidTr="00235B6D">
        <w:trPr>
          <w:gridAfter w:val="1"/>
          <w:wAfter w:w="389" w:type="pct"/>
          <w:trHeight w:val="255"/>
          <w:jc w:val="center"/>
        </w:trPr>
        <w:tc>
          <w:tcPr>
            <w:tcW w:w="488" w:type="pct"/>
            <w:vMerge/>
            <w:tcBorders>
              <w:left w:val="single" w:sz="4" w:space="0" w:color="auto"/>
              <w:bottom w:val="single" w:sz="4" w:space="0" w:color="auto"/>
              <w:right w:val="single" w:sz="4" w:space="0" w:color="auto"/>
            </w:tcBorders>
            <w:noWrap/>
            <w:vAlign w:val="center"/>
            <w:hideMark/>
          </w:tcPr>
          <w:p w:rsidR="00654BD3" w:rsidRPr="007C5554" w:rsidRDefault="00654BD3" w:rsidP="00EF43EE">
            <w:pPr>
              <w:jc w:val="center"/>
              <w:rPr>
                <w:color w:val="FF0000"/>
              </w:rPr>
            </w:pPr>
          </w:p>
        </w:tc>
        <w:tc>
          <w:tcPr>
            <w:tcW w:w="578" w:type="pct"/>
            <w:tcBorders>
              <w:top w:val="nil"/>
              <w:left w:val="nil"/>
              <w:bottom w:val="single" w:sz="4" w:space="0" w:color="auto"/>
              <w:right w:val="single" w:sz="4" w:space="0" w:color="auto"/>
            </w:tcBorders>
            <w:noWrap/>
            <w:vAlign w:val="center"/>
            <w:hideMark/>
          </w:tcPr>
          <w:p w:rsidR="00654BD3" w:rsidRPr="00837481" w:rsidRDefault="00654BD3" w:rsidP="00A418F3">
            <w:pPr>
              <w:ind w:left="-27" w:firstLine="27"/>
              <w:jc w:val="center"/>
              <w:rPr>
                <w:b/>
                <w:bCs/>
              </w:rPr>
            </w:pPr>
            <w:r w:rsidRPr="00837481">
              <w:rPr>
                <w:b/>
                <w:bCs/>
              </w:rPr>
              <w:t>среднее</w:t>
            </w:r>
          </w:p>
        </w:tc>
        <w:tc>
          <w:tcPr>
            <w:tcW w:w="657" w:type="pct"/>
            <w:gridSpan w:val="2"/>
            <w:tcBorders>
              <w:top w:val="nil"/>
              <w:left w:val="nil"/>
              <w:bottom w:val="single" w:sz="4" w:space="0" w:color="auto"/>
              <w:right w:val="single" w:sz="4" w:space="0" w:color="auto"/>
            </w:tcBorders>
            <w:noWrap/>
            <w:vAlign w:val="bottom"/>
            <w:hideMark/>
          </w:tcPr>
          <w:p w:rsidR="00654BD3" w:rsidRDefault="00654BD3" w:rsidP="006E0E88">
            <w:pPr>
              <w:ind w:left="-530" w:firstLine="567"/>
              <w:jc w:val="center"/>
              <w:rPr>
                <w:b/>
                <w:bCs/>
              </w:rPr>
            </w:pPr>
            <w:r>
              <w:rPr>
                <w:b/>
                <w:bCs/>
              </w:rPr>
              <w:t>20,0 - 96,3</w:t>
            </w:r>
          </w:p>
        </w:tc>
        <w:tc>
          <w:tcPr>
            <w:tcW w:w="650" w:type="pct"/>
            <w:tcBorders>
              <w:top w:val="nil"/>
              <w:left w:val="nil"/>
              <w:bottom w:val="single" w:sz="4" w:space="0" w:color="auto"/>
              <w:right w:val="single" w:sz="4" w:space="0" w:color="auto"/>
            </w:tcBorders>
            <w:noWrap/>
            <w:vAlign w:val="bottom"/>
            <w:hideMark/>
          </w:tcPr>
          <w:p w:rsidR="00654BD3" w:rsidRDefault="00654BD3" w:rsidP="00654BD3">
            <w:pPr>
              <w:ind w:left="-959" w:firstLine="522"/>
              <w:jc w:val="center"/>
              <w:rPr>
                <w:b/>
                <w:bCs/>
              </w:rPr>
            </w:pPr>
            <w:r>
              <w:rPr>
                <w:b/>
                <w:bCs/>
              </w:rPr>
              <w:t>63,6</w:t>
            </w:r>
          </w:p>
        </w:tc>
        <w:tc>
          <w:tcPr>
            <w:tcW w:w="939" w:type="pct"/>
            <w:gridSpan w:val="2"/>
            <w:tcBorders>
              <w:top w:val="nil"/>
              <w:left w:val="nil"/>
              <w:bottom w:val="single" w:sz="4" w:space="0" w:color="auto"/>
              <w:right w:val="single" w:sz="4" w:space="0" w:color="auto"/>
            </w:tcBorders>
            <w:noWrap/>
            <w:vAlign w:val="bottom"/>
            <w:hideMark/>
          </w:tcPr>
          <w:p w:rsidR="00654BD3" w:rsidRDefault="00654BD3" w:rsidP="00783775">
            <w:pPr>
              <w:ind w:left="16"/>
              <w:jc w:val="center"/>
              <w:rPr>
                <w:b/>
                <w:bCs/>
              </w:rPr>
            </w:pPr>
            <w:r>
              <w:rPr>
                <w:b/>
                <w:bCs/>
              </w:rPr>
              <w:t>56 - 1350</w:t>
            </w:r>
          </w:p>
        </w:tc>
        <w:tc>
          <w:tcPr>
            <w:tcW w:w="506" w:type="pct"/>
            <w:tcBorders>
              <w:top w:val="nil"/>
              <w:left w:val="nil"/>
              <w:bottom w:val="single" w:sz="4" w:space="0" w:color="auto"/>
              <w:right w:val="single" w:sz="4" w:space="0" w:color="auto"/>
            </w:tcBorders>
            <w:noWrap/>
            <w:vAlign w:val="bottom"/>
            <w:hideMark/>
          </w:tcPr>
          <w:p w:rsidR="00654BD3" w:rsidRDefault="00654BD3" w:rsidP="00783775">
            <w:pPr>
              <w:ind w:left="-90"/>
              <w:jc w:val="center"/>
              <w:rPr>
                <w:b/>
                <w:bCs/>
              </w:rPr>
            </w:pPr>
            <w:r>
              <w:rPr>
                <w:b/>
                <w:bCs/>
              </w:rPr>
              <w:t>410</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ind w:left="20"/>
              <w:jc w:val="center"/>
              <w:rPr>
                <w:b/>
                <w:bCs/>
              </w:rPr>
            </w:pPr>
            <w:r>
              <w:rPr>
                <w:b/>
                <w:bCs/>
              </w:rPr>
              <w:t>низкая</w:t>
            </w:r>
          </w:p>
        </w:tc>
      </w:tr>
      <w:tr w:rsidR="00654BD3" w:rsidRPr="007C5554" w:rsidTr="00235B6D">
        <w:trPr>
          <w:gridAfter w:val="1"/>
          <w:wAfter w:w="389" w:type="pct"/>
          <w:trHeight w:val="315"/>
          <w:jc w:val="center"/>
        </w:trPr>
        <w:tc>
          <w:tcPr>
            <w:tcW w:w="488" w:type="pct"/>
            <w:vMerge w:val="restart"/>
            <w:tcBorders>
              <w:top w:val="single" w:sz="4" w:space="0" w:color="auto"/>
              <w:left w:val="single" w:sz="4" w:space="0" w:color="auto"/>
              <w:right w:val="single" w:sz="4" w:space="0" w:color="auto"/>
            </w:tcBorders>
            <w:noWrap/>
            <w:vAlign w:val="center"/>
            <w:hideMark/>
          </w:tcPr>
          <w:p w:rsidR="00654BD3" w:rsidRPr="00837481" w:rsidRDefault="00654BD3" w:rsidP="00EF43EE">
            <w:pPr>
              <w:jc w:val="center"/>
            </w:pPr>
            <w:r w:rsidRPr="00837481">
              <w:t>24</w:t>
            </w:r>
          </w:p>
        </w:tc>
        <w:tc>
          <w:tcPr>
            <w:tcW w:w="578" w:type="pct"/>
            <w:tcBorders>
              <w:top w:val="single" w:sz="4" w:space="0" w:color="auto"/>
              <w:left w:val="nil"/>
              <w:bottom w:val="single" w:sz="4" w:space="0" w:color="auto"/>
              <w:right w:val="single" w:sz="4" w:space="0" w:color="auto"/>
            </w:tcBorders>
            <w:noWrap/>
            <w:vAlign w:val="center"/>
            <w:hideMark/>
          </w:tcPr>
          <w:p w:rsidR="00654BD3" w:rsidRPr="00837481" w:rsidRDefault="00654BD3" w:rsidP="00A418F3">
            <w:pPr>
              <w:ind w:left="-27" w:firstLine="27"/>
              <w:jc w:val="center"/>
            </w:pPr>
            <w:r w:rsidRPr="00837481">
              <w:t>24.1</w:t>
            </w:r>
          </w:p>
        </w:tc>
        <w:tc>
          <w:tcPr>
            <w:tcW w:w="657" w:type="pct"/>
            <w:gridSpan w:val="2"/>
            <w:tcBorders>
              <w:top w:val="single" w:sz="4" w:space="0" w:color="auto"/>
              <w:left w:val="nil"/>
              <w:bottom w:val="single" w:sz="4" w:space="0" w:color="auto"/>
              <w:right w:val="single" w:sz="4" w:space="0" w:color="auto"/>
            </w:tcBorders>
            <w:noWrap/>
            <w:vAlign w:val="bottom"/>
            <w:hideMark/>
          </w:tcPr>
          <w:p w:rsidR="00654BD3" w:rsidRDefault="00654BD3" w:rsidP="006E0E88">
            <w:pPr>
              <w:ind w:left="-530" w:firstLine="567"/>
              <w:jc w:val="center"/>
            </w:pPr>
            <w:r>
              <w:t>60,0 - 96,0</w:t>
            </w:r>
          </w:p>
        </w:tc>
        <w:tc>
          <w:tcPr>
            <w:tcW w:w="650" w:type="pct"/>
            <w:tcBorders>
              <w:top w:val="single" w:sz="4" w:space="0" w:color="auto"/>
              <w:left w:val="nil"/>
              <w:bottom w:val="single" w:sz="4" w:space="0" w:color="auto"/>
              <w:right w:val="single" w:sz="4" w:space="0" w:color="auto"/>
            </w:tcBorders>
            <w:noWrap/>
            <w:vAlign w:val="bottom"/>
            <w:hideMark/>
          </w:tcPr>
          <w:p w:rsidR="00654BD3" w:rsidRDefault="00654BD3" w:rsidP="00654BD3">
            <w:pPr>
              <w:ind w:left="-959" w:firstLine="522"/>
              <w:jc w:val="center"/>
            </w:pPr>
            <w:r>
              <w:t>79,2</w:t>
            </w:r>
          </w:p>
        </w:tc>
        <w:tc>
          <w:tcPr>
            <w:tcW w:w="939" w:type="pct"/>
            <w:gridSpan w:val="2"/>
            <w:tcBorders>
              <w:top w:val="single" w:sz="4" w:space="0" w:color="auto"/>
              <w:left w:val="nil"/>
              <w:bottom w:val="single" w:sz="4" w:space="0" w:color="auto"/>
              <w:right w:val="single" w:sz="4" w:space="0" w:color="auto"/>
            </w:tcBorders>
            <w:noWrap/>
            <w:vAlign w:val="bottom"/>
            <w:hideMark/>
          </w:tcPr>
          <w:p w:rsidR="00654BD3" w:rsidRDefault="00654BD3" w:rsidP="00783775">
            <w:pPr>
              <w:ind w:left="16"/>
              <w:jc w:val="center"/>
            </w:pPr>
            <w:r>
              <w:t>190 - 1700</w:t>
            </w:r>
          </w:p>
        </w:tc>
        <w:tc>
          <w:tcPr>
            <w:tcW w:w="506" w:type="pct"/>
            <w:tcBorders>
              <w:top w:val="single" w:sz="4" w:space="0" w:color="auto"/>
              <w:left w:val="nil"/>
              <w:bottom w:val="single" w:sz="4" w:space="0" w:color="auto"/>
              <w:right w:val="single" w:sz="4" w:space="0" w:color="auto"/>
            </w:tcBorders>
            <w:noWrap/>
            <w:vAlign w:val="bottom"/>
            <w:hideMark/>
          </w:tcPr>
          <w:p w:rsidR="00654BD3" w:rsidRDefault="00654BD3" w:rsidP="00783775">
            <w:pPr>
              <w:ind w:left="-90"/>
              <w:jc w:val="center"/>
            </w:pPr>
            <w:r>
              <w:t>405</w:t>
            </w:r>
          </w:p>
        </w:tc>
        <w:tc>
          <w:tcPr>
            <w:tcW w:w="794" w:type="pct"/>
            <w:gridSpan w:val="3"/>
            <w:tcBorders>
              <w:top w:val="single" w:sz="4" w:space="0" w:color="auto"/>
              <w:left w:val="nil"/>
              <w:bottom w:val="single" w:sz="4" w:space="0" w:color="auto"/>
              <w:right w:val="single" w:sz="4" w:space="0" w:color="auto"/>
            </w:tcBorders>
            <w:noWrap/>
            <w:vAlign w:val="bottom"/>
            <w:hideMark/>
          </w:tcPr>
          <w:p w:rsidR="00654BD3" w:rsidRDefault="00654BD3" w:rsidP="00374BDF">
            <w:pPr>
              <w:ind w:left="20"/>
              <w:jc w:val="center"/>
            </w:pPr>
            <w:r>
              <w:t>низкая</w:t>
            </w:r>
          </w:p>
        </w:tc>
      </w:tr>
      <w:tr w:rsidR="00654BD3" w:rsidRPr="007C5554" w:rsidTr="00235B6D">
        <w:trPr>
          <w:gridAfter w:val="1"/>
          <w:wAfter w:w="389" w:type="pct"/>
          <w:trHeight w:val="315"/>
          <w:jc w:val="center"/>
        </w:trPr>
        <w:tc>
          <w:tcPr>
            <w:tcW w:w="488" w:type="pct"/>
            <w:vMerge/>
            <w:tcBorders>
              <w:left w:val="single" w:sz="4" w:space="0" w:color="auto"/>
              <w:right w:val="single" w:sz="4" w:space="0" w:color="auto"/>
            </w:tcBorders>
            <w:noWrap/>
            <w:vAlign w:val="center"/>
            <w:hideMark/>
          </w:tcPr>
          <w:p w:rsidR="00654BD3" w:rsidRPr="00837481" w:rsidRDefault="00654BD3" w:rsidP="00EF43EE">
            <w:pPr>
              <w:jc w:val="center"/>
            </w:pPr>
          </w:p>
        </w:tc>
        <w:tc>
          <w:tcPr>
            <w:tcW w:w="578" w:type="pct"/>
            <w:tcBorders>
              <w:top w:val="single" w:sz="4" w:space="0" w:color="auto"/>
              <w:left w:val="nil"/>
              <w:bottom w:val="nil"/>
              <w:right w:val="single" w:sz="4" w:space="0" w:color="auto"/>
            </w:tcBorders>
            <w:noWrap/>
            <w:vAlign w:val="center"/>
            <w:hideMark/>
          </w:tcPr>
          <w:p w:rsidR="00654BD3" w:rsidRPr="00837481" w:rsidRDefault="00654BD3" w:rsidP="00A418F3">
            <w:pPr>
              <w:ind w:left="-27" w:firstLine="27"/>
              <w:jc w:val="center"/>
            </w:pPr>
            <w:r w:rsidRPr="00837481">
              <w:t>24.2</w:t>
            </w:r>
          </w:p>
        </w:tc>
        <w:tc>
          <w:tcPr>
            <w:tcW w:w="657" w:type="pct"/>
            <w:gridSpan w:val="2"/>
            <w:tcBorders>
              <w:top w:val="single" w:sz="4" w:space="0" w:color="auto"/>
              <w:left w:val="nil"/>
              <w:bottom w:val="single" w:sz="4" w:space="0" w:color="auto"/>
              <w:right w:val="single" w:sz="4" w:space="0" w:color="auto"/>
            </w:tcBorders>
            <w:noWrap/>
            <w:vAlign w:val="bottom"/>
            <w:hideMark/>
          </w:tcPr>
          <w:p w:rsidR="00654BD3" w:rsidRDefault="00654BD3" w:rsidP="006E0E88">
            <w:pPr>
              <w:ind w:left="-530" w:firstLine="567"/>
              <w:jc w:val="center"/>
            </w:pPr>
            <w:r>
              <w:t>10,0 - 72,0</w:t>
            </w:r>
          </w:p>
        </w:tc>
        <w:tc>
          <w:tcPr>
            <w:tcW w:w="650" w:type="pct"/>
            <w:tcBorders>
              <w:top w:val="single" w:sz="4" w:space="0" w:color="auto"/>
              <w:left w:val="nil"/>
              <w:bottom w:val="single" w:sz="4" w:space="0" w:color="auto"/>
              <w:right w:val="single" w:sz="4" w:space="0" w:color="auto"/>
            </w:tcBorders>
            <w:noWrap/>
            <w:vAlign w:val="bottom"/>
            <w:hideMark/>
          </w:tcPr>
          <w:p w:rsidR="00654BD3" w:rsidRDefault="00654BD3" w:rsidP="00654BD3">
            <w:pPr>
              <w:ind w:left="-959" w:firstLine="522"/>
              <w:jc w:val="center"/>
            </w:pPr>
            <w:r>
              <w:t>43,4</w:t>
            </w:r>
          </w:p>
        </w:tc>
        <w:tc>
          <w:tcPr>
            <w:tcW w:w="939" w:type="pct"/>
            <w:gridSpan w:val="2"/>
            <w:tcBorders>
              <w:top w:val="single" w:sz="4" w:space="0" w:color="auto"/>
              <w:left w:val="nil"/>
              <w:bottom w:val="single" w:sz="4" w:space="0" w:color="auto"/>
              <w:right w:val="single" w:sz="4" w:space="0" w:color="auto"/>
            </w:tcBorders>
            <w:noWrap/>
            <w:vAlign w:val="bottom"/>
            <w:hideMark/>
          </w:tcPr>
          <w:p w:rsidR="00654BD3" w:rsidRDefault="00654BD3" w:rsidP="00783775">
            <w:pPr>
              <w:ind w:left="16"/>
              <w:jc w:val="center"/>
            </w:pPr>
            <w:r>
              <w:t>24 - 400</w:t>
            </w:r>
          </w:p>
        </w:tc>
        <w:tc>
          <w:tcPr>
            <w:tcW w:w="506" w:type="pct"/>
            <w:tcBorders>
              <w:top w:val="single" w:sz="4" w:space="0" w:color="auto"/>
              <w:left w:val="nil"/>
              <w:bottom w:val="single" w:sz="4" w:space="0" w:color="auto"/>
              <w:right w:val="single" w:sz="4" w:space="0" w:color="auto"/>
            </w:tcBorders>
            <w:noWrap/>
            <w:vAlign w:val="bottom"/>
            <w:hideMark/>
          </w:tcPr>
          <w:p w:rsidR="00654BD3" w:rsidRDefault="00654BD3" w:rsidP="00783775">
            <w:pPr>
              <w:ind w:left="-90"/>
              <w:jc w:val="center"/>
            </w:pPr>
            <w:r>
              <w:t>160</w:t>
            </w:r>
          </w:p>
        </w:tc>
        <w:tc>
          <w:tcPr>
            <w:tcW w:w="794" w:type="pct"/>
            <w:gridSpan w:val="3"/>
            <w:tcBorders>
              <w:top w:val="single" w:sz="4" w:space="0" w:color="auto"/>
              <w:left w:val="nil"/>
              <w:bottom w:val="single" w:sz="4" w:space="0" w:color="auto"/>
              <w:right w:val="single" w:sz="4" w:space="0" w:color="auto"/>
            </w:tcBorders>
            <w:noWrap/>
            <w:vAlign w:val="bottom"/>
            <w:hideMark/>
          </w:tcPr>
          <w:p w:rsidR="00654BD3" w:rsidRDefault="00654BD3" w:rsidP="00374BDF">
            <w:pPr>
              <w:ind w:left="20"/>
              <w:jc w:val="center"/>
            </w:pPr>
            <w:r>
              <w:t>низкая</w:t>
            </w:r>
          </w:p>
        </w:tc>
      </w:tr>
      <w:tr w:rsidR="00654BD3" w:rsidRPr="007C5554" w:rsidTr="00235B6D">
        <w:trPr>
          <w:gridAfter w:val="1"/>
          <w:wAfter w:w="389" w:type="pct"/>
          <w:trHeight w:val="285"/>
          <w:jc w:val="center"/>
        </w:trPr>
        <w:tc>
          <w:tcPr>
            <w:tcW w:w="488" w:type="pct"/>
            <w:vMerge/>
            <w:tcBorders>
              <w:left w:val="single" w:sz="4" w:space="0" w:color="auto"/>
              <w:right w:val="single" w:sz="4" w:space="0" w:color="auto"/>
            </w:tcBorders>
            <w:noWrap/>
            <w:vAlign w:val="center"/>
            <w:hideMark/>
          </w:tcPr>
          <w:p w:rsidR="00654BD3" w:rsidRPr="00837481" w:rsidRDefault="00654BD3" w:rsidP="00EF43EE">
            <w:pPr>
              <w:jc w:val="center"/>
            </w:pPr>
          </w:p>
        </w:tc>
        <w:tc>
          <w:tcPr>
            <w:tcW w:w="578" w:type="pct"/>
            <w:tcBorders>
              <w:top w:val="single" w:sz="4" w:space="0" w:color="auto"/>
              <w:left w:val="nil"/>
              <w:bottom w:val="single" w:sz="4" w:space="0" w:color="auto"/>
              <w:right w:val="single" w:sz="4" w:space="0" w:color="auto"/>
            </w:tcBorders>
            <w:noWrap/>
            <w:vAlign w:val="center"/>
            <w:hideMark/>
          </w:tcPr>
          <w:p w:rsidR="00654BD3" w:rsidRPr="00837481" w:rsidRDefault="00654BD3" w:rsidP="00A418F3">
            <w:pPr>
              <w:ind w:left="-27" w:firstLine="27"/>
              <w:jc w:val="center"/>
            </w:pPr>
            <w:r w:rsidRPr="00837481">
              <w:t>24.3</w:t>
            </w:r>
          </w:p>
        </w:tc>
        <w:tc>
          <w:tcPr>
            <w:tcW w:w="657" w:type="pct"/>
            <w:gridSpan w:val="2"/>
            <w:tcBorders>
              <w:top w:val="nil"/>
              <w:left w:val="nil"/>
              <w:bottom w:val="single" w:sz="4" w:space="0" w:color="auto"/>
              <w:right w:val="single" w:sz="4" w:space="0" w:color="auto"/>
            </w:tcBorders>
            <w:noWrap/>
            <w:vAlign w:val="bottom"/>
            <w:hideMark/>
          </w:tcPr>
          <w:p w:rsidR="00654BD3" w:rsidRDefault="00654BD3" w:rsidP="006E0E88">
            <w:pPr>
              <w:ind w:left="-530" w:firstLine="567"/>
              <w:jc w:val="center"/>
            </w:pPr>
            <w:r>
              <w:t>66,0 - 95,0</w:t>
            </w:r>
          </w:p>
        </w:tc>
        <w:tc>
          <w:tcPr>
            <w:tcW w:w="650" w:type="pct"/>
            <w:tcBorders>
              <w:top w:val="nil"/>
              <w:left w:val="nil"/>
              <w:bottom w:val="nil"/>
              <w:right w:val="single" w:sz="4" w:space="0" w:color="auto"/>
            </w:tcBorders>
            <w:noWrap/>
            <w:vAlign w:val="bottom"/>
            <w:hideMark/>
          </w:tcPr>
          <w:p w:rsidR="00654BD3" w:rsidRDefault="00654BD3" w:rsidP="00654BD3">
            <w:pPr>
              <w:ind w:left="-959" w:firstLine="522"/>
              <w:jc w:val="center"/>
            </w:pPr>
            <w:r>
              <w:t>80,0</w:t>
            </w:r>
          </w:p>
        </w:tc>
        <w:tc>
          <w:tcPr>
            <w:tcW w:w="939" w:type="pct"/>
            <w:gridSpan w:val="2"/>
            <w:tcBorders>
              <w:top w:val="nil"/>
              <w:left w:val="nil"/>
              <w:bottom w:val="nil"/>
              <w:right w:val="single" w:sz="4" w:space="0" w:color="auto"/>
            </w:tcBorders>
            <w:noWrap/>
            <w:vAlign w:val="bottom"/>
            <w:hideMark/>
          </w:tcPr>
          <w:p w:rsidR="00654BD3" w:rsidRDefault="00654BD3" w:rsidP="00783775">
            <w:pPr>
              <w:ind w:left="16"/>
              <w:jc w:val="center"/>
            </w:pPr>
            <w:r>
              <w:t>230 - 710</w:t>
            </w:r>
          </w:p>
        </w:tc>
        <w:tc>
          <w:tcPr>
            <w:tcW w:w="506" w:type="pct"/>
            <w:tcBorders>
              <w:top w:val="nil"/>
              <w:left w:val="nil"/>
              <w:bottom w:val="nil"/>
              <w:right w:val="single" w:sz="4" w:space="0" w:color="auto"/>
            </w:tcBorders>
            <w:noWrap/>
            <w:vAlign w:val="bottom"/>
            <w:hideMark/>
          </w:tcPr>
          <w:p w:rsidR="00654BD3" w:rsidRDefault="00654BD3" w:rsidP="00783775">
            <w:pPr>
              <w:ind w:left="-90"/>
              <w:jc w:val="center"/>
            </w:pPr>
            <w:r>
              <w:t>396</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ind w:left="20"/>
              <w:jc w:val="center"/>
            </w:pPr>
            <w:r>
              <w:t>низкая</w:t>
            </w:r>
          </w:p>
        </w:tc>
      </w:tr>
      <w:tr w:rsidR="00654BD3" w:rsidRPr="007C5554" w:rsidTr="00235B6D">
        <w:trPr>
          <w:gridAfter w:val="1"/>
          <w:wAfter w:w="389" w:type="pct"/>
          <w:trHeight w:val="270"/>
          <w:jc w:val="center"/>
        </w:trPr>
        <w:tc>
          <w:tcPr>
            <w:tcW w:w="488" w:type="pct"/>
            <w:vMerge/>
            <w:tcBorders>
              <w:left w:val="single" w:sz="4" w:space="0" w:color="auto"/>
              <w:right w:val="single" w:sz="4" w:space="0" w:color="auto"/>
            </w:tcBorders>
            <w:noWrap/>
            <w:vAlign w:val="center"/>
            <w:hideMark/>
          </w:tcPr>
          <w:p w:rsidR="00654BD3" w:rsidRPr="00837481" w:rsidRDefault="00654BD3" w:rsidP="00EF43EE">
            <w:pPr>
              <w:jc w:val="center"/>
            </w:pPr>
          </w:p>
        </w:tc>
        <w:tc>
          <w:tcPr>
            <w:tcW w:w="578" w:type="pct"/>
            <w:tcBorders>
              <w:top w:val="nil"/>
              <w:left w:val="nil"/>
              <w:bottom w:val="single" w:sz="4" w:space="0" w:color="auto"/>
              <w:right w:val="single" w:sz="4" w:space="0" w:color="auto"/>
            </w:tcBorders>
            <w:noWrap/>
            <w:vAlign w:val="center"/>
            <w:hideMark/>
          </w:tcPr>
          <w:p w:rsidR="00654BD3" w:rsidRPr="00837481" w:rsidRDefault="00654BD3" w:rsidP="00A418F3">
            <w:pPr>
              <w:ind w:left="-27" w:firstLine="27"/>
              <w:jc w:val="center"/>
            </w:pPr>
            <w:r w:rsidRPr="00837481">
              <w:t>24.4</w:t>
            </w:r>
          </w:p>
        </w:tc>
        <w:tc>
          <w:tcPr>
            <w:tcW w:w="657" w:type="pct"/>
            <w:gridSpan w:val="2"/>
            <w:tcBorders>
              <w:top w:val="nil"/>
              <w:left w:val="nil"/>
              <w:bottom w:val="single" w:sz="4" w:space="0" w:color="auto"/>
              <w:right w:val="single" w:sz="4" w:space="0" w:color="auto"/>
            </w:tcBorders>
            <w:noWrap/>
            <w:vAlign w:val="bottom"/>
            <w:hideMark/>
          </w:tcPr>
          <w:p w:rsidR="00654BD3" w:rsidRDefault="00654BD3" w:rsidP="006E0E88">
            <w:pPr>
              <w:ind w:left="-530" w:firstLine="567"/>
              <w:jc w:val="center"/>
            </w:pPr>
            <w:r>
              <w:t>63,6 - 75,0</w:t>
            </w:r>
          </w:p>
        </w:tc>
        <w:tc>
          <w:tcPr>
            <w:tcW w:w="650" w:type="pct"/>
            <w:tcBorders>
              <w:top w:val="single" w:sz="4" w:space="0" w:color="auto"/>
              <w:left w:val="nil"/>
              <w:bottom w:val="single" w:sz="4" w:space="0" w:color="auto"/>
              <w:right w:val="single" w:sz="4" w:space="0" w:color="auto"/>
            </w:tcBorders>
            <w:noWrap/>
            <w:vAlign w:val="bottom"/>
            <w:hideMark/>
          </w:tcPr>
          <w:p w:rsidR="00654BD3" w:rsidRDefault="00654BD3" w:rsidP="00654BD3">
            <w:pPr>
              <w:ind w:left="-959" w:firstLine="522"/>
              <w:jc w:val="center"/>
            </w:pPr>
            <w:r>
              <w:t>71,1</w:t>
            </w:r>
          </w:p>
        </w:tc>
        <w:tc>
          <w:tcPr>
            <w:tcW w:w="939" w:type="pct"/>
            <w:gridSpan w:val="2"/>
            <w:tcBorders>
              <w:top w:val="single" w:sz="4" w:space="0" w:color="auto"/>
              <w:left w:val="nil"/>
              <w:bottom w:val="single" w:sz="4" w:space="0" w:color="auto"/>
              <w:right w:val="single" w:sz="4" w:space="0" w:color="auto"/>
            </w:tcBorders>
            <w:noWrap/>
            <w:vAlign w:val="bottom"/>
            <w:hideMark/>
          </w:tcPr>
          <w:p w:rsidR="00654BD3" w:rsidRDefault="00654BD3" w:rsidP="00783775">
            <w:pPr>
              <w:ind w:left="16"/>
              <w:jc w:val="center"/>
            </w:pPr>
            <w:r>
              <w:t>230 - 520</w:t>
            </w:r>
          </w:p>
        </w:tc>
        <w:tc>
          <w:tcPr>
            <w:tcW w:w="506" w:type="pct"/>
            <w:tcBorders>
              <w:top w:val="single" w:sz="4" w:space="0" w:color="auto"/>
              <w:left w:val="nil"/>
              <w:bottom w:val="single" w:sz="4" w:space="0" w:color="auto"/>
              <w:right w:val="single" w:sz="4" w:space="0" w:color="auto"/>
            </w:tcBorders>
            <w:noWrap/>
            <w:vAlign w:val="bottom"/>
            <w:hideMark/>
          </w:tcPr>
          <w:p w:rsidR="00654BD3" w:rsidRDefault="00654BD3" w:rsidP="00783775">
            <w:pPr>
              <w:ind w:left="-90"/>
              <w:jc w:val="center"/>
            </w:pPr>
            <w:r>
              <w:t>370</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ind w:left="20"/>
              <w:jc w:val="center"/>
            </w:pPr>
            <w:r>
              <w:t>низкая</w:t>
            </w:r>
          </w:p>
        </w:tc>
      </w:tr>
      <w:tr w:rsidR="00654BD3" w:rsidRPr="007C5554" w:rsidTr="00235B6D">
        <w:trPr>
          <w:gridAfter w:val="1"/>
          <w:wAfter w:w="390" w:type="pct"/>
          <w:trHeight w:val="315"/>
          <w:jc w:val="center"/>
        </w:trPr>
        <w:tc>
          <w:tcPr>
            <w:tcW w:w="488" w:type="pct"/>
            <w:vMerge/>
            <w:tcBorders>
              <w:left w:val="single" w:sz="4" w:space="0" w:color="auto"/>
              <w:bottom w:val="single" w:sz="4" w:space="0" w:color="auto"/>
              <w:right w:val="single" w:sz="4" w:space="0" w:color="auto"/>
            </w:tcBorders>
            <w:noWrap/>
            <w:vAlign w:val="center"/>
            <w:hideMark/>
          </w:tcPr>
          <w:p w:rsidR="00654BD3" w:rsidRPr="00837481" w:rsidRDefault="00654BD3" w:rsidP="00EF43EE">
            <w:pPr>
              <w:jc w:val="center"/>
            </w:pPr>
          </w:p>
        </w:tc>
        <w:tc>
          <w:tcPr>
            <w:tcW w:w="578" w:type="pct"/>
            <w:tcBorders>
              <w:top w:val="nil"/>
              <w:left w:val="nil"/>
              <w:bottom w:val="single" w:sz="4" w:space="0" w:color="auto"/>
              <w:right w:val="single" w:sz="4" w:space="0" w:color="auto"/>
            </w:tcBorders>
            <w:noWrap/>
            <w:vAlign w:val="center"/>
            <w:hideMark/>
          </w:tcPr>
          <w:p w:rsidR="00654BD3" w:rsidRPr="00837481" w:rsidRDefault="00654BD3" w:rsidP="00A418F3">
            <w:pPr>
              <w:ind w:left="-27" w:firstLine="27"/>
              <w:jc w:val="center"/>
              <w:rPr>
                <w:b/>
                <w:bCs/>
              </w:rPr>
            </w:pPr>
            <w:r w:rsidRPr="00837481">
              <w:rPr>
                <w:b/>
                <w:bCs/>
              </w:rPr>
              <w:t>среднее</w:t>
            </w:r>
          </w:p>
        </w:tc>
        <w:tc>
          <w:tcPr>
            <w:tcW w:w="656" w:type="pct"/>
            <w:gridSpan w:val="2"/>
            <w:tcBorders>
              <w:top w:val="nil"/>
              <w:left w:val="nil"/>
              <w:bottom w:val="single" w:sz="4" w:space="0" w:color="auto"/>
              <w:right w:val="single" w:sz="4" w:space="0" w:color="auto"/>
            </w:tcBorders>
            <w:noWrap/>
            <w:vAlign w:val="bottom"/>
            <w:hideMark/>
          </w:tcPr>
          <w:p w:rsidR="00654BD3" w:rsidRDefault="00654BD3" w:rsidP="006E0E88">
            <w:pPr>
              <w:ind w:left="-530" w:firstLine="567"/>
              <w:jc w:val="center"/>
              <w:rPr>
                <w:b/>
                <w:bCs/>
              </w:rPr>
            </w:pPr>
            <w:r>
              <w:rPr>
                <w:b/>
                <w:bCs/>
              </w:rPr>
              <w:t>10,0 - 95,0</w:t>
            </w:r>
          </w:p>
        </w:tc>
        <w:tc>
          <w:tcPr>
            <w:tcW w:w="650" w:type="pct"/>
            <w:tcBorders>
              <w:top w:val="nil"/>
              <w:left w:val="nil"/>
              <w:bottom w:val="single" w:sz="4" w:space="0" w:color="auto"/>
              <w:right w:val="single" w:sz="4" w:space="0" w:color="auto"/>
            </w:tcBorders>
            <w:noWrap/>
            <w:vAlign w:val="bottom"/>
            <w:hideMark/>
          </w:tcPr>
          <w:p w:rsidR="00654BD3" w:rsidRDefault="00654BD3" w:rsidP="00A418F3">
            <w:pPr>
              <w:ind w:left="-959" w:firstLine="522"/>
              <w:jc w:val="center"/>
              <w:rPr>
                <w:b/>
                <w:bCs/>
              </w:rPr>
            </w:pPr>
            <w:r>
              <w:rPr>
                <w:b/>
                <w:bCs/>
              </w:rPr>
              <w:t>68,4</w:t>
            </w:r>
          </w:p>
        </w:tc>
        <w:tc>
          <w:tcPr>
            <w:tcW w:w="939" w:type="pct"/>
            <w:gridSpan w:val="2"/>
            <w:tcBorders>
              <w:top w:val="nil"/>
              <w:left w:val="nil"/>
              <w:bottom w:val="single" w:sz="4" w:space="0" w:color="auto"/>
              <w:right w:val="single" w:sz="4" w:space="0" w:color="auto"/>
            </w:tcBorders>
            <w:noWrap/>
            <w:vAlign w:val="bottom"/>
            <w:hideMark/>
          </w:tcPr>
          <w:p w:rsidR="00654BD3" w:rsidRDefault="00654BD3" w:rsidP="00783775">
            <w:pPr>
              <w:ind w:left="16"/>
              <w:jc w:val="center"/>
              <w:rPr>
                <w:b/>
                <w:bCs/>
              </w:rPr>
            </w:pPr>
            <w:r>
              <w:rPr>
                <w:b/>
                <w:bCs/>
              </w:rPr>
              <w:t>24 - 1700</w:t>
            </w:r>
          </w:p>
        </w:tc>
        <w:tc>
          <w:tcPr>
            <w:tcW w:w="506" w:type="pct"/>
            <w:tcBorders>
              <w:top w:val="nil"/>
              <w:left w:val="nil"/>
              <w:bottom w:val="single" w:sz="4" w:space="0" w:color="auto"/>
              <w:right w:val="single" w:sz="4" w:space="0" w:color="auto"/>
            </w:tcBorders>
            <w:noWrap/>
            <w:vAlign w:val="bottom"/>
            <w:hideMark/>
          </w:tcPr>
          <w:p w:rsidR="00654BD3" w:rsidRDefault="00654BD3" w:rsidP="00783775">
            <w:pPr>
              <w:ind w:left="-90"/>
              <w:jc w:val="center"/>
              <w:rPr>
                <w:b/>
                <w:bCs/>
              </w:rPr>
            </w:pPr>
            <w:r>
              <w:rPr>
                <w:b/>
                <w:bCs/>
              </w:rPr>
              <w:t>333</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ind w:left="20"/>
              <w:jc w:val="center"/>
              <w:rPr>
                <w:b/>
                <w:bCs/>
              </w:rPr>
            </w:pPr>
            <w:r>
              <w:rPr>
                <w:b/>
                <w:bCs/>
              </w:rPr>
              <w:t>низкая</w:t>
            </w:r>
          </w:p>
        </w:tc>
      </w:tr>
      <w:tr w:rsidR="00654BD3" w:rsidRPr="007C5554" w:rsidTr="00235B6D">
        <w:trPr>
          <w:gridAfter w:val="1"/>
          <w:wAfter w:w="390" w:type="pct"/>
          <w:trHeight w:val="315"/>
          <w:jc w:val="center"/>
        </w:trPr>
        <w:tc>
          <w:tcPr>
            <w:tcW w:w="488" w:type="pct"/>
            <w:vMerge w:val="restart"/>
            <w:tcBorders>
              <w:top w:val="nil"/>
              <w:left w:val="single" w:sz="4" w:space="0" w:color="auto"/>
              <w:right w:val="single" w:sz="4" w:space="0" w:color="auto"/>
            </w:tcBorders>
            <w:noWrap/>
            <w:vAlign w:val="center"/>
            <w:hideMark/>
          </w:tcPr>
          <w:p w:rsidR="00654BD3" w:rsidRPr="00837481" w:rsidRDefault="00654BD3" w:rsidP="00EF43EE">
            <w:pPr>
              <w:jc w:val="center"/>
            </w:pPr>
            <w:r w:rsidRPr="00837481">
              <w:t>27</w:t>
            </w:r>
          </w:p>
        </w:tc>
        <w:tc>
          <w:tcPr>
            <w:tcW w:w="578" w:type="pct"/>
            <w:tcBorders>
              <w:top w:val="nil"/>
              <w:left w:val="nil"/>
              <w:bottom w:val="single" w:sz="4" w:space="0" w:color="auto"/>
              <w:right w:val="single" w:sz="4" w:space="0" w:color="auto"/>
            </w:tcBorders>
            <w:noWrap/>
            <w:vAlign w:val="center"/>
            <w:hideMark/>
          </w:tcPr>
          <w:p w:rsidR="00654BD3" w:rsidRPr="00837481" w:rsidRDefault="00654BD3" w:rsidP="00A418F3">
            <w:pPr>
              <w:ind w:left="-27" w:firstLine="27"/>
              <w:jc w:val="center"/>
            </w:pPr>
            <w:r w:rsidRPr="00837481">
              <w:t>27.1</w:t>
            </w:r>
          </w:p>
        </w:tc>
        <w:tc>
          <w:tcPr>
            <w:tcW w:w="656" w:type="pct"/>
            <w:gridSpan w:val="2"/>
            <w:tcBorders>
              <w:top w:val="nil"/>
              <w:left w:val="nil"/>
              <w:bottom w:val="single" w:sz="4" w:space="0" w:color="auto"/>
              <w:right w:val="single" w:sz="4" w:space="0" w:color="auto"/>
            </w:tcBorders>
            <w:noWrap/>
            <w:vAlign w:val="bottom"/>
            <w:hideMark/>
          </w:tcPr>
          <w:p w:rsidR="00654BD3" w:rsidRDefault="00654BD3" w:rsidP="006E0E88">
            <w:pPr>
              <w:ind w:left="-530" w:firstLine="567"/>
              <w:jc w:val="center"/>
            </w:pPr>
            <w:r>
              <w:t>26,0 - 84,0</w:t>
            </w:r>
          </w:p>
        </w:tc>
        <w:tc>
          <w:tcPr>
            <w:tcW w:w="650" w:type="pct"/>
            <w:tcBorders>
              <w:top w:val="nil"/>
              <w:left w:val="nil"/>
              <w:bottom w:val="single" w:sz="4" w:space="0" w:color="auto"/>
              <w:right w:val="single" w:sz="4" w:space="0" w:color="auto"/>
            </w:tcBorders>
            <w:noWrap/>
            <w:vAlign w:val="bottom"/>
            <w:hideMark/>
          </w:tcPr>
          <w:p w:rsidR="00654BD3" w:rsidRDefault="00654BD3" w:rsidP="00A418F3">
            <w:pPr>
              <w:ind w:left="-959" w:firstLine="522"/>
              <w:jc w:val="center"/>
            </w:pPr>
            <w:r>
              <w:t>49,5</w:t>
            </w:r>
          </w:p>
        </w:tc>
        <w:tc>
          <w:tcPr>
            <w:tcW w:w="939" w:type="pct"/>
            <w:gridSpan w:val="2"/>
            <w:tcBorders>
              <w:top w:val="nil"/>
              <w:left w:val="nil"/>
              <w:bottom w:val="single" w:sz="4" w:space="0" w:color="auto"/>
              <w:right w:val="single" w:sz="4" w:space="0" w:color="auto"/>
            </w:tcBorders>
            <w:noWrap/>
            <w:vAlign w:val="bottom"/>
            <w:hideMark/>
          </w:tcPr>
          <w:p w:rsidR="00654BD3" w:rsidRDefault="00654BD3" w:rsidP="00783775">
            <w:pPr>
              <w:ind w:left="16"/>
              <w:jc w:val="center"/>
            </w:pPr>
            <w:r>
              <w:t>60 - 380</w:t>
            </w:r>
          </w:p>
        </w:tc>
        <w:tc>
          <w:tcPr>
            <w:tcW w:w="506" w:type="pct"/>
            <w:tcBorders>
              <w:top w:val="nil"/>
              <w:left w:val="nil"/>
              <w:bottom w:val="single" w:sz="4" w:space="0" w:color="auto"/>
              <w:right w:val="single" w:sz="4" w:space="0" w:color="auto"/>
            </w:tcBorders>
            <w:noWrap/>
            <w:vAlign w:val="bottom"/>
            <w:hideMark/>
          </w:tcPr>
          <w:p w:rsidR="00654BD3" w:rsidRDefault="00654BD3" w:rsidP="00783775">
            <w:pPr>
              <w:ind w:left="-90"/>
              <w:jc w:val="center"/>
            </w:pPr>
            <w:r>
              <w:t>182</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ind w:left="20"/>
              <w:jc w:val="center"/>
            </w:pPr>
            <w:r>
              <w:t>низкая</w:t>
            </w:r>
          </w:p>
        </w:tc>
      </w:tr>
      <w:tr w:rsidR="00654BD3" w:rsidRPr="007C5554" w:rsidTr="00235B6D">
        <w:trPr>
          <w:gridAfter w:val="1"/>
          <w:wAfter w:w="390" w:type="pct"/>
          <w:trHeight w:val="315"/>
          <w:jc w:val="center"/>
        </w:trPr>
        <w:tc>
          <w:tcPr>
            <w:tcW w:w="488" w:type="pct"/>
            <w:vMerge/>
            <w:tcBorders>
              <w:left w:val="single" w:sz="4" w:space="0" w:color="auto"/>
              <w:right w:val="single" w:sz="4" w:space="0" w:color="auto"/>
            </w:tcBorders>
            <w:noWrap/>
            <w:vAlign w:val="center"/>
            <w:hideMark/>
          </w:tcPr>
          <w:p w:rsidR="00654BD3" w:rsidRPr="00837481" w:rsidRDefault="00654BD3" w:rsidP="00EF43EE">
            <w:pPr>
              <w:jc w:val="center"/>
            </w:pPr>
          </w:p>
        </w:tc>
        <w:tc>
          <w:tcPr>
            <w:tcW w:w="578" w:type="pct"/>
            <w:tcBorders>
              <w:top w:val="nil"/>
              <w:left w:val="nil"/>
              <w:bottom w:val="single" w:sz="4" w:space="0" w:color="auto"/>
              <w:right w:val="single" w:sz="4" w:space="0" w:color="auto"/>
            </w:tcBorders>
            <w:noWrap/>
            <w:vAlign w:val="center"/>
            <w:hideMark/>
          </w:tcPr>
          <w:p w:rsidR="00654BD3" w:rsidRPr="00837481" w:rsidRDefault="00654BD3" w:rsidP="00A418F3">
            <w:pPr>
              <w:ind w:left="-27" w:firstLine="27"/>
              <w:jc w:val="center"/>
            </w:pPr>
            <w:r w:rsidRPr="00837481">
              <w:t>27.2</w:t>
            </w:r>
          </w:p>
        </w:tc>
        <w:tc>
          <w:tcPr>
            <w:tcW w:w="656" w:type="pct"/>
            <w:gridSpan w:val="2"/>
            <w:tcBorders>
              <w:top w:val="nil"/>
              <w:left w:val="nil"/>
              <w:bottom w:val="single" w:sz="4" w:space="0" w:color="auto"/>
              <w:right w:val="single" w:sz="4" w:space="0" w:color="auto"/>
            </w:tcBorders>
            <w:noWrap/>
            <w:vAlign w:val="bottom"/>
            <w:hideMark/>
          </w:tcPr>
          <w:p w:rsidR="00654BD3" w:rsidRDefault="00654BD3" w:rsidP="006E0E88">
            <w:pPr>
              <w:ind w:left="-530" w:firstLine="567"/>
              <w:jc w:val="center"/>
            </w:pPr>
            <w:r>
              <w:t>32,0 -68,0</w:t>
            </w:r>
          </w:p>
        </w:tc>
        <w:tc>
          <w:tcPr>
            <w:tcW w:w="650" w:type="pct"/>
            <w:tcBorders>
              <w:top w:val="nil"/>
              <w:left w:val="nil"/>
              <w:bottom w:val="single" w:sz="4" w:space="0" w:color="auto"/>
              <w:right w:val="single" w:sz="4" w:space="0" w:color="auto"/>
            </w:tcBorders>
            <w:noWrap/>
            <w:vAlign w:val="bottom"/>
            <w:hideMark/>
          </w:tcPr>
          <w:p w:rsidR="00654BD3" w:rsidRDefault="00654BD3" w:rsidP="00A418F3">
            <w:pPr>
              <w:ind w:left="-959" w:firstLine="522"/>
              <w:jc w:val="center"/>
            </w:pPr>
            <w:r>
              <w:t>53,8</w:t>
            </w:r>
          </w:p>
        </w:tc>
        <w:tc>
          <w:tcPr>
            <w:tcW w:w="939" w:type="pct"/>
            <w:gridSpan w:val="2"/>
            <w:tcBorders>
              <w:top w:val="nil"/>
              <w:left w:val="nil"/>
              <w:bottom w:val="single" w:sz="4" w:space="0" w:color="auto"/>
              <w:right w:val="single" w:sz="4" w:space="0" w:color="auto"/>
            </w:tcBorders>
            <w:vAlign w:val="bottom"/>
            <w:hideMark/>
          </w:tcPr>
          <w:p w:rsidR="00654BD3" w:rsidRDefault="00654BD3" w:rsidP="00783775">
            <w:pPr>
              <w:ind w:left="16"/>
              <w:jc w:val="center"/>
            </w:pPr>
            <w:r>
              <w:t>70 - 403</w:t>
            </w:r>
          </w:p>
        </w:tc>
        <w:tc>
          <w:tcPr>
            <w:tcW w:w="506" w:type="pct"/>
            <w:tcBorders>
              <w:top w:val="nil"/>
              <w:left w:val="nil"/>
              <w:bottom w:val="single" w:sz="4" w:space="0" w:color="auto"/>
              <w:right w:val="single" w:sz="4" w:space="0" w:color="auto"/>
            </w:tcBorders>
            <w:vAlign w:val="bottom"/>
            <w:hideMark/>
          </w:tcPr>
          <w:p w:rsidR="00654BD3" w:rsidRDefault="00654BD3" w:rsidP="00783775">
            <w:pPr>
              <w:ind w:left="-90"/>
              <w:jc w:val="center"/>
            </w:pPr>
            <w:r>
              <w:t>204</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ind w:left="20"/>
              <w:jc w:val="center"/>
            </w:pPr>
            <w:r>
              <w:t>низкая</w:t>
            </w:r>
          </w:p>
        </w:tc>
      </w:tr>
      <w:tr w:rsidR="00654BD3" w:rsidRPr="007C5554" w:rsidTr="00235B6D">
        <w:trPr>
          <w:gridAfter w:val="1"/>
          <w:wAfter w:w="390" w:type="pct"/>
          <w:trHeight w:val="315"/>
          <w:jc w:val="center"/>
        </w:trPr>
        <w:tc>
          <w:tcPr>
            <w:tcW w:w="488" w:type="pct"/>
            <w:vMerge/>
            <w:tcBorders>
              <w:left w:val="single" w:sz="4" w:space="0" w:color="auto"/>
              <w:right w:val="single" w:sz="4" w:space="0" w:color="auto"/>
            </w:tcBorders>
            <w:noWrap/>
            <w:vAlign w:val="center"/>
            <w:hideMark/>
          </w:tcPr>
          <w:p w:rsidR="00654BD3" w:rsidRPr="00837481" w:rsidRDefault="00654BD3" w:rsidP="00EF43EE">
            <w:pPr>
              <w:jc w:val="center"/>
            </w:pPr>
          </w:p>
        </w:tc>
        <w:tc>
          <w:tcPr>
            <w:tcW w:w="578" w:type="pct"/>
            <w:tcBorders>
              <w:top w:val="nil"/>
              <w:left w:val="nil"/>
              <w:bottom w:val="single" w:sz="4" w:space="0" w:color="auto"/>
              <w:right w:val="single" w:sz="4" w:space="0" w:color="auto"/>
            </w:tcBorders>
            <w:noWrap/>
            <w:vAlign w:val="center"/>
            <w:hideMark/>
          </w:tcPr>
          <w:p w:rsidR="00654BD3" w:rsidRPr="00837481" w:rsidRDefault="00654BD3" w:rsidP="00A418F3">
            <w:pPr>
              <w:ind w:left="-27" w:firstLine="27"/>
              <w:jc w:val="center"/>
            </w:pPr>
            <w:r w:rsidRPr="00837481">
              <w:t>27.7</w:t>
            </w:r>
          </w:p>
        </w:tc>
        <w:tc>
          <w:tcPr>
            <w:tcW w:w="656" w:type="pct"/>
            <w:gridSpan w:val="2"/>
            <w:tcBorders>
              <w:top w:val="nil"/>
              <w:left w:val="nil"/>
              <w:bottom w:val="nil"/>
              <w:right w:val="nil"/>
            </w:tcBorders>
            <w:noWrap/>
            <w:vAlign w:val="bottom"/>
            <w:hideMark/>
          </w:tcPr>
          <w:p w:rsidR="00654BD3" w:rsidRDefault="00654BD3" w:rsidP="006E0E88">
            <w:pPr>
              <w:ind w:left="-530" w:firstLine="567"/>
              <w:jc w:val="center"/>
            </w:pPr>
            <w:r>
              <w:t>24,0 - 50,0</w:t>
            </w:r>
          </w:p>
        </w:tc>
        <w:tc>
          <w:tcPr>
            <w:tcW w:w="650" w:type="pct"/>
            <w:tcBorders>
              <w:top w:val="nil"/>
              <w:left w:val="single" w:sz="4" w:space="0" w:color="auto"/>
              <w:bottom w:val="single" w:sz="4" w:space="0" w:color="auto"/>
              <w:right w:val="single" w:sz="4" w:space="0" w:color="auto"/>
            </w:tcBorders>
            <w:vAlign w:val="bottom"/>
            <w:hideMark/>
          </w:tcPr>
          <w:p w:rsidR="00654BD3" w:rsidRDefault="00654BD3" w:rsidP="00A418F3">
            <w:pPr>
              <w:ind w:left="-959" w:firstLine="522"/>
              <w:jc w:val="center"/>
            </w:pPr>
            <w:r>
              <w:t>43,5</w:t>
            </w:r>
          </w:p>
        </w:tc>
        <w:tc>
          <w:tcPr>
            <w:tcW w:w="939" w:type="pct"/>
            <w:gridSpan w:val="2"/>
            <w:tcBorders>
              <w:top w:val="nil"/>
              <w:left w:val="nil"/>
              <w:bottom w:val="single" w:sz="4" w:space="0" w:color="auto"/>
              <w:right w:val="single" w:sz="4" w:space="0" w:color="auto"/>
            </w:tcBorders>
            <w:vAlign w:val="bottom"/>
            <w:hideMark/>
          </w:tcPr>
          <w:p w:rsidR="00654BD3" w:rsidRDefault="00654BD3" w:rsidP="00783775">
            <w:pPr>
              <w:ind w:left="16"/>
              <w:jc w:val="center"/>
            </w:pPr>
            <w:r>
              <w:t>124 - 234</w:t>
            </w:r>
          </w:p>
        </w:tc>
        <w:tc>
          <w:tcPr>
            <w:tcW w:w="506" w:type="pct"/>
            <w:tcBorders>
              <w:top w:val="nil"/>
              <w:left w:val="nil"/>
              <w:bottom w:val="single" w:sz="4" w:space="0" w:color="auto"/>
              <w:right w:val="single" w:sz="4" w:space="0" w:color="auto"/>
            </w:tcBorders>
            <w:vAlign w:val="bottom"/>
            <w:hideMark/>
          </w:tcPr>
          <w:p w:rsidR="00654BD3" w:rsidRDefault="00654BD3" w:rsidP="00783775">
            <w:pPr>
              <w:ind w:left="-90"/>
              <w:jc w:val="center"/>
            </w:pPr>
            <w:r>
              <w:t>239</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ind w:left="20"/>
              <w:jc w:val="center"/>
            </w:pPr>
            <w:r>
              <w:t>низкая</w:t>
            </w:r>
          </w:p>
        </w:tc>
      </w:tr>
      <w:tr w:rsidR="00654BD3" w:rsidRPr="007C5554" w:rsidTr="00235B6D">
        <w:trPr>
          <w:gridAfter w:val="1"/>
          <w:wAfter w:w="390" w:type="pct"/>
          <w:trHeight w:val="315"/>
          <w:jc w:val="center"/>
        </w:trPr>
        <w:tc>
          <w:tcPr>
            <w:tcW w:w="488" w:type="pct"/>
            <w:vMerge/>
            <w:tcBorders>
              <w:left w:val="single" w:sz="4" w:space="0" w:color="auto"/>
              <w:right w:val="single" w:sz="4" w:space="0" w:color="auto"/>
            </w:tcBorders>
            <w:noWrap/>
            <w:vAlign w:val="center"/>
            <w:hideMark/>
          </w:tcPr>
          <w:p w:rsidR="00654BD3" w:rsidRPr="00837481" w:rsidRDefault="00654BD3" w:rsidP="00EF43EE">
            <w:pPr>
              <w:jc w:val="center"/>
            </w:pPr>
          </w:p>
        </w:tc>
        <w:tc>
          <w:tcPr>
            <w:tcW w:w="578" w:type="pct"/>
            <w:tcBorders>
              <w:top w:val="nil"/>
              <w:left w:val="nil"/>
              <w:bottom w:val="single" w:sz="4" w:space="0" w:color="auto"/>
              <w:right w:val="single" w:sz="4" w:space="0" w:color="auto"/>
            </w:tcBorders>
            <w:noWrap/>
            <w:vAlign w:val="center"/>
            <w:hideMark/>
          </w:tcPr>
          <w:p w:rsidR="00654BD3" w:rsidRPr="00837481" w:rsidRDefault="00654BD3" w:rsidP="00A418F3">
            <w:pPr>
              <w:ind w:left="-27" w:firstLine="27"/>
              <w:jc w:val="center"/>
            </w:pPr>
            <w:r w:rsidRPr="00837481">
              <w:t>27.9</w:t>
            </w:r>
          </w:p>
        </w:tc>
        <w:tc>
          <w:tcPr>
            <w:tcW w:w="656" w:type="pct"/>
            <w:gridSpan w:val="2"/>
            <w:tcBorders>
              <w:top w:val="single" w:sz="4" w:space="0" w:color="auto"/>
              <w:left w:val="nil"/>
              <w:bottom w:val="single" w:sz="4" w:space="0" w:color="auto"/>
              <w:right w:val="single" w:sz="4" w:space="0" w:color="auto"/>
            </w:tcBorders>
            <w:noWrap/>
            <w:vAlign w:val="bottom"/>
            <w:hideMark/>
          </w:tcPr>
          <w:p w:rsidR="00654BD3" w:rsidRDefault="00654BD3" w:rsidP="006E0E88">
            <w:pPr>
              <w:ind w:left="-530" w:firstLine="567"/>
              <w:jc w:val="center"/>
            </w:pPr>
            <w:r>
              <w:t>46,0 - 76,0</w:t>
            </w:r>
          </w:p>
        </w:tc>
        <w:tc>
          <w:tcPr>
            <w:tcW w:w="650" w:type="pct"/>
            <w:tcBorders>
              <w:top w:val="nil"/>
              <w:left w:val="nil"/>
              <w:bottom w:val="single" w:sz="4" w:space="0" w:color="auto"/>
              <w:right w:val="single" w:sz="4" w:space="0" w:color="auto"/>
            </w:tcBorders>
            <w:noWrap/>
            <w:vAlign w:val="bottom"/>
            <w:hideMark/>
          </w:tcPr>
          <w:p w:rsidR="00654BD3" w:rsidRDefault="00654BD3" w:rsidP="00A418F3">
            <w:pPr>
              <w:ind w:left="-959" w:firstLine="522"/>
              <w:jc w:val="center"/>
            </w:pPr>
            <w:r>
              <w:t>66,0</w:t>
            </w:r>
          </w:p>
        </w:tc>
        <w:tc>
          <w:tcPr>
            <w:tcW w:w="939" w:type="pct"/>
            <w:gridSpan w:val="2"/>
            <w:tcBorders>
              <w:top w:val="nil"/>
              <w:left w:val="nil"/>
              <w:bottom w:val="single" w:sz="4" w:space="0" w:color="auto"/>
              <w:right w:val="single" w:sz="4" w:space="0" w:color="auto"/>
            </w:tcBorders>
            <w:vAlign w:val="bottom"/>
            <w:hideMark/>
          </w:tcPr>
          <w:p w:rsidR="00654BD3" w:rsidRDefault="00654BD3" w:rsidP="00783775">
            <w:pPr>
              <w:ind w:left="16"/>
              <w:jc w:val="center"/>
            </w:pPr>
            <w:r>
              <w:t>150 - 638</w:t>
            </w:r>
          </w:p>
        </w:tc>
        <w:tc>
          <w:tcPr>
            <w:tcW w:w="506" w:type="pct"/>
            <w:tcBorders>
              <w:top w:val="nil"/>
              <w:left w:val="nil"/>
              <w:bottom w:val="single" w:sz="4" w:space="0" w:color="auto"/>
              <w:right w:val="single" w:sz="4" w:space="0" w:color="auto"/>
            </w:tcBorders>
            <w:vAlign w:val="bottom"/>
            <w:hideMark/>
          </w:tcPr>
          <w:p w:rsidR="00654BD3" w:rsidRDefault="00654BD3" w:rsidP="00783775">
            <w:pPr>
              <w:ind w:left="-90"/>
              <w:jc w:val="center"/>
            </w:pPr>
            <w:r>
              <w:t>377</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ind w:left="20"/>
              <w:jc w:val="center"/>
            </w:pPr>
            <w:r>
              <w:t>низкая</w:t>
            </w:r>
          </w:p>
        </w:tc>
      </w:tr>
      <w:tr w:rsidR="00654BD3" w:rsidRPr="007C5554" w:rsidTr="00235B6D">
        <w:trPr>
          <w:gridAfter w:val="1"/>
          <w:wAfter w:w="390" w:type="pct"/>
          <w:trHeight w:val="300"/>
          <w:jc w:val="center"/>
        </w:trPr>
        <w:tc>
          <w:tcPr>
            <w:tcW w:w="488" w:type="pct"/>
            <w:vMerge/>
            <w:tcBorders>
              <w:left w:val="single" w:sz="4" w:space="0" w:color="auto"/>
              <w:right w:val="single" w:sz="4" w:space="0" w:color="auto"/>
            </w:tcBorders>
            <w:noWrap/>
            <w:vAlign w:val="center"/>
            <w:hideMark/>
          </w:tcPr>
          <w:p w:rsidR="00654BD3" w:rsidRPr="00837481" w:rsidRDefault="00654BD3" w:rsidP="00EF43EE">
            <w:pPr>
              <w:jc w:val="center"/>
            </w:pPr>
          </w:p>
        </w:tc>
        <w:tc>
          <w:tcPr>
            <w:tcW w:w="578" w:type="pct"/>
            <w:tcBorders>
              <w:top w:val="nil"/>
              <w:left w:val="nil"/>
              <w:bottom w:val="single" w:sz="4" w:space="0" w:color="auto"/>
              <w:right w:val="single" w:sz="4" w:space="0" w:color="auto"/>
            </w:tcBorders>
            <w:noWrap/>
            <w:vAlign w:val="center"/>
            <w:hideMark/>
          </w:tcPr>
          <w:p w:rsidR="00654BD3" w:rsidRPr="00837481" w:rsidRDefault="00654BD3" w:rsidP="00A418F3">
            <w:pPr>
              <w:ind w:left="-27" w:firstLine="27"/>
              <w:jc w:val="center"/>
            </w:pPr>
            <w:r w:rsidRPr="00837481">
              <w:t>27.10</w:t>
            </w:r>
          </w:p>
        </w:tc>
        <w:tc>
          <w:tcPr>
            <w:tcW w:w="656" w:type="pct"/>
            <w:gridSpan w:val="2"/>
            <w:tcBorders>
              <w:top w:val="nil"/>
              <w:left w:val="nil"/>
              <w:bottom w:val="single" w:sz="4" w:space="0" w:color="auto"/>
              <w:right w:val="single" w:sz="4" w:space="0" w:color="auto"/>
            </w:tcBorders>
            <w:noWrap/>
            <w:vAlign w:val="bottom"/>
            <w:hideMark/>
          </w:tcPr>
          <w:p w:rsidR="00654BD3" w:rsidRDefault="00654BD3" w:rsidP="006E0E88">
            <w:pPr>
              <w:ind w:left="-530" w:firstLine="567"/>
              <w:jc w:val="center"/>
            </w:pPr>
            <w:r>
              <w:t>34,0 - 90,0</w:t>
            </w:r>
          </w:p>
        </w:tc>
        <w:tc>
          <w:tcPr>
            <w:tcW w:w="650" w:type="pct"/>
            <w:tcBorders>
              <w:top w:val="nil"/>
              <w:left w:val="nil"/>
              <w:bottom w:val="single" w:sz="4" w:space="0" w:color="auto"/>
              <w:right w:val="single" w:sz="4" w:space="0" w:color="auto"/>
            </w:tcBorders>
            <w:noWrap/>
            <w:vAlign w:val="bottom"/>
            <w:hideMark/>
          </w:tcPr>
          <w:p w:rsidR="00654BD3" w:rsidRDefault="00654BD3" w:rsidP="00A418F3">
            <w:pPr>
              <w:ind w:left="-959" w:firstLine="522"/>
              <w:jc w:val="center"/>
            </w:pPr>
            <w:r>
              <w:t>67,4</w:t>
            </w:r>
          </w:p>
        </w:tc>
        <w:tc>
          <w:tcPr>
            <w:tcW w:w="939" w:type="pct"/>
            <w:gridSpan w:val="2"/>
            <w:tcBorders>
              <w:top w:val="nil"/>
              <w:left w:val="nil"/>
              <w:bottom w:val="single" w:sz="4" w:space="0" w:color="auto"/>
              <w:right w:val="single" w:sz="4" w:space="0" w:color="auto"/>
            </w:tcBorders>
            <w:noWrap/>
            <w:vAlign w:val="bottom"/>
            <w:hideMark/>
          </w:tcPr>
          <w:p w:rsidR="00654BD3" w:rsidRDefault="00654BD3" w:rsidP="00783775">
            <w:pPr>
              <w:ind w:left="16"/>
              <w:jc w:val="center"/>
            </w:pPr>
            <w:r>
              <w:t>120 - 940</w:t>
            </w:r>
          </w:p>
        </w:tc>
        <w:tc>
          <w:tcPr>
            <w:tcW w:w="506" w:type="pct"/>
            <w:tcBorders>
              <w:top w:val="nil"/>
              <w:left w:val="nil"/>
              <w:bottom w:val="single" w:sz="4" w:space="0" w:color="auto"/>
              <w:right w:val="single" w:sz="4" w:space="0" w:color="auto"/>
            </w:tcBorders>
            <w:noWrap/>
            <w:vAlign w:val="bottom"/>
            <w:hideMark/>
          </w:tcPr>
          <w:p w:rsidR="00654BD3" w:rsidRDefault="00654BD3" w:rsidP="00783775">
            <w:pPr>
              <w:ind w:left="-90"/>
              <w:jc w:val="center"/>
            </w:pPr>
            <w:r>
              <w:t>390</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ind w:left="20"/>
              <w:jc w:val="center"/>
            </w:pPr>
            <w:r>
              <w:t>низкая</w:t>
            </w:r>
          </w:p>
        </w:tc>
      </w:tr>
      <w:tr w:rsidR="00654BD3" w:rsidRPr="007C5554" w:rsidTr="00235B6D">
        <w:trPr>
          <w:gridAfter w:val="1"/>
          <w:wAfter w:w="390" w:type="pct"/>
          <w:trHeight w:val="330"/>
          <w:jc w:val="center"/>
        </w:trPr>
        <w:tc>
          <w:tcPr>
            <w:tcW w:w="488" w:type="pct"/>
            <w:vMerge/>
            <w:tcBorders>
              <w:left w:val="single" w:sz="4" w:space="0" w:color="auto"/>
              <w:bottom w:val="single" w:sz="4" w:space="0" w:color="auto"/>
              <w:right w:val="single" w:sz="4" w:space="0" w:color="auto"/>
            </w:tcBorders>
            <w:noWrap/>
            <w:vAlign w:val="center"/>
            <w:hideMark/>
          </w:tcPr>
          <w:p w:rsidR="00654BD3" w:rsidRPr="00837481" w:rsidRDefault="00654BD3" w:rsidP="00EF43EE">
            <w:pPr>
              <w:jc w:val="center"/>
            </w:pPr>
          </w:p>
        </w:tc>
        <w:tc>
          <w:tcPr>
            <w:tcW w:w="578" w:type="pct"/>
            <w:tcBorders>
              <w:top w:val="nil"/>
              <w:left w:val="nil"/>
              <w:bottom w:val="single" w:sz="4" w:space="0" w:color="auto"/>
              <w:right w:val="single" w:sz="4" w:space="0" w:color="auto"/>
            </w:tcBorders>
            <w:noWrap/>
            <w:vAlign w:val="center"/>
            <w:hideMark/>
          </w:tcPr>
          <w:p w:rsidR="00654BD3" w:rsidRPr="00837481" w:rsidRDefault="00654BD3" w:rsidP="00A418F3">
            <w:pPr>
              <w:ind w:left="-27" w:firstLine="27"/>
              <w:jc w:val="center"/>
              <w:rPr>
                <w:b/>
                <w:bCs/>
              </w:rPr>
            </w:pPr>
            <w:r w:rsidRPr="00837481">
              <w:rPr>
                <w:b/>
                <w:bCs/>
              </w:rPr>
              <w:t>среднее</w:t>
            </w:r>
          </w:p>
        </w:tc>
        <w:tc>
          <w:tcPr>
            <w:tcW w:w="656" w:type="pct"/>
            <w:gridSpan w:val="2"/>
            <w:tcBorders>
              <w:top w:val="nil"/>
              <w:left w:val="nil"/>
              <w:bottom w:val="single" w:sz="4" w:space="0" w:color="auto"/>
              <w:right w:val="single" w:sz="4" w:space="0" w:color="auto"/>
            </w:tcBorders>
            <w:noWrap/>
            <w:vAlign w:val="bottom"/>
            <w:hideMark/>
          </w:tcPr>
          <w:p w:rsidR="00654BD3" w:rsidRDefault="00654BD3" w:rsidP="006E0E88">
            <w:pPr>
              <w:ind w:left="-530" w:firstLine="567"/>
              <w:jc w:val="center"/>
              <w:rPr>
                <w:b/>
                <w:bCs/>
              </w:rPr>
            </w:pPr>
            <w:r>
              <w:rPr>
                <w:b/>
                <w:bCs/>
              </w:rPr>
              <w:t>24,0 - 90,0</w:t>
            </w:r>
          </w:p>
        </w:tc>
        <w:tc>
          <w:tcPr>
            <w:tcW w:w="650" w:type="pct"/>
            <w:tcBorders>
              <w:top w:val="nil"/>
              <w:left w:val="nil"/>
              <w:bottom w:val="single" w:sz="4" w:space="0" w:color="auto"/>
              <w:right w:val="single" w:sz="4" w:space="0" w:color="auto"/>
            </w:tcBorders>
            <w:noWrap/>
            <w:vAlign w:val="bottom"/>
            <w:hideMark/>
          </w:tcPr>
          <w:p w:rsidR="00654BD3" w:rsidRDefault="00654BD3" w:rsidP="00783775">
            <w:pPr>
              <w:ind w:left="-49"/>
              <w:jc w:val="center"/>
              <w:rPr>
                <w:b/>
                <w:bCs/>
              </w:rPr>
            </w:pPr>
            <w:r>
              <w:rPr>
                <w:b/>
                <w:bCs/>
              </w:rPr>
              <w:t>56,0</w:t>
            </w:r>
          </w:p>
        </w:tc>
        <w:tc>
          <w:tcPr>
            <w:tcW w:w="939" w:type="pct"/>
            <w:gridSpan w:val="2"/>
            <w:tcBorders>
              <w:top w:val="nil"/>
              <w:left w:val="nil"/>
              <w:bottom w:val="single" w:sz="4" w:space="0" w:color="auto"/>
              <w:right w:val="single" w:sz="4" w:space="0" w:color="auto"/>
            </w:tcBorders>
            <w:noWrap/>
            <w:vAlign w:val="bottom"/>
            <w:hideMark/>
          </w:tcPr>
          <w:p w:rsidR="00654BD3" w:rsidRDefault="00654BD3" w:rsidP="00783775">
            <w:pPr>
              <w:ind w:left="16"/>
              <w:jc w:val="center"/>
              <w:rPr>
                <w:b/>
                <w:bCs/>
              </w:rPr>
            </w:pPr>
            <w:r>
              <w:rPr>
                <w:b/>
                <w:bCs/>
              </w:rPr>
              <w:t>70 - 940</w:t>
            </w:r>
          </w:p>
        </w:tc>
        <w:tc>
          <w:tcPr>
            <w:tcW w:w="506" w:type="pct"/>
            <w:tcBorders>
              <w:top w:val="nil"/>
              <w:left w:val="nil"/>
              <w:bottom w:val="single" w:sz="4" w:space="0" w:color="auto"/>
              <w:right w:val="single" w:sz="4" w:space="0" w:color="auto"/>
            </w:tcBorders>
            <w:noWrap/>
            <w:vAlign w:val="bottom"/>
            <w:hideMark/>
          </w:tcPr>
          <w:p w:rsidR="00654BD3" w:rsidRDefault="00654BD3" w:rsidP="00783775">
            <w:pPr>
              <w:ind w:left="-90"/>
              <w:jc w:val="center"/>
              <w:rPr>
                <w:b/>
                <w:bCs/>
              </w:rPr>
            </w:pPr>
            <w:r>
              <w:rPr>
                <w:b/>
                <w:bCs/>
              </w:rPr>
              <w:t>278</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ind w:left="20"/>
              <w:jc w:val="center"/>
              <w:rPr>
                <w:b/>
                <w:bCs/>
              </w:rPr>
            </w:pPr>
            <w:r>
              <w:rPr>
                <w:b/>
                <w:bCs/>
              </w:rPr>
              <w:t>низкая</w:t>
            </w:r>
          </w:p>
        </w:tc>
      </w:tr>
      <w:tr w:rsidR="00654BD3" w:rsidRPr="007C5554" w:rsidTr="00235B6D">
        <w:trPr>
          <w:gridAfter w:val="1"/>
          <w:wAfter w:w="390" w:type="pct"/>
          <w:trHeight w:val="270"/>
          <w:jc w:val="center"/>
        </w:trPr>
        <w:tc>
          <w:tcPr>
            <w:tcW w:w="488" w:type="pct"/>
            <w:vMerge w:val="restart"/>
            <w:tcBorders>
              <w:top w:val="nil"/>
              <w:left w:val="single" w:sz="4" w:space="0" w:color="auto"/>
              <w:right w:val="single" w:sz="4" w:space="0" w:color="auto"/>
            </w:tcBorders>
            <w:noWrap/>
            <w:vAlign w:val="center"/>
            <w:hideMark/>
          </w:tcPr>
          <w:p w:rsidR="00654BD3" w:rsidRPr="00837481" w:rsidRDefault="00654BD3" w:rsidP="00EF43EE">
            <w:pPr>
              <w:jc w:val="center"/>
            </w:pPr>
            <w:r w:rsidRPr="00837481">
              <w:t>28</w:t>
            </w:r>
          </w:p>
          <w:p w:rsidR="00654BD3" w:rsidRPr="00837481" w:rsidRDefault="00654BD3" w:rsidP="00EF43EE">
            <w:pPr>
              <w:jc w:val="center"/>
            </w:pPr>
          </w:p>
        </w:tc>
        <w:tc>
          <w:tcPr>
            <w:tcW w:w="578" w:type="pct"/>
            <w:tcBorders>
              <w:top w:val="nil"/>
              <w:left w:val="nil"/>
              <w:bottom w:val="single" w:sz="4" w:space="0" w:color="auto"/>
              <w:right w:val="single" w:sz="4" w:space="0" w:color="auto"/>
            </w:tcBorders>
            <w:noWrap/>
            <w:vAlign w:val="center"/>
            <w:hideMark/>
          </w:tcPr>
          <w:p w:rsidR="00654BD3" w:rsidRPr="00837481" w:rsidRDefault="00654BD3" w:rsidP="00A418F3">
            <w:pPr>
              <w:ind w:left="-27" w:firstLine="27"/>
              <w:jc w:val="center"/>
            </w:pPr>
            <w:r w:rsidRPr="00837481">
              <w:t>28.1</w:t>
            </w:r>
          </w:p>
        </w:tc>
        <w:tc>
          <w:tcPr>
            <w:tcW w:w="656" w:type="pct"/>
            <w:gridSpan w:val="2"/>
            <w:tcBorders>
              <w:top w:val="nil"/>
              <w:left w:val="nil"/>
              <w:bottom w:val="single" w:sz="4" w:space="0" w:color="auto"/>
              <w:right w:val="single" w:sz="4" w:space="0" w:color="auto"/>
            </w:tcBorders>
            <w:noWrap/>
            <w:vAlign w:val="bottom"/>
            <w:hideMark/>
          </w:tcPr>
          <w:p w:rsidR="00654BD3" w:rsidRDefault="00654BD3" w:rsidP="006E0E88">
            <w:pPr>
              <w:ind w:left="-530" w:firstLine="567"/>
              <w:jc w:val="center"/>
            </w:pPr>
            <w:r>
              <w:t>32,5 - 60,9</w:t>
            </w:r>
          </w:p>
        </w:tc>
        <w:tc>
          <w:tcPr>
            <w:tcW w:w="650" w:type="pct"/>
            <w:tcBorders>
              <w:top w:val="nil"/>
              <w:left w:val="nil"/>
              <w:bottom w:val="single" w:sz="4" w:space="0" w:color="auto"/>
              <w:right w:val="single" w:sz="4" w:space="0" w:color="auto"/>
            </w:tcBorders>
            <w:noWrap/>
            <w:vAlign w:val="bottom"/>
            <w:hideMark/>
          </w:tcPr>
          <w:p w:rsidR="00654BD3" w:rsidRDefault="00654BD3" w:rsidP="00783775">
            <w:pPr>
              <w:ind w:left="-49"/>
              <w:jc w:val="center"/>
            </w:pPr>
            <w:r>
              <w:t>50,9</w:t>
            </w:r>
          </w:p>
        </w:tc>
        <w:tc>
          <w:tcPr>
            <w:tcW w:w="939" w:type="pct"/>
            <w:gridSpan w:val="2"/>
            <w:tcBorders>
              <w:top w:val="nil"/>
              <w:left w:val="nil"/>
              <w:bottom w:val="single" w:sz="4" w:space="0" w:color="auto"/>
              <w:right w:val="single" w:sz="4" w:space="0" w:color="auto"/>
            </w:tcBorders>
            <w:noWrap/>
            <w:vAlign w:val="bottom"/>
            <w:hideMark/>
          </w:tcPr>
          <w:p w:rsidR="00654BD3" w:rsidRDefault="00654BD3" w:rsidP="00783775">
            <w:pPr>
              <w:ind w:left="16"/>
              <w:jc w:val="center"/>
            </w:pPr>
            <w:r>
              <w:t>92 - 617</w:t>
            </w:r>
          </w:p>
        </w:tc>
        <w:tc>
          <w:tcPr>
            <w:tcW w:w="506" w:type="pct"/>
            <w:tcBorders>
              <w:top w:val="nil"/>
              <w:left w:val="nil"/>
              <w:bottom w:val="single" w:sz="4" w:space="0" w:color="auto"/>
              <w:right w:val="single" w:sz="4" w:space="0" w:color="auto"/>
            </w:tcBorders>
            <w:noWrap/>
            <w:vAlign w:val="bottom"/>
            <w:hideMark/>
          </w:tcPr>
          <w:p w:rsidR="00654BD3" w:rsidRDefault="00654BD3" w:rsidP="00783775">
            <w:pPr>
              <w:ind w:left="-90"/>
              <w:jc w:val="center"/>
            </w:pPr>
            <w:r>
              <w:t>323</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ind w:left="20"/>
              <w:jc w:val="center"/>
            </w:pPr>
            <w:r>
              <w:t>низкая</w:t>
            </w:r>
          </w:p>
        </w:tc>
      </w:tr>
      <w:tr w:rsidR="00654BD3" w:rsidRPr="007C5554" w:rsidTr="00235B6D">
        <w:trPr>
          <w:gridAfter w:val="1"/>
          <w:wAfter w:w="390" w:type="pct"/>
          <w:trHeight w:val="315"/>
          <w:jc w:val="center"/>
        </w:trPr>
        <w:tc>
          <w:tcPr>
            <w:tcW w:w="488" w:type="pct"/>
            <w:vMerge/>
            <w:tcBorders>
              <w:left w:val="single" w:sz="4" w:space="0" w:color="auto"/>
              <w:right w:val="single" w:sz="4" w:space="0" w:color="auto"/>
            </w:tcBorders>
            <w:noWrap/>
            <w:vAlign w:val="center"/>
            <w:hideMark/>
          </w:tcPr>
          <w:p w:rsidR="00654BD3" w:rsidRPr="00837481" w:rsidRDefault="00654BD3" w:rsidP="00EF43EE">
            <w:pPr>
              <w:jc w:val="center"/>
            </w:pPr>
          </w:p>
        </w:tc>
        <w:tc>
          <w:tcPr>
            <w:tcW w:w="578" w:type="pct"/>
            <w:tcBorders>
              <w:top w:val="nil"/>
              <w:left w:val="nil"/>
              <w:bottom w:val="single" w:sz="4" w:space="0" w:color="auto"/>
              <w:right w:val="single" w:sz="4" w:space="0" w:color="auto"/>
            </w:tcBorders>
            <w:noWrap/>
            <w:vAlign w:val="center"/>
            <w:hideMark/>
          </w:tcPr>
          <w:p w:rsidR="00654BD3" w:rsidRPr="00837481" w:rsidRDefault="00654BD3" w:rsidP="00A418F3">
            <w:pPr>
              <w:ind w:left="-27" w:firstLine="27"/>
              <w:jc w:val="center"/>
            </w:pPr>
            <w:r w:rsidRPr="00837481">
              <w:t>28.2</w:t>
            </w:r>
          </w:p>
        </w:tc>
        <w:tc>
          <w:tcPr>
            <w:tcW w:w="656" w:type="pct"/>
            <w:gridSpan w:val="2"/>
            <w:tcBorders>
              <w:top w:val="nil"/>
              <w:left w:val="nil"/>
              <w:bottom w:val="single" w:sz="4" w:space="0" w:color="auto"/>
              <w:right w:val="single" w:sz="4" w:space="0" w:color="auto"/>
            </w:tcBorders>
            <w:noWrap/>
            <w:vAlign w:val="bottom"/>
            <w:hideMark/>
          </w:tcPr>
          <w:p w:rsidR="00654BD3" w:rsidRDefault="00654BD3" w:rsidP="006E0E88">
            <w:pPr>
              <w:ind w:left="-530" w:firstLine="567"/>
              <w:jc w:val="center"/>
            </w:pPr>
            <w:r>
              <w:t>50,0 - 95,0</w:t>
            </w:r>
          </w:p>
        </w:tc>
        <w:tc>
          <w:tcPr>
            <w:tcW w:w="650" w:type="pct"/>
            <w:tcBorders>
              <w:top w:val="nil"/>
              <w:left w:val="nil"/>
              <w:bottom w:val="single" w:sz="4" w:space="0" w:color="auto"/>
              <w:right w:val="single" w:sz="4" w:space="0" w:color="auto"/>
            </w:tcBorders>
            <w:noWrap/>
            <w:vAlign w:val="bottom"/>
            <w:hideMark/>
          </w:tcPr>
          <w:p w:rsidR="00654BD3" w:rsidRDefault="00654BD3" w:rsidP="00783775">
            <w:pPr>
              <w:ind w:left="-49"/>
              <w:jc w:val="center"/>
            </w:pPr>
            <w:r>
              <w:t>77,7</w:t>
            </w:r>
          </w:p>
        </w:tc>
        <w:tc>
          <w:tcPr>
            <w:tcW w:w="939" w:type="pct"/>
            <w:gridSpan w:val="2"/>
            <w:tcBorders>
              <w:top w:val="nil"/>
              <w:left w:val="nil"/>
              <w:bottom w:val="single" w:sz="4" w:space="0" w:color="auto"/>
              <w:right w:val="single" w:sz="4" w:space="0" w:color="auto"/>
            </w:tcBorders>
            <w:noWrap/>
            <w:vAlign w:val="bottom"/>
            <w:hideMark/>
          </w:tcPr>
          <w:p w:rsidR="00654BD3" w:rsidRDefault="00654BD3" w:rsidP="00783775">
            <w:pPr>
              <w:ind w:left="16"/>
              <w:jc w:val="center"/>
            </w:pPr>
            <w:r>
              <w:t>130 - 1520</w:t>
            </w:r>
          </w:p>
        </w:tc>
        <w:tc>
          <w:tcPr>
            <w:tcW w:w="506" w:type="pct"/>
            <w:tcBorders>
              <w:top w:val="nil"/>
              <w:left w:val="nil"/>
              <w:bottom w:val="single" w:sz="4" w:space="0" w:color="auto"/>
              <w:right w:val="single" w:sz="4" w:space="0" w:color="auto"/>
            </w:tcBorders>
            <w:noWrap/>
            <w:vAlign w:val="bottom"/>
            <w:hideMark/>
          </w:tcPr>
          <w:p w:rsidR="00654BD3" w:rsidRDefault="00654BD3" w:rsidP="00783775">
            <w:pPr>
              <w:ind w:left="-90"/>
              <w:jc w:val="center"/>
            </w:pPr>
            <w:r>
              <w:t>721</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ind w:left="20"/>
              <w:jc w:val="center"/>
            </w:pPr>
            <w:r>
              <w:t>средняя</w:t>
            </w:r>
          </w:p>
        </w:tc>
      </w:tr>
      <w:tr w:rsidR="00654BD3" w:rsidRPr="007C5554" w:rsidTr="00235B6D">
        <w:trPr>
          <w:gridAfter w:val="1"/>
          <w:wAfter w:w="390" w:type="pct"/>
          <w:trHeight w:val="375"/>
          <w:jc w:val="center"/>
        </w:trPr>
        <w:tc>
          <w:tcPr>
            <w:tcW w:w="488" w:type="pct"/>
            <w:vMerge/>
            <w:tcBorders>
              <w:left w:val="single" w:sz="4" w:space="0" w:color="auto"/>
              <w:right w:val="single" w:sz="4" w:space="0" w:color="auto"/>
            </w:tcBorders>
            <w:noWrap/>
            <w:vAlign w:val="center"/>
            <w:hideMark/>
          </w:tcPr>
          <w:p w:rsidR="00654BD3" w:rsidRPr="00837481" w:rsidRDefault="00654BD3" w:rsidP="00EF43EE">
            <w:pPr>
              <w:jc w:val="center"/>
            </w:pPr>
          </w:p>
        </w:tc>
        <w:tc>
          <w:tcPr>
            <w:tcW w:w="578" w:type="pct"/>
            <w:tcBorders>
              <w:top w:val="nil"/>
              <w:left w:val="nil"/>
              <w:bottom w:val="nil"/>
              <w:right w:val="single" w:sz="4" w:space="0" w:color="auto"/>
            </w:tcBorders>
            <w:noWrap/>
            <w:vAlign w:val="center"/>
            <w:hideMark/>
          </w:tcPr>
          <w:p w:rsidR="00654BD3" w:rsidRPr="00837481" w:rsidRDefault="00654BD3" w:rsidP="00A418F3">
            <w:pPr>
              <w:ind w:left="-27" w:firstLine="27"/>
              <w:jc w:val="center"/>
            </w:pPr>
            <w:r w:rsidRPr="00837481">
              <w:t>28.3</w:t>
            </w:r>
          </w:p>
        </w:tc>
        <w:tc>
          <w:tcPr>
            <w:tcW w:w="656" w:type="pct"/>
            <w:gridSpan w:val="2"/>
            <w:tcBorders>
              <w:top w:val="nil"/>
              <w:left w:val="nil"/>
              <w:bottom w:val="nil"/>
              <w:right w:val="single" w:sz="4" w:space="0" w:color="auto"/>
            </w:tcBorders>
            <w:noWrap/>
            <w:vAlign w:val="bottom"/>
            <w:hideMark/>
          </w:tcPr>
          <w:p w:rsidR="00654BD3" w:rsidRDefault="00654BD3" w:rsidP="006E0E88">
            <w:pPr>
              <w:ind w:left="-530" w:firstLine="567"/>
              <w:jc w:val="center"/>
            </w:pPr>
            <w:r>
              <w:t>30,0 - 90,0</w:t>
            </w:r>
          </w:p>
        </w:tc>
        <w:tc>
          <w:tcPr>
            <w:tcW w:w="650" w:type="pct"/>
            <w:tcBorders>
              <w:top w:val="nil"/>
              <w:left w:val="nil"/>
              <w:bottom w:val="nil"/>
              <w:right w:val="single" w:sz="4" w:space="0" w:color="auto"/>
            </w:tcBorders>
            <w:noWrap/>
            <w:vAlign w:val="bottom"/>
            <w:hideMark/>
          </w:tcPr>
          <w:p w:rsidR="00654BD3" w:rsidRDefault="00654BD3" w:rsidP="00783775">
            <w:pPr>
              <w:ind w:left="-49"/>
              <w:jc w:val="center"/>
            </w:pPr>
            <w:r>
              <w:t>63,2</w:t>
            </w:r>
          </w:p>
        </w:tc>
        <w:tc>
          <w:tcPr>
            <w:tcW w:w="939" w:type="pct"/>
            <w:gridSpan w:val="2"/>
            <w:tcBorders>
              <w:top w:val="nil"/>
              <w:left w:val="nil"/>
              <w:bottom w:val="single" w:sz="4" w:space="0" w:color="auto"/>
              <w:right w:val="single" w:sz="4" w:space="0" w:color="auto"/>
            </w:tcBorders>
            <w:noWrap/>
            <w:vAlign w:val="bottom"/>
            <w:hideMark/>
          </w:tcPr>
          <w:p w:rsidR="00654BD3" w:rsidRDefault="00654BD3" w:rsidP="00783775">
            <w:pPr>
              <w:ind w:left="16" w:hanging="16"/>
              <w:jc w:val="center"/>
            </w:pPr>
            <w:r>
              <w:t>120 - 960</w:t>
            </w:r>
          </w:p>
        </w:tc>
        <w:tc>
          <w:tcPr>
            <w:tcW w:w="506" w:type="pct"/>
            <w:tcBorders>
              <w:top w:val="nil"/>
              <w:left w:val="nil"/>
              <w:bottom w:val="nil"/>
              <w:right w:val="single" w:sz="4" w:space="0" w:color="auto"/>
            </w:tcBorders>
            <w:noWrap/>
            <w:vAlign w:val="bottom"/>
            <w:hideMark/>
          </w:tcPr>
          <w:p w:rsidR="00654BD3" w:rsidRDefault="00654BD3" w:rsidP="00783775">
            <w:pPr>
              <w:ind w:left="-90"/>
              <w:jc w:val="center"/>
            </w:pPr>
            <w:r>
              <w:t>505</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ind w:left="20"/>
              <w:jc w:val="center"/>
            </w:pPr>
            <w:r>
              <w:t>средняя</w:t>
            </w:r>
          </w:p>
        </w:tc>
      </w:tr>
      <w:tr w:rsidR="00654BD3" w:rsidRPr="007C5554" w:rsidTr="00235B6D">
        <w:trPr>
          <w:gridAfter w:val="1"/>
          <w:wAfter w:w="390" w:type="pct"/>
          <w:trHeight w:val="375"/>
          <w:jc w:val="center"/>
        </w:trPr>
        <w:tc>
          <w:tcPr>
            <w:tcW w:w="488" w:type="pct"/>
            <w:vMerge/>
            <w:tcBorders>
              <w:left w:val="single" w:sz="4" w:space="0" w:color="auto"/>
              <w:right w:val="single" w:sz="4" w:space="0" w:color="auto"/>
            </w:tcBorders>
            <w:noWrap/>
            <w:vAlign w:val="center"/>
            <w:hideMark/>
          </w:tcPr>
          <w:p w:rsidR="00654BD3" w:rsidRPr="00837481" w:rsidRDefault="00654BD3" w:rsidP="00EF43EE">
            <w:pPr>
              <w:jc w:val="center"/>
            </w:pPr>
          </w:p>
        </w:tc>
        <w:tc>
          <w:tcPr>
            <w:tcW w:w="578" w:type="pct"/>
            <w:tcBorders>
              <w:top w:val="single" w:sz="4" w:space="0" w:color="auto"/>
              <w:left w:val="nil"/>
              <w:bottom w:val="nil"/>
              <w:right w:val="single" w:sz="4" w:space="0" w:color="auto"/>
            </w:tcBorders>
            <w:noWrap/>
            <w:vAlign w:val="center"/>
            <w:hideMark/>
          </w:tcPr>
          <w:p w:rsidR="00654BD3" w:rsidRPr="00837481" w:rsidRDefault="00654BD3" w:rsidP="00A418F3">
            <w:pPr>
              <w:ind w:left="-27" w:firstLine="27"/>
              <w:jc w:val="center"/>
            </w:pPr>
            <w:r w:rsidRPr="00837481">
              <w:t>28.6</w:t>
            </w:r>
          </w:p>
        </w:tc>
        <w:tc>
          <w:tcPr>
            <w:tcW w:w="656" w:type="pct"/>
            <w:gridSpan w:val="2"/>
            <w:tcBorders>
              <w:top w:val="single" w:sz="4" w:space="0" w:color="auto"/>
              <w:left w:val="nil"/>
              <w:bottom w:val="nil"/>
              <w:right w:val="single" w:sz="4" w:space="0" w:color="auto"/>
            </w:tcBorders>
            <w:noWrap/>
            <w:vAlign w:val="bottom"/>
            <w:hideMark/>
          </w:tcPr>
          <w:p w:rsidR="00654BD3" w:rsidRDefault="00654BD3" w:rsidP="006E0E88">
            <w:pPr>
              <w:ind w:left="-530" w:firstLine="567"/>
              <w:jc w:val="center"/>
            </w:pPr>
            <w:r>
              <w:t>40,0 - 56,0</w:t>
            </w:r>
          </w:p>
        </w:tc>
        <w:tc>
          <w:tcPr>
            <w:tcW w:w="650" w:type="pct"/>
            <w:tcBorders>
              <w:top w:val="single" w:sz="4" w:space="0" w:color="auto"/>
              <w:left w:val="nil"/>
              <w:bottom w:val="nil"/>
              <w:right w:val="single" w:sz="4" w:space="0" w:color="auto"/>
            </w:tcBorders>
            <w:noWrap/>
            <w:vAlign w:val="bottom"/>
            <w:hideMark/>
          </w:tcPr>
          <w:p w:rsidR="00654BD3" w:rsidRDefault="00654BD3" w:rsidP="00783775">
            <w:pPr>
              <w:ind w:left="-49"/>
              <w:jc w:val="center"/>
            </w:pPr>
            <w:r>
              <w:t>47,3</w:t>
            </w:r>
          </w:p>
        </w:tc>
        <w:tc>
          <w:tcPr>
            <w:tcW w:w="939" w:type="pct"/>
            <w:gridSpan w:val="2"/>
            <w:tcBorders>
              <w:top w:val="nil"/>
              <w:left w:val="nil"/>
              <w:bottom w:val="single" w:sz="4" w:space="0" w:color="auto"/>
              <w:right w:val="single" w:sz="4" w:space="0" w:color="auto"/>
            </w:tcBorders>
            <w:noWrap/>
            <w:vAlign w:val="bottom"/>
            <w:hideMark/>
          </w:tcPr>
          <w:p w:rsidR="00654BD3" w:rsidRDefault="00654BD3" w:rsidP="00783775">
            <w:pPr>
              <w:ind w:left="16" w:hanging="16"/>
              <w:jc w:val="center"/>
            </w:pPr>
            <w:r>
              <w:t>138 - 330</w:t>
            </w:r>
          </w:p>
        </w:tc>
        <w:tc>
          <w:tcPr>
            <w:tcW w:w="506" w:type="pct"/>
            <w:tcBorders>
              <w:top w:val="single" w:sz="4" w:space="0" w:color="auto"/>
              <w:left w:val="nil"/>
              <w:bottom w:val="nil"/>
              <w:right w:val="single" w:sz="4" w:space="0" w:color="auto"/>
            </w:tcBorders>
            <w:noWrap/>
            <w:vAlign w:val="bottom"/>
            <w:hideMark/>
          </w:tcPr>
          <w:p w:rsidR="00654BD3" w:rsidRDefault="00654BD3" w:rsidP="00783775">
            <w:pPr>
              <w:ind w:left="-40" w:hanging="50"/>
              <w:jc w:val="center"/>
            </w:pPr>
            <w:r>
              <w:t>231</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ind w:left="20"/>
              <w:jc w:val="center"/>
            </w:pPr>
            <w:r>
              <w:t>низкая</w:t>
            </w:r>
          </w:p>
        </w:tc>
      </w:tr>
      <w:tr w:rsidR="00654BD3" w:rsidRPr="007C5554" w:rsidTr="00235B6D">
        <w:trPr>
          <w:gridAfter w:val="1"/>
          <w:wAfter w:w="390" w:type="pct"/>
          <w:trHeight w:val="285"/>
          <w:jc w:val="center"/>
        </w:trPr>
        <w:tc>
          <w:tcPr>
            <w:tcW w:w="488" w:type="pct"/>
            <w:vMerge/>
            <w:tcBorders>
              <w:left w:val="single" w:sz="4" w:space="0" w:color="auto"/>
              <w:right w:val="single" w:sz="4" w:space="0" w:color="auto"/>
            </w:tcBorders>
            <w:noWrap/>
            <w:vAlign w:val="center"/>
            <w:hideMark/>
          </w:tcPr>
          <w:p w:rsidR="00654BD3" w:rsidRPr="00837481" w:rsidRDefault="00654BD3" w:rsidP="00EF43EE">
            <w:pPr>
              <w:jc w:val="center"/>
            </w:pPr>
          </w:p>
        </w:tc>
        <w:tc>
          <w:tcPr>
            <w:tcW w:w="578" w:type="pct"/>
            <w:tcBorders>
              <w:top w:val="single" w:sz="4" w:space="0" w:color="auto"/>
              <w:left w:val="nil"/>
              <w:bottom w:val="nil"/>
              <w:right w:val="single" w:sz="4" w:space="0" w:color="auto"/>
            </w:tcBorders>
            <w:noWrap/>
            <w:vAlign w:val="center"/>
            <w:hideMark/>
          </w:tcPr>
          <w:p w:rsidR="00654BD3" w:rsidRPr="00837481" w:rsidRDefault="00654BD3" w:rsidP="00A418F3">
            <w:pPr>
              <w:ind w:left="-27" w:firstLine="27"/>
              <w:jc w:val="center"/>
            </w:pPr>
            <w:r w:rsidRPr="00837481">
              <w:t>28.7</w:t>
            </w:r>
          </w:p>
        </w:tc>
        <w:tc>
          <w:tcPr>
            <w:tcW w:w="656" w:type="pct"/>
            <w:gridSpan w:val="2"/>
            <w:tcBorders>
              <w:top w:val="single" w:sz="4" w:space="0" w:color="auto"/>
              <w:left w:val="nil"/>
              <w:bottom w:val="nil"/>
              <w:right w:val="single" w:sz="4" w:space="0" w:color="auto"/>
            </w:tcBorders>
            <w:noWrap/>
            <w:vAlign w:val="bottom"/>
            <w:hideMark/>
          </w:tcPr>
          <w:p w:rsidR="00654BD3" w:rsidRDefault="00654BD3" w:rsidP="006E0E88">
            <w:pPr>
              <w:ind w:left="-530" w:firstLine="567"/>
              <w:jc w:val="center"/>
            </w:pPr>
            <w:r>
              <w:t>50,0 - 95,0</w:t>
            </w:r>
          </w:p>
        </w:tc>
        <w:tc>
          <w:tcPr>
            <w:tcW w:w="650" w:type="pct"/>
            <w:tcBorders>
              <w:top w:val="single" w:sz="4" w:space="0" w:color="auto"/>
              <w:left w:val="nil"/>
              <w:bottom w:val="nil"/>
              <w:right w:val="single" w:sz="4" w:space="0" w:color="auto"/>
            </w:tcBorders>
            <w:noWrap/>
            <w:vAlign w:val="bottom"/>
            <w:hideMark/>
          </w:tcPr>
          <w:p w:rsidR="00654BD3" w:rsidRDefault="00654BD3" w:rsidP="00783775">
            <w:pPr>
              <w:ind w:left="-49"/>
              <w:jc w:val="center"/>
            </w:pPr>
            <w:r>
              <w:t>75,1</w:t>
            </w:r>
          </w:p>
        </w:tc>
        <w:tc>
          <w:tcPr>
            <w:tcW w:w="939" w:type="pct"/>
            <w:gridSpan w:val="2"/>
            <w:tcBorders>
              <w:top w:val="nil"/>
              <w:left w:val="nil"/>
              <w:bottom w:val="single" w:sz="4" w:space="0" w:color="auto"/>
              <w:right w:val="single" w:sz="4" w:space="0" w:color="auto"/>
            </w:tcBorders>
            <w:noWrap/>
            <w:vAlign w:val="bottom"/>
            <w:hideMark/>
          </w:tcPr>
          <w:p w:rsidR="00654BD3" w:rsidRDefault="00654BD3" w:rsidP="00783775">
            <w:pPr>
              <w:ind w:left="16" w:hanging="16"/>
              <w:jc w:val="center"/>
            </w:pPr>
            <w:r>
              <w:t>275 -1520</w:t>
            </w:r>
          </w:p>
        </w:tc>
        <w:tc>
          <w:tcPr>
            <w:tcW w:w="506" w:type="pct"/>
            <w:tcBorders>
              <w:top w:val="single" w:sz="4" w:space="0" w:color="auto"/>
              <w:left w:val="nil"/>
              <w:bottom w:val="nil"/>
              <w:right w:val="single" w:sz="4" w:space="0" w:color="auto"/>
            </w:tcBorders>
            <w:noWrap/>
            <w:vAlign w:val="bottom"/>
            <w:hideMark/>
          </w:tcPr>
          <w:p w:rsidR="00654BD3" w:rsidRDefault="00654BD3" w:rsidP="00783775">
            <w:pPr>
              <w:ind w:left="-40" w:hanging="50"/>
              <w:jc w:val="center"/>
            </w:pPr>
            <w:r>
              <w:t>530</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ind w:left="20"/>
              <w:jc w:val="center"/>
            </w:pPr>
            <w:r>
              <w:t>средняя</w:t>
            </w:r>
          </w:p>
        </w:tc>
      </w:tr>
      <w:tr w:rsidR="00654BD3" w:rsidRPr="007C5554" w:rsidTr="00235B6D">
        <w:trPr>
          <w:gridAfter w:val="1"/>
          <w:wAfter w:w="390" w:type="pct"/>
          <w:trHeight w:val="330"/>
          <w:jc w:val="center"/>
        </w:trPr>
        <w:tc>
          <w:tcPr>
            <w:tcW w:w="488" w:type="pct"/>
            <w:vMerge/>
            <w:tcBorders>
              <w:left w:val="single" w:sz="4" w:space="0" w:color="auto"/>
              <w:bottom w:val="single" w:sz="4" w:space="0" w:color="auto"/>
              <w:right w:val="single" w:sz="4" w:space="0" w:color="auto"/>
            </w:tcBorders>
            <w:noWrap/>
            <w:vAlign w:val="center"/>
            <w:hideMark/>
          </w:tcPr>
          <w:p w:rsidR="00654BD3" w:rsidRPr="00837481" w:rsidRDefault="00654BD3" w:rsidP="00EF43EE">
            <w:pPr>
              <w:jc w:val="center"/>
            </w:pPr>
          </w:p>
        </w:tc>
        <w:tc>
          <w:tcPr>
            <w:tcW w:w="578" w:type="pct"/>
            <w:tcBorders>
              <w:top w:val="single" w:sz="4" w:space="0" w:color="auto"/>
              <w:left w:val="nil"/>
              <w:bottom w:val="single" w:sz="4" w:space="0" w:color="auto"/>
              <w:right w:val="single" w:sz="4" w:space="0" w:color="auto"/>
            </w:tcBorders>
            <w:noWrap/>
            <w:vAlign w:val="center"/>
            <w:hideMark/>
          </w:tcPr>
          <w:p w:rsidR="00654BD3" w:rsidRPr="00837481" w:rsidRDefault="00654BD3" w:rsidP="00A418F3">
            <w:pPr>
              <w:ind w:left="-27" w:firstLine="27"/>
              <w:jc w:val="center"/>
              <w:rPr>
                <w:b/>
                <w:bCs/>
              </w:rPr>
            </w:pPr>
            <w:r w:rsidRPr="00837481">
              <w:rPr>
                <w:b/>
                <w:bCs/>
              </w:rPr>
              <w:t>среднее</w:t>
            </w:r>
          </w:p>
        </w:tc>
        <w:tc>
          <w:tcPr>
            <w:tcW w:w="656" w:type="pct"/>
            <w:gridSpan w:val="2"/>
            <w:tcBorders>
              <w:top w:val="single" w:sz="4" w:space="0" w:color="auto"/>
              <w:left w:val="nil"/>
              <w:bottom w:val="single" w:sz="4" w:space="0" w:color="auto"/>
              <w:right w:val="single" w:sz="4" w:space="0" w:color="auto"/>
            </w:tcBorders>
            <w:noWrap/>
            <w:vAlign w:val="bottom"/>
            <w:hideMark/>
          </w:tcPr>
          <w:p w:rsidR="00654BD3" w:rsidRDefault="00654BD3" w:rsidP="006E0E88">
            <w:pPr>
              <w:ind w:left="-530" w:firstLine="567"/>
              <w:jc w:val="center"/>
              <w:rPr>
                <w:b/>
                <w:bCs/>
              </w:rPr>
            </w:pPr>
            <w:r>
              <w:rPr>
                <w:b/>
                <w:bCs/>
              </w:rPr>
              <w:t>30,0 - 95,0</w:t>
            </w:r>
          </w:p>
        </w:tc>
        <w:tc>
          <w:tcPr>
            <w:tcW w:w="650" w:type="pct"/>
            <w:tcBorders>
              <w:top w:val="single" w:sz="4" w:space="0" w:color="auto"/>
              <w:left w:val="nil"/>
              <w:bottom w:val="single" w:sz="4" w:space="0" w:color="auto"/>
              <w:right w:val="single" w:sz="4" w:space="0" w:color="auto"/>
            </w:tcBorders>
            <w:noWrap/>
            <w:vAlign w:val="bottom"/>
            <w:hideMark/>
          </w:tcPr>
          <w:p w:rsidR="00654BD3" w:rsidRDefault="00654BD3" w:rsidP="00783775">
            <w:pPr>
              <w:ind w:left="-49"/>
              <w:jc w:val="center"/>
              <w:rPr>
                <w:b/>
                <w:bCs/>
              </w:rPr>
            </w:pPr>
            <w:r>
              <w:rPr>
                <w:b/>
                <w:bCs/>
              </w:rPr>
              <w:t>62,8</w:t>
            </w:r>
          </w:p>
        </w:tc>
        <w:tc>
          <w:tcPr>
            <w:tcW w:w="939" w:type="pct"/>
            <w:gridSpan w:val="2"/>
            <w:tcBorders>
              <w:top w:val="nil"/>
              <w:left w:val="nil"/>
              <w:bottom w:val="single" w:sz="4" w:space="0" w:color="auto"/>
              <w:right w:val="single" w:sz="4" w:space="0" w:color="auto"/>
            </w:tcBorders>
            <w:noWrap/>
            <w:vAlign w:val="bottom"/>
            <w:hideMark/>
          </w:tcPr>
          <w:p w:rsidR="00654BD3" w:rsidRDefault="00654BD3" w:rsidP="00783775">
            <w:pPr>
              <w:ind w:left="16" w:hanging="16"/>
              <w:jc w:val="center"/>
              <w:rPr>
                <w:b/>
                <w:bCs/>
              </w:rPr>
            </w:pPr>
            <w:r>
              <w:rPr>
                <w:b/>
                <w:bCs/>
              </w:rPr>
              <w:t>120 - 1520</w:t>
            </w:r>
          </w:p>
        </w:tc>
        <w:tc>
          <w:tcPr>
            <w:tcW w:w="506" w:type="pct"/>
            <w:tcBorders>
              <w:top w:val="single" w:sz="4" w:space="0" w:color="auto"/>
              <w:left w:val="nil"/>
              <w:bottom w:val="single" w:sz="4" w:space="0" w:color="auto"/>
              <w:right w:val="single" w:sz="4" w:space="0" w:color="auto"/>
            </w:tcBorders>
            <w:noWrap/>
            <w:vAlign w:val="bottom"/>
            <w:hideMark/>
          </w:tcPr>
          <w:p w:rsidR="00654BD3" w:rsidRDefault="00654BD3" w:rsidP="00783775">
            <w:pPr>
              <w:ind w:left="-40" w:hanging="50"/>
              <w:jc w:val="center"/>
              <w:rPr>
                <w:b/>
                <w:bCs/>
              </w:rPr>
            </w:pPr>
            <w:r>
              <w:rPr>
                <w:b/>
                <w:bCs/>
              </w:rPr>
              <w:t>462</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ind w:left="20"/>
              <w:jc w:val="center"/>
              <w:rPr>
                <w:b/>
                <w:bCs/>
              </w:rPr>
            </w:pPr>
            <w:r>
              <w:rPr>
                <w:b/>
                <w:bCs/>
              </w:rPr>
              <w:t>низкая</w:t>
            </w:r>
          </w:p>
        </w:tc>
      </w:tr>
      <w:tr w:rsidR="00654BD3" w:rsidRPr="007C5554" w:rsidTr="00235B6D">
        <w:trPr>
          <w:gridAfter w:val="1"/>
          <w:wAfter w:w="390" w:type="pct"/>
          <w:trHeight w:val="300"/>
          <w:jc w:val="center"/>
        </w:trPr>
        <w:tc>
          <w:tcPr>
            <w:tcW w:w="488" w:type="pct"/>
            <w:vMerge w:val="restart"/>
            <w:tcBorders>
              <w:top w:val="single" w:sz="4" w:space="0" w:color="auto"/>
              <w:left w:val="single" w:sz="4" w:space="0" w:color="auto"/>
              <w:right w:val="single" w:sz="4" w:space="0" w:color="auto"/>
            </w:tcBorders>
            <w:noWrap/>
            <w:vAlign w:val="center"/>
            <w:hideMark/>
          </w:tcPr>
          <w:p w:rsidR="00654BD3" w:rsidRPr="00837481" w:rsidRDefault="00654BD3" w:rsidP="00EF43EE">
            <w:pPr>
              <w:jc w:val="center"/>
            </w:pPr>
            <w:r w:rsidRPr="00837481">
              <w:t>29</w:t>
            </w:r>
          </w:p>
          <w:p w:rsidR="00654BD3" w:rsidRPr="00837481" w:rsidRDefault="00654BD3" w:rsidP="00EF43EE">
            <w:pPr>
              <w:jc w:val="center"/>
            </w:pPr>
          </w:p>
        </w:tc>
        <w:tc>
          <w:tcPr>
            <w:tcW w:w="578" w:type="pct"/>
            <w:tcBorders>
              <w:top w:val="single" w:sz="4" w:space="0" w:color="auto"/>
              <w:left w:val="nil"/>
              <w:bottom w:val="single" w:sz="4" w:space="0" w:color="auto"/>
              <w:right w:val="single" w:sz="4" w:space="0" w:color="auto"/>
            </w:tcBorders>
            <w:noWrap/>
            <w:vAlign w:val="center"/>
            <w:hideMark/>
          </w:tcPr>
          <w:p w:rsidR="00654BD3" w:rsidRPr="00837481" w:rsidRDefault="00654BD3" w:rsidP="00A418F3">
            <w:pPr>
              <w:ind w:left="-27" w:firstLine="27"/>
              <w:jc w:val="center"/>
            </w:pPr>
            <w:r w:rsidRPr="00837481">
              <w:t>29.1</w:t>
            </w:r>
          </w:p>
        </w:tc>
        <w:tc>
          <w:tcPr>
            <w:tcW w:w="656" w:type="pct"/>
            <w:gridSpan w:val="2"/>
            <w:tcBorders>
              <w:top w:val="single" w:sz="4" w:space="0" w:color="auto"/>
              <w:left w:val="nil"/>
              <w:bottom w:val="single" w:sz="4" w:space="0" w:color="auto"/>
              <w:right w:val="single" w:sz="4" w:space="0" w:color="auto"/>
            </w:tcBorders>
            <w:noWrap/>
            <w:vAlign w:val="bottom"/>
            <w:hideMark/>
          </w:tcPr>
          <w:p w:rsidR="00654BD3" w:rsidRDefault="00654BD3" w:rsidP="006E0E88">
            <w:pPr>
              <w:ind w:left="-530" w:firstLine="567"/>
              <w:jc w:val="center"/>
            </w:pPr>
            <w:r>
              <w:t>25,0 - 90,0</w:t>
            </w:r>
          </w:p>
        </w:tc>
        <w:tc>
          <w:tcPr>
            <w:tcW w:w="650" w:type="pct"/>
            <w:tcBorders>
              <w:top w:val="single" w:sz="4" w:space="0" w:color="auto"/>
              <w:left w:val="nil"/>
              <w:bottom w:val="single" w:sz="4" w:space="0" w:color="auto"/>
              <w:right w:val="single" w:sz="4" w:space="0" w:color="auto"/>
            </w:tcBorders>
            <w:noWrap/>
            <w:vAlign w:val="bottom"/>
            <w:hideMark/>
          </w:tcPr>
          <w:p w:rsidR="00654BD3" w:rsidRDefault="00654BD3" w:rsidP="00783775">
            <w:pPr>
              <w:ind w:left="-49"/>
              <w:jc w:val="center"/>
            </w:pPr>
            <w:r>
              <w:t>48,2</w:t>
            </w:r>
          </w:p>
        </w:tc>
        <w:tc>
          <w:tcPr>
            <w:tcW w:w="939" w:type="pct"/>
            <w:gridSpan w:val="2"/>
            <w:tcBorders>
              <w:top w:val="single" w:sz="4" w:space="0" w:color="auto"/>
              <w:left w:val="nil"/>
              <w:bottom w:val="single" w:sz="4" w:space="0" w:color="auto"/>
              <w:right w:val="single" w:sz="4" w:space="0" w:color="auto"/>
            </w:tcBorders>
            <w:noWrap/>
            <w:vAlign w:val="bottom"/>
            <w:hideMark/>
          </w:tcPr>
          <w:p w:rsidR="00654BD3" w:rsidRDefault="00654BD3" w:rsidP="00783775">
            <w:pPr>
              <w:ind w:left="16" w:hanging="16"/>
              <w:jc w:val="center"/>
            </w:pPr>
            <w:r>
              <w:t>176 - 1247</w:t>
            </w:r>
          </w:p>
        </w:tc>
        <w:tc>
          <w:tcPr>
            <w:tcW w:w="506" w:type="pct"/>
            <w:tcBorders>
              <w:top w:val="single" w:sz="4" w:space="0" w:color="auto"/>
              <w:left w:val="nil"/>
              <w:bottom w:val="single" w:sz="4" w:space="0" w:color="auto"/>
              <w:right w:val="single" w:sz="4" w:space="0" w:color="auto"/>
            </w:tcBorders>
            <w:noWrap/>
            <w:vAlign w:val="bottom"/>
            <w:hideMark/>
          </w:tcPr>
          <w:p w:rsidR="00654BD3" w:rsidRDefault="00654BD3" w:rsidP="00783775">
            <w:pPr>
              <w:ind w:left="-40" w:hanging="50"/>
              <w:jc w:val="center"/>
            </w:pPr>
            <w:r>
              <w:t>787</w:t>
            </w:r>
          </w:p>
        </w:tc>
        <w:tc>
          <w:tcPr>
            <w:tcW w:w="794" w:type="pct"/>
            <w:gridSpan w:val="3"/>
            <w:tcBorders>
              <w:top w:val="single" w:sz="4" w:space="0" w:color="auto"/>
              <w:left w:val="nil"/>
              <w:bottom w:val="single" w:sz="4" w:space="0" w:color="auto"/>
              <w:right w:val="single" w:sz="4" w:space="0" w:color="auto"/>
            </w:tcBorders>
            <w:noWrap/>
            <w:vAlign w:val="bottom"/>
            <w:hideMark/>
          </w:tcPr>
          <w:p w:rsidR="00654BD3" w:rsidRDefault="00654BD3" w:rsidP="00374BDF">
            <w:pPr>
              <w:ind w:left="20"/>
              <w:jc w:val="center"/>
            </w:pPr>
            <w:r>
              <w:t>средняя</w:t>
            </w:r>
          </w:p>
        </w:tc>
      </w:tr>
      <w:tr w:rsidR="00654BD3" w:rsidRPr="007C5554" w:rsidTr="00235B6D">
        <w:trPr>
          <w:gridAfter w:val="1"/>
          <w:wAfter w:w="390" w:type="pct"/>
          <w:trHeight w:val="255"/>
          <w:jc w:val="center"/>
        </w:trPr>
        <w:tc>
          <w:tcPr>
            <w:tcW w:w="488" w:type="pct"/>
            <w:vMerge/>
            <w:tcBorders>
              <w:left w:val="single" w:sz="4" w:space="0" w:color="auto"/>
              <w:right w:val="single" w:sz="4" w:space="0" w:color="auto"/>
            </w:tcBorders>
            <w:noWrap/>
            <w:vAlign w:val="center"/>
            <w:hideMark/>
          </w:tcPr>
          <w:p w:rsidR="00654BD3" w:rsidRPr="00837481" w:rsidRDefault="00654BD3" w:rsidP="00EF43EE">
            <w:pPr>
              <w:jc w:val="center"/>
            </w:pPr>
          </w:p>
        </w:tc>
        <w:tc>
          <w:tcPr>
            <w:tcW w:w="578" w:type="pct"/>
            <w:tcBorders>
              <w:top w:val="single" w:sz="4" w:space="0" w:color="auto"/>
              <w:left w:val="nil"/>
              <w:bottom w:val="single" w:sz="4" w:space="0" w:color="auto"/>
              <w:right w:val="single" w:sz="4" w:space="0" w:color="auto"/>
            </w:tcBorders>
            <w:noWrap/>
            <w:vAlign w:val="center"/>
            <w:hideMark/>
          </w:tcPr>
          <w:p w:rsidR="00654BD3" w:rsidRPr="00837481" w:rsidRDefault="00654BD3" w:rsidP="00A418F3">
            <w:pPr>
              <w:ind w:left="-27" w:firstLine="27"/>
              <w:jc w:val="center"/>
            </w:pPr>
            <w:r w:rsidRPr="00837481">
              <w:t>29.2</w:t>
            </w:r>
          </w:p>
        </w:tc>
        <w:tc>
          <w:tcPr>
            <w:tcW w:w="656" w:type="pct"/>
            <w:gridSpan w:val="2"/>
            <w:tcBorders>
              <w:top w:val="single" w:sz="4" w:space="0" w:color="auto"/>
              <w:left w:val="nil"/>
              <w:bottom w:val="single" w:sz="4" w:space="0" w:color="auto"/>
              <w:right w:val="single" w:sz="4" w:space="0" w:color="auto"/>
            </w:tcBorders>
            <w:noWrap/>
            <w:vAlign w:val="bottom"/>
            <w:hideMark/>
          </w:tcPr>
          <w:p w:rsidR="00654BD3" w:rsidRDefault="00654BD3" w:rsidP="006E0E88">
            <w:pPr>
              <w:ind w:left="-530" w:firstLine="567"/>
              <w:jc w:val="center"/>
            </w:pPr>
            <w:r>
              <w:t>20,0 - 40,0</w:t>
            </w:r>
          </w:p>
        </w:tc>
        <w:tc>
          <w:tcPr>
            <w:tcW w:w="650" w:type="pct"/>
            <w:tcBorders>
              <w:top w:val="single" w:sz="4" w:space="0" w:color="auto"/>
              <w:left w:val="nil"/>
              <w:bottom w:val="single" w:sz="4" w:space="0" w:color="auto"/>
              <w:right w:val="single" w:sz="4" w:space="0" w:color="auto"/>
            </w:tcBorders>
            <w:noWrap/>
            <w:vAlign w:val="bottom"/>
            <w:hideMark/>
          </w:tcPr>
          <w:p w:rsidR="00654BD3" w:rsidRDefault="00654BD3" w:rsidP="00783775">
            <w:pPr>
              <w:ind w:left="-49"/>
              <w:jc w:val="center"/>
            </w:pPr>
            <w:r>
              <w:t>34,7</w:t>
            </w:r>
          </w:p>
        </w:tc>
        <w:tc>
          <w:tcPr>
            <w:tcW w:w="939" w:type="pct"/>
            <w:gridSpan w:val="2"/>
            <w:tcBorders>
              <w:top w:val="single" w:sz="4" w:space="0" w:color="auto"/>
              <w:left w:val="nil"/>
              <w:bottom w:val="single" w:sz="4" w:space="0" w:color="auto"/>
              <w:right w:val="single" w:sz="4" w:space="0" w:color="auto"/>
            </w:tcBorders>
            <w:noWrap/>
            <w:vAlign w:val="bottom"/>
            <w:hideMark/>
          </w:tcPr>
          <w:p w:rsidR="00654BD3" w:rsidRDefault="00654BD3" w:rsidP="00783775">
            <w:pPr>
              <w:ind w:left="16" w:hanging="16"/>
              <w:jc w:val="center"/>
            </w:pPr>
            <w:r>
              <w:t>180 - 756</w:t>
            </w:r>
          </w:p>
        </w:tc>
        <w:tc>
          <w:tcPr>
            <w:tcW w:w="506" w:type="pct"/>
            <w:tcBorders>
              <w:top w:val="single" w:sz="4" w:space="0" w:color="auto"/>
              <w:left w:val="nil"/>
              <w:bottom w:val="single" w:sz="4" w:space="0" w:color="auto"/>
              <w:right w:val="single" w:sz="4" w:space="0" w:color="auto"/>
            </w:tcBorders>
            <w:noWrap/>
            <w:vAlign w:val="bottom"/>
            <w:hideMark/>
          </w:tcPr>
          <w:p w:rsidR="00654BD3" w:rsidRDefault="00654BD3" w:rsidP="00783775">
            <w:pPr>
              <w:ind w:left="-40" w:hanging="50"/>
              <w:jc w:val="center"/>
            </w:pPr>
            <w:r>
              <w:t>499</w:t>
            </w:r>
          </w:p>
        </w:tc>
        <w:tc>
          <w:tcPr>
            <w:tcW w:w="794" w:type="pct"/>
            <w:gridSpan w:val="3"/>
            <w:tcBorders>
              <w:top w:val="single" w:sz="4" w:space="0" w:color="auto"/>
              <w:left w:val="nil"/>
              <w:bottom w:val="single" w:sz="4" w:space="0" w:color="auto"/>
              <w:right w:val="single" w:sz="4" w:space="0" w:color="auto"/>
            </w:tcBorders>
            <w:noWrap/>
            <w:vAlign w:val="bottom"/>
            <w:hideMark/>
          </w:tcPr>
          <w:p w:rsidR="00654BD3" w:rsidRDefault="00654BD3" w:rsidP="00374BDF">
            <w:pPr>
              <w:ind w:left="20"/>
              <w:jc w:val="center"/>
            </w:pPr>
            <w:r>
              <w:t>низкая</w:t>
            </w:r>
          </w:p>
        </w:tc>
      </w:tr>
      <w:tr w:rsidR="00654BD3" w:rsidRPr="007C5554" w:rsidTr="00235B6D">
        <w:trPr>
          <w:gridAfter w:val="1"/>
          <w:wAfter w:w="390" w:type="pct"/>
          <w:trHeight w:val="255"/>
          <w:jc w:val="center"/>
        </w:trPr>
        <w:tc>
          <w:tcPr>
            <w:tcW w:w="488" w:type="pct"/>
            <w:vMerge/>
            <w:tcBorders>
              <w:left w:val="single" w:sz="4" w:space="0" w:color="auto"/>
              <w:right w:val="single" w:sz="4" w:space="0" w:color="auto"/>
            </w:tcBorders>
            <w:noWrap/>
            <w:vAlign w:val="center"/>
            <w:hideMark/>
          </w:tcPr>
          <w:p w:rsidR="00654BD3" w:rsidRPr="00837481" w:rsidRDefault="00654BD3" w:rsidP="00EF43EE">
            <w:pPr>
              <w:jc w:val="center"/>
            </w:pPr>
          </w:p>
        </w:tc>
        <w:tc>
          <w:tcPr>
            <w:tcW w:w="578" w:type="pct"/>
            <w:tcBorders>
              <w:top w:val="single" w:sz="4" w:space="0" w:color="auto"/>
              <w:left w:val="nil"/>
              <w:bottom w:val="single" w:sz="4" w:space="0" w:color="auto"/>
              <w:right w:val="single" w:sz="4" w:space="0" w:color="auto"/>
            </w:tcBorders>
            <w:noWrap/>
            <w:vAlign w:val="center"/>
            <w:hideMark/>
          </w:tcPr>
          <w:p w:rsidR="00654BD3" w:rsidRPr="00837481" w:rsidRDefault="00654BD3" w:rsidP="00A418F3">
            <w:pPr>
              <w:ind w:left="-27" w:firstLine="27"/>
              <w:jc w:val="center"/>
            </w:pPr>
            <w:r w:rsidRPr="00837481">
              <w:t>29.3</w:t>
            </w:r>
          </w:p>
        </w:tc>
        <w:tc>
          <w:tcPr>
            <w:tcW w:w="656" w:type="pct"/>
            <w:gridSpan w:val="2"/>
            <w:tcBorders>
              <w:top w:val="single" w:sz="4" w:space="0" w:color="auto"/>
              <w:left w:val="nil"/>
              <w:bottom w:val="single" w:sz="4" w:space="0" w:color="auto"/>
              <w:right w:val="single" w:sz="4" w:space="0" w:color="auto"/>
            </w:tcBorders>
            <w:noWrap/>
            <w:vAlign w:val="bottom"/>
            <w:hideMark/>
          </w:tcPr>
          <w:p w:rsidR="00654BD3" w:rsidRDefault="00654BD3" w:rsidP="006E0E88">
            <w:pPr>
              <w:ind w:left="-530" w:firstLine="567"/>
              <w:jc w:val="center"/>
            </w:pPr>
            <w:r>
              <w:t>27,0 - 33,3</w:t>
            </w:r>
          </w:p>
        </w:tc>
        <w:tc>
          <w:tcPr>
            <w:tcW w:w="650" w:type="pct"/>
            <w:tcBorders>
              <w:top w:val="single" w:sz="4" w:space="0" w:color="auto"/>
              <w:left w:val="nil"/>
              <w:bottom w:val="single" w:sz="4" w:space="0" w:color="auto"/>
              <w:right w:val="single" w:sz="4" w:space="0" w:color="auto"/>
            </w:tcBorders>
            <w:noWrap/>
            <w:vAlign w:val="bottom"/>
            <w:hideMark/>
          </w:tcPr>
          <w:p w:rsidR="00654BD3" w:rsidRDefault="00654BD3" w:rsidP="00783775">
            <w:pPr>
              <w:ind w:left="-49"/>
              <w:jc w:val="center"/>
            </w:pPr>
            <w:r>
              <w:t>30,0</w:t>
            </w:r>
          </w:p>
        </w:tc>
        <w:tc>
          <w:tcPr>
            <w:tcW w:w="939" w:type="pct"/>
            <w:gridSpan w:val="2"/>
            <w:tcBorders>
              <w:top w:val="single" w:sz="4" w:space="0" w:color="auto"/>
              <w:left w:val="nil"/>
              <w:bottom w:val="single" w:sz="4" w:space="0" w:color="auto"/>
              <w:right w:val="single" w:sz="4" w:space="0" w:color="auto"/>
            </w:tcBorders>
            <w:noWrap/>
            <w:vAlign w:val="bottom"/>
            <w:hideMark/>
          </w:tcPr>
          <w:p w:rsidR="00654BD3" w:rsidRDefault="00654BD3" w:rsidP="00783775">
            <w:pPr>
              <w:ind w:left="16" w:hanging="16"/>
              <w:jc w:val="center"/>
            </w:pPr>
            <w:r>
              <w:t>217 - 409</w:t>
            </w:r>
          </w:p>
        </w:tc>
        <w:tc>
          <w:tcPr>
            <w:tcW w:w="506" w:type="pct"/>
            <w:tcBorders>
              <w:top w:val="single" w:sz="4" w:space="0" w:color="auto"/>
              <w:left w:val="nil"/>
              <w:bottom w:val="single" w:sz="4" w:space="0" w:color="auto"/>
              <w:right w:val="single" w:sz="4" w:space="0" w:color="auto"/>
            </w:tcBorders>
            <w:noWrap/>
            <w:vAlign w:val="bottom"/>
            <w:hideMark/>
          </w:tcPr>
          <w:p w:rsidR="00654BD3" w:rsidRDefault="00654BD3" w:rsidP="00783775">
            <w:pPr>
              <w:ind w:left="-40" w:hanging="50"/>
              <w:jc w:val="center"/>
            </w:pPr>
            <w:r>
              <w:t>326</w:t>
            </w:r>
          </w:p>
        </w:tc>
        <w:tc>
          <w:tcPr>
            <w:tcW w:w="794" w:type="pct"/>
            <w:gridSpan w:val="3"/>
            <w:tcBorders>
              <w:top w:val="single" w:sz="4" w:space="0" w:color="auto"/>
              <w:left w:val="nil"/>
              <w:bottom w:val="single" w:sz="4" w:space="0" w:color="auto"/>
              <w:right w:val="single" w:sz="4" w:space="0" w:color="auto"/>
            </w:tcBorders>
            <w:noWrap/>
            <w:vAlign w:val="bottom"/>
            <w:hideMark/>
          </w:tcPr>
          <w:p w:rsidR="00654BD3" w:rsidRDefault="00654BD3" w:rsidP="00374BDF">
            <w:pPr>
              <w:ind w:left="20"/>
              <w:jc w:val="center"/>
            </w:pPr>
            <w:r>
              <w:t>низкая</w:t>
            </w:r>
          </w:p>
        </w:tc>
      </w:tr>
      <w:tr w:rsidR="00654BD3" w:rsidRPr="007C5554" w:rsidTr="00235B6D">
        <w:trPr>
          <w:gridAfter w:val="1"/>
          <w:wAfter w:w="390" w:type="pct"/>
          <w:trHeight w:val="315"/>
          <w:jc w:val="center"/>
        </w:trPr>
        <w:tc>
          <w:tcPr>
            <w:tcW w:w="488" w:type="pct"/>
            <w:vMerge/>
            <w:tcBorders>
              <w:left w:val="single" w:sz="4" w:space="0" w:color="auto"/>
              <w:right w:val="single" w:sz="4" w:space="0" w:color="auto"/>
            </w:tcBorders>
            <w:noWrap/>
            <w:vAlign w:val="center"/>
            <w:hideMark/>
          </w:tcPr>
          <w:p w:rsidR="00654BD3" w:rsidRPr="00837481" w:rsidRDefault="00654BD3" w:rsidP="00EF43EE">
            <w:pPr>
              <w:jc w:val="center"/>
            </w:pPr>
          </w:p>
        </w:tc>
        <w:tc>
          <w:tcPr>
            <w:tcW w:w="578" w:type="pct"/>
            <w:tcBorders>
              <w:top w:val="nil"/>
              <w:left w:val="nil"/>
              <w:bottom w:val="single" w:sz="4" w:space="0" w:color="auto"/>
              <w:right w:val="single" w:sz="4" w:space="0" w:color="auto"/>
            </w:tcBorders>
            <w:noWrap/>
            <w:vAlign w:val="center"/>
            <w:hideMark/>
          </w:tcPr>
          <w:p w:rsidR="00654BD3" w:rsidRPr="00837481" w:rsidRDefault="00654BD3" w:rsidP="00A418F3">
            <w:pPr>
              <w:ind w:left="-27" w:firstLine="27"/>
              <w:jc w:val="center"/>
            </w:pPr>
            <w:r w:rsidRPr="00837481">
              <w:t>29.4</w:t>
            </w:r>
          </w:p>
        </w:tc>
        <w:tc>
          <w:tcPr>
            <w:tcW w:w="656" w:type="pct"/>
            <w:gridSpan w:val="2"/>
            <w:tcBorders>
              <w:top w:val="nil"/>
              <w:left w:val="nil"/>
              <w:bottom w:val="single" w:sz="4" w:space="0" w:color="auto"/>
              <w:right w:val="single" w:sz="4" w:space="0" w:color="auto"/>
            </w:tcBorders>
            <w:noWrap/>
            <w:vAlign w:val="bottom"/>
            <w:hideMark/>
          </w:tcPr>
          <w:p w:rsidR="00654BD3" w:rsidRDefault="00654BD3" w:rsidP="006E0E88">
            <w:pPr>
              <w:ind w:left="-530" w:firstLine="567"/>
              <w:jc w:val="center"/>
            </w:pPr>
            <w:r>
              <w:t>30,0 - 70,0</w:t>
            </w:r>
          </w:p>
        </w:tc>
        <w:tc>
          <w:tcPr>
            <w:tcW w:w="650" w:type="pct"/>
            <w:tcBorders>
              <w:top w:val="nil"/>
              <w:left w:val="nil"/>
              <w:bottom w:val="single" w:sz="4" w:space="0" w:color="auto"/>
              <w:right w:val="single" w:sz="4" w:space="0" w:color="auto"/>
            </w:tcBorders>
            <w:noWrap/>
            <w:vAlign w:val="bottom"/>
            <w:hideMark/>
          </w:tcPr>
          <w:p w:rsidR="00654BD3" w:rsidRDefault="00654BD3" w:rsidP="00783775">
            <w:pPr>
              <w:ind w:left="-49"/>
              <w:jc w:val="center"/>
            </w:pPr>
            <w:r>
              <w:t>48,3</w:t>
            </w:r>
          </w:p>
        </w:tc>
        <w:tc>
          <w:tcPr>
            <w:tcW w:w="939" w:type="pct"/>
            <w:gridSpan w:val="2"/>
            <w:tcBorders>
              <w:top w:val="nil"/>
              <w:left w:val="nil"/>
              <w:bottom w:val="single" w:sz="4" w:space="0" w:color="auto"/>
              <w:right w:val="single" w:sz="4" w:space="0" w:color="auto"/>
            </w:tcBorders>
            <w:noWrap/>
            <w:vAlign w:val="bottom"/>
            <w:hideMark/>
          </w:tcPr>
          <w:p w:rsidR="00654BD3" w:rsidRDefault="00654BD3" w:rsidP="00783775">
            <w:pPr>
              <w:ind w:left="16" w:hanging="16"/>
              <w:jc w:val="center"/>
            </w:pPr>
            <w:r>
              <w:t>384 - 840</w:t>
            </w:r>
          </w:p>
        </w:tc>
        <w:tc>
          <w:tcPr>
            <w:tcW w:w="506" w:type="pct"/>
            <w:tcBorders>
              <w:top w:val="nil"/>
              <w:left w:val="nil"/>
              <w:bottom w:val="single" w:sz="4" w:space="0" w:color="auto"/>
              <w:right w:val="single" w:sz="4" w:space="0" w:color="auto"/>
            </w:tcBorders>
            <w:noWrap/>
            <w:vAlign w:val="bottom"/>
            <w:hideMark/>
          </w:tcPr>
          <w:p w:rsidR="00654BD3" w:rsidRDefault="00654BD3" w:rsidP="00783775">
            <w:pPr>
              <w:ind w:left="-40" w:hanging="50"/>
              <w:jc w:val="center"/>
            </w:pPr>
            <w:r>
              <w:t>546</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ind w:left="20"/>
              <w:jc w:val="center"/>
            </w:pPr>
            <w:r>
              <w:t>средняя</w:t>
            </w:r>
          </w:p>
        </w:tc>
      </w:tr>
      <w:tr w:rsidR="00654BD3" w:rsidRPr="007C5554" w:rsidTr="00235B6D">
        <w:trPr>
          <w:gridAfter w:val="1"/>
          <w:wAfter w:w="390" w:type="pct"/>
          <w:trHeight w:val="285"/>
          <w:jc w:val="center"/>
        </w:trPr>
        <w:tc>
          <w:tcPr>
            <w:tcW w:w="488" w:type="pct"/>
            <w:vMerge/>
            <w:tcBorders>
              <w:left w:val="single" w:sz="4" w:space="0" w:color="auto"/>
              <w:right w:val="single" w:sz="4" w:space="0" w:color="auto"/>
            </w:tcBorders>
            <w:noWrap/>
            <w:vAlign w:val="center"/>
            <w:hideMark/>
          </w:tcPr>
          <w:p w:rsidR="00654BD3" w:rsidRPr="00837481" w:rsidRDefault="00654BD3" w:rsidP="00EF43EE">
            <w:pPr>
              <w:jc w:val="center"/>
            </w:pPr>
          </w:p>
        </w:tc>
        <w:tc>
          <w:tcPr>
            <w:tcW w:w="578" w:type="pct"/>
            <w:tcBorders>
              <w:top w:val="nil"/>
              <w:left w:val="nil"/>
              <w:bottom w:val="single" w:sz="4" w:space="0" w:color="auto"/>
              <w:right w:val="single" w:sz="4" w:space="0" w:color="auto"/>
            </w:tcBorders>
            <w:noWrap/>
            <w:vAlign w:val="center"/>
            <w:hideMark/>
          </w:tcPr>
          <w:p w:rsidR="00654BD3" w:rsidRPr="00837481" w:rsidRDefault="00654BD3" w:rsidP="00A418F3">
            <w:pPr>
              <w:ind w:left="-27" w:firstLine="27"/>
              <w:jc w:val="center"/>
            </w:pPr>
            <w:r w:rsidRPr="00837481">
              <w:t>29.5</w:t>
            </w:r>
          </w:p>
        </w:tc>
        <w:tc>
          <w:tcPr>
            <w:tcW w:w="656" w:type="pct"/>
            <w:gridSpan w:val="2"/>
            <w:tcBorders>
              <w:top w:val="nil"/>
              <w:left w:val="nil"/>
              <w:bottom w:val="single" w:sz="4" w:space="0" w:color="auto"/>
              <w:right w:val="single" w:sz="4" w:space="0" w:color="auto"/>
            </w:tcBorders>
            <w:noWrap/>
            <w:vAlign w:val="bottom"/>
            <w:hideMark/>
          </w:tcPr>
          <w:p w:rsidR="00654BD3" w:rsidRDefault="00654BD3" w:rsidP="006E0E88">
            <w:pPr>
              <w:ind w:left="-530" w:firstLine="567"/>
              <w:jc w:val="center"/>
            </w:pPr>
            <w:r>
              <w:t>35,0 - 70,0</w:t>
            </w:r>
          </w:p>
        </w:tc>
        <w:tc>
          <w:tcPr>
            <w:tcW w:w="650" w:type="pct"/>
            <w:tcBorders>
              <w:top w:val="nil"/>
              <w:left w:val="nil"/>
              <w:bottom w:val="single" w:sz="4" w:space="0" w:color="auto"/>
              <w:right w:val="single" w:sz="4" w:space="0" w:color="auto"/>
            </w:tcBorders>
            <w:noWrap/>
            <w:vAlign w:val="bottom"/>
            <w:hideMark/>
          </w:tcPr>
          <w:p w:rsidR="00654BD3" w:rsidRDefault="00654BD3" w:rsidP="00783775">
            <w:pPr>
              <w:ind w:left="-49"/>
              <w:jc w:val="center"/>
            </w:pPr>
            <w:r>
              <w:t>52,5</w:t>
            </w:r>
          </w:p>
        </w:tc>
        <w:tc>
          <w:tcPr>
            <w:tcW w:w="939" w:type="pct"/>
            <w:gridSpan w:val="2"/>
            <w:tcBorders>
              <w:top w:val="nil"/>
              <w:left w:val="nil"/>
              <w:bottom w:val="single" w:sz="4" w:space="0" w:color="auto"/>
              <w:right w:val="single" w:sz="4" w:space="0" w:color="auto"/>
            </w:tcBorders>
            <w:noWrap/>
            <w:vAlign w:val="bottom"/>
            <w:hideMark/>
          </w:tcPr>
          <w:p w:rsidR="00654BD3" w:rsidRDefault="00654BD3" w:rsidP="00783775">
            <w:pPr>
              <w:ind w:left="16" w:hanging="16"/>
              <w:jc w:val="center"/>
            </w:pPr>
            <w:r>
              <w:t>168 - 1018</w:t>
            </w:r>
          </w:p>
        </w:tc>
        <w:tc>
          <w:tcPr>
            <w:tcW w:w="506" w:type="pct"/>
            <w:tcBorders>
              <w:top w:val="nil"/>
              <w:left w:val="nil"/>
              <w:bottom w:val="single" w:sz="4" w:space="0" w:color="auto"/>
              <w:right w:val="single" w:sz="4" w:space="0" w:color="auto"/>
            </w:tcBorders>
            <w:noWrap/>
            <w:vAlign w:val="bottom"/>
            <w:hideMark/>
          </w:tcPr>
          <w:p w:rsidR="00654BD3" w:rsidRDefault="00654BD3" w:rsidP="00783775">
            <w:pPr>
              <w:ind w:left="-40" w:hanging="50"/>
              <w:jc w:val="center"/>
            </w:pPr>
            <w:r>
              <w:t>491</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ind w:left="20"/>
              <w:jc w:val="center"/>
            </w:pPr>
            <w:r>
              <w:t>низкая</w:t>
            </w:r>
          </w:p>
        </w:tc>
      </w:tr>
      <w:tr w:rsidR="00654BD3" w:rsidRPr="007C5554" w:rsidTr="00235B6D">
        <w:trPr>
          <w:gridAfter w:val="1"/>
          <w:wAfter w:w="390" w:type="pct"/>
          <w:trHeight w:val="255"/>
          <w:jc w:val="center"/>
        </w:trPr>
        <w:tc>
          <w:tcPr>
            <w:tcW w:w="488" w:type="pct"/>
            <w:vMerge/>
            <w:tcBorders>
              <w:left w:val="single" w:sz="4" w:space="0" w:color="auto"/>
              <w:bottom w:val="single" w:sz="4" w:space="0" w:color="auto"/>
              <w:right w:val="single" w:sz="4" w:space="0" w:color="auto"/>
            </w:tcBorders>
            <w:noWrap/>
            <w:vAlign w:val="center"/>
            <w:hideMark/>
          </w:tcPr>
          <w:p w:rsidR="00654BD3" w:rsidRPr="00837481" w:rsidRDefault="00654BD3" w:rsidP="00EF43EE">
            <w:pPr>
              <w:jc w:val="center"/>
            </w:pPr>
          </w:p>
        </w:tc>
        <w:tc>
          <w:tcPr>
            <w:tcW w:w="578" w:type="pct"/>
            <w:tcBorders>
              <w:top w:val="nil"/>
              <w:left w:val="nil"/>
              <w:bottom w:val="single" w:sz="4" w:space="0" w:color="auto"/>
              <w:right w:val="single" w:sz="4" w:space="0" w:color="auto"/>
            </w:tcBorders>
            <w:noWrap/>
            <w:vAlign w:val="center"/>
            <w:hideMark/>
          </w:tcPr>
          <w:p w:rsidR="00654BD3" w:rsidRPr="00837481" w:rsidRDefault="00654BD3" w:rsidP="00A418F3">
            <w:pPr>
              <w:ind w:left="-27" w:firstLine="27"/>
              <w:jc w:val="center"/>
              <w:rPr>
                <w:b/>
                <w:bCs/>
              </w:rPr>
            </w:pPr>
            <w:r w:rsidRPr="00837481">
              <w:rPr>
                <w:b/>
                <w:bCs/>
              </w:rPr>
              <w:t>среднее</w:t>
            </w:r>
          </w:p>
        </w:tc>
        <w:tc>
          <w:tcPr>
            <w:tcW w:w="656" w:type="pct"/>
            <w:gridSpan w:val="2"/>
            <w:tcBorders>
              <w:top w:val="nil"/>
              <w:left w:val="nil"/>
              <w:bottom w:val="single" w:sz="4" w:space="0" w:color="auto"/>
              <w:right w:val="single" w:sz="4" w:space="0" w:color="auto"/>
            </w:tcBorders>
            <w:noWrap/>
            <w:vAlign w:val="bottom"/>
            <w:hideMark/>
          </w:tcPr>
          <w:p w:rsidR="00654BD3" w:rsidRDefault="00654BD3" w:rsidP="006E0E88">
            <w:pPr>
              <w:ind w:left="-530" w:firstLine="567"/>
              <w:jc w:val="center"/>
              <w:rPr>
                <w:b/>
                <w:bCs/>
              </w:rPr>
            </w:pPr>
            <w:r>
              <w:rPr>
                <w:b/>
                <w:bCs/>
              </w:rPr>
              <w:t>20,0 - 70,0</w:t>
            </w:r>
          </w:p>
        </w:tc>
        <w:tc>
          <w:tcPr>
            <w:tcW w:w="650" w:type="pct"/>
            <w:tcBorders>
              <w:top w:val="nil"/>
              <w:left w:val="nil"/>
              <w:bottom w:val="single" w:sz="4" w:space="0" w:color="auto"/>
              <w:right w:val="single" w:sz="4" w:space="0" w:color="auto"/>
            </w:tcBorders>
            <w:noWrap/>
            <w:vAlign w:val="bottom"/>
            <w:hideMark/>
          </w:tcPr>
          <w:p w:rsidR="00654BD3" w:rsidRDefault="00654BD3" w:rsidP="00783775">
            <w:pPr>
              <w:ind w:left="-49"/>
              <w:jc w:val="center"/>
              <w:rPr>
                <w:b/>
                <w:bCs/>
              </w:rPr>
            </w:pPr>
            <w:r>
              <w:rPr>
                <w:b/>
                <w:bCs/>
              </w:rPr>
              <w:t>43,2</w:t>
            </w:r>
          </w:p>
        </w:tc>
        <w:tc>
          <w:tcPr>
            <w:tcW w:w="939" w:type="pct"/>
            <w:gridSpan w:val="2"/>
            <w:tcBorders>
              <w:top w:val="nil"/>
              <w:left w:val="nil"/>
              <w:bottom w:val="single" w:sz="4" w:space="0" w:color="auto"/>
              <w:right w:val="single" w:sz="4" w:space="0" w:color="auto"/>
            </w:tcBorders>
            <w:noWrap/>
            <w:vAlign w:val="bottom"/>
            <w:hideMark/>
          </w:tcPr>
          <w:p w:rsidR="00654BD3" w:rsidRDefault="00654BD3" w:rsidP="00783775">
            <w:pPr>
              <w:ind w:left="16" w:hanging="16"/>
              <w:jc w:val="center"/>
              <w:rPr>
                <w:b/>
                <w:bCs/>
              </w:rPr>
            </w:pPr>
            <w:r>
              <w:rPr>
                <w:b/>
                <w:bCs/>
              </w:rPr>
              <w:t>180 - 1247</w:t>
            </w:r>
          </w:p>
        </w:tc>
        <w:tc>
          <w:tcPr>
            <w:tcW w:w="506" w:type="pct"/>
            <w:tcBorders>
              <w:top w:val="nil"/>
              <w:left w:val="nil"/>
              <w:bottom w:val="single" w:sz="4" w:space="0" w:color="auto"/>
              <w:right w:val="single" w:sz="4" w:space="0" w:color="auto"/>
            </w:tcBorders>
            <w:noWrap/>
            <w:vAlign w:val="bottom"/>
            <w:hideMark/>
          </w:tcPr>
          <w:p w:rsidR="00654BD3" w:rsidRDefault="00654BD3" w:rsidP="00783775">
            <w:pPr>
              <w:ind w:left="-40" w:hanging="50"/>
              <w:jc w:val="center"/>
              <w:rPr>
                <w:b/>
                <w:bCs/>
              </w:rPr>
            </w:pPr>
            <w:r>
              <w:rPr>
                <w:b/>
                <w:bCs/>
              </w:rPr>
              <w:t>530</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ind w:left="20"/>
              <w:jc w:val="center"/>
              <w:rPr>
                <w:b/>
                <w:bCs/>
              </w:rPr>
            </w:pPr>
            <w:r>
              <w:rPr>
                <w:b/>
                <w:bCs/>
              </w:rPr>
              <w:t>средняя</w:t>
            </w:r>
          </w:p>
        </w:tc>
      </w:tr>
      <w:tr w:rsidR="00654BD3" w:rsidRPr="007C5554" w:rsidTr="00235B6D">
        <w:trPr>
          <w:gridAfter w:val="1"/>
          <w:wAfter w:w="390" w:type="pct"/>
          <w:trHeight w:val="255"/>
          <w:jc w:val="center"/>
        </w:trPr>
        <w:tc>
          <w:tcPr>
            <w:tcW w:w="488" w:type="pct"/>
            <w:vMerge w:val="restart"/>
            <w:tcBorders>
              <w:top w:val="single" w:sz="4" w:space="0" w:color="auto"/>
              <w:left w:val="single" w:sz="4" w:space="0" w:color="auto"/>
              <w:bottom w:val="single" w:sz="4" w:space="0" w:color="auto"/>
              <w:right w:val="single" w:sz="4" w:space="0" w:color="auto"/>
            </w:tcBorders>
            <w:noWrap/>
            <w:vAlign w:val="center"/>
            <w:hideMark/>
          </w:tcPr>
          <w:p w:rsidR="00654BD3" w:rsidRPr="00837481" w:rsidRDefault="00654BD3" w:rsidP="001301CD">
            <w:pPr>
              <w:ind w:left="-110" w:right="-41"/>
              <w:jc w:val="center"/>
            </w:pPr>
            <w:r w:rsidRPr="00837481">
              <w:t>30</w:t>
            </w:r>
          </w:p>
          <w:p w:rsidR="00654BD3" w:rsidRPr="00837481" w:rsidRDefault="00654BD3" w:rsidP="00EF43EE">
            <w:pPr>
              <w:ind w:left="-567" w:right="-41"/>
              <w:jc w:val="center"/>
            </w:pPr>
          </w:p>
        </w:tc>
        <w:tc>
          <w:tcPr>
            <w:tcW w:w="578" w:type="pct"/>
            <w:tcBorders>
              <w:top w:val="single" w:sz="4" w:space="0" w:color="auto"/>
              <w:left w:val="nil"/>
              <w:bottom w:val="single" w:sz="4" w:space="0" w:color="auto"/>
              <w:right w:val="single" w:sz="4" w:space="0" w:color="auto"/>
            </w:tcBorders>
            <w:noWrap/>
            <w:vAlign w:val="center"/>
            <w:hideMark/>
          </w:tcPr>
          <w:p w:rsidR="00654BD3" w:rsidRPr="00837481" w:rsidRDefault="00654BD3" w:rsidP="00A418F3">
            <w:pPr>
              <w:ind w:left="-27" w:right="-41" w:firstLine="27"/>
              <w:jc w:val="center"/>
            </w:pPr>
            <w:r w:rsidRPr="00837481">
              <w:t>30.1</w:t>
            </w:r>
          </w:p>
        </w:tc>
        <w:tc>
          <w:tcPr>
            <w:tcW w:w="656" w:type="pct"/>
            <w:gridSpan w:val="2"/>
            <w:tcBorders>
              <w:top w:val="single" w:sz="4" w:space="0" w:color="auto"/>
              <w:left w:val="nil"/>
              <w:bottom w:val="single" w:sz="4" w:space="0" w:color="auto"/>
              <w:right w:val="single" w:sz="4" w:space="0" w:color="auto"/>
            </w:tcBorders>
            <w:noWrap/>
            <w:vAlign w:val="center"/>
            <w:hideMark/>
          </w:tcPr>
          <w:p w:rsidR="00654BD3" w:rsidRDefault="00654BD3" w:rsidP="006E0E88">
            <w:pPr>
              <w:ind w:left="37" w:right="-41"/>
              <w:jc w:val="center"/>
            </w:pPr>
            <w:r>
              <w:t>23,3 - 96,7</w:t>
            </w:r>
          </w:p>
        </w:tc>
        <w:tc>
          <w:tcPr>
            <w:tcW w:w="650" w:type="pct"/>
            <w:tcBorders>
              <w:top w:val="single" w:sz="4" w:space="0" w:color="auto"/>
              <w:left w:val="nil"/>
              <w:bottom w:val="single" w:sz="4" w:space="0" w:color="auto"/>
              <w:right w:val="single" w:sz="4" w:space="0" w:color="auto"/>
            </w:tcBorders>
            <w:noWrap/>
            <w:vAlign w:val="center"/>
            <w:hideMark/>
          </w:tcPr>
          <w:p w:rsidR="00654BD3" w:rsidRDefault="00654BD3" w:rsidP="00783775">
            <w:pPr>
              <w:ind w:left="-49" w:right="-41"/>
              <w:jc w:val="center"/>
            </w:pPr>
            <w:r>
              <w:t>68,5</w:t>
            </w:r>
          </w:p>
        </w:tc>
        <w:tc>
          <w:tcPr>
            <w:tcW w:w="939" w:type="pct"/>
            <w:gridSpan w:val="2"/>
            <w:tcBorders>
              <w:top w:val="single" w:sz="4" w:space="0" w:color="auto"/>
              <w:left w:val="nil"/>
              <w:bottom w:val="single" w:sz="4" w:space="0" w:color="auto"/>
              <w:right w:val="single" w:sz="4" w:space="0" w:color="auto"/>
            </w:tcBorders>
            <w:noWrap/>
            <w:vAlign w:val="center"/>
            <w:hideMark/>
          </w:tcPr>
          <w:p w:rsidR="00654BD3" w:rsidRDefault="00654BD3" w:rsidP="00783775">
            <w:pPr>
              <w:ind w:left="16" w:hanging="16"/>
              <w:jc w:val="center"/>
            </w:pPr>
            <w:r>
              <w:t>54 - 1450</w:t>
            </w:r>
          </w:p>
        </w:tc>
        <w:tc>
          <w:tcPr>
            <w:tcW w:w="506" w:type="pct"/>
            <w:tcBorders>
              <w:top w:val="single" w:sz="4" w:space="0" w:color="auto"/>
              <w:left w:val="nil"/>
              <w:bottom w:val="single" w:sz="4" w:space="0" w:color="auto"/>
              <w:right w:val="single" w:sz="4" w:space="0" w:color="auto"/>
            </w:tcBorders>
            <w:noWrap/>
            <w:vAlign w:val="center"/>
            <w:hideMark/>
          </w:tcPr>
          <w:p w:rsidR="00654BD3" w:rsidRDefault="00654BD3" w:rsidP="00783775">
            <w:pPr>
              <w:ind w:left="-40" w:hanging="50"/>
              <w:jc w:val="center"/>
            </w:pPr>
            <w:r>
              <w:t>594</w:t>
            </w:r>
          </w:p>
        </w:tc>
        <w:tc>
          <w:tcPr>
            <w:tcW w:w="794" w:type="pct"/>
            <w:gridSpan w:val="3"/>
            <w:tcBorders>
              <w:top w:val="single" w:sz="4" w:space="0" w:color="auto"/>
              <w:left w:val="nil"/>
              <w:bottom w:val="single" w:sz="4" w:space="0" w:color="auto"/>
              <w:right w:val="single" w:sz="4" w:space="0" w:color="auto"/>
            </w:tcBorders>
            <w:noWrap/>
            <w:vAlign w:val="bottom"/>
            <w:hideMark/>
          </w:tcPr>
          <w:p w:rsidR="00654BD3" w:rsidRDefault="00654BD3" w:rsidP="00374BDF">
            <w:pPr>
              <w:ind w:left="20" w:right="-41"/>
              <w:jc w:val="center"/>
            </w:pPr>
            <w:r>
              <w:t>средняя</w:t>
            </w:r>
          </w:p>
        </w:tc>
      </w:tr>
      <w:tr w:rsidR="00654BD3" w:rsidRPr="007C5554" w:rsidTr="00235B6D">
        <w:trPr>
          <w:gridAfter w:val="1"/>
          <w:wAfter w:w="390" w:type="pct"/>
          <w:trHeight w:val="255"/>
          <w:jc w:val="center"/>
        </w:trPr>
        <w:tc>
          <w:tcPr>
            <w:tcW w:w="488" w:type="pct"/>
            <w:vMerge/>
            <w:tcBorders>
              <w:top w:val="single" w:sz="4" w:space="0" w:color="auto"/>
              <w:left w:val="single" w:sz="4" w:space="0" w:color="auto"/>
              <w:bottom w:val="single" w:sz="4" w:space="0" w:color="auto"/>
              <w:right w:val="single" w:sz="4" w:space="0" w:color="auto"/>
            </w:tcBorders>
            <w:noWrap/>
            <w:vAlign w:val="center"/>
            <w:hideMark/>
          </w:tcPr>
          <w:p w:rsidR="00654BD3" w:rsidRPr="00837481" w:rsidRDefault="00654BD3" w:rsidP="00EF43EE">
            <w:pPr>
              <w:ind w:left="-567" w:right="-41"/>
              <w:jc w:val="center"/>
            </w:pPr>
          </w:p>
        </w:tc>
        <w:tc>
          <w:tcPr>
            <w:tcW w:w="578" w:type="pct"/>
            <w:tcBorders>
              <w:top w:val="single" w:sz="4" w:space="0" w:color="auto"/>
              <w:left w:val="nil"/>
              <w:bottom w:val="single" w:sz="4" w:space="0" w:color="auto"/>
              <w:right w:val="single" w:sz="4" w:space="0" w:color="auto"/>
            </w:tcBorders>
            <w:noWrap/>
            <w:vAlign w:val="center"/>
            <w:hideMark/>
          </w:tcPr>
          <w:p w:rsidR="00654BD3" w:rsidRPr="00837481" w:rsidRDefault="00654BD3" w:rsidP="00A418F3">
            <w:pPr>
              <w:ind w:left="-27" w:right="-41" w:firstLine="27"/>
              <w:jc w:val="center"/>
            </w:pPr>
            <w:r w:rsidRPr="00837481">
              <w:t>30.2</w:t>
            </w:r>
          </w:p>
        </w:tc>
        <w:tc>
          <w:tcPr>
            <w:tcW w:w="656" w:type="pct"/>
            <w:gridSpan w:val="2"/>
            <w:tcBorders>
              <w:top w:val="single" w:sz="4" w:space="0" w:color="auto"/>
              <w:left w:val="nil"/>
              <w:bottom w:val="single" w:sz="4" w:space="0" w:color="auto"/>
              <w:right w:val="single" w:sz="4" w:space="0" w:color="auto"/>
            </w:tcBorders>
            <w:noWrap/>
            <w:vAlign w:val="center"/>
            <w:hideMark/>
          </w:tcPr>
          <w:p w:rsidR="00654BD3" w:rsidRDefault="00654BD3" w:rsidP="006E0E88">
            <w:pPr>
              <w:ind w:left="37" w:right="-41"/>
              <w:jc w:val="center"/>
            </w:pPr>
            <w:r>
              <w:t>16,7 - 40,0</w:t>
            </w:r>
          </w:p>
        </w:tc>
        <w:tc>
          <w:tcPr>
            <w:tcW w:w="650" w:type="pct"/>
            <w:tcBorders>
              <w:top w:val="single" w:sz="4" w:space="0" w:color="auto"/>
              <w:left w:val="nil"/>
              <w:bottom w:val="single" w:sz="4" w:space="0" w:color="auto"/>
              <w:right w:val="single" w:sz="4" w:space="0" w:color="auto"/>
            </w:tcBorders>
            <w:noWrap/>
            <w:vAlign w:val="center"/>
            <w:hideMark/>
          </w:tcPr>
          <w:p w:rsidR="00654BD3" w:rsidRDefault="00654BD3" w:rsidP="00783775">
            <w:pPr>
              <w:ind w:left="-49" w:right="-41"/>
              <w:jc w:val="center"/>
            </w:pPr>
            <w:r>
              <w:t>28,5</w:t>
            </w:r>
          </w:p>
        </w:tc>
        <w:tc>
          <w:tcPr>
            <w:tcW w:w="939" w:type="pct"/>
            <w:gridSpan w:val="2"/>
            <w:tcBorders>
              <w:top w:val="single" w:sz="4" w:space="0" w:color="auto"/>
              <w:left w:val="nil"/>
              <w:bottom w:val="single" w:sz="4" w:space="0" w:color="auto"/>
              <w:right w:val="single" w:sz="4" w:space="0" w:color="auto"/>
            </w:tcBorders>
            <w:noWrap/>
            <w:vAlign w:val="center"/>
            <w:hideMark/>
          </w:tcPr>
          <w:p w:rsidR="00654BD3" w:rsidRDefault="00654BD3" w:rsidP="00783775">
            <w:pPr>
              <w:ind w:left="16" w:hanging="16"/>
              <w:jc w:val="center"/>
            </w:pPr>
            <w:r>
              <w:t>33 - 140</w:t>
            </w:r>
          </w:p>
        </w:tc>
        <w:tc>
          <w:tcPr>
            <w:tcW w:w="506" w:type="pct"/>
            <w:tcBorders>
              <w:top w:val="single" w:sz="4" w:space="0" w:color="auto"/>
              <w:left w:val="nil"/>
              <w:bottom w:val="single" w:sz="4" w:space="0" w:color="auto"/>
              <w:right w:val="single" w:sz="4" w:space="0" w:color="auto"/>
            </w:tcBorders>
            <w:noWrap/>
            <w:vAlign w:val="center"/>
            <w:hideMark/>
          </w:tcPr>
          <w:p w:rsidR="00654BD3" w:rsidRDefault="00654BD3" w:rsidP="00783775">
            <w:pPr>
              <w:ind w:left="-40" w:hanging="50"/>
              <w:jc w:val="center"/>
            </w:pPr>
            <w:r>
              <w:t>80</w:t>
            </w:r>
          </w:p>
        </w:tc>
        <w:tc>
          <w:tcPr>
            <w:tcW w:w="794" w:type="pct"/>
            <w:gridSpan w:val="3"/>
            <w:tcBorders>
              <w:top w:val="single" w:sz="4" w:space="0" w:color="auto"/>
              <w:left w:val="nil"/>
              <w:bottom w:val="single" w:sz="4" w:space="0" w:color="auto"/>
              <w:right w:val="single" w:sz="4" w:space="0" w:color="auto"/>
            </w:tcBorders>
            <w:noWrap/>
            <w:vAlign w:val="bottom"/>
            <w:hideMark/>
          </w:tcPr>
          <w:p w:rsidR="00654BD3" w:rsidRDefault="00654BD3" w:rsidP="00374BDF">
            <w:pPr>
              <w:ind w:left="20" w:right="-41"/>
              <w:jc w:val="center"/>
            </w:pPr>
            <w:r>
              <w:t>оч. низкая</w:t>
            </w:r>
          </w:p>
        </w:tc>
      </w:tr>
      <w:tr w:rsidR="00654BD3" w:rsidRPr="007C5554" w:rsidTr="00235B6D">
        <w:trPr>
          <w:gridAfter w:val="1"/>
          <w:wAfter w:w="390" w:type="pct"/>
          <w:trHeight w:val="255"/>
          <w:jc w:val="center"/>
        </w:trPr>
        <w:tc>
          <w:tcPr>
            <w:tcW w:w="488" w:type="pct"/>
            <w:vMerge/>
            <w:tcBorders>
              <w:top w:val="single" w:sz="4" w:space="0" w:color="auto"/>
              <w:left w:val="single" w:sz="4" w:space="0" w:color="auto"/>
              <w:bottom w:val="single" w:sz="4" w:space="0" w:color="auto"/>
              <w:right w:val="single" w:sz="4" w:space="0" w:color="auto"/>
            </w:tcBorders>
            <w:noWrap/>
            <w:vAlign w:val="center"/>
            <w:hideMark/>
          </w:tcPr>
          <w:p w:rsidR="00654BD3" w:rsidRPr="00837481" w:rsidRDefault="00654BD3" w:rsidP="00EF43EE">
            <w:pPr>
              <w:ind w:left="-567" w:right="-41"/>
              <w:jc w:val="center"/>
            </w:pPr>
          </w:p>
        </w:tc>
        <w:tc>
          <w:tcPr>
            <w:tcW w:w="578" w:type="pct"/>
            <w:tcBorders>
              <w:top w:val="single" w:sz="4" w:space="0" w:color="auto"/>
              <w:left w:val="nil"/>
              <w:bottom w:val="single" w:sz="4" w:space="0" w:color="auto"/>
              <w:right w:val="single" w:sz="4" w:space="0" w:color="auto"/>
            </w:tcBorders>
            <w:noWrap/>
            <w:vAlign w:val="center"/>
            <w:hideMark/>
          </w:tcPr>
          <w:p w:rsidR="00654BD3" w:rsidRPr="00837481" w:rsidRDefault="00654BD3" w:rsidP="00A418F3">
            <w:pPr>
              <w:ind w:left="-27" w:right="-41" w:firstLine="27"/>
              <w:jc w:val="center"/>
            </w:pPr>
            <w:r w:rsidRPr="00837481">
              <w:t>30.3</w:t>
            </w:r>
          </w:p>
        </w:tc>
        <w:tc>
          <w:tcPr>
            <w:tcW w:w="656" w:type="pct"/>
            <w:gridSpan w:val="2"/>
            <w:tcBorders>
              <w:top w:val="single" w:sz="4" w:space="0" w:color="auto"/>
              <w:left w:val="nil"/>
              <w:bottom w:val="single" w:sz="4" w:space="0" w:color="auto"/>
              <w:right w:val="single" w:sz="4" w:space="0" w:color="auto"/>
            </w:tcBorders>
            <w:noWrap/>
            <w:vAlign w:val="center"/>
            <w:hideMark/>
          </w:tcPr>
          <w:p w:rsidR="00654BD3" w:rsidRDefault="00654BD3" w:rsidP="006E0E88">
            <w:pPr>
              <w:ind w:left="37" w:right="-41"/>
              <w:jc w:val="center"/>
            </w:pPr>
            <w:r>
              <w:t>26,7 - 63,3</w:t>
            </w:r>
          </w:p>
        </w:tc>
        <w:tc>
          <w:tcPr>
            <w:tcW w:w="650" w:type="pct"/>
            <w:tcBorders>
              <w:top w:val="single" w:sz="4" w:space="0" w:color="auto"/>
              <w:left w:val="nil"/>
              <w:bottom w:val="single" w:sz="4" w:space="0" w:color="auto"/>
              <w:right w:val="single" w:sz="4" w:space="0" w:color="auto"/>
            </w:tcBorders>
            <w:noWrap/>
            <w:vAlign w:val="center"/>
            <w:hideMark/>
          </w:tcPr>
          <w:p w:rsidR="00654BD3" w:rsidRDefault="00654BD3" w:rsidP="00783775">
            <w:pPr>
              <w:ind w:left="-49" w:right="-41"/>
              <w:jc w:val="center"/>
            </w:pPr>
            <w:r>
              <w:t>46,3</w:t>
            </w:r>
          </w:p>
        </w:tc>
        <w:tc>
          <w:tcPr>
            <w:tcW w:w="939" w:type="pct"/>
            <w:gridSpan w:val="2"/>
            <w:tcBorders>
              <w:top w:val="single" w:sz="4" w:space="0" w:color="auto"/>
              <w:left w:val="nil"/>
              <w:bottom w:val="single" w:sz="4" w:space="0" w:color="auto"/>
              <w:right w:val="single" w:sz="4" w:space="0" w:color="auto"/>
            </w:tcBorders>
            <w:noWrap/>
            <w:vAlign w:val="center"/>
            <w:hideMark/>
          </w:tcPr>
          <w:p w:rsidR="00654BD3" w:rsidRDefault="00654BD3" w:rsidP="00783775">
            <w:pPr>
              <w:ind w:left="16" w:hanging="16"/>
              <w:jc w:val="center"/>
            </w:pPr>
            <w:r>
              <w:t>133 - 186</w:t>
            </w:r>
          </w:p>
        </w:tc>
        <w:tc>
          <w:tcPr>
            <w:tcW w:w="506" w:type="pct"/>
            <w:tcBorders>
              <w:top w:val="single" w:sz="4" w:space="0" w:color="auto"/>
              <w:left w:val="nil"/>
              <w:bottom w:val="single" w:sz="4" w:space="0" w:color="auto"/>
              <w:right w:val="single" w:sz="4" w:space="0" w:color="auto"/>
            </w:tcBorders>
            <w:noWrap/>
            <w:vAlign w:val="center"/>
            <w:hideMark/>
          </w:tcPr>
          <w:p w:rsidR="00654BD3" w:rsidRDefault="00654BD3" w:rsidP="00783775">
            <w:pPr>
              <w:ind w:left="-40" w:hanging="50"/>
              <w:jc w:val="center"/>
            </w:pPr>
            <w:r>
              <w:t>172</w:t>
            </w:r>
          </w:p>
        </w:tc>
        <w:tc>
          <w:tcPr>
            <w:tcW w:w="794" w:type="pct"/>
            <w:gridSpan w:val="3"/>
            <w:tcBorders>
              <w:top w:val="single" w:sz="4" w:space="0" w:color="auto"/>
              <w:left w:val="nil"/>
              <w:bottom w:val="single" w:sz="4" w:space="0" w:color="auto"/>
              <w:right w:val="single" w:sz="4" w:space="0" w:color="auto"/>
            </w:tcBorders>
            <w:noWrap/>
            <w:vAlign w:val="bottom"/>
            <w:hideMark/>
          </w:tcPr>
          <w:p w:rsidR="00654BD3" w:rsidRDefault="00654BD3" w:rsidP="00374BDF">
            <w:pPr>
              <w:ind w:left="20" w:right="-41"/>
              <w:jc w:val="center"/>
            </w:pPr>
            <w:r>
              <w:t>низкая</w:t>
            </w:r>
          </w:p>
        </w:tc>
      </w:tr>
      <w:tr w:rsidR="00654BD3" w:rsidRPr="007C5554" w:rsidTr="00235B6D">
        <w:trPr>
          <w:gridAfter w:val="1"/>
          <w:wAfter w:w="390" w:type="pct"/>
          <w:trHeight w:val="255"/>
          <w:jc w:val="center"/>
        </w:trPr>
        <w:tc>
          <w:tcPr>
            <w:tcW w:w="488" w:type="pct"/>
            <w:vMerge/>
            <w:tcBorders>
              <w:top w:val="single" w:sz="4" w:space="0" w:color="auto"/>
              <w:left w:val="single" w:sz="4" w:space="0" w:color="auto"/>
              <w:bottom w:val="single" w:sz="4" w:space="0" w:color="auto"/>
              <w:right w:val="single" w:sz="4" w:space="0" w:color="auto"/>
            </w:tcBorders>
            <w:noWrap/>
            <w:vAlign w:val="center"/>
            <w:hideMark/>
          </w:tcPr>
          <w:p w:rsidR="00654BD3" w:rsidRPr="00837481" w:rsidRDefault="00654BD3" w:rsidP="00EF43EE">
            <w:pPr>
              <w:ind w:left="-567" w:right="-41"/>
              <w:jc w:val="center"/>
            </w:pPr>
          </w:p>
        </w:tc>
        <w:tc>
          <w:tcPr>
            <w:tcW w:w="578" w:type="pct"/>
            <w:tcBorders>
              <w:top w:val="single" w:sz="4" w:space="0" w:color="auto"/>
              <w:left w:val="nil"/>
              <w:bottom w:val="single" w:sz="4" w:space="0" w:color="auto"/>
              <w:right w:val="single" w:sz="4" w:space="0" w:color="auto"/>
            </w:tcBorders>
            <w:noWrap/>
            <w:vAlign w:val="center"/>
            <w:hideMark/>
          </w:tcPr>
          <w:p w:rsidR="00654BD3" w:rsidRPr="00837481" w:rsidRDefault="00654BD3" w:rsidP="00A418F3">
            <w:pPr>
              <w:ind w:left="-27" w:right="-41" w:firstLine="27"/>
              <w:jc w:val="center"/>
            </w:pPr>
            <w:r w:rsidRPr="00837481">
              <w:t>30.4</w:t>
            </w:r>
          </w:p>
        </w:tc>
        <w:tc>
          <w:tcPr>
            <w:tcW w:w="656" w:type="pct"/>
            <w:gridSpan w:val="2"/>
            <w:tcBorders>
              <w:top w:val="single" w:sz="4" w:space="0" w:color="auto"/>
              <w:left w:val="nil"/>
              <w:bottom w:val="single" w:sz="4" w:space="0" w:color="auto"/>
              <w:right w:val="single" w:sz="4" w:space="0" w:color="auto"/>
            </w:tcBorders>
            <w:noWrap/>
            <w:vAlign w:val="center"/>
            <w:hideMark/>
          </w:tcPr>
          <w:p w:rsidR="00654BD3" w:rsidRDefault="00654BD3" w:rsidP="006E0E88">
            <w:pPr>
              <w:ind w:left="37" w:right="-41"/>
              <w:jc w:val="center"/>
            </w:pPr>
            <w:r>
              <w:t>40,0 - 56,7</w:t>
            </w:r>
          </w:p>
        </w:tc>
        <w:tc>
          <w:tcPr>
            <w:tcW w:w="650" w:type="pct"/>
            <w:tcBorders>
              <w:top w:val="single" w:sz="4" w:space="0" w:color="auto"/>
              <w:left w:val="nil"/>
              <w:bottom w:val="single" w:sz="4" w:space="0" w:color="auto"/>
              <w:right w:val="single" w:sz="4" w:space="0" w:color="auto"/>
            </w:tcBorders>
            <w:noWrap/>
            <w:vAlign w:val="center"/>
            <w:hideMark/>
          </w:tcPr>
          <w:p w:rsidR="00654BD3" w:rsidRDefault="00654BD3" w:rsidP="00783775">
            <w:pPr>
              <w:ind w:left="-49" w:right="-41"/>
              <w:jc w:val="center"/>
            </w:pPr>
            <w:r>
              <w:t>46,7</w:t>
            </w:r>
          </w:p>
        </w:tc>
        <w:tc>
          <w:tcPr>
            <w:tcW w:w="939" w:type="pct"/>
            <w:gridSpan w:val="2"/>
            <w:tcBorders>
              <w:top w:val="single" w:sz="4" w:space="0" w:color="auto"/>
              <w:left w:val="nil"/>
              <w:bottom w:val="single" w:sz="4" w:space="0" w:color="auto"/>
              <w:right w:val="single" w:sz="4" w:space="0" w:color="auto"/>
            </w:tcBorders>
            <w:noWrap/>
            <w:vAlign w:val="center"/>
            <w:hideMark/>
          </w:tcPr>
          <w:p w:rsidR="00654BD3" w:rsidRDefault="00654BD3" w:rsidP="00783775">
            <w:pPr>
              <w:ind w:left="16" w:hanging="16"/>
              <w:jc w:val="center"/>
            </w:pPr>
            <w:r>
              <w:t>186 - 504</w:t>
            </w:r>
          </w:p>
        </w:tc>
        <w:tc>
          <w:tcPr>
            <w:tcW w:w="506" w:type="pct"/>
            <w:tcBorders>
              <w:top w:val="single" w:sz="4" w:space="0" w:color="auto"/>
              <w:left w:val="nil"/>
              <w:bottom w:val="single" w:sz="4" w:space="0" w:color="auto"/>
              <w:right w:val="single" w:sz="4" w:space="0" w:color="auto"/>
            </w:tcBorders>
            <w:noWrap/>
            <w:vAlign w:val="center"/>
            <w:hideMark/>
          </w:tcPr>
          <w:p w:rsidR="00654BD3" w:rsidRDefault="00654BD3" w:rsidP="00783775">
            <w:pPr>
              <w:ind w:left="-40" w:hanging="50"/>
              <w:jc w:val="center"/>
            </w:pPr>
            <w:r>
              <w:t>293</w:t>
            </w:r>
          </w:p>
        </w:tc>
        <w:tc>
          <w:tcPr>
            <w:tcW w:w="794" w:type="pct"/>
            <w:gridSpan w:val="3"/>
            <w:tcBorders>
              <w:top w:val="single" w:sz="4" w:space="0" w:color="auto"/>
              <w:left w:val="nil"/>
              <w:bottom w:val="single" w:sz="4" w:space="0" w:color="auto"/>
              <w:right w:val="single" w:sz="4" w:space="0" w:color="auto"/>
            </w:tcBorders>
            <w:noWrap/>
            <w:vAlign w:val="bottom"/>
            <w:hideMark/>
          </w:tcPr>
          <w:p w:rsidR="00654BD3" w:rsidRDefault="00654BD3" w:rsidP="00374BDF">
            <w:pPr>
              <w:ind w:left="20" w:right="-41"/>
              <w:jc w:val="center"/>
            </w:pPr>
            <w:r>
              <w:t>низкая</w:t>
            </w:r>
          </w:p>
        </w:tc>
      </w:tr>
      <w:tr w:rsidR="00654BD3" w:rsidRPr="007C5554" w:rsidTr="00235B6D">
        <w:trPr>
          <w:gridAfter w:val="1"/>
          <w:wAfter w:w="390" w:type="pct"/>
          <w:trHeight w:val="255"/>
          <w:jc w:val="center"/>
        </w:trPr>
        <w:tc>
          <w:tcPr>
            <w:tcW w:w="488" w:type="pct"/>
            <w:vMerge/>
            <w:tcBorders>
              <w:top w:val="single" w:sz="4" w:space="0" w:color="auto"/>
              <w:left w:val="single" w:sz="4" w:space="0" w:color="auto"/>
              <w:bottom w:val="single" w:sz="4" w:space="0" w:color="auto"/>
              <w:right w:val="single" w:sz="4" w:space="0" w:color="auto"/>
            </w:tcBorders>
            <w:noWrap/>
            <w:vAlign w:val="center"/>
            <w:hideMark/>
          </w:tcPr>
          <w:p w:rsidR="00654BD3" w:rsidRPr="00837481" w:rsidRDefault="00654BD3" w:rsidP="00EF43EE">
            <w:pPr>
              <w:ind w:left="-567" w:right="-41"/>
              <w:jc w:val="center"/>
            </w:pPr>
          </w:p>
        </w:tc>
        <w:tc>
          <w:tcPr>
            <w:tcW w:w="578" w:type="pct"/>
            <w:tcBorders>
              <w:top w:val="single" w:sz="4" w:space="0" w:color="auto"/>
              <w:left w:val="nil"/>
              <w:bottom w:val="single" w:sz="4" w:space="0" w:color="auto"/>
              <w:right w:val="single" w:sz="4" w:space="0" w:color="auto"/>
            </w:tcBorders>
            <w:noWrap/>
            <w:vAlign w:val="center"/>
            <w:hideMark/>
          </w:tcPr>
          <w:p w:rsidR="00654BD3" w:rsidRPr="00837481" w:rsidRDefault="00654BD3" w:rsidP="00A418F3">
            <w:pPr>
              <w:ind w:left="-27" w:right="-41" w:firstLine="27"/>
              <w:jc w:val="center"/>
            </w:pPr>
            <w:r w:rsidRPr="00837481">
              <w:t>30.5</w:t>
            </w:r>
          </w:p>
        </w:tc>
        <w:tc>
          <w:tcPr>
            <w:tcW w:w="656" w:type="pct"/>
            <w:gridSpan w:val="2"/>
            <w:tcBorders>
              <w:top w:val="single" w:sz="4" w:space="0" w:color="auto"/>
              <w:left w:val="nil"/>
              <w:bottom w:val="single" w:sz="4" w:space="0" w:color="auto"/>
              <w:right w:val="single" w:sz="4" w:space="0" w:color="auto"/>
            </w:tcBorders>
            <w:noWrap/>
            <w:vAlign w:val="center"/>
            <w:hideMark/>
          </w:tcPr>
          <w:p w:rsidR="00654BD3" w:rsidRDefault="00654BD3" w:rsidP="006E0E88">
            <w:pPr>
              <w:ind w:left="37" w:right="-41"/>
              <w:jc w:val="center"/>
            </w:pPr>
            <w:r>
              <w:t>30,0 -70,0</w:t>
            </w:r>
          </w:p>
        </w:tc>
        <w:tc>
          <w:tcPr>
            <w:tcW w:w="650" w:type="pct"/>
            <w:tcBorders>
              <w:top w:val="single" w:sz="4" w:space="0" w:color="auto"/>
              <w:left w:val="nil"/>
              <w:bottom w:val="single" w:sz="4" w:space="0" w:color="auto"/>
              <w:right w:val="single" w:sz="4" w:space="0" w:color="auto"/>
            </w:tcBorders>
            <w:noWrap/>
            <w:vAlign w:val="center"/>
            <w:hideMark/>
          </w:tcPr>
          <w:p w:rsidR="00654BD3" w:rsidRDefault="00654BD3" w:rsidP="00783775">
            <w:pPr>
              <w:ind w:left="-49" w:right="-41"/>
              <w:jc w:val="center"/>
            </w:pPr>
            <w:r>
              <w:t>57,4</w:t>
            </w:r>
          </w:p>
        </w:tc>
        <w:tc>
          <w:tcPr>
            <w:tcW w:w="939" w:type="pct"/>
            <w:gridSpan w:val="2"/>
            <w:tcBorders>
              <w:top w:val="single" w:sz="4" w:space="0" w:color="auto"/>
              <w:left w:val="nil"/>
              <w:bottom w:val="single" w:sz="4" w:space="0" w:color="auto"/>
              <w:right w:val="single" w:sz="4" w:space="0" w:color="auto"/>
            </w:tcBorders>
            <w:noWrap/>
            <w:vAlign w:val="center"/>
            <w:hideMark/>
          </w:tcPr>
          <w:p w:rsidR="00654BD3" w:rsidRDefault="00654BD3" w:rsidP="00783775">
            <w:pPr>
              <w:ind w:left="16" w:hanging="16"/>
              <w:jc w:val="center"/>
            </w:pPr>
            <w:r>
              <w:t>97 - 665</w:t>
            </w:r>
          </w:p>
        </w:tc>
        <w:tc>
          <w:tcPr>
            <w:tcW w:w="506" w:type="pct"/>
            <w:tcBorders>
              <w:top w:val="single" w:sz="4" w:space="0" w:color="auto"/>
              <w:left w:val="nil"/>
              <w:bottom w:val="single" w:sz="4" w:space="0" w:color="auto"/>
              <w:right w:val="single" w:sz="4" w:space="0" w:color="auto"/>
            </w:tcBorders>
            <w:noWrap/>
            <w:vAlign w:val="center"/>
            <w:hideMark/>
          </w:tcPr>
          <w:p w:rsidR="00654BD3" w:rsidRDefault="00654BD3" w:rsidP="00783775">
            <w:pPr>
              <w:ind w:left="-40" w:hanging="50"/>
              <w:jc w:val="center"/>
            </w:pPr>
            <w:r>
              <w:t>269</w:t>
            </w:r>
          </w:p>
        </w:tc>
        <w:tc>
          <w:tcPr>
            <w:tcW w:w="794" w:type="pct"/>
            <w:gridSpan w:val="3"/>
            <w:tcBorders>
              <w:top w:val="single" w:sz="4" w:space="0" w:color="auto"/>
              <w:left w:val="nil"/>
              <w:bottom w:val="single" w:sz="4" w:space="0" w:color="auto"/>
              <w:right w:val="single" w:sz="4" w:space="0" w:color="auto"/>
            </w:tcBorders>
            <w:noWrap/>
            <w:vAlign w:val="bottom"/>
            <w:hideMark/>
          </w:tcPr>
          <w:p w:rsidR="00654BD3" w:rsidRDefault="00654BD3" w:rsidP="00374BDF">
            <w:pPr>
              <w:ind w:left="20" w:right="-41"/>
              <w:jc w:val="center"/>
            </w:pPr>
            <w:r>
              <w:t>низкая</w:t>
            </w:r>
          </w:p>
        </w:tc>
      </w:tr>
      <w:tr w:rsidR="00654BD3" w:rsidRPr="007C5554" w:rsidTr="00235B6D">
        <w:trPr>
          <w:gridAfter w:val="1"/>
          <w:wAfter w:w="390" w:type="pct"/>
          <w:trHeight w:val="255"/>
          <w:jc w:val="center"/>
        </w:trPr>
        <w:tc>
          <w:tcPr>
            <w:tcW w:w="488" w:type="pct"/>
            <w:vMerge/>
            <w:tcBorders>
              <w:top w:val="single" w:sz="4" w:space="0" w:color="auto"/>
              <w:left w:val="single" w:sz="4" w:space="0" w:color="auto"/>
              <w:bottom w:val="single" w:sz="4" w:space="0" w:color="auto"/>
              <w:right w:val="single" w:sz="4" w:space="0" w:color="auto"/>
            </w:tcBorders>
            <w:noWrap/>
            <w:vAlign w:val="center"/>
            <w:hideMark/>
          </w:tcPr>
          <w:p w:rsidR="00654BD3" w:rsidRPr="00837481" w:rsidRDefault="00654BD3" w:rsidP="00EF43EE">
            <w:pPr>
              <w:jc w:val="center"/>
            </w:pPr>
          </w:p>
        </w:tc>
        <w:tc>
          <w:tcPr>
            <w:tcW w:w="578" w:type="pct"/>
            <w:tcBorders>
              <w:top w:val="single" w:sz="4" w:space="0" w:color="auto"/>
              <w:left w:val="nil"/>
              <w:bottom w:val="single" w:sz="4" w:space="0" w:color="auto"/>
              <w:right w:val="single" w:sz="4" w:space="0" w:color="auto"/>
            </w:tcBorders>
            <w:noWrap/>
            <w:vAlign w:val="center"/>
            <w:hideMark/>
          </w:tcPr>
          <w:p w:rsidR="00654BD3" w:rsidRPr="00837481" w:rsidRDefault="00654BD3" w:rsidP="00A418F3">
            <w:pPr>
              <w:ind w:left="-27" w:firstLine="27"/>
              <w:jc w:val="center"/>
            </w:pPr>
            <w:r w:rsidRPr="00837481">
              <w:t>30.6</w:t>
            </w:r>
          </w:p>
        </w:tc>
        <w:tc>
          <w:tcPr>
            <w:tcW w:w="656" w:type="pct"/>
            <w:gridSpan w:val="2"/>
            <w:tcBorders>
              <w:top w:val="single" w:sz="4" w:space="0" w:color="auto"/>
              <w:left w:val="nil"/>
              <w:bottom w:val="single" w:sz="4" w:space="0" w:color="auto"/>
              <w:right w:val="single" w:sz="4" w:space="0" w:color="auto"/>
            </w:tcBorders>
            <w:noWrap/>
            <w:vAlign w:val="center"/>
            <w:hideMark/>
          </w:tcPr>
          <w:p w:rsidR="00654BD3" w:rsidRDefault="00654BD3" w:rsidP="006E0E88">
            <w:pPr>
              <w:ind w:left="37"/>
              <w:jc w:val="center"/>
            </w:pPr>
            <w:r>
              <w:t>23,30 - 60,0</w:t>
            </w:r>
          </w:p>
        </w:tc>
        <w:tc>
          <w:tcPr>
            <w:tcW w:w="650" w:type="pct"/>
            <w:tcBorders>
              <w:top w:val="single" w:sz="4" w:space="0" w:color="auto"/>
              <w:left w:val="nil"/>
              <w:bottom w:val="single" w:sz="4" w:space="0" w:color="auto"/>
              <w:right w:val="single" w:sz="4" w:space="0" w:color="auto"/>
            </w:tcBorders>
            <w:noWrap/>
            <w:vAlign w:val="center"/>
            <w:hideMark/>
          </w:tcPr>
          <w:p w:rsidR="00654BD3" w:rsidRDefault="00654BD3" w:rsidP="00783775">
            <w:pPr>
              <w:ind w:left="-49"/>
              <w:jc w:val="center"/>
            </w:pPr>
            <w:r>
              <w:t>38,3</w:t>
            </w:r>
          </w:p>
        </w:tc>
        <w:tc>
          <w:tcPr>
            <w:tcW w:w="939" w:type="pct"/>
            <w:gridSpan w:val="2"/>
            <w:tcBorders>
              <w:top w:val="single" w:sz="4" w:space="0" w:color="auto"/>
              <w:left w:val="nil"/>
              <w:bottom w:val="single" w:sz="4" w:space="0" w:color="auto"/>
              <w:right w:val="single" w:sz="4" w:space="0" w:color="auto"/>
            </w:tcBorders>
            <w:noWrap/>
            <w:vAlign w:val="center"/>
            <w:hideMark/>
          </w:tcPr>
          <w:p w:rsidR="00654BD3" w:rsidRDefault="00654BD3" w:rsidP="00783775">
            <w:pPr>
              <w:ind w:left="16" w:hanging="16"/>
              <w:jc w:val="center"/>
            </w:pPr>
            <w:r>
              <w:t>7 - 241</w:t>
            </w:r>
          </w:p>
        </w:tc>
        <w:tc>
          <w:tcPr>
            <w:tcW w:w="506" w:type="pct"/>
            <w:tcBorders>
              <w:top w:val="single" w:sz="4" w:space="0" w:color="auto"/>
              <w:left w:val="nil"/>
              <w:bottom w:val="single" w:sz="4" w:space="0" w:color="auto"/>
              <w:right w:val="single" w:sz="4" w:space="0" w:color="auto"/>
            </w:tcBorders>
            <w:noWrap/>
            <w:vAlign w:val="center"/>
            <w:hideMark/>
          </w:tcPr>
          <w:p w:rsidR="00654BD3" w:rsidRDefault="00654BD3" w:rsidP="00783775">
            <w:pPr>
              <w:ind w:left="-40" w:hanging="50"/>
              <w:jc w:val="center"/>
            </w:pPr>
            <w:r>
              <w:t>76</w:t>
            </w:r>
          </w:p>
        </w:tc>
        <w:tc>
          <w:tcPr>
            <w:tcW w:w="794" w:type="pct"/>
            <w:gridSpan w:val="3"/>
            <w:tcBorders>
              <w:top w:val="single" w:sz="4" w:space="0" w:color="auto"/>
              <w:left w:val="nil"/>
              <w:bottom w:val="single" w:sz="4" w:space="0" w:color="auto"/>
              <w:right w:val="single" w:sz="4" w:space="0" w:color="auto"/>
            </w:tcBorders>
            <w:noWrap/>
            <w:vAlign w:val="bottom"/>
            <w:hideMark/>
          </w:tcPr>
          <w:p w:rsidR="00654BD3" w:rsidRDefault="00654BD3" w:rsidP="00374BDF">
            <w:pPr>
              <w:ind w:left="20"/>
              <w:jc w:val="center"/>
            </w:pPr>
            <w:r>
              <w:t>оч. низкая</w:t>
            </w:r>
          </w:p>
        </w:tc>
      </w:tr>
      <w:tr w:rsidR="00654BD3" w:rsidRPr="007C5554" w:rsidTr="00235B6D">
        <w:trPr>
          <w:gridAfter w:val="1"/>
          <w:wAfter w:w="390" w:type="pct"/>
          <w:trHeight w:val="255"/>
          <w:jc w:val="center"/>
        </w:trPr>
        <w:tc>
          <w:tcPr>
            <w:tcW w:w="488" w:type="pct"/>
            <w:vMerge/>
            <w:tcBorders>
              <w:top w:val="single" w:sz="4" w:space="0" w:color="auto"/>
              <w:left w:val="single" w:sz="4" w:space="0" w:color="auto"/>
              <w:bottom w:val="single" w:sz="4" w:space="0" w:color="auto"/>
              <w:right w:val="single" w:sz="4" w:space="0" w:color="auto"/>
            </w:tcBorders>
            <w:noWrap/>
            <w:vAlign w:val="center"/>
            <w:hideMark/>
          </w:tcPr>
          <w:p w:rsidR="00654BD3" w:rsidRPr="00837481" w:rsidRDefault="00654BD3" w:rsidP="00EF43EE">
            <w:pPr>
              <w:jc w:val="center"/>
            </w:pPr>
          </w:p>
        </w:tc>
        <w:tc>
          <w:tcPr>
            <w:tcW w:w="578" w:type="pct"/>
            <w:tcBorders>
              <w:top w:val="single" w:sz="4" w:space="0" w:color="auto"/>
              <w:left w:val="nil"/>
              <w:bottom w:val="single" w:sz="4" w:space="0" w:color="auto"/>
              <w:right w:val="single" w:sz="4" w:space="0" w:color="auto"/>
            </w:tcBorders>
            <w:noWrap/>
            <w:vAlign w:val="center"/>
            <w:hideMark/>
          </w:tcPr>
          <w:p w:rsidR="00654BD3" w:rsidRPr="00837481" w:rsidRDefault="00654BD3" w:rsidP="00A418F3">
            <w:pPr>
              <w:ind w:left="-27" w:firstLine="27"/>
              <w:jc w:val="center"/>
            </w:pPr>
            <w:r w:rsidRPr="00837481">
              <w:t>30.7</w:t>
            </w:r>
          </w:p>
        </w:tc>
        <w:tc>
          <w:tcPr>
            <w:tcW w:w="656" w:type="pct"/>
            <w:gridSpan w:val="2"/>
            <w:tcBorders>
              <w:top w:val="single" w:sz="4" w:space="0" w:color="auto"/>
              <w:left w:val="nil"/>
              <w:bottom w:val="single" w:sz="4" w:space="0" w:color="auto"/>
              <w:right w:val="single" w:sz="4" w:space="0" w:color="auto"/>
            </w:tcBorders>
            <w:noWrap/>
            <w:vAlign w:val="center"/>
            <w:hideMark/>
          </w:tcPr>
          <w:p w:rsidR="00654BD3" w:rsidRDefault="00654BD3" w:rsidP="006E0E88">
            <w:pPr>
              <w:ind w:left="37"/>
              <w:jc w:val="center"/>
            </w:pPr>
            <w:r>
              <w:t>20,0 - 40,0</w:t>
            </w:r>
          </w:p>
        </w:tc>
        <w:tc>
          <w:tcPr>
            <w:tcW w:w="650" w:type="pct"/>
            <w:tcBorders>
              <w:top w:val="single" w:sz="4" w:space="0" w:color="auto"/>
              <w:left w:val="nil"/>
              <w:bottom w:val="single" w:sz="4" w:space="0" w:color="auto"/>
              <w:right w:val="single" w:sz="4" w:space="0" w:color="auto"/>
            </w:tcBorders>
            <w:noWrap/>
            <w:vAlign w:val="center"/>
            <w:hideMark/>
          </w:tcPr>
          <w:p w:rsidR="00654BD3" w:rsidRDefault="00654BD3" w:rsidP="00783775">
            <w:pPr>
              <w:ind w:left="-49"/>
              <w:jc w:val="center"/>
            </w:pPr>
            <w:r>
              <w:t>29,4</w:t>
            </w:r>
          </w:p>
        </w:tc>
        <w:tc>
          <w:tcPr>
            <w:tcW w:w="939" w:type="pct"/>
            <w:gridSpan w:val="2"/>
            <w:tcBorders>
              <w:top w:val="single" w:sz="4" w:space="0" w:color="auto"/>
              <w:left w:val="nil"/>
              <w:bottom w:val="single" w:sz="4" w:space="0" w:color="auto"/>
              <w:right w:val="single" w:sz="4" w:space="0" w:color="auto"/>
            </w:tcBorders>
            <w:noWrap/>
            <w:vAlign w:val="center"/>
            <w:hideMark/>
          </w:tcPr>
          <w:p w:rsidR="00654BD3" w:rsidRDefault="00654BD3" w:rsidP="00783775">
            <w:pPr>
              <w:ind w:left="16" w:hanging="16"/>
              <w:jc w:val="center"/>
            </w:pPr>
            <w:r>
              <w:t>27 - 88</w:t>
            </w:r>
          </w:p>
        </w:tc>
        <w:tc>
          <w:tcPr>
            <w:tcW w:w="506" w:type="pct"/>
            <w:tcBorders>
              <w:top w:val="single" w:sz="4" w:space="0" w:color="auto"/>
              <w:left w:val="nil"/>
              <w:bottom w:val="single" w:sz="4" w:space="0" w:color="auto"/>
              <w:right w:val="single" w:sz="4" w:space="0" w:color="auto"/>
            </w:tcBorders>
            <w:noWrap/>
            <w:vAlign w:val="center"/>
            <w:hideMark/>
          </w:tcPr>
          <w:p w:rsidR="00654BD3" w:rsidRDefault="00654BD3" w:rsidP="00783775">
            <w:pPr>
              <w:ind w:left="-40" w:hanging="50"/>
              <w:jc w:val="center"/>
            </w:pPr>
            <w:r>
              <w:t>48</w:t>
            </w:r>
          </w:p>
        </w:tc>
        <w:tc>
          <w:tcPr>
            <w:tcW w:w="794" w:type="pct"/>
            <w:gridSpan w:val="3"/>
            <w:tcBorders>
              <w:top w:val="single" w:sz="4" w:space="0" w:color="auto"/>
              <w:left w:val="nil"/>
              <w:bottom w:val="single" w:sz="4" w:space="0" w:color="auto"/>
              <w:right w:val="single" w:sz="4" w:space="0" w:color="auto"/>
            </w:tcBorders>
            <w:noWrap/>
            <w:vAlign w:val="bottom"/>
            <w:hideMark/>
          </w:tcPr>
          <w:p w:rsidR="00654BD3" w:rsidRDefault="00654BD3" w:rsidP="00374BDF">
            <w:pPr>
              <w:ind w:left="20"/>
              <w:jc w:val="center"/>
            </w:pPr>
            <w:r>
              <w:t>оч. низкая</w:t>
            </w:r>
          </w:p>
        </w:tc>
      </w:tr>
      <w:tr w:rsidR="00654BD3" w:rsidRPr="007C5554" w:rsidTr="00235B6D">
        <w:trPr>
          <w:gridAfter w:val="1"/>
          <w:wAfter w:w="390" w:type="pct"/>
          <w:trHeight w:val="255"/>
          <w:jc w:val="center"/>
        </w:trPr>
        <w:tc>
          <w:tcPr>
            <w:tcW w:w="488" w:type="pct"/>
            <w:vMerge/>
            <w:tcBorders>
              <w:top w:val="single" w:sz="4" w:space="0" w:color="auto"/>
              <w:left w:val="single" w:sz="4" w:space="0" w:color="auto"/>
              <w:bottom w:val="single" w:sz="4" w:space="0" w:color="auto"/>
              <w:right w:val="single" w:sz="4" w:space="0" w:color="auto"/>
            </w:tcBorders>
            <w:noWrap/>
            <w:vAlign w:val="center"/>
            <w:hideMark/>
          </w:tcPr>
          <w:p w:rsidR="00654BD3" w:rsidRPr="007C5554" w:rsidRDefault="00654BD3" w:rsidP="00EF43EE">
            <w:pPr>
              <w:jc w:val="center"/>
              <w:rPr>
                <w:color w:val="FF0000"/>
              </w:rPr>
            </w:pPr>
          </w:p>
        </w:tc>
        <w:tc>
          <w:tcPr>
            <w:tcW w:w="578" w:type="pct"/>
            <w:tcBorders>
              <w:top w:val="single" w:sz="4" w:space="0" w:color="auto"/>
              <w:left w:val="nil"/>
              <w:bottom w:val="single" w:sz="4" w:space="0" w:color="auto"/>
              <w:right w:val="single" w:sz="4" w:space="0" w:color="auto"/>
            </w:tcBorders>
            <w:noWrap/>
            <w:vAlign w:val="center"/>
            <w:hideMark/>
          </w:tcPr>
          <w:p w:rsidR="00654BD3" w:rsidRPr="00837481" w:rsidRDefault="00654BD3" w:rsidP="00A418F3">
            <w:pPr>
              <w:tabs>
                <w:tab w:val="left" w:pos="-392"/>
              </w:tabs>
              <w:ind w:left="-27" w:right="178" w:firstLine="27"/>
              <w:jc w:val="center"/>
            </w:pPr>
            <w:r w:rsidRPr="00837481">
              <w:t>30.8</w:t>
            </w:r>
          </w:p>
        </w:tc>
        <w:tc>
          <w:tcPr>
            <w:tcW w:w="656" w:type="pct"/>
            <w:gridSpan w:val="2"/>
            <w:tcBorders>
              <w:top w:val="single" w:sz="4" w:space="0" w:color="auto"/>
              <w:left w:val="nil"/>
              <w:bottom w:val="single" w:sz="4" w:space="0" w:color="auto"/>
              <w:right w:val="single" w:sz="4" w:space="0" w:color="auto"/>
            </w:tcBorders>
            <w:noWrap/>
            <w:vAlign w:val="center"/>
            <w:hideMark/>
          </w:tcPr>
          <w:p w:rsidR="00654BD3" w:rsidRDefault="00654BD3" w:rsidP="006E0E88">
            <w:pPr>
              <w:tabs>
                <w:tab w:val="left" w:pos="-392"/>
              </w:tabs>
              <w:ind w:left="37" w:right="178"/>
              <w:jc w:val="center"/>
            </w:pPr>
            <w:r>
              <w:t>43,3 - 73,3</w:t>
            </w:r>
          </w:p>
        </w:tc>
        <w:tc>
          <w:tcPr>
            <w:tcW w:w="650" w:type="pct"/>
            <w:tcBorders>
              <w:top w:val="single" w:sz="4" w:space="0" w:color="auto"/>
              <w:left w:val="nil"/>
              <w:bottom w:val="single" w:sz="4" w:space="0" w:color="auto"/>
              <w:right w:val="single" w:sz="4" w:space="0" w:color="auto"/>
            </w:tcBorders>
            <w:noWrap/>
            <w:vAlign w:val="center"/>
            <w:hideMark/>
          </w:tcPr>
          <w:p w:rsidR="00654BD3" w:rsidRDefault="00654BD3" w:rsidP="00783775">
            <w:pPr>
              <w:tabs>
                <w:tab w:val="left" w:pos="-49"/>
              </w:tabs>
              <w:ind w:left="-49"/>
              <w:jc w:val="center"/>
            </w:pPr>
            <w:r>
              <w:t>58,8</w:t>
            </w:r>
          </w:p>
        </w:tc>
        <w:tc>
          <w:tcPr>
            <w:tcW w:w="939" w:type="pct"/>
            <w:gridSpan w:val="2"/>
            <w:tcBorders>
              <w:top w:val="single" w:sz="4" w:space="0" w:color="auto"/>
              <w:left w:val="nil"/>
              <w:bottom w:val="single" w:sz="4" w:space="0" w:color="auto"/>
              <w:right w:val="single" w:sz="4" w:space="0" w:color="auto"/>
            </w:tcBorders>
            <w:noWrap/>
            <w:vAlign w:val="center"/>
            <w:hideMark/>
          </w:tcPr>
          <w:p w:rsidR="00654BD3" w:rsidRDefault="00654BD3" w:rsidP="00783775">
            <w:pPr>
              <w:tabs>
                <w:tab w:val="left" w:pos="-392"/>
              </w:tabs>
              <w:ind w:left="16" w:hanging="16"/>
              <w:jc w:val="center"/>
            </w:pPr>
            <w:r>
              <w:t>136 - 820</w:t>
            </w:r>
          </w:p>
        </w:tc>
        <w:tc>
          <w:tcPr>
            <w:tcW w:w="506" w:type="pct"/>
            <w:tcBorders>
              <w:top w:val="single" w:sz="4" w:space="0" w:color="auto"/>
              <w:left w:val="nil"/>
              <w:bottom w:val="single" w:sz="4" w:space="0" w:color="auto"/>
              <w:right w:val="single" w:sz="4" w:space="0" w:color="auto"/>
            </w:tcBorders>
            <w:noWrap/>
            <w:vAlign w:val="center"/>
            <w:hideMark/>
          </w:tcPr>
          <w:p w:rsidR="00654BD3" w:rsidRDefault="00654BD3" w:rsidP="00783775">
            <w:pPr>
              <w:tabs>
                <w:tab w:val="left" w:pos="-33"/>
              </w:tabs>
              <w:ind w:left="-40" w:hanging="50"/>
              <w:jc w:val="center"/>
            </w:pPr>
            <w:r>
              <w:t>550</w:t>
            </w:r>
          </w:p>
        </w:tc>
        <w:tc>
          <w:tcPr>
            <w:tcW w:w="794" w:type="pct"/>
            <w:gridSpan w:val="3"/>
            <w:tcBorders>
              <w:top w:val="single" w:sz="4" w:space="0" w:color="auto"/>
              <w:left w:val="nil"/>
              <w:bottom w:val="single" w:sz="4" w:space="0" w:color="auto"/>
              <w:right w:val="single" w:sz="4" w:space="0" w:color="auto"/>
            </w:tcBorders>
            <w:noWrap/>
            <w:vAlign w:val="bottom"/>
            <w:hideMark/>
          </w:tcPr>
          <w:p w:rsidR="00654BD3" w:rsidRDefault="00CB66BC" w:rsidP="00374BDF">
            <w:pPr>
              <w:tabs>
                <w:tab w:val="left" w:pos="-392"/>
              </w:tabs>
              <w:ind w:left="20" w:right="178"/>
              <w:jc w:val="center"/>
            </w:pPr>
            <w:r>
              <w:t>с</w:t>
            </w:r>
            <w:r w:rsidR="00654BD3">
              <w:t>редняя</w:t>
            </w:r>
          </w:p>
        </w:tc>
      </w:tr>
      <w:tr w:rsidR="00654BD3" w:rsidRPr="007C5554" w:rsidTr="00235B6D">
        <w:trPr>
          <w:gridAfter w:val="1"/>
          <w:wAfter w:w="390" w:type="pct"/>
          <w:trHeight w:val="255"/>
          <w:jc w:val="center"/>
        </w:trPr>
        <w:tc>
          <w:tcPr>
            <w:tcW w:w="488" w:type="pct"/>
            <w:vMerge/>
            <w:tcBorders>
              <w:top w:val="single" w:sz="4" w:space="0" w:color="auto"/>
              <w:left w:val="single" w:sz="4" w:space="0" w:color="auto"/>
              <w:bottom w:val="single" w:sz="4" w:space="0" w:color="auto"/>
              <w:right w:val="single" w:sz="4" w:space="0" w:color="auto"/>
            </w:tcBorders>
            <w:noWrap/>
            <w:vAlign w:val="center"/>
            <w:hideMark/>
          </w:tcPr>
          <w:p w:rsidR="00654BD3" w:rsidRPr="007C5554" w:rsidRDefault="00654BD3" w:rsidP="00EF43EE">
            <w:pPr>
              <w:jc w:val="center"/>
              <w:rPr>
                <w:color w:val="FF0000"/>
              </w:rPr>
            </w:pPr>
          </w:p>
        </w:tc>
        <w:tc>
          <w:tcPr>
            <w:tcW w:w="578" w:type="pct"/>
            <w:tcBorders>
              <w:top w:val="single" w:sz="4" w:space="0" w:color="auto"/>
              <w:left w:val="nil"/>
              <w:bottom w:val="single" w:sz="4" w:space="0" w:color="auto"/>
              <w:right w:val="single" w:sz="4" w:space="0" w:color="auto"/>
            </w:tcBorders>
            <w:noWrap/>
            <w:vAlign w:val="center"/>
            <w:hideMark/>
          </w:tcPr>
          <w:p w:rsidR="00654BD3" w:rsidRPr="00837481" w:rsidRDefault="00654BD3" w:rsidP="00A418F3">
            <w:pPr>
              <w:tabs>
                <w:tab w:val="left" w:pos="-392"/>
              </w:tabs>
              <w:ind w:left="-27" w:right="178" w:firstLine="27"/>
              <w:jc w:val="center"/>
            </w:pPr>
            <w:r w:rsidRPr="00837481">
              <w:t>30.9</w:t>
            </w:r>
          </w:p>
        </w:tc>
        <w:tc>
          <w:tcPr>
            <w:tcW w:w="656" w:type="pct"/>
            <w:gridSpan w:val="2"/>
            <w:tcBorders>
              <w:top w:val="single" w:sz="4" w:space="0" w:color="auto"/>
              <w:left w:val="nil"/>
              <w:bottom w:val="single" w:sz="4" w:space="0" w:color="auto"/>
              <w:right w:val="single" w:sz="4" w:space="0" w:color="auto"/>
            </w:tcBorders>
            <w:noWrap/>
            <w:vAlign w:val="center"/>
            <w:hideMark/>
          </w:tcPr>
          <w:p w:rsidR="00654BD3" w:rsidRDefault="00654BD3" w:rsidP="006E0E88">
            <w:pPr>
              <w:tabs>
                <w:tab w:val="left" w:pos="-392"/>
              </w:tabs>
              <w:ind w:left="37" w:right="178"/>
              <w:jc w:val="center"/>
            </w:pPr>
            <w:r>
              <w:t>53,3 - 83,3</w:t>
            </w:r>
          </w:p>
        </w:tc>
        <w:tc>
          <w:tcPr>
            <w:tcW w:w="650" w:type="pct"/>
            <w:tcBorders>
              <w:top w:val="single" w:sz="4" w:space="0" w:color="auto"/>
              <w:left w:val="nil"/>
              <w:bottom w:val="single" w:sz="4" w:space="0" w:color="auto"/>
              <w:right w:val="single" w:sz="4" w:space="0" w:color="auto"/>
            </w:tcBorders>
            <w:noWrap/>
            <w:vAlign w:val="center"/>
            <w:hideMark/>
          </w:tcPr>
          <w:p w:rsidR="00654BD3" w:rsidRDefault="00654BD3" w:rsidP="00783775">
            <w:pPr>
              <w:tabs>
                <w:tab w:val="left" w:pos="-392"/>
              </w:tabs>
              <w:ind w:left="-49"/>
              <w:jc w:val="center"/>
            </w:pPr>
            <w:r>
              <w:t>57,8</w:t>
            </w:r>
          </w:p>
        </w:tc>
        <w:tc>
          <w:tcPr>
            <w:tcW w:w="939" w:type="pct"/>
            <w:gridSpan w:val="2"/>
            <w:tcBorders>
              <w:top w:val="single" w:sz="4" w:space="0" w:color="auto"/>
              <w:left w:val="nil"/>
              <w:bottom w:val="single" w:sz="4" w:space="0" w:color="auto"/>
              <w:right w:val="single" w:sz="4" w:space="0" w:color="auto"/>
            </w:tcBorders>
            <w:noWrap/>
            <w:vAlign w:val="center"/>
            <w:hideMark/>
          </w:tcPr>
          <w:p w:rsidR="00654BD3" w:rsidRDefault="00654BD3" w:rsidP="00783775">
            <w:pPr>
              <w:tabs>
                <w:tab w:val="left" w:pos="-392"/>
              </w:tabs>
              <w:ind w:left="16" w:hanging="16"/>
              <w:jc w:val="center"/>
            </w:pPr>
            <w:r>
              <w:t>116 - 965</w:t>
            </w:r>
          </w:p>
        </w:tc>
        <w:tc>
          <w:tcPr>
            <w:tcW w:w="506" w:type="pct"/>
            <w:tcBorders>
              <w:top w:val="single" w:sz="4" w:space="0" w:color="auto"/>
              <w:left w:val="nil"/>
              <w:bottom w:val="single" w:sz="4" w:space="0" w:color="auto"/>
              <w:right w:val="single" w:sz="4" w:space="0" w:color="auto"/>
            </w:tcBorders>
            <w:noWrap/>
            <w:vAlign w:val="center"/>
            <w:hideMark/>
          </w:tcPr>
          <w:p w:rsidR="00654BD3" w:rsidRDefault="00654BD3" w:rsidP="00783775">
            <w:pPr>
              <w:tabs>
                <w:tab w:val="left" w:pos="-392"/>
              </w:tabs>
              <w:ind w:left="-40" w:right="-88" w:hanging="50"/>
              <w:jc w:val="center"/>
            </w:pPr>
            <w:r>
              <w:t>308</w:t>
            </w:r>
          </w:p>
        </w:tc>
        <w:tc>
          <w:tcPr>
            <w:tcW w:w="794" w:type="pct"/>
            <w:gridSpan w:val="3"/>
            <w:tcBorders>
              <w:top w:val="single" w:sz="4" w:space="0" w:color="auto"/>
              <w:left w:val="nil"/>
              <w:bottom w:val="single" w:sz="4" w:space="0" w:color="auto"/>
              <w:right w:val="single" w:sz="4" w:space="0" w:color="auto"/>
            </w:tcBorders>
            <w:noWrap/>
            <w:vAlign w:val="bottom"/>
            <w:hideMark/>
          </w:tcPr>
          <w:p w:rsidR="00654BD3" w:rsidRDefault="00CB66BC" w:rsidP="00374BDF">
            <w:pPr>
              <w:tabs>
                <w:tab w:val="left" w:pos="-392"/>
              </w:tabs>
              <w:ind w:left="20" w:right="178"/>
              <w:jc w:val="center"/>
            </w:pPr>
            <w:r>
              <w:t>н</w:t>
            </w:r>
            <w:r w:rsidR="00654BD3">
              <w:t>изкая</w:t>
            </w:r>
          </w:p>
        </w:tc>
      </w:tr>
      <w:tr w:rsidR="00654BD3" w:rsidRPr="007C5554" w:rsidTr="00235B6D">
        <w:trPr>
          <w:gridAfter w:val="1"/>
          <w:wAfter w:w="390" w:type="pct"/>
          <w:trHeight w:val="255"/>
          <w:jc w:val="center"/>
        </w:trPr>
        <w:tc>
          <w:tcPr>
            <w:tcW w:w="488" w:type="pct"/>
            <w:vMerge/>
            <w:tcBorders>
              <w:top w:val="single" w:sz="4" w:space="0" w:color="auto"/>
              <w:left w:val="single" w:sz="4" w:space="0" w:color="auto"/>
              <w:bottom w:val="single" w:sz="4" w:space="0" w:color="auto"/>
              <w:right w:val="single" w:sz="4" w:space="0" w:color="auto"/>
            </w:tcBorders>
            <w:noWrap/>
            <w:vAlign w:val="center"/>
            <w:hideMark/>
          </w:tcPr>
          <w:p w:rsidR="00654BD3" w:rsidRPr="007C5554" w:rsidRDefault="00654BD3" w:rsidP="00EF43EE">
            <w:pPr>
              <w:jc w:val="center"/>
              <w:rPr>
                <w:color w:val="FF0000"/>
              </w:rPr>
            </w:pPr>
          </w:p>
        </w:tc>
        <w:tc>
          <w:tcPr>
            <w:tcW w:w="578" w:type="pct"/>
            <w:tcBorders>
              <w:top w:val="single" w:sz="4" w:space="0" w:color="auto"/>
              <w:left w:val="nil"/>
              <w:bottom w:val="single" w:sz="4" w:space="0" w:color="auto"/>
              <w:right w:val="single" w:sz="4" w:space="0" w:color="auto"/>
            </w:tcBorders>
            <w:noWrap/>
            <w:vAlign w:val="center"/>
            <w:hideMark/>
          </w:tcPr>
          <w:p w:rsidR="00654BD3" w:rsidRPr="00837481" w:rsidRDefault="00654BD3" w:rsidP="00A418F3">
            <w:pPr>
              <w:tabs>
                <w:tab w:val="left" w:pos="-392"/>
              </w:tabs>
              <w:ind w:left="-27" w:right="178" w:firstLine="27"/>
              <w:jc w:val="center"/>
            </w:pPr>
            <w:r w:rsidRPr="00837481">
              <w:t>30.10</w:t>
            </w:r>
          </w:p>
        </w:tc>
        <w:tc>
          <w:tcPr>
            <w:tcW w:w="656" w:type="pct"/>
            <w:gridSpan w:val="2"/>
            <w:tcBorders>
              <w:top w:val="single" w:sz="4" w:space="0" w:color="auto"/>
              <w:left w:val="nil"/>
              <w:bottom w:val="single" w:sz="4" w:space="0" w:color="auto"/>
              <w:right w:val="single" w:sz="4" w:space="0" w:color="auto"/>
            </w:tcBorders>
            <w:noWrap/>
            <w:vAlign w:val="center"/>
            <w:hideMark/>
          </w:tcPr>
          <w:p w:rsidR="00654BD3" w:rsidRDefault="00654BD3" w:rsidP="006E0E88">
            <w:pPr>
              <w:tabs>
                <w:tab w:val="left" w:pos="-392"/>
              </w:tabs>
              <w:ind w:left="37" w:right="178"/>
              <w:jc w:val="center"/>
            </w:pPr>
            <w:r>
              <w:t>36,7 - 76,7</w:t>
            </w:r>
          </w:p>
        </w:tc>
        <w:tc>
          <w:tcPr>
            <w:tcW w:w="650" w:type="pct"/>
            <w:tcBorders>
              <w:top w:val="single" w:sz="4" w:space="0" w:color="auto"/>
              <w:left w:val="nil"/>
              <w:bottom w:val="single" w:sz="4" w:space="0" w:color="auto"/>
              <w:right w:val="single" w:sz="4" w:space="0" w:color="auto"/>
            </w:tcBorders>
            <w:noWrap/>
            <w:vAlign w:val="center"/>
            <w:hideMark/>
          </w:tcPr>
          <w:p w:rsidR="00654BD3" w:rsidRDefault="00654BD3" w:rsidP="00783775">
            <w:pPr>
              <w:tabs>
                <w:tab w:val="left" w:pos="-392"/>
              </w:tabs>
              <w:ind w:left="-49"/>
              <w:jc w:val="center"/>
            </w:pPr>
            <w:r>
              <w:t>59,0</w:t>
            </w:r>
          </w:p>
        </w:tc>
        <w:tc>
          <w:tcPr>
            <w:tcW w:w="939" w:type="pct"/>
            <w:gridSpan w:val="2"/>
            <w:tcBorders>
              <w:top w:val="single" w:sz="4" w:space="0" w:color="auto"/>
              <w:left w:val="nil"/>
              <w:bottom w:val="single" w:sz="4" w:space="0" w:color="auto"/>
              <w:right w:val="single" w:sz="4" w:space="0" w:color="auto"/>
            </w:tcBorders>
            <w:noWrap/>
            <w:vAlign w:val="center"/>
            <w:hideMark/>
          </w:tcPr>
          <w:p w:rsidR="00654BD3" w:rsidRDefault="00654BD3" w:rsidP="00783775">
            <w:pPr>
              <w:tabs>
                <w:tab w:val="left" w:pos="-392"/>
              </w:tabs>
              <w:ind w:left="16" w:right="-36"/>
              <w:jc w:val="center"/>
            </w:pPr>
            <w:r>
              <w:t>60 - 535</w:t>
            </w:r>
          </w:p>
        </w:tc>
        <w:tc>
          <w:tcPr>
            <w:tcW w:w="506" w:type="pct"/>
            <w:tcBorders>
              <w:top w:val="single" w:sz="4" w:space="0" w:color="auto"/>
              <w:left w:val="nil"/>
              <w:bottom w:val="single" w:sz="4" w:space="0" w:color="auto"/>
              <w:right w:val="single" w:sz="4" w:space="0" w:color="auto"/>
            </w:tcBorders>
            <w:noWrap/>
            <w:vAlign w:val="center"/>
            <w:hideMark/>
          </w:tcPr>
          <w:p w:rsidR="00654BD3" w:rsidRDefault="00654BD3" w:rsidP="00783775">
            <w:pPr>
              <w:tabs>
                <w:tab w:val="left" w:pos="-392"/>
              </w:tabs>
              <w:ind w:left="-40" w:right="-88" w:hanging="50"/>
              <w:jc w:val="center"/>
            </w:pPr>
            <w:r>
              <w:t>197</w:t>
            </w:r>
          </w:p>
        </w:tc>
        <w:tc>
          <w:tcPr>
            <w:tcW w:w="794" w:type="pct"/>
            <w:gridSpan w:val="3"/>
            <w:tcBorders>
              <w:top w:val="single" w:sz="4" w:space="0" w:color="auto"/>
              <w:left w:val="nil"/>
              <w:bottom w:val="single" w:sz="4" w:space="0" w:color="auto"/>
              <w:right w:val="single" w:sz="4" w:space="0" w:color="auto"/>
            </w:tcBorders>
            <w:noWrap/>
            <w:vAlign w:val="bottom"/>
            <w:hideMark/>
          </w:tcPr>
          <w:p w:rsidR="00654BD3" w:rsidRDefault="00654BD3" w:rsidP="00374BDF">
            <w:pPr>
              <w:tabs>
                <w:tab w:val="left" w:pos="-392"/>
              </w:tabs>
              <w:ind w:left="20" w:right="178"/>
              <w:jc w:val="center"/>
            </w:pPr>
            <w:r>
              <w:t>низкая</w:t>
            </w:r>
          </w:p>
        </w:tc>
      </w:tr>
      <w:tr w:rsidR="00654BD3" w:rsidRPr="007C5554" w:rsidTr="00235B6D">
        <w:trPr>
          <w:gridAfter w:val="1"/>
          <w:wAfter w:w="390" w:type="pct"/>
          <w:trHeight w:val="315"/>
          <w:jc w:val="center"/>
        </w:trPr>
        <w:tc>
          <w:tcPr>
            <w:tcW w:w="488" w:type="pct"/>
            <w:vMerge/>
            <w:tcBorders>
              <w:top w:val="single" w:sz="4" w:space="0" w:color="auto"/>
              <w:left w:val="single" w:sz="4" w:space="0" w:color="auto"/>
              <w:bottom w:val="single" w:sz="4" w:space="0" w:color="auto"/>
              <w:right w:val="single" w:sz="4" w:space="0" w:color="auto"/>
            </w:tcBorders>
            <w:noWrap/>
            <w:vAlign w:val="center"/>
            <w:hideMark/>
          </w:tcPr>
          <w:p w:rsidR="00654BD3" w:rsidRPr="007C5554" w:rsidRDefault="00654BD3" w:rsidP="00EF43EE">
            <w:pPr>
              <w:jc w:val="center"/>
              <w:rPr>
                <w:color w:val="FF0000"/>
              </w:rPr>
            </w:pPr>
          </w:p>
        </w:tc>
        <w:tc>
          <w:tcPr>
            <w:tcW w:w="578" w:type="pct"/>
            <w:tcBorders>
              <w:top w:val="single" w:sz="4" w:space="0" w:color="auto"/>
              <w:left w:val="nil"/>
              <w:bottom w:val="single" w:sz="4" w:space="0" w:color="auto"/>
              <w:right w:val="single" w:sz="4" w:space="0" w:color="auto"/>
            </w:tcBorders>
            <w:noWrap/>
            <w:vAlign w:val="center"/>
            <w:hideMark/>
          </w:tcPr>
          <w:p w:rsidR="00654BD3" w:rsidRPr="00837481" w:rsidRDefault="00654BD3" w:rsidP="00A418F3">
            <w:pPr>
              <w:tabs>
                <w:tab w:val="left" w:pos="-392"/>
              </w:tabs>
              <w:ind w:left="-27" w:right="178" w:firstLine="27"/>
              <w:jc w:val="center"/>
            </w:pPr>
            <w:r w:rsidRPr="00837481">
              <w:t>30.11</w:t>
            </w:r>
          </w:p>
        </w:tc>
        <w:tc>
          <w:tcPr>
            <w:tcW w:w="656" w:type="pct"/>
            <w:gridSpan w:val="2"/>
            <w:tcBorders>
              <w:top w:val="single" w:sz="4" w:space="0" w:color="auto"/>
              <w:left w:val="nil"/>
              <w:bottom w:val="single" w:sz="4" w:space="0" w:color="auto"/>
              <w:right w:val="single" w:sz="4" w:space="0" w:color="auto"/>
            </w:tcBorders>
            <w:noWrap/>
            <w:vAlign w:val="center"/>
            <w:hideMark/>
          </w:tcPr>
          <w:p w:rsidR="00654BD3" w:rsidRDefault="00654BD3" w:rsidP="006E0E88">
            <w:pPr>
              <w:tabs>
                <w:tab w:val="left" w:pos="-392"/>
              </w:tabs>
              <w:ind w:left="37" w:right="178"/>
              <w:jc w:val="center"/>
            </w:pPr>
            <w:r>
              <w:t>30,0 - 83,3</w:t>
            </w:r>
          </w:p>
        </w:tc>
        <w:tc>
          <w:tcPr>
            <w:tcW w:w="650" w:type="pct"/>
            <w:tcBorders>
              <w:top w:val="single" w:sz="4" w:space="0" w:color="auto"/>
              <w:left w:val="nil"/>
              <w:bottom w:val="single" w:sz="4" w:space="0" w:color="auto"/>
              <w:right w:val="single" w:sz="4" w:space="0" w:color="auto"/>
            </w:tcBorders>
            <w:noWrap/>
            <w:vAlign w:val="center"/>
            <w:hideMark/>
          </w:tcPr>
          <w:p w:rsidR="00654BD3" w:rsidRDefault="00654BD3" w:rsidP="00783775">
            <w:pPr>
              <w:tabs>
                <w:tab w:val="left" w:pos="-392"/>
              </w:tabs>
              <w:ind w:left="-49"/>
              <w:jc w:val="center"/>
            </w:pPr>
            <w:r>
              <w:t>62,5</w:t>
            </w:r>
          </w:p>
        </w:tc>
        <w:tc>
          <w:tcPr>
            <w:tcW w:w="939" w:type="pct"/>
            <w:gridSpan w:val="2"/>
            <w:tcBorders>
              <w:top w:val="single" w:sz="4" w:space="0" w:color="auto"/>
              <w:left w:val="nil"/>
              <w:bottom w:val="single" w:sz="4" w:space="0" w:color="auto"/>
              <w:right w:val="single" w:sz="4" w:space="0" w:color="auto"/>
            </w:tcBorders>
            <w:noWrap/>
            <w:vAlign w:val="center"/>
            <w:hideMark/>
          </w:tcPr>
          <w:p w:rsidR="00654BD3" w:rsidRDefault="00654BD3" w:rsidP="00783775">
            <w:pPr>
              <w:tabs>
                <w:tab w:val="left" w:pos="-392"/>
              </w:tabs>
              <w:ind w:left="16" w:right="-36"/>
              <w:jc w:val="center"/>
            </w:pPr>
            <w:r>
              <w:t>105 - 840</w:t>
            </w:r>
          </w:p>
        </w:tc>
        <w:tc>
          <w:tcPr>
            <w:tcW w:w="506" w:type="pct"/>
            <w:tcBorders>
              <w:top w:val="single" w:sz="4" w:space="0" w:color="auto"/>
              <w:left w:val="nil"/>
              <w:bottom w:val="single" w:sz="4" w:space="0" w:color="auto"/>
              <w:right w:val="single" w:sz="4" w:space="0" w:color="auto"/>
            </w:tcBorders>
            <w:noWrap/>
            <w:vAlign w:val="center"/>
            <w:hideMark/>
          </w:tcPr>
          <w:p w:rsidR="00654BD3" w:rsidRDefault="00654BD3" w:rsidP="00783775">
            <w:pPr>
              <w:tabs>
                <w:tab w:val="left" w:pos="-392"/>
              </w:tabs>
              <w:ind w:left="-40" w:right="-88" w:hanging="50"/>
              <w:jc w:val="center"/>
            </w:pPr>
            <w:r>
              <w:t>220</w:t>
            </w:r>
          </w:p>
        </w:tc>
        <w:tc>
          <w:tcPr>
            <w:tcW w:w="794" w:type="pct"/>
            <w:gridSpan w:val="3"/>
            <w:tcBorders>
              <w:top w:val="single" w:sz="4" w:space="0" w:color="auto"/>
              <w:left w:val="nil"/>
              <w:bottom w:val="single" w:sz="4" w:space="0" w:color="auto"/>
              <w:right w:val="single" w:sz="4" w:space="0" w:color="auto"/>
            </w:tcBorders>
            <w:noWrap/>
            <w:vAlign w:val="bottom"/>
            <w:hideMark/>
          </w:tcPr>
          <w:p w:rsidR="00654BD3" w:rsidRDefault="00654BD3" w:rsidP="00374BDF">
            <w:pPr>
              <w:tabs>
                <w:tab w:val="left" w:pos="-392"/>
              </w:tabs>
              <w:ind w:left="20" w:right="178"/>
              <w:jc w:val="center"/>
            </w:pPr>
            <w:r>
              <w:t>низкая</w:t>
            </w:r>
          </w:p>
        </w:tc>
      </w:tr>
      <w:tr w:rsidR="00654BD3" w:rsidRPr="007C5554" w:rsidTr="00235B6D">
        <w:trPr>
          <w:gridAfter w:val="1"/>
          <w:wAfter w:w="390" w:type="pct"/>
          <w:trHeight w:val="255"/>
          <w:jc w:val="center"/>
        </w:trPr>
        <w:tc>
          <w:tcPr>
            <w:tcW w:w="488" w:type="pct"/>
            <w:vMerge/>
            <w:tcBorders>
              <w:top w:val="single" w:sz="4" w:space="0" w:color="auto"/>
              <w:left w:val="single" w:sz="4" w:space="0" w:color="auto"/>
              <w:bottom w:val="single" w:sz="4" w:space="0" w:color="auto"/>
              <w:right w:val="single" w:sz="4" w:space="0" w:color="auto"/>
            </w:tcBorders>
            <w:noWrap/>
            <w:vAlign w:val="center"/>
            <w:hideMark/>
          </w:tcPr>
          <w:p w:rsidR="00654BD3" w:rsidRPr="007C5554" w:rsidRDefault="00654BD3" w:rsidP="00EF43EE">
            <w:pPr>
              <w:jc w:val="center"/>
              <w:rPr>
                <w:color w:val="FF0000"/>
              </w:rPr>
            </w:pPr>
          </w:p>
        </w:tc>
        <w:tc>
          <w:tcPr>
            <w:tcW w:w="578" w:type="pct"/>
            <w:tcBorders>
              <w:top w:val="single" w:sz="4" w:space="0" w:color="auto"/>
              <w:left w:val="nil"/>
              <w:bottom w:val="single" w:sz="4" w:space="0" w:color="auto"/>
              <w:right w:val="single" w:sz="4" w:space="0" w:color="auto"/>
            </w:tcBorders>
            <w:noWrap/>
            <w:vAlign w:val="center"/>
            <w:hideMark/>
          </w:tcPr>
          <w:p w:rsidR="00654BD3" w:rsidRPr="00837481" w:rsidRDefault="00654BD3" w:rsidP="00A418F3">
            <w:pPr>
              <w:tabs>
                <w:tab w:val="left" w:pos="-392"/>
              </w:tabs>
              <w:ind w:left="-27" w:right="178" w:firstLine="27"/>
              <w:jc w:val="center"/>
              <w:rPr>
                <w:b/>
                <w:bCs/>
              </w:rPr>
            </w:pPr>
            <w:r w:rsidRPr="00837481">
              <w:rPr>
                <w:b/>
                <w:bCs/>
              </w:rPr>
              <w:t>среднее</w:t>
            </w:r>
          </w:p>
        </w:tc>
        <w:tc>
          <w:tcPr>
            <w:tcW w:w="656" w:type="pct"/>
            <w:gridSpan w:val="2"/>
            <w:tcBorders>
              <w:top w:val="single" w:sz="4" w:space="0" w:color="auto"/>
              <w:left w:val="nil"/>
              <w:bottom w:val="single" w:sz="4" w:space="0" w:color="auto"/>
              <w:right w:val="single" w:sz="4" w:space="0" w:color="auto"/>
            </w:tcBorders>
            <w:noWrap/>
            <w:vAlign w:val="bottom"/>
            <w:hideMark/>
          </w:tcPr>
          <w:p w:rsidR="00654BD3" w:rsidRDefault="00654BD3" w:rsidP="006E0E88">
            <w:pPr>
              <w:tabs>
                <w:tab w:val="left" w:pos="-392"/>
              </w:tabs>
              <w:ind w:left="37" w:right="178"/>
              <w:jc w:val="center"/>
              <w:rPr>
                <w:b/>
                <w:bCs/>
              </w:rPr>
            </w:pPr>
            <w:r>
              <w:rPr>
                <w:b/>
                <w:bCs/>
              </w:rPr>
              <w:t>20,0 - 83,3</w:t>
            </w:r>
          </w:p>
        </w:tc>
        <w:tc>
          <w:tcPr>
            <w:tcW w:w="650" w:type="pct"/>
            <w:tcBorders>
              <w:top w:val="single" w:sz="4" w:space="0" w:color="auto"/>
              <w:left w:val="nil"/>
              <w:bottom w:val="single" w:sz="4" w:space="0" w:color="auto"/>
              <w:right w:val="single" w:sz="4" w:space="0" w:color="auto"/>
            </w:tcBorders>
            <w:noWrap/>
            <w:vAlign w:val="bottom"/>
            <w:hideMark/>
          </w:tcPr>
          <w:p w:rsidR="00654BD3" w:rsidRDefault="00654BD3" w:rsidP="00783775">
            <w:pPr>
              <w:tabs>
                <w:tab w:val="left" w:pos="-392"/>
              </w:tabs>
              <w:ind w:left="-49"/>
              <w:jc w:val="center"/>
              <w:rPr>
                <w:b/>
                <w:bCs/>
              </w:rPr>
            </w:pPr>
            <w:r>
              <w:rPr>
                <w:b/>
                <w:bCs/>
              </w:rPr>
              <w:t>50,3</w:t>
            </w:r>
          </w:p>
        </w:tc>
        <w:tc>
          <w:tcPr>
            <w:tcW w:w="939" w:type="pct"/>
            <w:gridSpan w:val="2"/>
            <w:tcBorders>
              <w:top w:val="single" w:sz="4" w:space="0" w:color="auto"/>
              <w:left w:val="nil"/>
              <w:bottom w:val="single" w:sz="4" w:space="0" w:color="auto"/>
              <w:right w:val="single" w:sz="4" w:space="0" w:color="auto"/>
            </w:tcBorders>
            <w:noWrap/>
            <w:vAlign w:val="center"/>
            <w:hideMark/>
          </w:tcPr>
          <w:p w:rsidR="00654BD3" w:rsidRDefault="00654BD3" w:rsidP="00783775">
            <w:pPr>
              <w:tabs>
                <w:tab w:val="left" w:pos="-392"/>
              </w:tabs>
              <w:ind w:left="16" w:right="-36"/>
              <w:jc w:val="center"/>
            </w:pPr>
            <w:r>
              <w:t>7 - 965</w:t>
            </w:r>
          </w:p>
        </w:tc>
        <w:tc>
          <w:tcPr>
            <w:tcW w:w="506" w:type="pct"/>
            <w:tcBorders>
              <w:top w:val="single" w:sz="4" w:space="0" w:color="auto"/>
              <w:left w:val="nil"/>
              <w:bottom w:val="single" w:sz="4" w:space="0" w:color="auto"/>
              <w:right w:val="single" w:sz="4" w:space="0" w:color="auto"/>
            </w:tcBorders>
            <w:noWrap/>
            <w:vAlign w:val="bottom"/>
            <w:hideMark/>
          </w:tcPr>
          <w:p w:rsidR="00654BD3" w:rsidRDefault="00654BD3" w:rsidP="00783775">
            <w:pPr>
              <w:tabs>
                <w:tab w:val="left" w:pos="-392"/>
              </w:tabs>
              <w:ind w:left="-40" w:right="-88" w:hanging="50"/>
              <w:jc w:val="center"/>
              <w:rPr>
                <w:b/>
                <w:bCs/>
              </w:rPr>
            </w:pPr>
            <w:r>
              <w:rPr>
                <w:b/>
                <w:bCs/>
              </w:rPr>
              <w:t>255</w:t>
            </w:r>
          </w:p>
        </w:tc>
        <w:tc>
          <w:tcPr>
            <w:tcW w:w="794" w:type="pct"/>
            <w:gridSpan w:val="3"/>
            <w:tcBorders>
              <w:top w:val="single" w:sz="4" w:space="0" w:color="auto"/>
              <w:left w:val="nil"/>
              <w:bottom w:val="single" w:sz="4" w:space="0" w:color="auto"/>
              <w:right w:val="single" w:sz="4" w:space="0" w:color="auto"/>
            </w:tcBorders>
            <w:noWrap/>
            <w:vAlign w:val="bottom"/>
            <w:hideMark/>
          </w:tcPr>
          <w:p w:rsidR="00654BD3" w:rsidRDefault="00654BD3" w:rsidP="00374BDF">
            <w:pPr>
              <w:tabs>
                <w:tab w:val="left" w:pos="-392"/>
              </w:tabs>
              <w:ind w:left="20" w:right="178"/>
              <w:jc w:val="center"/>
              <w:rPr>
                <w:b/>
                <w:bCs/>
              </w:rPr>
            </w:pPr>
            <w:r>
              <w:rPr>
                <w:b/>
                <w:bCs/>
              </w:rPr>
              <w:t>низкая</w:t>
            </w:r>
          </w:p>
        </w:tc>
      </w:tr>
      <w:tr w:rsidR="00654BD3" w:rsidRPr="007C5554" w:rsidTr="00235B6D">
        <w:trPr>
          <w:gridAfter w:val="1"/>
          <w:wAfter w:w="390" w:type="pct"/>
          <w:trHeight w:val="345"/>
          <w:jc w:val="center"/>
        </w:trPr>
        <w:tc>
          <w:tcPr>
            <w:tcW w:w="488" w:type="pct"/>
            <w:vMerge w:val="restart"/>
            <w:tcBorders>
              <w:top w:val="single" w:sz="4" w:space="0" w:color="auto"/>
              <w:left w:val="single" w:sz="4" w:space="0" w:color="auto"/>
              <w:bottom w:val="single" w:sz="4" w:space="0" w:color="auto"/>
              <w:right w:val="single" w:sz="4" w:space="0" w:color="auto"/>
            </w:tcBorders>
            <w:noWrap/>
            <w:vAlign w:val="center"/>
            <w:hideMark/>
          </w:tcPr>
          <w:p w:rsidR="00654BD3" w:rsidRPr="00837481" w:rsidRDefault="00654BD3" w:rsidP="001301CD">
            <w:pPr>
              <w:jc w:val="center"/>
            </w:pPr>
            <w:r>
              <w:t>31</w:t>
            </w:r>
          </w:p>
        </w:tc>
        <w:tc>
          <w:tcPr>
            <w:tcW w:w="578" w:type="pct"/>
            <w:tcBorders>
              <w:top w:val="single" w:sz="4" w:space="0" w:color="auto"/>
              <w:left w:val="nil"/>
              <w:bottom w:val="single" w:sz="4" w:space="0" w:color="auto"/>
              <w:right w:val="single" w:sz="4" w:space="0" w:color="auto"/>
            </w:tcBorders>
            <w:noWrap/>
            <w:vAlign w:val="center"/>
            <w:hideMark/>
          </w:tcPr>
          <w:p w:rsidR="00654BD3" w:rsidRPr="00837481" w:rsidRDefault="00654BD3" w:rsidP="00A418F3">
            <w:pPr>
              <w:tabs>
                <w:tab w:val="left" w:pos="-392"/>
              </w:tabs>
              <w:jc w:val="center"/>
            </w:pPr>
            <w:r w:rsidRPr="00837481">
              <w:t>42.1</w:t>
            </w:r>
          </w:p>
        </w:tc>
        <w:tc>
          <w:tcPr>
            <w:tcW w:w="656" w:type="pct"/>
            <w:gridSpan w:val="2"/>
            <w:tcBorders>
              <w:top w:val="single" w:sz="4" w:space="0" w:color="auto"/>
              <w:left w:val="nil"/>
              <w:bottom w:val="single" w:sz="4" w:space="0" w:color="auto"/>
              <w:right w:val="single" w:sz="4" w:space="0" w:color="auto"/>
            </w:tcBorders>
            <w:noWrap/>
            <w:vAlign w:val="center"/>
            <w:hideMark/>
          </w:tcPr>
          <w:p w:rsidR="00654BD3" w:rsidRDefault="00654BD3" w:rsidP="006E0E88">
            <w:pPr>
              <w:tabs>
                <w:tab w:val="left" w:pos="-392"/>
              </w:tabs>
              <w:ind w:left="37" w:right="178"/>
              <w:jc w:val="center"/>
            </w:pPr>
            <w:r>
              <w:t>38,4 - 94,1</w:t>
            </w:r>
          </w:p>
        </w:tc>
        <w:tc>
          <w:tcPr>
            <w:tcW w:w="650" w:type="pct"/>
            <w:tcBorders>
              <w:top w:val="single" w:sz="4" w:space="0" w:color="auto"/>
              <w:left w:val="nil"/>
              <w:bottom w:val="single" w:sz="4" w:space="0" w:color="auto"/>
              <w:right w:val="single" w:sz="4" w:space="0" w:color="auto"/>
            </w:tcBorders>
            <w:noWrap/>
            <w:vAlign w:val="center"/>
            <w:hideMark/>
          </w:tcPr>
          <w:p w:rsidR="00654BD3" w:rsidRDefault="00654BD3" w:rsidP="00A418F3">
            <w:pPr>
              <w:tabs>
                <w:tab w:val="left" w:pos="-392"/>
                <w:tab w:val="left" w:pos="92"/>
              </w:tabs>
              <w:ind w:left="92"/>
              <w:jc w:val="center"/>
            </w:pPr>
            <w:r>
              <w:t>68,9</w:t>
            </w:r>
          </w:p>
        </w:tc>
        <w:tc>
          <w:tcPr>
            <w:tcW w:w="939" w:type="pct"/>
            <w:gridSpan w:val="2"/>
            <w:tcBorders>
              <w:top w:val="single" w:sz="4" w:space="0" w:color="auto"/>
              <w:left w:val="nil"/>
              <w:bottom w:val="single" w:sz="4" w:space="0" w:color="auto"/>
              <w:right w:val="single" w:sz="4" w:space="0" w:color="auto"/>
            </w:tcBorders>
            <w:noWrap/>
            <w:vAlign w:val="center"/>
            <w:hideMark/>
          </w:tcPr>
          <w:p w:rsidR="00654BD3" w:rsidRDefault="00654BD3" w:rsidP="00A418F3">
            <w:pPr>
              <w:tabs>
                <w:tab w:val="left" w:pos="-392"/>
              </w:tabs>
              <w:ind w:right="-36"/>
              <w:jc w:val="center"/>
            </w:pPr>
            <w:r>
              <w:t>130 - 1200</w:t>
            </w:r>
          </w:p>
        </w:tc>
        <w:tc>
          <w:tcPr>
            <w:tcW w:w="506" w:type="pct"/>
            <w:tcBorders>
              <w:top w:val="single" w:sz="4" w:space="0" w:color="auto"/>
              <w:left w:val="nil"/>
              <w:bottom w:val="single" w:sz="4" w:space="0" w:color="auto"/>
              <w:right w:val="single" w:sz="4" w:space="0" w:color="auto"/>
            </w:tcBorders>
            <w:noWrap/>
            <w:vAlign w:val="center"/>
            <w:hideMark/>
          </w:tcPr>
          <w:p w:rsidR="00654BD3" w:rsidRDefault="00654BD3" w:rsidP="00A418F3">
            <w:pPr>
              <w:tabs>
                <w:tab w:val="left" w:pos="0"/>
                <w:tab w:val="left" w:pos="109"/>
              </w:tabs>
              <w:ind w:left="-90"/>
              <w:jc w:val="center"/>
            </w:pPr>
            <w:r>
              <w:t>447</w:t>
            </w:r>
          </w:p>
        </w:tc>
        <w:tc>
          <w:tcPr>
            <w:tcW w:w="794" w:type="pct"/>
            <w:gridSpan w:val="3"/>
            <w:tcBorders>
              <w:top w:val="single" w:sz="4" w:space="0" w:color="auto"/>
              <w:left w:val="nil"/>
              <w:bottom w:val="single" w:sz="4" w:space="0" w:color="auto"/>
              <w:right w:val="single" w:sz="4" w:space="0" w:color="auto"/>
            </w:tcBorders>
            <w:noWrap/>
            <w:vAlign w:val="bottom"/>
            <w:hideMark/>
          </w:tcPr>
          <w:p w:rsidR="00654BD3" w:rsidRDefault="00654BD3" w:rsidP="00374BDF">
            <w:pPr>
              <w:tabs>
                <w:tab w:val="left" w:pos="-392"/>
              </w:tabs>
              <w:ind w:left="20" w:right="178"/>
              <w:jc w:val="center"/>
            </w:pPr>
            <w:r>
              <w:t>низкая</w:t>
            </w:r>
          </w:p>
        </w:tc>
      </w:tr>
      <w:tr w:rsidR="00654BD3" w:rsidRPr="007C5554" w:rsidTr="00235B6D">
        <w:trPr>
          <w:gridAfter w:val="1"/>
          <w:wAfter w:w="390" w:type="pct"/>
          <w:trHeight w:val="315"/>
          <w:jc w:val="center"/>
        </w:trPr>
        <w:tc>
          <w:tcPr>
            <w:tcW w:w="488" w:type="pct"/>
            <w:vMerge/>
            <w:tcBorders>
              <w:top w:val="single" w:sz="4" w:space="0" w:color="auto"/>
              <w:left w:val="single" w:sz="4" w:space="0" w:color="auto"/>
              <w:bottom w:val="single" w:sz="4" w:space="0" w:color="auto"/>
              <w:right w:val="single" w:sz="4" w:space="0" w:color="auto"/>
            </w:tcBorders>
            <w:noWrap/>
            <w:vAlign w:val="center"/>
            <w:hideMark/>
          </w:tcPr>
          <w:p w:rsidR="00654BD3" w:rsidRPr="00837481" w:rsidRDefault="00654BD3" w:rsidP="001301CD">
            <w:pPr>
              <w:jc w:val="center"/>
            </w:pPr>
          </w:p>
        </w:tc>
        <w:tc>
          <w:tcPr>
            <w:tcW w:w="578" w:type="pct"/>
            <w:tcBorders>
              <w:top w:val="single" w:sz="4" w:space="0" w:color="auto"/>
              <w:left w:val="nil"/>
              <w:bottom w:val="single" w:sz="4" w:space="0" w:color="auto"/>
              <w:right w:val="nil"/>
            </w:tcBorders>
            <w:noWrap/>
            <w:vAlign w:val="center"/>
            <w:hideMark/>
          </w:tcPr>
          <w:p w:rsidR="00654BD3" w:rsidRPr="00837481" w:rsidRDefault="00654BD3" w:rsidP="00A418F3">
            <w:pPr>
              <w:tabs>
                <w:tab w:val="left" w:pos="-392"/>
              </w:tabs>
              <w:jc w:val="center"/>
            </w:pPr>
            <w:r w:rsidRPr="00837481">
              <w:t>42.2</w:t>
            </w:r>
          </w:p>
        </w:tc>
        <w:tc>
          <w:tcPr>
            <w:tcW w:w="656" w:type="pct"/>
            <w:gridSpan w:val="2"/>
            <w:tcBorders>
              <w:top w:val="single" w:sz="4" w:space="0" w:color="auto"/>
              <w:left w:val="single" w:sz="4" w:space="0" w:color="auto"/>
              <w:bottom w:val="single" w:sz="4" w:space="0" w:color="auto"/>
              <w:right w:val="single" w:sz="4" w:space="0" w:color="auto"/>
            </w:tcBorders>
            <w:vAlign w:val="center"/>
            <w:hideMark/>
          </w:tcPr>
          <w:p w:rsidR="00654BD3" w:rsidRDefault="00654BD3" w:rsidP="006E0E88">
            <w:pPr>
              <w:tabs>
                <w:tab w:val="left" w:pos="-392"/>
              </w:tabs>
              <w:ind w:left="37" w:right="178"/>
              <w:jc w:val="center"/>
            </w:pPr>
            <w:r>
              <w:t>35,0 - 65,0</w:t>
            </w:r>
          </w:p>
        </w:tc>
        <w:tc>
          <w:tcPr>
            <w:tcW w:w="650" w:type="pct"/>
            <w:tcBorders>
              <w:top w:val="single" w:sz="4" w:space="0" w:color="auto"/>
              <w:left w:val="nil"/>
              <w:bottom w:val="single" w:sz="4" w:space="0" w:color="auto"/>
              <w:right w:val="single" w:sz="4" w:space="0" w:color="auto"/>
            </w:tcBorders>
            <w:vAlign w:val="center"/>
            <w:hideMark/>
          </w:tcPr>
          <w:p w:rsidR="00654BD3" w:rsidRDefault="00654BD3" w:rsidP="00A418F3">
            <w:pPr>
              <w:tabs>
                <w:tab w:val="left" w:pos="-392"/>
                <w:tab w:val="left" w:pos="92"/>
              </w:tabs>
              <w:ind w:left="92"/>
              <w:jc w:val="center"/>
            </w:pPr>
            <w:r>
              <w:t>43,8</w:t>
            </w:r>
          </w:p>
        </w:tc>
        <w:tc>
          <w:tcPr>
            <w:tcW w:w="939" w:type="pct"/>
            <w:gridSpan w:val="2"/>
            <w:tcBorders>
              <w:top w:val="single" w:sz="4" w:space="0" w:color="auto"/>
              <w:left w:val="nil"/>
              <w:bottom w:val="single" w:sz="4" w:space="0" w:color="auto"/>
              <w:right w:val="single" w:sz="4" w:space="0" w:color="auto"/>
            </w:tcBorders>
            <w:vAlign w:val="center"/>
            <w:hideMark/>
          </w:tcPr>
          <w:p w:rsidR="00654BD3" w:rsidRDefault="00654BD3" w:rsidP="00A418F3">
            <w:pPr>
              <w:tabs>
                <w:tab w:val="left" w:pos="-392"/>
              </w:tabs>
              <w:ind w:right="-36"/>
              <w:jc w:val="center"/>
            </w:pPr>
            <w:r>
              <w:t>130 - 487</w:t>
            </w:r>
          </w:p>
        </w:tc>
        <w:tc>
          <w:tcPr>
            <w:tcW w:w="506" w:type="pct"/>
            <w:tcBorders>
              <w:top w:val="single" w:sz="4" w:space="0" w:color="auto"/>
              <w:left w:val="nil"/>
              <w:bottom w:val="single" w:sz="4" w:space="0" w:color="auto"/>
              <w:right w:val="single" w:sz="4" w:space="0" w:color="auto"/>
            </w:tcBorders>
            <w:vAlign w:val="center"/>
            <w:hideMark/>
          </w:tcPr>
          <w:p w:rsidR="00654BD3" w:rsidRDefault="00654BD3" w:rsidP="00A418F3">
            <w:pPr>
              <w:tabs>
                <w:tab w:val="left" w:pos="0"/>
                <w:tab w:val="left" w:pos="109"/>
              </w:tabs>
              <w:ind w:left="-90"/>
              <w:jc w:val="center"/>
            </w:pPr>
            <w:r>
              <w:t>253</w:t>
            </w:r>
          </w:p>
        </w:tc>
        <w:tc>
          <w:tcPr>
            <w:tcW w:w="794" w:type="pct"/>
            <w:gridSpan w:val="3"/>
            <w:tcBorders>
              <w:top w:val="single" w:sz="4" w:space="0" w:color="auto"/>
              <w:left w:val="nil"/>
              <w:bottom w:val="single" w:sz="4" w:space="0" w:color="auto"/>
              <w:right w:val="single" w:sz="4" w:space="0" w:color="auto"/>
            </w:tcBorders>
            <w:noWrap/>
            <w:vAlign w:val="bottom"/>
            <w:hideMark/>
          </w:tcPr>
          <w:p w:rsidR="00654BD3" w:rsidRDefault="00654BD3" w:rsidP="00374BDF">
            <w:pPr>
              <w:tabs>
                <w:tab w:val="left" w:pos="-392"/>
              </w:tabs>
              <w:ind w:left="20" w:right="178"/>
              <w:jc w:val="center"/>
            </w:pPr>
            <w:r>
              <w:t>низкая</w:t>
            </w:r>
          </w:p>
        </w:tc>
      </w:tr>
      <w:tr w:rsidR="00654BD3" w:rsidRPr="007C5554" w:rsidTr="00235B6D">
        <w:trPr>
          <w:gridAfter w:val="1"/>
          <w:wAfter w:w="390" w:type="pct"/>
          <w:trHeight w:val="315"/>
          <w:jc w:val="center"/>
        </w:trPr>
        <w:tc>
          <w:tcPr>
            <w:tcW w:w="488" w:type="pct"/>
            <w:vMerge/>
            <w:tcBorders>
              <w:top w:val="single" w:sz="4" w:space="0" w:color="auto"/>
              <w:left w:val="single" w:sz="4" w:space="0" w:color="auto"/>
              <w:bottom w:val="single" w:sz="4" w:space="0" w:color="auto"/>
              <w:right w:val="single" w:sz="4" w:space="0" w:color="auto"/>
            </w:tcBorders>
            <w:noWrap/>
            <w:vAlign w:val="center"/>
            <w:hideMark/>
          </w:tcPr>
          <w:p w:rsidR="00654BD3" w:rsidRPr="00837481" w:rsidRDefault="00654BD3" w:rsidP="001301CD">
            <w:pPr>
              <w:jc w:val="center"/>
            </w:pPr>
          </w:p>
        </w:tc>
        <w:tc>
          <w:tcPr>
            <w:tcW w:w="578" w:type="pct"/>
            <w:tcBorders>
              <w:top w:val="single" w:sz="4" w:space="0" w:color="auto"/>
              <w:left w:val="nil"/>
              <w:bottom w:val="single" w:sz="4" w:space="0" w:color="auto"/>
              <w:right w:val="nil"/>
            </w:tcBorders>
            <w:noWrap/>
            <w:vAlign w:val="center"/>
            <w:hideMark/>
          </w:tcPr>
          <w:p w:rsidR="00654BD3" w:rsidRPr="00837481" w:rsidRDefault="00654BD3" w:rsidP="00A418F3">
            <w:pPr>
              <w:tabs>
                <w:tab w:val="left" w:pos="-392"/>
              </w:tabs>
              <w:jc w:val="center"/>
            </w:pPr>
            <w:r w:rsidRPr="00837481">
              <w:t>42.3</w:t>
            </w:r>
          </w:p>
        </w:tc>
        <w:tc>
          <w:tcPr>
            <w:tcW w:w="656" w:type="pct"/>
            <w:gridSpan w:val="2"/>
            <w:tcBorders>
              <w:top w:val="single" w:sz="4" w:space="0" w:color="auto"/>
              <w:left w:val="single" w:sz="4" w:space="0" w:color="auto"/>
              <w:bottom w:val="single" w:sz="4" w:space="0" w:color="auto"/>
              <w:right w:val="single" w:sz="4" w:space="0" w:color="auto"/>
            </w:tcBorders>
            <w:vAlign w:val="center"/>
            <w:hideMark/>
          </w:tcPr>
          <w:p w:rsidR="00654BD3" w:rsidRDefault="00654BD3" w:rsidP="00A418F3">
            <w:pPr>
              <w:tabs>
                <w:tab w:val="left" w:pos="-392"/>
              </w:tabs>
              <w:ind w:left="37" w:right="-19"/>
              <w:jc w:val="center"/>
            </w:pPr>
            <w:r>
              <w:t>35,0 - 62,5</w:t>
            </w:r>
          </w:p>
        </w:tc>
        <w:tc>
          <w:tcPr>
            <w:tcW w:w="650" w:type="pct"/>
            <w:tcBorders>
              <w:top w:val="single" w:sz="4" w:space="0" w:color="auto"/>
              <w:left w:val="nil"/>
              <w:bottom w:val="single" w:sz="4" w:space="0" w:color="auto"/>
              <w:right w:val="single" w:sz="4" w:space="0" w:color="auto"/>
            </w:tcBorders>
            <w:vAlign w:val="center"/>
            <w:hideMark/>
          </w:tcPr>
          <w:p w:rsidR="00654BD3" w:rsidRDefault="00654BD3" w:rsidP="00A418F3">
            <w:pPr>
              <w:tabs>
                <w:tab w:val="left" w:pos="-392"/>
                <w:tab w:val="left" w:pos="92"/>
              </w:tabs>
              <w:ind w:left="92"/>
              <w:jc w:val="center"/>
            </w:pPr>
            <w:r>
              <w:t>46,1</w:t>
            </w:r>
          </w:p>
        </w:tc>
        <w:tc>
          <w:tcPr>
            <w:tcW w:w="939" w:type="pct"/>
            <w:gridSpan w:val="2"/>
            <w:tcBorders>
              <w:top w:val="single" w:sz="4" w:space="0" w:color="auto"/>
              <w:left w:val="nil"/>
              <w:bottom w:val="single" w:sz="4" w:space="0" w:color="auto"/>
              <w:right w:val="single" w:sz="4" w:space="0" w:color="auto"/>
            </w:tcBorders>
            <w:vAlign w:val="center"/>
            <w:hideMark/>
          </w:tcPr>
          <w:p w:rsidR="00654BD3" w:rsidRDefault="00654BD3" w:rsidP="00A418F3">
            <w:pPr>
              <w:tabs>
                <w:tab w:val="left" w:pos="-392"/>
              </w:tabs>
              <w:ind w:right="-36"/>
              <w:jc w:val="center"/>
            </w:pPr>
            <w:r>
              <w:t>106 - 529</w:t>
            </w:r>
          </w:p>
        </w:tc>
        <w:tc>
          <w:tcPr>
            <w:tcW w:w="506" w:type="pct"/>
            <w:tcBorders>
              <w:top w:val="single" w:sz="4" w:space="0" w:color="auto"/>
              <w:left w:val="nil"/>
              <w:bottom w:val="single" w:sz="4" w:space="0" w:color="auto"/>
              <w:right w:val="single" w:sz="4" w:space="0" w:color="auto"/>
            </w:tcBorders>
            <w:vAlign w:val="center"/>
            <w:hideMark/>
          </w:tcPr>
          <w:p w:rsidR="00654BD3" w:rsidRDefault="00654BD3" w:rsidP="00A418F3">
            <w:pPr>
              <w:tabs>
                <w:tab w:val="left" w:pos="0"/>
                <w:tab w:val="left" w:pos="109"/>
              </w:tabs>
              <w:ind w:left="-90"/>
              <w:jc w:val="center"/>
            </w:pPr>
            <w:r>
              <w:t>243</w:t>
            </w:r>
          </w:p>
        </w:tc>
        <w:tc>
          <w:tcPr>
            <w:tcW w:w="794" w:type="pct"/>
            <w:gridSpan w:val="3"/>
            <w:tcBorders>
              <w:top w:val="single" w:sz="4" w:space="0" w:color="auto"/>
              <w:left w:val="nil"/>
              <w:bottom w:val="single" w:sz="4" w:space="0" w:color="auto"/>
              <w:right w:val="single" w:sz="4" w:space="0" w:color="auto"/>
            </w:tcBorders>
            <w:noWrap/>
            <w:vAlign w:val="bottom"/>
            <w:hideMark/>
          </w:tcPr>
          <w:p w:rsidR="00654BD3" w:rsidRDefault="00654BD3" w:rsidP="00374BDF">
            <w:pPr>
              <w:tabs>
                <w:tab w:val="left" w:pos="-392"/>
              </w:tabs>
              <w:ind w:left="20" w:right="178"/>
              <w:jc w:val="center"/>
            </w:pPr>
            <w:r>
              <w:t>низкая</w:t>
            </w:r>
          </w:p>
        </w:tc>
      </w:tr>
      <w:tr w:rsidR="00654BD3" w:rsidRPr="007C5554" w:rsidTr="00235B6D">
        <w:trPr>
          <w:gridAfter w:val="1"/>
          <w:wAfter w:w="390" w:type="pct"/>
          <w:trHeight w:val="315"/>
          <w:jc w:val="center"/>
        </w:trPr>
        <w:tc>
          <w:tcPr>
            <w:tcW w:w="488" w:type="pct"/>
            <w:vMerge/>
            <w:tcBorders>
              <w:top w:val="single" w:sz="4" w:space="0" w:color="auto"/>
              <w:left w:val="single" w:sz="4" w:space="0" w:color="auto"/>
              <w:bottom w:val="single" w:sz="4" w:space="0" w:color="auto"/>
              <w:right w:val="single" w:sz="4" w:space="0" w:color="auto"/>
            </w:tcBorders>
            <w:noWrap/>
            <w:vAlign w:val="center"/>
            <w:hideMark/>
          </w:tcPr>
          <w:p w:rsidR="00654BD3" w:rsidRPr="00837481" w:rsidRDefault="00654BD3" w:rsidP="001301CD">
            <w:pPr>
              <w:jc w:val="center"/>
            </w:pPr>
          </w:p>
        </w:tc>
        <w:tc>
          <w:tcPr>
            <w:tcW w:w="578" w:type="pct"/>
            <w:tcBorders>
              <w:top w:val="single" w:sz="4" w:space="0" w:color="auto"/>
              <w:left w:val="nil"/>
              <w:bottom w:val="single" w:sz="4" w:space="0" w:color="auto"/>
              <w:right w:val="single" w:sz="4" w:space="0" w:color="auto"/>
            </w:tcBorders>
            <w:noWrap/>
            <w:vAlign w:val="center"/>
            <w:hideMark/>
          </w:tcPr>
          <w:p w:rsidR="00654BD3" w:rsidRPr="00837481" w:rsidRDefault="00654BD3" w:rsidP="00A418F3">
            <w:pPr>
              <w:tabs>
                <w:tab w:val="left" w:pos="-392"/>
              </w:tabs>
              <w:jc w:val="center"/>
            </w:pPr>
            <w:r w:rsidRPr="00837481">
              <w:t>42.5</w:t>
            </w:r>
          </w:p>
        </w:tc>
        <w:tc>
          <w:tcPr>
            <w:tcW w:w="656" w:type="pct"/>
            <w:gridSpan w:val="2"/>
            <w:tcBorders>
              <w:top w:val="single" w:sz="4" w:space="0" w:color="auto"/>
              <w:left w:val="nil"/>
              <w:bottom w:val="single" w:sz="4" w:space="0" w:color="auto"/>
              <w:right w:val="single" w:sz="4" w:space="0" w:color="auto"/>
            </w:tcBorders>
            <w:noWrap/>
            <w:vAlign w:val="center"/>
            <w:hideMark/>
          </w:tcPr>
          <w:p w:rsidR="00654BD3" w:rsidRDefault="00654BD3" w:rsidP="00A418F3">
            <w:pPr>
              <w:tabs>
                <w:tab w:val="left" w:pos="-392"/>
              </w:tabs>
              <w:ind w:left="37" w:right="-19"/>
              <w:jc w:val="center"/>
            </w:pPr>
            <w:r>
              <w:t>50,0 - 77,8</w:t>
            </w:r>
          </w:p>
        </w:tc>
        <w:tc>
          <w:tcPr>
            <w:tcW w:w="650" w:type="pct"/>
            <w:tcBorders>
              <w:top w:val="single" w:sz="4" w:space="0" w:color="auto"/>
              <w:left w:val="nil"/>
              <w:bottom w:val="single" w:sz="4" w:space="0" w:color="auto"/>
              <w:right w:val="single" w:sz="4" w:space="0" w:color="auto"/>
            </w:tcBorders>
            <w:noWrap/>
            <w:vAlign w:val="center"/>
            <w:hideMark/>
          </w:tcPr>
          <w:p w:rsidR="00654BD3" w:rsidRDefault="00654BD3" w:rsidP="00A418F3">
            <w:pPr>
              <w:tabs>
                <w:tab w:val="left" w:pos="-392"/>
                <w:tab w:val="left" w:pos="92"/>
              </w:tabs>
              <w:ind w:left="92"/>
              <w:jc w:val="center"/>
            </w:pPr>
            <w:r>
              <w:t>64,0</w:t>
            </w:r>
          </w:p>
        </w:tc>
        <w:tc>
          <w:tcPr>
            <w:tcW w:w="939" w:type="pct"/>
            <w:gridSpan w:val="2"/>
            <w:tcBorders>
              <w:top w:val="single" w:sz="4" w:space="0" w:color="auto"/>
              <w:left w:val="nil"/>
              <w:bottom w:val="single" w:sz="4" w:space="0" w:color="auto"/>
              <w:right w:val="single" w:sz="4" w:space="0" w:color="auto"/>
            </w:tcBorders>
            <w:noWrap/>
            <w:vAlign w:val="center"/>
            <w:hideMark/>
          </w:tcPr>
          <w:p w:rsidR="00654BD3" w:rsidRDefault="00654BD3" w:rsidP="00A418F3">
            <w:pPr>
              <w:tabs>
                <w:tab w:val="left" w:pos="-392"/>
              </w:tabs>
              <w:ind w:right="-36"/>
              <w:jc w:val="center"/>
            </w:pPr>
            <w:r>
              <w:t>200 - 940</w:t>
            </w:r>
          </w:p>
        </w:tc>
        <w:tc>
          <w:tcPr>
            <w:tcW w:w="506" w:type="pct"/>
            <w:tcBorders>
              <w:top w:val="single" w:sz="4" w:space="0" w:color="auto"/>
              <w:left w:val="nil"/>
              <w:bottom w:val="single" w:sz="4" w:space="0" w:color="auto"/>
              <w:right w:val="single" w:sz="4" w:space="0" w:color="auto"/>
            </w:tcBorders>
            <w:noWrap/>
            <w:vAlign w:val="center"/>
            <w:hideMark/>
          </w:tcPr>
          <w:p w:rsidR="00654BD3" w:rsidRDefault="00654BD3" w:rsidP="00A418F3">
            <w:pPr>
              <w:tabs>
                <w:tab w:val="left" w:pos="0"/>
                <w:tab w:val="left" w:pos="109"/>
              </w:tabs>
              <w:ind w:left="-90"/>
              <w:jc w:val="center"/>
            </w:pPr>
            <w:r>
              <w:t>440</w:t>
            </w:r>
          </w:p>
        </w:tc>
        <w:tc>
          <w:tcPr>
            <w:tcW w:w="794" w:type="pct"/>
            <w:gridSpan w:val="3"/>
            <w:tcBorders>
              <w:top w:val="single" w:sz="4" w:space="0" w:color="auto"/>
              <w:left w:val="nil"/>
              <w:bottom w:val="single" w:sz="4" w:space="0" w:color="auto"/>
              <w:right w:val="single" w:sz="4" w:space="0" w:color="auto"/>
            </w:tcBorders>
            <w:noWrap/>
            <w:vAlign w:val="bottom"/>
            <w:hideMark/>
          </w:tcPr>
          <w:p w:rsidR="00654BD3" w:rsidRDefault="00654BD3" w:rsidP="00374BDF">
            <w:pPr>
              <w:tabs>
                <w:tab w:val="left" w:pos="-392"/>
              </w:tabs>
              <w:ind w:left="20" w:right="178"/>
              <w:jc w:val="center"/>
            </w:pPr>
            <w:r>
              <w:t>низкая</w:t>
            </w:r>
          </w:p>
        </w:tc>
      </w:tr>
      <w:tr w:rsidR="00654BD3" w:rsidRPr="007C5554" w:rsidTr="00235B6D">
        <w:trPr>
          <w:gridAfter w:val="1"/>
          <w:wAfter w:w="390" w:type="pct"/>
          <w:trHeight w:val="315"/>
          <w:jc w:val="center"/>
        </w:trPr>
        <w:tc>
          <w:tcPr>
            <w:tcW w:w="488" w:type="pct"/>
            <w:vMerge/>
            <w:tcBorders>
              <w:top w:val="single" w:sz="4" w:space="0" w:color="auto"/>
              <w:left w:val="single" w:sz="4" w:space="0" w:color="auto"/>
              <w:bottom w:val="single" w:sz="4" w:space="0" w:color="auto"/>
              <w:right w:val="single" w:sz="4" w:space="0" w:color="auto"/>
            </w:tcBorders>
            <w:noWrap/>
            <w:vAlign w:val="center"/>
            <w:hideMark/>
          </w:tcPr>
          <w:p w:rsidR="00654BD3" w:rsidRPr="00837481" w:rsidRDefault="00654BD3" w:rsidP="001301CD">
            <w:pPr>
              <w:jc w:val="center"/>
            </w:pPr>
          </w:p>
        </w:tc>
        <w:tc>
          <w:tcPr>
            <w:tcW w:w="578" w:type="pct"/>
            <w:tcBorders>
              <w:top w:val="single" w:sz="4" w:space="0" w:color="auto"/>
              <w:left w:val="nil"/>
              <w:bottom w:val="single" w:sz="4" w:space="0" w:color="auto"/>
              <w:right w:val="single" w:sz="4" w:space="0" w:color="auto"/>
            </w:tcBorders>
            <w:noWrap/>
            <w:vAlign w:val="center"/>
            <w:hideMark/>
          </w:tcPr>
          <w:p w:rsidR="00654BD3" w:rsidRPr="00837481" w:rsidRDefault="00654BD3" w:rsidP="00A418F3">
            <w:pPr>
              <w:tabs>
                <w:tab w:val="left" w:pos="-392"/>
              </w:tabs>
              <w:jc w:val="center"/>
              <w:rPr>
                <w:b/>
                <w:bCs/>
              </w:rPr>
            </w:pPr>
            <w:r w:rsidRPr="00837481">
              <w:rPr>
                <w:b/>
                <w:bCs/>
              </w:rPr>
              <w:t>среднее</w:t>
            </w:r>
          </w:p>
        </w:tc>
        <w:tc>
          <w:tcPr>
            <w:tcW w:w="656" w:type="pct"/>
            <w:gridSpan w:val="2"/>
            <w:tcBorders>
              <w:top w:val="single" w:sz="4" w:space="0" w:color="auto"/>
              <w:left w:val="nil"/>
              <w:bottom w:val="single" w:sz="4" w:space="0" w:color="auto"/>
              <w:right w:val="single" w:sz="4" w:space="0" w:color="auto"/>
            </w:tcBorders>
            <w:noWrap/>
            <w:vAlign w:val="center"/>
            <w:hideMark/>
          </w:tcPr>
          <w:p w:rsidR="00654BD3" w:rsidRPr="00523D20" w:rsidRDefault="00654BD3" w:rsidP="00A418F3">
            <w:pPr>
              <w:tabs>
                <w:tab w:val="left" w:pos="-392"/>
              </w:tabs>
              <w:ind w:left="37" w:right="-19"/>
              <w:jc w:val="center"/>
              <w:rPr>
                <w:b/>
                <w:bCs/>
              </w:rPr>
            </w:pPr>
            <w:r w:rsidRPr="00523D20">
              <w:rPr>
                <w:b/>
                <w:bCs/>
              </w:rPr>
              <w:t>35,0 - 94,1</w:t>
            </w:r>
          </w:p>
        </w:tc>
        <w:tc>
          <w:tcPr>
            <w:tcW w:w="650" w:type="pct"/>
            <w:tcBorders>
              <w:top w:val="single" w:sz="4" w:space="0" w:color="auto"/>
              <w:left w:val="nil"/>
              <w:bottom w:val="single" w:sz="4" w:space="0" w:color="auto"/>
              <w:right w:val="single" w:sz="4" w:space="0" w:color="auto"/>
            </w:tcBorders>
            <w:noWrap/>
            <w:vAlign w:val="center"/>
            <w:hideMark/>
          </w:tcPr>
          <w:p w:rsidR="00654BD3" w:rsidRPr="00523D20" w:rsidRDefault="00654BD3" w:rsidP="00A418F3">
            <w:pPr>
              <w:tabs>
                <w:tab w:val="left" w:pos="-392"/>
                <w:tab w:val="left" w:pos="92"/>
              </w:tabs>
              <w:ind w:left="92"/>
              <w:jc w:val="center"/>
              <w:rPr>
                <w:b/>
                <w:bCs/>
              </w:rPr>
            </w:pPr>
            <w:r w:rsidRPr="00523D20">
              <w:rPr>
                <w:b/>
                <w:bCs/>
              </w:rPr>
              <w:t>55,7</w:t>
            </w:r>
          </w:p>
        </w:tc>
        <w:tc>
          <w:tcPr>
            <w:tcW w:w="939" w:type="pct"/>
            <w:gridSpan w:val="2"/>
            <w:tcBorders>
              <w:top w:val="single" w:sz="4" w:space="0" w:color="auto"/>
              <w:left w:val="nil"/>
              <w:bottom w:val="single" w:sz="4" w:space="0" w:color="auto"/>
              <w:right w:val="single" w:sz="4" w:space="0" w:color="auto"/>
            </w:tcBorders>
            <w:noWrap/>
            <w:vAlign w:val="bottom"/>
            <w:hideMark/>
          </w:tcPr>
          <w:p w:rsidR="00654BD3" w:rsidRPr="00523D20" w:rsidRDefault="00654BD3" w:rsidP="00A418F3">
            <w:pPr>
              <w:tabs>
                <w:tab w:val="left" w:pos="-392"/>
              </w:tabs>
              <w:ind w:right="-36"/>
              <w:jc w:val="center"/>
              <w:rPr>
                <w:b/>
                <w:bCs/>
              </w:rPr>
            </w:pPr>
            <w:r w:rsidRPr="00523D20">
              <w:rPr>
                <w:b/>
                <w:bCs/>
              </w:rPr>
              <w:t>106 - 1200</w:t>
            </w:r>
          </w:p>
        </w:tc>
        <w:tc>
          <w:tcPr>
            <w:tcW w:w="506" w:type="pct"/>
            <w:tcBorders>
              <w:top w:val="single" w:sz="4" w:space="0" w:color="auto"/>
              <w:left w:val="nil"/>
              <w:bottom w:val="single" w:sz="4" w:space="0" w:color="auto"/>
              <w:right w:val="single" w:sz="4" w:space="0" w:color="auto"/>
            </w:tcBorders>
            <w:noWrap/>
            <w:vAlign w:val="center"/>
            <w:hideMark/>
          </w:tcPr>
          <w:p w:rsidR="00654BD3" w:rsidRPr="00523D20" w:rsidRDefault="00654BD3" w:rsidP="00A418F3">
            <w:pPr>
              <w:tabs>
                <w:tab w:val="left" w:pos="0"/>
                <w:tab w:val="left" w:pos="109"/>
              </w:tabs>
              <w:ind w:left="-90"/>
              <w:jc w:val="center"/>
              <w:rPr>
                <w:b/>
                <w:bCs/>
              </w:rPr>
            </w:pPr>
            <w:r w:rsidRPr="00523D20">
              <w:rPr>
                <w:b/>
                <w:bCs/>
              </w:rPr>
              <w:t>346</w:t>
            </w:r>
          </w:p>
        </w:tc>
        <w:tc>
          <w:tcPr>
            <w:tcW w:w="794" w:type="pct"/>
            <w:gridSpan w:val="3"/>
            <w:tcBorders>
              <w:top w:val="single" w:sz="4" w:space="0" w:color="auto"/>
              <w:left w:val="nil"/>
              <w:bottom w:val="single" w:sz="4" w:space="0" w:color="auto"/>
              <w:right w:val="single" w:sz="4" w:space="0" w:color="auto"/>
            </w:tcBorders>
            <w:noWrap/>
            <w:vAlign w:val="bottom"/>
            <w:hideMark/>
          </w:tcPr>
          <w:p w:rsidR="00654BD3" w:rsidRPr="00523D20" w:rsidRDefault="00654BD3" w:rsidP="00374BDF">
            <w:pPr>
              <w:tabs>
                <w:tab w:val="left" w:pos="-392"/>
              </w:tabs>
              <w:ind w:left="20" w:right="178"/>
              <w:jc w:val="center"/>
              <w:rPr>
                <w:b/>
                <w:bCs/>
              </w:rPr>
            </w:pPr>
            <w:r w:rsidRPr="00523D20">
              <w:rPr>
                <w:b/>
                <w:bCs/>
              </w:rPr>
              <w:t>низкая</w:t>
            </w:r>
          </w:p>
        </w:tc>
      </w:tr>
      <w:tr w:rsidR="00654BD3" w:rsidRPr="007C5554" w:rsidTr="00235B6D">
        <w:trPr>
          <w:gridAfter w:val="1"/>
          <w:wAfter w:w="390" w:type="pct"/>
          <w:trHeight w:val="255"/>
          <w:jc w:val="center"/>
        </w:trPr>
        <w:tc>
          <w:tcPr>
            <w:tcW w:w="488" w:type="pct"/>
            <w:vMerge w:val="restart"/>
            <w:tcBorders>
              <w:top w:val="nil"/>
              <w:left w:val="single" w:sz="4" w:space="0" w:color="auto"/>
              <w:right w:val="single" w:sz="4" w:space="0" w:color="auto"/>
            </w:tcBorders>
            <w:noWrap/>
            <w:vAlign w:val="center"/>
            <w:hideMark/>
          </w:tcPr>
          <w:p w:rsidR="00654BD3" w:rsidRPr="00837481" w:rsidRDefault="00654BD3" w:rsidP="001301CD">
            <w:pPr>
              <w:jc w:val="center"/>
            </w:pPr>
            <w:r>
              <w:t>32</w:t>
            </w:r>
          </w:p>
        </w:tc>
        <w:tc>
          <w:tcPr>
            <w:tcW w:w="578" w:type="pct"/>
            <w:tcBorders>
              <w:top w:val="nil"/>
              <w:left w:val="nil"/>
              <w:bottom w:val="single" w:sz="4" w:space="0" w:color="auto"/>
              <w:right w:val="single" w:sz="4" w:space="0" w:color="auto"/>
            </w:tcBorders>
            <w:noWrap/>
            <w:vAlign w:val="center"/>
            <w:hideMark/>
          </w:tcPr>
          <w:p w:rsidR="00654BD3" w:rsidRPr="00837481" w:rsidRDefault="00654BD3" w:rsidP="00A418F3">
            <w:pPr>
              <w:tabs>
                <w:tab w:val="left" w:pos="-392"/>
              </w:tabs>
              <w:jc w:val="center"/>
            </w:pPr>
            <w:r w:rsidRPr="00837481">
              <w:t>45.1</w:t>
            </w:r>
          </w:p>
        </w:tc>
        <w:tc>
          <w:tcPr>
            <w:tcW w:w="656" w:type="pct"/>
            <w:gridSpan w:val="2"/>
            <w:tcBorders>
              <w:top w:val="nil"/>
              <w:left w:val="nil"/>
              <w:bottom w:val="single" w:sz="4" w:space="0" w:color="auto"/>
              <w:right w:val="single" w:sz="4" w:space="0" w:color="auto"/>
            </w:tcBorders>
            <w:noWrap/>
            <w:vAlign w:val="center"/>
            <w:hideMark/>
          </w:tcPr>
          <w:p w:rsidR="00654BD3" w:rsidRPr="00523D20" w:rsidRDefault="00654BD3" w:rsidP="00A418F3">
            <w:pPr>
              <w:tabs>
                <w:tab w:val="left" w:pos="-392"/>
              </w:tabs>
              <w:ind w:left="37" w:right="-19"/>
              <w:jc w:val="center"/>
            </w:pPr>
            <w:r w:rsidRPr="00523D20">
              <w:t>50,0 - 90,0</w:t>
            </w:r>
          </w:p>
        </w:tc>
        <w:tc>
          <w:tcPr>
            <w:tcW w:w="650" w:type="pct"/>
            <w:tcBorders>
              <w:top w:val="nil"/>
              <w:left w:val="nil"/>
              <w:bottom w:val="single" w:sz="4" w:space="0" w:color="auto"/>
              <w:right w:val="single" w:sz="4" w:space="0" w:color="auto"/>
            </w:tcBorders>
            <w:noWrap/>
            <w:vAlign w:val="center"/>
            <w:hideMark/>
          </w:tcPr>
          <w:p w:rsidR="00654BD3" w:rsidRPr="00523D20" w:rsidRDefault="00654BD3" w:rsidP="00A418F3">
            <w:pPr>
              <w:tabs>
                <w:tab w:val="left" w:pos="-392"/>
                <w:tab w:val="left" w:pos="92"/>
              </w:tabs>
              <w:ind w:left="92"/>
              <w:jc w:val="center"/>
            </w:pPr>
            <w:r w:rsidRPr="00523D20">
              <w:t>66,4</w:t>
            </w:r>
          </w:p>
        </w:tc>
        <w:tc>
          <w:tcPr>
            <w:tcW w:w="939" w:type="pct"/>
            <w:gridSpan w:val="2"/>
            <w:tcBorders>
              <w:top w:val="nil"/>
              <w:left w:val="nil"/>
              <w:bottom w:val="single" w:sz="4" w:space="0" w:color="auto"/>
              <w:right w:val="single" w:sz="4" w:space="0" w:color="auto"/>
            </w:tcBorders>
            <w:noWrap/>
            <w:vAlign w:val="center"/>
            <w:hideMark/>
          </w:tcPr>
          <w:p w:rsidR="00654BD3" w:rsidRPr="00523D20" w:rsidRDefault="00654BD3" w:rsidP="00A418F3">
            <w:pPr>
              <w:tabs>
                <w:tab w:val="left" w:pos="-392"/>
              </w:tabs>
              <w:ind w:right="-36"/>
              <w:jc w:val="center"/>
            </w:pPr>
            <w:r w:rsidRPr="00523D20">
              <w:t>150 - 480</w:t>
            </w:r>
          </w:p>
        </w:tc>
        <w:tc>
          <w:tcPr>
            <w:tcW w:w="506" w:type="pct"/>
            <w:tcBorders>
              <w:top w:val="nil"/>
              <w:left w:val="nil"/>
              <w:bottom w:val="single" w:sz="4" w:space="0" w:color="auto"/>
              <w:right w:val="single" w:sz="4" w:space="0" w:color="auto"/>
            </w:tcBorders>
            <w:noWrap/>
            <w:vAlign w:val="center"/>
            <w:hideMark/>
          </w:tcPr>
          <w:p w:rsidR="00654BD3" w:rsidRPr="00523D20" w:rsidRDefault="00654BD3" w:rsidP="00A418F3">
            <w:pPr>
              <w:tabs>
                <w:tab w:val="left" w:pos="0"/>
                <w:tab w:val="left" w:pos="109"/>
              </w:tabs>
              <w:ind w:left="-90"/>
              <w:jc w:val="center"/>
            </w:pPr>
            <w:r w:rsidRPr="00523D20">
              <w:t>271</w:t>
            </w:r>
          </w:p>
        </w:tc>
        <w:tc>
          <w:tcPr>
            <w:tcW w:w="794" w:type="pct"/>
            <w:gridSpan w:val="3"/>
            <w:tcBorders>
              <w:top w:val="nil"/>
              <w:left w:val="nil"/>
              <w:bottom w:val="single" w:sz="4" w:space="0" w:color="auto"/>
              <w:right w:val="single" w:sz="4" w:space="0" w:color="auto"/>
            </w:tcBorders>
            <w:noWrap/>
            <w:vAlign w:val="bottom"/>
            <w:hideMark/>
          </w:tcPr>
          <w:p w:rsidR="00654BD3" w:rsidRPr="00523D20" w:rsidRDefault="00654BD3" w:rsidP="00374BDF">
            <w:pPr>
              <w:tabs>
                <w:tab w:val="left" w:pos="-392"/>
              </w:tabs>
              <w:ind w:left="20" w:right="178"/>
              <w:jc w:val="center"/>
            </w:pPr>
            <w:r w:rsidRPr="00523D20">
              <w:t>низкая</w:t>
            </w:r>
          </w:p>
        </w:tc>
      </w:tr>
      <w:tr w:rsidR="00654BD3" w:rsidRPr="007C5554" w:rsidTr="00235B6D">
        <w:trPr>
          <w:gridAfter w:val="1"/>
          <w:wAfter w:w="390" w:type="pct"/>
          <w:trHeight w:val="255"/>
          <w:jc w:val="center"/>
        </w:trPr>
        <w:tc>
          <w:tcPr>
            <w:tcW w:w="488" w:type="pct"/>
            <w:vMerge/>
            <w:tcBorders>
              <w:left w:val="single" w:sz="4" w:space="0" w:color="auto"/>
              <w:right w:val="single" w:sz="4" w:space="0" w:color="auto"/>
            </w:tcBorders>
            <w:noWrap/>
            <w:vAlign w:val="center"/>
            <w:hideMark/>
          </w:tcPr>
          <w:p w:rsidR="00654BD3" w:rsidRPr="00837481" w:rsidRDefault="00654BD3" w:rsidP="001301CD">
            <w:pPr>
              <w:jc w:val="center"/>
            </w:pPr>
          </w:p>
        </w:tc>
        <w:tc>
          <w:tcPr>
            <w:tcW w:w="578" w:type="pct"/>
            <w:tcBorders>
              <w:top w:val="nil"/>
              <w:left w:val="nil"/>
              <w:bottom w:val="single" w:sz="4" w:space="0" w:color="auto"/>
              <w:right w:val="single" w:sz="4" w:space="0" w:color="auto"/>
            </w:tcBorders>
            <w:noWrap/>
            <w:vAlign w:val="center"/>
            <w:hideMark/>
          </w:tcPr>
          <w:p w:rsidR="00654BD3" w:rsidRPr="00837481" w:rsidRDefault="00654BD3" w:rsidP="00A418F3">
            <w:pPr>
              <w:tabs>
                <w:tab w:val="left" w:pos="-392"/>
              </w:tabs>
              <w:jc w:val="center"/>
            </w:pPr>
            <w:r w:rsidRPr="00837481">
              <w:t>45.2</w:t>
            </w:r>
          </w:p>
        </w:tc>
        <w:tc>
          <w:tcPr>
            <w:tcW w:w="656" w:type="pct"/>
            <w:gridSpan w:val="2"/>
            <w:tcBorders>
              <w:top w:val="nil"/>
              <w:left w:val="nil"/>
              <w:bottom w:val="single" w:sz="4" w:space="0" w:color="auto"/>
              <w:right w:val="single" w:sz="4" w:space="0" w:color="auto"/>
            </w:tcBorders>
            <w:noWrap/>
            <w:vAlign w:val="center"/>
            <w:hideMark/>
          </w:tcPr>
          <w:p w:rsidR="00654BD3" w:rsidRPr="00523D20" w:rsidRDefault="00654BD3" w:rsidP="00A418F3">
            <w:pPr>
              <w:tabs>
                <w:tab w:val="left" w:pos="-392"/>
              </w:tabs>
              <w:ind w:left="37" w:right="-19"/>
              <w:jc w:val="center"/>
            </w:pPr>
            <w:r w:rsidRPr="00523D20">
              <w:t xml:space="preserve">Учёты </w:t>
            </w:r>
          </w:p>
        </w:tc>
        <w:tc>
          <w:tcPr>
            <w:tcW w:w="650" w:type="pct"/>
            <w:tcBorders>
              <w:top w:val="nil"/>
              <w:left w:val="nil"/>
              <w:bottom w:val="single" w:sz="4" w:space="0" w:color="auto"/>
              <w:right w:val="single" w:sz="4" w:space="0" w:color="auto"/>
            </w:tcBorders>
            <w:noWrap/>
            <w:vAlign w:val="center"/>
            <w:hideMark/>
          </w:tcPr>
          <w:p w:rsidR="00654BD3" w:rsidRPr="00523D20" w:rsidRDefault="00654BD3" w:rsidP="00A418F3">
            <w:pPr>
              <w:tabs>
                <w:tab w:val="left" w:pos="-392"/>
                <w:tab w:val="left" w:pos="92"/>
              </w:tabs>
              <w:ind w:left="92"/>
              <w:jc w:val="center"/>
            </w:pPr>
            <w:r w:rsidRPr="00523D20">
              <w:t>не</w:t>
            </w:r>
          </w:p>
        </w:tc>
        <w:tc>
          <w:tcPr>
            <w:tcW w:w="939" w:type="pct"/>
            <w:gridSpan w:val="2"/>
            <w:tcBorders>
              <w:top w:val="nil"/>
              <w:left w:val="nil"/>
              <w:bottom w:val="single" w:sz="4" w:space="0" w:color="auto"/>
              <w:right w:val="single" w:sz="4" w:space="0" w:color="auto"/>
            </w:tcBorders>
            <w:noWrap/>
            <w:vAlign w:val="center"/>
            <w:hideMark/>
          </w:tcPr>
          <w:p w:rsidR="00654BD3" w:rsidRPr="00523D20" w:rsidRDefault="00654BD3" w:rsidP="00A418F3">
            <w:pPr>
              <w:tabs>
                <w:tab w:val="left" w:pos="-392"/>
              </w:tabs>
              <w:ind w:right="-36"/>
              <w:jc w:val="center"/>
            </w:pPr>
            <w:r w:rsidRPr="00523D20">
              <w:t>проводились</w:t>
            </w:r>
          </w:p>
        </w:tc>
        <w:tc>
          <w:tcPr>
            <w:tcW w:w="506" w:type="pct"/>
            <w:tcBorders>
              <w:top w:val="nil"/>
              <w:left w:val="nil"/>
              <w:bottom w:val="single" w:sz="4" w:space="0" w:color="auto"/>
              <w:right w:val="single" w:sz="4" w:space="0" w:color="auto"/>
            </w:tcBorders>
            <w:noWrap/>
            <w:vAlign w:val="center"/>
            <w:hideMark/>
          </w:tcPr>
          <w:p w:rsidR="00654BD3" w:rsidRPr="00523D20" w:rsidRDefault="00654BD3" w:rsidP="00A418F3">
            <w:pPr>
              <w:tabs>
                <w:tab w:val="left" w:pos="0"/>
                <w:tab w:val="left" w:pos="109"/>
              </w:tabs>
              <w:ind w:left="-90"/>
              <w:jc w:val="center"/>
            </w:pPr>
          </w:p>
        </w:tc>
        <w:tc>
          <w:tcPr>
            <w:tcW w:w="794" w:type="pct"/>
            <w:gridSpan w:val="3"/>
            <w:tcBorders>
              <w:top w:val="nil"/>
              <w:left w:val="nil"/>
              <w:bottom w:val="single" w:sz="4" w:space="0" w:color="auto"/>
              <w:right w:val="single" w:sz="4" w:space="0" w:color="auto"/>
            </w:tcBorders>
            <w:noWrap/>
            <w:vAlign w:val="bottom"/>
            <w:hideMark/>
          </w:tcPr>
          <w:p w:rsidR="00654BD3" w:rsidRPr="00523D20" w:rsidRDefault="00654BD3" w:rsidP="00374BDF">
            <w:pPr>
              <w:tabs>
                <w:tab w:val="left" w:pos="-392"/>
              </w:tabs>
              <w:ind w:left="20"/>
              <w:jc w:val="center"/>
            </w:pPr>
            <w:r w:rsidRPr="00523D20">
              <w:t>оч. низкая</w:t>
            </w:r>
          </w:p>
        </w:tc>
      </w:tr>
      <w:tr w:rsidR="00654BD3" w:rsidRPr="00837481" w:rsidTr="00235B6D">
        <w:trPr>
          <w:gridAfter w:val="1"/>
          <w:wAfter w:w="390" w:type="pct"/>
          <w:trHeight w:val="255"/>
          <w:jc w:val="center"/>
        </w:trPr>
        <w:tc>
          <w:tcPr>
            <w:tcW w:w="488" w:type="pct"/>
            <w:vMerge/>
            <w:tcBorders>
              <w:left w:val="single" w:sz="4" w:space="0" w:color="auto"/>
              <w:bottom w:val="single" w:sz="4" w:space="0" w:color="auto"/>
              <w:right w:val="single" w:sz="4" w:space="0" w:color="auto"/>
            </w:tcBorders>
            <w:noWrap/>
            <w:vAlign w:val="center"/>
            <w:hideMark/>
          </w:tcPr>
          <w:p w:rsidR="00654BD3" w:rsidRPr="00837481" w:rsidRDefault="00654BD3" w:rsidP="001301CD">
            <w:pPr>
              <w:jc w:val="center"/>
            </w:pPr>
          </w:p>
        </w:tc>
        <w:tc>
          <w:tcPr>
            <w:tcW w:w="578" w:type="pct"/>
            <w:tcBorders>
              <w:top w:val="nil"/>
              <w:left w:val="nil"/>
              <w:bottom w:val="single" w:sz="4" w:space="0" w:color="auto"/>
              <w:right w:val="single" w:sz="4" w:space="0" w:color="auto"/>
            </w:tcBorders>
            <w:noWrap/>
            <w:vAlign w:val="center"/>
            <w:hideMark/>
          </w:tcPr>
          <w:p w:rsidR="00654BD3" w:rsidRPr="00837481" w:rsidRDefault="00654BD3" w:rsidP="00A418F3">
            <w:pPr>
              <w:tabs>
                <w:tab w:val="left" w:pos="-392"/>
              </w:tabs>
              <w:jc w:val="center"/>
              <w:rPr>
                <w:b/>
                <w:bCs/>
              </w:rPr>
            </w:pPr>
            <w:r w:rsidRPr="00837481">
              <w:rPr>
                <w:b/>
                <w:bCs/>
              </w:rPr>
              <w:t>среднее</w:t>
            </w:r>
          </w:p>
        </w:tc>
        <w:tc>
          <w:tcPr>
            <w:tcW w:w="656" w:type="pct"/>
            <w:gridSpan w:val="2"/>
            <w:tcBorders>
              <w:top w:val="nil"/>
              <w:left w:val="nil"/>
              <w:bottom w:val="single" w:sz="4" w:space="0" w:color="auto"/>
              <w:right w:val="single" w:sz="4" w:space="0" w:color="auto"/>
            </w:tcBorders>
            <w:noWrap/>
            <w:vAlign w:val="center"/>
            <w:hideMark/>
          </w:tcPr>
          <w:p w:rsidR="00654BD3" w:rsidRPr="00523D20" w:rsidRDefault="00654BD3" w:rsidP="00A418F3">
            <w:pPr>
              <w:tabs>
                <w:tab w:val="left" w:pos="-392"/>
              </w:tabs>
              <w:ind w:left="37" w:right="-19"/>
              <w:jc w:val="center"/>
              <w:rPr>
                <w:b/>
                <w:bCs/>
              </w:rPr>
            </w:pPr>
          </w:p>
        </w:tc>
        <w:tc>
          <w:tcPr>
            <w:tcW w:w="650" w:type="pct"/>
            <w:tcBorders>
              <w:top w:val="nil"/>
              <w:left w:val="nil"/>
              <w:bottom w:val="single" w:sz="4" w:space="0" w:color="auto"/>
              <w:right w:val="single" w:sz="4" w:space="0" w:color="auto"/>
            </w:tcBorders>
            <w:noWrap/>
            <w:vAlign w:val="center"/>
            <w:hideMark/>
          </w:tcPr>
          <w:p w:rsidR="00654BD3" w:rsidRPr="00523D20" w:rsidRDefault="00654BD3" w:rsidP="00A418F3">
            <w:pPr>
              <w:tabs>
                <w:tab w:val="left" w:pos="-392"/>
                <w:tab w:val="left" w:pos="92"/>
              </w:tabs>
              <w:ind w:left="92"/>
              <w:jc w:val="center"/>
              <w:rPr>
                <w:b/>
                <w:bCs/>
              </w:rPr>
            </w:pPr>
          </w:p>
        </w:tc>
        <w:tc>
          <w:tcPr>
            <w:tcW w:w="939" w:type="pct"/>
            <w:gridSpan w:val="2"/>
            <w:tcBorders>
              <w:top w:val="nil"/>
              <w:left w:val="nil"/>
              <w:bottom w:val="single" w:sz="4" w:space="0" w:color="auto"/>
              <w:right w:val="single" w:sz="4" w:space="0" w:color="auto"/>
            </w:tcBorders>
            <w:noWrap/>
            <w:vAlign w:val="center"/>
            <w:hideMark/>
          </w:tcPr>
          <w:p w:rsidR="00654BD3" w:rsidRPr="00523D20" w:rsidRDefault="00654BD3" w:rsidP="00A418F3">
            <w:pPr>
              <w:tabs>
                <w:tab w:val="left" w:pos="-392"/>
              </w:tabs>
              <w:ind w:right="-36"/>
              <w:jc w:val="center"/>
              <w:rPr>
                <w:b/>
                <w:bCs/>
              </w:rPr>
            </w:pPr>
          </w:p>
        </w:tc>
        <w:tc>
          <w:tcPr>
            <w:tcW w:w="506" w:type="pct"/>
            <w:tcBorders>
              <w:top w:val="nil"/>
              <w:left w:val="nil"/>
              <w:bottom w:val="single" w:sz="4" w:space="0" w:color="auto"/>
              <w:right w:val="single" w:sz="4" w:space="0" w:color="auto"/>
            </w:tcBorders>
            <w:noWrap/>
            <w:vAlign w:val="center"/>
            <w:hideMark/>
          </w:tcPr>
          <w:p w:rsidR="00654BD3" w:rsidRPr="00523D20" w:rsidRDefault="00654BD3" w:rsidP="00A418F3">
            <w:pPr>
              <w:tabs>
                <w:tab w:val="left" w:pos="0"/>
                <w:tab w:val="left" w:pos="109"/>
              </w:tabs>
              <w:ind w:left="-90"/>
              <w:jc w:val="center"/>
              <w:rPr>
                <w:b/>
                <w:bCs/>
              </w:rPr>
            </w:pPr>
          </w:p>
        </w:tc>
        <w:tc>
          <w:tcPr>
            <w:tcW w:w="794" w:type="pct"/>
            <w:gridSpan w:val="3"/>
            <w:tcBorders>
              <w:top w:val="nil"/>
              <w:left w:val="nil"/>
              <w:bottom w:val="single" w:sz="4" w:space="0" w:color="auto"/>
              <w:right w:val="single" w:sz="4" w:space="0" w:color="auto"/>
            </w:tcBorders>
            <w:noWrap/>
            <w:vAlign w:val="center"/>
            <w:hideMark/>
          </w:tcPr>
          <w:p w:rsidR="00654BD3" w:rsidRPr="00523D20" w:rsidRDefault="00654BD3" w:rsidP="00374BDF">
            <w:pPr>
              <w:tabs>
                <w:tab w:val="left" w:pos="-392"/>
              </w:tabs>
              <w:ind w:left="20" w:right="178"/>
              <w:jc w:val="center"/>
              <w:rPr>
                <w:b/>
                <w:bCs/>
              </w:rPr>
            </w:pPr>
            <w:r w:rsidRPr="00523D20">
              <w:rPr>
                <w:b/>
                <w:bCs/>
              </w:rPr>
              <w:t>низкая</w:t>
            </w:r>
          </w:p>
        </w:tc>
      </w:tr>
      <w:tr w:rsidR="00654BD3" w:rsidRPr="007C5554" w:rsidTr="00235B6D">
        <w:trPr>
          <w:gridAfter w:val="1"/>
          <w:wAfter w:w="390" w:type="pct"/>
          <w:trHeight w:val="255"/>
          <w:jc w:val="center"/>
        </w:trPr>
        <w:tc>
          <w:tcPr>
            <w:tcW w:w="488" w:type="pct"/>
            <w:vMerge w:val="restart"/>
            <w:tcBorders>
              <w:top w:val="nil"/>
              <w:left w:val="single" w:sz="4" w:space="0" w:color="auto"/>
              <w:right w:val="single" w:sz="4" w:space="0" w:color="auto"/>
            </w:tcBorders>
            <w:noWrap/>
            <w:vAlign w:val="center"/>
            <w:hideMark/>
          </w:tcPr>
          <w:p w:rsidR="00654BD3" w:rsidRPr="00837481" w:rsidRDefault="00654BD3" w:rsidP="001301CD">
            <w:pPr>
              <w:jc w:val="center"/>
            </w:pPr>
            <w:r>
              <w:t>33</w:t>
            </w:r>
          </w:p>
        </w:tc>
        <w:tc>
          <w:tcPr>
            <w:tcW w:w="578" w:type="pct"/>
            <w:tcBorders>
              <w:top w:val="nil"/>
              <w:left w:val="nil"/>
              <w:bottom w:val="single" w:sz="4" w:space="0" w:color="auto"/>
              <w:right w:val="single" w:sz="4" w:space="0" w:color="auto"/>
            </w:tcBorders>
            <w:noWrap/>
            <w:vAlign w:val="center"/>
            <w:hideMark/>
          </w:tcPr>
          <w:p w:rsidR="00654BD3" w:rsidRPr="00837481" w:rsidRDefault="00654BD3" w:rsidP="00A418F3">
            <w:pPr>
              <w:tabs>
                <w:tab w:val="left" w:pos="-392"/>
              </w:tabs>
              <w:jc w:val="center"/>
            </w:pPr>
            <w:r w:rsidRPr="00837481">
              <w:t>46.1</w:t>
            </w:r>
          </w:p>
        </w:tc>
        <w:tc>
          <w:tcPr>
            <w:tcW w:w="656" w:type="pct"/>
            <w:gridSpan w:val="2"/>
            <w:tcBorders>
              <w:top w:val="nil"/>
              <w:left w:val="nil"/>
              <w:bottom w:val="single" w:sz="4" w:space="0" w:color="auto"/>
              <w:right w:val="single" w:sz="4" w:space="0" w:color="auto"/>
            </w:tcBorders>
            <w:noWrap/>
            <w:vAlign w:val="center"/>
            <w:hideMark/>
          </w:tcPr>
          <w:p w:rsidR="00654BD3" w:rsidRPr="00523D20" w:rsidRDefault="00654BD3" w:rsidP="00A418F3">
            <w:pPr>
              <w:tabs>
                <w:tab w:val="left" w:pos="-392"/>
              </w:tabs>
              <w:ind w:left="37" w:right="-19"/>
              <w:jc w:val="center"/>
            </w:pPr>
            <w:r w:rsidRPr="00523D20">
              <w:t>30,0 - 87,7</w:t>
            </w:r>
          </w:p>
        </w:tc>
        <w:tc>
          <w:tcPr>
            <w:tcW w:w="650" w:type="pct"/>
            <w:tcBorders>
              <w:top w:val="nil"/>
              <w:left w:val="nil"/>
              <w:bottom w:val="single" w:sz="4" w:space="0" w:color="auto"/>
              <w:right w:val="single" w:sz="4" w:space="0" w:color="auto"/>
            </w:tcBorders>
            <w:noWrap/>
            <w:vAlign w:val="center"/>
            <w:hideMark/>
          </w:tcPr>
          <w:p w:rsidR="00654BD3" w:rsidRPr="00523D20" w:rsidRDefault="00654BD3" w:rsidP="00A418F3">
            <w:pPr>
              <w:tabs>
                <w:tab w:val="left" w:pos="-392"/>
                <w:tab w:val="left" w:pos="92"/>
              </w:tabs>
              <w:ind w:left="92"/>
              <w:jc w:val="center"/>
            </w:pPr>
            <w:r w:rsidRPr="00523D20">
              <w:t>60,5</w:t>
            </w:r>
          </w:p>
        </w:tc>
        <w:tc>
          <w:tcPr>
            <w:tcW w:w="939" w:type="pct"/>
            <w:gridSpan w:val="2"/>
            <w:tcBorders>
              <w:top w:val="nil"/>
              <w:left w:val="nil"/>
              <w:bottom w:val="single" w:sz="4" w:space="0" w:color="auto"/>
              <w:right w:val="single" w:sz="4" w:space="0" w:color="auto"/>
            </w:tcBorders>
            <w:noWrap/>
            <w:vAlign w:val="center"/>
            <w:hideMark/>
          </w:tcPr>
          <w:p w:rsidR="00654BD3" w:rsidRPr="00523D20" w:rsidRDefault="00654BD3" w:rsidP="00A418F3">
            <w:pPr>
              <w:tabs>
                <w:tab w:val="left" w:pos="-392"/>
              </w:tabs>
              <w:ind w:right="-36"/>
              <w:jc w:val="center"/>
            </w:pPr>
            <w:r w:rsidRPr="00523D20">
              <w:t>76 - 1000</w:t>
            </w:r>
          </w:p>
        </w:tc>
        <w:tc>
          <w:tcPr>
            <w:tcW w:w="506" w:type="pct"/>
            <w:tcBorders>
              <w:top w:val="nil"/>
              <w:left w:val="nil"/>
              <w:bottom w:val="single" w:sz="4" w:space="0" w:color="auto"/>
              <w:right w:val="single" w:sz="4" w:space="0" w:color="auto"/>
            </w:tcBorders>
            <w:noWrap/>
            <w:vAlign w:val="center"/>
            <w:hideMark/>
          </w:tcPr>
          <w:p w:rsidR="00654BD3" w:rsidRPr="00523D20" w:rsidRDefault="00654BD3" w:rsidP="00A418F3">
            <w:pPr>
              <w:tabs>
                <w:tab w:val="left" w:pos="0"/>
                <w:tab w:val="left" w:pos="109"/>
              </w:tabs>
              <w:ind w:left="-90"/>
              <w:jc w:val="center"/>
            </w:pPr>
            <w:r w:rsidRPr="00523D20">
              <w:t>270</w:t>
            </w:r>
          </w:p>
        </w:tc>
        <w:tc>
          <w:tcPr>
            <w:tcW w:w="794" w:type="pct"/>
            <w:gridSpan w:val="3"/>
            <w:tcBorders>
              <w:top w:val="nil"/>
              <w:left w:val="nil"/>
              <w:bottom w:val="single" w:sz="4" w:space="0" w:color="auto"/>
              <w:right w:val="single" w:sz="4" w:space="0" w:color="auto"/>
            </w:tcBorders>
            <w:noWrap/>
            <w:vAlign w:val="bottom"/>
            <w:hideMark/>
          </w:tcPr>
          <w:p w:rsidR="00654BD3" w:rsidRPr="00523D20" w:rsidRDefault="00654BD3" w:rsidP="00374BDF">
            <w:pPr>
              <w:tabs>
                <w:tab w:val="left" w:pos="-392"/>
              </w:tabs>
              <w:ind w:left="20" w:right="178"/>
              <w:jc w:val="center"/>
            </w:pPr>
            <w:r w:rsidRPr="00523D20">
              <w:t>низкая</w:t>
            </w:r>
          </w:p>
        </w:tc>
      </w:tr>
      <w:tr w:rsidR="00654BD3" w:rsidRPr="007C5554" w:rsidTr="00235B6D">
        <w:trPr>
          <w:gridAfter w:val="1"/>
          <w:wAfter w:w="390" w:type="pct"/>
          <w:trHeight w:val="255"/>
          <w:jc w:val="center"/>
        </w:trPr>
        <w:tc>
          <w:tcPr>
            <w:tcW w:w="488" w:type="pct"/>
            <w:vMerge/>
            <w:tcBorders>
              <w:left w:val="single" w:sz="4" w:space="0" w:color="auto"/>
              <w:right w:val="single" w:sz="4" w:space="0" w:color="auto"/>
            </w:tcBorders>
            <w:noWrap/>
            <w:vAlign w:val="center"/>
            <w:hideMark/>
          </w:tcPr>
          <w:p w:rsidR="00654BD3" w:rsidRPr="00837481" w:rsidRDefault="00654BD3" w:rsidP="001301CD">
            <w:pPr>
              <w:jc w:val="center"/>
            </w:pPr>
          </w:p>
        </w:tc>
        <w:tc>
          <w:tcPr>
            <w:tcW w:w="578" w:type="pct"/>
            <w:tcBorders>
              <w:top w:val="nil"/>
              <w:left w:val="nil"/>
              <w:bottom w:val="single" w:sz="4" w:space="0" w:color="auto"/>
              <w:right w:val="single" w:sz="4" w:space="0" w:color="auto"/>
            </w:tcBorders>
            <w:noWrap/>
            <w:vAlign w:val="center"/>
            <w:hideMark/>
          </w:tcPr>
          <w:p w:rsidR="00654BD3" w:rsidRPr="00837481" w:rsidRDefault="00654BD3" w:rsidP="00A418F3">
            <w:pPr>
              <w:tabs>
                <w:tab w:val="left" w:pos="-392"/>
              </w:tabs>
              <w:jc w:val="center"/>
            </w:pPr>
            <w:r w:rsidRPr="00837481">
              <w:t>46.2</w:t>
            </w:r>
          </w:p>
        </w:tc>
        <w:tc>
          <w:tcPr>
            <w:tcW w:w="656" w:type="pct"/>
            <w:gridSpan w:val="2"/>
            <w:tcBorders>
              <w:top w:val="nil"/>
              <w:left w:val="nil"/>
              <w:bottom w:val="single" w:sz="4" w:space="0" w:color="auto"/>
              <w:right w:val="single" w:sz="4" w:space="0" w:color="auto"/>
            </w:tcBorders>
            <w:noWrap/>
            <w:vAlign w:val="center"/>
            <w:hideMark/>
          </w:tcPr>
          <w:p w:rsidR="00654BD3" w:rsidRPr="00523D20" w:rsidRDefault="00654BD3" w:rsidP="00A418F3">
            <w:pPr>
              <w:tabs>
                <w:tab w:val="left" w:pos="-392"/>
              </w:tabs>
              <w:ind w:left="37" w:right="-19"/>
              <w:jc w:val="center"/>
            </w:pPr>
            <w:r w:rsidRPr="00523D20">
              <w:t>30,0 - 63,3</w:t>
            </w:r>
          </w:p>
        </w:tc>
        <w:tc>
          <w:tcPr>
            <w:tcW w:w="650" w:type="pct"/>
            <w:tcBorders>
              <w:top w:val="nil"/>
              <w:left w:val="nil"/>
              <w:bottom w:val="single" w:sz="4" w:space="0" w:color="auto"/>
              <w:right w:val="single" w:sz="4" w:space="0" w:color="auto"/>
            </w:tcBorders>
            <w:noWrap/>
            <w:vAlign w:val="center"/>
            <w:hideMark/>
          </w:tcPr>
          <w:p w:rsidR="00654BD3" w:rsidRPr="00523D20" w:rsidRDefault="00654BD3" w:rsidP="00A418F3">
            <w:pPr>
              <w:tabs>
                <w:tab w:val="left" w:pos="-392"/>
                <w:tab w:val="left" w:pos="92"/>
              </w:tabs>
              <w:ind w:left="92"/>
              <w:jc w:val="center"/>
            </w:pPr>
            <w:r w:rsidRPr="00523D20">
              <w:t>51,1</w:t>
            </w:r>
          </w:p>
        </w:tc>
        <w:tc>
          <w:tcPr>
            <w:tcW w:w="939" w:type="pct"/>
            <w:gridSpan w:val="2"/>
            <w:tcBorders>
              <w:top w:val="nil"/>
              <w:left w:val="nil"/>
              <w:bottom w:val="single" w:sz="4" w:space="0" w:color="auto"/>
              <w:right w:val="single" w:sz="4" w:space="0" w:color="auto"/>
            </w:tcBorders>
            <w:noWrap/>
            <w:vAlign w:val="center"/>
            <w:hideMark/>
          </w:tcPr>
          <w:p w:rsidR="00654BD3" w:rsidRPr="00523D20" w:rsidRDefault="00654BD3" w:rsidP="00A418F3">
            <w:pPr>
              <w:tabs>
                <w:tab w:val="left" w:pos="-392"/>
              </w:tabs>
              <w:ind w:right="-36"/>
              <w:jc w:val="center"/>
            </w:pPr>
            <w:r w:rsidRPr="00523D20">
              <w:t>96 - 765</w:t>
            </w:r>
          </w:p>
        </w:tc>
        <w:tc>
          <w:tcPr>
            <w:tcW w:w="506" w:type="pct"/>
            <w:tcBorders>
              <w:top w:val="nil"/>
              <w:left w:val="nil"/>
              <w:bottom w:val="single" w:sz="4" w:space="0" w:color="auto"/>
              <w:right w:val="single" w:sz="4" w:space="0" w:color="auto"/>
            </w:tcBorders>
            <w:noWrap/>
            <w:vAlign w:val="center"/>
            <w:hideMark/>
          </w:tcPr>
          <w:p w:rsidR="00654BD3" w:rsidRPr="00523D20" w:rsidRDefault="00654BD3" w:rsidP="00A418F3">
            <w:pPr>
              <w:tabs>
                <w:tab w:val="left" w:pos="0"/>
                <w:tab w:val="left" w:pos="109"/>
              </w:tabs>
              <w:ind w:left="-90"/>
              <w:jc w:val="center"/>
            </w:pPr>
            <w:r w:rsidRPr="00523D20">
              <w:t>288</w:t>
            </w:r>
          </w:p>
        </w:tc>
        <w:tc>
          <w:tcPr>
            <w:tcW w:w="794" w:type="pct"/>
            <w:gridSpan w:val="3"/>
            <w:tcBorders>
              <w:top w:val="nil"/>
              <w:left w:val="nil"/>
              <w:bottom w:val="single" w:sz="4" w:space="0" w:color="auto"/>
              <w:right w:val="single" w:sz="4" w:space="0" w:color="auto"/>
            </w:tcBorders>
            <w:noWrap/>
            <w:vAlign w:val="bottom"/>
            <w:hideMark/>
          </w:tcPr>
          <w:p w:rsidR="00654BD3" w:rsidRPr="00523D20" w:rsidRDefault="00654BD3" w:rsidP="00374BDF">
            <w:pPr>
              <w:tabs>
                <w:tab w:val="left" w:pos="-392"/>
              </w:tabs>
              <w:ind w:left="20" w:right="178"/>
              <w:jc w:val="center"/>
            </w:pPr>
            <w:r w:rsidRPr="00523D20">
              <w:t>низкая</w:t>
            </w:r>
          </w:p>
        </w:tc>
      </w:tr>
      <w:tr w:rsidR="00654BD3" w:rsidRPr="007C5554" w:rsidTr="00235B6D">
        <w:trPr>
          <w:gridAfter w:val="1"/>
          <w:wAfter w:w="390" w:type="pct"/>
          <w:trHeight w:val="255"/>
          <w:jc w:val="center"/>
        </w:trPr>
        <w:tc>
          <w:tcPr>
            <w:tcW w:w="488" w:type="pct"/>
            <w:vMerge/>
            <w:tcBorders>
              <w:left w:val="single" w:sz="4" w:space="0" w:color="auto"/>
              <w:right w:val="single" w:sz="4" w:space="0" w:color="auto"/>
            </w:tcBorders>
            <w:noWrap/>
            <w:vAlign w:val="center"/>
            <w:hideMark/>
          </w:tcPr>
          <w:p w:rsidR="00654BD3" w:rsidRPr="00837481" w:rsidRDefault="00654BD3" w:rsidP="001301CD">
            <w:pPr>
              <w:jc w:val="center"/>
            </w:pPr>
          </w:p>
        </w:tc>
        <w:tc>
          <w:tcPr>
            <w:tcW w:w="578" w:type="pct"/>
            <w:tcBorders>
              <w:top w:val="nil"/>
              <w:left w:val="nil"/>
              <w:bottom w:val="single" w:sz="4" w:space="0" w:color="auto"/>
              <w:right w:val="single" w:sz="4" w:space="0" w:color="auto"/>
            </w:tcBorders>
            <w:noWrap/>
            <w:vAlign w:val="center"/>
            <w:hideMark/>
          </w:tcPr>
          <w:p w:rsidR="00654BD3" w:rsidRPr="00837481" w:rsidRDefault="00654BD3" w:rsidP="00A418F3">
            <w:pPr>
              <w:tabs>
                <w:tab w:val="left" w:pos="-392"/>
              </w:tabs>
              <w:jc w:val="center"/>
            </w:pPr>
            <w:r w:rsidRPr="00837481">
              <w:t>46.3</w:t>
            </w:r>
          </w:p>
        </w:tc>
        <w:tc>
          <w:tcPr>
            <w:tcW w:w="656" w:type="pct"/>
            <w:gridSpan w:val="2"/>
            <w:tcBorders>
              <w:top w:val="nil"/>
              <w:left w:val="nil"/>
              <w:bottom w:val="single" w:sz="4" w:space="0" w:color="auto"/>
              <w:right w:val="single" w:sz="4" w:space="0" w:color="auto"/>
            </w:tcBorders>
            <w:noWrap/>
            <w:vAlign w:val="center"/>
            <w:hideMark/>
          </w:tcPr>
          <w:p w:rsidR="00654BD3" w:rsidRPr="00523D20" w:rsidRDefault="00654BD3" w:rsidP="00A418F3">
            <w:pPr>
              <w:tabs>
                <w:tab w:val="left" w:pos="-392"/>
              </w:tabs>
              <w:ind w:left="37" w:right="-19"/>
              <w:jc w:val="center"/>
            </w:pPr>
            <w:r w:rsidRPr="00523D20">
              <w:t>46,7 - 60,0</w:t>
            </w:r>
          </w:p>
        </w:tc>
        <w:tc>
          <w:tcPr>
            <w:tcW w:w="650" w:type="pct"/>
            <w:tcBorders>
              <w:top w:val="nil"/>
              <w:left w:val="nil"/>
              <w:bottom w:val="single" w:sz="4" w:space="0" w:color="auto"/>
              <w:right w:val="single" w:sz="4" w:space="0" w:color="auto"/>
            </w:tcBorders>
            <w:noWrap/>
            <w:vAlign w:val="center"/>
            <w:hideMark/>
          </w:tcPr>
          <w:p w:rsidR="00654BD3" w:rsidRPr="00523D20" w:rsidRDefault="00654BD3" w:rsidP="00A418F3">
            <w:pPr>
              <w:tabs>
                <w:tab w:val="left" w:pos="-392"/>
                <w:tab w:val="left" w:pos="92"/>
              </w:tabs>
              <w:ind w:left="92"/>
              <w:jc w:val="center"/>
            </w:pPr>
            <w:r w:rsidRPr="00523D20">
              <w:t>56,2</w:t>
            </w:r>
          </w:p>
        </w:tc>
        <w:tc>
          <w:tcPr>
            <w:tcW w:w="939" w:type="pct"/>
            <w:gridSpan w:val="2"/>
            <w:tcBorders>
              <w:top w:val="nil"/>
              <w:left w:val="nil"/>
              <w:bottom w:val="single" w:sz="4" w:space="0" w:color="auto"/>
              <w:right w:val="single" w:sz="4" w:space="0" w:color="auto"/>
            </w:tcBorders>
            <w:noWrap/>
            <w:vAlign w:val="center"/>
            <w:hideMark/>
          </w:tcPr>
          <w:p w:rsidR="00654BD3" w:rsidRPr="00523D20" w:rsidRDefault="00654BD3" w:rsidP="00A418F3">
            <w:pPr>
              <w:tabs>
                <w:tab w:val="left" w:pos="-392"/>
              </w:tabs>
              <w:ind w:right="-36"/>
              <w:jc w:val="center"/>
            </w:pPr>
            <w:r w:rsidRPr="00523D20">
              <w:t>161 - 369</w:t>
            </w:r>
          </w:p>
        </w:tc>
        <w:tc>
          <w:tcPr>
            <w:tcW w:w="506" w:type="pct"/>
            <w:tcBorders>
              <w:top w:val="nil"/>
              <w:left w:val="nil"/>
              <w:bottom w:val="single" w:sz="4" w:space="0" w:color="auto"/>
              <w:right w:val="single" w:sz="4" w:space="0" w:color="auto"/>
            </w:tcBorders>
            <w:noWrap/>
            <w:vAlign w:val="center"/>
            <w:hideMark/>
          </w:tcPr>
          <w:p w:rsidR="00654BD3" w:rsidRPr="00523D20" w:rsidRDefault="00654BD3" w:rsidP="00A418F3">
            <w:pPr>
              <w:tabs>
                <w:tab w:val="left" w:pos="0"/>
                <w:tab w:val="left" w:pos="109"/>
              </w:tabs>
              <w:ind w:left="-90"/>
              <w:jc w:val="center"/>
            </w:pPr>
            <w:r w:rsidRPr="00523D20">
              <w:t>225</w:t>
            </w:r>
          </w:p>
        </w:tc>
        <w:tc>
          <w:tcPr>
            <w:tcW w:w="794" w:type="pct"/>
            <w:gridSpan w:val="3"/>
            <w:tcBorders>
              <w:top w:val="nil"/>
              <w:left w:val="nil"/>
              <w:bottom w:val="single" w:sz="4" w:space="0" w:color="auto"/>
              <w:right w:val="single" w:sz="4" w:space="0" w:color="auto"/>
            </w:tcBorders>
            <w:noWrap/>
            <w:vAlign w:val="bottom"/>
            <w:hideMark/>
          </w:tcPr>
          <w:p w:rsidR="00654BD3" w:rsidRPr="00523D20" w:rsidRDefault="00654BD3" w:rsidP="00374BDF">
            <w:pPr>
              <w:tabs>
                <w:tab w:val="left" w:pos="-392"/>
              </w:tabs>
              <w:ind w:left="20" w:right="178"/>
              <w:jc w:val="center"/>
            </w:pPr>
            <w:r w:rsidRPr="00523D20">
              <w:t>низкая</w:t>
            </w:r>
          </w:p>
        </w:tc>
      </w:tr>
      <w:tr w:rsidR="00654BD3" w:rsidRPr="007C5554" w:rsidTr="00235B6D">
        <w:trPr>
          <w:gridAfter w:val="1"/>
          <w:wAfter w:w="390" w:type="pct"/>
          <w:trHeight w:val="255"/>
          <w:jc w:val="center"/>
        </w:trPr>
        <w:tc>
          <w:tcPr>
            <w:tcW w:w="488" w:type="pct"/>
            <w:vMerge/>
            <w:tcBorders>
              <w:left w:val="single" w:sz="4" w:space="0" w:color="auto"/>
              <w:right w:val="single" w:sz="4" w:space="0" w:color="auto"/>
            </w:tcBorders>
            <w:noWrap/>
            <w:vAlign w:val="center"/>
            <w:hideMark/>
          </w:tcPr>
          <w:p w:rsidR="00654BD3" w:rsidRPr="00837481" w:rsidRDefault="00654BD3" w:rsidP="001301CD">
            <w:pPr>
              <w:jc w:val="center"/>
            </w:pPr>
          </w:p>
        </w:tc>
        <w:tc>
          <w:tcPr>
            <w:tcW w:w="578" w:type="pct"/>
            <w:tcBorders>
              <w:top w:val="nil"/>
              <w:left w:val="nil"/>
              <w:bottom w:val="single" w:sz="4" w:space="0" w:color="auto"/>
              <w:right w:val="single" w:sz="4" w:space="0" w:color="auto"/>
            </w:tcBorders>
            <w:noWrap/>
            <w:vAlign w:val="center"/>
            <w:hideMark/>
          </w:tcPr>
          <w:p w:rsidR="00654BD3" w:rsidRPr="00837481" w:rsidRDefault="00654BD3" w:rsidP="00A418F3">
            <w:pPr>
              <w:tabs>
                <w:tab w:val="left" w:pos="-392"/>
              </w:tabs>
              <w:jc w:val="center"/>
            </w:pPr>
            <w:r w:rsidRPr="00837481">
              <w:t>46.4</w:t>
            </w:r>
          </w:p>
        </w:tc>
        <w:tc>
          <w:tcPr>
            <w:tcW w:w="656" w:type="pct"/>
            <w:gridSpan w:val="2"/>
            <w:tcBorders>
              <w:top w:val="nil"/>
              <w:left w:val="nil"/>
              <w:bottom w:val="single" w:sz="4" w:space="0" w:color="auto"/>
              <w:right w:val="single" w:sz="4" w:space="0" w:color="auto"/>
            </w:tcBorders>
            <w:noWrap/>
            <w:vAlign w:val="center"/>
            <w:hideMark/>
          </w:tcPr>
          <w:p w:rsidR="00654BD3" w:rsidRDefault="00654BD3" w:rsidP="00A418F3">
            <w:pPr>
              <w:tabs>
                <w:tab w:val="left" w:pos="-392"/>
              </w:tabs>
              <w:ind w:left="37" w:right="-19"/>
              <w:jc w:val="center"/>
            </w:pPr>
            <w:r>
              <w:t>46,7 - 100</w:t>
            </w:r>
          </w:p>
        </w:tc>
        <w:tc>
          <w:tcPr>
            <w:tcW w:w="650" w:type="pct"/>
            <w:tcBorders>
              <w:top w:val="nil"/>
              <w:left w:val="nil"/>
              <w:bottom w:val="single" w:sz="4" w:space="0" w:color="auto"/>
              <w:right w:val="single" w:sz="4" w:space="0" w:color="auto"/>
            </w:tcBorders>
            <w:noWrap/>
            <w:vAlign w:val="center"/>
            <w:hideMark/>
          </w:tcPr>
          <w:p w:rsidR="00654BD3" w:rsidRDefault="00654BD3" w:rsidP="00A418F3">
            <w:pPr>
              <w:tabs>
                <w:tab w:val="left" w:pos="-392"/>
                <w:tab w:val="left" w:pos="92"/>
              </w:tabs>
              <w:ind w:left="92"/>
              <w:jc w:val="center"/>
            </w:pPr>
            <w:r>
              <w:t>68,9</w:t>
            </w:r>
          </w:p>
        </w:tc>
        <w:tc>
          <w:tcPr>
            <w:tcW w:w="939" w:type="pct"/>
            <w:gridSpan w:val="2"/>
            <w:tcBorders>
              <w:top w:val="nil"/>
              <w:left w:val="nil"/>
              <w:bottom w:val="single" w:sz="4" w:space="0" w:color="auto"/>
              <w:right w:val="single" w:sz="4" w:space="0" w:color="auto"/>
            </w:tcBorders>
            <w:noWrap/>
            <w:vAlign w:val="center"/>
            <w:hideMark/>
          </w:tcPr>
          <w:p w:rsidR="00654BD3" w:rsidRDefault="00654BD3" w:rsidP="00A418F3">
            <w:pPr>
              <w:tabs>
                <w:tab w:val="left" w:pos="-392"/>
              </w:tabs>
              <w:ind w:right="-36"/>
              <w:jc w:val="center"/>
            </w:pPr>
            <w:r>
              <w:t>235 - 500</w:t>
            </w:r>
          </w:p>
        </w:tc>
        <w:tc>
          <w:tcPr>
            <w:tcW w:w="506" w:type="pct"/>
            <w:tcBorders>
              <w:top w:val="nil"/>
              <w:left w:val="nil"/>
              <w:bottom w:val="single" w:sz="4" w:space="0" w:color="auto"/>
              <w:right w:val="single" w:sz="4" w:space="0" w:color="auto"/>
            </w:tcBorders>
            <w:noWrap/>
            <w:vAlign w:val="center"/>
            <w:hideMark/>
          </w:tcPr>
          <w:p w:rsidR="00654BD3" w:rsidRDefault="00654BD3" w:rsidP="00A418F3">
            <w:pPr>
              <w:tabs>
                <w:tab w:val="left" w:pos="0"/>
                <w:tab w:val="left" w:pos="109"/>
              </w:tabs>
              <w:ind w:left="-90"/>
              <w:jc w:val="center"/>
            </w:pPr>
            <w:r>
              <w:t>317</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tabs>
                <w:tab w:val="left" w:pos="-392"/>
              </w:tabs>
              <w:ind w:left="20" w:right="178"/>
              <w:jc w:val="center"/>
            </w:pPr>
            <w:r>
              <w:t>низкая</w:t>
            </w:r>
          </w:p>
        </w:tc>
      </w:tr>
      <w:tr w:rsidR="00654BD3" w:rsidRPr="007C5554" w:rsidTr="00235B6D">
        <w:trPr>
          <w:gridAfter w:val="1"/>
          <w:wAfter w:w="390" w:type="pct"/>
          <w:trHeight w:val="255"/>
          <w:jc w:val="center"/>
        </w:trPr>
        <w:tc>
          <w:tcPr>
            <w:tcW w:w="488" w:type="pct"/>
            <w:vMerge/>
            <w:tcBorders>
              <w:left w:val="single" w:sz="4" w:space="0" w:color="auto"/>
              <w:right w:val="single" w:sz="4" w:space="0" w:color="auto"/>
            </w:tcBorders>
            <w:noWrap/>
            <w:vAlign w:val="center"/>
            <w:hideMark/>
          </w:tcPr>
          <w:p w:rsidR="00654BD3" w:rsidRPr="00837481" w:rsidRDefault="00654BD3" w:rsidP="001301CD">
            <w:pPr>
              <w:jc w:val="center"/>
            </w:pPr>
          </w:p>
        </w:tc>
        <w:tc>
          <w:tcPr>
            <w:tcW w:w="578" w:type="pct"/>
            <w:tcBorders>
              <w:top w:val="nil"/>
              <w:left w:val="nil"/>
              <w:bottom w:val="single" w:sz="4" w:space="0" w:color="auto"/>
              <w:right w:val="single" w:sz="4" w:space="0" w:color="auto"/>
            </w:tcBorders>
            <w:noWrap/>
            <w:vAlign w:val="center"/>
            <w:hideMark/>
          </w:tcPr>
          <w:p w:rsidR="00654BD3" w:rsidRPr="00837481" w:rsidRDefault="00654BD3" w:rsidP="00A418F3">
            <w:pPr>
              <w:tabs>
                <w:tab w:val="left" w:pos="-392"/>
              </w:tabs>
              <w:jc w:val="center"/>
            </w:pPr>
            <w:r w:rsidRPr="00837481">
              <w:t>46.5</w:t>
            </w:r>
          </w:p>
        </w:tc>
        <w:tc>
          <w:tcPr>
            <w:tcW w:w="656" w:type="pct"/>
            <w:gridSpan w:val="2"/>
            <w:tcBorders>
              <w:top w:val="nil"/>
              <w:left w:val="nil"/>
              <w:bottom w:val="single" w:sz="4" w:space="0" w:color="auto"/>
              <w:right w:val="single" w:sz="4" w:space="0" w:color="auto"/>
            </w:tcBorders>
            <w:noWrap/>
            <w:vAlign w:val="center"/>
            <w:hideMark/>
          </w:tcPr>
          <w:p w:rsidR="00654BD3" w:rsidRDefault="00654BD3" w:rsidP="00A418F3">
            <w:pPr>
              <w:tabs>
                <w:tab w:val="left" w:pos="-392"/>
              </w:tabs>
              <w:ind w:left="37" w:right="-19"/>
              <w:jc w:val="center"/>
            </w:pPr>
            <w:r>
              <w:t>56,7 - 100</w:t>
            </w:r>
          </w:p>
        </w:tc>
        <w:tc>
          <w:tcPr>
            <w:tcW w:w="650" w:type="pct"/>
            <w:tcBorders>
              <w:top w:val="nil"/>
              <w:left w:val="nil"/>
              <w:bottom w:val="single" w:sz="4" w:space="0" w:color="auto"/>
              <w:right w:val="single" w:sz="4" w:space="0" w:color="auto"/>
            </w:tcBorders>
            <w:noWrap/>
            <w:vAlign w:val="center"/>
            <w:hideMark/>
          </w:tcPr>
          <w:p w:rsidR="00654BD3" w:rsidRDefault="00654BD3" w:rsidP="00A418F3">
            <w:pPr>
              <w:tabs>
                <w:tab w:val="left" w:pos="-392"/>
                <w:tab w:val="left" w:pos="92"/>
              </w:tabs>
              <w:ind w:left="92"/>
              <w:jc w:val="center"/>
            </w:pPr>
            <w:r>
              <w:t>75,3</w:t>
            </w:r>
          </w:p>
        </w:tc>
        <w:tc>
          <w:tcPr>
            <w:tcW w:w="939" w:type="pct"/>
            <w:gridSpan w:val="2"/>
            <w:tcBorders>
              <w:top w:val="nil"/>
              <w:left w:val="nil"/>
              <w:bottom w:val="single" w:sz="4" w:space="0" w:color="auto"/>
              <w:right w:val="single" w:sz="4" w:space="0" w:color="auto"/>
            </w:tcBorders>
            <w:noWrap/>
            <w:vAlign w:val="center"/>
            <w:hideMark/>
          </w:tcPr>
          <w:p w:rsidR="00654BD3" w:rsidRDefault="00654BD3" w:rsidP="00A418F3">
            <w:pPr>
              <w:tabs>
                <w:tab w:val="left" w:pos="-392"/>
              </w:tabs>
              <w:ind w:right="-36"/>
              <w:jc w:val="center"/>
            </w:pPr>
            <w:r>
              <w:t>129 - 537</w:t>
            </w:r>
          </w:p>
        </w:tc>
        <w:tc>
          <w:tcPr>
            <w:tcW w:w="506" w:type="pct"/>
            <w:tcBorders>
              <w:top w:val="nil"/>
              <w:left w:val="nil"/>
              <w:bottom w:val="single" w:sz="4" w:space="0" w:color="auto"/>
              <w:right w:val="single" w:sz="4" w:space="0" w:color="auto"/>
            </w:tcBorders>
            <w:noWrap/>
            <w:vAlign w:val="center"/>
            <w:hideMark/>
          </w:tcPr>
          <w:p w:rsidR="00654BD3" w:rsidRDefault="00654BD3" w:rsidP="00A418F3">
            <w:pPr>
              <w:tabs>
                <w:tab w:val="left" w:pos="0"/>
                <w:tab w:val="left" w:pos="109"/>
              </w:tabs>
              <w:ind w:left="-90"/>
              <w:jc w:val="center"/>
            </w:pPr>
            <w:r>
              <w:t>392</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tabs>
                <w:tab w:val="left" w:pos="-392"/>
              </w:tabs>
              <w:ind w:left="20" w:right="178"/>
              <w:jc w:val="center"/>
            </w:pPr>
            <w:r>
              <w:t>низкая</w:t>
            </w:r>
          </w:p>
        </w:tc>
      </w:tr>
      <w:tr w:rsidR="00654BD3" w:rsidRPr="007C5554" w:rsidTr="00235B6D">
        <w:trPr>
          <w:gridAfter w:val="1"/>
          <w:wAfter w:w="390" w:type="pct"/>
          <w:trHeight w:val="255"/>
          <w:jc w:val="center"/>
        </w:trPr>
        <w:tc>
          <w:tcPr>
            <w:tcW w:w="488" w:type="pct"/>
            <w:vMerge/>
            <w:tcBorders>
              <w:left w:val="single" w:sz="4" w:space="0" w:color="auto"/>
              <w:right w:val="single" w:sz="4" w:space="0" w:color="auto"/>
            </w:tcBorders>
            <w:noWrap/>
            <w:vAlign w:val="center"/>
            <w:hideMark/>
          </w:tcPr>
          <w:p w:rsidR="00654BD3" w:rsidRPr="00837481" w:rsidRDefault="00654BD3" w:rsidP="001301CD">
            <w:pPr>
              <w:jc w:val="center"/>
            </w:pPr>
          </w:p>
        </w:tc>
        <w:tc>
          <w:tcPr>
            <w:tcW w:w="578" w:type="pct"/>
            <w:tcBorders>
              <w:top w:val="nil"/>
              <w:left w:val="nil"/>
              <w:bottom w:val="single" w:sz="4" w:space="0" w:color="auto"/>
              <w:right w:val="single" w:sz="4" w:space="0" w:color="auto"/>
            </w:tcBorders>
            <w:noWrap/>
            <w:vAlign w:val="center"/>
            <w:hideMark/>
          </w:tcPr>
          <w:p w:rsidR="00654BD3" w:rsidRPr="00837481" w:rsidRDefault="00654BD3" w:rsidP="00A418F3">
            <w:pPr>
              <w:tabs>
                <w:tab w:val="left" w:pos="-392"/>
              </w:tabs>
              <w:jc w:val="center"/>
            </w:pPr>
            <w:r w:rsidRPr="00837481">
              <w:t>46.6</w:t>
            </w:r>
          </w:p>
        </w:tc>
        <w:tc>
          <w:tcPr>
            <w:tcW w:w="656" w:type="pct"/>
            <w:gridSpan w:val="2"/>
            <w:tcBorders>
              <w:top w:val="nil"/>
              <w:left w:val="nil"/>
              <w:bottom w:val="single" w:sz="4" w:space="0" w:color="auto"/>
              <w:right w:val="single" w:sz="4" w:space="0" w:color="auto"/>
            </w:tcBorders>
            <w:noWrap/>
            <w:vAlign w:val="center"/>
            <w:hideMark/>
          </w:tcPr>
          <w:p w:rsidR="00654BD3" w:rsidRDefault="00654BD3" w:rsidP="00A418F3">
            <w:pPr>
              <w:tabs>
                <w:tab w:val="left" w:pos="-392"/>
              </w:tabs>
              <w:ind w:left="37" w:right="-19"/>
              <w:jc w:val="center"/>
            </w:pPr>
            <w:r>
              <w:t>33,3 - 100</w:t>
            </w:r>
          </w:p>
        </w:tc>
        <w:tc>
          <w:tcPr>
            <w:tcW w:w="650" w:type="pct"/>
            <w:tcBorders>
              <w:top w:val="nil"/>
              <w:left w:val="nil"/>
              <w:bottom w:val="single" w:sz="4" w:space="0" w:color="auto"/>
              <w:right w:val="single" w:sz="4" w:space="0" w:color="auto"/>
            </w:tcBorders>
            <w:noWrap/>
            <w:vAlign w:val="center"/>
            <w:hideMark/>
          </w:tcPr>
          <w:p w:rsidR="00654BD3" w:rsidRDefault="00654BD3" w:rsidP="00A418F3">
            <w:pPr>
              <w:tabs>
                <w:tab w:val="left" w:pos="-392"/>
                <w:tab w:val="left" w:pos="92"/>
              </w:tabs>
              <w:ind w:left="92"/>
              <w:jc w:val="center"/>
            </w:pPr>
            <w:r>
              <w:t>80,7</w:t>
            </w:r>
          </w:p>
        </w:tc>
        <w:tc>
          <w:tcPr>
            <w:tcW w:w="939" w:type="pct"/>
            <w:gridSpan w:val="2"/>
            <w:tcBorders>
              <w:top w:val="nil"/>
              <w:left w:val="nil"/>
              <w:bottom w:val="single" w:sz="4" w:space="0" w:color="auto"/>
              <w:right w:val="single" w:sz="4" w:space="0" w:color="auto"/>
            </w:tcBorders>
            <w:noWrap/>
            <w:vAlign w:val="center"/>
            <w:hideMark/>
          </w:tcPr>
          <w:p w:rsidR="00654BD3" w:rsidRDefault="00654BD3" w:rsidP="00A418F3">
            <w:pPr>
              <w:tabs>
                <w:tab w:val="left" w:pos="-392"/>
              </w:tabs>
              <w:ind w:right="-36"/>
              <w:jc w:val="center"/>
            </w:pPr>
            <w:r>
              <w:t>359 - 1525</w:t>
            </w:r>
          </w:p>
        </w:tc>
        <w:tc>
          <w:tcPr>
            <w:tcW w:w="506" w:type="pct"/>
            <w:tcBorders>
              <w:top w:val="nil"/>
              <w:left w:val="nil"/>
              <w:bottom w:val="single" w:sz="4" w:space="0" w:color="auto"/>
              <w:right w:val="single" w:sz="4" w:space="0" w:color="auto"/>
            </w:tcBorders>
            <w:noWrap/>
            <w:vAlign w:val="center"/>
            <w:hideMark/>
          </w:tcPr>
          <w:p w:rsidR="00654BD3" w:rsidRDefault="00654BD3" w:rsidP="00A418F3">
            <w:pPr>
              <w:tabs>
                <w:tab w:val="left" w:pos="0"/>
                <w:tab w:val="left" w:pos="109"/>
              </w:tabs>
              <w:ind w:left="-90"/>
              <w:jc w:val="center"/>
            </w:pPr>
            <w:r>
              <w:t>745</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tabs>
                <w:tab w:val="left" w:pos="-392"/>
              </w:tabs>
              <w:ind w:left="20" w:right="178"/>
              <w:jc w:val="center"/>
            </w:pPr>
            <w:r>
              <w:t>средняя</w:t>
            </w:r>
          </w:p>
        </w:tc>
      </w:tr>
      <w:tr w:rsidR="00654BD3" w:rsidRPr="007C5554" w:rsidTr="00235B6D">
        <w:trPr>
          <w:gridAfter w:val="1"/>
          <w:wAfter w:w="390" w:type="pct"/>
          <w:trHeight w:val="255"/>
          <w:jc w:val="center"/>
        </w:trPr>
        <w:tc>
          <w:tcPr>
            <w:tcW w:w="488" w:type="pct"/>
            <w:vMerge/>
            <w:tcBorders>
              <w:left w:val="single" w:sz="4" w:space="0" w:color="auto"/>
              <w:right w:val="single" w:sz="4" w:space="0" w:color="auto"/>
            </w:tcBorders>
            <w:noWrap/>
            <w:vAlign w:val="center"/>
            <w:hideMark/>
          </w:tcPr>
          <w:p w:rsidR="00654BD3" w:rsidRPr="00837481" w:rsidRDefault="00654BD3" w:rsidP="001301CD">
            <w:pPr>
              <w:jc w:val="center"/>
            </w:pPr>
          </w:p>
        </w:tc>
        <w:tc>
          <w:tcPr>
            <w:tcW w:w="578" w:type="pct"/>
            <w:tcBorders>
              <w:top w:val="single" w:sz="4" w:space="0" w:color="auto"/>
              <w:left w:val="nil"/>
              <w:bottom w:val="single" w:sz="4" w:space="0" w:color="auto"/>
              <w:right w:val="single" w:sz="4" w:space="0" w:color="auto"/>
            </w:tcBorders>
            <w:noWrap/>
            <w:vAlign w:val="center"/>
            <w:hideMark/>
          </w:tcPr>
          <w:p w:rsidR="00654BD3" w:rsidRPr="00837481" w:rsidRDefault="00654BD3" w:rsidP="00A418F3">
            <w:pPr>
              <w:tabs>
                <w:tab w:val="left" w:pos="-392"/>
              </w:tabs>
              <w:jc w:val="center"/>
            </w:pPr>
            <w:r w:rsidRPr="00837481">
              <w:t>46.7</w:t>
            </w:r>
          </w:p>
        </w:tc>
        <w:tc>
          <w:tcPr>
            <w:tcW w:w="656" w:type="pct"/>
            <w:gridSpan w:val="2"/>
            <w:tcBorders>
              <w:top w:val="single" w:sz="4" w:space="0" w:color="auto"/>
              <w:left w:val="nil"/>
              <w:bottom w:val="single" w:sz="4" w:space="0" w:color="auto"/>
              <w:right w:val="single" w:sz="4" w:space="0" w:color="auto"/>
            </w:tcBorders>
            <w:noWrap/>
            <w:vAlign w:val="center"/>
            <w:hideMark/>
          </w:tcPr>
          <w:p w:rsidR="00654BD3" w:rsidRDefault="00654BD3" w:rsidP="00A418F3">
            <w:pPr>
              <w:tabs>
                <w:tab w:val="left" w:pos="-392"/>
              </w:tabs>
              <w:ind w:left="37" w:right="-19"/>
              <w:jc w:val="center"/>
            </w:pPr>
            <w:r>
              <w:t>43,3 - 100</w:t>
            </w:r>
          </w:p>
        </w:tc>
        <w:tc>
          <w:tcPr>
            <w:tcW w:w="650" w:type="pct"/>
            <w:tcBorders>
              <w:top w:val="single" w:sz="4" w:space="0" w:color="auto"/>
              <w:left w:val="nil"/>
              <w:bottom w:val="single" w:sz="4" w:space="0" w:color="auto"/>
              <w:right w:val="single" w:sz="4" w:space="0" w:color="auto"/>
            </w:tcBorders>
            <w:noWrap/>
            <w:vAlign w:val="center"/>
            <w:hideMark/>
          </w:tcPr>
          <w:p w:rsidR="00654BD3" w:rsidRDefault="00654BD3" w:rsidP="00A418F3">
            <w:pPr>
              <w:tabs>
                <w:tab w:val="left" w:pos="-392"/>
                <w:tab w:val="left" w:pos="92"/>
              </w:tabs>
              <w:ind w:left="92"/>
              <w:jc w:val="center"/>
            </w:pPr>
            <w:r>
              <w:t>60,0</w:t>
            </w:r>
          </w:p>
        </w:tc>
        <w:tc>
          <w:tcPr>
            <w:tcW w:w="939" w:type="pct"/>
            <w:gridSpan w:val="2"/>
            <w:tcBorders>
              <w:top w:val="single" w:sz="4" w:space="0" w:color="auto"/>
              <w:left w:val="nil"/>
              <w:bottom w:val="single" w:sz="4" w:space="0" w:color="auto"/>
              <w:right w:val="single" w:sz="4" w:space="0" w:color="auto"/>
            </w:tcBorders>
            <w:noWrap/>
            <w:vAlign w:val="center"/>
            <w:hideMark/>
          </w:tcPr>
          <w:p w:rsidR="00654BD3" w:rsidRDefault="00654BD3" w:rsidP="00A418F3">
            <w:pPr>
              <w:tabs>
                <w:tab w:val="left" w:pos="-392"/>
              </w:tabs>
              <w:ind w:right="-36"/>
              <w:jc w:val="center"/>
            </w:pPr>
            <w:r>
              <w:t>185 - 577</w:t>
            </w:r>
          </w:p>
        </w:tc>
        <w:tc>
          <w:tcPr>
            <w:tcW w:w="506" w:type="pct"/>
            <w:tcBorders>
              <w:top w:val="single" w:sz="4" w:space="0" w:color="auto"/>
              <w:left w:val="nil"/>
              <w:bottom w:val="single" w:sz="4" w:space="0" w:color="auto"/>
              <w:right w:val="single" w:sz="4" w:space="0" w:color="auto"/>
            </w:tcBorders>
            <w:noWrap/>
            <w:vAlign w:val="center"/>
            <w:hideMark/>
          </w:tcPr>
          <w:p w:rsidR="00654BD3" w:rsidRDefault="00654BD3" w:rsidP="00A418F3">
            <w:pPr>
              <w:tabs>
                <w:tab w:val="left" w:pos="0"/>
                <w:tab w:val="left" w:pos="109"/>
              </w:tabs>
              <w:ind w:left="-90"/>
              <w:jc w:val="center"/>
            </w:pPr>
            <w:r>
              <w:t>362</w:t>
            </w:r>
          </w:p>
        </w:tc>
        <w:tc>
          <w:tcPr>
            <w:tcW w:w="794" w:type="pct"/>
            <w:gridSpan w:val="3"/>
            <w:tcBorders>
              <w:top w:val="single" w:sz="4" w:space="0" w:color="auto"/>
              <w:left w:val="nil"/>
              <w:bottom w:val="single" w:sz="4" w:space="0" w:color="auto"/>
              <w:right w:val="single" w:sz="4" w:space="0" w:color="auto"/>
            </w:tcBorders>
            <w:noWrap/>
            <w:vAlign w:val="bottom"/>
            <w:hideMark/>
          </w:tcPr>
          <w:p w:rsidR="00654BD3" w:rsidRDefault="00654BD3" w:rsidP="00374BDF">
            <w:pPr>
              <w:tabs>
                <w:tab w:val="left" w:pos="-392"/>
              </w:tabs>
              <w:ind w:left="20" w:right="178"/>
              <w:jc w:val="center"/>
            </w:pPr>
            <w:r>
              <w:t>низкая</w:t>
            </w:r>
          </w:p>
        </w:tc>
      </w:tr>
      <w:tr w:rsidR="00654BD3" w:rsidRPr="007C5554" w:rsidTr="00235B6D">
        <w:trPr>
          <w:gridAfter w:val="1"/>
          <w:wAfter w:w="390" w:type="pct"/>
          <w:trHeight w:val="255"/>
          <w:jc w:val="center"/>
        </w:trPr>
        <w:tc>
          <w:tcPr>
            <w:tcW w:w="488" w:type="pct"/>
            <w:vMerge/>
            <w:tcBorders>
              <w:left w:val="single" w:sz="4" w:space="0" w:color="auto"/>
              <w:bottom w:val="single" w:sz="4" w:space="0" w:color="auto"/>
              <w:right w:val="single" w:sz="4" w:space="0" w:color="auto"/>
            </w:tcBorders>
            <w:noWrap/>
            <w:vAlign w:val="center"/>
            <w:hideMark/>
          </w:tcPr>
          <w:p w:rsidR="00654BD3" w:rsidRPr="00837481" w:rsidRDefault="00654BD3" w:rsidP="001301CD">
            <w:pPr>
              <w:jc w:val="center"/>
            </w:pPr>
          </w:p>
        </w:tc>
        <w:tc>
          <w:tcPr>
            <w:tcW w:w="578" w:type="pct"/>
            <w:tcBorders>
              <w:top w:val="single" w:sz="4" w:space="0" w:color="auto"/>
              <w:left w:val="nil"/>
              <w:bottom w:val="single" w:sz="4" w:space="0" w:color="auto"/>
              <w:right w:val="single" w:sz="4" w:space="0" w:color="auto"/>
            </w:tcBorders>
            <w:noWrap/>
            <w:vAlign w:val="center"/>
            <w:hideMark/>
          </w:tcPr>
          <w:p w:rsidR="00654BD3" w:rsidRPr="00837481" w:rsidRDefault="00654BD3" w:rsidP="00A418F3">
            <w:pPr>
              <w:tabs>
                <w:tab w:val="left" w:pos="-392"/>
              </w:tabs>
              <w:jc w:val="center"/>
              <w:rPr>
                <w:b/>
                <w:bCs/>
              </w:rPr>
            </w:pPr>
            <w:r w:rsidRPr="00837481">
              <w:rPr>
                <w:b/>
                <w:bCs/>
              </w:rPr>
              <w:t>среднее</w:t>
            </w:r>
          </w:p>
        </w:tc>
        <w:tc>
          <w:tcPr>
            <w:tcW w:w="656" w:type="pct"/>
            <w:gridSpan w:val="2"/>
            <w:tcBorders>
              <w:top w:val="single" w:sz="4" w:space="0" w:color="auto"/>
              <w:left w:val="nil"/>
              <w:bottom w:val="single" w:sz="4" w:space="0" w:color="auto"/>
              <w:right w:val="single" w:sz="4" w:space="0" w:color="auto"/>
            </w:tcBorders>
            <w:noWrap/>
            <w:vAlign w:val="bottom"/>
            <w:hideMark/>
          </w:tcPr>
          <w:p w:rsidR="00654BD3" w:rsidRDefault="00654BD3" w:rsidP="00A418F3">
            <w:pPr>
              <w:tabs>
                <w:tab w:val="left" w:pos="-392"/>
              </w:tabs>
              <w:ind w:left="37" w:right="-19"/>
              <w:jc w:val="center"/>
              <w:rPr>
                <w:b/>
                <w:bCs/>
              </w:rPr>
            </w:pPr>
            <w:r>
              <w:rPr>
                <w:b/>
                <w:bCs/>
              </w:rPr>
              <w:t>30,0 - 100</w:t>
            </w:r>
          </w:p>
        </w:tc>
        <w:tc>
          <w:tcPr>
            <w:tcW w:w="650" w:type="pct"/>
            <w:tcBorders>
              <w:top w:val="single" w:sz="4" w:space="0" w:color="auto"/>
              <w:left w:val="nil"/>
              <w:bottom w:val="single" w:sz="4" w:space="0" w:color="auto"/>
              <w:right w:val="single" w:sz="4" w:space="0" w:color="auto"/>
            </w:tcBorders>
            <w:noWrap/>
            <w:vAlign w:val="bottom"/>
            <w:hideMark/>
          </w:tcPr>
          <w:p w:rsidR="00654BD3" w:rsidRDefault="00654BD3" w:rsidP="00A418F3">
            <w:pPr>
              <w:tabs>
                <w:tab w:val="left" w:pos="-392"/>
                <w:tab w:val="left" w:pos="92"/>
              </w:tabs>
              <w:ind w:left="92"/>
              <w:jc w:val="center"/>
              <w:rPr>
                <w:b/>
                <w:bCs/>
              </w:rPr>
            </w:pPr>
            <w:r>
              <w:rPr>
                <w:b/>
                <w:bCs/>
              </w:rPr>
              <w:t>64,7</w:t>
            </w:r>
          </w:p>
        </w:tc>
        <w:tc>
          <w:tcPr>
            <w:tcW w:w="939" w:type="pct"/>
            <w:gridSpan w:val="2"/>
            <w:tcBorders>
              <w:top w:val="single" w:sz="4" w:space="0" w:color="auto"/>
              <w:left w:val="nil"/>
              <w:bottom w:val="single" w:sz="4" w:space="0" w:color="auto"/>
              <w:right w:val="single" w:sz="4" w:space="0" w:color="auto"/>
            </w:tcBorders>
            <w:noWrap/>
            <w:vAlign w:val="bottom"/>
            <w:hideMark/>
          </w:tcPr>
          <w:p w:rsidR="00654BD3" w:rsidRDefault="00654BD3" w:rsidP="00A418F3">
            <w:pPr>
              <w:tabs>
                <w:tab w:val="left" w:pos="-392"/>
              </w:tabs>
              <w:ind w:right="-36"/>
              <w:jc w:val="center"/>
              <w:rPr>
                <w:b/>
                <w:bCs/>
              </w:rPr>
            </w:pPr>
            <w:r>
              <w:rPr>
                <w:b/>
                <w:bCs/>
              </w:rPr>
              <w:t>76 - 1525</w:t>
            </w:r>
          </w:p>
        </w:tc>
        <w:tc>
          <w:tcPr>
            <w:tcW w:w="506" w:type="pct"/>
            <w:tcBorders>
              <w:top w:val="single" w:sz="4" w:space="0" w:color="auto"/>
              <w:left w:val="nil"/>
              <w:bottom w:val="single" w:sz="4" w:space="0" w:color="auto"/>
              <w:right w:val="single" w:sz="4" w:space="0" w:color="auto"/>
            </w:tcBorders>
            <w:noWrap/>
            <w:vAlign w:val="center"/>
            <w:hideMark/>
          </w:tcPr>
          <w:p w:rsidR="00654BD3" w:rsidRDefault="00654BD3" w:rsidP="00A418F3">
            <w:pPr>
              <w:tabs>
                <w:tab w:val="left" w:pos="0"/>
                <w:tab w:val="left" w:pos="109"/>
              </w:tabs>
              <w:ind w:left="-90"/>
              <w:jc w:val="center"/>
              <w:rPr>
                <w:b/>
                <w:bCs/>
              </w:rPr>
            </w:pPr>
            <w:r>
              <w:rPr>
                <w:b/>
                <w:bCs/>
              </w:rPr>
              <w:t>371</w:t>
            </w:r>
          </w:p>
        </w:tc>
        <w:tc>
          <w:tcPr>
            <w:tcW w:w="794" w:type="pct"/>
            <w:gridSpan w:val="3"/>
            <w:tcBorders>
              <w:top w:val="single" w:sz="4" w:space="0" w:color="auto"/>
              <w:left w:val="nil"/>
              <w:bottom w:val="single" w:sz="4" w:space="0" w:color="auto"/>
              <w:right w:val="single" w:sz="4" w:space="0" w:color="auto"/>
            </w:tcBorders>
            <w:noWrap/>
            <w:vAlign w:val="bottom"/>
            <w:hideMark/>
          </w:tcPr>
          <w:p w:rsidR="00654BD3" w:rsidRDefault="00654BD3" w:rsidP="00374BDF">
            <w:pPr>
              <w:tabs>
                <w:tab w:val="left" w:pos="-392"/>
              </w:tabs>
              <w:ind w:left="20" w:right="178"/>
              <w:jc w:val="center"/>
              <w:rPr>
                <w:b/>
                <w:bCs/>
              </w:rPr>
            </w:pPr>
            <w:r>
              <w:rPr>
                <w:b/>
                <w:bCs/>
              </w:rPr>
              <w:t>низкая</w:t>
            </w:r>
          </w:p>
        </w:tc>
      </w:tr>
      <w:tr w:rsidR="00654BD3" w:rsidRPr="007C5554" w:rsidTr="00235B6D">
        <w:trPr>
          <w:gridAfter w:val="1"/>
          <w:wAfter w:w="390" w:type="pct"/>
          <w:trHeight w:val="315"/>
          <w:jc w:val="center"/>
        </w:trPr>
        <w:tc>
          <w:tcPr>
            <w:tcW w:w="488" w:type="pct"/>
            <w:vMerge w:val="restart"/>
            <w:tcBorders>
              <w:top w:val="single" w:sz="4" w:space="0" w:color="auto"/>
              <w:left w:val="single" w:sz="4" w:space="0" w:color="auto"/>
              <w:right w:val="single" w:sz="4" w:space="0" w:color="auto"/>
            </w:tcBorders>
            <w:noWrap/>
            <w:vAlign w:val="center"/>
            <w:hideMark/>
          </w:tcPr>
          <w:p w:rsidR="00654BD3" w:rsidRPr="00837481" w:rsidRDefault="00654BD3" w:rsidP="001301CD">
            <w:pPr>
              <w:jc w:val="center"/>
              <w:rPr>
                <w:bCs/>
              </w:rPr>
            </w:pPr>
            <w:r w:rsidRPr="00837481">
              <w:rPr>
                <w:bCs/>
              </w:rPr>
              <w:t>00</w:t>
            </w:r>
          </w:p>
        </w:tc>
        <w:tc>
          <w:tcPr>
            <w:tcW w:w="578" w:type="pct"/>
            <w:tcBorders>
              <w:top w:val="nil"/>
              <w:left w:val="nil"/>
              <w:bottom w:val="single" w:sz="4" w:space="0" w:color="auto"/>
              <w:right w:val="single" w:sz="4" w:space="0" w:color="auto"/>
            </w:tcBorders>
            <w:noWrap/>
            <w:vAlign w:val="center"/>
            <w:hideMark/>
          </w:tcPr>
          <w:p w:rsidR="00654BD3" w:rsidRPr="00837481" w:rsidRDefault="00654BD3" w:rsidP="00A418F3">
            <w:pPr>
              <w:tabs>
                <w:tab w:val="left" w:pos="-392"/>
              </w:tabs>
              <w:jc w:val="center"/>
              <w:rPr>
                <w:bCs/>
              </w:rPr>
            </w:pPr>
            <w:r w:rsidRPr="00837481">
              <w:rPr>
                <w:bCs/>
              </w:rPr>
              <w:t>00.1</w:t>
            </w:r>
          </w:p>
        </w:tc>
        <w:tc>
          <w:tcPr>
            <w:tcW w:w="656" w:type="pct"/>
            <w:gridSpan w:val="2"/>
            <w:tcBorders>
              <w:top w:val="nil"/>
              <w:left w:val="nil"/>
              <w:bottom w:val="single" w:sz="4" w:space="0" w:color="auto"/>
              <w:right w:val="single" w:sz="4" w:space="0" w:color="auto"/>
            </w:tcBorders>
            <w:noWrap/>
            <w:vAlign w:val="bottom"/>
            <w:hideMark/>
          </w:tcPr>
          <w:p w:rsidR="00654BD3" w:rsidRDefault="00654BD3" w:rsidP="00A418F3">
            <w:pPr>
              <w:tabs>
                <w:tab w:val="left" w:pos="-392"/>
              </w:tabs>
              <w:ind w:left="37" w:right="-19"/>
              <w:jc w:val="center"/>
              <w:rPr>
                <w:b/>
                <w:bCs/>
              </w:rPr>
            </w:pPr>
            <w:r>
              <w:rPr>
                <w:b/>
                <w:bCs/>
              </w:rPr>
              <w:t>64,2 - 91,0</w:t>
            </w:r>
          </w:p>
        </w:tc>
        <w:tc>
          <w:tcPr>
            <w:tcW w:w="650" w:type="pct"/>
            <w:tcBorders>
              <w:top w:val="nil"/>
              <w:left w:val="nil"/>
              <w:bottom w:val="single" w:sz="4" w:space="0" w:color="auto"/>
              <w:right w:val="single" w:sz="4" w:space="0" w:color="auto"/>
            </w:tcBorders>
            <w:noWrap/>
            <w:vAlign w:val="bottom"/>
            <w:hideMark/>
          </w:tcPr>
          <w:p w:rsidR="00654BD3" w:rsidRDefault="00654BD3" w:rsidP="00A418F3">
            <w:pPr>
              <w:tabs>
                <w:tab w:val="left" w:pos="-392"/>
                <w:tab w:val="left" w:pos="92"/>
              </w:tabs>
              <w:ind w:left="92"/>
              <w:jc w:val="center"/>
              <w:rPr>
                <w:b/>
                <w:bCs/>
              </w:rPr>
            </w:pPr>
            <w:r>
              <w:rPr>
                <w:b/>
                <w:bCs/>
              </w:rPr>
              <w:t>80,8</w:t>
            </w:r>
          </w:p>
        </w:tc>
        <w:tc>
          <w:tcPr>
            <w:tcW w:w="939" w:type="pct"/>
            <w:gridSpan w:val="2"/>
            <w:tcBorders>
              <w:top w:val="nil"/>
              <w:left w:val="nil"/>
              <w:bottom w:val="single" w:sz="4" w:space="0" w:color="auto"/>
              <w:right w:val="single" w:sz="4" w:space="0" w:color="auto"/>
            </w:tcBorders>
            <w:noWrap/>
            <w:vAlign w:val="bottom"/>
            <w:hideMark/>
          </w:tcPr>
          <w:p w:rsidR="00654BD3" w:rsidRDefault="00654BD3" w:rsidP="00A418F3">
            <w:pPr>
              <w:tabs>
                <w:tab w:val="left" w:pos="-392"/>
              </w:tabs>
              <w:ind w:right="-36"/>
              <w:jc w:val="center"/>
              <w:rPr>
                <w:b/>
                <w:bCs/>
              </w:rPr>
            </w:pPr>
            <w:r>
              <w:rPr>
                <w:b/>
                <w:bCs/>
              </w:rPr>
              <w:t>90 - 500</w:t>
            </w:r>
          </w:p>
        </w:tc>
        <w:tc>
          <w:tcPr>
            <w:tcW w:w="506" w:type="pct"/>
            <w:tcBorders>
              <w:top w:val="nil"/>
              <w:left w:val="nil"/>
              <w:bottom w:val="single" w:sz="4" w:space="0" w:color="auto"/>
              <w:right w:val="single" w:sz="4" w:space="0" w:color="auto"/>
            </w:tcBorders>
            <w:noWrap/>
            <w:vAlign w:val="bottom"/>
            <w:hideMark/>
          </w:tcPr>
          <w:p w:rsidR="00654BD3" w:rsidRDefault="00654BD3" w:rsidP="00A418F3">
            <w:pPr>
              <w:tabs>
                <w:tab w:val="left" w:pos="0"/>
                <w:tab w:val="left" w:pos="109"/>
              </w:tabs>
              <w:ind w:left="-90"/>
              <w:jc w:val="center"/>
              <w:rPr>
                <w:b/>
                <w:bCs/>
              </w:rPr>
            </w:pPr>
            <w:r>
              <w:rPr>
                <w:b/>
                <w:bCs/>
              </w:rPr>
              <w:t>305</w:t>
            </w:r>
          </w:p>
        </w:tc>
        <w:tc>
          <w:tcPr>
            <w:tcW w:w="794" w:type="pct"/>
            <w:gridSpan w:val="3"/>
            <w:tcBorders>
              <w:top w:val="nil"/>
              <w:left w:val="nil"/>
              <w:bottom w:val="single" w:sz="4" w:space="0" w:color="auto"/>
              <w:right w:val="single" w:sz="4" w:space="0" w:color="auto"/>
            </w:tcBorders>
            <w:noWrap/>
            <w:vAlign w:val="bottom"/>
            <w:hideMark/>
          </w:tcPr>
          <w:p w:rsidR="00654BD3" w:rsidRDefault="00654BD3" w:rsidP="00374BDF">
            <w:pPr>
              <w:tabs>
                <w:tab w:val="left" w:pos="-392"/>
              </w:tabs>
              <w:ind w:left="20" w:right="178"/>
              <w:jc w:val="center"/>
              <w:rPr>
                <w:b/>
                <w:bCs/>
              </w:rPr>
            </w:pPr>
            <w:r>
              <w:rPr>
                <w:b/>
                <w:bCs/>
              </w:rPr>
              <w:t>низкая</w:t>
            </w:r>
          </w:p>
        </w:tc>
      </w:tr>
      <w:tr w:rsidR="00654BD3" w:rsidRPr="007C5554" w:rsidTr="00235B6D">
        <w:trPr>
          <w:gridAfter w:val="1"/>
          <w:wAfter w:w="390" w:type="pct"/>
          <w:trHeight w:val="315"/>
          <w:jc w:val="center"/>
        </w:trPr>
        <w:tc>
          <w:tcPr>
            <w:tcW w:w="488" w:type="pct"/>
            <w:vMerge/>
            <w:tcBorders>
              <w:left w:val="single" w:sz="4" w:space="0" w:color="auto"/>
              <w:bottom w:val="single" w:sz="4" w:space="0" w:color="auto"/>
              <w:right w:val="single" w:sz="4" w:space="0" w:color="auto"/>
            </w:tcBorders>
            <w:noWrap/>
            <w:vAlign w:val="center"/>
          </w:tcPr>
          <w:p w:rsidR="00654BD3" w:rsidRPr="007C5554" w:rsidRDefault="00654BD3" w:rsidP="00654BD3">
            <w:pPr>
              <w:ind w:firstLine="567"/>
              <w:jc w:val="center"/>
              <w:rPr>
                <w:bCs/>
                <w:color w:val="FF0000"/>
              </w:rPr>
            </w:pPr>
          </w:p>
        </w:tc>
        <w:tc>
          <w:tcPr>
            <w:tcW w:w="578" w:type="pct"/>
            <w:tcBorders>
              <w:top w:val="single" w:sz="4" w:space="0" w:color="auto"/>
              <w:left w:val="nil"/>
              <w:bottom w:val="single" w:sz="4" w:space="0" w:color="auto"/>
              <w:right w:val="single" w:sz="4" w:space="0" w:color="auto"/>
            </w:tcBorders>
            <w:noWrap/>
            <w:vAlign w:val="center"/>
          </w:tcPr>
          <w:p w:rsidR="00654BD3" w:rsidRPr="00837481" w:rsidRDefault="00654BD3" w:rsidP="00A418F3">
            <w:pPr>
              <w:tabs>
                <w:tab w:val="left" w:pos="-392"/>
              </w:tabs>
              <w:jc w:val="center"/>
              <w:rPr>
                <w:bCs/>
              </w:rPr>
            </w:pPr>
            <w:r w:rsidRPr="00837481">
              <w:rPr>
                <w:bCs/>
              </w:rPr>
              <w:t>00.2</w:t>
            </w:r>
          </w:p>
        </w:tc>
        <w:tc>
          <w:tcPr>
            <w:tcW w:w="656" w:type="pct"/>
            <w:gridSpan w:val="2"/>
            <w:tcBorders>
              <w:top w:val="single" w:sz="4" w:space="0" w:color="auto"/>
              <w:left w:val="nil"/>
              <w:bottom w:val="single" w:sz="4" w:space="0" w:color="auto"/>
              <w:right w:val="single" w:sz="4" w:space="0" w:color="auto"/>
            </w:tcBorders>
            <w:noWrap/>
            <w:vAlign w:val="bottom"/>
          </w:tcPr>
          <w:p w:rsidR="00654BD3" w:rsidRDefault="00654BD3" w:rsidP="00A418F3">
            <w:pPr>
              <w:tabs>
                <w:tab w:val="left" w:pos="-392"/>
              </w:tabs>
              <w:ind w:left="37" w:right="-19"/>
              <w:jc w:val="center"/>
              <w:rPr>
                <w:b/>
                <w:bCs/>
              </w:rPr>
            </w:pPr>
            <w:r>
              <w:rPr>
                <w:b/>
                <w:bCs/>
              </w:rPr>
              <w:t>30,0 - 46,7</w:t>
            </w:r>
          </w:p>
        </w:tc>
        <w:tc>
          <w:tcPr>
            <w:tcW w:w="650" w:type="pct"/>
            <w:tcBorders>
              <w:top w:val="single" w:sz="4" w:space="0" w:color="auto"/>
              <w:left w:val="nil"/>
              <w:bottom w:val="single" w:sz="4" w:space="0" w:color="auto"/>
              <w:right w:val="single" w:sz="4" w:space="0" w:color="auto"/>
            </w:tcBorders>
            <w:noWrap/>
            <w:vAlign w:val="bottom"/>
          </w:tcPr>
          <w:p w:rsidR="00654BD3" w:rsidRDefault="00654BD3" w:rsidP="00A418F3">
            <w:pPr>
              <w:tabs>
                <w:tab w:val="left" w:pos="-392"/>
                <w:tab w:val="left" w:pos="92"/>
              </w:tabs>
              <w:ind w:left="92"/>
              <w:jc w:val="center"/>
              <w:rPr>
                <w:b/>
                <w:bCs/>
              </w:rPr>
            </w:pPr>
            <w:r>
              <w:rPr>
                <w:b/>
                <w:bCs/>
              </w:rPr>
              <w:t>39,2</w:t>
            </w:r>
          </w:p>
        </w:tc>
        <w:tc>
          <w:tcPr>
            <w:tcW w:w="939" w:type="pct"/>
            <w:gridSpan w:val="2"/>
            <w:tcBorders>
              <w:top w:val="single" w:sz="4" w:space="0" w:color="auto"/>
              <w:left w:val="nil"/>
              <w:bottom w:val="single" w:sz="4" w:space="0" w:color="auto"/>
              <w:right w:val="single" w:sz="4" w:space="0" w:color="auto"/>
            </w:tcBorders>
            <w:noWrap/>
            <w:vAlign w:val="bottom"/>
          </w:tcPr>
          <w:p w:rsidR="00654BD3" w:rsidRDefault="00654BD3" w:rsidP="00A418F3">
            <w:pPr>
              <w:tabs>
                <w:tab w:val="left" w:pos="-392"/>
              </w:tabs>
              <w:ind w:right="-36"/>
              <w:jc w:val="center"/>
              <w:rPr>
                <w:b/>
                <w:bCs/>
              </w:rPr>
            </w:pPr>
            <w:r>
              <w:rPr>
                <w:b/>
                <w:bCs/>
              </w:rPr>
              <w:t>36 - 56</w:t>
            </w:r>
          </w:p>
        </w:tc>
        <w:tc>
          <w:tcPr>
            <w:tcW w:w="506" w:type="pct"/>
            <w:tcBorders>
              <w:top w:val="single" w:sz="4" w:space="0" w:color="auto"/>
              <w:left w:val="nil"/>
              <w:bottom w:val="single" w:sz="4" w:space="0" w:color="auto"/>
              <w:right w:val="single" w:sz="4" w:space="0" w:color="auto"/>
            </w:tcBorders>
            <w:noWrap/>
            <w:vAlign w:val="bottom"/>
          </w:tcPr>
          <w:p w:rsidR="00654BD3" w:rsidRDefault="00654BD3" w:rsidP="00A418F3">
            <w:pPr>
              <w:tabs>
                <w:tab w:val="left" w:pos="0"/>
                <w:tab w:val="left" w:pos="109"/>
              </w:tabs>
              <w:ind w:left="-90"/>
              <w:jc w:val="center"/>
              <w:rPr>
                <w:b/>
                <w:bCs/>
              </w:rPr>
            </w:pPr>
            <w:r>
              <w:rPr>
                <w:b/>
                <w:bCs/>
              </w:rPr>
              <w:t>48</w:t>
            </w:r>
          </w:p>
        </w:tc>
        <w:tc>
          <w:tcPr>
            <w:tcW w:w="794" w:type="pct"/>
            <w:gridSpan w:val="3"/>
            <w:tcBorders>
              <w:top w:val="single" w:sz="4" w:space="0" w:color="auto"/>
              <w:left w:val="nil"/>
              <w:bottom w:val="single" w:sz="4" w:space="0" w:color="auto"/>
              <w:right w:val="single" w:sz="4" w:space="0" w:color="auto"/>
            </w:tcBorders>
            <w:noWrap/>
            <w:vAlign w:val="bottom"/>
          </w:tcPr>
          <w:p w:rsidR="00654BD3" w:rsidRDefault="00654BD3" w:rsidP="00374BDF">
            <w:pPr>
              <w:tabs>
                <w:tab w:val="left" w:pos="-392"/>
              </w:tabs>
              <w:ind w:left="20" w:right="178"/>
              <w:jc w:val="center"/>
              <w:rPr>
                <w:b/>
                <w:bCs/>
              </w:rPr>
            </w:pPr>
            <w:r>
              <w:rPr>
                <w:b/>
                <w:bCs/>
              </w:rPr>
              <w:t>оч. низкая</w:t>
            </w:r>
          </w:p>
        </w:tc>
      </w:tr>
      <w:tr w:rsidR="00654BD3" w:rsidRPr="007C5554" w:rsidTr="00235B6D">
        <w:trPr>
          <w:gridAfter w:val="1"/>
          <w:wAfter w:w="390" w:type="pct"/>
          <w:trHeight w:val="315"/>
          <w:jc w:val="center"/>
        </w:trPr>
        <w:tc>
          <w:tcPr>
            <w:tcW w:w="488" w:type="pct"/>
            <w:vMerge/>
            <w:tcBorders>
              <w:left w:val="single" w:sz="4" w:space="0" w:color="auto"/>
              <w:bottom w:val="single" w:sz="4" w:space="0" w:color="auto"/>
              <w:right w:val="single" w:sz="4" w:space="0" w:color="auto"/>
            </w:tcBorders>
            <w:noWrap/>
            <w:vAlign w:val="center"/>
            <w:hideMark/>
          </w:tcPr>
          <w:p w:rsidR="00654BD3" w:rsidRPr="007C5554" w:rsidRDefault="00654BD3" w:rsidP="00654BD3">
            <w:pPr>
              <w:ind w:firstLine="567"/>
              <w:jc w:val="center"/>
              <w:rPr>
                <w:bCs/>
                <w:color w:val="FF0000"/>
              </w:rPr>
            </w:pPr>
          </w:p>
        </w:tc>
        <w:tc>
          <w:tcPr>
            <w:tcW w:w="578" w:type="pct"/>
            <w:tcBorders>
              <w:top w:val="single" w:sz="4" w:space="0" w:color="auto"/>
              <w:left w:val="nil"/>
              <w:bottom w:val="single" w:sz="4" w:space="0" w:color="auto"/>
              <w:right w:val="single" w:sz="4" w:space="0" w:color="auto"/>
            </w:tcBorders>
            <w:noWrap/>
            <w:vAlign w:val="center"/>
            <w:hideMark/>
          </w:tcPr>
          <w:p w:rsidR="00654BD3" w:rsidRPr="00A0139C" w:rsidRDefault="00654BD3" w:rsidP="00A418F3">
            <w:pPr>
              <w:tabs>
                <w:tab w:val="left" w:pos="-392"/>
              </w:tabs>
              <w:jc w:val="center"/>
              <w:rPr>
                <w:bCs/>
              </w:rPr>
            </w:pPr>
            <w:r>
              <w:rPr>
                <w:bCs/>
              </w:rPr>
              <w:t>00.3</w:t>
            </w:r>
          </w:p>
        </w:tc>
        <w:tc>
          <w:tcPr>
            <w:tcW w:w="656" w:type="pct"/>
            <w:gridSpan w:val="2"/>
            <w:tcBorders>
              <w:top w:val="single" w:sz="4" w:space="0" w:color="auto"/>
              <w:left w:val="nil"/>
              <w:bottom w:val="single" w:sz="4" w:space="0" w:color="auto"/>
              <w:right w:val="single" w:sz="4" w:space="0" w:color="auto"/>
            </w:tcBorders>
            <w:noWrap/>
            <w:vAlign w:val="bottom"/>
            <w:hideMark/>
          </w:tcPr>
          <w:p w:rsidR="00654BD3" w:rsidRDefault="00654BD3" w:rsidP="00654BD3">
            <w:pPr>
              <w:tabs>
                <w:tab w:val="left" w:pos="-392"/>
              </w:tabs>
              <w:ind w:left="-959" w:right="178" w:firstLine="426"/>
              <w:jc w:val="center"/>
              <w:rPr>
                <w:b/>
                <w:bCs/>
              </w:rPr>
            </w:pPr>
          </w:p>
        </w:tc>
        <w:tc>
          <w:tcPr>
            <w:tcW w:w="650" w:type="pct"/>
            <w:tcBorders>
              <w:top w:val="single" w:sz="4" w:space="0" w:color="auto"/>
              <w:left w:val="nil"/>
              <w:bottom w:val="single" w:sz="4" w:space="0" w:color="auto"/>
              <w:right w:val="single" w:sz="4" w:space="0" w:color="auto"/>
            </w:tcBorders>
            <w:noWrap/>
            <w:vAlign w:val="bottom"/>
            <w:hideMark/>
          </w:tcPr>
          <w:p w:rsidR="00654BD3" w:rsidRDefault="00654BD3" w:rsidP="00A418F3">
            <w:pPr>
              <w:tabs>
                <w:tab w:val="left" w:pos="-392"/>
                <w:tab w:val="left" w:pos="92"/>
              </w:tabs>
              <w:ind w:left="92"/>
              <w:jc w:val="center"/>
              <w:rPr>
                <w:b/>
                <w:bCs/>
              </w:rPr>
            </w:pPr>
            <w:r>
              <w:rPr>
                <w:b/>
                <w:bCs/>
              </w:rPr>
              <w:t>100</w:t>
            </w:r>
          </w:p>
        </w:tc>
        <w:tc>
          <w:tcPr>
            <w:tcW w:w="939" w:type="pct"/>
            <w:gridSpan w:val="2"/>
            <w:tcBorders>
              <w:top w:val="single" w:sz="4" w:space="0" w:color="auto"/>
              <w:left w:val="nil"/>
              <w:bottom w:val="single" w:sz="4" w:space="0" w:color="auto"/>
              <w:right w:val="single" w:sz="4" w:space="0" w:color="auto"/>
            </w:tcBorders>
            <w:noWrap/>
            <w:vAlign w:val="bottom"/>
            <w:hideMark/>
          </w:tcPr>
          <w:p w:rsidR="00654BD3" w:rsidRDefault="00654BD3" w:rsidP="00A418F3">
            <w:pPr>
              <w:tabs>
                <w:tab w:val="left" w:pos="-392"/>
              </w:tabs>
              <w:ind w:right="-36"/>
              <w:jc w:val="center"/>
              <w:rPr>
                <w:b/>
                <w:bCs/>
              </w:rPr>
            </w:pPr>
          </w:p>
        </w:tc>
        <w:tc>
          <w:tcPr>
            <w:tcW w:w="506" w:type="pct"/>
            <w:tcBorders>
              <w:top w:val="single" w:sz="4" w:space="0" w:color="auto"/>
              <w:left w:val="nil"/>
              <w:bottom w:val="single" w:sz="4" w:space="0" w:color="auto"/>
              <w:right w:val="single" w:sz="4" w:space="0" w:color="auto"/>
            </w:tcBorders>
            <w:noWrap/>
            <w:vAlign w:val="bottom"/>
            <w:hideMark/>
          </w:tcPr>
          <w:p w:rsidR="00654BD3" w:rsidRPr="00A0139C" w:rsidRDefault="00654BD3" w:rsidP="00A418F3">
            <w:pPr>
              <w:tabs>
                <w:tab w:val="left" w:pos="0"/>
                <w:tab w:val="left" w:pos="109"/>
              </w:tabs>
              <w:ind w:left="-90"/>
              <w:jc w:val="center"/>
              <w:rPr>
                <w:b/>
                <w:bCs/>
              </w:rPr>
            </w:pPr>
            <w:r>
              <w:rPr>
                <w:b/>
                <w:bCs/>
              </w:rPr>
              <w:t>540</w:t>
            </w:r>
          </w:p>
        </w:tc>
        <w:tc>
          <w:tcPr>
            <w:tcW w:w="794" w:type="pct"/>
            <w:gridSpan w:val="3"/>
            <w:tcBorders>
              <w:top w:val="single" w:sz="4" w:space="0" w:color="auto"/>
              <w:left w:val="nil"/>
              <w:bottom w:val="single" w:sz="4" w:space="0" w:color="auto"/>
              <w:right w:val="single" w:sz="4" w:space="0" w:color="auto"/>
            </w:tcBorders>
            <w:noWrap/>
            <w:vAlign w:val="bottom"/>
            <w:hideMark/>
          </w:tcPr>
          <w:p w:rsidR="00654BD3" w:rsidRPr="00A0139C" w:rsidRDefault="00654BD3" w:rsidP="00374BDF">
            <w:pPr>
              <w:tabs>
                <w:tab w:val="left" w:pos="-392"/>
              </w:tabs>
              <w:ind w:left="20" w:right="178"/>
              <w:jc w:val="center"/>
              <w:rPr>
                <w:b/>
                <w:bCs/>
              </w:rPr>
            </w:pPr>
            <w:r w:rsidRPr="00A0139C">
              <w:rPr>
                <w:b/>
              </w:rPr>
              <w:t>средняя</w:t>
            </w:r>
          </w:p>
        </w:tc>
      </w:tr>
      <w:tr w:rsidR="00654BD3" w:rsidRPr="00501D91" w:rsidTr="00235B6D">
        <w:trPr>
          <w:gridAfter w:val="1"/>
          <w:wAfter w:w="389" w:type="pct"/>
          <w:trHeight w:val="255"/>
          <w:jc w:val="center"/>
        </w:trPr>
        <w:tc>
          <w:tcPr>
            <w:tcW w:w="488" w:type="pct"/>
            <w:tcBorders>
              <w:top w:val="nil"/>
              <w:left w:val="nil"/>
              <w:bottom w:val="nil"/>
              <w:right w:val="nil"/>
            </w:tcBorders>
            <w:noWrap/>
            <w:vAlign w:val="center"/>
            <w:hideMark/>
          </w:tcPr>
          <w:p w:rsidR="00654BD3" w:rsidRPr="00501D91" w:rsidRDefault="00654BD3" w:rsidP="00654BD3">
            <w:pPr>
              <w:ind w:firstLine="567"/>
              <w:jc w:val="center"/>
            </w:pPr>
          </w:p>
        </w:tc>
        <w:tc>
          <w:tcPr>
            <w:tcW w:w="578" w:type="pct"/>
            <w:tcBorders>
              <w:top w:val="nil"/>
              <w:left w:val="nil"/>
              <w:bottom w:val="nil"/>
              <w:right w:val="nil"/>
            </w:tcBorders>
            <w:noWrap/>
            <w:vAlign w:val="center"/>
            <w:hideMark/>
          </w:tcPr>
          <w:p w:rsidR="00654BD3" w:rsidRPr="00501D91" w:rsidRDefault="00654BD3" w:rsidP="00654BD3">
            <w:pPr>
              <w:ind w:firstLine="567"/>
              <w:jc w:val="center"/>
              <w:rPr>
                <w:b/>
                <w:bCs/>
              </w:rPr>
            </w:pPr>
          </w:p>
        </w:tc>
        <w:tc>
          <w:tcPr>
            <w:tcW w:w="657" w:type="pct"/>
            <w:gridSpan w:val="2"/>
            <w:tcBorders>
              <w:top w:val="nil"/>
              <w:left w:val="nil"/>
              <w:bottom w:val="nil"/>
              <w:right w:val="nil"/>
            </w:tcBorders>
            <w:noWrap/>
            <w:vAlign w:val="center"/>
            <w:hideMark/>
          </w:tcPr>
          <w:p w:rsidR="00654BD3" w:rsidRPr="00501D91" w:rsidRDefault="00654BD3" w:rsidP="00654BD3">
            <w:pPr>
              <w:ind w:firstLine="567"/>
              <w:jc w:val="center"/>
              <w:rPr>
                <w:b/>
                <w:bCs/>
              </w:rPr>
            </w:pPr>
          </w:p>
        </w:tc>
        <w:tc>
          <w:tcPr>
            <w:tcW w:w="650" w:type="pct"/>
            <w:tcBorders>
              <w:top w:val="nil"/>
              <w:left w:val="nil"/>
              <w:bottom w:val="nil"/>
              <w:right w:val="nil"/>
            </w:tcBorders>
            <w:noWrap/>
            <w:vAlign w:val="center"/>
          </w:tcPr>
          <w:p w:rsidR="00654BD3" w:rsidRPr="00501D91" w:rsidRDefault="00654BD3" w:rsidP="00654BD3">
            <w:pPr>
              <w:ind w:firstLine="567"/>
              <w:jc w:val="center"/>
              <w:rPr>
                <w:b/>
                <w:bCs/>
              </w:rPr>
            </w:pPr>
          </w:p>
        </w:tc>
        <w:tc>
          <w:tcPr>
            <w:tcW w:w="939" w:type="pct"/>
            <w:gridSpan w:val="2"/>
            <w:tcBorders>
              <w:top w:val="nil"/>
              <w:left w:val="nil"/>
              <w:bottom w:val="nil"/>
              <w:right w:val="nil"/>
            </w:tcBorders>
            <w:noWrap/>
            <w:vAlign w:val="center"/>
          </w:tcPr>
          <w:p w:rsidR="00654BD3" w:rsidRPr="00501D91" w:rsidRDefault="00654BD3" w:rsidP="00654BD3">
            <w:pPr>
              <w:ind w:firstLine="567"/>
              <w:jc w:val="center"/>
              <w:rPr>
                <w:b/>
                <w:bCs/>
              </w:rPr>
            </w:pPr>
          </w:p>
        </w:tc>
        <w:tc>
          <w:tcPr>
            <w:tcW w:w="506" w:type="pct"/>
            <w:tcBorders>
              <w:top w:val="nil"/>
              <w:left w:val="nil"/>
              <w:bottom w:val="nil"/>
              <w:right w:val="nil"/>
            </w:tcBorders>
            <w:noWrap/>
            <w:vAlign w:val="center"/>
          </w:tcPr>
          <w:p w:rsidR="00654BD3" w:rsidRPr="00501D91" w:rsidRDefault="00654BD3" w:rsidP="00654BD3">
            <w:pPr>
              <w:ind w:firstLine="567"/>
              <w:jc w:val="center"/>
              <w:rPr>
                <w:b/>
                <w:bCs/>
              </w:rPr>
            </w:pPr>
          </w:p>
        </w:tc>
        <w:tc>
          <w:tcPr>
            <w:tcW w:w="794" w:type="pct"/>
            <w:gridSpan w:val="3"/>
            <w:tcBorders>
              <w:top w:val="nil"/>
              <w:left w:val="nil"/>
              <w:bottom w:val="nil"/>
              <w:right w:val="nil"/>
            </w:tcBorders>
            <w:noWrap/>
            <w:vAlign w:val="center"/>
          </w:tcPr>
          <w:p w:rsidR="00654BD3" w:rsidRPr="00501D91" w:rsidRDefault="00654BD3" w:rsidP="00654BD3">
            <w:pPr>
              <w:ind w:firstLine="567"/>
              <w:jc w:val="center"/>
            </w:pPr>
          </w:p>
        </w:tc>
      </w:tr>
      <w:tr w:rsidR="00654BD3" w:rsidRPr="00501D91" w:rsidTr="00235B6D">
        <w:trPr>
          <w:gridAfter w:val="1"/>
          <w:wAfter w:w="389" w:type="pct"/>
          <w:trHeight w:val="255"/>
          <w:jc w:val="center"/>
        </w:trPr>
        <w:tc>
          <w:tcPr>
            <w:tcW w:w="3312" w:type="pct"/>
            <w:gridSpan w:val="7"/>
            <w:tcBorders>
              <w:top w:val="nil"/>
              <w:left w:val="nil"/>
              <w:bottom w:val="nil"/>
              <w:right w:val="nil"/>
            </w:tcBorders>
            <w:noWrap/>
            <w:vAlign w:val="center"/>
          </w:tcPr>
          <w:p w:rsidR="00654BD3" w:rsidRPr="00501D91" w:rsidRDefault="00654BD3" w:rsidP="00654BD3">
            <w:pPr>
              <w:ind w:firstLine="567"/>
              <w:rPr>
                <w:b/>
                <w:bCs/>
              </w:rPr>
            </w:pPr>
            <w:r w:rsidRPr="00501D91">
              <w:t>00 – Потенциально очаговая территория</w:t>
            </w:r>
          </w:p>
        </w:tc>
        <w:tc>
          <w:tcPr>
            <w:tcW w:w="506" w:type="pct"/>
            <w:tcBorders>
              <w:top w:val="nil"/>
              <w:left w:val="nil"/>
              <w:bottom w:val="nil"/>
              <w:right w:val="nil"/>
            </w:tcBorders>
            <w:noWrap/>
            <w:vAlign w:val="center"/>
          </w:tcPr>
          <w:p w:rsidR="00654BD3" w:rsidRPr="00501D91" w:rsidRDefault="00654BD3" w:rsidP="00654BD3">
            <w:pPr>
              <w:ind w:firstLine="567"/>
              <w:rPr>
                <w:b/>
                <w:bCs/>
              </w:rPr>
            </w:pPr>
          </w:p>
        </w:tc>
        <w:tc>
          <w:tcPr>
            <w:tcW w:w="794" w:type="pct"/>
            <w:gridSpan w:val="3"/>
            <w:tcBorders>
              <w:top w:val="nil"/>
              <w:left w:val="nil"/>
              <w:bottom w:val="nil"/>
              <w:right w:val="nil"/>
            </w:tcBorders>
            <w:noWrap/>
            <w:vAlign w:val="center"/>
          </w:tcPr>
          <w:p w:rsidR="00654BD3" w:rsidRPr="00501D91" w:rsidRDefault="00654BD3" w:rsidP="00654BD3">
            <w:pPr>
              <w:ind w:firstLine="567"/>
            </w:pPr>
          </w:p>
        </w:tc>
      </w:tr>
      <w:tr w:rsidR="00654BD3" w:rsidRPr="00280C25" w:rsidTr="00235B6D">
        <w:trPr>
          <w:gridAfter w:val="1"/>
          <w:wAfter w:w="389" w:type="pct"/>
          <w:trHeight w:val="255"/>
          <w:jc w:val="center"/>
        </w:trPr>
        <w:tc>
          <w:tcPr>
            <w:tcW w:w="4611" w:type="pct"/>
            <w:gridSpan w:val="11"/>
            <w:tcBorders>
              <w:top w:val="nil"/>
              <w:left w:val="nil"/>
              <w:bottom w:val="nil"/>
              <w:right w:val="nil"/>
            </w:tcBorders>
            <w:noWrap/>
            <w:vAlign w:val="center"/>
            <w:hideMark/>
          </w:tcPr>
          <w:p w:rsidR="00654BD3" w:rsidRPr="00501D91" w:rsidRDefault="00654BD3" w:rsidP="00654BD3">
            <w:pPr>
              <w:ind w:firstLine="567"/>
              <w:rPr>
                <w:bCs/>
              </w:rPr>
            </w:pPr>
            <w:r w:rsidRPr="00501D91">
              <w:rPr>
                <w:bCs/>
              </w:rPr>
              <w:t xml:space="preserve">00.1 </w:t>
            </w:r>
            <w:r w:rsidRPr="00501D91">
              <w:t>–</w:t>
            </w:r>
            <w:r w:rsidRPr="00501D91">
              <w:rPr>
                <w:bCs/>
              </w:rPr>
              <w:t xml:space="preserve"> Потенциально очаговая территория: Жем-Сагизское междуречье</w:t>
            </w:r>
          </w:p>
        </w:tc>
      </w:tr>
      <w:tr w:rsidR="00654BD3" w:rsidRPr="00280C25" w:rsidTr="00235B6D">
        <w:trPr>
          <w:gridAfter w:val="1"/>
          <w:wAfter w:w="389" w:type="pct"/>
          <w:trHeight w:val="255"/>
          <w:jc w:val="center"/>
        </w:trPr>
        <w:tc>
          <w:tcPr>
            <w:tcW w:w="4611" w:type="pct"/>
            <w:gridSpan w:val="11"/>
            <w:tcBorders>
              <w:top w:val="nil"/>
              <w:left w:val="nil"/>
              <w:bottom w:val="nil"/>
              <w:right w:val="nil"/>
            </w:tcBorders>
            <w:noWrap/>
            <w:vAlign w:val="center"/>
            <w:hideMark/>
          </w:tcPr>
          <w:p w:rsidR="00654BD3" w:rsidRDefault="00654BD3" w:rsidP="00654BD3">
            <w:pPr>
              <w:ind w:firstLine="567"/>
              <w:rPr>
                <w:bCs/>
              </w:rPr>
            </w:pPr>
            <w:r w:rsidRPr="00501D91">
              <w:rPr>
                <w:bCs/>
              </w:rPr>
              <w:t xml:space="preserve">00.2 </w:t>
            </w:r>
            <w:r w:rsidRPr="00501D91">
              <w:t xml:space="preserve">– </w:t>
            </w:r>
            <w:r w:rsidRPr="00501D91">
              <w:rPr>
                <w:bCs/>
              </w:rPr>
              <w:t>Потенциально очаговая территория: Пески Сарыкум</w:t>
            </w:r>
          </w:p>
          <w:p w:rsidR="00654BD3" w:rsidRPr="00501D91" w:rsidRDefault="00654BD3" w:rsidP="00654BD3">
            <w:pPr>
              <w:ind w:firstLine="567"/>
              <w:rPr>
                <w:bCs/>
              </w:rPr>
            </w:pPr>
            <w:r>
              <w:rPr>
                <w:bCs/>
              </w:rPr>
              <w:t>00.3</w:t>
            </w:r>
            <w:r w:rsidRPr="00501D91">
              <w:rPr>
                <w:bCs/>
              </w:rPr>
              <w:t xml:space="preserve"> </w:t>
            </w:r>
            <w:r w:rsidRPr="00501D91">
              <w:t xml:space="preserve">– </w:t>
            </w:r>
            <w:r w:rsidRPr="00501D91">
              <w:rPr>
                <w:bCs/>
              </w:rPr>
              <w:t xml:space="preserve">Потенциально очаговая территория: </w:t>
            </w:r>
            <w:r>
              <w:rPr>
                <w:bCs/>
              </w:rPr>
              <w:t>Тамгалы-Тас</w:t>
            </w:r>
          </w:p>
        </w:tc>
      </w:tr>
    </w:tbl>
    <w:tbl>
      <w:tblPr>
        <w:tblpPr w:leftFromText="180" w:rightFromText="180" w:vertAnchor="text" w:tblpXSpec="center" w:tblpY="1"/>
        <w:tblOverlap w:val="never"/>
        <w:tblW w:w="8130" w:type="dxa"/>
        <w:tblLayout w:type="fixed"/>
        <w:tblLook w:val="04A0" w:firstRow="1" w:lastRow="0" w:firstColumn="1" w:lastColumn="0" w:noHBand="0" w:noVBand="1"/>
      </w:tblPr>
      <w:tblGrid>
        <w:gridCol w:w="1329"/>
        <w:gridCol w:w="1238"/>
        <w:gridCol w:w="3375"/>
        <w:gridCol w:w="887"/>
        <w:gridCol w:w="1301"/>
      </w:tblGrid>
      <w:tr w:rsidR="00654BD3" w:rsidRPr="00280C25" w:rsidTr="00235B6D">
        <w:trPr>
          <w:trHeight w:val="300"/>
        </w:trPr>
        <w:tc>
          <w:tcPr>
            <w:tcW w:w="8130" w:type="dxa"/>
            <w:gridSpan w:val="5"/>
            <w:tcBorders>
              <w:top w:val="nil"/>
              <w:left w:val="nil"/>
              <w:bottom w:val="nil"/>
              <w:right w:val="nil"/>
            </w:tcBorders>
            <w:noWrap/>
            <w:vAlign w:val="bottom"/>
            <w:hideMark/>
          </w:tcPr>
          <w:p w:rsidR="00654BD3" w:rsidRDefault="00654BD3" w:rsidP="00654BD3">
            <w:pPr>
              <w:ind w:firstLine="567"/>
              <w:rPr>
                <w:sz w:val="22"/>
                <w:szCs w:val="22"/>
              </w:rPr>
            </w:pPr>
            <w:r w:rsidRPr="00501D91">
              <w:rPr>
                <w:sz w:val="22"/>
                <w:szCs w:val="22"/>
              </w:rPr>
              <w:br w:type="page"/>
            </w:r>
          </w:p>
          <w:p w:rsidR="002F392F" w:rsidRDefault="002F392F" w:rsidP="00654BD3">
            <w:pPr>
              <w:ind w:firstLine="567"/>
              <w:rPr>
                <w:sz w:val="22"/>
                <w:szCs w:val="22"/>
              </w:rPr>
            </w:pPr>
          </w:p>
          <w:p w:rsidR="002F392F" w:rsidRDefault="002F392F" w:rsidP="00654BD3">
            <w:pPr>
              <w:ind w:firstLine="567"/>
              <w:rPr>
                <w:sz w:val="22"/>
                <w:szCs w:val="22"/>
              </w:rPr>
            </w:pPr>
          </w:p>
          <w:p w:rsidR="002F392F" w:rsidRDefault="002F392F" w:rsidP="00654BD3">
            <w:pPr>
              <w:ind w:firstLine="567"/>
              <w:rPr>
                <w:sz w:val="22"/>
                <w:szCs w:val="22"/>
              </w:rPr>
            </w:pPr>
          </w:p>
          <w:p w:rsidR="002F392F" w:rsidRDefault="002F392F" w:rsidP="00654BD3">
            <w:pPr>
              <w:ind w:firstLine="567"/>
              <w:rPr>
                <w:sz w:val="22"/>
                <w:szCs w:val="22"/>
              </w:rPr>
            </w:pPr>
          </w:p>
          <w:p w:rsidR="002F392F" w:rsidRPr="00501D91" w:rsidRDefault="002F392F" w:rsidP="00654BD3">
            <w:pPr>
              <w:ind w:firstLine="567"/>
            </w:pPr>
          </w:p>
        </w:tc>
      </w:tr>
      <w:tr w:rsidR="00A418F3" w:rsidRPr="00A418F3" w:rsidTr="00235B6D">
        <w:trPr>
          <w:trHeight w:val="276"/>
        </w:trPr>
        <w:tc>
          <w:tcPr>
            <w:tcW w:w="8130" w:type="dxa"/>
            <w:gridSpan w:val="5"/>
            <w:vMerge w:val="restart"/>
            <w:tcBorders>
              <w:top w:val="nil"/>
              <w:left w:val="nil"/>
              <w:bottom w:val="single" w:sz="4" w:space="0" w:color="000000"/>
              <w:right w:val="nil"/>
            </w:tcBorders>
            <w:vAlign w:val="center"/>
            <w:hideMark/>
          </w:tcPr>
          <w:p w:rsidR="00B03256" w:rsidRDefault="00654BD3" w:rsidP="00654BD3">
            <w:pPr>
              <w:ind w:firstLine="567"/>
              <w:jc w:val="right"/>
              <w:rPr>
                <w:i/>
                <w:sz w:val="24"/>
                <w:szCs w:val="24"/>
              </w:rPr>
            </w:pPr>
            <w:r w:rsidRPr="00D440A3">
              <w:rPr>
                <w:i/>
                <w:sz w:val="24"/>
                <w:szCs w:val="24"/>
              </w:rPr>
              <w:lastRenderedPageBreak/>
              <w:t>Таблица 2</w:t>
            </w:r>
          </w:p>
          <w:p w:rsidR="00654BD3" w:rsidRPr="00D440A3" w:rsidRDefault="00654BD3" w:rsidP="00654BD3">
            <w:pPr>
              <w:ind w:firstLine="567"/>
              <w:jc w:val="right"/>
              <w:rPr>
                <w:i/>
                <w:sz w:val="24"/>
                <w:szCs w:val="24"/>
              </w:rPr>
            </w:pPr>
            <w:r w:rsidRPr="00D440A3">
              <w:rPr>
                <w:i/>
                <w:sz w:val="24"/>
                <w:szCs w:val="24"/>
              </w:rPr>
              <w:t xml:space="preserve"> </w:t>
            </w:r>
          </w:p>
          <w:p w:rsidR="00654BD3" w:rsidRPr="00D440A3" w:rsidRDefault="00654BD3" w:rsidP="00654BD3">
            <w:pPr>
              <w:ind w:firstLine="567"/>
              <w:jc w:val="center"/>
              <w:rPr>
                <w:i/>
                <w:sz w:val="24"/>
                <w:szCs w:val="24"/>
              </w:rPr>
            </w:pPr>
            <w:r w:rsidRPr="00D440A3">
              <w:rPr>
                <w:i/>
                <w:sz w:val="24"/>
                <w:szCs w:val="24"/>
              </w:rPr>
              <w:t>Численность грызунов, основных носителей чумы, учитываемая маршрутным и площадочным методом весной и летом 2023 года</w:t>
            </w:r>
          </w:p>
          <w:p w:rsidR="00235B6D" w:rsidRPr="00A418F3" w:rsidRDefault="00235B6D" w:rsidP="00654BD3">
            <w:pPr>
              <w:ind w:firstLine="567"/>
              <w:jc w:val="center"/>
              <w:rPr>
                <w:i/>
              </w:rPr>
            </w:pPr>
          </w:p>
          <w:p w:rsidR="00654BD3" w:rsidRPr="00A418F3" w:rsidRDefault="00654BD3" w:rsidP="00654BD3">
            <w:pPr>
              <w:ind w:firstLine="567"/>
              <w:jc w:val="center"/>
            </w:pPr>
          </w:p>
        </w:tc>
      </w:tr>
      <w:tr w:rsidR="00A418F3" w:rsidRPr="00A418F3" w:rsidTr="00235B6D">
        <w:trPr>
          <w:trHeight w:val="276"/>
        </w:trPr>
        <w:tc>
          <w:tcPr>
            <w:tcW w:w="8130" w:type="dxa"/>
            <w:gridSpan w:val="5"/>
            <w:vMerge/>
            <w:tcBorders>
              <w:top w:val="nil"/>
              <w:left w:val="nil"/>
              <w:bottom w:val="single" w:sz="4" w:space="0" w:color="auto"/>
              <w:right w:val="nil"/>
            </w:tcBorders>
            <w:vAlign w:val="center"/>
            <w:hideMark/>
          </w:tcPr>
          <w:p w:rsidR="00654BD3" w:rsidRPr="00A418F3" w:rsidRDefault="00654BD3" w:rsidP="00654BD3">
            <w:pPr>
              <w:ind w:firstLine="567"/>
            </w:pPr>
          </w:p>
        </w:tc>
      </w:tr>
      <w:tr w:rsidR="00A418F3" w:rsidRPr="00A418F3" w:rsidTr="00235B6D">
        <w:trPr>
          <w:trHeight w:val="255"/>
        </w:trPr>
        <w:tc>
          <w:tcPr>
            <w:tcW w:w="1329" w:type="dxa"/>
            <w:vMerge w:val="restart"/>
            <w:tcBorders>
              <w:top w:val="single" w:sz="4" w:space="0" w:color="auto"/>
              <w:left w:val="single" w:sz="4" w:space="0" w:color="auto"/>
              <w:bottom w:val="single" w:sz="4" w:space="0" w:color="auto"/>
              <w:right w:val="single" w:sz="4" w:space="0" w:color="auto"/>
            </w:tcBorders>
            <w:vAlign w:val="center"/>
            <w:hideMark/>
          </w:tcPr>
          <w:p w:rsidR="00654BD3" w:rsidRPr="00A418F3" w:rsidRDefault="00654BD3" w:rsidP="00654BD3">
            <w:pPr>
              <w:tabs>
                <w:tab w:val="left" w:pos="567"/>
              </w:tabs>
              <w:ind w:right="255"/>
              <w:jc w:val="center"/>
            </w:pPr>
            <w:r w:rsidRPr="00A418F3">
              <w:t>Код очага/</w:t>
            </w:r>
          </w:p>
          <w:p w:rsidR="00654BD3" w:rsidRPr="00A418F3" w:rsidRDefault="00654BD3" w:rsidP="00654BD3">
            <w:pPr>
              <w:tabs>
                <w:tab w:val="left" w:pos="567"/>
              </w:tabs>
              <w:ind w:right="255"/>
              <w:jc w:val="center"/>
            </w:pPr>
            <w:r w:rsidRPr="00A418F3">
              <w:t>авт. очага</w:t>
            </w:r>
          </w:p>
        </w:tc>
        <w:tc>
          <w:tcPr>
            <w:tcW w:w="1238" w:type="dxa"/>
            <w:vMerge w:val="restart"/>
            <w:tcBorders>
              <w:top w:val="single" w:sz="4" w:space="0" w:color="auto"/>
              <w:left w:val="single" w:sz="4" w:space="0" w:color="auto"/>
              <w:bottom w:val="single" w:sz="4" w:space="0" w:color="auto"/>
              <w:right w:val="single" w:sz="4" w:space="0" w:color="auto"/>
            </w:tcBorders>
            <w:vAlign w:val="center"/>
            <w:hideMark/>
          </w:tcPr>
          <w:p w:rsidR="00654BD3" w:rsidRPr="00A418F3" w:rsidRDefault="00654BD3" w:rsidP="00654BD3">
            <w:pPr>
              <w:tabs>
                <w:tab w:val="left" w:pos="567"/>
              </w:tabs>
              <w:ind w:right="255"/>
              <w:jc w:val="center"/>
            </w:pPr>
            <w:r w:rsidRPr="00A418F3">
              <w:t>ЛЭР           (код)</w:t>
            </w:r>
          </w:p>
        </w:tc>
        <w:tc>
          <w:tcPr>
            <w:tcW w:w="4262" w:type="dxa"/>
            <w:gridSpan w:val="2"/>
            <w:tcBorders>
              <w:top w:val="single" w:sz="4" w:space="0" w:color="auto"/>
              <w:left w:val="nil"/>
              <w:bottom w:val="single" w:sz="4" w:space="0" w:color="auto"/>
              <w:right w:val="single" w:sz="4" w:space="0" w:color="auto"/>
            </w:tcBorders>
            <w:noWrap/>
            <w:vAlign w:val="bottom"/>
            <w:hideMark/>
          </w:tcPr>
          <w:p w:rsidR="00654BD3" w:rsidRPr="00A418F3" w:rsidRDefault="00654BD3" w:rsidP="00654BD3">
            <w:pPr>
              <w:tabs>
                <w:tab w:val="left" w:pos="567"/>
              </w:tabs>
              <w:ind w:right="255"/>
              <w:jc w:val="center"/>
            </w:pPr>
            <w:r w:rsidRPr="00A418F3">
              <w:t>Зверьков на 1 кв. км</w:t>
            </w:r>
          </w:p>
        </w:tc>
        <w:tc>
          <w:tcPr>
            <w:tcW w:w="1301" w:type="dxa"/>
            <w:vMerge w:val="restart"/>
            <w:tcBorders>
              <w:top w:val="single" w:sz="4" w:space="0" w:color="auto"/>
              <w:left w:val="single" w:sz="4" w:space="0" w:color="auto"/>
              <w:bottom w:val="single" w:sz="4" w:space="0" w:color="auto"/>
              <w:right w:val="single" w:sz="4" w:space="0" w:color="auto"/>
            </w:tcBorders>
            <w:vAlign w:val="center"/>
            <w:hideMark/>
          </w:tcPr>
          <w:p w:rsidR="00654BD3" w:rsidRPr="00A418F3" w:rsidRDefault="00654BD3" w:rsidP="00654BD3">
            <w:pPr>
              <w:tabs>
                <w:tab w:val="left" w:pos="567"/>
              </w:tabs>
              <w:ind w:right="255"/>
              <w:jc w:val="center"/>
            </w:pPr>
            <w:r w:rsidRPr="00A418F3">
              <w:t>Оценка численности</w:t>
            </w:r>
          </w:p>
        </w:tc>
      </w:tr>
      <w:tr w:rsidR="00A418F3" w:rsidRPr="00A418F3" w:rsidTr="00235B6D">
        <w:trPr>
          <w:trHeight w:val="255"/>
        </w:trPr>
        <w:tc>
          <w:tcPr>
            <w:tcW w:w="1329" w:type="dxa"/>
            <w:vMerge/>
            <w:tcBorders>
              <w:top w:val="single" w:sz="4" w:space="0" w:color="auto"/>
              <w:left w:val="single" w:sz="4" w:space="0" w:color="auto"/>
              <w:bottom w:val="single" w:sz="4" w:space="0" w:color="auto"/>
              <w:right w:val="single" w:sz="4" w:space="0" w:color="auto"/>
            </w:tcBorders>
            <w:vAlign w:val="center"/>
            <w:hideMark/>
          </w:tcPr>
          <w:p w:rsidR="00654BD3" w:rsidRPr="00A418F3" w:rsidRDefault="00654BD3" w:rsidP="00654BD3">
            <w:pPr>
              <w:tabs>
                <w:tab w:val="left" w:pos="567"/>
              </w:tabs>
              <w:ind w:right="255"/>
            </w:pPr>
          </w:p>
        </w:tc>
        <w:tc>
          <w:tcPr>
            <w:tcW w:w="1238" w:type="dxa"/>
            <w:vMerge/>
            <w:tcBorders>
              <w:top w:val="single" w:sz="4" w:space="0" w:color="auto"/>
              <w:left w:val="single" w:sz="4" w:space="0" w:color="auto"/>
              <w:bottom w:val="single" w:sz="4" w:space="0" w:color="auto"/>
              <w:right w:val="single" w:sz="4" w:space="0" w:color="auto"/>
            </w:tcBorders>
            <w:vAlign w:val="center"/>
            <w:hideMark/>
          </w:tcPr>
          <w:p w:rsidR="00654BD3" w:rsidRPr="00A418F3" w:rsidRDefault="00654BD3" w:rsidP="00654BD3">
            <w:pPr>
              <w:tabs>
                <w:tab w:val="left" w:pos="567"/>
              </w:tabs>
              <w:ind w:right="255"/>
            </w:pPr>
          </w:p>
        </w:tc>
        <w:tc>
          <w:tcPr>
            <w:tcW w:w="3375" w:type="dxa"/>
            <w:tcBorders>
              <w:top w:val="single" w:sz="4" w:space="0" w:color="auto"/>
              <w:left w:val="nil"/>
              <w:bottom w:val="single" w:sz="4" w:space="0" w:color="auto"/>
              <w:right w:val="single" w:sz="4" w:space="0" w:color="auto"/>
            </w:tcBorders>
            <w:noWrap/>
            <w:vAlign w:val="bottom"/>
            <w:hideMark/>
          </w:tcPr>
          <w:p w:rsidR="00654BD3" w:rsidRPr="00A418F3" w:rsidRDefault="00654BD3" w:rsidP="00654BD3">
            <w:pPr>
              <w:tabs>
                <w:tab w:val="left" w:pos="567"/>
              </w:tabs>
              <w:ind w:right="255"/>
              <w:jc w:val="center"/>
            </w:pPr>
            <w:r w:rsidRPr="00A418F3">
              <w:t>пределы</w:t>
            </w:r>
          </w:p>
        </w:tc>
        <w:tc>
          <w:tcPr>
            <w:tcW w:w="887" w:type="dxa"/>
            <w:tcBorders>
              <w:top w:val="single" w:sz="4" w:space="0" w:color="auto"/>
              <w:left w:val="nil"/>
              <w:bottom w:val="single" w:sz="4" w:space="0" w:color="auto"/>
              <w:right w:val="single" w:sz="4" w:space="0" w:color="auto"/>
            </w:tcBorders>
            <w:noWrap/>
            <w:vAlign w:val="bottom"/>
            <w:hideMark/>
          </w:tcPr>
          <w:p w:rsidR="00654BD3" w:rsidRPr="00A418F3" w:rsidRDefault="00654BD3" w:rsidP="00654BD3">
            <w:pPr>
              <w:tabs>
                <w:tab w:val="left" w:pos="567"/>
              </w:tabs>
              <w:ind w:right="255"/>
              <w:jc w:val="center"/>
            </w:pPr>
            <w:r w:rsidRPr="00A418F3">
              <w:t>средняя</w:t>
            </w:r>
          </w:p>
        </w:tc>
        <w:tc>
          <w:tcPr>
            <w:tcW w:w="1301" w:type="dxa"/>
            <w:vMerge/>
            <w:tcBorders>
              <w:top w:val="single" w:sz="4" w:space="0" w:color="auto"/>
              <w:left w:val="single" w:sz="4" w:space="0" w:color="auto"/>
              <w:bottom w:val="single" w:sz="4" w:space="0" w:color="auto"/>
              <w:right w:val="single" w:sz="4" w:space="0" w:color="auto"/>
            </w:tcBorders>
            <w:vAlign w:val="center"/>
            <w:hideMark/>
          </w:tcPr>
          <w:p w:rsidR="00654BD3" w:rsidRPr="00A418F3" w:rsidRDefault="00654BD3" w:rsidP="00654BD3">
            <w:pPr>
              <w:tabs>
                <w:tab w:val="left" w:pos="567"/>
              </w:tabs>
              <w:ind w:right="255"/>
            </w:pPr>
          </w:p>
        </w:tc>
      </w:tr>
      <w:tr w:rsidR="00A418F3" w:rsidRPr="00A418F3" w:rsidTr="00235B6D">
        <w:trPr>
          <w:trHeight w:val="255"/>
        </w:trPr>
        <w:tc>
          <w:tcPr>
            <w:tcW w:w="8130" w:type="dxa"/>
            <w:gridSpan w:val="5"/>
            <w:tcBorders>
              <w:top w:val="single" w:sz="4" w:space="0" w:color="auto"/>
              <w:left w:val="single" w:sz="4" w:space="0" w:color="auto"/>
              <w:bottom w:val="single" w:sz="4" w:space="0" w:color="auto"/>
              <w:right w:val="single" w:sz="4" w:space="0" w:color="auto"/>
            </w:tcBorders>
            <w:noWrap/>
            <w:vAlign w:val="bottom"/>
            <w:hideMark/>
          </w:tcPr>
          <w:p w:rsidR="00654BD3" w:rsidRPr="00A418F3" w:rsidRDefault="00654BD3" w:rsidP="00654BD3">
            <w:pPr>
              <w:tabs>
                <w:tab w:val="left" w:pos="567"/>
              </w:tabs>
              <w:ind w:right="255"/>
              <w:jc w:val="center"/>
              <w:rPr>
                <w:b/>
                <w:bCs/>
              </w:rPr>
            </w:pPr>
            <w:r w:rsidRPr="00A418F3">
              <w:rPr>
                <w:b/>
                <w:bCs/>
              </w:rPr>
              <w:t>МАЛЫЙ СУСЛИК</w:t>
            </w:r>
          </w:p>
        </w:tc>
      </w:tr>
      <w:tr w:rsidR="00A418F3" w:rsidRPr="00A418F3" w:rsidTr="00235B6D">
        <w:trPr>
          <w:trHeight w:val="255"/>
        </w:trPr>
        <w:tc>
          <w:tcPr>
            <w:tcW w:w="1329" w:type="dxa"/>
            <w:tcBorders>
              <w:top w:val="single" w:sz="4" w:space="0" w:color="auto"/>
              <w:left w:val="single" w:sz="4" w:space="0" w:color="auto"/>
              <w:bottom w:val="single" w:sz="4" w:space="0" w:color="auto"/>
              <w:right w:val="single" w:sz="4" w:space="0" w:color="auto"/>
            </w:tcBorders>
            <w:noWrap/>
            <w:vAlign w:val="center"/>
            <w:hideMark/>
          </w:tcPr>
          <w:p w:rsidR="00654BD3" w:rsidRPr="00A418F3" w:rsidRDefault="00654BD3" w:rsidP="00654BD3">
            <w:pPr>
              <w:tabs>
                <w:tab w:val="left" w:pos="567"/>
              </w:tabs>
              <w:ind w:right="255"/>
              <w:jc w:val="center"/>
            </w:pPr>
            <w:r w:rsidRPr="00A418F3">
              <w:t>15</w:t>
            </w:r>
          </w:p>
        </w:tc>
        <w:tc>
          <w:tcPr>
            <w:tcW w:w="1238" w:type="dxa"/>
            <w:tcBorders>
              <w:top w:val="single" w:sz="4" w:space="0" w:color="auto"/>
              <w:left w:val="nil"/>
              <w:bottom w:val="single" w:sz="4" w:space="0" w:color="auto"/>
              <w:right w:val="single" w:sz="4" w:space="0" w:color="auto"/>
            </w:tcBorders>
            <w:noWrap/>
            <w:vAlign w:val="bottom"/>
            <w:hideMark/>
          </w:tcPr>
          <w:p w:rsidR="00654BD3" w:rsidRPr="00A418F3" w:rsidRDefault="00654BD3" w:rsidP="00654BD3">
            <w:pPr>
              <w:tabs>
                <w:tab w:val="left" w:pos="567"/>
              </w:tabs>
              <w:ind w:right="255"/>
              <w:jc w:val="center"/>
            </w:pPr>
            <w:r w:rsidRPr="00A418F3">
              <w:t>15.1</w:t>
            </w:r>
          </w:p>
        </w:tc>
        <w:tc>
          <w:tcPr>
            <w:tcW w:w="3375" w:type="dxa"/>
            <w:tcBorders>
              <w:top w:val="single" w:sz="4" w:space="0" w:color="auto"/>
              <w:left w:val="nil"/>
              <w:bottom w:val="single" w:sz="4" w:space="0" w:color="auto"/>
              <w:right w:val="single" w:sz="4" w:space="0" w:color="auto"/>
            </w:tcBorders>
            <w:noWrap/>
            <w:vAlign w:val="bottom"/>
            <w:hideMark/>
          </w:tcPr>
          <w:p w:rsidR="00654BD3" w:rsidRPr="00A418F3" w:rsidRDefault="00654BD3" w:rsidP="00654BD3">
            <w:pPr>
              <w:tabs>
                <w:tab w:val="left" w:pos="567"/>
              </w:tabs>
              <w:ind w:right="255"/>
              <w:jc w:val="center"/>
            </w:pPr>
            <w:r w:rsidRPr="00A418F3">
              <w:t>0,0 - 1500</w:t>
            </w:r>
          </w:p>
        </w:tc>
        <w:tc>
          <w:tcPr>
            <w:tcW w:w="887" w:type="dxa"/>
            <w:tcBorders>
              <w:top w:val="single" w:sz="4" w:space="0" w:color="auto"/>
              <w:left w:val="nil"/>
              <w:bottom w:val="single" w:sz="4" w:space="0" w:color="auto"/>
              <w:right w:val="single" w:sz="4" w:space="0" w:color="auto"/>
            </w:tcBorders>
            <w:noWrap/>
            <w:vAlign w:val="bottom"/>
            <w:hideMark/>
          </w:tcPr>
          <w:p w:rsidR="00654BD3" w:rsidRPr="00A418F3" w:rsidRDefault="00654BD3" w:rsidP="00654BD3">
            <w:pPr>
              <w:tabs>
                <w:tab w:val="left" w:pos="567"/>
              </w:tabs>
              <w:ind w:right="255"/>
              <w:jc w:val="center"/>
            </w:pPr>
            <w:r w:rsidRPr="00A418F3">
              <w:t>680</w:t>
            </w:r>
          </w:p>
        </w:tc>
        <w:tc>
          <w:tcPr>
            <w:tcW w:w="1301" w:type="dxa"/>
            <w:tcBorders>
              <w:top w:val="single" w:sz="4" w:space="0" w:color="auto"/>
              <w:left w:val="nil"/>
              <w:bottom w:val="single" w:sz="4" w:space="0" w:color="auto"/>
              <w:right w:val="single" w:sz="4" w:space="0" w:color="auto"/>
            </w:tcBorders>
            <w:noWrap/>
            <w:vAlign w:val="bottom"/>
            <w:hideMark/>
          </w:tcPr>
          <w:p w:rsidR="00654BD3" w:rsidRPr="00A418F3" w:rsidRDefault="00654BD3" w:rsidP="00654BD3">
            <w:pPr>
              <w:tabs>
                <w:tab w:val="left" w:pos="567"/>
              </w:tabs>
              <w:ind w:right="255"/>
              <w:jc w:val="center"/>
            </w:pPr>
            <w:r w:rsidRPr="00A418F3">
              <w:t>средняя</w:t>
            </w:r>
          </w:p>
        </w:tc>
      </w:tr>
      <w:tr w:rsidR="00A418F3" w:rsidRPr="00A418F3" w:rsidTr="00235B6D">
        <w:trPr>
          <w:trHeight w:val="255"/>
        </w:trPr>
        <w:tc>
          <w:tcPr>
            <w:tcW w:w="1329" w:type="dxa"/>
            <w:tcBorders>
              <w:top w:val="single" w:sz="4" w:space="0" w:color="auto"/>
              <w:left w:val="single" w:sz="4" w:space="0" w:color="auto"/>
              <w:bottom w:val="single" w:sz="4" w:space="0" w:color="auto"/>
              <w:right w:val="single" w:sz="4" w:space="0" w:color="auto"/>
            </w:tcBorders>
            <w:noWrap/>
            <w:vAlign w:val="center"/>
            <w:hideMark/>
          </w:tcPr>
          <w:p w:rsidR="00654BD3" w:rsidRPr="00A418F3" w:rsidRDefault="00654BD3" w:rsidP="00654BD3">
            <w:pPr>
              <w:tabs>
                <w:tab w:val="left" w:pos="567"/>
              </w:tabs>
              <w:ind w:right="255"/>
              <w:jc w:val="center"/>
            </w:pPr>
          </w:p>
        </w:tc>
        <w:tc>
          <w:tcPr>
            <w:tcW w:w="1238" w:type="dxa"/>
            <w:tcBorders>
              <w:top w:val="single" w:sz="4" w:space="0" w:color="auto"/>
              <w:left w:val="nil"/>
              <w:bottom w:val="single" w:sz="4" w:space="0" w:color="auto"/>
              <w:right w:val="single" w:sz="4" w:space="0" w:color="auto"/>
            </w:tcBorders>
            <w:noWrap/>
            <w:vAlign w:val="bottom"/>
            <w:hideMark/>
          </w:tcPr>
          <w:p w:rsidR="00654BD3" w:rsidRPr="00A418F3" w:rsidRDefault="00654BD3" w:rsidP="00654BD3">
            <w:pPr>
              <w:tabs>
                <w:tab w:val="left" w:pos="567"/>
              </w:tabs>
              <w:ind w:right="255"/>
              <w:jc w:val="center"/>
            </w:pPr>
            <w:r w:rsidRPr="00A418F3">
              <w:t>15.2</w:t>
            </w:r>
          </w:p>
        </w:tc>
        <w:tc>
          <w:tcPr>
            <w:tcW w:w="3375" w:type="dxa"/>
            <w:tcBorders>
              <w:top w:val="single" w:sz="4" w:space="0" w:color="auto"/>
              <w:left w:val="nil"/>
              <w:bottom w:val="single" w:sz="4" w:space="0" w:color="auto"/>
              <w:right w:val="single" w:sz="4" w:space="0" w:color="auto"/>
            </w:tcBorders>
            <w:noWrap/>
            <w:vAlign w:val="bottom"/>
            <w:hideMark/>
          </w:tcPr>
          <w:p w:rsidR="00654BD3" w:rsidRPr="00A418F3" w:rsidRDefault="00654BD3" w:rsidP="00654BD3">
            <w:pPr>
              <w:tabs>
                <w:tab w:val="left" w:pos="567"/>
              </w:tabs>
              <w:ind w:right="255"/>
              <w:jc w:val="center"/>
            </w:pPr>
            <w:r w:rsidRPr="00A418F3">
              <w:t>0,0 - 2200</w:t>
            </w:r>
          </w:p>
        </w:tc>
        <w:tc>
          <w:tcPr>
            <w:tcW w:w="887" w:type="dxa"/>
            <w:tcBorders>
              <w:top w:val="single" w:sz="4" w:space="0" w:color="auto"/>
              <w:left w:val="nil"/>
              <w:bottom w:val="single" w:sz="4" w:space="0" w:color="auto"/>
              <w:right w:val="single" w:sz="4" w:space="0" w:color="auto"/>
            </w:tcBorders>
            <w:noWrap/>
            <w:vAlign w:val="bottom"/>
            <w:hideMark/>
          </w:tcPr>
          <w:p w:rsidR="00654BD3" w:rsidRPr="00A418F3" w:rsidRDefault="00654BD3" w:rsidP="00654BD3">
            <w:pPr>
              <w:tabs>
                <w:tab w:val="left" w:pos="567"/>
              </w:tabs>
              <w:ind w:right="255"/>
              <w:jc w:val="center"/>
            </w:pPr>
            <w:r w:rsidRPr="00A418F3">
              <w:t>810</w:t>
            </w:r>
          </w:p>
        </w:tc>
        <w:tc>
          <w:tcPr>
            <w:tcW w:w="1301" w:type="dxa"/>
            <w:tcBorders>
              <w:top w:val="single" w:sz="4" w:space="0" w:color="auto"/>
              <w:left w:val="nil"/>
              <w:bottom w:val="single" w:sz="4" w:space="0" w:color="auto"/>
              <w:right w:val="single" w:sz="4" w:space="0" w:color="auto"/>
            </w:tcBorders>
            <w:noWrap/>
            <w:vAlign w:val="bottom"/>
            <w:hideMark/>
          </w:tcPr>
          <w:p w:rsidR="00654BD3" w:rsidRPr="00A418F3" w:rsidRDefault="00654BD3" w:rsidP="00654BD3">
            <w:pPr>
              <w:tabs>
                <w:tab w:val="left" w:pos="567"/>
              </w:tabs>
              <w:ind w:right="255"/>
              <w:jc w:val="center"/>
            </w:pPr>
            <w:r w:rsidRPr="00A418F3">
              <w:t>средняя</w:t>
            </w:r>
          </w:p>
        </w:tc>
      </w:tr>
      <w:tr w:rsidR="00A418F3" w:rsidRPr="00A418F3" w:rsidTr="00235B6D">
        <w:trPr>
          <w:trHeight w:val="255"/>
        </w:trPr>
        <w:tc>
          <w:tcPr>
            <w:tcW w:w="1329" w:type="dxa"/>
            <w:tcBorders>
              <w:top w:val="single" w:sz="4" w:space="0" w:color="auto"/>
              <w:left w:val="single" w:sz="4" w:space="0" w:color="auto"/>
              <w:bottom w:val="single" w:sz="4" w:space="0" w:color="auto"/>
              <w:right w:val="single" w:sz="4" w:space="0" w:color="auto"/>
            </w:tcBorders>
            <w:noWrap/>
            <w:vAlign w:val="center"/>
            <w:hideMark/>
          </w:tcPr>
          <w:p w:rsidR="00654BD3" w:rsidRPr="00A418F3" w:rsidRDefault="00654BD3" w:rsidP="00654BD3">
            <w:pPr>
              <w:tabs>
                <w:tab w:val="left" w:pos="567"/>
              </w:tabs>
              <w:ind w:right="255"/>
              <w:jc w:val="center"/>
            </w:pPr>
            <w:r w:rsidRPr="00A418F3">
              <w:t>(апрель)</w:t>
            </w:r>
          </w:p>
        </w:tc>
        <w:tc>
          <w:tcPr>
            <w:tcW w:w="1238" w:type="dxa"/>
            <w:tcBorders>
              <w:top w:val="single" w:sz="4" w:space="0" w:color="auto"/>
              <w:left w:val="nil"/>
              <w:bottom w:val="single" w:sz="4" w:space="0" w:color="auto"/>
              <w:right w:val="single" w:sz="4" w:space="0" w:color="auto"/>
            </w:tcBorders>
            <w:noWrap/>
            <w:vAlign w:val="bottom"/>
            <w:hideMark/>
          </w:tcPr>
          <w:p w:rsidR="00654BD3" w:rsidRPr="00A418F3" w:rsidRDefault="00654BD3" w:rsidP="00654BD3">
            <w:pPr>
              <w:tabs>
                <w:tab w:val="left" w:pos="567"/>
              </w:tabs>
              <w:ind w:right="255"/>
              <w:jc w:val="center"/>
            </w:pPr>
            <w:r w:rsidRPr="00A418F3">
              <w:t>15.5</w:t>
            </w:r>
          </w:p>
        </w:tc>
        <w:tc>
          <w:tcPr>
            <w:tcW w:w="3375" w:type="dxa"/>
            <w:tcBorders>
              <w:top w:val="single" w:sz="4" w:space="0" w:color="auto"/>
              <w:left w:val="nil"/>
              <w:bottom w:val="single" w:sz="4" w:space="0" w:color="auto"/>
              <w:right w:val="single" w:sz="4" w:space="0" w:color="auto"/>
            </w:tcBorders>
            <w:noWrap/>
            <w:vAlign w:val="bottom"/>
            <w:hideMark/>
          </w:tcPr>
          <w:p w:rsidR="00654BD3" w:rsidRPr="00A418F3" w:rsidRDefault="00654BD3" w:rsidP="00654BD3">
            <w:pPr>
              <w:tabs>
                <w:tab w:val="left" w:pos="567"/>
              </w:tabs>
              <w:ind w:right="255"/>
              <w:jc w:val="center"/>
            </w:pPr>
            <w:r w:rsidRPr="00A418F3">
              <w:t>0,0 - 600</w:t>
            </w:r>
          </w:p>
        </w:tc>
        <w:tc>
          <w:tcPr>
            <w:tcW w:w="887" w:type="dxa"/>
            <w:tcBorders>
              <w:top w:val="single" w:sz="4" w:space="0" w:color="auto"/>
              <w:left w:val="nil"/>
              <w:bottom w:val="single" w:sz="4" w:space="0" w:color="auto"/>
              <w:right w:val="single" w:sz="4" w:space="0" w:color="auto"/>
            </w:tcBorders>
            <w:noWrap/>
            <w:vAlign w:val="bottom"/>
            <w:hideMark/>
          </w:tcPr>
          <w:p w:rsidR="00654BD3" w:rsidRPr="00A418F3" w:rsidRDefault="00654BD3" w:rsidP="00654BD3">
            <w:pPr>
              <w:tabs>
                <w:tab w:val="left" w:pos="567"/>
              </w:tabs>
              <w:ind w:right="255"/>
              <w:jc w:val="center"/>
            </w:pPr>
            <w:r w:rsidRPr="00A418F3">
              <w:t>210</w:t>
            </w:r>
          </w:p>
        </w:tc>
        <w:tc>
          <w:tcPr>
            <w:tcW w:w="1301" w:type="dxa"/>
            <w:tcBorders>
              <w:top w:val="single" w:sz="4" w:space="0" w:color="auto"/>
              <w:left w:val="nil"/>
              <w:bottom w:val="single" w:sz="4" w:space="0" w:color="auto"/>
              <w:right w:val="single" w:sz="4" w:space="0" w:color="auto"/>
            </w:tcBorders>
            <w:noWrap/>
            <w:vAlign w:val="bottom"/>
            <w:hideMark/>
          </w:tcPr>
          <w:p w:rsidR="00654BD3" w:rsidRPr="00A418F3" w:rsidRDefault="00654BD3" w:rsidP="00654BD3">
            <w:pPr>
              <w:tabs>
                <w:tab w:val="left" w:pos="567"/>
              </w:tabs>
              <w:ind w:right="255"/>
              <w:jc w:val="center"/>
            </w:pPr>
            <w:r w:rsidRPr="00A418F3">
              <w:t>низкая</w:t>
            </w:r>
          </w:p>
        </w:tc>
      </w:tr>
      <w:tr w:rsidR="00A418F3" w:rsidRPr="00A418F3" w:rsidTr="00235B6D">
        <w:trPr>
          <w:trHeight w:val="255"/>
        </w:trPr>
        <w:tc>
          <w:tcPr>
            <w:tcW w:w="1329" w:type="dxa"/>
            <w:tcBorders>
              <w:top w:val="nil"/>
              <w:left w:val="single" w:sz="4" w:space="0" w:color="auto"/>
              <w:bottom w:val="nil"/>
              <w:right w:val="single" w:sz="4" w:space="0" w:color="auto"/>
            </w:tcBorders>
            <w:noWrap/>
            <w:vAlign w:val="center"/>
            <w:hideMark/>
          </w:tcPr>
          <w:p w:rsidR="00654BD3" w:rsidRPr="00A418F3" w:rsidRDefault="00654BD3" w:rsidP="00654BD3">
            <w:pPr>
              <w:tabs>
                <w:tab w:val="left" w:pos="567"/>
              </w:tabs>
              <w:ind w:right="255"/>
              <w:jc w:val="center"/>
            </w:pPr>
          </w:p>
        </w:tc>
        <w:tc>
          <w:tcPr>
            <w:tcW w:w="1238" w:type="dxa"/>
            <w:tcBorders>
              <w:top w:val="nil"/>
              <w:left w:val="nil"/>
              <w:bottom w:val="single" w:sz="4" w:space="0" w:color="auto"/>
              <w:right w:val="single" w:sz="4" w:space="0" w:color="auto"/>
            </w:tcBorders>
            <w:noWrap/>
            <w:vAlign w:val="bottom"/>
            <w:hideMark/>
          </w:tcPr>
          <w:p w:rsidR="00654BD3" w:rsidRPr="00A418F3" w:rsidRDefault="00654BD3" w:rsidP="00654BD3">
            <w:pPr>
              <w:tabs>
                <w:tab w:val="left" w:pos="567"/>
              </w:tabs>
              <w:ind w:right="255"/>
              <w:jc w:val="center"/>
              <w:rPr>
                <w:b/>
                <w:bCs/>
              </w:rPr>
            </w:pPr>
            <w:r w:rsidRPr="00A418F3">
              <w:rPr>
                <w:b/>
                <w:bCs/>
              </w:rPr>
              <w:t>по очагу</w:t>
            </w:r>
          </w:p>
        </w:tc>
        <w:tc>
          <w:tcPr>
            <w:tcW w:w="3375" w:type="dxa"/>
            <w:tcBorders>
              <w:top w:val="nil"/>
              <w:left w:val="nil"/>
              <w:bottom w:val="single" w:sz="4" w:space="0" w:color="auto"/>
              <w:right w:val="single" w:sz="4" w:space="0" w:color="auto"/>
            </w:tcBorders>
            <w:noWrap/>
            <w:vAlign w:val="bottom"/>
            <w:hideMark/>
          </w:tcPr>
          <w:p w:rsidR="00654BD3" w:rsidRPr="00A418F3" w:rsidRDefault="00654BD3" w:rsidP="00654BD3">
            <w:pPr>
              <w:tabs>
                <w:tab w:val="left" w:pos="567"/>
              </w:tabs>
              <w:ind w:right="255"/>
              <w:jc w:val="center"/>
              <w:rPr>
                <w:b/>
                <w:bCs/>
              </w:rPr>
            </w:pPr>
            <w:r w:rsidRPr="00A418F3">
              <w:rPr>
                <w:b/>
                <w:bCs/>
              </w:rPr>
              <w:t>0,0 - 2200</w:t>
            </w:r>
          </w:p>
        </w:tc>
        <w:tc>
          <w:tcPr>
            <w:tcW w:w="887" w:type="dxa"/>
            <w:tcBorders>
              <w:top w:val="nil"/>
              <w:left w:val="nil"/>
              <w:bottom w:val="single" w:sz="4" w:space="0" w:color="auto"/>
              <w:right w:val="single" w:sz="4" w:space="0" w:color="auto"/>
            </w:tcBorders>
            <w:noWrap/>
            <w:vAlign w:val="bottom"/>
            <w:hideMark/>
          </w:tcPr>
          <w:p w:rsidR="00654BD3" w:rsidRPr="00A418F3" w:rsidRDefault="00654BD3" w:rsidP="00654BD3">
            <w:pPr>
              <w:tabs>
                <w:tab w:val="left" w:pos="567"/>
              </w:tabs>
              <w:ind w:right="255"/>
              <w:jc w:val="center"/>
              <w:rPr>
                <w:b/>
                <w:bCs/>
              </w:rPr>
            </w:pPr>
            <w:r w:rsidRPr="00A418F3">
              <w:rPr>
                <w:b/>
                <w:bCs/>
              </w:rPr>
              <w:t>567</w:t>
            </w:r>
          </w:p>
        </w:tc>
        <w:tc>
          <w:tcPr>
            <w:tcW w:w="1301" w:type="dxa"/>
            <w:tcBorders>
              <w:top w:val="nil"/>
              <w:left w:val="nil"/>
              <w:bottom w:val="single" w:sz="4" w:space="0" w:color="auto"/>
              <w:right w:val="single" w:sz="4" w:space="0" w:color="auto"/>
            </w:tcBorders>
            <w:noWrap/>
            <w:vAlign w:val="bottom"/>
            <w:hideMark/>
          </w:tcPr>
          <w:p w:rsidR="00654BD3" w:rsidRPr="00A418F3" w:rsidRDefault="00654BD3" w:rsidP="00654BD3">
            <w:pPr>
              <w:tabs>
                <w:tab w:val="left" w:pos="567"/>
              </w:tabs>
              <w:ind w:right="255"/>
              <w:jc w:val="center"/>
            </w:pPr>
            <w:r w:rsidRPr="00A418F3">
              <w:t>средняя</w:t>
            </w:r>
          </w:p>
        </w:tc>
      </w:tr>
      <w:tr w:rsidR="00A418F3" w:rsidRPr="00A418F3" w:rsidTr="00235B6D">
        <w:trPr>
          <w:trHeight w:val="255"/>
        </w:trPr>
        <w:tc>
          <w:tcPr>
            <w:tcW w:w="1329" w:type="dxa"/>
            <w:vMerge w:val="restart"/>
            <w:tcBorders>
              <w:top w:val="single" w:sz="4" w:space="0" w:color="auto"/>
              <w:left w:val="single" w:sz="4" w:space="0" w:color="auto"/>
              <w:right w:val="single" w:sz="4" w:space="0" w:color="auto"/>
            </w:tcBorders>
            <w:noWrap/>
            <w:vAlign w:val="center"/>
            <w:hideMark/>
          </w:tcPr>
          <w:p w:rsidR="00654BD3" w:rsidRPr="00A418F3" w:rsidRDefault="00654BD3" w:rsidP="00654BD3">
            <w:pPr>
              <w:tabs>
                <w:tab w:val="left" w:pos="567"/>
              </w:tabs>
              <w:ind w:right="255"/>
              <w:jc w:val="center"/>
            </w:pPr>
            <w:r w:rsidRPr="00A418F3">
              <w:t>17</w:t>
            </w:r>
          </w:p>
        </w:tc>
        <w:tc>
          <w:tcPr>
            <w:tcW w:w="1238" w:type="dxa"/>
            <w:tcBorders>
              <w:top w:val="nil"/>
              <w:left w:val="nil"/>
              <w:bottom w:val="single" w:sz="4" w:space="0" w:color="auto"/>
              <w:right w:val="single" w:sz="4" w:space="0" w:color="auto"/>
            </w:tcBorders>
            <w:noWrap/>
            <w:vAlign w:val="bottom"/>
            <w:hideMark/>
          </w:tcPr>
          <w:p w:rsidR="00654BD3" w:rsidRPr="00A418F3" w:rsidRDefault="00654BD3" w:rsidP="00654BD3">
            <w:pPr>
              <w:tabs>
                <w:tab w:val="left" w:pos="567"/>
              </w:tabs>
              <w:ind w:right="255"/>
              <w:jc w:val="center"/>
            </w:pPr>
            <w:r w:rsidRPr="00A418F3">
              <w:t>17.1</w:t>
            </w:r>
          </w:p>
        </w:tc>
        <w:tc>
          <w:tcPr>
            <w:tcW w:w="3375" w:type="dxa"/>
            <w:tcBorders>
              <w:top w:val="nil"/>
              <w:left w:val="nil"/>
              <w:bottom w:val="single" w:sz="4" w:space="0" w:color="auto"/>
              <w:right w:val="single" w:sz="4" w:space="0" w:color="auto"/>
            </w:tcBorders>
            <w:noWrap/>
            <w:vAlign w:val="bottom"/>
            <w:hideMark/>
          </w:tcPr>
          <w:p w:rsidR="00654BD3" w:rsidRPr="00A418F3" w:rsidRDefault="00654BD3" w:rsidP="00654BD3">
            <w:pPr>
              <w:tabs>
                <w:tab w:val="left" w:pos="567"/>
              </w:tabs>
              <w:ind w:right="255"/>
              <w:jc w:val="center"/>
            </w:pPr>
            <w:r w:rsidRPr="00A418F3">
              <w:t>630 - 1530</w:t>
            </w:r>
          </w:p>
        </w:tc>
        <w:tc>
          <w:tcPr>
            <w:tcW w:w="887" w:type="dxa"/>
            <w:tcBorders>
              <w:top w:val="nil"/>
              <w:left w:val="nil"/>
              <w:bottom w:val="single" w:sz="4" w:space="0" w:color="auto"/>
              <w:right w:val="single" w:sz="4" w:space="0" w:color="auto"/>
            </w:tcBorders>
            <w:noWrap/>
            <w:vAlign w:val="bottom"/>
            <w:hideMark/>
          </w:tcPr>
          <w:p w:rsidR="00654BD3" w:rsidRPr="00A418F3" w:rsidRDefault="00654BD3" w:rsidP="00654BD3">
            <w:pPr>
              <w:tabs>
                <w:tab w:val="left" w:pos="567"/>
              </w:tabs>
              <w:ind w:right="255"/>
              <w:jc w:val="center"/>
            </w:pPr>
            <w:r w:rsidRPr="00A418F3">
              <w:t>1040</w:t>
            </w:r>
          </w:p>
        </w:tc>
        <w:tc>
          <w:tcPr>
            <w:tcW w:w="1301" w:type="dxa"/>
            <w:tcBorders>
              <w:top w:val="nil"/>
              <w:left w:val="nil"/>
              <w:bottom w:val="single" w:sz="4" w:space="0" w:color="auto"/>
              <w:right w:val="single" w:sz="4" w:space="0" w:color="auto"/>
            </w:tcBorders>
            <w:noWrap/>
            <w:vAlign w:val="bottom"/>
            <w:hideMark/>
          </w:tcPr>
          <w:p w:rsidR="00654BD3" w:rsidRPr="00A418F3" w:rsidRDefault="00654BD3" w:rsidP="00654BD3">
            <w:pPr>
              <w:tabs>
                <w:tab w:val="left" w:pos="567"/>
              </w:tabs>
              <w:ind w:right="255"/>
              <w:jc w:val="center"/>
            </w:pPr>
            <w:r w:rsidRPr="00A418F3">
              <w:t>высокая</w:t>
            </w:r>
          </w:p>
        </w:tc>
      </w:tr>
      <w:tr w:rsidR="00A418F3" w:rsidRPr="00A418F3" w:rsidTr="00235B6D">
        <w:trPr>
          <w:trHeight w:val="255"/>
        </w:trPr>
        <w:tc>
          <w:tcPr>
            <w:tcW w:w="1329" w:type="dxa"/>
            <w:vMerge/>
            <w:tcBorders>
              <w:left w:val="single" w:sz="4" w:space="0" w:color="auto"/>
              <w:right w:val="single" w:sz="4" w:space="0" w:color="auto"/>
            </w:tcBorders>
            <w:noWrap/>
            <w:vAlign w:val="center"/>
            <w:hideMark/>
          </w:tcPr>
          <w:p w:rsidR="00654BD3" w:rsidRPr="00A418F3" w:rsidRDefault="00654BD3" w:rsidP="00654BD3">
            <w:pPr>
              <w:tabs>
                <w:tab w:val="left" w:pos="567"/>
              </w:tabs>
              <w:ind w:right="255"/>
              <w:jc w:val="center"/>
            </w:pPr>
          </w:p>
        </w:tc>
        <w:tc>
          <w:tcPr>
            <w:tcW w:w="1238" w:type="dxa"/>
            <w:tcBorders>
              <w:top w:val="nil"/>
              <w:left w:val="nil"/>
              <w:bottom w:val="single" w:sz="4" w:space="0" w:color="auto"/>
              <w:right w:val="single" w:sz="4" w:space="0" w:color="auto"/>
            </w:tcBorders>
            <w:noWrap/>
            <w:vAlign w:val="bottom"/>
            <w:hideMark/>
          </w:tcPr>
          <w:p w:rsidR="00654BD3" w:rsidRPr="00A418F3" w:rsidRDefault="00654BD3" w:rsidP="00654BD3">
            <w:pPr>
              <w:tabs>
                <w:tab w:val="left" w:pos="567"/>
              </w:tabs>
              <w:ind w:right="255"/>
              <w:jc w:val="center"/>
            </w:pPr>
            <w:r w:rsidRPr="00A418F3">
              <w:t>17.2</w:t>
            </w:r>
          </w:p>
        </w:tc>
        <w:tc>
          <w:tcPr>
            <w:tcW w:w="3375" w:type="dxa"/>
            <w:tcBorders>
              <w:top w:val="nil"/>
              <w:left w:val="nil"/>
              <w:bottom w:val="single" w:sz="4" w:space="0" w:color="auto"/>
              <w:right w:val="single" w:sz="4" w:space="0" w:color="auto"/>
            </w:tcBorders>
            <w:noWrap/>
            <w:vAlign w:val="bottom"/>
            <w:hideMark/>
          </w:tcPr>
          <w:p w:rsidR="00654BD3" w:rsidRPr="00A418F3" w:rsidRDefault="00654BD3" w:rsidP="00654BD3">
            <w:pPr>
              <w:tabs>
                <w:tab w:val="left" w:pos="567"/>
              </w:tabs>
              <w:ind w:right="255"/>
              <w:jc w:val="center"/>
            </w:pPr>
            <w:r w:rsidRPr="00A418F3">
              <w:t>700 - 6800</w:t>
            </w:r>
          </w:p>
        </w:tc>
        <w:tc>
          <w:tcPr>
            <w:tcW w:w="887" w:type="dxa"/>
            <w:tcBorders>
              <w:top w:val="nil"/>
              <w:left w:val="nil"/>
              <w:bottom w:val="single" w:sz="4" w:space="0" w:color="auto"/>
              <w:right w:val="single" w:sz="4" w:space="0" w:color="auto"/>
            </w:tcBorders>
            <w:noWrap/>
            <w:vAlign w:val="bottom"/>
            <w:hideMark/>
          </w:tcPr>
          <w:p w:rsidR="00654BD3" w:rsidRPr="00A418F3" w:rsidRDefault="00654BD3" w:rsidP="00654BD3">
            <w:pPr>
              <w:tabs>
                <w:tab w:val="left" w:pos="567"/>
              </w:tabs>
              <w:ind w:right="255"/>
              <w:jc w:val="center"/>
            </w:pPr>
            <w:r w:rsidRPr="00A418F3">
              <w:t>2760</w:t>
            </w:r>
          </w:p>
        </w:tc>
        <w:tc>
          <w:tcPr>
            <w:tcW w:w="1301" w:type="dxa"/>
            <w:tcBorders>
              <w:top w:val="nil"/>
              <w:left w:val="nil"/>
              <w:bottom w:val="single" w:sz="4" w:space="0" w:color="auto"/>
              <w:right w:val="single" w:sz="4" w:space="0" w:color="auto"/>
            </w:tcBorders>
            <w:noWrap/>
            <w:vAlign w:val="bottom"/>
            <w:hideMark/>
          </w:tcPr>
          <w:p w:rsidR="00654BD3" w:rsidRPr="00A418F3" w:rsidRDefault="00654BD3" w:rsidP="00654BD3">
            <w:pPr>
              <w:tabs>
                <w:tab w:val="left" w:pos="567"/>
              </w:tabs>
              <w:ind w:right="255"/>
              <w:jc w:val="center"/>
            </w:pPr>
            <w:r w:rsidRPr="00A418F3">
              <w:t>оч. высокая</w:t>
            </w:r>
          </w:p>
        </w:tc>
      </w:tr>
      <w:tr w:rsidR="00A418F3" w:rsidRPr="00A418F3" w:rsidTr="00235B6D">
        <w:trPr>
          <w:trHeight w:val="255"/>
        </w:trPr>
        <w:tc>
          <w:tcPr>
            <w:tcW w:w="1329" w:type="dxa"/>
            <w:vMerge/>
            <w:tcBorders>
              <w:left w:val="single" w:sz="4" w:space="0" w:color="auto"/>
              <w:right w:val="single" w:sz="4" w:space="0" w:color="auto"/>
            </w:tcBorders>
            <w:noWrap/>
            <w:vAlign w:val="center"/>
            <w:hideMark/>
          </w:tcPr>
          <w:p w:rsidR="00654BD3" w:rsidRPr="00A418F3" w:rsidRDefault="00654BD3" w:rsidP="00654BD3">
            <w:pPr>
              <w:tabs>
                <w:tab w:val="left" w:pos="567"/>
              </w:tabs>
              <w:ind w:right="255"/>
              <w:jc w:val="center"/>
            </w:pPr>
          </w:p>
        </w:tc>
        <w:tc>
          <w:tcPr>
            <w:tcW w:w="1238" w:type="dxa"/>
            <w:tcBorders>
              <w:top w:val="nil"/>
              <w:left w:val="nil"/>
              <w:bottom w:val="single" w:sz="4" w:space="0" w:color="auto"/>
              <w:right w:val="single" w:sz="4" w:space="0" w:color="auto"/>
            </w:tcBorders>
            <w:noWrap/>
            <w:vAlign w:val="bottom"/>
            <w:hideMark/>
          </w:tcPr>
          <w:p w:rsidR="00654BD3" w:rsidRPr="00A418F3" w:rsidRDefault="00654BD3" w:rsidP="00654BD3">
            <w:pPr>
              <w:tabs>
                <w:tab w:val="left" w:pos="567"/>
              </w:tabs>
              <w:ind w:right="255"/>
              <w:jc w:val="center"/>
            </w:pPr>
            <w:r w:rsidRPr="00A418F3">
              <w:t>17.3</w:t>
            </w:r>
          </w:p>
        </w:tc>
        <w:tc>
          <w:tcPr>
            <w:tcW w:w="3375" w:type="dxa"/>
            <w:tcBorders>
              <w:top w:val="nil"/>
              <w:left w:val="nil"/>
              <w:bottom w:val="single" w:sz="4" w:space="0" w:color="auto"/>
              <w:right w:val="single" w:sz="4" w:space="0" w:color="auto"/>
            </w:tcBorders>
            <w:noWrap/>
            <w:vAlign w:val="bottom"/>
            <w:hideMark/>
          </w:tcPr>
          <w:p w:rsidR="00654BD3" w:rsidRPr="00A418F3" w:rsidRDefault="00654BD3" w:rsidP="00654BD3">
            <w:pPr>
              <w:tabs>
                <w:tab w:val="left" w:pos="567"/>
              </w:tabs>
              <w:ind w:right="255"/>
              <w:jc w:val="center"/>
            </w:pPr>
            <w:r w:rsidRPr="00A418F3">
              <w:t>0,0 - 1250</w:t>
            </w:r>
          </w:p>
        </w:tc>
        <w:tc>
          <w:tcPr>
            <w:tcW w:w="887" w:type="dxa"/>
            <w:tcBorders>
              <w:top w:val="nil"/>
              <w:left w:val="nil"/>
              <w:bottom w:val="single" w:sz="4" w:space="0" w:color="auto"/>
              <w:right w:val="single" w:sz="4" w:space="0" w:color="auto"/>
            </w:tcBorders>
            <w:noWrap/>
            <w:vAlign w:val="bottom"/>
            <w:hideMark/>
          </w:tcPr>
          <w:p w:rsidR="00654BD3" w:rsidRPr="00A418F3" w:rsidRDefault="00654BD3" w:rsidP="00654BD3">
            <w:pPr>
              <w:tabs>
                <w:tab w:val="left" w:pos="567"/>
              </w:tabs>
              <w:ind w:right="255"/>
              <w:jc w:val="center"/>
            </w:pPr>
            <w:r w:rsidRPr="00A418F3">
              <w:t>615</w:t>
            </w:r>
          </w:p>
        </w:tc>
        <w:tc>
          <w:tcPr>
            <w:tcW w:w="1301" w:type="dxa"/>
            <w:tcBorders>
              <w:top w:val="nil"/>
              <w:left w:val="nil"/>
              <w:bottom w:val="single" w:sz="4" w:space="0" w:color="auto"/>
              <w:right w:val="single" w:sz="4" w:space="0" w:color="auto"/>
            </w:tcBorders>
            <w:noWrap/>
            <w:vAlign w:val="bottom"/>
            <w:hideMark/>
          </w:tcPr>
          <w:p w:rsidR="00654BD3" w:rsidRPr="00A418F3" w:rsidRDefault="00654BD3" w:rsidP="00654BD3">
            <w:pPr>
              <w:tabs>
                <w:tab w:val="left" w:pos="567"/>
              </w:tabs>
              <w:ind w:right="255"/>
              <w:jc w:val="center"/>
            </w:pPr>
            <w:r w:rsidRPr="00A418F3">
              <w:t>средняя</w:t>
            </w:r>
          </w:p>
        </w:tc>
      </w:tr>
      <w:tr w:rsidR="00A418F3" w:rsidRPr="00A418F3" w:rsidTr="00235B6D">
        <w:trPr>
          <w:trHeight w:val="255"/>
        </w:trPr>
        <w:tc>
          <w:tcPr>
            <w:tcW w:w="1329" w:type="dxa"/>
            <w:vMerge/>
            <w:tcBorders>
              <w:left w:val="single" w:sz="4" w:space="0" w:color="auto"/>
              <w:right w:val="single" w:sz="4" w:space="0" w:color="auto"/>
            </w:tcBorders>
            <w:noWrap/>
            <w:vAlign w:val="center"/>
            <w:hideMark/>
          </w:tcPr>
          <w:p w:rsidR="00654BD3" w:rsidRPr="00A418F3" w:rsidRDefault="00654BD3" w:rsidP="00654BD3">
            <w:pPr>
              <w:tabs>
                <w:tab w:val="left" w:pos="567"/>
              </w:tabs>
              <w:ind w:right="255"/>
              <w:jc w:val="center"/>
            </w:pPr>
          </w:p>
        </w:tc>
        <w:tc>
          <w:tcPr>
            <w:tcW w:w="1238" w:type="dxa"/>
            <w:tcBorders>
              <w:top w:val="nil"/>
              <w:left w:val="nil"/>
              <w:bottom w:val="single" w:sz="4" w:space="0" w:color="auto"/>
              <w:right w:val="single" w:sz="4" w:space="0" w:color="auto"/>
            </w:tcBorders>
            <w:noWrap/>
            <w:vAlign w:val="bottom"/>
            <w:hideMark/>
          </w:tcPr>
          <w:p w:rsidR="00654BD3" w:rsidRPr="00A418F3" w:rsidRDefault="00654BD3" w:rsidP="00654BD3">
            <w:pPr>
              <w:tabs>
                <w:tab w:val="left" w:pos="567"/>
              </w:tabs>
              <w:ind w:right="255"/>
              <w:jc w:val="center"/>
            </w:pPr>
            <w:r w:rsidRPr="00A418F3">
              <w:t>17.4</w:t>
            </w:r>
          </w:p>
        </w:tc>
        <w:tc>
          <w:tcPr>
            <w:tcW w:w="3375" w:type="dxa"/>
            <w:tcBorders>
              <w:top w:val="nil"/>
              <w:left w:val="nil"/>
              <w:bottom w:val="single" w:sz="4" w:space="0" w:color="auto"/>
              <w:right w:val="single" w:sz="4" w:space="0" w:color="auto"/>
            </w:tcBorders>
            <w:noWrap/>
            <w:vAlign w:val="bottom"/>
            <w:hideMark/>
          </w:tcPr>
          <w:p w:rsidR="00654BD3" w:rsidRPr="00A418F3" w:rsidRDefault="00654BD3" w:rsidP="00654BD3">
            <w:pPr>
              <w:tabs>
                <w:tab w:val="left" w:pos="567"/>
              </w:tabs>
              <w:ind w:right="255"/>
              <w:jc w:val="center"/>
            </w:pPr>
            <w:r w:rsidRPr="00A418F3">
              <w:t>750 - 1750</w:t>
            </w:r>
          </w:p>
        </w:tc>
        <w:tc>
          <w:tcPr>
            <w:tcW w:w="887" w:type="dxa"/>
            <w:tcBorders>
              <w:top w:val="nil"/>
              <w:left w:val="nil"/>
              <w:bottom w:val="single" w:sz="4" w:space="0" w:color="auto"/>
              <w:right w:val="single" w:sz="4" w:space="0" w:color="auto"/>
            </w:tcBorders>
            <w:noWrap/>
            <w:vAlign w:val="bottom"/>
            <w:hideMark/>
          </w:tcPr>
          <w:p w:rsidR="00654BD3" w:rsidRPr="00A418F3" w:rsidRDefault="00654BD3" w:rsidP="00654BD3">
            <w:pPr>
              <w:tabs>
                <w:tab w:val="left" w:pos="567"/>
              </w:tabs>
              <w:ind w:right="255"/>
              <w:jc w:val="center"/>
            </w:pPr>
            <w:r w:rsidRPr="00A418F3">
              <w:t>1420</w:t>
            </w:r>
          </w:p>
        </w:tc>
        <w:tc>
          <w:tcPr>
            <w:tcW w:w="1301" w:type="dxa"/>
            <w:tcBorders>
              <w:top w:val="nil"/>
              <w:left w:val="nil"/>
              <w:bottom w:val="single" w:sz="4" w:space="0" w:color="auto"/>
              <w:right w:val="single" w:sz="4" w:space="0" w:color="auto"/>
            </w:tcBorders>
            <w:noWrap/>
            <w:vAlign w:val="bottom"/>
            <w:hideMark/>
          </w:tcPr>
          <w:p w:rsidR="00654BD3" w:rsidRPr="00A418F3" w:rsidRDefault="00654BD3" w:rsidP="00654BD3">
            <w:pPr>
              <w:tabs>
                <w:tab w:val="left" w:pos="567"/>
              </w:tabs>
              <w:ind w:right="255"/>
              <w:jc w:val="center"/>
            </w:pPr>
            <w:r w:rsidRPr="00A418F3">
              <w:t>высокая</w:t>
            </w:r>
          </w:p>
        </w:tc>
      </w:tr>
      <w:tr w:rsidR="00A418F3" w:rsidRPr="00A418F3" w:rsidTr="00235B6D">
        <w:trPr>
          <w:trHeight w:val="300"/>
        </w:trPr>
        <w:tc>
          <w:tcPr>
            <w:tcW w:w="1329" w:type="dxa"/>
            <w:vMerge/>
            <w:tcBorders>
              <w:left w:val="single" w:sz="4" w:space="0" w:color="auto"/>
              <w:right w:val="single" w:sz="4" w:space="0" w:color="auto"/>
            </w:tcBorders>
            <w:noWrap/>
            <w:vAlign w:val="center"/>
            <w:hideMark/>
          </w:tcPr>
          <w:p w:rsidR="00654BD3" w:rsidRPr="00A418F3" w:rsidRDefault="00654BD3" w:rsidP="00654BD3">
            <w:pPr>
              <w:tabs>
                <w:tab w:val="left" w:pos="567"/>
              </w:tabs>
              <w:ind w:right="255"/>
              <w:jc w:val="center"/>
            </w:pPr>
          </w:p>
        </w:tc>
        <w:tc>
          <w:tcPr>
            <w:tcW w:w="1238" w:type="dxa"/>
            <w:tcBorders>
              <w:top w:val="nil"/>
              <w:left w:val="nil"/>
              <w:bottom w:val="single" w:sz="4" w:space="0" w:color="auto"/>
              <w:right w:val="single" w:sz="4" w:space="0" w:color="auto"/>
            </w:tcBorders>
            <w:noWrap/>
            <w:vAlign w:val="bottom"/>
            <w:hideMark/>
          </w:tcPr>
          <w:p w:rsidR="00654BD3" w:rsidRPr="00A418F3" w:rsidRDefault="00654BD3" w:rsidP="00654BD3">
            <w:pPr>
              <w:tabs>
                <w:tab w:val="left" w:pos="567"/>
              </w:tabs>
              <w:ind w:right="255"/>
              <w:jc w:val="center"/>
            </w:pPr>
            <w:r w:rsidRPr="00A418F3">
              <w:t>17.5</w:t>
            </w:r>
          </w:p>
        </w:tc>
        <w:tc>
          <w:tcPr>
            <w:tcW w:w="3375" w:type="dxa"/>
            <w:tcBorders>
              <w:top w:val="nil"/>
              <w:left w:val="nil"/>
              <w:bottom w:val="single" w:sz="4" w:space="0" w:color="auto"/>
              <w:right w:val="single" w:sz="4" w:space="0" w:color="auto"/>
            </w:tcBorders>
            <w:noWrap/>
            <w:vAlign w:val="bottom"/>
            <w:hideMark/>
          </w:tcPr>
          <w:p w:rsidR="00654BD3" w:rsidRPr="00A418F3" w:rsidRDefault="00654BD3" w:rsidP="00654BD3">
            <w:pPr>
              <w:tabs>
                <w:tab w:val="left" w:pos="567"/>
              </w:tabs>
              <w:ind w:right="255"/>
              <w:jc w:val="center"/>
            </w:pPr>
            <w:r w:rsidRPr="00A418F3">
              <w:t>400 - 1500</w:t>
            </w:r>
          </w:p>
        </w:tc>
        <w:tc>
          <w:tcPr>
            <w:tcW w:w="887" w:type="dxa"/>
            <w:tcBorders>
              <w:top w:val="nil"/>
              <w:left w:val="nil"/>
              <w:bottom w:val="single" w:sz="4" w:space="0" w:color="auto"/>
              <w:right w:val="single" w:sz="4" w:space="0" w:color="auto"/>
            </w:tcBorders>
            <w:noWrap/>
            <w:vAlign w:val="bottom"/>
            <w:hideMark/>
          </w:tcPr>
          <w:p w:rsidR="00654BD3" w:rsidRPr="00A418F3" w:rsidRDefault="00654BD3" w:rsidP="00654BD3">
            <w:pPr>
              <w:tabs>
                <w:tab w:val="left" w:pos="567"/>
              </w:tabs>
              <w:ind w:right="255"/>
              <w:jc w:val="center"/>
            </w:pPr>
            <w:r w:rsidRPr="00A418F3">
              <w:t>986</w:t>
            </w:r>
          </w:p>
        </w:tc>
        <w:tc>
          <w:tcPr>
            <w:tcW w:w="1301" w:type="dxa"/>
            <w:tcBorders>
              <w:top w:val="nil"/>
              <w:left w:val="nil"/>
              <w:bottom w:val="single" w:sz="4" w:space="0" w:color="auto"/>
              <w:right w:val="single" w:sz="4" w:space="0" w:color="auto"/>
            </w:tcBorders>
            <w:noWrap/>
            <w:vAlign w:val="bottom"/>
            <w:hideMark/>
          </w:tcPr>
          <w:p w:rsidR="00654BD3" w:rsidRPr="00A418F3" w:rsidRDefault="00654BD3" w:rsidP="00654BD3">
            <w:pPr>
              <w:tabs>
                <w:tab w:val="left" w:pos="567"/>
              </w:tabs>
              <w:ind w:right="255"/>
              <w:jc w:val="center"/>
            </w:pPr>
            <w:r w:rsidRPr="00A418F3">
              <w:t>средняя</w:t>
            </w:r>
          </w:p>
        </w:tc>
      </w:tr>
      <w:tr w:rsidR="00A418F3" w:rsidRPr="00A418F3" w:rsidTr="00235B6D">
        <w:trPr>
          <w:trHeight w:val="255"/>
        </w:trPr>
        <w:tc>
          <w:tcPr>
            <w:tcW w:w="1329" w:type="dxa"/>
            <w:vMerge/>
            <w:tcBorders>
              <w:left w:val="single" w:sz="4" w:space="0" w:color="auto"/>
              <w:bottom w:val="single" w:sz="4" w:space="0" w:color="auto"/>
              <w:right w:val="single" w:sz="4" w:space="0" w:color="auto"/>
            </w:tcBorders>
            <w:noWrap/>
            <w:vAlign w:val="center"/>
            <w:hideMark/>
          </w:tcPr>
          <w:p w:rsidR="00654BD3" w:rsidRPr="00A418F3" w:rsidRDefault="00654BD3" w:rsidP="00654BD3">
            <w:pPr>
              <w:tabs>
                <w:tab w:val="left" w:pos="567"/>
              </w:tabs>
              <w:ind w:right="255"/>
              <w:jc w:val="center"/>
            </w:pPr>
          </w:p>
        </w:tc>
        <w:tc>
          <w:tcPr>
            <w:tcW w:w="1238" w:type="dxa"/>
            <w:tcBorders>
              <w:top w:val="nil"/>
              <w:left w:val="nil"/>
              <w:bottom w:val="single" w:sz="4" w:space="0" w:color="auto"/>
              <w:right w:val="single" w:sz="4" w:space="0" w:color="auto"/>
            </w:tcBorders>
            <w:noWrap/>
            <w:vAlign w:val="bottom"/>
            <w:hideMark/>
          </w:tcPr>
          <w:p w:rsidR="00654BD3" w:rsidRPr="00A418F3" w:rsidRDefault="00654BD3" w:rsidP="00654BD3">
            <w:pPr>
              <w:tabs>
                <w:tab w:val="left" w:pos="567"/>
              </w:tabs>
              <w:ind w:right="255"/>
              <w:jc w:val="center"/>
              <w:rPr>
                <w:b/>
                <w:bCs/>
              </w:rPr>
            </w:pPr>
            <w:r w:rsidRPr="00A418F3">
              <w:rPr>
                <w:b/>
                <w:bCs/>
              </w:rPr>
              <w:t>по очагу</w:t>
            </w:r>
          </w:p>
        </w:tc>
        <w:tc>
          <w:tcPr>
            <w:tcW w:w="3375" w:type="dxa"/>
            <w:tcBorders>
              <w:top w:val="nil"/>
              <w:left w:val="nil"/>
              <w:bottom w:val="single" w:sz="4" w:space="0" w:color="auto"/>
              <w:right w:val="single" w:sz="4" w:space="0" w:color="auto"/>
            </w:tcBorders>
            <w:noWrap/>
            <w:vAlign w:val="bottom"/>
            <w:hideMark/>
          </w:tcPr>
          <w:p w:rsidR="00654BD3" w:rsidRPr="00A418F3" w:rsidRDefault="00654BD3" w:rsidP="00654BD3">
            <w:pPr>
              <w:tabs>
                <w:tab w:val="left" w:pos="567"/>
              </w:tabs>
              <w:ind w:right="255"/>
              <w:jc w:val="center"/>
            </w:pPr>
            <w:r w:rsidRPr="00A418F3">
              <w:t>0,0 - 6800</w:t>
            </w:r>
          </w:p>
        </w:tc>
        <w:tc>
          <w:tcPr>
            <w:tcW w:w="887" w:type="dxa"/>
            <w:tcBorders>
              <w:top w:val="nil"/>
              <w:left w:val="nil"/>
              <w:bottom w:val="single" w:sz="4" w:space="0" w:color="auto"/>
              <w:right w:val="single" w:sz="4" w:space="0" w:color="auto"/>
            </w:tcBorders>
            <w:noWrap/>
            <w:vAlign w:val="bottom"/>
            <w:hideMark/>
          </w:tcPr>
          <w:p w:rsidR="00654BD3" w:rsidRPr="00A418F3" w:rsidRDefault="00654BD3" w:rsidP="00654BD3">
            <w:pPr>
              <w:tabs>
                <w:tab w:val="left" w:pos="567"/>
              </w:tabs>
              <w:ind w:right="255"/>
              <w:jc w:val="center"/>
              <w:rPr>
                <w:b/>
                <w:bCs/>
              </w:rPr>
            </w:pPr>
            <w:r w:rsidRPr="00A418F3">
              <w:rPr>
                <w:b/>
                <w:bCs/>
              </w:rPr>
              <w:t>1364</w:t>
            </w:r>
          </w:p>
        </w:tc>
        <w:tc>
          <w:tcPr>
            <w:tcW w:w="1301" w:type="dxa"/>
            <w:tcBorders>
              <w:top w:val="nil"/>
              <w:left w:val="nil"/>
              <w:bottom w:val="single" w:sz="4" w:space="0" w:color="auto"/>
              <w:right w:val="single" w:sz="4" w:space="0" w:color="auto"/>
            </w:tcBorders>
            <w:noWrap/>
            <w:vAlign w:val="bottom"/>
            <w:hideMark/>
          </w:tcPr>
          <w:p w:rsidR="00654BD3" w:rsidRPr="00A418F3" w:rsidRDefault="00654BD3" w:rsidP="00654BD3">
            <w:pPr>
              <w:tabs>
                <w:tab w:val="left" w:pos="567"/>
              </w:tabs>
              <w:ind w:right="255"/>
              <w:jc w:val="center"/>
              <w:rPr>
                <w:b/>
                <w:bCs/>
              </w:rPr>
            </w:pPr>
            <w:r w:rsidRPr="00A418F3">
              <w:rPr>
                <w:b/>
                <w:bCs/>
              </w:rPr>
              <w:t>высокая</w:t>
            </w:r>
          </w:p>
        </w:tc>
      </w:tr>
      <w:tr w:rsidR="00A418F3" w:rsidRPr="00A418F3" w:rsidTr="00235B6D">
        <w:trPr>
          <w:trHeight w:val="255"/>
        </w:trPr>
        <w:tc>
          <w:tcPr>
            <w:tcW w:w="1329" w:type="dxa"/>
            <w:tcBorders>
              <w:top w:val="single" w:sz="4" w:space="0" w:color="auto"/>
              <w:left w:val="single" w:sz="4" w:space="0" w:color="auto"/>
              <w:bottom w:val="nil"/>
              <w:right w:val="single" w:sz="4" w:space="0" w:color="auto"/>
            </w:tcBorders>
            <w:noWrap/>
            <w:vAlign w:val="center"/>
            <w:hideMark/>
          </w:tcPr>
          <w:p w:rsidR="00654BD3" w:rsidRPr="00A418F3" w:rsidRDefault="00654BD3" w:rsidP="00654BD3">
            <w:pPr>
              <w:ind w:right="255"/>
              <w:jc w:val="center"/>
            </w:pPr>
            <w:r w:rsidRPr="00A418F3">
              <w:t>00</w:t>
            </w:r>
          </w:p>
        </w:tc>
        <w:tc>
          <w:tcPr>
            <w:tcW w:w="1238" w:type="dxa"/>
            <w:tcBorders>
              <w:top w:val="nil"/>
              <w:left w:val="nil"/>
              <w:bottom w:val="single" w:sz="4" w:space="0" w:color="auto"/>
              <w:right w:val="single" w:sz="4" w:space="0" w:color="auto"/>
            </w:tcBorders>
            <w:noWrap/>
            <w:vAlign w:val="center"/>
            <w:hideMark/>
          </w:tcPr>
          <w:p w:rsidR="00654BD3" w:rsidRPr="00A418F3" w:rsidRDefault="00654BD3" w:rsidP="00654BD3">
            <w:pPr>
              <w:ind w:right="255"/>
              <w:jc w:val="center"/>
              <w:rPr>
                <w:bCs/>
              </w:rPr>
            </w:pPr>
            <w:r w:rsidRPr="00A418F3">
              <w:rPr>
                <w:bCs/>
              </w:rPr>
              <w:t>00.1</w:t>
            </w:r>
          </w:p>
        </w:tc>
        <w:tc>
          <w:tcPr>
            <w:tcW w:w="3375" w:type="dxa"/>
            <w:tcBorders>
              <w:top w:val="nil"/>
              <w:left w:val="nil"/>
              <w:bottom w:val="single" w:sz="4" w:space="0" w:color="auto"/>
              <w:right w:val="single" w:sz="4" w:space="0" w:color="auto"/>
            </w:tcBorders>
            <w:noWrap/>
            <w:vAlign w:val="bottom"/>
            <w:hideMark/>
          </w:tcPr>
          <w:p w:rsidR="00654BD3" w:rsidRPr="00A418F3" w:rsidRDefault="00654BD3" w:rsidP="00654BD3">
            <w:pPr>
              <w:ind w:right="255"/>
              <w:jc w:val="center"/>
              <w:rPr>
                <w:b/>
                <w:bCs/>
              </w:rPr>
            </w:pPr>
            <w:r w:rsidRPr="00A418F3">
              <w:rPr>
                <w:b/>
                <w:bCs/>
              </w:rPr>
              <w:t>450 - 1700</w:t>
            </w:r>
          </w:p>
        </w:tc>
        <w:tc>
          <w:tcPr>
            <w:tcW w:w="887" w:type="dxa"/>
            <w:tcBorders>
              <w:top w:val="nil"/>
              <w:left w:val="nil"/>
              <w:bottom w:val="single" w:sz="4" w:space="0" w:color="auto"/>
              <w:right w:val="single" w:sz="4" w:space="0" w:color="auto"/>
            </w:tcBorders>
            <w:noWrap/>
            <w:vAlign w:val="bottom"/>
            <w:hideMark/>
          </w:tcPr>
          <w:p w:rsidR="00654BD3" w:rsidRPr="00A418F3" w:rsidRDefault="00654BD3" w:rsidP="00654BD3">
            <w:pPr>
              <w:ind w:right="255"/>
              <w:jc w:val="center"/>
              <w:rPr>
                <w:b/>
                <w:bCs/>
              </w:rPr>
            </w:pPr>
            <w:r w:rsidRPr="00A418F3">
              <w:rPr>
                <w:b/>
                <w:bCs/>
              </w:rPr>
              <w:t>1010</w:t>
            </w:r>
          </w:p>
        </w:tc>
        <w:tc>
          <w:tcPr>
            <w:tcW w:w="1301" w:type="dxa"/>
            <w:tcBorders>
              <w:top w:val="nil"/>
              <w:left w:val="nil"/>
              <w:bottom w:val="single" w:sz="4" w:space="0" w:color="auto"/>
              <w:right w:val="single" w:sz="4" w:space="0" w:color="auto"/>
            </w:tcBorders>
            <w:noWrap/>
            <w:vAlign w:val="bottom"/>
            <w:hideMark/>
          </w:tcPr>
          <w:p w:rsidR="00654BD3" w:rsidRPr="00A418F3" w:rsidRDefault="00654BD3" w:rsidP="00654BD3">
            <w:pPr>
              <w:ind w:right="255"/>
              <w:jc w:val="center"/>
              <w:rPr>
                <w:b/>
                <w:bCs/>
              </w:rPr>
            </w:pPr>
            <w:r w:rsidRPr="00A418F3">
              <w:rPr>
                <w:b/>
                <w:bCs/>
              </w:rPr>
              <w:t>высокая</w:t>
            </w:r>
          </w:p>
        </w:tc>
      </w:tr>
      <w:tr w:rsidR="00A418F3" w:rsidRPr="00A418F3" w:rsidTr="00235B6D">
        <w:trPr>
          <w:trHeight w:val="255"/>
        </w:trPr>
        <w:tc>
          <w:tcPr>
            <w:tcW w:w="8130" w:type="dxa"/>
            <w:gridSpan w:val="5"/>
            <w:tcBorders>
              <w:top w:val="single" w:sz="4" w:space="0" w:color="auto"/>
              <w:left w:val="single" w:sz="4" w:space="0" w:color="auto"/>
              <w:bottom w:val="single" w:sz="4" w:space="0" w:color="auto"/>
              <w:right w:val="single" w:sz="4" w:space="0" w:color="auto"/>
            </w:tcBorders>
            <w:noWrap/>
            <w:vAlign w:val="center"/>
            <w:hideMark/>
          </w:tcPr>
          <w:p w:rsidR="00654BD3" w:rsidRPr="00A418F3" w:rsidRDefault="00654BD3" w:rsidP="00654BD3">
            <w:pPr>
              <w:ind w:right="255"/>
              <w:jc w:val="center"/>
              <w:rPr>
                <w:b/>
                <w:bCs/>
              </w:rPr>
            </w:pPr>
            <w:r w:rsidRPr="00A418F3">
              <w:rPr>
                <w:b/>
                <w:bCs/>
              </w:rPr>
              <w:t>СЕРЫЙ СУРОК</w:t>
            </w:r>
          </w:p>
        </w:tc>
      </w:tr>
      <w:tr w:rsidR="00A418F3" w:rsidRPr="00A418F3" w:rsidTr="00235B6D">
        <w:trPr>
          <w:trHeight w:val="255"/>
        </w:trPr>
        <w:tc>
          <w:tcPr>
            <w:tcW w:w="1329" w:type="dxa"/>
            <w:tcBorders>
              <w:top w:val="nil"/>
              <w:left w:val="single" w:sz="4" w:space="0" w:color="auto"/>
              <w:bottom w:val="nil"/>
              <w:right w:val="single" w:sz="4" w:space="0" w:color="auto"/>
            </w:tcBorders>
            <w:noWrap/>
            <w:vAlign w:val="center"/>
          </w:tcPr>
          <w:p w:rsidR="00654BD3" w:rsidRPr="00A418F3" w:rsidRDefault="00654BD3" w:rsidP="00654BD3">
            <w:pPr>
              <w:ind w:right="255"/>
              <w:jc w:val="center"/>
            </w:pPr>
          </w:p>
        </w:tc>
        <w:tc>
          <w:tcPr>
            <w:tcW w:w="1238"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31.1</w:t>
            </w:r>
          </w:p>
        </w:tc>
        <w:tc>
          <w:tcPr>
            <w:tcW w:w="3375"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30,0 - 65,0</w:t>
            </w:r>
          </w:p>
        </w:tc>
        <w:tc>
          <w:tcPr>
            <w:tcW w:w="887"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50</w:t>
            </w:r>
          </w:p>
        </w:tc>
        <w:tc>
          <w:tcPr>
            <w:tcW w:w="1301"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средняя</w:t>
            </w:r>
          </w:p>
        </w:tc>
      </w:tr>
      <w:tr w:rsidR="00A418F3" w:rsidRPr="00A418F3" w:rsidTr="00235B6D">
        <w:trPr>
          <w:trHeight w:val="255"/>
        </w:trPr>
        <w:tc>
          <w:tcPr>
            <w:tcW w:w="1329" w:type="dxa"/>
            <w:tcBorders>
              <w:top w:val="nil"/>
              <w:left w:val="single" w:sz="4" w:space="0" w:color="auto"/>
              <w:bottom w:val="nil"/>
              <w:right w:val="single" w:sz="4" w:space="0" w:color="auto"/>
            </w:tcBorders>
            <w:noWrap/>
            <w:vAlign w:val="center"/>
            <w:hideMark/>
          </w:tcPr>
          <w:p w:rsidR="00654BD3" w:rsidRPr="00A418F3" w:rsidRDefault="00654BD3" w:rsidP="00654BD3">
            <w:pPr>
              <w:ind w:right="255"/>
              <w:jc w:val="center"/>
            </w:pPr>
            <w:r w:rsidRPr="00A418F3">
              <w:t>31</w:t>
            </w:r>
          </w:p>
        </w:tc>
        <w:tc>
          <w:tcPr>
            <w:tcW w:w="1238" w:type="dxa"/>
            <w:tcBorders>
              <w:top w:val="nil"/>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31.5</w:t>
            </w:r>
          </w:p>
        </w:tc>
        <w:tc>
          <w:tcPr>
            <w:tcW w:w="3375" w:type="dxa"/>
            <w:tcBorders>
              <w:top w:val="nil"/>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15,0 - 70,0</w:t>
            </w:r>
          </w:p>
        </w:tc>
        <w:tc>
          <w:tcPr>
            <w:tcW w:w="887" w:type="dxa"/>
            <w:tcBorders>
              <w:top w:val="nil"/>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50</w:t>
            </w:r>
          </w:p>
        </w:tc>
        <w:tc>
          <w:tcPr>
            <w:tcW w:w="1301" w:type="dxa"/>
            <w:tcBorders>
              <w:top w:val="nil"/>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средняя</w:t>
            </w:r>
          </w:p>
        </w:tc>
      </w:tr>
      <w:tr w:rsidR="00A418F3" w:rsidRPr="00A418F3" w:rsidTr="00235B6D">
        <w:trPr>
          <w:trHeight w:val="255"/>
        </w:trPr>
        <w:tc>
          <w:tcPr>
            <w:tcW w:w="1329" w:type="dxa"/>
            <w:tcBorders>
              <w:top w:val="single" w:sz="4" w:space="0" w:color="auto"/>
              <w:left w:val="single" w:sz="4" w:space="0" w:color="auto"/>
              <w:bottom w:val="single" w:sz="4" w:space="0" w:color="auto"/>
              <w:right w:val="single" w:sz="4" w:space="0" w:color="auto"/>
            </w:tcBorders>
            <w:noWrap/>
            <w:vAlign w:val="center"/>
            <w:hideMark/>
          </w:tcPr>
          <w:p w:rsidR="00654BD3" w:rsidRPr="00A418F3" w:rsidRDefault="00654BD3" w:rsidP="00654BD3">
            <w:pPr>
              <w:ind w:right="255"/>
              <w:jc w:val="center"/>
            </w:pPr>
            <w:r w:rsidRPr="00A418F3">
              <w:t>00</w:t>
            </w:r>
          </w:p>
        </w:tc>
        <w:tc>
          <w:tcPr>
            <w:tcW w:w="1238" w:type="dxa"/>
            <w:tcBorders>
              <w:top w:val="nil"/>
              <w:left w:val="nil"/>
              <w:bottom w:val="single" w:sz="4" w:space="0" w:color="auto"/>
              <w:right w:val="single" w:sz="4" w:space="0" w:color="auto"/>
            </w:tcBorders>
            <w:noWrap/>
            <w:vAlign w:val="center"/>
            <w:hideMark/>
          </w:tcPr>
          <w:p w:rsidR="00654BD3" w:rsidRPr="00A418F3" w:rsidRDefault="00654BD3" w:rsidP="00654BD3">
            <w:pPr>
              <w:ind w:right="255"/>
              <w:jc w:val="center"/>
            </w:pPr>
            <w:r w:rsidRPr="00A418F3">
              <w:t>00.2</w:t>
            </w:r>
          </w:p>
        </w:tc>
        <w:tc>
          <w:tcPr>
            <w:tcW w:w="3375" w:type="dxa"/>
            <w:tcBorders>
              <w:top w:val="nil"/>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45,0 - 75,0</w:t>
            </w:r>
          </w:p>
        </w:tc>
        <w:tc>
          <w:tcPr>
            <w:tcW w:w="887" w:type="dxa"/>
            <w:tcBorders>
              <w:top w:val="nil"/>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63</w:t>
            </w:r>
          </w:p>
        </w:tc>
        <w:tc>
          <w:tcPr>
            <w:tcW w:w="1301" w:type="dxa"/>
            <w:tcBorders>
              <w:top w:val="nil"/>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высокая</w:t>
            </w:r>
          </w:p>
        </w:tc>
      </w:tr>
      <w:tr w:rsidR="00A418F3" w:rsidRPr="00A418F3" w:rsidTr="00235B6D">
        <w:trPr>
          <w:trHeight w:val="255"/>
        </w:trPr>
        <w:tc>
          <w:tcPr>
            <w:tcW w:w="1329" w:type="dxa"/>
            <w:tcBorders>
              <w:top w:val="single" w:sz="4" w:space="0" w:color="auto"/>
              <w:left w:val="single" w:sz="4" w:space="0" w:color="auto"/>
              <w:bottom w:val="single" w:sz="4" w:space="0" w:color="auto"/>
              <w:right w:val="single" w:sz="4" w:space="0" w:color="auto"/>
            </w:tcBorders>
            <w:noWrap/>
            <w:vAlign w:val="center"/>
          </w:tcPr>
          <w:p w:rsidR="00654BD3" w:rsidRPr="00A418F3" w:rsidRDefault="00654BD3" w:rsidP="00654BD3">
            <w:pPr>
              <w:ind w:right="255"/>
              <w:jc w:val="center"/>
            </w:pPr>
          </w:p>
        </w:tc>
        <w:tc>
          <w:tcPr>
            <w:tcW w:w="1238" w:type="dxa"/>
            <w:tcBorders>
              <w:top w:val="single" w:sz="4" w:space="0" w:color="auto"/>
              <w:left w:val="nil"/>
              <w:bottom w:val="single" w:sz="4" w:space="0" w:color="auto"/>
              <w:right w:val="single" w:sz="4" w:space="0" w:color="auto"/>
            </w:tcBorders>
            <w:noWrap/>
            <w:vAlign w:val="center"/>
          </w:tcPr>
          <w:p w:rsidR="00654BD3" w:rsidRPr="00A418F3" w:rsidRDefault="00654BD3" w:rsidP="00654BD3">
            <w:pPr>
              <w:ind w:right="255"/>
              <w:jc w:val="center"/>
            </w:pPr>
            <w:r w:rsidRPr="00A418F3">
              <w:t>00.3</w:t>
            </w:r>
          </w:p>
        </w:tc>
        <w:tc>
          <w:tcPr>
            <w:tcW w:w="3375" w:type="dxa"/>
            <w:tcBorders>
              <w:top w:val="single" w:sz="4" w:space="0" w:color="auto"/>
              <w:left w:val="nil"/>
              <w:bottom w:val="single" w:sz="4" w:space="0" w:color="auto"/>
              <w:right w:val="single" w:sz="4" w:space="0" w:color="auto"/>
            </w:tcBorders>
            <w:noWrap/>
            <w:vAlign w:val="bottom"/>
          </w:tcPr>
          <w:p w:rsidR="00654BD3" w:rsidRPr="00A418F3" w:rsidRDefault="00654BD3" w:rsidP="00654BD3">
            <w:pPr>
              <w:ind w:right="255"/>
              <w:jc w:val="center"/>
            </w:pPr>
            <w:r w:rsidRPr="00A418F3">
              <w:t>30,0 - 35,0</w:t>
            </w:r>
          </w:p>
        </w:tc>
        <w:tc>
          <w:tcPr>
            <w:tcW w:w="887" w:type="dxa"/>
            <w:tcBorders>
              <w:top w:val="single" w:sz="4" w:space="0" w:color="auto"/>
              <w:left w:val="nil"/>
              <w:bottom w:val="single" w:sz="4" w:space="0" w:color="auto"/>
              <w:right w:val="single" w:sz="4" w:space="0" w:color="auto"/>
            </w:tcBorders>
            <w:noWrap/>
            <w:vAlign w:val="bottom"/>
          </w:tcPr>
          <w:p w:rsidR="00654BD3" w:rsidRPr="00A418F3" w:rsidRDefault="00654BD3" w:rsidP="00654BD3">
            <w:pPr>
              <w:ind w:right="255"/>
              <w:jc w:val="center"/>
            </w:pPr>
            <w:r w:rsidRPr="00A418F3">
              <w:t>14</w:t>
            </w:r>
          </w:p>
        </w:tc>
        <w:tc>
          <w:tcPr>
            <w:tcW w:w="1301" w:type="dxa"/>
            <w:tcBorders>
              <w:top w:val="single" w:sz="4" w:space="0" w:color="auto"/>
              <w:left w:val="nil"/>
              <w:bottom w:val="single" w:sz="4" w:space="0" w:color="auto"/>
              <w:right w:val="single" w:sz="4" w:space="0" w:color="auto"/>
            </w:tcBorders>
            <w:noWrap/>
            <w:vAlign w:val="bottom"/>
          </w:tcPr>
          <w:p w:rsidR="00654BD3" w:rsidRPr="00A418F3" w:rsidRDefault="00654BD3" w:rsidP="00654BD3">
            <w:pPr>
              <w:ind w:right="255"/>
              <w:jc w:val="center"/>
            </w:pPr>
            <w:r w:rsidRPr="00A418F3">
              <w:t>низкая</w:t>
            </w:r>
          </w:p>
        </w:tc>
      </w:tr>
      <w:tr w:rsidR="00A418F3" w:rsidRPr="00A418F3" w:rsidTr="00235B6D">
        <w:trPr>
          <w:trHeight w:val="255"/>
        </w:trPr>
        <w:tc>
          <w:tcPr>
            <w:tcW w:w="8130" w:type="dxa"/>
            <w:gridSpan w:val="5"/>
            <w:tcBorders>
              <w:top w:val="single" w:sz="4" w:space="0" w:color="auto"/>
              <w:left w:val="single" w:sz="4" w:space="0" w:color="auto"/>
              <w:bottom w:val="single" w:sz="4" w:space="0" w:color="auto"/>
              <w:right w:val="single" w:sz="4" w:space="0" w:color="auto"/>
            </w:tcBorders>
            <w:noWrap/>
            <w:vAlign w:val="center"/>
          </w:tcPr>
          <w:p w:rsidR="00654BD3" w:rsidRPr="00A418F3" w:rsidRDefault="00654BD3" w:rsidP="00654BD3">
            <w:pPr>
              <w:ind w:right="255"/>
              <w:jc w:val="center"/>
              <w:rPr>
                <w:b/>
                <w:bCs/>
              </w:rPr>
            </w:pPr>
            <w:r w:rsidRPr="00A418F3">
              <w:rPr>
                <w:b/>
                <w:bCs/>
              </w:rPr>
              <w:t>ГРЕБЕНЩИКОВАЯ ПЕСЧАНКА (весна)</w:t>
            </w:r>
          </w:p>
        </w:tc>
      </w:tr>
      <w:tr w:rsidR="00A418F3" w:rsidRPr="00A418F3" w:rsidTr="00235B6D">
        <w:trPr>
          <w:trHeight w:val="255"/>
        </w:trPr>
        <w:tc>
          <w:tcPr>
            <w:tcW w:w="1329" w:type="dxa"/>
            <w:vMerge w:val="restart"/>
            <w:tcBorders>
              <w:top w:val="single" w:sz="4" w:space="0" w:color="auto"/>
              <w:left w:val="single" w:sz="4" w:space="0" w:color="auto"/>
              <w:bottom w:val="single" w:sz="4" w:space="0" w:color="auto"/>
              <w:right w:val="single" w:sz="4" w:space="0" w:color="auto"/>
            </w:tcBorders>
            <w:noWrap/>
            <w:vAlign w:val="center"/>
          </w:tcPr>
          <w:p w:rsidR="00654BD3" w:rsidRPr="00A418F3" w:rsidRDefault="00654BD3" w:rsidP="00654BD3">
            <w:pPr>
              <w:ind w:right="255"/>
              <w:jc w:val="center"/>
            </w:pPr>
            <w:r w:rsidRPr="00A418F3">
              <w:t>16</w:t>
            </w:r>
          </w:p>
        </w:tc>
        <w:tc>
          <w:tcPr>
            <w:tcW w:w="1238" w:type="dxa"/>
            <w:tcBorders>
              <w:top w:val="single" w:sz="4" w:space="0" w:color="auto"/>
              <w:left w:val="nil"/>
              <w:bottom w:val="single" w:sz="4" w:space="0" w:color="auto"/>
              <w:right w:val="single" w:sz="4" w:space="0" w:color="auto"/>
            </w:tcBorders>
            <w:noWrap/>
            <w:vAlign w:val="bottom"/>
          </w:tcPr>
          <w:p w:rsidR="00654BD3" w:rsidRPr="00A418F3" w:rsidRDefault="00654BD3" w:rsidP="00654BD3">
            <w:pPr>
              <w:ind w:right="255"/>
              <w:jc w:val="center"/>
            </w:pPr>
            <w:r w:rsidRPr="00A418F3">
              <w:t>16.1</w:t>
            </w:r>
          </w:p>
        </w:tc>
        <w:tc>
          <w:tcPr>
            <w:tcW w:w="3375" w:type="dxa"/>
            <w:tcBorders>
              <w:top w:val="single" w:sz="4" w:space="0" w:color="auto"/>
              <w:left w:val="nil"/>
              <w:bottom w:val="single" w:sz="4" w:space="0" w:color="auto"/>
              <w:right w:val="single" w:sz="4" w:space="0" w:color="auto"/>
            </w:tcBorders>
            <w:noWrap/>
            <w:vAlign w:val="bottom"/>
          </w:tcPr>
          <w:p w:rsidR="00654BD3" w:rsidRPr="00A418F3" w:rsidRDefault="00654BD3" w:rsidP="00654BD3">
            <w:pPr>
              <w:ind w:right="255"/>
              <w:jc w:val="center"/>
            </w:pPr>
            <w:r w:rsidRPr="00A418F3">
              <w:t>0,0 - 500</w:t>
            </w:r>
          </w:p>
        </w:tc>
        <w:tc>
          <w:tcPr>
            <w:tcW w:w="887" w:type="dxa"/>
            <w:tcBorders>
              <w:top w:val="single" w:sz="4" w:space="0" w:color="auto"/>
              <w:left w:val="nil"/>
              <w:bottom w:val="single" w:sz="4" w:space="0" w:color="auto"/>
              <w:right w:val="single" w:sz="4" w:space="0" w:color="auto"/>
            </w:tcBorders>
            <w:noWrap/>
            <w:vAlign w:val="bottom"/>
          </w:tcPr>
          <w:p w:rsidR="00654BD3" w:rsidRPr="00A418F3" w:rsidRDefault="00654BD3" w:rsidP="00654BD3">
            <w:pPr>
              <w:ind w:right="255"/>
              <w:jc w:val="center"/>
            </w:pPr>
            <w:r w:rsidRPr="00A418F3">
              <w:t>90</w:t>
            </w:r>
          </w:p>
        </w:tc>
        <w:tc>
          <w:tcPr>
            <w:tcW w:w="1301" w:type="dxa"/>
            <w:tcBorders>
              <w:top w:val="single" w:sz="4" w:space="0" w:color="auto"/>
              <w:left w:val="nil"/>
              <w:bottom w:val="single" w:sz="4" w:space="0" w:color="auto"/>
              <w:right w:val="single" w:sz="4" w:space="0" w:color="auto"/>
            </w:tcBorders>
            <w:noWrap/>
            <w:vAlign w:val="bottom"/>
          </w:tcPr>
          <w:p w:rsidR="00654BD3" w:rsidRPr="00A418F3" w:rsidRDefault="00654BD3" w:rsidP="00654BD3">
            <w:pPr>
              <w:ind w:right="255"/>
              <w:jc w:val="center"/>
            </w:pPr>
            <w:r w:rsidRPr="00A418F3">
              <w:t>оч. низкая</w:t>
            </w:r>
          </w:p>
        </w:tc>
      </w:tr>
      <w:tr w:rsidR="00A418F3" w:rsidRPr="00A418F3" w:rsidTr="00235B6D">
        <w:trPr>
          <w:trHeight w:val="255"/>
        </w:trPr>
        <w:tc>
          <w:tcPr>
            <w:tcW w:w="1329" w:type="dxa"/>
            <w:vMerge/>
            <w:tcBorders>
              <w:top w:val="single" w:sz="4" w:space="0" w:color="auto"/>
              <w:left w:val="single" w:sz="4" w:space="0" w:color="auto"/>
              <w:bottom w:val="single" w:sz="4" w:space="0" w:color="auto"/>
              <w:right w:val="single" w:sz="4" w:space="0" w:color="auto"/>
            </w:tcBorders>
            <w:noWrap/>
            <w:vAlign w:val="center"/>
          </w:tcPr>
          <w:p w:rsidR="00654BD3" w:rsidRPr="00A418F3" w:rsidRDefault="00654BD3" w:rsidP="00654BD3">
            <w:pPr>
              <w:ind w:right="255"/>
              <w:jc w:val="center"/>
            </w:pPr>
          </w:p>
        </w:tc>
        <w:tc>
          <w:tcPr>
            <w:tcW w:w="1238" w:type="dxa"/>
            <w:tcBorders>
              <w:top w:val="single" w:sz="4" w:space="0" w:color="auto"/>
              <w:left w:val="nil"/>
              <w:bottom w:val="single" w:sz="4" w:space="0" w:color="auto"/>
              <w:right w:val="single" w:sz="4" w:space="0" w:color="auto"/>
            </w:tcBorders>
            <w:noWrap/>
            <w:vAlign w:val="bottom"/>
          </w:tcPr>
          <w:p w:rsidR="00654BD3" w:rsidRPr="00A418F3" w:rsidRDefault="00654BD3" w:rsidP="00654BD3">
            <w:pPr>
              <w:ind w:right="255"/>
              <w:jc w:val="center"/>
            </w:pPr>
            <w:r w:rsidRPr="00A418F3">
              <w:t>16.2</w:t>
            </w:r>
          </w:p>
        </w:tc>
        <w:tc>
          <w:tcPr>
            <w:tcW w:w="3375" w:type="dxa"/>
            <w:tcBorders>
              <w:top w:val="single" w:sz="4" w:space="0" w:color="auto"/>
              <w:left w:val="nil"/>
              <w:bottom w:val="single" w:sz="4" w:space="0" w:color="auto"/>
              <w:right w:val="single" w:sz="4" w:space="0" w:color="auto"/>
            </w:tcBorders>
            <w:noWrap/>
            <w:vAlign w:val="bottom"/>
          </w:tcPr>
          <w:p w:rsidR="00654BD3" w:rsidRPr="00A418F3" w:rsidRDefault="00654BD3" w:rsidP="00654BD3">
            <w:pPr>
              <w:ind w:right="255"/>
              <w:jc w:val="center"/>
            </w:pPr>
            <w:r w:rsidRPr="00A418F3">
              <w:t> </w:t>
            </w:r>
          </w:p>
        </w:tc>
        <w:tc>
          <w:tcPr>
            <w:tcW w:w="887" w:type="dxa"/>
            <w:tcBorders>
              <w:top w:val="single" w:sz="4" w:space="0" w:color="auto"/>
              <w:left w:val="nil"/>
              <w:bottom w:val="single" w:sz="4" w:space="0" w:color="auto"/>
              <w:right w:val="single" w:sz="4" w:space="0" w:color="auto"/>
            </w:tcBorders>
            <w:noWrap/>
            <w:vAlign w:val="bottom"/>
          </w:tcPr>
          <w:p w:rsidR="00654BD3" w:rsidRPr="00A418F3" w:rsidRDefault="00654BD3" w:rsidP="00654BD3">
            <w:pPr>
              <w:ind w:right="255"/>
              <w:jc w:val="center"/>
            </w:pPr>
            <w:r w:rsidRPr="00A418F3">
              <w:t>170</w:t>
            </w:r>
          </w:p>
        </w:tc>
        <w:tc>
          <w:tcPr>
            <w:tcW w:w="1301" w:type="dxa"/>
            <w:tcBorders>
              <w:top w:val="single" w:sz="4" w:space="0" w:color="auto"/>
              <w:left w:val="nil"/>
              <w:bottom w:val="single" w:sz="4" w:space="0" w:color="auto"/>
              <w:right w:val="single" w:sz="4" w:space="0" w:color="auto"/>
            </w:tcBorders>
            <w:noWrap/>
            <w:vAlign w:val="bottom"/>
          </w:tcPr>
          <w:p w:rsidR="00654BD3" w:rsidRPr="00A418F3" w:rsidRDefault="00654BD3" w:rsidP="00654BD3">
            <w:pPr>
              <w:ind w:right="255"/>
              <w:jc w:val="center"/>
            </w:pPr>
            <w:r w:rsidRPr="00A418F3">
              <w:t>низкая</w:t>
            </w:r>
          </w:p>
        </w:tc>
      </w:tr>
      <w:tr w:rsidR="00A418F3" w:rsidRPr="00A418F3" w:rsidTr="00235B6D">
        <w:trPr>
          <w:trHeight w:val="255"/>
        </w:trPr>
        <w:tc>
          <w:tcPr>
            <w:tcW w:w="1329" w:type="dxa"/>
            <w:vMerge/>
            <w:tcBorders>
              <w:top w:val="single" w:sz="4" w:space="0" w:color="auto"/>
              <w:left w:val="single" w:sz="4" w:space="0" w:color="auto"/>
              <w:right w:val="single" w:sz="4" w:space="0" w:color="auto"/>
            </w:tcBorders>
            <w:noWrap/>
            <w:vAlign w:val="center"/>
          </w:tcPr>
          <w:p w:rsidR="00654BD3" w:rsidRPr="00A418F3" w:rsidRDefault="00654BD3" w:rsidP="00654BD3">
            <w:pPr>
              <w:ind w:right="255"/>
              <w:jc w:val="center"/>
            </w:pPr>
          </w:p>
        </w:tc>
        <w:tc>
          <w:tcPr>
            <w:tcW w:w="1238" w:type="dxa"/>
            <w:tcBorders>
              <w:top w:val="single" w:sz="4" w:space="0" w:color="auto"/>
              <w:left w:val="nil"/>
              <w:bottom w:val="single" w:sz="4" w:space="0" w:color="auto"/>
              <w:right w:val="single" w:sz="4" w:space="0" w:color="auto"/>
            </w:tcBorders>
            <w:noWrap/>
            <w:vAlign w:val="bottom"/>
          </w:tcPr>
          <w:p w:rsidR="00654BD3" w:rsidRPr="00A418F3" w:rsidRDefault="00654BD3" w:rsidP="00654BD3">
            <w:pPr>
              <w:ind w:right="255"/>
              <w:jc w:val="center"/>
            </w:pPr>
            <w:r w:rsidRPr="00A418F3">
              <w:t>16.3</w:t>
            </w:r>
          </w:p>
        </w:tc>
        <w:tc>
          <w:tcPr>
            <w:tcW w:w="3375" w:type="dxa"/>
            <w:tcBorders>
              <w:top w:val="single" w:sz="4" w:space="0" w:color="auto"/>
              <w:left w:val="nil"/>
              <w:bottom w:val="single" w:sz="4" w:space="0" w:color="auto"/>
              <w:right w:val="single" w:sz="4" w:space="0" w:color="auto"/>
            </w:tcBorders>
            <w:noWrap/>
            <w:vAlign w:val="bottom"/>
          </w:tcPr>
          <w:p w:rsidR="00654BD3" w:rsidRPr="00A418F3" w:rsidRDefault="00654BD3" w:rsidP="00654BD3">
            <w:pPr>
              <w:ind w:right="255"/>
              <w:jc w:val="center"/>
            </w:pPr>
            <w:r w:rsidRPr="00A418F3">
              <w:t>0,0 - 70</w:t>
            </w:r>
          </w:p>
        </w:tc>
        <w:tc>
          <w:tcPr>
            <w:tcW w:w="887" w:type="dxa"/>
            <w:tcBorders>
              <w:top w:val="single" w:sz="4" w:space="0" w:color="auto"/>
              <w:left w:val="nil"/>
              <w:bottom w:val="single" w:sz="4" w:space="0" w:color="auto"/>
              <w:right w:val="single" w:sz="4" w:space="0" w:color="auto"/>
            </w:tcBorders>
            <w:noWrap/>
            <w:vAlign w:val="bottom"/>
          </w:tcPr>
          <w:p w:rsidR="00654BD3" w:rsidRPr="00A418F3" w:rsidRDefault="00654BD3" w:rsidP="00654BD3">
            <w:pPr>
              <w:ind w:right="255"/>
              <w:jc w:val="center"/>
            </w:pPr>
            <w:r w:rsidRPr="00A418F3">
              <w:t>50</w:t>
            </w:r>
          </w:p>
        </w:tc>
        <w:tc>
          <w:tcPr>
            <w:tcW w:w="1301" w:type="dxa"/>
            <w:tcBorders>
              <w:top w:val="single" w:sz="4" w:space="0" w:color="auto"/>
              <w:left w:val="nil"/>
              <w:bottom w:val="single" w:sz="4" w:space="0" w:color="auto"/>
              <w:right w:val="single" w:sz="4" w:space="0" w:color="auto"/>
            </w:tcBorders>
            <w:noWrap/>
            <w:vAlign w:val="bottom"/>
          </w:tcPr>
          <w:p w:rsidR="00654BD3" w:rsidRPr="00A418F3" w:rsidRDefault="00654BD3" w:rsidP="00654BD3">
            <w:pPr>
              <w:ind w:right="255"/>
              <w:jc w:val="center"/>
            </w:pPr>
            <w:r w:rsidRPr="00A418F3">
              <w:t>оч. низкая</w:t>
            </w:r>
          </w:p>
        </w:tc>
      </w:tr>
      <w:tr w:rsidR="00A418F3" w:rsidRPr="00A418F3" w:rsidTr="00235B6D">
        <w:trPr>
          <w:trHeight w:val="255"/>
        </w:trPr>
        <w:tc>
          <w:tcPr>
            <w:tcW w:w="1329" w:type="dxa"/>
            <w:vMerge/>
            <w:tcBorders>
              <w:left w:val="single" w:sz="4" w:space="0" w:color="auto"/>
              <w:right w:val="single" w:sz="4" w:space="0" w:color="auto"/>
            </w:tcBorders>
            <w:noWrap/>
            <w:vAlign w:val="center"/>
          </w:tcPr>
          <w:p w:rsidR="00654BD3" w:rsidRPr="00A418F3" w:rsidRDefault="00654BD3" w:rsidP="00654BD3">
            <w:pPr>
              <w:ind w:right="255"/>
              <w:jc w:val="center"/>
            </w:pPr>
          </w:p>
        </w:tc>
        <w:tc>
          <w:tcPr>
            <w:tcW w:w="1238"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16.4</w:t>
            </w:r>
          </w:p>
        </w:tc>
        <w:tc>
          <w:tcPr>
            <w:tcW w:w="3375"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0,0 - 550</w:t>
            </w:r>
          </w:p>
        </w:tc>
        <w:tc>
          <w:tcPr>
            <w:tcW w:w="887"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160</w:t>
            </w:r>
          </w:p>
        </w:tc>
        <w:tc>
          <w:tcPr>
            <w:tcW w:w="1301"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низкая</w:t>
            </w:r>
          </w:p>
        </w:tc>
      </w:tr>
      <w:tr w:rsidR="00A418F3" w:rsidRPr="00A418F3" w:rsidTr="00235B6D">
        <w:trPr>
          <w:trHeight w:val="255"/>
        </w:trPr>
        <w:tc>
          <w:tcPr>
            <w:tcW w:w="1329" w:type="dxa"/>
            <w:vMerge/>
            <w:tcBorders>
              <w:left w:val="single" w:sz="4" w:space="0" w:color="auto"/>
              <w:right w:val="single" w:sz="4" w:space="0" w:color="auto"/>
            </w:tcBorders>
            <w:noWrap/>
            <w:vAlign w:val="center"/>
          </w:tcPr>
          <w:p w:rsidR="00654BD3" w:rsidRPr="00A418F3" w:rsidRDefault="00654BD3" w:rsidP="00654BD3">
            <w:pPr>
              <w:ind w:right="255"/>
              <w:jc w:val="center"/>
            </w:pPr>
          </w:p>
        </w:tc>
        <w:tc>
          <w:tcPr>
            <w:tcW w:w="1238"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16.5</w:t>
            </w:r>
          </w:p>
        </w:tc>
        <w:tc>
          <w:tcPr>
            <w:tcW w:w="3375"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150 - 450</w:t>
            </w:r>
          </w:p>
        </w:tc>
        <w:tc>
          <w:tcPr>
            <w:tcW w:w="887"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280</w:t>
            </w:r>
          </w:p>
        </w:tc>
        <w:tc>
          <w:tcPr>
            <w:tcW w:w="1301"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низкая</w:t>
            </w:r>
          </w:p>
        </w:tc>
      </w:tr>
      <w:tr w:rsidR="00A418F3" w:rsidRPr="00A418F3" w:rsidTr="00235B6D">
        <w:trPr>
          <w:trHeight w:val="255"/>
        </w:trPr>
        <w:tc>
          <w:tcPr>
            <w:tcW w:w="1329" w:type="dxa"/>
            <w:vMerge/>
            <w:tcBorders>
              <w:left w:val="single" w:sz="4" w:space="0" w:color="auto"/>
              <w:right w:val="single" w:sz="4" w:space="0" w:color="auto"/>
            </w:tcBorders>
            <w:noWrap/>
            <w:vAlign w:val="center"/>
          </w:tcPr>
          <w:p w:rsidR="00654BD3" w:rsidRPr="00A418F3" w:rsidRDefault="00654BD3" w:rsidP="00654BD3">
            <w:pPr>
              <w:ind w:right="255"/>
              <w:jc w:val="center"/>
            </w:pPr>
          </w:p>
        </w:tc>
        <w:tc>
          <w:tcPr>
            <w:tcW w:w="1238"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16.6</w:t>
            </w:r>
          </w:p>
        </w:tc>
        <w:tc>
          <w:tcPr>
            <w:tcW w:w="3375"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0,0 - 0,0</w:t>
            </w:r>
          </w:p>
        </w:tc>
        <w:tc>
          <w:tcPr>
            <w:tcW w:w="887"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0</w:t>
            </w:r>
          </w:p>
        </w:tc>
        <w:tc>
          <w:tcPr>
            <w:tcW w:w="1301"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оч. низкая</w:t>
            </w:r>
          </w:p>
        </w:tc>
      </w:tr>
      <w:tr w:rsidR="00A418F3" w:rsidRPr="00A418F3" w:rsidTr="00235B6D">
        <w:trPr>
          <w:trHeight w:val="255"/>
        </w:trPr>
        <w:tc>
          <w:tcPr>
            <w:tcW w:w="1329" w:type="dxa"/>
            <w:vMerge/>
            <w:tcBorders>
              <w:left w:val="single" w:sz="4" w:space="0" w:color="auto"/>
              <w:right w:val="single" w:sz="4" w:space="0" w:color="auto"/>
            </w:tcBorders>
            <w:noWrap/>
            <w:vAlign w:val="center"/>
          </w:tcPr>
          <w:p w:rsidR="00654BD3" w:rsidRPr="00A418F3" w:rsidRDefault="00654BD3" w:rsidP="00654BD3">
            <w:pPr>
              <w:ind w:right="255"/>
              <w:jc w:val="center"/>
            </w:pPr>
          </w:p>
        </w:tc>
        <w:tc>
          <w:tcPr>
            <w:tcW w:w="1238"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16.7</w:t>
            </w:r>
          </w:p>
        </w:tc>
        <w:tc>
          <w:tcPr>
            <w:tcW w:w="3375"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0,0 - 430</w:t>
            </w:r>
          </w:p>
        </w:tc>
        <w:tc>
          <w:tcPr>
            <w:tcW w:w="887"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275</w:t>
            </w:r>
          </w:p>
        </w:tc>
        <w:tc>
          <w:tcPr>
            <w:tcW w:w="1301"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низкая</w:t>
            </w:r>
          </w:p>
        </w:tc>
      </w:tr>
      <w:tr w:rsidR="00A418F3" w:rsidRPr="00A418F3" w:rsidTr="00235B6D">
        <w:trPr>
          <w:trHeight w:val="255"/>
        </w:trPr>
        <w:tc>
          <w:tcPr>
            <w:tcW w:w="1329" w:type="dxa"/>
            <w:vMerge/>
            <w:tcBorders>
              <w:left w:val="single" w:sz="4" w:space="0" w:color="auto"/>
              <w:bottom w:val="nil"/>
              <w:right w:val="single" w:sz="4" w:space="0" w:color="auto"/>
            </w:tcBorders>
            <w:noWrap/>
            <w:vAlign w:val="center"/>
          </w:tcPr>
          <w:p w:rsidR="00654BD3" w:rsidRPr="00A418F3" w:rsidRDefault="00654BD3" w:rsidP="00654BD3">
            <w:pPr>
              <w:ind w:right="255"/>
              <w:jc w:val="center"/>
            </w:pPr>
          </w:p>
        </w:tc>
        <w:tc>
          <w:tcPr>
            <w:tcW w:w="1238"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rPr>
                <w:b/>
                <w:bCs/>
              </w:rPr>
            </w:pPr>
            <w:r w:rsidRPr="00A418F3">
              <w:rPr>
                <w:b/>
                <w:bCs/>
              </w:rPr>
              <w:t>по очагу</w:t>
            </w:r>
          </w:p>
        </w:tc>
        <w:tc>
          <w:tcPr>
            <w:tcW w:w="3375"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rPr>
                <w:b/>
                <w:bCs/>
              </w:rPr>
            </w:pPr>
            <w:r w:rsidRPr="00A418F3">
              <w:rPr>
                <w:b/>
                <w:bCs/>
              </w:rPr>
              <w:t>0,0 - 550</w:t>
            </w:r>
          </w:p>
        </w:tc>
        <w:tc>
          <w:tcPr>
            <w:tcW w:w="887"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rPr>
                <w:b/>
                <w:bCs/>
              </w:rPr>
            </w:pPr>
            <w:r w:rsidRPr="00A418F3">
              <w:rPr>
                <w:b/>
                <w:bCs/>
              </w:rPr>
              <w:t>146</w:t>
            </w:r>
          </w:p>
        </w:tc>
        <w:tc>
          <w:tcPr>
            <w:tcW w:w="1301"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rPr>
                <w:b/>
                <w:bCs/>
              </w:rPr>
            </w:pPr>
            <w:r w:rsidRPr="00A418F3">
              <w:rPr>
                <w:b/>
                <w:bCs/>
              </w:rPr>
              <w:t>низкая</w:t>
            </w:r>
          </w:p>
        </w:tc>
      </w:tr>
      <w:tr w:rsidR="00A418F3" w:rsidRPr="00A418F3" w:rsidTr="00235B6D">
        <w:trPr>
          <w:trHeight w:val="255"/>
        </w:trPr>
        <w:tc>
          <w:tcPr>
            <w:tcW w:w="8130" w:type="dxa"/>
            <w:gridSpan w:val="5"/>
            <w:tcBorders>
              <w:top w:val="single" w:sz="4" w:space="0" w:color="auto"/>
              <w:left w:val="single" w:sz="4" w:space="0" w:color="auto"/>
              <w:bottom w:val="single" w:sz="4" w:space="0" w:color="auto"/>
              <w:right w:val="single" w:sz="4" w:space="0" w:color="auto"/>
            </w:tcBorders>
            <w:noWrap/>
            <w:vAlign w:val="center"/>
            <w:hideMark/>
          </w:tcPr>
          <w:p w:rsidR="00654BD3" w:rsidRPr="00A418F3" w:rsidRDefault="00654BD3" w:rsidP="00654BD3">
            <w:pPr>
              <w:ind w:right="255"/>
              <w:jc w:val="center"/>
              <w:rPr>
                <w:b/>
                <w:bCs/>
              </w:rPr>
            </w:pPr>
            <w:r w:rsidRPr="00A418F3">
              <w:rPr>
                <w:b/>
                <w:bCs/>
              </w:rPr>
              <w:t>ГРЕБЕНЩИКОВАЯ ПЕСЧАНКА (осень)</w:t>
            </w:r>
          </w:p>
        </w:tc>
      </w:tr>
      <w:tr w:rsidR="00A418F3" w:rsidRPr="00A418F3" w:rsidTr="00235B6D">
        <w:trPr>
          <w:trHeight w:val="255"/>
        </w:trPr>
        <w:tc>
          <w:tcPr>
            <w:tcW w:w="1329" w:type="dxa"/>
            <w:vMerge w:val="restart"/>
            <w:tcBorders>
              <w:top w:val="single" w:sz="4" w:space="0" w:color="auto"/>
              <w:left w:val="single" w:sz="4" w:space="0" w:color="auto"/>
              <w:right w:val="single" w:sz="4" w:space="0" w:color="auto"/>
            </w:tcBorders>
            <w:noWrap/>
            <w:vAlign w:val="center"/>
            <w:hideMark/>
          </w:tcPr>
          <w:p w:rsidR="00654BD3" w:rsidRPr="00A418F3" w:rsidRDefault="00654BD3" w:rsidP="00654BD3">
            <w:pPr>
              <w:ind w:right="255"/>
              <w:jc w:val="center"/>
            </w:pPr>
            <w:r w:rsidRPr="00A418F3">
              <w:t>16</w:t>
            </w:r>
          </w:p>
        </w:tc>
        <w:tc>
          <w:tcPr>
            <w:tcW w:w="1238" w:type="dxa"/>
            <w:tcBorders>
              <w:top w:val="nil"/>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16.1</w:t>
            </w:r>
          </w:p>
        </w:tc>
        <w:tc>
          <w:tcPr>
            <w:tcW w:w="3375" w:type="dxa"/>
            <w:tcBorders>
              <w:top w:val="nil"/>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0,0 - 400</w:t>
            </w:r>
          </w:p>
        </w:tc>
        <w:tc>
          <w:tcPr>
            <w:tcW w:w="887" w:type="dxa"/>
            <w:tcBorders>
              <w:top w:val="nil"/>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120</w:t>
            </w:r>
          </w:p>
        </w:tc>
        <w:tc>
          <w:tcPr>
            <w:tcW w:w="1301" w:type="dxa"/>
            <w:tcBorders>
              <w:top w:val="nil"/>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низкая</w:t>
            </w:r>
          </w:p>
        </w:tc>
      </w:tr>
      <w:tr w:rsidR="00A418F3" w:rsidRPr="00A418F3" w:rsidTr="00235B6D">
        <w:trPr>
          <w:trHeight w:val="255"/>
        </w:trPr>
        <w:tc>
          <w:tcPr>
            <w:tcW w:w="1329" w:type="dxa"/>
            <w:vMerge/>
            <w:tcBorders>
              <w:left w:val="single" w:sz="4" w:space="0" w:color="auto"/>
              <w:right w:val="single" w:sz="4" w:space="0" w:color="auto"/>
            </w:tcBorders>
            <w:noWrap/>
            <w:vAlign w:val="center"/>
            <w:hideMark/>
          </w:tcPr>
          <w:p w:rsidR="00654BD3" w:rsidRPr="00A418F3" w:rsidRDefault="00654BD3" w:rsidP="00654BD3">
            <w:pPr>
              <w:ind w:right="255"/>
              <w:jc w:val="center"/>
            </w:pPr>
          </w:p>
        </w:tc>
        <w:tc>
          <w:tcPr>
            <w:tcW w:w="1238" w:type="dxa"/>
            <w:tcBorders>
              <w:top w:val="nil"/>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16.2</w:t>
            </w:r>
          </w:p>
        </w:tc>
        <w:tc>
          <w:tcPr>
            <w:tcW w:w="3375" w:type="dxa"/>
            <w:tcBorders>
              <w:top w:val="nil"/>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0,0 - 200</w:t>
            </w:r>
          </w:p>
        </w:tc>
        <w:tc>
          <w:tcPr>
            <w:tcW w:w="887" w:type="dxa"/>
            <w:tcBorders>
              <w:top w:val="nil"/>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170</w:t>
            </w:r>
          </w:p>
        </w:tc>
        <w:tc>
          <w:tcPr>
            <w:tcW w:w="1301" w:type="dxa"/>
            <w:tcBorders>
              <w:top w:val="nil"/>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низкая</w:t>
            </w:r>
          </w:p>
        </w:tc>
      </w:tr>
      <w:tr w:rsidR="00A418F3" w:rsidRPr="00A418F3" w:rsidTr="00235B6D">
        <w:trPr>
          <w:trHeight w:val="255"/>
        </w:trPr>
        <w:tc>
          <w:tcPr>
            <w:tcW w:w="1329" w:type="dxa"/>
            <w:vMerge/>
            <w:tcBorders>
              <w:left w:val="single" w:sz="4" w:space="0" w:color="auto"/>
              <w:right w:val="single" w:sz="4" w:space="0" w:color="auto"/>
            </w:tcBorders>
            <w:noWrap/>
            <w:vAlign w:val="center"/>
            <w:hideMark/>
          </w:tcPr>
          <w:p w:rsidR="00654BD3" w:rsidRPr="00A418F3" w:rsidRDefault="00654BD3" w:rsidP="00654BD3">
            <w:pPr>
              <w:ind w:right="255"/>
              <w:jc w:val="center"/>
            </w:pPr>
          </w:p>
        </w:tc>
        <w:tc>
          <w:tcPr>
            <w:tcW w:w="1238" w:type="dxa"/>
            <w:tcBorders>
              <w:top w:val="nil"/>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16.3</w:t>
            </w:r>
          </w:p>
        </w:tc>
        <w:tc>
          <w:tcPr>
            <w:tcW w:w="3375" w:type="dxa"/>
            <w:tcBorders>
              <w:top w:val="nil"/>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0,0 - 150</w:t>
            </w:r>
          </w:p>
        </w:tc>
        <w:tc>
          <w:tcPr>
            <w:tcW w:w="887" w:type="dxa"/>
            <w:tcBorders>
              <w:top w:val="nil"/>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60</w:t>
            </w:r>
          </w:p>
        </w:tc>
        <w:tc>
          <w:tcPr>
            <w:tcW w:w="1301" w:type="dxa"/>
            <w:tcBorders>
              <w:top w:val="nil"/>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оч. низкая</w:t>
            </w:r>
          </w:p>
        </w:tc>
      </w:tr>
      <w:tr w:rsidR="00A418F3" w:rsidRPr="00A418F3" w:rsidTr="00235B6D">
        <w:trPr>
          <w:trHeight w:val="255"/>
        </w:trPr>
        <w:tc>
          <w:tcPr>
            <w:tcW w:w="1329" w:type="dxa"/>
            <w:vMerge/>
            <w:tcBorders>
              <w:left w:val="single" w:sz="4" w:space="0" w:color="auto"/>
              <w:right w:val="single" w:sz="4" w:space="0" w:color="auto"/>
            </w:tcBorders>
            <w:noWrap/>
            <w:vAlign w:val="center"/>
            <w:hideMark/>
          </w:tcPr>
          <w:p w:rsidR="00654BD3" w:rsidRPr="00A418F3" w:rsidRDefault="00654BD3" w:rsidP="00654BD3">
            <w:pPr>
              <w:ind w:right="255"/>
              <w:jc w:val="center"/>
            </w:pPr>
          </w:p>
        </w:tc>
        <w:tc>
          <w:tcPr>
            <w:tcW w:w="1238" w:type="dxa"/>
            <w:tcBorders>
              <w:top w:val="nil"/>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16.4</w:t>
            </w:r>
          </w:p>
        </w:tc>
        <w:tc>
          <w:tcPr>
            <w:tcW w:w="3375" w:type="dxa"/>
            <w:tcBorders>
              <w:top w:val="nil"/>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0,0 - 730</w:t>
            </w:r>
          </w:p>
        </w:tc>
        <w:tc>
          <w:tcPr>
            <w:tcW w:w="887" w:type="dxa"/>
            <w:tcBorders>
              <w:top w:val="nil"/>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260</w:t>
            </w:r>
          </w:p>
        </w:tc>
        <w:tc>
          <w:tcPr>
            <w:tcW w:w="1301" w:type="dxa"/>
            <w:tcBorders>
              <w:top w:val="nil"/>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низкая</w:t>
            </w:r>
          </w:p>
        </w:tc>
      </w:tr>
      <w:tr w:rsidR="00A418F3" w:rsidRPr="00A418F3" w:rsidTr="00235B6D">
        <w:trPr>
          <w:trHeight w:val="255"/>
        </w:trPr>
        <w:tc>
          <w:tcPr>
            <w:tcW w:w="1329" w:type="dxa"/>
            <w:vMerge/>
            <w:tcBorders>
              <w:left w:val="single" w:sz="4" w:space="0" w:color="auto"/>
              <w:right w:val="single" w:sz="4" w:space="0" w:color="auto"/>
            </w:tcBorders>
            <w:noWrap/>
            <w:vAlign w:val="center"/>
            <w:hideMark/>
          </w:tcPr>
          <w:p w:rsidR="00654BD3" w:rsidRPr="00A418F3" w:rsidRDefault="00654BD3" w:rsidP="00654BD3">
            <w:pPr>
              <w:ind w:right="255"/>
              <w:jc w:val="center"/>
            </w:pPr>
          </w:p>
        </w:tc>
        <w:tc>
          <w:tcPr>
            <w:tcW w:w="1238" w:type="dxa"/>
            <w:tcBorders>
              <w:top w:val="nil"/>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16.5</w:t>
            </w:r>
          </w:p>
        </w:tc>
        <w:tc>
          <w:tcPr>
            <w:tcW w:w="3375" w:type="dxa"/>
            <w:tcBorders>
              <w:top w:val="nil"/>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100 - 400</w:t>
            </w:r>
          </w:p>
        </w:tc>
        <w:tc>
          <w:tcPr>
            <w:tcW w:w="887" w:type="dxa"/>
            <w:tcBorders>
              <w:top w:val="nil"/>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240</w:t>
            </w:r>
          </w:p>
        </w:tc>
        <w:tc>
          <w:tcPr>
            <w:tcW w:w="1301" w:type="dxa"/>
            <w:tcBorders>
              <w:top w:val="nil"/>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низкая</w:t>
            </w:r>
          </w:p>
        </w:tc>
      </w:tr>
      <w:tr w:rsidR="00A418F3" w:rsidRPr="00A418F3" w:rsidTr="00235B6D">
        <w:trPr>
          <w:trHeight w:val="255"/>
        </w:trPr>
        <w:tc>
          <w:tcPr>
            <w:tcW w:w="1329" w:type="dxa"/>
            <w:vMerge/>
            <w:tcBorders>
              <w:left w:val="single" w:sz="4" w:space="0" w:color="auto"/>
              <w:right w:val="single" w:sz="4" w:space="0" w:color="auto"/>
            </w:tcBorders>
            <w:noWrap/>
            <w:vAlign w:val="center"/>
          </w:tcPr>
          <w:p w:rsidR="00654BD3" w:rsidRPr="00A418F3" w:rsidRDefault="00654BD3" w:rsidP="00654BD3">
            <w:pPr>
              <w:ind w:right="255"/>
              <w:jc w:val="center"/>
            </w:pPr>
          </w:p>
        </w:tc>
        <w:tc>
          <w:tcPr>
            <w:tcW w:w="1238"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16.6</w:t>
            </w:r>
          </w:p>
        </w:tc>
        <w:tc>
          <w:tcPr>
            <w:tcW w:w="3375"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0,0 - 0,0</w:t>
            </w:r>
          </w:p>
        </w:tc>
        <w:tc>
          <w:tcPr>
            <w:tcW w:w="887"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0</w:t>
            </w:r>
          </w:p>
        </w:tc>
        <w:tc>
          <w:tcPr>
            <w:tcW w:w="1301"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оч. низкая</w:t>
            </w:r>
          </w:p>
        </w:tc>
      </w:tr>
      <w:tr w:rsidR="00A418F3" w:rsidRPr="00A418F3" w:rsidTr="00235B6D">
        <w:trPr>
          <w:trHeight w:val="255"/>
        </w:trPr>
        <w:tc>
          <w:tcPr>
            <w:tcW w:w="1329" w:type="dxa"/>
            <w:vMerge/>
            <w:tcBorders>
              <w:left w:val="single" w:sz="4" w:space="0" w:color="auto"/>
              <w:right w:val="single" w:sz="4" w:space="0" w:color="auto"/>
            </w:tcBorders>
            <w:noWrap/>
            <w:vAlign w:val="center"/>
          </w:tcPr>
          <w:p w:rsidR="00654BD3" w:rsidRPr="00A418F3" w:rsidRDefault="00654BD3" w:rsidP="00654BD3">
            <w:pPr>
              <w:ind w:right="255"/>
              <w:jc w:val="center"/>
            </w:pPr>
          </w:p>
        </w:tc>
        <w:tc>
          <w:tcPr>
            <w:tcW w:w="1238"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16.7</w:t>
            </w:r>
          </w:p>
        </w:tc>
        <w:tc>
          <w:tcPr>
            <w:tcW w:w="3375"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0,0 - 200</w:t>
            </w:r>
          </w:p>
        </w:tc>
        <w:tc>
          <w:tcPr>
            <w:tcW w:w="887"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160</w:t>
            </w:r>
          </w:p>
        </w:tc>
        <w:tc>
          <w:tcPr>
            <w:tcW w:w="1301"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низкая</w:t>
            </w:r>
          </w:p>
        </w:tc>
      </w:tr>
      <w:tr w:rsidR="00A418F3" w:rsidRPr="00A418F3" w:rsidTr="00235B6D">
        <w:trPr>
          <w:trHeight w:val="255"/>
        </w:trPr>
        <w:tc>
          <w:tcPr>
            <w:tcW w:w="1329" w:type="dxa"/>
            <w:vMerge/>
            <w:tcBorders>
              <w:left w:val="single" w:sz="4" w:space="0" w:color="auto"/>
              <w:right w:val="single" w:sz="4" w:space="0" w:color="auto"/>
            </w:tcBorders>
            <w:noWrap/>
            <w:vAlign w:val="center"/>
            <w:hideMark/>
          </w:tcPr>
          <w:p w:rsidR="00654BD3" w:rsidRPr="00A418F3" w:rsidRDefault="00654BD3" w:rsidP="00654BD3">
            <w:pPr>
              <w:ind w:right="255"/>
              <w:jc w:val="center"/>
            </w:pPr>
          </w:p>
        </w:tc>
        <w:tc>
          <w:tcPr>
            <w:tcW w:w="1238" w:type="dxa"/>
            <w:tcBorders>
              <w:top w:val="nil"/>
              <w:left w:val="nil"/>
              <w:bottom w:val="single" w:sz="4" w:space="0" w:color="auto"/>
              <w:right w:val="single" w:sz="4" w:space="0" w:color="auto"/>
            </w:tcBorders>
            <w:noWrap/>
            <w:vAlign w:val="bottom"/>
            <w:hideMark/>
          </w:tcPr>
          <w:p w:rsidR="00654BD3" w:rsidRPr="00A418F3" w:rsidRDefault="00654BD3" w:rsidP="00654BD3">
            <w:pPr>
              <w:ind w:right="255"/>
              <w:jc w:val="center"/>
              <w:rPr>
                <w:b/>
                <w:bCs/>
              </w:rPr>
            </w:pPr>
            <w:r w:rsidRPr="00A418F3">
              <w:rPr>
                <w:b/>
                <w:bCs/>
              </w:rPr>
              <w:t>по очагу</w:t>
            </w:r>
          </w:p>
        </w:tc>
        <w:tc>
          <w:tcPr>
            <w:tcW w:w="3375" w:type="dxa"/>
            <w:tcBorders>
              <w:top w:val="nil"/>
              <w:left w:val="nil"/>
              <w:bottom w:val="single" w:sz="4" w:space="0" w:color="auto"/>
              <w:right w:val="single" w:sz="4" w:space="0" w:color="auto"/>
            </w:tcBorders>
            <w:noWrap/>
            <w:vAlign w:val="bottom"/>
            <w:hideMark/>
          </w:tcPr>
          <w:p w:rsidR="00654BD3" w:rsidRPr="00A418F3" w:rsidRDefault="00654BD3" w:rsidP="00654BD3">
            <w:pPr>
              <w:ind w:right="255"/>
              <w:jc w:val="center"/>
              <w:rPr>
                <w:b/>
                <w:bCs/>
              </w:rPr>
            </w:pPr>
            <w:r w:rsidRPr="00A418F3">
              <w:rPr>
                <w:b/>
                <w:bCs/>
              </w:rPr>
              <w:t>0,0 - 730</w:t>
            </w:r>
          </w:p>
        </w:tc>
        <w:tc>
          <w:tcPr>
            <w:tcW w:w="887" w:type="dxa"/>
            <w:tcBorders>
              <w:top w:val="nil"/>
              <w:left w:val="nil"/>
              <w:bottom w:val="single" w:sz="4" w:space="0" w:color="auto"/>
              <w:right w:val="single" w:sz="4" w:space="0" w:color="auto"/>
            </w:tcBorders>
            <w:noWrap/>
            <w:vAlign w:val="bottom"/>
            <w:hideMark/>
          </w:tcPr>
          <w:p w:rsidR="00654BD3" w:rsidRPr="00A418F3" w:rsidRDefault="00654BD3" w:rsidP="00654BD3">
            <w:pPr>
              <w:ind w:right="255"/>
              <w:jc w:val="center"/>
              <w:rPr>
                <w:b/>
                <w:bCs/>
              </w:rPr>
            </w:pPr>
            <w:r w:rsidRPr="00A418F3">
              <w:rPr>
                <w:b/>
                <w:bCs/>
              </w:rPr>
              <w:t>144</w:t>
            </w:r>
          </w:p>
        </w:tc>
        <w:tc>
          <w:tcPr>
            <w:tcW w:w="1301" w:type="dxa"/>
            <w:tcBorders>
              <w:top w:val="nil"/>
              <w:left w:val="nil"/>
              <w:bottom w:val="single" w:sz="4" w:space="0" w:color="auto"/>
              <w:right w:val="single" w:sz="4" w:space="0" w:color="auto"/>
            </w:tcBorders>
            <w:noWrap/>
            <w:vAlign w:val="bottom"/>
            <w:hideMark/>
          </w:tcPr>
          <w:p w:rsidR="00654BD3" w:rsidRPr="00A418F3" w:rsidRDefault="00654BD3" w:rsidP="00654BD3">
            <w:pPr>
              <w:ind w:right="255"/>
              <w:jc w:val="center"/>
              <w:rPr>
                <w:b/>
                <w:bCs/>
              </w:rPr>
            </w:pPr>
            <w:r w:rsidRPr="00A418F3">
              <w:rPr>
                <w:b/>
                <w:bCs/>
              </w:rPr>
              <w:t>низкая</w:t>
            </w:r>
          </w:p>
        </w:tc>
      </w:tr>
      <w:tr w:rsidR="00A418F3" w:rsidRPr="00A418F3" w:rsidTr="00235B6D">
        <w:trPr>
          <w:trHeight w:val="255"/>
        </w:trPr>
        <w:tc>
          <w:tcPr>
            <w:tcW w:w="8130" w:type="dxa"/>
            <w:gridSpan w:val="5"/>
            <w:tcBorders>
              <w:top w:val="single" w:sz="4" w:space="0" w:color="auto"/>
              <w:left w:val="single" w:sz="4" w:space="0" w:color="auto"/>
              <w:bottom w:val="single" w:sz="4" w:space="0" w:color="auto"/>
              <w:right w:val="single" w:sz="4" w:space="0" w:color="000000"/>
            </w:tcBorders>
            <w:noWrap/>
            <w:vAlign w:val="center"/>
            <w:hideMark/>
          </w:tcPr>
          <w:p w:rsidR="00654BD3" w:rsidRPr="00A418F3" w:rsidRDefault="00654BD3" w:rsidP="00654BD3">
            <w:pPr>
              <w:ind w:right="255"/>
              <w:jc w:val="center"/>
              <w:rPr>
                <w:b/>
                <w:bCs/>
              </w:rPr>
            </w:pPr>
            <w:r w:rsidRPr="00A418F3">
              <w:rPr>
                <w:b/>
                <w:bCs/>
              </w:rPr>
              <w:t>ПОЛУДЕННАЯ ПЕСЧАНКА (весна)</w:t>
            </w:r>
          </w:p>
        </w:tc>
      </w:tr>
      <w:tr w:rsidR="00A418F3" w:rsidRPr="00A418F3" w:rsidTr="00235B6D">
        <w:trPr>
          <w:trHeight w:val="255"/>
        </w:trPr>
        <w:tc>
          <w:tcPr>
            <w:tcW w:w="1329" w:type="dxa"/>
            <w:vMerge w:val="restart"/>
            <w:tcBorders>
              <w:top w:val="single" w:sz="4" w:space="0" w:color="auto"/>
              <w:left w:val="single" w:sz="4" w:space="0" w:color="auto"/>
              <w:bottom w:val="single" w:sz="4" w:space="0" w:color="auto"/>
              <w:right w:val="single" w:sz="4" w:space="0" w:color="auto"/>
            </w:tcBorders>
            <w:noWrap/>
            <w:vAlign w:val="center"/>
            <w:hideMark/>
          </w:tcPr>
          <w:p w:rsidR="00654BD3" w:rsidRPr="00A418F3" w:rsidRDefault="00654BD3" w:rsidP="00654BD3">
            <w:pPr>
              <w:ind w:right="255"/>
              <w:jc w:val="center"/>
            </w:pPr>
            <w:r w:rsidRPr="00A418F3">
              <w:t>16</w:t>
            </w:r>
          </w:p>
        </w:tc>
        <w:tc>
          <w:tcPr>
            <w:tcW w:w="1238" w:type="dxa"/>
            <w:tcBorders>
              <w:top w:val="single" w:sz="4" w:space="0" w:color="auto"/>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16.1</w:t>
            </w:r>
          </w:p>
        </w:tc>
        <w:tc>
          <w:tcPr>
            <w:tcW w:w="3375" w:type="dxa"/>
            <w:tcBorders>
              <w:top w:val="single" w:sz="4" w:space="0" w:color="auto"/>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0,0 - 670</w:t>
            </w:r>
          </w:p>
        </w:tc>
        <w:tc>
          <w:tcPr>
            <w:tcW w:w="887" w:type="dxa"/>
            <w:tcBorders>
              <w:top w:val="single" w:sz="4" w:space="0" w:color="auto"/>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342</w:t>
            </w:r>
          </w:p>
        </w:tc>
        <w:tc>
          <w:tcPr>
            <w:tcW w:w="1301" w:type="dxa"/>
            <w:tcBorders>
              <w:top w:val="single" w:sz="4" w:space="0" w:color="auto"/>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низкая</w:t>
            </w:r>
          </w:p>
        </w:tc>
      </w:tr>
      <w:tr w:rsidR="00A418F3" w:rsidRPr="00A418F3" w:rsidTr="00235B6D">
        <w:trPr>
          <w:trHeight w:val="255"/>
        </w:trPr>
        <w:tc>
          <w:tcPr>
            <w:tcW w:w="1329" w:type="dxa"/>
            <w:vMerge/>
            <w:tcBorders>
              <w:top w:val="single" w:sz="4" w:space="0" w:color="auto"/>
              <w:left w:val="single" w:sz="4" w:space="0" w:color="auto"/>
              <w:bottom w:val="single" w:sz="4" w:space="0" w:color="auto"/>
              <w:right w:val="single" w:sz="4" w:space="0" w:color="auto"/>
            </w:tcBorders>
            <w:noWrap/>
            <w:vAlign w:val="center"/>
            <w:hideMark/>
          </w:tcPr>
          <w:p w:rsidR="00654BD3" w:rsidRPr="00A418F3" w:rsidRDefault="00654BD3" w:rsidP="00654BD3">
            <w:pPr>
              <w:ind w:right="255"/>
              <w:jc w:val="center"/>
            </w:pPr>
          </w:p>
        </w:tc>
        <w:tc>
          <w:tcPr>
            <w:tcW w:w="1238" w:type="dxa"/>
            <w:tcBorders>
              <w:top w:val="single" w:sz="4" w:space="0" w:color="auto"/>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16.2</w:t>
            </w:r>
          </w:p>
        </w:tc>
        <w:tc>
          <w:tcPr>
            <w:tcW w:w="3375" w:type="dxa"/>
            <w:tcBorders>
              <w:top w:val="single" w:sz="4" w:space="0" w:color="auto"/>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 </w:t>
            </w:r>
          </w:p>
        </w:tc>
        <w:tc>
          <w:tcPr>
            <w:tcW w:w="887" w:type="dxa"/>
            <w:tcBorders>
              <w:top w:val="single" w:sz="4" w:space="0" w:color="auto"/>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100</w:t>
            </w:r>
          </w:p>
        </w:tc>
        <w:tc>
          <w:tcPr>
            <w:tcW w:w="1301" w:type="dxa"/>
            <w:tcBorders>
              <w:top w:val="single" w:sz="4" w:space="0" w:color="auto"/>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оч. низкая</w:t>
            </w:r>
          </w:p>
        </w:tc>
      </w:tr>
      <w:tr w:rsidR="00A418F3" w:rsidRPr="00A418F3" w:rsidTr="00235B6D">
        <w:trPr>
          <w:trHeight w:val="255"/>
        </w:trPr>
        <w:tc>
          <w:tcPr>
            <w:tcW w:w="1329" w:type="dxa"/>
            <w:vMerge/>
            <w:tcBorders>
              <w:top w:val="single" w:sz="4" w:space="0" w:color="auto"/>
              <w:left w:val="single" w:sz="4" w:space="0" w:color="auto"/>
              <w:bottom w:val="single" w:sz="4" w:space="0" w:color="auto"/>
              <w:right w:val="single" w:sz="4" w:space="0" w:color="auto"/>
            </w:tcBorders>
            <w:noWrap/>
            <w:vAlign w:val="center"/>
            <w:hideMark/>
          </w:tcPr>
          <w:p w:rsidR="00654BD3" w:rsidRPr="00A418F3" w:rsidRDefault="00654BD3" w:rsidP="00654BD3">
            <w:pPr>
              <w:ind w:right="255"/>
              <w:jc w:val="center"/>
            </w:pPr>
          </w:p>
        </w:tc>
        <w:tc>
          <w:tcPr>
            <w:tcW w:w="1238" w:type="dxa"/>
            <w:tcBorders>
              <w:top w:val="single" w:sz="4" w:space="0" w:color="auto"/>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16.3</w:t>
            </w:r>
          </w:p>
        </w:tc>
        <w:tc>
          <w:tcPr>
            <w:tcW w:w="3375" w:type="dxa"/>
            <w:tcBorders>
              <w:top w:val="single" w:sz="4" w:space="0" w:color="auto"/>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0,0 - 400</w:t>
            </w:r>
          </w:p>
        </w:tc>
        <w:tc>
          <w:tcPr>
            <w:tcW w:w="887" w:type="dxa"/>
            <w:tcBorders>
              <w:top w:val="single" w:sz="4" w:space="0" w:color="auto"/>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280</w:t>
            </w:r>
          </w:p>
        </w:tc>
        <w:tc>
          <w:tcPr>
            <w:tcW w:w="1301" w:type="dxa"/>
            <w:tcBorders>
              <w:top w:val="single" w:sz="4" w:space="0" w:color="auto"/>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низкая</w:t>
            </w:r>
          </w:p>
        </w:tc>
      </w:tr>
      <w:tr w:rsidR="00A418F3" w:rsidRPr="00A418F3" w:rsidTr="00235B6D">
        <w:trPr>
          <w:trHeight w:val="255"/>
        </w:trPr>
        <w:tc>
          <w:tcPr>
            <w:tcW w:w="1329" w:type="dxa"/>
            <w:vMerge/>
            <w:tcBorders>
              <w:top w:val="single" w:sz="4" w:space="0" w:color="auto"/>
              <w:left w:val="single" w:sz="4" w:space="0" w:color="auto"/>
              <w:bottom w:val="single" w:sz="4" w:space="0" w:color="auto"/>
              <w:right w:val="single" w:sz="4" w:space="0" w:color="auto"/>
            </w:tcBorders>
            <w:noWrap/>
            <w:vAlign w:val="center"/>
            <w:hideMark/>
          </w:tcPr>
          <w:p w:rsidR="00654BD3" w:rsidRPr="00A418F3" w:rsidRDefault="00654BD3" w:rsidP="00654BD3">
            <w:pPr>
              <w:ind w:right="255"/>
              <w:jc w:val="center"/>
            </w:pPr>
          </w:p>
        </w:tc>
        <w:tc>
          <w:tcPr>
            <w:tcW w:w="1238" w:type="dxa"/>
            <w:tcBorders>
              <w:top w:val="single" w:sz="4" w:space="0" w:color="auto"/>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16.4</w:t>
            </w:r>
          </w:p>
        </w:tc>
        <w:tc>
          <w:tcPr>
            <w:tcW w:w="3375" w:type="dxa"/>
            <w:tcBorders>
              <w:top w:val="single" w:sz="4" w:space="0" w:color="auto"/>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0,0 - 200</w:t>
            </w:r>
          </w:p>
        </w:tc>
        <w:tc>
          <w:tcPr>
            <w:tcW w:w="887" w:type="dxa"/>
            <w:tcBorders>
              <w:top w:val="single" w:sz="4" w:space="0" w:color="auto"/>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110</w:t>
            </w:r>
          </w:p>
        </w:tc>
        <w:tc>
          <w:tcPr>
            <w:tcW w:w="1301" w:type="dxa"/>
            <w:tcBorders>
              <w:top w:val="single" w:sz="4" w:space="0" w:color="auto"/>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низкая</w:t>
            </w:r>
          </w:p>
        </w:tc>
      </w:tr>
      <w:tr w:rsidR="00A418F3" w:rsidRPr="00A418F3" w:rsidTr="00235B6D">
        <w:trPr>
          <w:trHeight w:val="255"/>
        </w:trPr>
        <w:tc>
          <w:tcPr>
            <w:tcW w:w="1329" w:type="dxa"/>
            <w:vMerge/>
            <w:tcBorders>
              <w:top w:val="single" w:sz="4" w:space="0" w:color="auto"/>
              <w:left w:val="single" w:sz="4" w:space="0" w:color="auto"/>
              <w:bottom w:val="single" w:sz="4" w:space="0" w:color="auto"/>
              <w:right w:val="single" w:sz="4" w:space="0" w:color="auto"/>
            </w:tcBorders>
            <w:noWrap/>
            <w:vAlign w:val="center"/>
            <w:hideMark/>
          </w:tcPr>
          <w:p w:rsidR="00654BD3" w:rsidRPr="00A418F3" w:rsidRDefault="00654BD3" w:rsidP="00654BD3">
            <w:pPr>
              <w:ind w:right="255"/>
              <w:jc w:val="center"/>
            </w:pPr>
          </w:p>
        </w:tc>
        <w:tc>
          <w:tcPr>
            <w:tcW w:w="1238" w:type="dxa"/>
            <w:tcBorders>
              <w:top w:val="single" w:sz="4" w:space="0" w:color="auto"/>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16.5</w:t>
            </w:r>
          </w:p>
        </w:tc>
        <w:tc>
          <w:tcPr>
            <w:tcW w:w="3375" w:type="dxa"/>
            <w:tcBorders>
              <w:top w:val="single" w:sz="4" w:space="0" w:color="auto"/>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0,0 - 100</w:t>
            </w:r>
          </w:p>
        </w:tc>
        <w:tc>
          <w:tcPr>
            <w:tcW w:w="887" w:type="dxa"/>
            <w:tcBorders>
              <w:top w:val="single" w:sz="4" w:space="0" w:color="auto"/>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40</w:t>
            </w:r>
          </w:p>
        </w:tc>
        <w:tc>
          <w:tcPr>
            <w:tcW w:w="1301" w:type="dxa"/>
            <w:tcBorders>
              <w:top w:val="single" w:sz="4" w:space="0" w:color="auto"/>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оч. низкая</w:t>
            </w:r>
          </w:p>
        </w:tc>
      </w:tr>
      <w:tr w:rsidR="00A418F3" w:rsidRPr="00A418F3" w:rsidTr="00235B6D">
        <w:trPr>
          <w:trHeight w:val="255"/>
        </w:trPr>
        <w:tc>
          <w:tcPr>
            <w:tcW w:w="1329" w:type="dxa"/>
            <w:vMerge/>
            <w:tcBorders>
              <w:top w:val="single" w:sz="4" w:space="0" w:color="auto"/>
              <w:left w:val="single" w:sz="4" w:space="0" w:color="auto"/>
              <w:bottom w:val="single" w:sz="4" w:space="0" w:color="auto"/>
              <w:right w:val="single" w:sz="4" w:space="0" w:color="auto"/>
            </w:tcBorders>
            <w:noWrap/>
            <w:vAlign w:val="center"/>
          </w:tcPr>
          <w:p w:rsidR="00654BD3" w:rsidRPr="00A418F3" w:rsidRDefault="00654BD3" w:rsidP="00654BD3">
            <w:pPr>
              <w:ind w:right="255"/>
              <w:jc w:val="center"/>
            </w:pPr>
          </w:p>
        </w:tc>
        <w:tc>
          <w:tcPr>
            <w:tcW w:w="1238" w:type="dxa"/>
            <w:tcBorders>
              <w:top w:val="single" w:sz="4" w:space="0" w:color="auto"/>
              <w:left w:val="nil"/>
              <w:bottom w:val="single" w:sz="4" w:space="0" w:color="auto"/>
              <w:right w:val="single" w:sz="4" w:space="0" w:color="auto"/>
            </w:tcBorders>
            <w:noWrap/>
            <w:vAlign w:val="bottom"/>
          </w:tcPr>
          <w:p w:rsidR="00654BD3" w:rsidRPr="00A418F3" w:rsidRDefault="00654BD3" w:rsidP="00654BD3">
            <w:pPr>
              <w:ind w:right="255"/>
              <w:jc w:val="center"/>
            </w:pPr>
            <w:r w:rsidRPr="00A418F3">
              <w:t>16.6</w:t>
            </w:r>
          </w:p>
        </w:tc>
        <w:tc>
          <w:tcPr>
            <w:tcW w:w="3375" w:type="dxa"/>
            <w:tcBorders>
              <w:top w:val="single" w:sz="4" w:space="0" w:color="auto"/>
              <w:left w:val="nil"/>
              <w:bottom w:val="single" w:sz="4" w:space="0" w:color="auto"/>
              <w:right w:val="single" w:sz="4" w:space="0" w:color="auto"/>
            </w:tcBorders>
            <w:noWrap/>
            <w:vAlign w:val="bottom"/>
          </w:tcPr>
          <w:p w:rsidR="00654BD3" w:rsidRPr="00A418F3" w:rsidRDefault="00654BD3" w:rsidP="00654BD3">
            <w:pPr>
              <w:ind w:right="255"/>
              <w:jc w:val="center"/>
            </w:pPr>
            <w:r w:rsidRPr="00A418F3">
              <w:t>0,0 - 0,0</w:t>
            </w:r>
          </w:p>
        </w:tc>
        <w:tc>
          <w:tcPr>
            <w:tcW w:w="887" w:type="dxa"/>
            <w:tcBorders>
              <w:top w:val="single" w:sz="4" w:space="0" w:color="auto"/>
              <w:left w:val="nil"/>
              <w:bottom w:val="single" w:sz="4" w:space="0" w:color="auto"/>
              <w:right w:val="single" w:sz="4" w:space="0" w:color="auto"/>
            </w:tcBorders>
            <w:noWrap/>
            <w:vAlign w:val="bottom"/>
          </w:tcPr>
          <w:p w:rsidR="00654BD3" w:rsidRPr="00A418F3" w:rsidRDefault="00654BD3" w:rsidP="00654BD3">
            <w:pPr>
              <w:ind w:right="255"/>
              <w:jc w:val="center"/>
            </w:pPr>
            <w:r w:rsidRPr="00A418F3">
              <w:t>0</w:t>
            </w:r>
          </w:p>
        </w:tc>
        <w:tc>
          <w:tcPr>
            <w:tcW w:w="1301" w:type="dxa"/>
            <w:tcBorders>
              <w:top w:val="single" w:sz="4" w:space="0" w:color="auto"/>
              <w:left w:val="nil"/>
              <w:bottom w:val="single" w:sz="4" w:space="0" w:color="auto"/>
              <w:right w:val="single" w:sz="4" w:space="0" w:color="auto"/>
            </w:tcBorders>
            <w:noWrap/>
            <w:vAlign w:val="bottom"/>
          </w:tcPr>
          <w:p w:rsidR="00654BD3" w:rsidRPr="00A418F3" w:rsidRDefault="00654BD3" w:rsidP="00654BD3">
            <w:pPr>
              <w:ind w:right="255"/>
              <w:jc w:val="center"/>
            </w:pPr>
            <w:r w:rsidRPr="00A418F3">
              <w:t>оч. низкая</w:t>
            </w:r>
          </w:p>
        </w:tc>
      </w:tr>
      <w:tr w:rsidR="00A418F3" w:rsidRPr="00A418F3" w:rsidTr="00235B6D">
        <w:trPr>
          <w:trHeight w:val="255"/>
        </w:trPr>
        <w:tc>
          <w:tcPr>
            <w:tcW w:w="1329" w:type="dxa"/>
            <w:vMerge/>
            <w:tcBorders>
              <w:top w:val="single" w:sz="4" w:space="0" w:color="auto"/>
              <w:left w:val="single" w:sz="4" w:space="0" w:color="auto"/>
              <w:bottom w:val="single" w:sz="4" w:space="0" w:color="auto"/>
              <w:right w:val="single" w:sz="4" w:space="0" w:color="auto"/>
            </w:tcBorders>
            <w:noWrap/>
            <w:vAlign w:val="center"/>
            <w:hideMark/>
          </w:tcPr>
          <w:p w:rsidR="00654BD3" w:rsidRPr="00A418F3" w:rsidRDefault="00654BD3" w:rsidP="00654BD3">
            <w:pPr>
              <w:ind w:right="255"/>
              <w:jc w:val="center"/>
            </w:pPr>
          </w:p>
        </w:tc>
        <w:tc>
          <w:tcPr>
            <w:tcW w:w="1238" w:type="dxa"/>
            <w:tcBorders>
              <w:top w:val="single" w:sz="4" w:space="0" w:color="auto"/>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16.7</w:t>
            </w:r>
          </w:p>
        </w:tc>
        <w:tc>
          <w:tcPr>
            <w:tcW w:w="3375" w:type="dxa"/>
            <w:tcBorders>
              <w:top w:val="single" w:sz="4" w:space="0" w:color="auto"/>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 </w:t>
            </w:r>
          </w:p>
        </w:tc>
        <w:tc>
          <w:tcPr>
            <w:tcW w:w="887" w:type="dxa"/>
            <w:tcBorders>
              <w:top w:val="single" w:sz="4" w:space="0" w:color="auto"/>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70</w:t>
            </w:r>
          </w:p>
        </w:tc>
        <w:tc>
          <w:tcPr>
            <w:tcW w:w="1301" w:type="dxa"/>
            <w:tcBorders>
              <w:top w:val="single" w:sz="4" w:space="0" w:color="auto"/>
              <w:left w:val="nil"/>
              <w:bottom w:val="single" w:sz="4" w:space="0" w:color="auto"/>
              <w:right w:val="single" w:sz="4" w:space="0" w:color="auto"/>
            </w:tcBorders>
            <w:noWrap/>
            <w:vAlign w:val="bottom"/>
            <w:hideMark/>
          </w:tcPr>
          <w:p w:rsidR="00654BD3" w:rsidRPr="00A418F3" w:rsidRDefault="00654BD3" w:rsidP="00654BD3">
            <w:pPr>
              <w:ind w:right="255"/>
              <w:jc w:val="center"/>
            </w:pPr>
            <w:r w:rsidRPr="00A418F3">
              <w:t>оч. низкая</w:t>
            </w:r>
          </w:p>
        </w:tc>
      </w:tr>
      <w:tr w:rsidR="00A418F3" w:rsidRPr="00A418F3" w:rsidTr="00235B6D">
        <w:trPr>
          <w:trHeight w:val="255"/>
        </w:trPr>
        <w:tc>
          <w:tcPr>
            <w:tcW w:w="1329" w:type="dxa"/>
            <w:vMerge/>
            <w:tcBorders>
              <w:top w:val="single" w:sz="4" w:space="0" w:color="auto"/>
              <w:left w:val="single" w:sz="4" w:space="0" w:color="auto"/>
              <w:bottom w:val="single" w:sz="4" w:space="0" w:color="auto"/>
              <w:right w:val="single" w:sz="4" w:space="0" w:color="auto"/>
            </w:tcBorders>
            <w:noWrap/>
            <w:vAlign w:val="center"/>
            <w:hideMark/>
          </w:tcPr>
          <w:p w:rsidR="00654BD3" w:rsidRPr="00A418F3" w:rsidRDefault="00654BD3" w:rsidP="00654BD3">
            <w:pPr>
              <w:ind w:right="255"/>
              <w:jc w:val="center"/>
            </w:pPr>
          </w:p>
        </w:tc>
        <w:tc>
          <w:tcPr>
            <w:tcW w:w="1238" w:type="dxa"/>
            <w:tcBorders>
              <w:top w:val="single" w:sz="4" w:space="0" w:color="auto"/>
              <w:left w:val="nil"/>
              <w:bottom w:val="single" w:sz="4" w:space="0" w:color="auto"/>
              <w:right w:val="single" w:sz="4" w:space="0" w:color="auto"/>
            </w:tcBorders>
            <w:noWrap/>
            <w:vAlign w:val="bottom"/>
            <w:hideMark/>
          </w:tcPr>
          <w:p w:rsidR="00654BD3" w:rsidRPr="00A418F3" w:rsidRDefault="00654BD3" w:rsidP="00654BD3">
            <w:pPr>
              <w:ind w:right="255"/>
              <w:jc w:val="center"/>
              <w:rPr>
                <w:b/>
                <w:bCs/>
              </w:rPr>
            </w:pPr>
            <w:r w:rsidRPr="00A418F3">
              <w:rPr>
                <w:b/>
                <w:bCs/>
              </w:rPr>
              <w:t>по очагу</w:t>
            </w:r>
          </w:p>
        </w:tc>
        <w:tc>
          <w:tcPr>
            <w:tcW w:w="3375" w:type="dxa"/>
            <w:tcBorders>
              <w:top w:val="single" w:sz="4" w:space="0" w:color="auto"/>
              <w:left w:val="nil"/>
              <w:bottom w:val="single" w:sz="4" w:space="0" w:color="auto"/>
              <w:right w:val="single" w:sz="4" w:space="0" w:color="auto"/>
            </w:tcBorders>
            <w:noWrap/>
            <w:vAlign w:val="bottom"/>
            <w:hideMark/>
          </w:tcPr>
          <w:p w:rsidR="00654BD3" w:rsidRPr="00A418F3" w:rsidRDefault="00654BD3" w:rsidP="00654BD3">
            <w:pPr>
              <w:ind w:right="255"/>
              <w:jc w:val="center"/>
              <w:rPr>
                <w:b/>
                <w:bCs/>
              </w:rPr>
            </w:pPr>
            <w:r w:rsidRPr="00A418F3">
              <w:rPr>
                <w:b/>
                <w:bCs/>
              </w:rPr>
              <w:t>0,0 - 400</w:t>
            </w:r>
          </w:p>
        </w:tc>
        <w:tc>
          <w:tcPr>
            <w:tcW w:w="887" w:type="dxa"/>
            <w:tcBorders>
              <w:top w:val="single" w:sz="4" w:space="0" w:color="auto"/>
              <w:left w:val="nil"/>
              <w:bottom w:val="single" w:sz="4" w:space="0" w:color="auto"/>
              <w:right w:val="single" w:sz="4" w:space="0" w:color="auto"/>
            </w:tcBorders>
            <w:noWrap/>
            <w:vAlign w:val="bottom"/>
            <w:hideMark/>
          </w:tcPr>
          <w:p w:rsidR="00654BD3" w:rsidRPr="00A418F3" w:rsidRDefault="00654BD3" w:rsidP="00654BD3">
            <w:pPr>
              <w:ind w:right="255"/>
              <w:jc w:val="center"/>
              <w:rPr>
                <w:b/>
                <w:bCs/>
              </w:rPr>
            </w:pPr>
            <w:r w:rsidRPr="00A418F3">
              <w:rPr>
                <w:b/>
                <w:bCs/>
              </w:rPr>
              <w:t>135</w:t>
            </w:r>
          </w:p>
        </w:tc>
        <w:tc>
          <w:tcPr>
            <w:tcW w:w="1301" w:type="dxa"/>
            <w:tcBorders>
              <w:top w:val="single" w:sz="4" w:space="0" w:color="auto"/>
              <w:left w:val="nil"/>
              <w:bottom w:val="single" w:sz="4" w:space="0" w:color="auto"/>
              <w:right w:val="single" w:sz="4" w:space="0" w:color="auto"/>
            </w:tcBorders>
            <w:noWrap/>
            <w:vAlign w:val="bottom"/>
            <w:hideMark/>
          </w:tcPr>
          <w:p w:rsidR="00654BD3" w:rsidRPr="00A418F3" w:rsidRDefault="00654BD3" w:rsidP="00654BD3">
            <w:pPr>
              <w:ind w:right="255"/>
              <w:jc w:val="center"/>
              <w:rPr>
                <w:b/>
                <w:bCs/>
              </w:rPr>
            </w:pPr>
            <w:r w:rsidRPr="00A418F3">
              <w:rPr>
                <w:b/>
                <w:bCs/>
              </w:rPr>
              <w:t>низкая</w:t>
            </w:r>
          </w:p>
        </w:tc>
      </w:tr>
      <w:tr w:rsidR="00A418F3" w:rsidRPr="00A418F3" w:rsidTr="00235B6D">
        <w:trPr>
          <w:trHeight w:val="255"/>
        </w:trPr>
        <w:tc>
          <w:tcPr>
            <w:tcW w:w="8130" w:type="dxa"/>
            <w:gridSpan w:val="5"/>
            <w:tcBorders>
              <w:left w:val="single" w:sz="4" w:space="0" w:color="auto"/>
              <w:bottom w:val="single" w:sz="4" w:space="0" w:color="auto"/>
              <w:right w:val="single" w:sz="4" w:space="0" w:color="auto"/>
            </w:tcBorders>
            <w:noWrap/>
            <w:vAlign w:val="center"/>
          </w:tcPr>
          <w:p w:rsidR="00654BD3" w:rsidRPr="00A418F3" w:rsidRDefault="00654BD3" w:rsidP="00654BD3">
            <w:pPr>
              <w:ind w:right="255"/>
              <w:jc w:val="center"/>
              <w:rPr>
                <w:b/>
                <w:bCs/>
              </w:rPr>
            </w:pPr>
            <w:r w:rsidRPr="00A418F3">
              <w:rPr>
                <w:b/>
                <w:bCs/>
              </w:rPr>
              <w:t>ПОЛУДЕННАЯ ПЕСЧАНКА (осень)</w:t>
            </w:r>
          </w:p>
        </w:tc>
      </w:tr>
      <w:tr w:rsidR="00A418F3" w:rsidRPr="00A418F3" w:rsidTr="00235B6D">
        <w:trPr>
          <w:trHeight w:val="255"/>
        </w:trPr>
        <w:tc>
          <w:tcPr>
            <w:tcW w:w="1329" w:type="dxa"/>
            <w:vMerge w:val="restart"/>
            <w:tcBorders>
              <w:left w:val="single" w:sz="4" w:space="0" w:color="auto"/>
              <w:right w:val="single" w:sz="4" w:space="0" w:color="auto"/>
            </w:tcBorders>
            <w:noWrap/>
            <w:vAlign w:val="center"/>
          </w:tcPr>
          <w:p w:rsidR="00654BD3" w:rsidRPr="00A418F3" w:rsidRDefault="00654BD3" w:rsidP="00654BD3">
            <w:pPr>
              <w:ind w:right="255"/>
              <w:jc w:val="center"/>
            </w:pPr>
            <w:r w:rsidRPr="00A418F3">
              <w:t>16</w:t>
            </w:r>
          </w:p>
        </w:tc>
        <w:tc>
          <w:tcPr>
            <w:tcW w:w="1238"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16.1</w:t>
            </w:r>
          </w:p>
        </w:tc>
        <w:tc>
          <w:tcPr>
            <w:tcW w:w="3375"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0,0 - 770</w:t>
            </w:r>
          </w:p>
        </w:tc>
        <w:tc>
          <w:tcPr>
            <w:tcW w:w="887"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240</w:t>
            </w:r>
          </w:p>
        </w:tc>
        <w:tc>
          <w:tcPr>
            <w:tcW w:w="1301"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низкая</w:t>
            </w:r>
          </w:p>
        </w:tc>
      </w:tr>
      <w:tr w:rsidR="00A418F3" w:rsidRPr="00A418F3" w:rsidTr="00235B6D">
        <w:trPr>
          <w:trHeight w:val="255"/>
        </w:trPr>
        <w:tc>
          <w:tcPr>
            <w:tcW w:w="1329" w:type="dxa"/>
            <w:vMerge/>
            <w:tcBorders>
              <w:left w:val="single" w:sz="4" w:space="0" w:color="auto"/>
              <w:right w:val="single" w:sz="4" w:space="0" w:color="auto"/>
            </w:tcBorders>
            <w:noWrap/>
            <w:vAlign w:val="bottom"/>
          </w:tcPr>
          <w:p w:rsidR="00654BD3" w:rsidRPr="00A418F3" w:rsidRDefault="00654BD3" w:rsidP="00654BD3">
            <w:pPr>
              <w:ind w:right="255"/>
              <w:jc w:val="center"/>
            </w:pPr>
          </w:p>
        </w:tc>
        <w:tc>
          <w:tcPr>
            <w:tcW w:w="1238"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16.2</w:t>
            </w:r>
          </w:p>
        </w:tc>
        <w:tc>
          <w:tcPr>
            <w:tcW w:w="3375"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0,0 - 300</w:t>
            </w:r>
          </w:p>
        </w:tc>
        <w:tc>
          <w:tcPr>
            <w:tcW w:w="887"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170</w:t>
            </w:r>
          </w:p>
        </w:tc>
        <w:tc>
          <w:tcPr>
            <w:tcW w:w="1301"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низкая</w:t>
            </w:r>
          </w:p>
        </w:tc>
      </w:tr>
      <w:tr w:rsidR="00A418F3" w:rsidRPr="00A418F3" w:rsidTr="00235B6D">
        <w:trPr>
          <w:trHeight w:val="255"/>
        </w:trPr>
        <w:tc>
          <w:tcPr>
            <w:tcW w:w="1329" w:type="dxa"/>
            <w:vMerge/>
            <w:tcBorders>
              <w:left w:val="single" w:sz="4" w:space="0" w:color="auto"/>
              <w:right w:val="single" w:sz="4" w:space="0" w:color="auto"/>
            </w:tcBorders>
            <w:noWrap/>
            <w:vAlign w:val="center"/>
          </w:tcPr>
          <w:p w:rsidR="00654BD3" w:rsidRPr="00A418F3" w:rsidRDefault="00654BD3" w:rsidP="00654BD3">
            <w:pPr>
              <w:ind w:right="255"/>
              <w:jc w:val="center"/>
            </w:pPr>
          </w:p>
        </w:tc>
        <w:tc>
          <w:tcPr>
            <w:tcW w:w="1238"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16.3</w:t>
            </w:r>
          </w:p>
        </w:tc>
        <w:tc>
          <w:tcPr>
            <w:tcW w:w="3375"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0,0 - 400</w:t>
            </w:r>
          </w:p>
        </w:tc>
        <w:tc>
          <w:tcPr>
            <w:tcW w:w="887"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280</w:t>
            </w:r>
          </w:p>
        </w:tc>
        <w:tc>
          <w:tcPr>
            <w:tcW w:w="1301"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низкая</w:t>
            </w:r>
          </w:p>
        </w:tc>
      </w:tr>
      <w:tr w:rsidR="00A418F3" w:rsidRPr="00A418F3" w:rsidTr="00235B6D">
        <w:trPr>
          <w:trHeight w:val="255"/>
        </w:trPr>
        <w:tc>
          <w:tcPr>
            <w:tcW w:w="1329" w:type="dxa"/>
            <w:vMerge/>
            <w:tcBorders>
              <w:left w:val="single" w:sz="4" w:space="0" w:color="auto"/>
              <w:right w:val="single" w:sz="4" w:space="0" w:color="auto"/>
            </w:tcBorders>
            <w:noWrap/>
            <w:vAlign w:val="center"/>
          </w:tcPr>
          <w:p w:rsidR="00654BD3" w:rsidRPr="00A418F3" w:rsidRDefault="00654BD3" w:rsidP="00654BD3">
            <w:pPr>
              <w:ind w:right="255"/>
              <w:jc w:val="center"/>
            </w:pPr>
          </w:p>
        </w:tc>
        <w:tc>
          <w:tcPr>
            <w:tcW w:w="1238"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16.4</w:t>
            </w:r>
          </w:p>
        </w:tc>
        <w:tc>
          <w:tcPr>
            <w:tcW w:w="3375"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0,0 - 300</w:t>
            </w:r>
          </w:p>
        </w:tc>
        <w:tc>
          <w:tcPr>
            <w:tcW w:w="887"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155</w:t>
            </w:r>
          </w:p>
        </w:tc>
        <w:tc>
          <w:tcPr>
            <w:tcW w:w="1301"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низкая</w:t>
            </w:r>
          </w:p>
        </w:tc>
      </w:tr>
      <w:tr w:rsidR="00A418F3" w:rsidRPr="00A418F3" w:rsidTr="00235B6D">
        <w:trPr>
          <w:trHeight w:val="255"/>
        </w:trPr>
        <w:tc>
          <w:tcPr>
            <w:tcW w:w="1329" w:type="dxa"/>
            <w:vMerge/>
            <w:tcBorders>
              <w:left w:val="single" w:sz="4" w:space="0" w:color="auto"/>
              <w:right w:val="single" w:sz="4" w:space="0" w:color="auto"/>
            </w:tcBorders>
            <w:noWrap/>
            <w:vAlign w:val="center"/>
          </w:tcPr>
          <w:p w:rsidR="00654BD3" w:rsidRPr="00A418F3" w:rsidRDefault="00654BD3" w:rsidP="00654BD3">
            <w:pPr>
              <w:ind w:right="255"/>
              <w:jc w:val="center"/>
            </w:pPr>
          </w:p>
        </w:tc>
        <w:tc>
          <w:tcPr>
            <w:tcW w:w="1238"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16.5</w:t>
            </w:r>
          </w:p>
        </w:tc>
        <w:tc>
          <w:tcPr>
            <w:tcW w:w="3375"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0,0 - 200</w:t>
            </w:r>
          </w:p>
        </w:tc>
        <w:tc>
          <w:tcPr>
            <w:tcW w:w="887"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80</w:t>
            </w:r>
          </w:p>
        </w:tc>
        <w:tc>
          <w:tcPr>
            <w:tcW w:w="1301"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оч. низкая</w:t>
            </w:r>
          </w:p>
        </w:tc>
      </w:tr>
      <w:tr w:rsidR="00A418F3" w:rsidRPr="00A418F3" w:rsidTr="00235B6D">
        <w:trPr>
          <w:trHeight w:val="255"/>
        </w:trPr>
        <w:tc>
          <w:tcPr>
            <w:tcW w:w="1329" w:type="dxa"/>
            <w:vMerge/>
            <w:tcBorders>
              <w:left w:val="single" w:sz="4" w:space="0" w:color="auto"/>
              <w:right w:val="single" w:sz="4" w:space="0" w:color="auto"/>
            </w:tcBorders>
            <w:noWrap/>
            <w:vAlign w:val="center"/>
          </w:tcPr>
          <w:p w:rsidR="00654BD3" w:rsidRPr="00A418F3" w:rsidRDefault="00654BD3" w:rsidP="00654BD3">
            <w:pPr>
              <w:ind w:right="255"/>
              <w:jc w:val="center"/>
            </w:pPr>
          </w:p>
        </w:tc>
        <w:tc>
          <w:tcPr>
            <w:tcW w:w="1238"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16.6</w:t>
            </w:r>
          </w:p>
        </w:tc>
        <w:tc>
          <w:tcPr>
            <w:tcW w:w="3375"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0,0 - 0,0</w:t>
            </w:r>
          </w:p>
        </w:tc>
        <w:tc>
          <w:tcPr>
            <w:tcW w:w="887"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0</w:t>
            </w:r>
          </w:p>
        </w:tc>
        <w:tc>
          <w:tcPr>
            <w:tcW w:w="1301"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оч. низкая</w:t>
            </w:r>
          </w:p>
        </w:tc>
      </w:tr>
      <w:tr w:rsidR="00A418F3" w:rsidRPr="00A418F3" w:rsidTr="00235B6D">
        <w:trPr>
          <w:trHeight w:val="255"/>
        </w:trPr>
        <w:tc>
          <w:tcPr>
            <w:tcW w:w="1329" w:type="dxa"/>
            <w:vMerge/>
            <w:tcBorders>
              <w:left w:val="single" w:sz="4" w:space="0" w:color="auto"/>
              <w:right w:val="single" w:sz="4" w:space="0" w:color="auto"/>
            </w:tcBorders>
            <w:noWrap/>
            <w:vAlign w:val="center"/>
          </w:tcPr>
          <w:p w:rsidR="00654BD3" w:rsidRPr="00A418F3" w:rsidRDefault="00654BD3" w:rsidP="00654BD3">
            <w:pPr>
              <w:ind w:right="255"/>
              <w:jc w:val="center"/>
            </w:pPr>
          </w:p>
        </w:tc>
        <w:tc>
          <w:tcPr>
            <w:tcW w:w="1238"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16.7</w:t>
            </w:r>
          </w:p>
        </w:tc>
        <w:tc>
          <w:tcPr>
            <w:tcW w:w="3375"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0,0 - 0,0</w:t>
            </w:r>
          </w:p>
        </w:tc>
        <w:tc>
          <w:tcPr>
            <w:tcW w:w="887"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0</w:t>
            </w:r>
          </w:p>
        </w:tc>
        <w:tc>
          <w:tcPr>
            <w:tcW w:w="1301"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pPr>
            <w:r w:rsidRPr="00A418F3">
              <w:t>оч. низкая</w:t>
            </w:r>
          </w:p>
        </w:tc>
      </w:tr>
      <w:tr w:rsidR="00A418F3" w:rsidRPr="00A418F3" w:rsidTr="00235B6D">
        <w:trPr>
          <w:trHeight w:val="255"/>
        </w:trPr>
        <w:tc>
          <w:tcPr>
            <w:tcW w:w="1329" w:type="dxa"/>
            <w:vMerge/>
            <w:tcBorders>
              <w:left w:val="single" w:sz="4" w:space="0" w:color="auto"/>
              <w:bottom w:val="single" w:sz="4" w:space="0" w:color="auto"/>
              <w:right w:val="single" w:sz="4" w:space="0" w:color="auto"/>
            </w:tcBorders>
            <w:noWrap/>
            <w:vAlign w:val="center"/>
          </w:tcPr>
          <w:p w:rsidR="00654BD3" w:rsidRPr="00A418F3" w:rsidRDefault="00654BD3" w:rsidP="00654BD3">
            <w:pPr>
              <w:ind w:right="255"/>
              <w:jc w:val="center"/>
            </w:pPr>
          </w:p>
        </w:tc>
        <w:tc>
          <w:tcPr>
            <w:tcW w:w="1238"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rPr>
                <w:b/>
                <w:bCs/>
              </w:rPr>
            </w:pPr>
            <w:r w:rsidRPr="00A418F3">
              <w:rPr>
                <w:b/>
                <w:bCs/>
              </w:rPr>
              <w:t>по очагу</w:t>
            </w:r>
          </w:p>
        </w:tc>
        <w:tc>
          <w:tcPr>
            <w:tcW w:w="3375"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rPr>
                <w:b/>
                <w:bCs/>
              </w:rPr>
            </w:pPr>
            <w:r w:rsidRPr="00A418F3">
              <w:rPr>
                <w:b/>
                <w:bCs/>
              </w:rPr>
              <w:t>0,0 - 400</w:t>
            </w:r>
          </w:p>
        </w:tc>
        <w:tc>
          <w:tcPr>
            <w:tcW w:w="887"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rPr>
                <w:b/>
                <w:bCs/>
              </w:rPr>
            </w:pPr>
            <w:r w:rsidRPr="00A418F3">
              <w:rPr>
                <w:b/>
                <w:bCs/>
              </w:rPr>
              <w:t>132</w:t>
            </w:r>
          </w:p>
        </w:tc>
        <w:tc>
          <w:tcPr>
            <w:tcW w:w="1301" w:type="dxa"/>
            <w:tcBorders>
              <w:top w:val="nil"/>
              <w:left w:val="nil"/>
              <w:bottom w:val="single" w:sz="4" w:space="0" w:color="auto"/>
              <w:right w:val="single" w:sz="4" w:space="0" w:color="auto"/>
            </w:tcBorders>
            <w:noWrap/>
            <w:vAlign w:val="bottom"/>
          </w:tcPr>
          <w:p w:rsidR="00654BD3" w:rsidRPr="00A418F3" w:rsidRDefault="00654BD3" w:rsidP="00654BD3">
            <w:pPr>
              <w:ind w:right="255"/>
              <w:jc w:val="center"/>
              <w:rPr>
                <w:b/>
                <w:bCs/>
              </w:rPr>
            </w:pPr>
            <w:r w:rsidRPr="00A418F3">
              <w:rPr>
                <w:b/>
                <w:bCs/>
              </w:rPr>
              <w:t>низкая</w:t>
            </w:r>
          </w:p>
        </w:tc>
      </w:tr>
      <w:tr w:rsidR="00A418F3" w:rsidRPr="00A418F3" w:rsidTr="00235B6D">
        <w:trPr>
          <w:trHeight w:val="255"/>
        </w:trPr>
        <w:tc>
          <w:tcPr>
            <w:tcW w:w="1329" w:type="dxa"/>
            <w:tcBorders>
              <w:top w:val="nil"/>
              <w:left w:val="nil"/>
              <w:right w:val="nil"/>
            </w:tcBorders>
            <w:noWrap/>
            <w:vAlign w:val="bottom"/>
            <w:hideMark/>
          </w:tcPr>
          <w:p w:rsidR="00654BD3" w:rsidRPr="00A418F3" w:rsidRDefault="00654BD3" w:rsidP="00654BD3">
            <w:pPr>
              <w:ind w:firstLine="567"/>
            </w:pPr>
          </w:p>
        </w:tc>
        <w:tc>
          <w:tcPr>
            <w:tcW w:w="1238" w:type="dxa"/>
            <w:tcBorders>
              <w:top w:val="nil"/>
              <w:left w:val="nil"/>
              <w:right w:val="nil"/>
            </w:tcBorders>
            <w:noWrap/>
            <w:vAlign w:val="bottom"/>
            <w:hideMark/>
          </w:tcPr>
          <w:p w:rsidR="00654BD3" w:rsidRPr="00A418F3" w:rsidRDefault="00654BD3" w:rsidP="00654BD3">
            <w:pPr>
              <w:ind w:firstLine="567"/>
              <w:jc w:val="center"/>
            </w:pPr>
          </w:p>
        </w:tc>
        <w:tc>
          <w:tcPr>
            <w:tcW w:w="3375" w:type="dxa"/>
            <w:tcBorders>
              <w:top w:val="nil"/>
              <w:left w:val="nil"/>
              <w:right w:val="nil"/>
            </w:tcBorders>
            <w:noWrap/>
            <w:vAlign w:val="bottom"/>
            <w:hideMark/>
          </w:tcPr>
          <w:p w:rsidR="00654BD3" w:rsidRPr="00A418F3" w:rsidRDefault="00654BD3" w:rsidP="00654BD3">
            <w:pPr>
              <w:ind w:firstLine="567"/>
              <w:jc w:val="center"/>
            </w:pPr>
          </w:p>
        </w:tc>
        <w:tc>
          <w:tcPr>
            <w:tcW w:w="887" w:type="dxa"/>
            <w:tcBorders>
              <w:top w:val="nil"/>
              <w:left w:val="nil"/>
              <w:right w:val="nil"/>
            </w:tcBorders>
            <w:noWrap/>
            <w:vAlign w:val="bottom"/>
            <w:hideMark/>
          </w:tcPr>
          <w:p w:rsidR="00654BD3" w:rsidRPr="00A418F3" w:rsidRDefault="00654BD3" w:rsidP="00654BD3">
            <w:pPr>
              <w:ind w:firstLine="567"/>
              <w:jc w:val="center"/>
            </w:pPr>
          </w:p>
        </w:tc>
        <w:tc>
          <w:tcPr>
            <w:tcW w:w="1301" w:type="dxa"/>
            <w:tcBorders>
              <w:top w:val="nil"/>
              <w:left w:val="nil"/>
              <w:right w:val="nil"/>
            </w:tcBorders>
            <w:noWrap/>
            <w:vAlign w:val="bottom"/>
            <w:hideMark/>
          </w:tcPr>
          <w:p w:rsidR="00654BD3" w:rsidRPr="00A418F3" w:rsidRDefault="00654BD3" w:rsidP="00654BD3">
            <w:pPr>
              <w:ind w:firstLine="567"/>
              <w:jc w:val="center"/>
            </w:pPr>
          </w:p>
        </w:tc>
      </w:tr>
      <w:tr w:rsidR="00A418F3" w:rsidRPr="00A418F3" w:rsidTr="00235B6D">
        <w:trPr>
          <w:trHeight w:val="255"/>
        </w:trPr>
        <w:tc>
          <w:tcPr>
            <w:tcW w:w="5942" w:type="dxa"/>
            <w:gridSpan w:val="3"/>
            <w:noWrap/>
            <w:vAlign w:val="bottom"/>
            <w:hideMark/>
          </w:tcPr>
          <w:p w:rsidR="00654BD3" w:rsidRPr="00A418F3" w:rsidRDefault="00654BD3" w:rsidP="00654BD3">
            <w:pPr>
              <w:ind w:firstLine="567"/>
              <w:rPr>
                <w:bCs/>
              </w:rPr>
            </w:pPr>
            <w:r w:rsidRPr="00A418F3">
              <w:rPr>
                <w:bCs/>
              </w:rPr>
              <w:t>00. – Потенциально очаговая территория</w:t>
            </w:r>
          </w:p>
        </w:tc>
        <w:tc>
          <w:tcPr>
            <w:tcW w:w="887" w:type="dxa"/>
            <w:noWrap/>
            <w:vAlign w:val="bottom"/>
            <w:hideMark/>
          </w:tcPr>
          <w:p w:rsidR="00654BD3" w:rsidRPr="00A418F3" w:rsidRDefault="00654BD3" w:rsidP="00654BD3">
            <w:pPr>
              <w:ind w:firstLine="567"/>
              <w:rPr>
                <w:bCs/>
              </w:rPr>
            </w:pPr>
          </w:p>
        </w:tc>
        <w:tc>
          <w:tcPr>
            <w:tcW w:w="1301" w:type="dxa"/>
            <w:noWrap/>
            <w:vAlign w:val="bottom"/>
            <w:hideMark/>
          </w:tcPr>
          <w:p w:rsidR="00654BD3" w:rsidRPr="00A418F3" w:rsidRDefault="00654BD3" w:rsidP="00654BD3">
            <w:pPr>
              <w:ind w:firstLine="567"/>
              <w:rPr>
                <w:bCs/>
              </w:rPr>
            </w:pPr>
          </w:p>
        </w:tc>
      </w:tr>
      <w:tr w:rsidR="00654BD3" w:rsidRPr="00280C25" w:rsidTr="00235B6D">
        <w:trPr>
          <w:trHeight w:val="255"/>
        </w:trPr>
        <w:tc>
          <w:tcPr>
            <w:tcW w:w="8130" w:type="dxa"/>
            <w:gridSpan w:val="5"/>
            <w:noWrap/>
            <w:vAlign w:val="bottom"/>
            <w:hideMark/>
          </w:tcPr>
          <w:p w:rsidR="00654BD3" w:rsidRPr="00501D91" w:rsidRDefault="00654BD3" w:rsidP="00654BD3">
            <w:pPr>
              <w:ind w:firstLine="567"/>
              <w:rPr>
                <w:bCs/>
                <w:highlight w:val="yellow"/>
              </w:rPr>
            </w:pPr>
            <w:r w:rsidRPr="00501D91">
              <w:rPr>
                <w:bCs/>
              </w:rPr>
              <w:t xml:space="preserve">00.1 </w:t>
            </w:r>
            <w:r w:rsidRPr="00501D91">
              <w:t>–</w:t>
            </w:r>
            <w:r w:rsidRPr="00501D91">
              <w:rPr>
                <w:bCs/>
              </w:rPr>
              <w:t xml:space="preserve"> Потенциально очаговая территория: Окр. г. Актобе</w:t>
            </w:r>
          </w:p>
        </w:tc>
      </w:tr>
      <w:tr w:rsidR="00654BD3" w:rsidRPr="00280C25" w:rsidTr="00235B6D">
        <w:trPr>
          <w:trHeight w:val="255"/>
        </w:trPr>
        <w:tc>
          <w:tcPr>
            <w:tcW w:w="8130" w:type="dxa"/>
            <w:gridSpan w:val="5"/>
            <w:noWrap/>
            <w:vAlign w:val="bottom"/>
            <w:hideMark/>
          </w:tcPr>
          <w:p w:rsidR="00654BD3" w:rsidRPr="00501D91" w:rsidRDefault="00654BD3" w:rsidP="00654BD3">
            <w:pPr>
              <w:ind w:firstLine="567"/>
              <w:rPr>
                <w:bCs/>
              </w:rPr>
            </w:pPr>
            <w:r w:rsidRPr="00501D91">
              <w:rPr>
                <w:bCs/>
              </w:rPr>
              <w:t xml:space="preserve">00.2 </w:t>
            </w:r>
            <w:r w:rsidRPr="00501D91">
              <w:t>–</w:t>
            </w:r>
            <w:r w:rsidRPr="00501D91">
              <w:rPr>
                <w:bCs/>
              </w:rPr>
              <w:t xml:space="preserve"> Сумбинская потенциально очаговая территория</w:t>
            </w:r>
          </w:p>
          <w:p w:rsidR="00654BD3" w:rsidRPr="00501D91" w:rsidRDefault="00654BD3" w:rsidP="00654BD3">
            <w:pPr>
              <w:ind w:firstLine="567"/>
              <w:rPr>
                <w:bCs/>
              </w:rPr>
            </w:pPr>
            <w:r w:rsidRPr="00501D91">
              <w:rPr>
                <w:bCs/>
              </w:rPr>
              <w:t xml:space="preserve">00.3 </w:t>
            </w:r>
            <w:r w:rsidRPr="00501D91">
              <w:t>–</w:t>
            </w:r>
            <w:r w:rsidRPr="00501D91">
              <w:rPr>
                <w:bCs/>
              </w:rPr>
              <w:t xml:space="preserve"> Потенциально очаговая территория: Каркара-Улькен Талдыбулак</w:t>
            </w:r>
          </w:p>
        </w:tc>
      </w:tr>
    </w:tbl>
    <w:p w:rsidR="00654BD3" w:rsidRPr="00460C3E" w:rsidRDefault="00654BD3" w:rsidP="00654BD3">
      <w:pPr>
        <w:ind w:firstLine="567"/>
        <w:jc w:val="center"/>
        <w:rPr>
          <w:sz w:val="22"/>
          <w:szCs w:val="22"/>
        </w:rPr>
      </w:pPr>
      <w:r w:rsidRPr="00460C3E">
        <w:rPr>
          <w:sz w:val="22"/>
          <w:szCs w:val="22"/>
        </w:rPr>
        <w:br w:type="textWrapping" w:clear="all"/>
      </w:r>
    </w:p>
    <w:p w:rsidR="00654BD3" w:rsidRPr="00EF43EE" w:rsidRDefault="00654BD3" w:rsidP="00654BD3">
      <w:pPr>
        <w:ind w:firstLine="567"/>
        <w:rPr>
          <w:sz w:val="24"/>
          <w:szCs w:val="24"/>
        </w:rPr>
      </w:pPr>
      <w:r w:rsidRPr="00EF43EE">
        <w:rPr>
          <w:sz w:val="24"/>
          <w:szCs w:val="24"/>
        </w:rPr>
        <w:t>Численность носителей и переносчиков ранжировалась по условно стандартизированной шкале, применяемой при составлении «Обзоров эпизоотического состояния …» с 1996 г. для унификации и удобства компьютерной обработки [5]. Так как в северной пустынной зоне, в отличие от южной, средняя численность большой песчанки на значительной площади никогда не бывает высокой, эта градация не вполне корректна</w:t>
      </w:r>
      <w:r w:rsidRPr="00EF43EE">
        <w:rPr>
          <w:color w:val="00B050"/>
          <w:sz w:val="24"/>
          <w:szCs w:val="24"/>
        </w:rPr>
        <w:t>.</w:t>
      </w:r>
      <w:r w:rsidRPr="00EF43EE">
        <w:rPr>
          <w:color w:val="FF0000"/>
          <w:sz w:val="24"/>
          <w:szCs w:val="24"/>
        </w:rPr>
        <w:t xml:space="preserve"> </w:t>
      </w:r>
      <w:r w:rsidRPr="00EF43EE">
        <w:rPr>
          <w:sz w:val="24"/>
          <w:szCs w:val="24"/>
        </w:rPr>
        <w:t>Как и в 2023 году, численность большой песчанки сильно варьировала как по очагам, так и по отдельным ландшафтно-эпизоотологическим районам (таблица 1), но на большей части Центральноазиатского пустынного очага была низкой за редким исключением (рисунок 1). По сравнению с 2023 годом (рисунок 2), в некоторых ЛЭР численность основного носителя выросла, а некоторых – снизилась, но в среднем по очагам её существенных изменений не произошло, на средний по очагу уровне она поднялась только в Таукумском пустынном а.о.</w:t>
      </w:r>
      <w:r w:rsidRPr="00EF43EE">
        <w:rPr>
          <w:color w:val="FF0000"/>
          <w:sz w:val="24"/>
          <w:szCs w:val="24"/>
        </w:rPr>
        <w:t xml:space="preserve"> </w:t>
      </w:r>
      <w:r w:rsidRPr="00EF43EE">
        <w:rPr>
          <w:sz w:val="24"/>
          <w:szCs w:val="24"/>
        </w:rPr>
        <w:t xml:space="preserve">Ожидаемой стабилизации численность большой песчанки на территории Урало-Эмбинского пустынного а. о. не произошло из-за паводков на реках Урал и Эмба, затопивших огромную площадь низин и равнинных участков, что привело к массовой гибели грызунов. Так как интенсивность размножения большой песчанки в этом очаге была выше нормы и увеличилась по сравнению с 2023 годом, к осени 2025 года можно ожидать повышения численности до среднего уровня. </w:t>
      </w:r>
    </w:p>
    <w:p w:rsidR="00654BD3" w:rsidRPr="00EF43EE" w:rsidRDefault="00654BD3" w:rsidP="00654BD3">
      <w:pPr>
        <w:ind w:firstLine="567"/>
        <w:rPr>
          <w:sz w:val="24"/>
          <w:szCs w:val="24"/>
        </w:rPr>
      </w:pPr>
      <w:r w:rsidRPr="00EF43EE">
        <w:rPr>
          <w:sz w:val="24"/>
          <w:szCs w:val="24"/>
        </w:rPr>
        <w:t xml:space="preserve">Суммарная численность гребенщиковой и полуденной песчанок на территории Волго-Уральского песчаного природного очага к осени 2024 г. понизилась с среднего до </w:t>
      </w:r>
      <w:r w:rsidRPr="00EF43EE">
        <w:rPr>
          <w:sz w:val="24"/>
          <w:szCs w:val="24"/>
        </w:rPr>
        <w:lastRenderedPageBreak/>
        <w:t xml:space="preserve">низкого уровня и в большей степени это произошло из-за снижения численности гребенщиковой песчанки. Учитывая интенсивность размножения в 2025 году можно ожидать незначительного повышения численности этих грызунов. </w:t>
      </w:r>
    </w:p>
    <w:p w:rsidR="00654BD3" w:rsidRPr="00EF43EE" w:rsidRDefault="00654BD3" w:rsidP="00654BD3">
      <w:pPr>
        <w:ind w:firstLine="567"/>
        <w:rPr>
          <w:sz w:val="24"/>
          <w:szCs w:val="24"/>
        </w:rPr>
      </w:pPr>
      <w:r w:rsidRPr="00EF43EE">
        <w:rPr>
          <w:sz w:val="24"/>
          <w:szCs w:val="24"/>
        </w:rPr>
        <w:t>На большей части Волго-Уральского степного природного очага численность малого суслика существенно не изменилась, стабилизировалась и держалась на среднем уровне, а в Приахтубинском пустынном ЛЭР даже увеличилась, хотя и оставалась низкой. По очагу она была в 2,5 раза ниже среднемноголетних показателей. Интенсивность размножения на всей территории была ниже нормы и прошлогодних показателей, поэтому в 2025 году увеличения численности не произойдёт.</w:t>
      </w:r>
      <w:r w:rsidRPr="00EF43EE">
        <w:rPr>
          <w:color w:val="FF0000"/>
          <w:sz w:val="24"/>
          <w:szCs w:val="24"/>
        </w:rPr>
        <w:t xml:space="preserve"> </w:t>
      </w:r>
      <w:r w:rsidRPr="00EF43EE">
        <w:rPr>
          <w:sz w:val="24"/>
          <w:szCs w:val="24"/>
        </w:rPr>
        <w:t>В среднем, на территории Урало-Уильского (Зауральского) степного природного очага численность малого суслика незначительно снизилась по сравнению с предыдущим годом, её увеличение произошло только на востоке в Уильском полупустынном ЛЭР. Она ещё оставалась высокой, но была в 1,4 раза ниже среднемноголетних показателей. Интенсивность размножения на всей территории, кроме Уильского полупустынного ЛЭР, была ниже нормы и прошлогодних показателей, поэтому в 2025 году увеличения численности малого суслика в очаге не ожидается.</w:t>
      </w:r>
    </w:p>
    <w:p w:rsidR="00654BD3" w:rsidRPr="00EF43EE" w:rsidRDefault="00654BD3" w:rsidP="00654BD3">
      <w:pPr>
        <w:ind w:firstLine="567"/>
        <w:jc w:val="center"/>
        <w:rPr>
          <w:i/>
          <w:sz w:val="24"/>
          <w:szCs w:val="24"/>
        </w:rPr>
      </w:pPr>
    </w:p>
    <w:p w:rsidR="00654BD3" w:rsidRPr="00EF43EE" w:rsidRDefault="00654BD3" w:rsidP="00654BD3">
      <w:pPr>
        <w:ind w:firstLine="567"/>
        <w:jc w:val="center"/>
        <w:rPr>
          <w:i/>
          <w:sz w:val="24"/>
          <w:szCs w:val="24"/>
        </w:rPr>
      </w:pPr>
      <w:r w:rsidRPr="00EF43EE">
        <w:rPr>
          <w:i/>
          <w:noProof/>
          <w:sz w:val="24"/>
          <w:szCs w:val="24"/>
        </w:rPr>
        <w:drawing>
          <wp:inline distT="0" distB="0" distL="0" distR="0" wp14:anchorId="15E4379A" wp14:editId="6F35C5A4">
            <wp:extent cx="4467225" cy="2598125"/>
            <wp:effectExtent l="19050" t="19050" r="9525" b="12065"/>
            <wp:docPr id="39" name="Рисунок 39" descr="D:\Рабочий стол\Числ. основных носит. по ЛЭР (2024) 25.0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чий стол\Числ. основных носит. по ЛЭР (2024) 25.02.2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467225" cy="2598125"/>
                    </a:xfrm>
                    <a:prstGeom prst="rect">
                      <a:avLst/>
                    </a:prstGeom>
                    <a:noFill/>
                    <a:ln>
                      <a:solidFill>
                        <a:schemeClr val="tx1"/>
                      </a:solidFill>
                    </a:ln>
                  </pic:spPr>
                </pic:pic>
              </a:graphicData>
            </a:graphic>
          </wp:inline>
        </w:drawing>
      </w:r>
    </w:p>
    <w:p w:rsidR="00654BD3" w:rsidRPr="00EF43EE" w:rsidRDefault="00654BD3" w:rsidP="00654BD3">
      <w:pPr>
        <w:ind w:firstLine="567"/>
        <w:jc w:val="center"/>
        <w:rPr>
          <w:i/>
          <w:sz w:val="24"/>
          <w:szCs w:val="24"/>
        </w:rPr>
      </w:pPr>
      <w:r w:rsidRPr="00EF43EE">
        <w:rPr>
          <w:i/>
          <w:sz w:val="24"/>
          <w:szCs w:val="24"/>
        </w:rPr>
        <w:t>Рисунок 1. Численность основных носителей чумы в 2024 году</w:t>
      </w:r>
    </w:p>
    <w:p w:rsidR="00654BD3" w:rsidRPr="00EF43EE" w:rsidRDefault="00654BD3" w:rsidP="00654BD3">
      <w:pPr>
        <w:ind w:firstLine="567"/>
        <w:jc w:val="center"/>
        <w:rPr>
          <w:i/>
          <w:sz w:val="24"/>
          <w:szCs w:val="24"/>
        </w:rPr>
      </w:pPr>
    </w:p>
    <w:p w:rsidR="00654BD3" w:rsidRPr="00EF43EE" w:rsidRDefault="00654BD3" w:rsidP="00654BD3">
      <w:pPr>
        <w:ind w:firstLine="567"/>
        <w:jc w:val="center"/>
        <w:rPr>
          <w:i/>
          <w:sz w:val="24"/>
          <w:szCs w:val="24"/>
        </w:rPr>
      </w:pPr>
      <w:r w:rsidRPr="00EF43EE">
        <w:rPr>
          <w:noProof/>
          <w:color w:val="FF0000"/>
          <w:sz w:val="24"/>
          <w:szCs w:val="24"/>
        </w:rPr>
        <w:drawing>
          <wp:inline distT="0" distB="0" distL="0" distR="0" wp14:anchorId="7CEC1558" wp14:editId="07FBB90C">
            <wp:extent cx="5108450" cy="2969355"/>
            <wp:effectExtent l="19050" t="19050" r="16510" b="21590"/>
            <wp:docPr id="40" name="Рисунок 40" descr="C:\Users\n klassovsky\Desktop\Числ. основных носит. по ЛЭР (2023) Исп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 klassovsky\Desktop\Числ. основных носит. по ЛЭР (2023) Испр!!!.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161409" cy="3000138"/>
                    </a:xfrm>
                    <a:prstGeom prst="rect">
                      <a:avLst/>
                    </a:prstGeom>
                    <a:noFill/>
                    <a:ln>
                      <a:solidFill>
                        <a:schemeClr val="tx1"/>
                      </a:solidFill>
                    </a:ln>
                  </pic:spPr>
                </pic:pic>
              </a:graphicData>
            </a:graphic>
          </wp:inline>
        </w:drawing>
      </w:r>
    </w:p>
    <w:p w:rsidR="00654BD3" w:rsidRPr="00EF43EE" w:rsidRDefault="00654BD3" w:rsidP="00654BD3">
      <w:pPr>
        <w:ind w:firstLine="567"/>
        <w:jc w:val="center"/>
        <w:rPr>
          <w:i/>
          <w:sz w:val="24"/>
          <w:szCs w:val="24"/>
        </w:rPr>
      </w:pPr>
    </w:p>
    <w:p w:rsidR="00654BD3" w:rsidRPr="00EF43EE" w:rsidRDefault="00654BD3" w:rsidP="00654BD3">
      <w:pPr>
        <w:ind w:firstLine="567"/>
        <w:jc w:val="center"/>
        <w:rPr>
          <w:i/>
          <w:sz w:val="24"/>
          <w:szCs w:val="24"/>
        </w:rPr>
      </w:pPr>
      <w:r w:rsidRPr="00EF43EE">
        <w:rPr>
          <w:i/>
          <w:sz w:val="24"/>
          <w:szCs w:val="24"/>
        </w:rPr>
        <w:t>Рисунок 2. Численность основных носителей чумы в 2023 году</w:t>
      </w:r>
    </w:p>
    <w:p w:rsidR="00654BD3" w:rsidRPr="00EF43EE" w:rsidRDefault="00654BD3" w:rsidP="00654BD3">
      <w:pPr>
        <w:spacing w:after="200" w:line="276" w:lineRule="auto"/>
        <w:ind w:firstLine="567"/>
        <w:rPr>
          <w:sz w:val="24"/>
          <w:szCs w:val="24"/>
        </w:rPr>
      </w:pPr>
    </w:p>
    <w:p w:rsidR="00654BD3" w:rsidRPr="00EF43EE" w:rsidRDefault="00654BD3" w:rsidP="00B03256">
      <w:pPr>
        <w:pStyle w:val="1"/>
        <w:ind w:firstLine="567"/>
        <w:rPr>
          <w:rFonts w:ascii="Times New Roman" w:hAnsi="Times New Roman" w:cs="Times New Roman"/>
          <w:b w:val="0"/>
          <w:sz w:val="24"/>
          <w:szCs w:val="24"/>
        </w:rPr>
      </w:pPr>
      <w:r w:rsidRPr="00EF43EE">
        <w:rPr>
          <w:rFonts w:ascii="Times New Roman" w:hAnsi="Times New Roman" w:cs="Times New Roman"/>
          <w:b w:val="0"/>
          <w:sz w:val="24"/>
          <w:szCs w:val="24"/>
        </w:rPr>
        <w:t>Сведения о численности блох большой песчанки осенью 2023 года: группа Центрально-Азиатских пустынных очагов чумы (18-30, 42, 45 и 46)</w:t>
      </w:r>
      <w:r w:rsidRPr="00EF43EE">
        <w:rPr>
          <w:rFonts w:ascii="Times New Roman" w:hAnsi="Times New Roman" w:cs="Times New Roman"/>
          <w:sz w:val="24"/>
          <w:szCs w:val="24"/>
        </w:rPr>
        <w:t>:</w:t>
      </w:r>
    </w:p>
    <w:p w:rsidR="00654BD3" w:rsidRPr="00EF43EE" w:rsidRDefault="00654BD3" w:rsidP="00B03256">
      <w:pPr>
        <w:ind w:firstLine="567"/>
        <w:jc w:val="center"/>
        <w:rPr>
          <w:b/>
          <w:sz w:val="24"/>
          <w:szCs w:val="24"/>
        </w:rPr>
      </w:pPr>
    </w:p>
    <w:p w:rsidR="00654BD3" w:rsidRPr="007E39CB" w:rsidRDefault="00654BD3" w:rsidP="00B03256">
      <w:pPr>
        <w:ind w:firstLine="567"/>
        <w:jc w:val="center"/>
        <w:rPr>
          <w:b/>
          <w:sz w:val="24"/>
          <w:szCs w:val="24"/>
        </w:rPr>
      </w:pPr>
      <w:r w:rsidRPr="007E39CB">
        <w:rPr>
          <w:b/>
          <w:sz w:val="24"/>
          <w:szCs w:val="24"/>
        </w:rPr>
        <w:t>18 – Урало-Эмбинский пустынный а.о.</w:t>
      </w:r>
    </w:p>
    <w:p w:rsidR="00654BD3" w:rsidRPr="007E39CB" w:rsidRDefault="00654BD3" w:rsidP="00B03256">
      <w:pPr>
        <w:ind w:firstLine="567"/>
        <w:rPr>
          <w:sz w:val="24"/>
          <w:szCs w:val="24"/>
        </w:rPr>
      </w:pPr>
      <w:r w:rsidRPr="007E39CB">
        <w:rPr>
          <w:sz w:val="24"/>
          <w:szCs w:val="24"/>
        </w:rPr>
        <w:t xml:space="preserve">18.1 – ЛЭР Левобережная пойма Урала </w:t>
      </w:r>
      <w:r w:rsidRPr="007E39CB">
        <w:rPr>
          <w:b/>
          <w:sz w:val="24"/>
          <w:szCs w:val="24"/>
        </w:rPr>
        <w:t>(очень низкая)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18.2 –ЛЭР Зауралье </w:t>
      </w:r>
      <w:r w:rsidRPr="007E39CB">
        <w:rPr>
          <w:b/>
          <w:sz w:val="24"/>
          <w:szCs w:val="24"/>
        </w:rPr>
        <w:t>(низкая)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18.3 – Соровый ЛЭР </w:t>
      </w:r>
      <w:r w:rsidRPr="007E39CB">
        <w:rPr>
          <w:b/>
          <w:sz w:val="24"/>
          <w:szCs w:val="24"/>
        </w:rPr>
        <w:t>(высокая)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18.4 – ЛЭР Пески Тайсойган </w:t>
      </w:r>
      <w:r w:rsidRPr="007E39CB">
        <w:rPr>
          <w:b/>
          <w:sz w:val="24"/>
          <w:szCs w:val="24"/>
        </w:rPr>
        <w:t>(высокая)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18.5 – ЛЭР Уило-Сагизское междуречье </w:t>
      </w:r>
      <w:r w:rsidRPr="007E39CB">
        <w:rPr>
          <w:b/>
          <w:sz w:val="24"/>
          <w:szCs w:val="24"/>
        </w:rPr>
        <w:t>(средняя)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18.6 – ЛЭР Приэмбенская равнина (</w:t>
      </w:r>
      <w:r w:rsidRPr="007E39CB">
        <w:rPr>
          <w:b/>
          <w:sz w:val="24"/>
          <w:szCs w:val="24"/>
        </w:rPr>
        <w:t>средняя)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18.7 – ЛЭР Приморье </w:t>
      </w:r>
      <w:r w:rsidRPr="007E39CB">
        <w:rPr>
          <w:b/>
          <w:sz w:val="24"/>
          <w:szCs w:val="24"/>
        </w:rPr>
        <w:t>(очень высокая)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18.8 – Северный пустынный ЛЭР </w:t>
      </w:r>
      <w:r w:rsidRPr="007E39CB">
        <w:rPr>
          <w:b/>
          <w:sz w:val="24"/>
          <w:szCs w:val="24"/>
        </w:rPr>
        <w:t>(высокая)</w:t>
      </w:r>
      <w:r w:rsidRPr="007E39CB">
        <w:rPr>
          <w:sz w:val="24"/>
          <w:szCs w:val="24"/>
        </w:rPr>
        <w:t>.</w:t>
      </w:r>
    </w:p>
    <w:p w:rsidR="00654BD3" w:rsidRPr="007E39CB" w:rsidRDefault="00654BD3" w:rsidP="00B03256">
      <w:pPr>
        <w:ind w:firstLine="567"/>
        <w:rPr>
          <w:b/>
          <w:sz w:val="24"/>
          <w:szCs w:val="24"/>
        </w:rPr>
      </w:pPr>
    </w:p>
    <w:p w:rsidR="00654BD3" w:rsidRPr="007E39CB" w:rsidRDefault="00654BD3" w:rsidP="00B03256">
      <w:pPr>
        <w:ind w:firstLine="567"/>
        <w:jc w:val="center"/>
        <w:rPr>
          <w:b/>
          <w:sz w:val="24"/>
          <w:szCs w:val="24"/>
        </w:rPr>
      </w:pPr>
      <w:r w:rsidRPr="007E39CB">
        <w:rPr>
          <w:b/>
          <w:sz w:val="24"/>
          <w:szCs w:val="24"/>
        </w:rPr>
        <w:t>19 – Предустюртский пустынный а.о.</w:t>
      </w:r>
    </w:p>
    <w:p w:rsidR="00654BD3" w:rsidRPr="007E39CB" w:rsidRDefault="00654BD3" w:rsidP="00B03256">
      <w:pPr>
        <w:ind w:firstLine="567"/>
        <w:rPr>
          <w:sz w:val="24"/>
          <w:szCs w:val="24"/>
        </w:rPr>
      </w:pPr>
      <w:r w:rsidRPr="007E39CB">
        <w:rPr>
          <w:sz w:val="24"/>
          <w:szCs w:val="24"/>
        </w:rPr>
        <w:t xml:space="preserve">19.1 – Приморский ЛЭР </w:t>
      </w:r>
      <w:r w:rsidRPr="007E39CB">
        <w:rPr>
          <w:b/>
          <w:sz w:val="24"/>
          <w:szCs w:val="24"/>
        </w:rPr>
        <w:t>(очень высокая)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19.2 – Прикаспийские Каракумы </w:t>
      </w:r>
      <w:r w:rsidRPr="007E39CB">
        <w:rPr>
          <w:b/>
          <w:sz w:val="24"/>
          <w:szCs w:val="24"/>
        </w:rPr>
        <w:t>(очень высокая)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19.3 – Заэмбенская равнина </w:t>
      </w:r>
      <w:r w:rsidRPr="007E39CB">
        <w:rPr>
          <w:b/>
          <w:sz w:val="24"/>
          <w:szCs w:val="24"/>
        </w:rPr>
        <w:t>(средняя)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19.4 – Заэмбенский впадинно-равнинный ЛЭР </w:t>
      </w:r>
      <w:r w:rsidRPr="007E39CB">
        <w:rPr>
          <w:b/>
          <w:sz w:val="24"/>
          <w:szCs w:val="24"/>
        </w:rPr>
        <w:t>(очень высокая)</w:t>
      </w:r>
      <w:r w:rsidRPr="007E39CB">
        <w:rPr>
          <w:sz w:val="24"/>
          <w:szCs w:val="24"/>
        </w:rPr>
        <w:t xml:space="preserve">, </w:t>
      </w:r>
    </w:p>
    <w:p w:rsidR="00654BD3" w:rsidRPr="007E39CB" w:rsidRDefault="00654BD3" w:rsidP="00B03256">
      <w:pPr>
        <w:ind w:firstLine="567"/>
        <w:rPr>
          <w:b/>
          <w:sz w:val="24"/>
          <w:szCs w:val="24"/>
        </w:rPr>
      </w:pPr>
      <w:r w:rsidRPr="007E39CB">
        <w:rPr>
          <w:sz w:val="24"/>
          <w:szCs w:val="24"/>
        </w:rPr>
        <w:t>19.5 – Долина Чегано-Маннесая</w:t>
      </w:r>
      <w:r w:rsidRPr="007E39CB">
        <w:rPr>
          <w:b/>
          <w:sz w:val="24"/>
          <w:szCs w:val="24"/>
        </w:rPr>
        <w:t xml:space="preserve"> (низкая).</w:t>
      </w:r>
    </w:p>
    <w:p w:rsidR="00654BD3" w:rsidRPr="007E39CB" w:rsidRDefault="00654BD3" w:rsidP="00B03256">
      <w:pPr>
        <w:ind w:firstLine="567"/>
        <w:rPr>
          <w:b/>
          <w:sz w:val="24"/>
          <w:szCs w:val="24"/>
        </w:rPr>
      </w:pPr>
    </w:p>
    <w:p w:rsidR="00654BD3" w:rsidRPr="007E39CB" w:rsidRDefault="00654BD3" w:rsidP="00B03256">
      <w:pPr>
        <w:pStyle w:val="1"/>
        <w:ind w:firstLine="567"/>
        <w:jc w:val="center"/>
        <w:rPr>
          <w:rFonts w:ascii="Times New Roman" w:hAnsi="Times New Roman" w:cs="Times New Roman"/>
          <w:sz w:val="24"/>
          <w:szCs w:val="24"/>
        </w:rPr>
      </w:pPr>
      <w:r w:rsidRPr="007E39CB">
        <w:rPr>
          <w:rFonts w:ascii="Times New Roman" w:hAnsi="Times New Roman" w:cs="Times New Roman"/>
          <w:sz w:val="24"/>
          <w:szCs w:val="24"/>
        </w:rPr>
        <w:t>20</w:t>
      </w:r>
      <w:r w:rsidRPr="007E39CB">
        <w:rPr>
          <w:rFonts w:ascii="Times New Roman" w:hAnsi="Times New Roman" w:cs="Times New Roman"/>
          <w:b w:val="0"/>
          <w:sz w:val="24"/>
          <w:szCs w:val="24"/>
        </w:rPr>
        <w:t xml:space="preserve"> – </w:t>
      </w:r>
      <w:r w:rsidRPr="007E39CB">
        <w:rPr>
          <w:rFonts w:ascii="Times New Roman" w:hAnsi="Times New Roman" w:cs="Times New Roman"/>
          <w:sz w:val="24"/>
          <w:szCs w:val="24"/>
        </w:rPr>
        <w:t>Устюртский пустынный а.о.</w:t>
      </w:r>
    </w:p>
    <w:p w:rsidR="00654BD3" w:rsidRPr="007E39CB" w:rsidRDefault="00654BD3" w:rsidP="00B03256">
      <w:pPr>
        <w:ind w:firstLine="567"/>
        <w:rPr>
          <w:sz w:val="24"/>
          <w:szCs w:val="24"/>
        </w:rPr>
      </w:pPr>
      <w:r w:rsidRPr="007E39CB">
        <w:rPr>
          <w:sz w:val="24"/>
          <w:szCs w:val="24"/>
        </w:rPr>
        <w:t xml:space="preserve">20.1 – Северо-Устюртский котловинно-равнинный ЛЭР </w:t>
      </w:r>
      <w:r w:rsidRPr="007E39CB">
        <w:rPr>
          <w:b/>
          <w:sz w:val="24"/>
          <w:szCs w:val="24"/>
        </w:rPr>
        <w:t>(низкая)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20.2 – ЛЭР Пески Матайкум </w:t>
      </w:r>
      <w:r w:rsidRPr="007E39CB">
        <w:rPr>
          <w:b/>
          <w:sz w:val="24"/>
          <w:szCs w:val="24"/>
        </w:rPr>
        <w:t>(очень низкая)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20.3 – Кырыккудукский котловинно-равнинный ЛЭР </w:t>
      </w:r>
      <w:r w:rsidRPr="007E39CB">
        <w:rPr>
          <w:b/>
          <w:sz w:val="24"/>
          <w:szCs w:val="24"/>
        </w:rPr>
        <w:t>(средняя),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20.4 – Самский ЛЭР </w:t>
      </w:r>
      <w:r w:rsidRPr="007E39CB">
        <w:rPr>
          <w:b/>
          <w:sz w:val="24"/>
          <w:szCs w:val="24"/>
        </w:rPr>
        <w:t>(средняя),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20.5 – Каратюлейский ЛЭР </w:t>
      </w:r>
      <w:r w:rsidRPr="007E39CB">
        <w:rPr>
          <w:b/>
          <w:sz w:val="24"/>
          <w:szCs w:val="24"/>
        </w:rPr>
        <w:t>(средняя)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20.6 – Плакорно-равнинный ЛЭР </w:t>
      </w:r>
      <w:r w:rsidRPr="007E39CB">
        <w:rPr>
          <w:b/>
          <w:sz w:val="24"/>
          <w:szCs w:val="24"/>
        </w:rPr>
        <w:t>(низкая)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20.8 – Центральный увалистый </w:t>
      </w:r>
      <w:r w:rsidRPr="007E39CB">
        <w:rPr>
          <w:b/>
          <w:sz w:val="24"/>
          <w:szCs w:val="24"/>
        </w:rPr>
        <w:t>(очень низкая)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20.10 – Впадина Ассаке-Аудан </w:t>
      </w:r>
      <w:r w:rsidRPr="007E39CB">
        <w:rPr>
          <w:b/>
          <w:sz w:val="24"/>
          <w:szCs w:val="24"/>
        </w:rPr>
        <w:t>(очень низкая),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20.11 – Южный увалистый </w:t>
      </w:r>
      <w:r w:rsidRPr="007E39CB">
        <w:rPr>
          <w:b/>
          <w:sz w:val="24"/>
          <w:szCs w:val="24"/>
        </w:rPr>
        <w:t>(очень низкая)</w:t>
      </w:r>
      <w:r w:rsidRPr="007E39CB">
        <w:rPr>
          <w:sz w:val="24"/>
          <w:szCs w:val="24"/>
        </w:rPr>
        <w:t>.</w:t>
      </w:r>
    </w:p>
    <w:p w:rsidR="00654BD3" w:rsidRPr="007E39CB" w:rsidRDefault="00654BD3" w:rsidP="00B03256">
      <w:pPr>
        <w:ind w:firstLine="567"/>
        <w:rPr>
          <w:b/>
          <w:sz w:val="24"/>
          <w:szCs w:val="24"/>
        </w:rPr>
      </w:pPr>
    </w:p>
    <w:p w:rsidR="00654BD3" w:rsidRPr="007E39CB" w:rsidRDefault="00654BD3" w:rsidP="00B03256">
      <w:pPr>
        <w:ind w:firstLine="567"/>
        <w:jc w:val="center"/>
        <w:rPr>
          <w:b/>
          <w:sz w:val="24"/>
          <w:szCs w:val="24"/>
        </w:rPr>
      </w:pPr>
      <w:r w:rsidRPr="007E39CB">
        <w:rPr>
          <w:b/>
          <w:sz w:val="24"/>
          <w:szCs w:val="24"/>
        </w:rPr>
        <w:t>21 – Северо-Приаральский пустынный а.о.</w:t>
      </w:r>
    </w:p>
    <w:p w:rsidR="00654BD3" w:rsidRPr="007E39CB" w:rsidRDefault="00654BD3" w:rsidP="00B03256">
      <w:pPr>
        <w:ind w:firstLine="567"/>
        <w:rPr>
          <w:sz w:val="24"/>
          <w:szCs w:val="24"/>
        </w:rPr>
      </w:pPr>
      <w:r w:rsidRPr="007E39CB">
        <w:rPr>
          <w:sz w:val="24"/>
          <w:szCs w:val="24"/>
        </w:rPr>
        <w:t xml:space="preserve">21.1 – ЛЭР Останцово-столовое плато </w:t>
      </w:r>
      <w:r w:rsidRPr="007E39CB">
        <w:rPr>
          <w:b/>
          <w:sz w:val="24"/>
          <w:szCs w:val="24"/>
        </w:rPr>
        <w:t>(средняя)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21.2 – ЛЭР Северо-западное побережье Арала </w:t>
      </w:r>
      <w:r w:rsidRPr="007E39CB">
        <w:rPr>
          <w:b/>
          <w:sz w:val="24"/>
          <w:szCs w:val="24"/>
        </w:rPr>
        <w:t>(низкая)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21.3 – ЛЭР Пески Большие Барсуки </w:t>
      </w:r>
      <w:r w:rsidRPr="007E39CB">
        <w:rPr>
          <w:b/>
          <w:sz w:val="24"/>
          <w:szCs w:val="24"/>
        </w:rPr>
        <w:t>(средняя)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21.4 – ЛЭР Пески Малые Барсуки </w:t>
      </w:r>
      <w:r w:rsidRPr="007E39CB">
        <w:rPr>
          <w:b/>
          <w:sz w:val="24"/>
          <w:szCs w:val="24"/>
        </w:rPr>
        <w:t>(средняя)</w:t>
      </w:r>
      <w:r w:rsidRPr="007E39CB">
        <w:rPr>
          <w:sz w:val="24"/>
          <w:szCs w:val="24"/>
        </w:rPr>
        <w:t>.</w:t>
      </w:r>
    </w:p>
    <w:p w:rsidR="00654BD3" w:rsidRPr="007E39CB" w:rsidRDefault="00654BD3" w:rsidP="00B03256">
      <w:pPr>
        <w:ind w:firstLine="567"/>
        <w:rPr>
          <w:sz w:val="24"/>
          <w:szCs w:val="24"/>
        </w:rPr>
      </w:pPr>
    </w:p>
    <w:p w:rsidR="00654BD3" w:rsidRPr="007E39CB" w:rsidRDefault="00654BD3" w:rsidP="00B03256">
      <w:pPr>
        <w:pStyle w:val="1"/>
        <w:ind w:firstLine="567"/>
        <w:jc w:val="center"/>
        <w:rPr>
          <w:rFonts w:ascii="Times New Roman" w:hAnsi="Times New Roman" w:cs="Times New Roman"/>
          <w:sz w:val="24"/>
          <w:szCs w:val="24"/>
        </w:rPr>
      </w:pPr>
      <w:r w:rsidRPr="007E39CB">
        <w:rPr>
          <w:rFonts w:ascii="Times New Roman" w:hAnsi="Times New Roman" w:cs="Times New Roman"/>
          <w:sz w:val="24"/>
          <w:szCs w:val="24"/>
        </w:rPr>
        <w:t>22 – Арыскумско-Дарьялыктакырский (Зааральский)</w:t>
      </w:r>
      <w:r w:rsidRPr="007E39CB">
        <w:rPr>
          <w:rFonts w:ascii="Times New Roman" w:hAnsi="Times New Roman" w:cs="Times New Roman"/>
          <w:b w:val="0"/>
          <w:sz w:val="24"/>
          <w:szCs w:val="24"/>
        </w:rPr>
        <w:t xml:space="preserve"> </w:t>
      </w:r>
      <w:r w:rsidRPr="007E39CB">
        <w:rPr>
          <w:rFonts w:ascii="Times New Roman" w:hAnsi="Times New Roman" w:cs="Times New Roman"/>
          <w:sz w:val="24"/>
          <w:szCs w:val="24"/>
        </w:rPr>
        <w:t>пустынный а.о.</w:t>
      </w:r>
    </w:p>
    <w:p w:rsidR="00654BD3" w:rsidRPr="007E39CB" w:rsidRDefault="00654BD3" w:rsidP="00B03256">
      <w:pPr>
        <w:ind w:firstLine="567"/>
        <w:rPr>
          <w:sz w:val="24"/>
          <w:szCs w:val="24"/>
        </w:rPr>
      </w:pPr>
      <w:r w:rsidRPr="007E39CB">
        <w:rPr>
          <w:sz w:val="24"/>
          <w:szCs w:val="24"/>
        </w:rPr>
        <w:t xml:space="preserve">22.1 – ЛЭР Дарьялыктакыр </w:t>
      </w:r>
      <w:r w:rsidRPr="007E39CB">
        <w:rPr>
          <w:b/>
          <w:sz w:val="24"/>
          <w:szCs w:val="24"/>
        </w:rPr>
        <w:t>(низкая)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22.2 – ЛЭР Арыскумы </w:t>
      </w:r>
      <w:r w:rsidRPr="007E39CB">
        <w:rPr>
          <w:b/>
          <w:sz w:val="24"/>
          <w:szCs w:val="24"/>
        </w:rPr>
        <w:t>(низкая)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22.3 – ЛЭР Ащикольское плато </w:t>
      </w:r>
      <w:r w:rsidRPr="007E39CB">
        <w:rPr>
          <w:b/>
          <w:sz w:val="24"/>
          <w:szCs w:val="24"/>
        </w:rPr>
        <w:t>(низкая)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22.4 – ЛЭР Супесчаная равнина </w:t>
      </w:r>
      <w:r w:rsidRPr="007E39CB">
        <w:rPr>
          <w:b/>
          <w:sz w:val="24"/>
          <w:szCs w:val="24"/>
        </w:rPr>
        <w:t>(очень низкая)</w:t>
      </w:r>
      <w:r w:rsidRPr="007E39CB">
        <w:rPr>
          <w:sz w:val="24"/>
          <w:szCs w:val="24"/>
        </w:rPr>
        <w:t>.</w:t>
      </w:r>
    </w:p>
    <w:p w:rsidR="00654BD3" w:rsidRPr="007E39CB" w:rsidRDefault="00654BD3" w:rsidP="00B03256">
      <w:pPr>
        <w:ind w:firstLine="567"/>
        <w:rPr>
          <w:sz w:val="24"/>
          <w:szCs w:val="24"/>
        </w:rPr>
      </w:pPr>
    </w:p>
    <w:p w:rsidR="00654BD3" w:rsidRPr="007E39CB" w:rsidRDefault="00654BD3" w:rsidP="00B03256">
      <w:pPr>
        <w:pStyle w:val="1"/>
        <w:ind w:firstLine="567"/>
        <w:jc w:val="center"/>
        <w:rPr>
          <w:rFonts w:ascii="Times New Roman" w:hAnsi="Times New Roman" w:cs="Times New Roman"/>
          <w:sz w:val="24"/>
          <w:szCs w:val="24"/>
        </w:rPr>
      </w:pPr>
      <w:r w:rsidRPr="007E39CB">
        <w:rPr>
          <w:rFonts w:ascii="Times New Roman" w:hAnsi="Times New Roman" w:cs="Times New Roman"/>
          <w:sz w:val="24"/>
          <w:szCs w:val="24"/>
        </w:rPr>
        <w:lastRenderedPageBreak/>
        <w:t>23 – Мангышлакский</w:t>
      </w:r>
      <w:r w:rsidRPr="007E39CB">
        <w:rPr>
          <w:rFonts w:ascii="Times New Roman" w:hAnsi="Times New Roman" w:cs="Times New Roman"/>
          <w:b w:val="0"/>
          <w:sz w:val="24"/>
          <w:szCs w:val="24"/>
        </w:rPr>
        <w:t xml:space="preserve"> </w:t>
      </w:r>
      <w:r w:rsidRPr="007E39CB">
        <w:rPr>
          <w:rFonts w:ascii="Times New Roman" w:hAnsi="Times New Roman" w:cs="Times New Roman"/>
          <w:sz w:val="24"/>
          <w:szCs w:val="24"/>
        </w:rPr>
        <w:t>пустынный а.о.</w:t>
      </w:r>
    </w:p>
    <w:p w:rsidR="00654BD3" w:rsidRPr="007E39CB" w:rsidRDefault="00654BD3" w:rsidP="00B03256">
      <w:pPr>
        <w:ind w:firstLine="567"/>
        <w:rPr>
          <w:sz w:val="24"/>
          <w:szCs w:val="24"/>
        </w:rPr>
      </w:pPr>
      <w:r w:rsidRPr="007E39CB">
        <w:rPr>
          <w:sz w:val="24"/>
          <w:szCs w:val="24"/>
        </w:rPr>
        <w:t xml:space="preserve">23.1 – Бузачинский ЛЭР </w:t>
      </w:r>
      <w:r w:rsidRPr="007E39CB">
        <w:rPr>
          <w:b/>
          <w:sz w:val="24"/>
          <w:szCs w:val="24"/>
        </w:rPr>
        <w:t>(средняя)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23.2 – Тюб-Караганский ЛЭР </w:t>
      </w:r>
      <w:r w:rsidRPr="007E39CB">
        <w:rPr>
          <w:b/>
          <w:sz w:val="24"/>
          <w:szCs w:val="24"/>
        </w:rPr>
        <w:t>(средняя)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23.3 – Горно-Мангышлакский ЛЭР </w:t>
      </w:r>
      <w:r w:rsidRPr="007E39CB">
        <w:rPr>
          <w:b/>
          <w:sz w:val="24"/>
          <w:szCs w:val="24"/>
        </w:rPr>
        <w:t>(очень низкая)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23.4 – Южно-Мангышлакский ЛЭР </w:t>
      </w:r>
      <w:r w:rsidRPr="007E39CB">
        <w:rPr>
          <w:b/>
          <w:sz w:val="24"/>
          <w:szCs w:val="24"/>
        </w:rPr>
        <w:t>(высокая)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23.5 – Восточно-Мангышлакский ЛЭР </w:t>
      </w:r>
      <w:r w:rsidRPr="007E39CB">
        <w:rPr>
          <w:b/>
          <w:sz w:val="24"/>
          <w:szCs w:val="24"/>
        </w:rPr>
        <w:t>(очень низкая)</w:t>
      </w:r>
      <w:r w:rsidRPr="007E39CB">
        <w:rPr>
          <w:sz w:val="24"/>
          <w:szCs w:val="24"/>
        </w:rPr>
        <w:t>.</w:t>
      </w:r>
    </w:p>
    <w:p w:rsidR="00654BD3" w:rsidRPr="007E39CB" w:rsidRDefault="00654BD3" w:rsidP="00B03256">
      <w:pPr>
        <w:ind w:firstLine="567"/>
        <w:jc w:val="center"/>
        <w:rPr>
          <w:b/>
          <w:sz w:val="24"/>
          <w:szCs w:val="24"/>
        </w:rPr>
      </w:pPr>
    </w:p>
    <w:p w:rsidR="00654BD3" w:rsidRPr="007E39CB" w:rsidRDefault="00654BD3" w:rsidP="00B03256">
      <w:pPr>
        <w:ind w:firstLine="567"/>
        <w:jc w:val="center"/>
        <w:rPr>
          <w:b/>
          <w:sz w:val="24"/>
          <w:szCs w:val="24"/>
        </w:rPr>
      </w:pPr>
      <w:r w:rsidRPr="007E39CB">
        <w:rPr>
          <w:b/>
          <w:sz w:val="24"/>
          <w:szCs w:val="24"/>
        </w:rPr>
        <w:t>24 – Приаральско-Каракумский а.о.</w:t>
      </w:r>
    </w:p>
    <w:p w:rsidR="00654BD3" w:rsidRPr="007E39CB" w:rsidRDefault="00654BD3" w:rsidP="00B03256">
      <w:pPr>
        <w:ind w:firstLine="567"/>
        <w:rPr>
          <w:sz w:val="24"/>
          <w:szCs w:val="24"/>
        </w:rPr>
      </w:pPr>
      <w:r w:rsidRPr="007E39CB">
        <w:rPr>
          <w:sz w:val="24"/>
          <w:szCs w:val="24"/>
        </w:rPr>
        <w:t xml:space="preserve">24.1 – Центрально-Каракумский ЛЭР </w:t>
      </w:r>
      <w:r w:rsidRPr="007E39CB">
        <w:rPr>
          <w:b/>
          <w:sz w:val="24"/>
          <w:szCs w:val="24"/>
        </w:rPr>
        <w:t>(низкая)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24.2 – Восточно-Каракумский ЛЭР </w:t>
      </w:r>
      <w:r w:rsidRPr="007E39CB">
        <w:rPr>
          <w:b/>
          <w:sz w:val="24"/>
          <w:szCs w:val="24"/>
        </w:rPr>
        <w:t>(средняя)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24.3 – ЛЭР Дельта Сырдарья (</w:t>
      </w:r>
      <w:r w:rsidRPr="007E39CB">
        <w:rPr>
          <w:b/>
          <w:sz w:val="24"/>
          <w:szCs w:val="24"/>
        </w:rPr>
        <w:t>очень низкая)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24.4 – Иргизско-Тургайский озёрный ЛЭР </w:t>
      </w:r>
      <w:r w:rsidRPr="007E39CB">
        <w:rPr>
          <w:b/>
          <w:sz w:val="24"/>
          <w:szCs w:val="24"/>
        </w:rPr>
        <w:t>(высокая)</w:t>
      </w:r>
      <w:r w:rsidRPr="007E39CB">
        <w:rPr>
          <w:sz w:val="24"/>
          <w:szCs w:val="24"/>
        </w:rPr>
        <w:t>.</w:t>
      </w:r>
    </w:p>
    <w:p w:rsidR="00654BD3" w:rsidRPr="007E39CB" w:rsidRDefault="00654BD3" w:rsidP="00B03256">
      <w:pPr>
        <w:ind w:firstLine="567"/>
        <w:rPr>
          <w:sz w:val="24"/>
          <w:szCs w:val="24"/>
        </w:rPr>
      </w:pPr>
    </w:p>
    <w:p w:rsidR="00654BD3" w:rsidRPr="007E39CB" w:rsidRDefault="00654BD3" w:rsidP="00B03256">
      <w:pPr>
        <w:ind w:firstLine="567"/>
        <w:jc w:val="center"/>
        <w:rPr>
          <w:b/>
          <w:sz w:val="24"/>
          <w:szCs w:val="24"/>
        </w:rPr>
      </w:pPr>
      <w:r w:rsidRPr="007E39CB">
        <w:rPr>
          <w:b/>
          <w:sz w:val="24"/>
          <w:szCs w:val="24"/>
        </w:rPr>
        <w:t>27 – Кызылкумский пустынный а.о.</w:t>
      </w:r>
    </w:p>
    <w:p w:rsidR="00654BD3" w:rsidRPr="007E39CB" w:rsidRDefault="00654BD3" w:rsidP="00B03256">
      <w:pPr>
        <w:ind w:firstLine="567"/>
        <w:rPr>
          <w:sz w:val="24"/>
          <w:szCs w:val="24"/>
        </w:rPr>
      </w:pPr>
      <w:r w:rsidRPr="007E39CB">
        <w:rPr>
          <w:sz w:val="24"/>
          <w:szCs w:val="24"/>
        </w:rPr>
        <w:t xml:space="preserve">27.1 – ЛЭР Северные Кызылкумы </w:t>
      </w:r>
      <w:r w:rsidRPr="007E39CB">
        <w:rPr>
          <w:b/>
          <w:sz w:val="24"/>
          <w:szCs w:val="24"/>
        </w:rPr>
        <w:t>(очень низкая)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27.2 – ЛЭР Староречье Жанадарьи </w:t>
      </w:r>
      <w:r w:rsidRPr="007E39CB">
        <w:rPr>
          <w:b/>
          <w:sz w:val="24"/>
          <w:szCs w:val="24"/>
        </w:rPr>
        <w:t>(средняя)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27.7 – ЛЭР Северо-западные Кызылкумы </w:t>
      </w:r>
      <w:r w:rsidRPr="007E39CB">
        <w:rPr>
          <w:b/>
          <w:sz w:val="24"/>
          <w:szCs w:val="24"/>
        </w:rPr>
        <w:t>(очень низкая)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27.9 – ЛЭР Северо-восточные Кызылкумы </w:t>
      </w:r>
      <w:r w:rsidRPr="007E39CB">
        <w:rPr>
          <w:b/>
          <w:sz w:val="24"/>
          <w:szCs w:val="24"/>
        </w:rPr>
        <w:t>(низкая)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27.10 – ЛЭР Восточные Кызылкумы </w:t>
      </w:r>
      <w:r w:rsidRPr="007E39CB">
        <w:rPr>
          <w:b/>
          <w:sz w:val="24"/>
          <w:szCs w:val="24"/>
        </w:rPr>
        <w:t>(низкая)</w:t>
      </w:r>
      <w:r w:rsidRPr="007E39CB">
        <w:rPr>
          <w:sz w:val="24"/>
          <w:szCs w:val="24"/>
        </w:rPr>
        <w:t>.</w:t>
      </w:r>
    </w:p>
    <w:p w:rsidR="00654BD3" w:rsidRPr="007E39CB" w:rsidRDefault="00654BD3" w:rsidP="00B03256">
      <w:pPr>
        <w:ind w:firstLine="567"/>
        <w:rPr>
          <w:sz w:val="24"/>
          <w:szCs w:val="24"/>
        </w:rPr>
      </w:pPr>
    </w:p>
    <w:p w:rsidR="00654BD3" w:rsidRPr="007E39CB" w:rsidRDefault="00654BD3" w:rsidP="00B03256">
      <w:pPr>
        <w:ind w:firstLine="567"/>
        <w:jc w:val="center"/>
        <w:rPr>
          <w:b/>
          <w:sz w:val="24"/>
          <w:szCs w:val="24"/>
        </w:rPr>
      </w:pPr>
      <w:r w:rsidRPr="007E39CB">
        <w:rPr>
          <w:b/>
          <w:sz w:val="24"/>
          <w:szCs w:val="24"/>
        </w:rPr>
        <w:t>28 – Мойынкумский пустынный а.о.</w:t>
      </w:r>
    </w:p>
    <w:p w:rsidR="00654BD3" w:rsidRPr="007E39CB" w:rsidRDefault="00654BD3" w:rsidP="00B03256">
      <w:pPr>
        <w:ind w:firstLine="567"/>
        <w:rPr>
          <w:sz w:val="24"/>
          <w:szCs w:val="24"/>
        </w:rPr>
      </w:pPr>
      <w:r w:rsidRPr="007E39CB">
        <w:rPr>
          <w:sz w:val="24"/>
          <w:szCs w:val="24"/>
        </w:rPr>
        <w:t xml:space="preserve">28.1 – Северный Придолинный ЛЭР </w:t>
      </w:r>
      <w:r w:rsidRPr="007E39CB">
        <w:rPr>
          <w:b/>
          <w:sz w:val="24"/>
          <w:szCs w:val="24"/>
        </w:rPr>
        <w:t>(очень низкая)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28.2 – Южный Придолинный ЛЭР (</w:t>
      </w:r>
      <w:r w:rsidRPr="007E39CB">
        <w:rPr>
          <w:b/>
          <w:sz w:val="24"/>
          <w:szCs w:val="24"/>
        </w:rPr>
        <w:t>низкая)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28.3 – Западный останцовый ЛЭР </w:t>
      </w:r>
      <w:r w:rsidRPr="007E39CB">
        <w:rPr>
          <w:b/>
          <w:sz w:val="24"/>
          <w:szCs w:val="24"/>
        </w:rPr>
        <w:t>(очень низкая)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28.5 – Центральный Чуротный ЛЭР </w:t>
      </w:r>
      <w:r w:rsidRPr="007E39CB">
        <w:rPr>
          <w:b/>
          <w:sz w:val="24"/>
          <w:szCs w:val="24"/>
        </w:rPr>
        <w:t>(очень низкая)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28.6 – ЛЭР Саксаулдала </w:t>
      </w:r>
      <w:r w:rsidRPr="007E39CB">
        <w:rPr>
          <w:b/>
          <w:sz w:val="24"/>
          <w:szCs w:val="24"/>
        </w:rPr>
        <w:t>(низкая)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28.7 – ЛЭР Присузакская равнина </w:t>
      </w:r>
      <w:r w:rsidRPr="007E39CB">
        <w:rPr>
          <w:b/>
          <w:sz w:val="24"/>
          <w:szCs w:val="24"/>
        </w:rPr>
        <w:t xml:space="preserve">(очень </w:t>
      </w:r>
      <w:proofErr w:type="gramStart"/>
      <w:r w:rsidRPr="007E39CB">
        <w:rPr>
          <w:b/>
          <w:sz w:val="24"/>
          <w:szCs w:val="24"/>
        </w:rPr>
        <w:t>низкая)</w:t>
      </w:r>
      <w:r w:rsidRPr="007E39CB">
        <w:rPr>
          <w:sz w:val="24"/>
          <w:szCs w:val="24"/>
        </w:rPr>
        <w:t>*</w:t>
      </w:r>
      <w:proofErr w:type="gramEnd"/>
      <w:r w:rsidRPr="007E39CB">
        <w:rPr>
          <w:sz w:val="24"/>
          <w:szCs w:val="24"/>
        </w:rPr>
        <w:t>.</w:t>
      </w:r>
    </w:p>
    <w:p w:rsidR="00654BD3" w:rsidRPr="007E39CB" w:rsidRDefault="00654BD3" w:rsidP="00B03256">
      <w:pPr>
        <w:ind w:firstLine="567"/>
        <w:rPr>
          <w:sz w:val="24"/>
          <w:szCs w:val="24"/>
        </w:rPr>
      </w:pPr>
    </w:p>
    <w:p w:rsidR="00654BD3" w:rsidRPr="007E39CB" w:rsidRDefault="00654BD3" w:rsidP="00B03256">
      <w:pPr>
        <w:ind w:firstLine="567"/>
        <w:jc w:val="center"/>
        <w:rPr>
          <w:b/>
          <w:sz w:val="24"/>
          <w:szCs w:val="24"/>
        </w:rPr>
      </w:pPr>
      <w:r w:rsidRPr="007E39CB">
        <w:rPr>
          <w:b/>
          <w:sz w:val="24"/>
          <w:szCs w:val="24"/>
        </w:rPr>
        <w:t>29 – Таукумский пустынный а.о.</w:t>
      </w:r>
    </w:p>
    <w:p w:rsidR="00654BD3" w:rsidRPr="007E39CB" w:rsidRDefault="00654BD3" w:rsidP="00B03256">
      <w:pPr>
        <w:ind w:firstLine="567"/>
        <w:rPr>
          <w:sz w:val="24"/>
          <w:szCs w:val="24"/>
        </w:rPr>
      </w:pPr>
      <w:r w:rsidRPr="007E39CB">
        <w:rPr>
          <w:sz w:val="24"/>
          <w:szCs w:val="24"/>
        </w:rPr>
        <w:t xml:space="preserve">29.1 – ЛЭР Или-Топарское междуречье </w:t>
      </w:r>
      <w:r w:rsidRPr="007E39CB">
        <w:rPr>
          <w:b/>
          <w:sz w:val="24"/>
          <w:szCs w:val="24"/>
        </w:rPr>
        <w:t>(средняя)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29.2 – ЛЭР Припойменные пески </w:t>
      </w:r>
      <w:r w:rsidRPr="007E39CB">
        <w:rPr>
          <w:b/>
          <w:sz w:val="24"/>
          <w:szCs w:val="24"/>
        </w:rPr>
        <w:t>(очень низкая)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29.3 – ЛЭР Центральные Таукумы </w:t>
      </w:r>
      <w:r w:rsidRPr="007E39CB">
        <w:rPr>
          <w:b/>
          <w:sz w:val="24"/>
          <w:szCs w:val="24"/>
        </w:rPr>
        <w:t>(очень низкая)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29.4 – ЛЭР Кромка песков </w:t>
      </w:r>
      <w:r w:rsidRPr="007E39CB">
        <w:rPr>
          <w:b/>
          <w:sz w:val="24"/>
          <w:szCs w:val="24"/>
        </w:rPr>
        <w:t>(очень низкая)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29.5 – ЛЭР Равнина Джусандала (глинисто-щебнистая пустыня) (</w:t>
      </w:r>
      <w:r w:rsidRPr="007E39CB">
        <w:rPr>
          <w:b/>
          <w:sz w:val="24"/>
          <w:szCs w:val="24"/>
        </w:rPr>
        <w:t>низкая)</w:t>
      </w:r>
      <w:r w:rsidRPr="007E39CB">
        <w:rPr>
          <w:sz w:val="24"/>
          <w:szCs w:val="24"/>
        </w:rPr>
        <w:t>.</w:t>
      </w:r>
    </w:p>
    <w:p w:rsidR="00654BD3" w:rsidRPr="007E39CB" w:rsidRDefault="00654BD3" w:rsidP="00B03256">
      <w:pPr>
        <w:ind w:firstLine="567"/>
        <w:rPr>
          <w:sz w:val="24"/>
          <w:szCs w:val="24"/>
        </w:rPr>
      </w:pPr>
    </w:p>
    <w:p w:rsidR="00654BD3" w:rsidRPr="007E39CB" w:rsidRDefault="00654BD3" w:rsidP="00B03256">
      <w:pPr>
        <w:ind w:firstLine="567"/>
        <w:jc w:val="center"/>
        <w:rPr>
          <w:b/>
          <w:sz w:val="24"/>
          <w:szCs w:val="24"/>
        </w:rPr>
      </w:pPr>
      <w:r w:rsidRPr="007E39CB">
        <w:rPr>
          <w:b/>
          <w:sz w:val="24"/>
          <w:szCs w:val="24"/>
        </w:rPr>
        <w:t>30 – Прибалхашский а.о.</w:t>
      </w:r>
    </w:p>
    <w:p w:rsidR="00654BD3" w:rsidRPr="007E39CB" w:rsidRDefault="00654BD3" w:rsidP="00B03256">
      <w:pPr>
        <w:ind w:firstLine="567"/>
        <w:rPr>
          <w:sz w:val="24"/>
          <w:szCs w:val="24"/>
        </w:rPr>
      </w:pPr>
      <w:r w:rsidRPr="007E39CB">
        <w:rPr>
          <w:sz w:val="24"/>
          <w:szCs w:val="24"/>
        </w:rPr>
        <w:t xml:space="preserve">30.1 – ЛЭР Баканасская древнедельтовая равнина </w:t>
      </w:r>
      <w:r w:rsidRPr="007E39CB">
        <w:rPr>
          <w:b/>
          <w:sz w:val="24"/>
          <w:szCs w:val="24"/>
        </w:rPr>
        <w:t>(высокая)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30.2 – ЛЭР Равнина Акдала </w:t>
      </w:r>
      <w:r w:rsidRPr="007E39CB">
        <w:rPr>
          <w:b/>
          <w:sz w:val="24"/>
          <w:szCs w:val="24"/>
        </w:rPr>
        <w:t>(очень низкая)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30.3 – ЛЭР Пески Бестас </w:t>
      </w:r>
      <w:r w:rsidRPr="007E39CB">
        <w:rPr>
          <w:b/>
          <w:sz w:val="24"/>
          <w:szCs w:val="24"/>
        </w:rPr>
        <w:t>(очень низкая)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30.4 – ЛЭР Пески Сарыишикотрау </w:t>
      </w:r>
      <w:r w:rsidRPr="007E39CB">
        <w:rPr>
          <w:b/>
          <w:sz w:val="24"/>
          <w:szCs w:val="24"/>
        </w:rPr>
        <w:t>(очень низкая)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30.5 – ЛЭР Чёрносаксаульники </w:t>
      </w:r>
      <w:r w:rsidRPr="007E39CB">
        <w:rPr>
          <w:b/>
          <w:sz w:val="24"/>
          <w:szCs w:val="24"/>
        </w:rPr>
        <w:t xml:space="preserve">(очень </w:t>
      </w:r>
      <w:proofErr w:type="gramStart"/>
      <w:r w:rsidRPr="007E39CB">
        <w:rPr>
          <w:b/>
          <w:sz w:val="24"/>
          <w:szCs w:val="24"/>
        </w:rPr>
        <w:t>низкая)</w:t>
      </w:r>
      <w:r w:rsidRPr="007E39CB">
        <w:rPr>
          <w:sz w:val="24"/>
          <w:szCs w:val="24"/>
        </w:rPr>
        <w:t>*</w:t>
      </w:r>
      <w:proofErr w:type="gramEnd"/>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30.6 – ЛЭР Пески Мойынкум </w:t>
      </w:r>
      <w:r w:rsidRPr="007E39CB">
        <w:rPr>
          <w:b/>
          <w:sz w:val="24"/>
          <w:szCs w:val="24"/>
        </w:rPr>
        <w:t>(очень низкая)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30.7 – ЛЭР Пустынное низкогорье Малайсары </w:t>
      </w:r>
      <w:r w:rsidRPr="007E39CB">
        <w:rPr>
          <w:b/>
          <w:sz w:val="24"/>
          <w:szCs w:val="24"/>
        </w:rPr>
        <w:t>(очень низкая)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30.8 – ЛЭР Пески Люккум </w:t>
      </w:r>
      <w:r w:rsidRPr="007E39CB">
        <w:rPr>
          <w:b/>
          <w:sz w:val="24"/>
          <w:szCs w:val="24"/>
        </w:rPr>
        <w:t xml:space="preserve">(очень </w:t>
      </w:r>
      <w:proofErr w:type="gramStart"/>
      <w:r w:rsidRPr="007E39CB">
        <w:rPr>
          <w:b/>
          <w:sz w:val="24"/>
          <w:szCs w:val="24"/>
        </w:rPr>
        <w:t>низкая)</w:t>
      </w:r>
      <w:r w:rsidRPr="007E39CB">
        <w:rPr>
          <w:sz w:val="24"/>
          <w:szCs w:val="24"/>
        </w:rPr>
        <w:t>*</w:t>
      </w:r>
      <w:proofErr w:type="gramEnd"/>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30.9 – ЛЭР Пустынное низкогорье Ушколь </w:t>
      </w:r>
      <w:r w:rsidRPr="007E39CB">
        <w:rPr>
          <w:b/>
          <w:sz w:val="24"/>
          <w:szCs w:val="24"/>
        </w:rPr>
        <w:t xml:space="preserve">(очень </w:t>
      </w:r>
      <w:proofErr w:type="gramStart"/>
      <w:r w:rsidRPr="007E39CB">
        <w:rPr>
          <w:b/>
          <w:sz w:val="24"/>
          <w:szCs w:val="24"/>
        </w:rPr>
        <w:t>низкая)</w:t>
      </w:r>
      <w:r w:rsidRPr="007E39CB">
        <w:rPr>
          <w:sz w:val="24"/>
          <w:szCs w:val="24"/>
        </w:rPr>
        <w:t>*</w:t>
      </w:r>
      <w:proofErr w:type="gramEnd"/>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30.10 – ЛЭР Аксу-Лепсинское междуречье </w:t>
      </w:r>
      <w:r w:rsidRPr="007E39CB">
        <w:rPr>
          <w:b/>
          <w:sz w:val="24"/>
          <w:szCs w:val="24"/>
        </w:rPr>
        <w:t xml:space="preserve">(очень </w:t>
      </w:r>
      <w:proofErr w:type="gramStart"/>
      <w:r w:rsidRPr="007E39CB">
        <w:rPr>
          <w:b/>
          <w:sz w:val="24"/>
          <w:szCs w:val="24"/>
        </w:rPr>
        <w:t>низкая)</w:t>
      </w:r>
      <w:r w:rsidRPr="007E39CB">
        <w:rPr>
          <w:sz w:val="24"/>
          <w:szCs w:val="24"/>
        </w:rPr>
        <w:t>*</w:t>
      </w:r>
      <w:proofErr w:type="gramEnd"/>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30.11 – ЛЭР Лепсинско-Аягузское междуречье </w:t>
      </w:r>
      <w:r w:rsidRPr="007E39CB">
        <w:rPr>
          <w:b/>
          <w:sz w:val="24"/>
          <w:szCs w:val="24"/>
        </w:rPr>
        <w:t xml:space="preserve">(очень </w:t>
      </w:r>
      <w:proofErr w:type="gramStart"/>
      <w:r w:rsidRPr="007E39CB">
        <w:rPr>
          <w:b/>
          <w:sz w:val="24"/>
          <w:szCs w:val="24"/>
        </w:rPr>
        <w:t>низкая)</w:t>
      </w:r>
      <w:r w:rsidRPr="007E39CB">
        <w:rPr>
          <w:sz w:val="24"/>
          <w:szCs w:val="24"/>
        </w:rPr>
        <w:t>*</w:t>
      </w:r>
      <w:proofErr w:type="gramEnd"/>
      <w:r w:rsidRPr="007E39CB">
        <w:rPr>
          <w:sz w:val="24"/>
          <w:szCs w:val="24"/>
        </w:rPr>
        <w:t>.</w:t>
      </w:r>
    </w:p>
    <w:p w:rsidR="00654BD3" w:rsidRPr="007E39CB" w:rsidRDefault="00654BD3" w:rsidP="00B03256">
      <w:pPr>
        <w:ind w:firstLine="567"/>
        <w:rPr>
          <w:sz w:val="24"/>
          <w:szCs w:val="24"/>
        </w:rPr>
      </w:pPr>
    </w:p>
    <w:p w:rsidR="00654BD3" w:rsidRPr="007E39CB" w:rsidRDefault="00654BD3" w:rsidP="00B03256">
      <w:pPr>
        <w:ind w:firstLine="567"/>
        <w:jc w:val="center"/>
        <w:rPr>
          <w:b/>
          <w:sz w:val="24"/>
          <w:szCs w:val="24"/>
        </w:rPr>
      </w:pPr>
      <w:r w:rsidRPr="007E39CB">
        <w:rPr>
          <w:b/>
          <w:sz w:val="24"/>
          <w:szCs w:val="24"/>
        </w:rPr>
        <w:t>42 – Бетпакдалинский пустынный а.о.</w:t>
      </w:r>
    </w:p>
    <w:p w:rsidR="00654BD3" w:rsidRPr="007E39CB" w:rsidRDefault="00654BD3" w:rsidP="00B03256">
      <w:pPr>
        <w:ind w:firstLine="567"/>
        <w:rPr>
          <w:sz w:val="24"/>
          <w:szCs w:val="24"/>
        </w:rPr>
      </w:pPr>
      <w:r w:rsidRPr="007E39CB">
        <w:rPr>
          <w:sz w:val="24"/>
          <w:szCs w:val="24"/>
        </w:rPr>
        <w:t xml:space="preserve">42.1 –Западный Шолак-Эспинский ЛЭР </w:t>
      </w:r>
      <w:r w:rsidRPr="007E39CB">
        <w:rPr>
          <w:b/>
          <w:sz w:val="24"/>
          <w:szCs w:val="24"/>
        </w:rPr>
        <w:t>(средняя)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42.2 – Южный Камкалинский ЛЭР </w:t>
      </w:r>
      <w:r w:rsidRPr="007E39CB">
        <w:rPr>
          <w:b/>
          <w:sz w:val="24"/>
          <w:szCs w:val="24"/>
        </w:rPr>
        <w:t xml:space="preserve">(очень </w:t>
      </w:r>
      <w:proofErr w:type="gramStart"/>
      <w:r w:rsidRPr="007E39CB">
        <w:rPr>
          <w:b/>
          <w:sz w:val="24"/>
          <w:szCs w:val="24"/>
        </w:rPr>
        <w:t>низкая)</w:t>
      </w:r>
      <w:r w:rsidRPr="007E39CB">
        <w:rPr>
          <w:sz w:val="24"/>
          <w:szCs w:val="24"/>
        </w:rPr>
        <w:t>*</w:t>
      </w:r>
      <w:proofErr w:type="gramEnd"/>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42.3 – Восточный Акбакайский ЛЭР </w:t>
      </w:r>
      <w:r w:rsidRPr="007E39CB">
        <w:rPr>
          <w:b/>
          <w:sz w:val="24"/>
          <w:szCs w:val="24"/>
        </w:rPr>
        <w:t>(очень низкая)</w:t>
      </w:r>
      <w:r w:rsidRPr="007E39CB">
        <w:rPr>
          <w:sz w:val="24"/>
          <w:szCs w:val="24"/>
        </w:rPr>
        <w:t xml:space="preserve"> *, </w:t>
      </w:r>
    </w:p>
    <w:p w:rsidR="00654BD3" w:rsidRPr="007E39CB" w:rsidRDefault="00654BD3" w:rsidP="00B03256">
      <w:pPr>
        <w:ind w:firstLine="567"/>
        <w:rPr>
          <w:sz w:val="24"/>
          <w:szCs w:val="24"/>
        </w:rPr>
      </w:pPr>
      <w:r w:rsidRPr="007E39CB">
        <w:rPr>
          <w:sz w:val="24"/>
          <w:szCs w:val="24"/>
        </w:rPr>
        <w:lastRenderedPageBreak/>
        <w:t xml:space="preserve">42.4 – Центральный холмистый ЛЭР </w:t>
      </w:r>
      <w:r w:rsidRPr="007E39CB">
        <w:rPr>
          <w:b/>
          <w:sz w:val="24"/>
          <w:szCs w:val="24"/>
        </w:rPr>
        <w:t xml:space="preserve">(нет </w:t>
      </w:r>
      <w:proofErr w:type="gramStart"/>
      <w:r w:rsidRPr="007E39CB">
        <w:rPr>
          <w:b/>
          <w:sz w:val="24"/>
          <w:szCs w:val="24"/>
        </w:rPr>
        <w:t>данных)</w:t>
      </w:r>
      <w:r w:rsidRPr="007E39CB">
        <w:rPr>
          <w:sz w:val="24"/>
          <w:szCs w:val="24"/>
        </w:rPr>
        <w:t>*</w:t>
      </w:r>
      <w:proofErr w:type="gramEnd"/>
      <w:r w:rsidRPr="007E39CB">
        <w:rPr>
          <w:sz w:val="24"/>
          <w:szCs w:val="24"/>
        </w:rPr>
        <w:t xml:space="preserve"> </w:t>
      </w:r>
    </w:p>
    <w:p w:rsidR="00654BD3" w:rsidRPr="007E39CB" w:rsidRDefault="00654BD3" w:rsidP="00B03256">
      <w:pPr>
        <w:ind w:firstLine="567"/>
        <w:rPr>
          <w:sz w:val="24"/>
          <w:szCs w:val="24"/>
        </w:rPr>
      </w:pPr>
      <w:r w:rsidRPr="007E39CB">
        <w:rPr>
          <w:sz w:val="24"/>
          <w:szCs w:val="24"/>
        </w:rPr>
        <w:t>42.5.</w:t>
      </w:r>
      <w:r w:rsidRPr="007E39CB">
        <w:rPr>
          <w:b/>
          <w:sz w:val="24"/>
          <w:szCs w:val="24"/>
        </w:rPr>
        <w:t xml:space="preserve"> </w:t>
      </w:r>
      <w:r w:rsidRPr="007E39CB">
        <w:rPr>
          <w:sz w:val="24"/>
          <w:szCs w:val="24"/>
        </w:rPr>
        <w:t xml:space="preserve">– Каракоинский ЛЭР </w:t>
      </w:r>
      <w:r w:rsidRPr="007E39CB">
        <w:rPr>
          <w:b/>
          <w:sz w:val="24"/>
          <w:szCs w:val="24"/>
        </w:rPr>
        <w:t xml:space="preserve">(нет </w:t>
      </w:r>
      <w:proofErr w:type="gramStart"/>
      <w:r w:rsidRPr="007E39CB">
        <w:rPr>
          <w:b/>
          <w:sz w:val="24"/>
          <w:szCs w:val="24"/>
        </w:rPr>
        <w:t>данных)</w:t>
      </w:r>
      <w:r w:rsidRPr="007E39CB">
        <w:rPr>
          <w:sz w:val="24"/>
          <w:szCs w:val="24"/>
        </w:rPr>
        <w:t>*</w:t>
      </w:r>
      <w:proofErr w:type="gramEnd"/>
      <w:r w:rsidRPr="007E39CB">
        <w:rPr>
          <w:sz w:val="24"/>
          <w:szCs w:val="24"/>
        </w:rPr>
        <w:t>.</w:t>
      </w:r>
    </w:p>
    <w:p w:rsidR="00654BD3" w:rsidRPr="007E39CB" w:rsidRDefault="00654BD3" w:rsidP="00B03256">
      <w:pPr>
        <w:ind w:firstLine="567"/>
        <w:rPr>
          <w:sz w:val="24"/>
          <w:szCs w:val="24"/>
        </w:rPr>
      </w:pPr>
    </w:p>
    <w:p w:rsidR="00654BD3" w:rsidRPr="007E39CB" w:rsidRDefault="00654BD3" w:rsidP="00B03256">
      <w:pPr>
        <w:ind w:firstLine="567"/>
        <w:jc w:val="center"/>
        <w:rPr>
          <w:b/>
          <w:sz w:val="24"/>
          <w:szCs w:val="24"/>
        </w:rPr>
      </w:pPr>
      <w:r w:rsidRPr="007E39CB">
        <w:rPr>
          <w:b/>
          <w:sz w:val="24"/>
          <w:szCs w:val="24"/>
        </w:rPr>
        <w:t>45 – Приалакольский а.о.</w:t>
      </w:r>
    </w:p>
    <w:p w:rsidR="00654BD3" w:rsidRPr="007E39CB" w:rsidRDefault="00654BD3" w:rsidP="00B03256">
      <w:pPr>
        <w:ind w:firstLine="567"/>
        <w:rPr>
          <w:sz w:val="24"/>
          <w:szCs w:val="24"/>
        </w:rPr>
      </w:pPr>
      <w:r w:rsidRPr="007E39CB">
        <w:rPr>
          <w:sz w:val="24"/>
          <w:szCs w:val="24"/>
        </w:rPr>
        <w:t xml:space="preserve">45.1 – Жаланашкольский ЛЭР </w:t>
      </w:r>
      <w:r w:rsidRPr="007E39CB">
        <w:rPr>
          <w:b/>
          <w:sz w:val="24"/>
          <w:szCs w:val="24"/>
        </w:rPr>
        <w:t xml:space="preserve">(очень </w:t>
      </w:r>
      <w:proofErr w:type="gramStart"/>
      <w:r w:rsidRPr="007E39CB">
        <w:rPr>
          <w:b/>
          <w:sz w:val="24"/>
          <w:szCs w:val="24"/>
        </w:rPr>
        <w:t>низкая)</w:t>
      </w:r>
      <w:r w:rsidRPr="007E39CB">
        <w:rPr>
          <w:sz w:val="24"/>
          <w:szCs w:val="24"/>
        </w:rPr>
        <w:t>*</w:t>
      </w:r>
      <w:proofErr w:type="gramEnd"/>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45.2 – Восточно-Приалакольский ЛЭР </w:t>
      </w:r>
      <w:r w:rsidRPr="007E39CB">
        <w:rPr>
          <w:b/>
          <w:sz w:val="24"/>
          <w:szCs w:val="24"/>
        </w:rPr>
        <w:t xml:space="preserve">(очень </w:t>
      </w:r>
      <w:proofErr w:type="gramStart"/>
      <w:r w:rsidRPr="007E39CB">
        <w:rPr>
          <w:b/>
          <w:sz w:val="24"/>
          <w:szCs w:val="24"/>
        </w:rPr>
        <w:t>низкая)</w:t>
      </w:r>
      <w:r w:rsidRPr="007E39CB">
        <w:rPr>
          <w:sz w:val="24"/>
          <w:szCs w:val="24"/>
        </w:rPr>
        <w:t>*</w:t>
      </w:r>
      <w:proofErr w:type="gramEnd"/>
      <w:r w:rsidRPr="007E39CB">
        <w:rPr>
          <w:sz w:val="24"/>
          <w:szCs w:val="24"/>
        </w:rPr>
        <w:t>.</w:t>
      </w:r>
    </w:p>
    <w:p w:rsidR="00654BD3" w:rsidRPr="007E39CB" w:rsidRDefault="00654BD3" w:rsidP="00B03256">
      <w:pPr>
        <w:ind w:firstLine="567"/>
        <w:rPr>
          <w:b/>
          <w:sz w:val="24"/>
          <w:szCs w:val="24"/>
        </w:rPr>
      </w:pPr>
    </w:p>
    <w:p w:rsidR="00654BD3" w:rsidRPr="007E39CB" w:rsidRDefault="00654BD3" w:rsidP="00B03256">
      <w:pPr>
        <w:ind w:firstLine="567"/>
        <w:jc w:val="center"/>
        <w:rPr>
          <w:b/>
          <w:sz w:val="24"/>
          <w:szCs w:val="24"/>
        </w:rPr>
      </w:pPr>
      <w:r w:rsidRPr="007E39CB">
        <w:rPr>
          <w:b/>
          <w:sz w:val="24"/>
          <w:szCs w:val="24"/>
        </w:rPr>
        <w:t>46 – Илийский межгорный а.о.</w:t>
      </w:r>
    </w:p>
    <w:p w:rsidR="00654BD3" w:rsidRPr="007E39CB" w:rsidRDefault="00654BD3" w:rsidP="00B03256">
      <w:pPr>
        <w:ind w:firstLine="567"/>
        <w:rPr>
          <w:sz w:val="24"/>
          <w:szCs w:val="24"/>
        </w:rPr>
      </w:pPr>
      <w:r w:rsidRPr="007E39CB">
        <w:rPr>
          <w:sz w:val="24"/>
          <w:szCs w:val="24"/>
        </w:rPr>
        <w:t xml:space="preserve">46.1 – ЛЭР Пустынное низкогорье </w:t>
      </w:r>
      <w:r w:rsidRPr="007E39CB">
        <w:rPr>
          <w:b/>
          <w:sz w:val="24"/>
          <w:szCs w:val="24"/>
        </w:rPr>
        <w:t>(средняя)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46.2 – ЛЭР Пески Каракум </w:t>
      </w:r>
      <w:r w:rsidRPr="007E39CB">
        <w:rPr>
          <w:b/>
          <w:sz w:val="24"/>
          <w:szCs w:val="24"/>
        </w:rPr>
        <w:t>(средняя)</w:t>
      </w:r>
      <w:r w:rsidRPr="007E39CB">
        <w:rPr>
          <w:sz w:val="24"/>
          <w:szCs w:val="24"/>
        </w:rPr>
        <w:t>*,</w:t>
      </w:r>
    </w:p>
    <w:p w:rsidR="00654BD3" w:rsidRPr="007E39CB" w:rsidRDefault="00654BD3" w:rsidP="00B03256">
      <w:pPr>
        <w:ind w:firstLine="567"/>
        <w:rPr>
          <w:sz w:val="24"/>
          <w:szCs w:val="24"/>
        </w:rPr>
      </w:pPr>
      <w:r w:rsidRPr="007E39CB">
        <w:rPr>
          <w:sz w:val="24"/>
          <w:szCs w:val="24"/>
        </w:rPr>
        <w:t xml:space="preserve">46.3 –Жапалакумский песчано-солончаковый ЛЭР </w:t>
      </w:r>
      <w:r w:rsidRPr="007E39CB">
        <w:rPr>
          <w:b/>
          <w:sz w:val="24"/>
          <w:szCs w:val="24"/>
        </w:rPr>
        <w:t>(низкая)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46.4 – Улькенкумский песчано-солончаковый ЛЭР </w:t>
      </w:r>
      <w:r w:rsidRPr="007E39CB">
        <w:rPr>
          <w:b/>
          <w:sz w:val="24"/>
          <w:szCs w:val="24"/>
        </w:rPr>
        <w:t xml:space="preserve">(очень </w:t>
      </w:r>
      <w:proofErr w:type="gramStart"/>
      <w:r w:rsidRPr="007E39CB">
        <w:rPr>
          <w:b/>
          <w:sz w:val="24"/>
          <w:szCs w:val="24"/>
        </w:rPr>
        <w:t>низкая)</w:t>
      </w:r>
      <w:r w:rsidRPr="007E39CB">
        <w:rPr>
          <w:sz w:val="24"/>
          <w:szCs w:val="24"/>
        </w:rPr>
        <w:t>*</w:t>
      </w:r>
      <w:proofErr w:type="gramEnd"/>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46.5 – Карабаскумский песчано-солончаковый ЛЭР </w:t>
      </w:r>
      <w:r w:rsidRPr="007E39CB">
        <w:rPr>
          <w:b/>
          <w:sz w:val="24"/>
          <w:szCs w:val="24"/>
        </w:rPr>
        <w:t>(средняя)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 xml:space="preserve">46.6 – Сюгатинский пустынно-низкогорный ЛЭР </w:t>
      </w:r>
      <w:r w:rsidRPr="007E39CB">
        <w:rPr>
          <w:b/>
          <w:sz w:val="24"/>
          <w:szCs w:val="24"/>
        </w:rPr>
        <w:t>(высокая)</w:t>
      </w:r>
      <w:r w:rsidRPr="007E39CB">
        <w:rPr>
          <w:sz w:val="24"/>
          <w:szCs w:val="24"/>
        </w:rPr>
        <w:t xml:space="preserve">*, </w:t>
      </w:r>
    </w:p>
    <w:p w:rsidR="00654BD3" w:rsidRPr="007E39CB" w:rsidRDefault="00654BD3" w:rsidP="00B03256">
      <w:pPr>
        <w:ind w:firstLine="567"/>
        <w:rPr>
          <w:sz w:val="24"/>
          <w:szCs w:val="24"/>
        </w:rPr>
      </w:pPr>
      <w:r w:rsidRPr="007E39CB">
        <w:rPr>
          <w:sz w:val="24"/>
          <w:szCs w:val="24"/>
        </w:rPr>
        <w:t>46.7 – Карадалинский пустынно-низкогорный ЛЭР (</w:t>
      </w:r>
      <w:r w:rsidRPr="007E39CB">
        <w:rPr>
          <w:b/>
          <w:sz w:val="24"/>
          <w:szCs w:val="24"/>
        </w:rPr>
        <w:t>низкая)</w:t>
      </w:r>
      <w:r w:rsidRPr="007E39CB">
        <w:rPr>
          <w:sz w:val="24"/>
          <w:szCs w:val="24"/>
        </w:rPr>
        <w:t>*.</w:t>
      </w:r>
    </w:p>
    <w:p w:rsidR="00654BD3" w:rsidRPr="007E39CB" w:rsidRDefault="00654BD3" w:rsidP="00B03256">
      <w:pPr>
        <w:ind w:firstLine="567"/>
        <w:rPr>
          <w:sz w:val="24"/>
          <w:szCs w:val="24"/>
        </w:rPr>
      </w:pPr>
    </w:p>
    <w:p w:rsidR="00654BD3" w:rsidRPr="007E39CB" w:rsidRDefault="00654BD3" w:rsidP="00B03256">
      <w:pPr>
        <w:ind w:firstLine="567"/>
        <w:jc w:val="left"/>
        <w:rPr>
          <w:sz w:val="24"/>
          <w:szCs w:val="24"/>
        </w:rPr>
      </w:pPr>
      <w:r w:rsidRPr="007E39CB">
        <w:rPr>
          <w:sz w:val="24"/>
          <w:szCs w:val="24"/>
          <w:u w:val="single"/>
        </w:rPr>
        <w:t>Примечание:</w:t>
      </w:r>
      <w:r w:rsidRPr="007E39CB">
        <w:rPr>
          <w:sz w:val="24"/>
          <w:szCs w:val="24"/>
        </w:rPr>
        <w:t xml:space="preserve"> * – ЛЭРы, не вошедшие в «Руководство по ландшафтно-эпизоотологическому районированию», Алма-Ата, 1990.</w:t>
      </w:r>
    </w:p>
    <w:p w:rsidR="00654BD3" w:rsidRPr="007E39CB" w:rsidRDefault="00654BD3" w:rsidP="00B03256">
      <w:pPr>
        <w:ind w:firstLine="567"/>
        <w:jc w:val="left"/>
        <w:rPr>
          <w:i/>
          <w:sz w:val="24"/>
          <w:szCs w:val="24"/>
        </w:rPr>
      </w:pPr>
      <w:r w:rsidRPr="007E39CB">
        <w:rPr>
          <w:i/>
          <w:sz w:val="24"/>
          <w:szCs w:val="24"/>
        </w:rPr>
        <w:t xml:space="preserve">** – Северный пустынный </w:t>
      </w:r>
      <w:proofErr w:type="gramStart"/>
      <w:r w:rsidRPr="007E39CB">
        <w:rPr>
          <w:i/>
          <w:sz w:val="24"/>
          <w:szCs w:val="24"/>
        </w:rPr>
        <w:t>ЛЭР(</w:t>
      </w:r>
      <w:proofErr w:type="gramEnd"/>
      <w:r w:rsidRPr="007E39CB">
        <w:rPr>
          <w:i/>
          <w:sz w:val="24"/>
          <w:szCs w:val="24"/>
        </w:rPr>
        <w:t>18.8) в значительной степени соответствует границам</w:t>
      </w:r>
      <w:r w:rsidRPr="007E39CB">
        <w:rPr>
          <w:sz w:val="24"/>
          <w:szCs w:val="24"/>
        </w:rPr>
        <w:t xml:space="preserve"> </w:t>
      </w:r>
      <w:r w:rsidRPr="007E39CB">
        <w:rPr>
          <w:i/>
          <w:sz w:val="24"/>
          <w:szCs w:val="24"/>
        </w:rPr>
        <w:t>Зауральского пустынного ЛЭР (</w:t>
      </w:r>
      <w:r w:rsidRPr="007E39CB">
        <w:rPr>
          <w:sz w:val="24"/>
          <w:szCs w:val="24"/>
        </w:rPr>
        <w:t xml:space="preserve">17.4) из </w:t>
      </w:r>
      <w:r w:rsidRPr="007E39CB">
        <w:rPr>
          <w:i/>
          <w:sz w:val="24"/>
          <w:szCs w:val="24"/>
        </w:rPr>
        <w:t xml:space="preserve">«Руководства… », Алма-Ата, 1990 </w:t>
      </w:r>
      <w:r w:rsidRPr="007E39CB">
        <w:rPr>
          <w:sz w:val="24"/>
          <w:szCs w:val="24"/>
        </w:rPr>
        <w:t>[4]</w:t>
      </w:r>
      <w:r w:rsidRPr="007E39CB">
        <w:rPr>
          <w:i/>
          <w:sz w:val="24"/>
          <w:szCs w:val="24"/>
        </w:rPr>
        <w:t>.</w:t>
      </w:r>
    </w:p>
    <w:p w:rsidR="00654BD3" w:rsidRPr="007E39CB" w:rsidRDefault="00654BD3" w:rsidP="00B03256">
      <w:pPr>
        <w:pStyle w:val="Default"/>
        <w:ind w:firstLine="567"/>
        <w:rPr>
          <w:color w:val="auto"/>
          <w:lang w:val="ru-RU"/>
        </w:rPr>
      </w:pPr>
    </w:p>
    <w:p w:rsidR="00654BD3" w:rsidRPr="007E39CB" w:rsidRDefault="00654BD3" w:rsidP="00B03256">
      <w:pPr>
        <w:ind w:firstLine="567"/>
        <w:rPr>
          <w:sz w:val="24"/>
          <w:szCs w:val="24"/>
        </w:rPr>
      </w:pPr>
      <w:r w:rsidRPr="007E39CB">
        <w:rPr>
          <w:sz w:val="24"/>
          <w:szCs w:val="24"/>
        </w:rPr>
        <w:t>Численность блох большой песчанки на значительной части территории группы Центрально-Азиатских пустынных очагов чумы к осени 2024 г. повысилась по сравнению с 2023 годом и колебалась от низкого до очень высокого уровней. Очень низкая численность осень 2024 г. зафиксирована в центральной части Кызылкумсого и Таукумского, большей части Мойынкумсого и Прибалхашского пустынных а. о., Приалакольском низкогорном а. о. и некоторых локальных участках других автономных очагов (рисунки 3 и 4).</w:t>
      </w:r>
    </w:p>
    <w:p w:rsidR="00654BD3" w:rsidRPr="007E39CB" w:rsidRDefault="00654BD3" w:rsidP="00654BD3">
      <w:pPr>
        <w:pStyle w:val="Default"/>
        <w:ind w:firstLine="567"/>
        <w:jc w:val="center"/>
        <w:rPr>
          <w:color w:val="auto"/>
          <w:lang w:val="ru-RU"/>
        </w:rPr>
      </w:pPr>
    </w:p>
    <w:p w:rsidR="00654BD3" w:rsidRDefault="00654BD3" w:rsidP="006C7150">
      <w:pPr>
        <w:pStyle w:val="Default"/>
        <w:ind w:firstLine="567"/>
        <w:jc w:val="center"/>
        <w:rPr>
          <w:color w:val="auto"/>
          <w:sz w:val="23"/>
          <w:szCs w:val="23"/>
        </w:rPr>
      </w:pPr>
      <w:r>
        <w:rPr>
          <w:noProof/>
          <w:color w:val="auto"/>
          <w:sz w:val="23"/>
          <w:szCs w:val="23"/>
          <w:lang w:val="ru-RU" w:eastAsia="ru-RU"/>
        </w:rPr>
        <w:drawing>
          <wp:inline distT="0" distB="0" distL="0" distR="0" wp14:anchorId="5EF6C05F" wp14:editId="3B3EF380">
            <wp:extent cx="5046785" cy="3362325"/>
            <wp:effectExtent l="19050" t="19050" r="20955" b="9525"/>
            <wp:docPr id="46" name="Рисунок 46" descr="D:\Рабочий стол\Числ. блох Б. п. осенью 2024 г (15.0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чий стол\Числ. блох Б. п. осенью 2024 г (15.02.2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62561" cy="3372836"/>
                    </a:xfrm>
                    <a:prstGeom prst="rect">
                      <a:avLst/>
                    </a:prstGeom>
                    <a:solidFill>
                      <a:schemeClr val="accent1"/>
                    </a:solidFill>
                    <a:ln>
                      <a:solidFill>
                        <a:schemeClr val="tx1"/>
                      </a:solidFill>
                    </a:ln>
                  </pic:spPr>
                </pic:pic>
              </a:graphicData>
            </a:graphic>
          </wp:inline>
        </w:drawing>
      </w:r>
    </w:p>
    <w:p w:rsidR="00654BD3" w:rsidRPr="00383A08" w:rsidRDefault="00654BD3" w:rsidP="00654BD3">
      <w:pPr>
        <w:pStyle w:val="Default"/>
        <w:ind w:firstLine="567"/>
        <w:jc w:val="center"/>
        <w:rPr>
          <w:color w:val="auto"/>
          <w:sz w:val="23"/>
          <w:szCs w:val="23"/>
        </w:rPr>
      </w:pPr>
    </w:p>
    <w:p w:rsidR="00654BD3" w:rsidRPr="007E39CB" w:rsidRDefault="00654BD3" w:rsidP="00654BD3">
      <w:pPr>
        <w:ind w:firstLine="567"/>
        <w:jc w:val="center"/>
        <w:rPr>
          <w:i/>
          <w:sz w:val="24"/>
          <w:szCs w:val="24"/>
        </w:rPr>
      </w:pPr>
      <w:r w:rsidRPr="007E39CB">
        <w:rPr>
          <w:i/>
          <w:sz w:val="24"/>
          <w:szCs w:val="24"/>
        </w:rPr>
        <w:t>Рисунок 3. Численность блох большой песчанки осенью 2024 года</w:t>
      </w:r>
    </w:p>
    <w:p w:rsidR="00654BD3" w:rsidRPr="007E39CB" w:rsidRDefault="00654BD3" w:rsidP="00654BD3">
      <w:pPr>
        <w:pStyle w:val="Default"/>
        <w:ind w:firstLine="567"/>
        <w:jc w:val="center"/>
        <w:rPr>
          <w:color w:val="auto"/>
        </w:rPr>
      </w:pPr>
    </w:p>
    <w:p w:rsidR="00654BD3" w:rsidRPr="004E04BA" w:rsidRDefault="00654BD3" w:rsidP="00654BD3">
      <w:pPr>
        <w:ind w:firstLine="567"/>
        <w:jc w:val="center"/>
        <w:rPr>
          <w:i/>
        </w:rPr>
      </w:pPr>
      <w:r w:rsidRPr="007C5554">
        <w:rPr>
          <w:noProof/>
          <w:color w:val="FF0000"/>
          <w:sz w:val="23"/>
          <w:szCs w:val="23"/>
        </w:rPr>
        <w:drawing>
          <wp:inline distT="0" distB="0" distL="0" distR="0" wp14:anchorId="79103A0E" wp14:editId="7E903301">
            <wp:extent cx="5417213" cy="3540125"/>
            <wp:effectExtent l="19050" t="19050" r="0" b="3175"/>
            <wp:docPr id="47" name="Рисунок 47" descr="C:\Users\n klassovsky\Desktop\Табл. к обзору за 2023 г и др.(18.02.24) 13.03\Числ. блох Б. п. осенью 2023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 klassovsky\Desktop\Табл. к обзору за 2023 г и др.(18.02.24) 13.03\Числ. блох Б. п. осенью 2023 г.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57184" cy="3566246"/>
                    </a:xfrm>
                    <a:prstGeom prst="rect">
                      <a:avLst/>
                    </a:prstGeom>
                    <a:noFill/>
                    <a:ln w="3175">
                      <a:solidFill>
                        <a:schemeClr val="tx1"/>
                      </a:solidFill>
                    </a:ln>
                  </pic:spPr>
                </pic:pic>
              </a:graphicData>
            </a:graphic>
          </wp:inline>
        </w:drawing>
      </w:r>
    </w:p>
    <w:tbl>
      <w:tblPr>
        <w:tblW w:w="0" w:type="auto"/>
        <w:tblInd w:w="729" w:type="dxa"/>
        <w:tblBorders>
          <w:top w:val="single" w:sz="4" w:space="0" w:color="auto"/>
        </w:tblBorders>
        <w:tblLook w:val="0000" w:firstRow="0" w:lastRow="0" w:firstColumn="0" w:lastColumn="0" w:noHBand="0" w:noVBand="0"/>
      </w:tblPr>
      <w:tblGrid>
        <w:gridCol w:w="8475"/>
      </w:tblGrid>
      <w:tr w:rsidR="00625711" w:rsidTr="00625711">
        <w:trPr>
          <w:trHeight w:val="100"/>
        </w:trPr>
        <w:tc>
          <w:tcPr>
            <w:tcW w:w="8475" w:type="dxa"/>
          </w:tcPr>
          <w:p w:rsidR="00625711" w:rsidRDefault="00625711" w:rsidP="00654BD3">
            <w:pPr>
              <w:jc w:val="center"/>
              <w:rPr>
                <w:i/>
              </w:rPr>
            </w:pPr>
          </w:p>
        </w:tc>
      </w:tr>
    </w:tbl>
    <w:p w:rsidR="00625711" w:rsidRDefault="00625711" w:rsidP="00654BD3">
      <w:pPr>
        <w:ind w:firstLine="567"/>
        <w:jc w:val="center"/>
        <w:rPr>
          <w:i/>
        </w:rPr>
      </w:pPr>
    </w:p>
    <w:p w:rsidR="00654BD3" w:rsidRPr="00375604" w:rsidRDefault="00654BD3" w:rsidP="00654BD3">
      <w:pPr>
        <w:ind w:firstLine="567"/>
        <w:jc w:val="center"/>
        <w:rPr>
          <w:i/>
          <w:sz w:val="24"/>
          <w:szCs w:val="24"/>
        </w:rPr>
      </w:pPr>
      <w:r w:rsidRPr="00375604">
        <w:rPr>
          <w:i/>
          <w:sz w:val="24"/>
          <w:szCs w:val="24"/>
        </w:rPr>
        <w:t>Рисунок 4. Численность блох большой песчанки осенью 2023 года</w:t>
      </w:r>
    </w:p>
    <w:p w:rsidR="00654BD3" w:rsidRPr="004E04BA" w:rsidRDefault="00654BD3" w:rsidP="00654BD3">
      <w:pPr>
        <w:ind w:firstLine="567"/>
        <w:jc w:val="center"/>
        <w:rPr>
          <w:i/>
        </w:rPr>
      </w:pPr>
    </w:p>
    <w:p w:rsidR="00654BD3" w:rsidRPr="007E39CB" w:rsidRDefault="00654BD3" w:rsidP="00654BD3">
      <w:pPr>
        <w:ind w:firstLine="567"/>
        <w:rPr>
          <w:sz w:val="24"/>
          <w:szCs w:val="24"/>
        </w:rPr>
      </w:pPr>
      <w:r w:rsidRPr="007E39CB">
        <w:rPr>
          <w:sz w:val="24"/>
          <w:szCs w:val="24"/>
        </w:rPr>
        <w:t xml:space="preserve">Эпизоотическая ситуация в 2024 году, по сравнению с предыдущим, немного обострилась (рисунки 5-6). </w:t>
      </w:r>
    </w:p>
    <w:p w:rsidR="00654BD3" w:rsidRPr="00057AD0" w:rsidRDefault="00654BD3" w:rsidP="00654BD3">
      <w:pPr>
        <w:ind w:firstLine="567"/>
        <w:rPr>
          <w:noProof/>
        </w:rPr>
      </w:pPr>
    </w:p>
    <w:p w:rsidR="00654BD3" w:rsidRDefault="00654BD3" w:rsidP="00654BD3">
      <w:pPr>
        <w:ind w:firstLine="567"/>
        <w:jc w:val="center"/>
        <w:rPr>
          <w:i/>
        </w:rPr>
      </w:pPr>
      <w:r>
        <w:rPr>
          <w:i/>
          <w:noProof/>
        </w:rPr>
        <w:drawing>
          <wp:inline distT="0" distB="0" distL="0" distR="0" wp14:anchorId="7D019A61" wp14:editId="418C8688">
            <wp:extent cx="5108556" cy="3482202"/>
            <wp:effectExtent l="19050" t="19050" r="0" b="4445"/>
            <wp:docPr id="4" name="Рисунок 4" descr="D:\Рабочий стол\03. 2024 год Серол. и культ. (2) добавл.17.3 и 05.4.2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чий стол\03. 2024 год Серол. и культ. (2) добавл.17.3 и 05.4.25.t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13575" cy="3485623"/>
                    </a:xfrm>
                    <a:prstGeom prst="rect">
                      <a:avLst/>
                    </a:prstGeom>
                    <a:noFill/>
                    <a:ln w="3175">
                      <a:solidFill>
                        <a:schemeClr val="tx1"/>
                      </a:solidFill>
                    </a:ln>
                  </pic:spPr>
                </pic:pic>
              </a:graphicData>
            </a:graphic>
          </wp:inline>
        </w:drawing>
      </w:r>
    </w:p>
    <w:tbl>
      <w:tblPr>
        <w:tblW w:w="0" w:type="auto"/>
        <w:tblInd w:w="939" w:type="dxa"/>
        <w:tblBorders>
          <w:top w:val="single" w:sz="4" w:space="0" w:color="auto"/>
        </w:tblBorders>
        <w:tblLook w:val="0000" w:firstRow="0" w:lastRow="0" w:firstColumn="0" w:lastColumn="0" w:noHBand="0" w:noVBand="0"/>
      </w:tblPr>
      <w:tblGrid>
        <w:gridCol w:w="8025"/>
      </w:tblGrid>
      <w:tr w:rsidR="00625711" w:rsidTr="00625711">
        <w:trPr>
          <w:trHeight w:val="100"/>
        </w:trPr>
        <w:tc>
          <w:tcPr>
            <w:tcW w:w="8025" w:type="dxa"/>
          </w:tcPr>
          <w:p w:rsidR="00625711" w:rsidRDefault="00625711" w:rsidP="00654BD3">
            <w:pPr>
              <w:jc w:val="center"/>
              <w:rPr>
                <w:i/>
              </w:rPr>
            </w:pPr>
          </w:p>
        </w:tc>
      </w:tr>
    </w:tbl>
    <w:p w:rsidR="00654BD3" w:rsidRPr="00625711" w:rsidRDefault="00654BD3" w:rsidP="00654BD3">
      <w:pPr>
        <w:ind w:firstLine="567"/>
        <w:jc w:val="center"/>
        <w:rPr>
          <w:i/>
          <w:sz w:val="24"/>
          <w:szCs w:val="24"/>
        </w:rPr>
      </w:pPr>
      <w:r w:rsidRPr="00625711">
        <w:rPr>
          <w:i/>
          <w:sz w:val="24"/>
          <w:szCs w:val="24"/>
        </w:rPr>
        <w:t>Рисунок 5. Эпизоотическая ситуация в 2024 году</w:t>
      </w:r>
    </w:p>
    <w:p w:rsidR="00654BD3" w:rsidRPr="002A413E" w:rsidRDefault="00654BD3" w:rsidP="00654BD3">
      <w:pPr>
        <w:ind w:firstLine="567"/>
        <w:jc w:val="center"/>
        <w:rPr>
          <w:i/>
        </w:rPr>
      </w:pPr>
    </w:p>
    <w:p w:rsidR="00654BD3" w:rsidRPr="002A413E" w:rsidRDefault="00654BD3" w:rsidP="00654BD3">
      <w:pPr>
        <w:ind w:firstLine="567"/>
        <w:rPr>
          <w:noProof/>
        </w:rPr>
      </w:pPr>
    </w:p>
    <w:p w:rsidR="00654BD3" w:rsidRPr="002A413E" w:rsidRDefault="00654BD3" w:rsidP="00654BD3">
      <w:pPr>
        <w:ind w:firstLine="567"/>
        <w:jc w:val="center"/>
      </w:pPr>
      <w:r w:rsidRPr="002A413E">
        <w:rPr>
          <w:noProof/>
        </w:rPr>
        <w:lastRenderedPageBreak/>
        <w:drawing>
          <wp:inline distT="0" distB="0" distL="0" distR="0" wp14:anchorId="4711DCA8" wp14:editId="134AFD4A">
            <wp:extent cx="5243316" cy="3576265"/>
            <wp:effectExtent l="19050" t="19050" r="0" b="5715"/>
            <wp:docPr id="48" name="Рисунок 48" descr="C:\Users\n klassovsky\Desktop\Статья МВГ, 2024 (15.05.24)\чума 2023 все точ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 klassovsky\Desktop\Статья МВГ, 2024 (15.05.24)\чума 2023 все точки.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57508" cy="3585945"/>
                    </a:xfrm>
                    <a:prstGeom prst="rect">
                      <a:avLst/>
                    </a:prstGeom>
                    <a:noFill/>
                    <a:ln>
                      <a:solidFill>
                        <a:schemeClr val="bg1">
                          <a:lumMod val="50000"/>
                        </a:schemeClr>
                      </a:solidFill>
                    </a:ln>
                  </pic:spPr>
                </pic:pic>
              </a:graphicData>
            </a:graphic>
          </wp:inline>
        </w:drawing>
      </w:r>
    </w:p>
    <w:p w:rsidR="00654BD3" w:rsidRPr="002A413E" w:rsidRDefault="00654BD3" w:rsidP="00654BD3">
      <w:pPr>
        <w:ind w:firstLine="567"/>
      </w:pPr>
    </w:p>
    <w:p w:rsidR="00654BD3" w:rsidRPr="00D440A3" w:rsidRDefault="00654BD3" w:rsidP="00654BD3">
      <w:pPr>
        <w:ind w:firstLine="567"/>
        <w:jc w:val="center"/>
        <w:rPr>
          <w:i/>
          <w:sz w:val="24"/>
          <w:szCs w:val="24"/>
        </w:rPr>
      </w:pPr>
      <w:r w:rsidRPr="00D440A3">
        <w:rPr>
          <w:i/>
          <w:sz w:val="24"/>
          <w:szCs w:val="24"/>
        </w:rPr>
        <w:t>Рисунок 6. Эпизоотическая ситуация в 2023 году</w:t>
      </w:r>
    </w:p>
    <w:p w:rsidR="00654BD3" w:rsidRPr="002A413E" w:rsidRDefault="00654BD3" w:rsidP="00654BD3">
      <w:pPr>
        <w:ind w:firstLine="567"/>
        <w:jc w:val="center"/>
        <w:rPr>
          <w:i/>
        </w:rPr>
      </w:pPr>
    </w:p>
    <w:p w:rsidR="00654BD3" w:rsidRPr="004B6314" w:rsidRDefault="00654BD3" w:rsidP="00654BD3">
      <w:pPr>
        <w:ind w:firstLine="567"/>
        <w:rPr>
          <w:sz w:val="24"/>
          <w:szCs w:val="24"/>
        </w:rPr>
      </w:pPr>
      <w:r w:rsidRPr="004B6314">
        <w:rPr>
          <w:sz w:val="24"/>
          <w:szCs w:val="24"/>
        </w:rPr>
        <w:t>Как и в 2023 г. наблюдались, в основном, локальные проявления эпизоотического процесса в ЛЭР Большие Барсуки Северо-Приаральского а.о., Приаральско-Каракумском, Кызылкумском, Мойынкумском, Бетпакдалинском, Прибалхашском пустынных и Илийском межгорном автономных очагах чумы. Разлитые эпизоотии чумы общей площадью 2200 км</w:t>
      </w:r>
      <w:r w:rsidRPr="004B6314">
        <w:rPr>
          <w:sz w:val="24"/>
          <w:szCs w:val="24"/>
          <w:vertAlign w:val="superscript"/>
        </w:rPr>
        <w:t xml:space="preserve">2 </w:t>
      </w:r>
      <w:r w:rsidRPr="004B6314">
        <w:rPr>
          <w:sz w:val="24"/>
          <w:szCs w:val="24"/>
        </w:rPr>
        <w:t xml:space="preserve">выявлены весной и осенью на территории Северо-Приаральского автономного очага в ЛЭР Малые Барсуки и Северо-западное побережье Арала. </w:t>
      </w:r>
    </w:p>
    <w:p w:rsidR="00654BD3" w:rsidRPr="004B6314" w:rsidRDefault="00654BD3" w:rsidP="00654BD3">
      <w:pPr>
        <w:ind w:firstLine="567"/>
        <w:rPr>
          <w:sz w:val="24"/>
          <w:szCs w:val="24"/>
        </w:rPr>
      </w:pPr>
      <w:r w:rsidRPr="004B6314">
        <w:rPr>
          <w:sz w:val="24"/>
          <w:szCs w:val="24"/>
        </w:rPr>
        <w:t>На Северо-западном побережье Арала эпизоотический процесс начался осенью 2023 года, а в Малых Барсуках с разной степенью интенсивности длится с весны 2020 года. Его обострение началось весной 2023 г., когда была выявлена разлитая эпизоотия чумы площадью 900 км</w:t>
      </w:r>
      <w:r w:rsidRPr="004B6314">
        <w:rPr>
          <w:sz w:val="24"/>
          <w:szCs w:val="24"/>
          <w:vertAlign w:val="superscript"/>
        </w:rPr>
        <w:t>2</w:t>
      </w:r>
      <w:r w:rsidRPr="004B6314">
        <w:rPr>
          <w:sz w:val="24"/>
          <w:szCs w:val="24"/>
        </w:rPr>
        <w:t>, причём на площади 700 км</w:t>
      </w:r>
      <w:r w:rsidRPr="004B6314">
        <w:rPr>
          <w:sz w:val="24"/>
          <w:szCs w:val="24"/>
          <w:vertAlign w:val="superscript"/>
        </w:rPr>
        <w:t>2</w:t>
      </w:r>
      <w:r w:rsidRPr="004B6314">
        <w:rPr>
          <w:sz w:val="24"/>
          <w:szCs w:val="24"/>
        </w:rPr>
        <w:t xml:space="preserve"> – бактериологическим методом. В 2024 году культуры выделялись не только от больших песчанок и их блох, но от краснохвостой и полуденной песчанок и степного хоря. Численность светлого хоря на этой территории стабильная и довольно высокая (6), но культуры чумного микроба от него выделяются относительно редко, с период 1950-1980 гг. всего 4 раза (7), чаще отлавливают хищников со специфическими антителами к чумному микробу. </w:t>
      </w:r>
    </w:p>
    <w:p w:rsidR="00654BD3" w:rsidRPr="004B6314" w:rsidRDefault="00654BD3" w:rsidP="00654BD3">
      <w:pPr>
        <w:ind w:firstLine="567"/>
        <w:rPr>
          <w:sz w:val="24"/>
          <w:szCs w:val="24"/>
        </w:rPr>
      </w:pPr>
      <w:r w:rsidRPr="004B6314">
        <w:rPr>
          <w:sz w:val="24"/>
          <w:szCs w:val="24"/>
        </w:rPr>
        <w:t>В Восточно-Каракумском ЛЭР Приаральско-Каракумского а. о. осенью 2024 выявлена локальная эпизоотия чумы на площади 300 км</w:t>
      </w:r>
      <w:r w:rsidRPr="004B6314">
        <w:rPr>
          <w:sz w:val="24"/>
          <w:szCs w:val="24"/>
          <w:vertAlign w:val="superscript"/>
        </w:rPr>
        <w:t>2</w:t>
      </w:r>
      <w:r w:rsidRPr="004B6314">
        <w:rPr>
          <w:sz w:val="24"/>
          <w:szCs w:val="24"/>
        </w:rPr>
        <w:t>, но среднее количество зараженных больших песчанок на эпизоотической территории равнялось 11,8 %, что говорит о аномально интенсивном течении эпизоотического процесса.</w:t>
      </w:r>
    </w:p>
    <w:p w:rsidR="00654BD3" w:rsidRPr="004B6314" w:rsidRDefault="00654BD3" w:rsidP="00654BD3">
      <w:pPr>
        <w:ind w:firstLine="567"/>
        <w:rPr>
          <w:sz w:val="24"/>
          <w:szCs w:val="24"/>
        </w:rPr>
      </w:pPr>
      <w:r w:rsidRPr="004B6314">
        <w:rPr>
          <w:sz w:val="24"/>
          <w:szCs w:val="24"/>
        </w:rPr>
        <w:t>После четырёхлетнего перерыва, на территории ДЭР Баканасская равнина Прибалхашского а. о. осенью 2024 г. в окр. п. Карой была выявлена эпизоотия чумы на площади 100 км</w:t>
      </w:r>
      <w:r w:rsidRPr="004B6314">
        <w:rPr>
          <w:sz w:val="24"/>
          <w:szCs w:val="24"/>
          <w:vertAlign w:val="superscript"/>
        </w:rPr>
        <w:t>2</w:t>
      </w:r>
      <w:r w:rsidRPr="004B6314">
        <w:rPr>
          <w:sz w:val="24"/>
          <w:szCs w:val="24"/>
        </w:rPr>
        <w:t>. Весной 2024 года эпизоотия была зарегистрирована в этом же секторе, но к осени эпизоотическая площадь расширилась и составила 500 км</w:t>
      </w:r>
      <w:r w:rsidRPr="004B6314">
        <w:rPr>
          <w:sz w:val="24"/>
          <w:szCs w:val="24"/>
          <w:vertAlign w:val="superscript"/>
        </w:rPr>
        <w:t>2</w:t>
      </w:r>
      <w:r w:rsidRPr="004B6314">
        <w:rPr>
          <w:sz w:val="24"/>
          <w:szCs w:val="24"/>
        </w:rPr>
        <w:t xml:space="preserve">. С осени 2019 года, когда численность большой песчанки на этой территории сократилась до очень никого уровня, а блох – низкого, постепенно происходило восстановление численности основного носителя чумы и его блох. В 2024 г. численность большой песчанки восстановилась до среднего уровня, а </w:t>
      </w:r>
      <w:r w:rsidRPr="004B6314">
        <w:rPr>
          <w:sz w:val="24"/>
          <w:szCs w:val="24"/>
        </w:rPr>
        <w:lastRenderedPageBreak/>
        <w:t xml:space="preserve">численность блох последние три года стабильно держится на высоком или среднем уровнях, так что имеются все предпосылки для дальнейшего течения эпизоотического процесса. </w:t>
      </w:r>
    </w:p>
    <w:p w:rsidR="00654BD3" w:rsidRPr="004B6314" w:rsidRDefault="00654BD3" w:rsidP="00654BD3">
      <w:pPr>
        <w:ind w:firstLine="567"/>
        <w:rPr>
          <w:sz w:val="24"/>
          <w:szCs w:val="24"/>
        </w:rPr>
      </w:pPr>
      <w:r w:rsidRPr="004B6314">
        <w:rPr>
          <w:sz w:val="24"/>
          <w:szCs w:val="24"/>
        </w:rPr>
        <w:t>Суммарная эпизоотическая площадь в 2024 году составила 4800 км</w:t>
      </w:r>
      <w:r w:rsidRPr="004B6314">
        <w:rPr>
          <w:sz w:val="24"/>
          <w:szCs w:val="24"/>
          <w:vertAlign w:val="superscript"/>
        </w:rPr>
        <w:t>2</w:t>
      </w:r>
      <w:r w:rsidRPr="004B6314">
        <w:rPr>
          <w:sz w:val="24"/>
          <w:szCs w:val="24"/>
        </w:rPr>
        <w:t>, в 2023 году соответственно – 3200 км</w:t>
      </w:r>
      <w:r w:rsidRPr="004B6314">
        <w:rPr>
          <w:sz w:val="24"/>
          <w:szCs w:val="24"/>
          <w:vertAlign w:val="superscript"/>
        </w:rPr>
        <w:t>2</w:t>
      </w:r>
      <w:r w:rsidRPr="004B6314">
        <w:rPr>
          <w:sz w:val="24"/>
          <w:szCs w:val="24"/>
        </w:rPr>
        <w:t>, а в 2022 г. она составляла 2900 км</w:t>
      </w:r>
      <w:r w:rsidRPr="004B6314">
        <w:rPr>
          <w:sz w:val="24"/>
          <w:szCs w:val="24"/>
          <w:vertAlign w:val="superscript"/>
        </w:rPr>
        <w:t>2</w:t>
      </w:r>
      <w:r w:rsidRPr="004B6314">
        <w:rPr>
          <w:sz w:val="24"/>
          <w:szCs w:val="24"/>
        </w:rPr>
        <w:t>.</w:t>
      </w:r>
    </w:p>
    <w:p w:rsidR="00654BD3" w:rsidRPr="004B6314" w:rsidRDefault="00654BD3" w:rsidP="00654BD3">
      <w:pPr>
        <w:ind w:firstLine="567"/>
        <w:rPr>
          <w:sz w:val="24"/>
          <w:szCs w:val="24"/>
        </w:rPr>
      </w:pPr>
      <w:r w:rsidRPr="004B6314">
        <w:rPr>
          <w:sz w:val="24"/>
          <w:szCs w:val="24"/>
        </w:rPr>
        <w:t>В 2024 году выделено 44 штамма чумного микроба: 23 культуры от больших песчанок, 1 культура от краснохвостой песчанки, 1 от полуденной песчанки, 1 от степного хоря и 18 – от блох. В 2023 году изолировано 35 штаммов чумного микроба: 19 от больших песчанок и 16 – от блох.</w:t>
      </w:r>
    </w:p>
    <w:p w:rsidR="00654BD3" w:rsidRPr="004B6314" w:rsidRDefault="00654BD3" w:rsidP="00654BD3">
      <w:pPr>
        <w:ind w:firstLine="567"/>
        <w:rPr>
          <w:sz w:val="24"/>
          <w:szCs w:val="24"/>
        </w:rPr>
      </w:pPr>
      <w:r w:rsidRPr="004B6314">
        <w:rPr>
          <w:sz w:val="24"/>
          <w:szCs w:val="24"/>
        </w:rPr>
        <w:t>В 2024 году отловлено 134 большие песчанки и 1 степной хорь с антителами к чумному микробу, в 2023 году антитела к чумному микробу выявлены у 66 больших песчанок и 1 краснохвостой песчанки.</w:t>
      </w:r>
    </w:p>
    <w:p w:rsidR="00654BD3" w:rsidRPr="00654BD3" w:rsidRDefault="00654BD3" w:rsidP="00654BD3">
      <w:pPr>
        <w:pStyle w:val="Default"/>
        <w:ind w:firstLine="567"/>
        <w:jc w:val="center"/>
        <w:rPr>
          <w:color w:val="auto"/>
          <w:lang w:val="ru-RU"/>
        </w:rPr>
      </w:pPr>
    </w:p>
    <w:p w:rsidR="00654BD3" w:rsidRDefault="00654BD3" w:rsidP="00654BD3">
      <w:pPr>
        <w:pStyle w:val="Default"/>
        <w:ind w:firstLine="567"/>
        <w:jc w:val="center"/>
        <w:rPr>
          <w:color w:val="auto"/>
          <w:sz w:val="20"/>
          <w:szCs w:val="20"/>
          <w:lang w:val="ru-RU"/>
        </w:rPr>
      </w:pPr>
      <w:r w:rsidRPr="004E04BA">
        <w:rPr>
          <w:color w:val="auto"/>
          <w:sz w:val="20"/>
          <w:szCs w:val="20"/>
        </w:rPr>
        <w:t>ЛИТЕРАТУРА</w:t>
      </w:r>
    </w:p>
    <w:p w:rsidR="00374BDF" w:rsidRPr="00374BDF" w:rsidRDefault="00374BDF" w:rsidP="00654BD3">
      <w:pPr>
        <w:pStyle w:val="Default"/>
        <w:ind w:firstLine="567"/>
        <w:jc w:val="center"/>
        <w:rPr>
          <w:color w:val="auto"/>
          <w:sz w:val="20"/>
          <w:szCs w:val="20"/>
          <w:lang w:val="ru-RU"/>
        </w:rPr>
      </w:pPr>
    </w:p>
    <w:p w:rsidR="00654BD3" w:rsidRPr="004E04BA" w:rsidRDefault="00654BD3" w:rsidP="00B03256">
      <w:pPr>
        <w:pStyle w:val="aff6"/>
        <w:numPr>
          <w:ilvl w:val="0"/>
          <w:numId w:val="20"/>
        </w:numPr>
        <w:tabs>
          <w:tab w:val="left" w:pos="567"/>
        </w:tabs>
        <w:ind w:left="0" w:firstLine="567"/>
      </w:pPr>
      <w:r w:rsidRPr="004E04BA">
        <w:t xml:space="preserve">Обеспечение эпидемиологического благополучия в природных очагах чумы на территории стран СНГ и Монголии в современных условиях / Под ред. д.м.н., проф. А. Ю. Поповой и акад. РАН д.м.н., проф. В. В. Кутырева </w:t>
      </w:r>
      <w:r w:rsidRPr="004E04BA">
        <w:rPr>
          <w:rFonts w:eastAsia="Calibri"/>
          <w:bCs/>
          <w:iCs/>
        </w:rPr>
        <w:t xml:space="preserve">– </w:t>
      </w:r>
      <w:r w:rsidRPr="004E04BA">
        <w:t>Ижевск: изд-во ООО «Принт», 2018. – 336 с.</w:t>
      </w:r>
    </w:p>
    <w:p w:rsidR="00654BD3" w:rsidRPr="00654BD3" w:rsidRDefault="00654BD3" w:rsidP="00B03256">
      <w:pPr>
        <w:pStyle w:val="Default"/>
        <w:numPr>
          <w:ilvl w:val="0"/>
          <w:numId w:val="20"/>
        </w:numPr>
        <w:tabs>
          <w:tab w:val="left" w:pos="567"/>
        </w:tabs>
        <w:ind w:left="0" w:firstLine="567"/>
        <w:jc w:val="both"/>
        <w:rPr>
          <w:color w:val="auto"/>
          <w:sz w:val="20"/>
          <w:szCs w:val="20"/>
          <w:lang w:val="ru-RU"/>
        </w:rPr>
      </w:pPr>
      <w:r w:rsidRPr="00654BD3">
        <w:rPr>
          <w:b/>
          <w:bCs/>
          <w:color w:val="auto"/>
          <w:sz w:val="20"/>
          <w:szCs w:val="20"/>
          <w:lang w:val="ru-RU"/>
        </w:rPr>
        <w:t xml:space="preserve">Атшабар Б. Б., Бурделов Л. А., Избанова У. А. и др. </w:t>
      </w:r>
      <w:r w:rsidRPr="00654BD3">
        <w:rPr>
          <w:color w:val="auto"/>
          <w:sz w:val="20"/>
          <w:szCs w:val="20"/>
          <w:lang w:val="ru-RU"/>
        </w:rPr>
        <w:t xml:space="preserve">Паспорт регионов Казахстана по особо опасным инфекциям / Под редакцией д.б.н., профессора Бурделова Л. А. // Карантинные и зоонозные инфекции в Казахстане. – Алматы, 2015. – Вып. 1 (31). – С. 3-178. </w:t>
      </w:r>
    </w:p>
    <w:p w:rsidR="00654BD3" w:rsidRPr="004E04BA" w:rsidRDefault="00654BD3" w:rsidP="00B03256">
      <w:pPr>
        <w:pStyle w:val="aff6"/>
        <w:numPr>
          <w:ilvl w:val="0"/>
          <w:numId w:val="20"/>
        </w:numPr>
        <w:tabs>
          <w:tab w:val="left" w:pos="567"/>
        </w:tabs>
        <w:ind w:left="0" w:firstLine="567"/>
      </w:pPr>
      <w:r w:rsidRPr="004E04BA">
        <w:rPr>
          <w:b/>
          <w:bCs/>
        </w:rPr>
        <w:t xml:space="preserve">Методические рекомендации </w:t>
      </w:r>
      <w:r w:rsidRPr="004E04BA">
        <w:rPr>
          <w:bCs/>
        </w:rPr>
        <w:t xml:space="preserve">«Организация и проведение эпидемиологического надзора в природных очагах чумы на территории государств </w:t>
      </w:r>
      <w:r w:rsidRPr="004E04BA">
        <w:t xml:space="preserve">– участников Содружества Независимых Государств». Саратов, 2019. </w:t>
      </w:r>
      <w:r w:rsidRPr="004E04BA">
        <w:rPr>
          <w:rStyle w:val="s1"/>
        </w:rPr>
        <w:t>–</w:t>
      </w:r>
      <w:r w:rsidRPr="004E04BA">
        <w:t xml:space="preserve"> 113 с.</w:t>
      </w:r>
    </w:p>
    <w:p w:rsidR="00654BD3" w:rsidRPr="00DA78DE" w:rsidRDefault="00654BD3" w:rsidP="00B03256">
      <w:pPr>
        <w:pStyle w:val="aff6"/>
        <w:numPr>
          <w:ilvl w:val="0"/>
          <w:numId w:val="20"/>
        </w:numPr>
        <w:tabs>
          <w:tab w:val="left" w:pos="567"/>
        </w:tabs>
        <w:ind w:left="0" w:firstLine="567"/>
      </w:pPr>
      <w:r w:rsidRPr="004E04BA">
        <w:rPr>
          <w:b/>
        </w:rPr>
        <w:t>Аубакиров С. А., Сержанов О. С., Фомушкин В. М. и др.</w:t>
      </w:r>
      <w:r w:rsidRPr="004E04BA">
        <w:t xml:space="preserve"> Руководство по ландшафтно-</w:t>
      </w:r>
      <w:r w:rsidRPr="00DA78DE">
        <w:t>эпизоотологическому районированию природных очагов чумы Средней Азии и Казахстана – Алма-Ата, 1990.</w:t>
      </w:r>
      <w:r w:rsidRPr="00DA78DE">
        <w:rPr>
          <w:rStyle w:val="s1"/>
        </w:rPr>
        <w:t xml:space="preserve"> –</w:t>
      </w:r>
      <w:r w:rsidRPr="00DA78DE">
        <w:t xml:space="preserve"> 28 с.</w:t>
      </w:r>
    </w:p>
    <w:p w:rsidR="00654BD3" w:rsidRPr="00DA78DE" w:rsidRDefault="00654BD3" w:rsidP="00B03256">
      <w:pPr>
        <w:numPr>
          <w:ilvl w:val="0"/>
          <w:numId w:val="20"/>
        </w:numPr>
        <w:tabs>
          <w:tab w:val="left" w:pos="567"/>
        </w:tabs>
        <w:ind w:left="0" w:firstLine="567"/>
        <w:rPr>
          <w:rFonts w:eastAsia="Nimbus Sans L"/>
        </w:rPr>
      </w:pPr>
      <w:r w:rsidRPr="00DA78DE">
        <w:rPr>
          <w:rFonts w:eastAsia="TimesNewRomanPSMT"/>
          <w:b/>
          <w:bCs/>
          <w:lang w:eastAsia="en-US"/>
        </w:rPr>
        <w:t>Есжанов А. Б., Мека-Меченко В. Г., Саякова З. З.,</w:t>
      </w:r>
      <w:r w:rsidRPr="00DA78DE">
        <w:rPr>
          <w:rFonts w:eastAsia="TimesNewRomanPSMT"/>
          <w:bCs/>
          <w:lang w:eastAsia="en-US"/>
        </w:rPr>
        <w:t xml:space="preserve"> </w:t>
      </w:r>
      <w:r w:rsidRPr="00DA78DE">
        <w:rPr>
          <w:b/>
          <w:bCs/>
        </w:rPr>
        <w:t xml:space="preserve">и др. </w:t>
      </w:r>
      <w:r w:rsidRPr="00DA78DE">
        <w:rPr>
          <w:rFonts w:eastAsia="Nimbus Sans L"/>
        </w:rPr>
        <w:t xml:space="preserve">Об эпизоотической активности Среднеазиатского пустынного очага чумы на территории Республики Казахстан в 2017-2018 гг. // Карантинные и зоонозные инфекции в Казахстане. – 2019. </w:t>
      </w:r>
      <w:r w:rsidRPr="00DA78DE">
        <w:rPr>
          <w:rFonts w:eastAsia="Calibri"/>
          <w:lang w:eastAsia="en-US"/>
        </w:rPr>
        <w:t>‒</w:t>
      </w:r>
      <w:r w:rsidRPr="00DA78DE">
        <w:rPr>
          <w:rFonts w:eastAsia="Nimbus Sans L"/>
        </w:rPr>
        <w:t xml:space="preserve"> № 1 (38). – С. 57-63.</w:t>
      </w:r>
    </w:p>
    <w:p w:rsidR="00654BD3" w:rsidRPr="0074025C" w:rsidRDefault="00654BD3" w:rsidP="00B03256">
      <w:pPr>
        <w:pStyle w:val="aff6"/>
        <w:widowControl w:val="0"/>
        <w:numPr>
          <w:ilvl w:val="0"/>
          <w:numId w:val="20"/>
        </w:numPr>
        <w:tabs>
          <w:tab w:val="left" w:pos="567"/>
          <w:tab w:val="left" w:pos="708"/>
        </w:tabs>
        <w:suppressAutoHyphens/>
        <w:spacing w:line="100" w:lineRule="atLeast"/>
        <w:ind w:left="0" w:firstLine="567"/>
      </w:pPr>
      <w:r w:rsidRPr="0074025C">
        <w:rPr>
          <w:b/>
          <w:lang w:val="kk-KZ"/>
        </w:rPr>
        <w:t>Бексұлтанов А. Т., Жолдас А. С., Сейтпешов</w:t>
      </w:r>
      <w:r w:rsidRPr="0074025C">
        <w:rPr>
          <w:b/>
          <w:bCs/>
        </w:rPr>
        <w:t xml:space="preserve"> </w:t>
      </w:r>
      <w:r w:rsidRPr="0074025C">
        <w:rPr>
          <w:b/>
          <w:lang w:val="kk-KZ"/>
        </w:rPr>
        <w:t xml:space="preserve">Ө. А. </w:t>
      </w:r>
      <w:r w:rsidRPr="0074025C">
        <w:rPr>
          <w:b/>
          <w:bCs/>
        </w:rPr>
        <w:t xml:space="preserve">и др. </w:t>
      </w:r>
      <w:r w:rsidRPr="0074025C">
        <w:rPr>
          <w:bCs/>
        </w:rPr>
        <w:t>Светлый хорь как возможный диссеминатор эпизоотии чумы в Северо-Приаральском автономном очаге.</w:t>
      </w:r>
      <w:r w:rsidRPr="0074025C">
        <w:t xml:space="preserve"> // Особо опасные инфекции и биологическая безопасность. – Алматы, 20</w:t>
      </w:r>
      <w:r>
        <w:t>2</w:t>
      </w:r>
      <w:r w:rsidRPr="0074025C">
        <w:t xml:space="preserve">1. – </w:t>
      </w:r>
      <w:r>
        <w:t>№</w:t>
      </w:r>
      <w:r w:rsidRPr="0074025C">
        <w:t xml:space="preserve"> </w:t>
      </w:r>
      <w:r>
        <w:t>2</w:t>
      </w:r>
      <w:r w:rsidRPr="0074025C">
        <w:t xml:space="preserve"> (</w:t>
      </w:r>
      <w:r>
        <w:t>2</w:t>
      </w:r>
      <w:r w:rsidRPr="0074025C">
        <w:t xml:space="preserve">). – С. </w:t>
      </w:r>
      <w:r>
        <w:t>12</w:t>
      </w:r>
      <w:r w:rsidRPr="0074025C">
        <w:t>-1</w:t>
      </w:r>
      <w:r>
        <w:t>5</w:t>
      </w:r>
      <w:r w:rsidRPr="0074025C">
        <w:t xml:space="preserve">. </w:t>
      </w:r>
    </w:p>
    <w:p w:rsidR="00654BD3" w:rsidRPr="00DA78DE" w:rsidRDefault="00654BD3" w:rsidP="00B03256">
      <w:pPr>
        <w:pStyle w:val="25"/>
        <w:widowControl/>
        <w:numPr>
          <w:ilvl w:val="0"/>
          <w:numId w:val="20"/>
        </w:numPr>
        <w:ind w:left="0" w:firstLine="567"/>
        <w:rPr>
          <w:b/>
        </w:rPr>
      </w:pPr>
      <w:r>
        <w:rPr>
          <w:b/>
        </w:rPr>
        <w:t>В</w:t>
      </w:r>
      <w:r w:rsidRPr="00DA78DE">
        <w:rPr>
          <w:b/>
          <w:lang w:val="kk-KZ"/>
        </w:rPr>
        <w:t xml:space="preserve">аршавский С. Н., Щепотьев Н. В., Крылова К. Т. и др. </w:t>
      </w:r>
      <w:r w:rsidRPr="00DA78DE">
        <w:rPr>
          <w:lang w:val="kk-KZ"/>
        </w:rPr>
        <w:t>Хищные млекопитающие как носители чумы в природных очагах полупустынь и северных пустынь Казахстана // В кн.: Вопросы природной очаговости зоонозов. − Саратов, 1982. – С. 19-26.</w:t>
      </w:r>
    </w:p>
    <w:p w:rsidR="00031A4C" w:rsidRDefault="00031A4C" w:rsidP="00031A4C">
      <w:pPr>
        <w:pStyle w:val="Default"/>
        <w:ind w:firstLine="567"/>
        <w:jc w:val="center"/>
        <w:rPr>
          <w:color w:val="auto"/>
          <w:sz w:val="20"/>
          <w:szCs w:val="20"/>
          <w:lang w:val="ru-RU"/>
        </w:rPr>
      </w:pPr>
      <w:r w:rsidRPr="00031A4C">
        <w:rPr>
          <w:color w:val="auto"/>
          <w:sz w:val="20"/>
          <w:szCs w:val="20"/>
        </w:rPr>
        <w:t>LITERATURE</w:t>
      </w:r>
    </w:p>
    <w:p w:rsidR="00374BDF" w:rsidRPr="00374BDF" w:rsidRDefault="00374BDF" w:rsidP="00031A4C">
      <w:pPr>
        <w:pStyle w:val="Default"/>
        <w:ind w:firstLine="567"/>
        <w:jc w:val="center"/>
        <w:rPr>
          <w:color w:val="auto"/>
          <w:sz w:val="20"/>
          <w:szCs w:val="20"/>
          <w:lang w:val="ru-RU"/>
        </w:rPr>
      </w:pPr>
    </w:p>
    <w:p w:rsidR="00031A4C" w:rsidRPr="00031A4C" w:rsidRDefault="00031A4C" w:rsidP="000D44CC">
      <w:pPr>
        <w:pStyle w:val="Default"/>
        <w:ind w:firstLine="567"/>
        <w:jc w:val="both"/>
        <w:rPr>
          <w:color w:val="auto"/>
          <w:sz w:val="20"/>
          <w:szCs w:val="20"/>
        </w:rPr>
      </w:pPr>
      <w:r w:rsidRPr="00031A4C">
        <w:rPr>
          <w:color w:val="auto"/>
          <w:sz w:val="20"/>
          <w:szCs w:val="20"/>
        </w:rPr>
        <w:t>1. Ensuring epidemiological well-being in natural plague foci in the CIS countries and Mongolia under modern conditions / Edited by MD, Professor A. Yu. Popova and Academician of the Russian Academy of Sciences, MD, Professor V. V. Kutyrev - Izhevsk: Print LLC Publishing House, 2018. - 336 p.</w:t>
      </w:r>
    </w:p>
    <w:p w:rsidR="00031A4C" w:rsidRPr="00031A4C" w:rsidRDefault="00031A4C" w:rsidP="000D44CC">
      <w:pPr>
        <w:pStyle w:val="Default"/>
        <w:ind w:firstLine="567"/>
        <w:jc w:val="both"/>
        <w:rPr>
          <w:color w:val="auto"/>
          <w:sz w:val="20"/>
          <w:szCs w:val="20"/>
        </w:rPr>
      </w:pPr>
      <w:r w:rsidRPr="00031A4C">
        <w:rPr>
          <w:color w:val="auto"/>
          <w:sz w:val="20"/>
          <w:szCs w:val="20"/>
        </w:rPr>
        <w:t xml:space="preserve">2. </w:t>
      </w:r>
      <w:r w:rsidRPr="00031A4C">
        <w:rPr>
          <w:b/>
          <w:color w:val="auto"/>
          <w:sz w:val="20"/>
          <w:szCs w:val="20"/>
        </w:rPr>
        <w:t>Atshabar B. B., Burdelov L. A., Izbanova U. A</w:t>
      </w:r>
      <w:r w:rsidRPr="00031A4C">
        <w:rPr>
          <w:color w:val="auto"/>
          <w:sz w:val="20"/>
          <w:szCs w:val="20"/>
        </w:rPr>
        <w:t>. et al. Passport of regions of Kazakhstan for especially dangerous infections / Edited by MD, Professor Burdelov L. A. // Quarantine and zoonotic infections in Kazakhstan. - Almaty, 2015. - Issue. 1 (31). - P. 3-178.</w:t>
      </w:r>
    </w:p>
    <w:p w:rsidR="00031A4C" w:rsidRPr="00031A4C" w:rsidRDefault="00031A4C" w:rsidP="000D44CC">
      <w:pPr>
        <w:pStyle w:val="Default"/>
        <w:ind w:firstLine="567"/>
        <w:jc w:val="both"/>
        <w:rPr>
          <w:color w:val="auto"/>
          <w:sz w:val="20"/>
          <w:szCs w:val="20"/>
        </w:rPr>
      </w:pPr>
      <w:r w:rsidRPr="00031A4C">
        <w:rPr>
          <w:color w:val="auto"/>
          <w:sz w:val="20"/>
          <w:szCs w:val="20"/>
        </w:rPr>
        <w:t>3. Methodological recommendations "Organization and implementation of epidemiological surveillance in natural plague foci on the territory of the member states of the Commonwealth of Independent States". Saratov, 2019. - 113 p.</w:t>
      </w:r>
    </w:p>
    <w:p w:rsidR="00031A4C" w:rsidRPr="00031A4C" w:rsidRDefault="00031A4C" w:rsidP="000D44CC">
      <w:pPr>
        <w:pStyle w:val="Default"/>
        <w:ind w:firstLine="567"/>
        <w:jc w:val="both"/>
        <w:rPr>
          <w:color w:val="auto"/>
          <w:sz w:val="20"/>
          <w:szCs w:val="20"/>
        </w:rPr>
      </w:pPr>
      <w:r w:rsidRPr="00031A4C">
        <w:rPr>
          <w:color w:val="auto"/>
          <w:sz w:val="20"/>
          <w:szCs w:val="20"/>
        </w:rPr>
        <w:t xml:space="preserve">4. </w:t>
      </w:r>
      <w:r w:rsidRPr="007657FB">
        <w:rPr>
          <w:b/>
          <w:color w:val="auto"/>
          <w:sz w:val="20"/>
          <w:szCs w:val="20"/>
        </w:rPr>
        <w:t>Aubakirov S. A., Serzhanov O. S., Fomushkin V. M.</w:t>
      </w:r>
      <w:r w:rsidRPr="00031A4C">
        <w:rPr>
          <w:color w:val="auto"/>
          <w:sz w:val="20"/>
          <w:szCs w:val="20"/>
        </w:rPr>
        <w:t xml:space="preserve"> et al. Guide to landscape-epizootological zoning of natural plague foci of Central Asia and Kazakhstan - Alma-Ata, 1990. - 28 p.</w:t>
      </w:r>
    </w:p>
    <w:p w:rsidR="00031A4C" w:rsidRPr="00031A4C" w:rsidRDefault="00031A4C" w:rsidP="000D44CC">
      <w:pPr>
        <w:pStyle w:val="Default"/>
        <w:ind w:firstLine="567"/>
        <w:jc w:val="both"/>
        <w:rPr>
          <w:color w:val="auto"/>
          <w:sz w:val="20"/>
          <w:szCs w:val="20"/>
        </w:rPr>
      </w:pPr>
      <w:r w:rsidRPr="00031A4C">
        <w:rPr>
          <w:color w:val="auto"/>
          <w:sz w:val="20"/>
          <w:szCs w:val="20"/>
        </w:rPr>
        <w:t xml:space="preserve">5. </w:t>
      </w:r>
      <w:r w:rsidRPr="007657FB">
        <w:rPr>
          <w:b/>
          <w:color w:val="auto"/>
          <w:sz w:val="20"/>
          <w:szCs w:val="20"/>
        </w:rPr>
        <w:t>Eszhanov A. B., Meka-Mechenko V. G., Sayakova Z. Z</w:t>
      </w:r>
      <w:r w:rsidRPr="00031A4C">
        <w:rPr>
          <w:color w:val="auto"/>
          <w:sz w:val="20"/>
          <w:szCs w:val="20"/>
        </w:rPr>
        <w:t>., et al. On the epizootic activity of the Central Asian desert plague focus on the territory of the Republic of Kazakhstan in 2017-2018 // Quarantine and zoonotic infections in Kazakhstan. – 2019. – No. 1 (38). – P. 57-63.</w:t>
      </w:r>
    </w:p>
    <w:p w:rsidR="00031A4C" w:rsidRPr="00031A4C" w:rsidRDefault="00031A4C" w:rsidP="000D44CC">
      <w:pPr>
        <w:pStyle w:val="Default"/>
        <w:ind w:firstLine="567"/>
        <w:jc w:val="both"/>
        <w:rPr>
          <w:color w:val="auto"/>
          <w:sz w:val="20"/>
          <w:szCs w:val="20"/>
        </w:rPr>
      </w:pPr>
      <w:r w:rsidRPr="00031A4C">
        <w:rPr>
          <w:color w:val="auto"/>
          <w:sz w:val="20"/>
          <w:szCs w:val="20"/>
        </w:rPr>
        <w:t>6</w:t>
      </w:r>
      <w:r w:rsidRPr="007657FB">
        <w:rPr>
          <w:b/>
          <w:color w:val="auto"/>
          <w:sz w:val="20"/>
          <w:szCs w:val="20"/>
        </w:rPr>
        <w:t>. Beksultanov A. T., Zholdas A. S., Seitpeshov O. A.</w:t>
      </w:r>
      <w:r w:rsidRPr="00031A4C">
        <w:rPr>
          <w:color w:val="auto"/>
          <w:sz w:val="20"/>
          <w:szCs w:val="20"/>
        </w:rPr>
        <w:t xml:space="preserve"> et al. Light polecat as a possible disseminator of plague epizootic in the North Aral Autonomous Focus. // Particularly dangerous infections and biological safety. – Almaty, 2021. – No. 2 (2). – P. 12-15.</w:t>
      </w:r>
    </w:p>
    <w:p w:rsidR="00654BD3" w:rsidRPr="000C646C" w:rsidRDefault="00031A4C" w:rsidP="000D44CC">
      <w:pPr>
        <w:pStyle w:val="Default"/>
        <w:ind w:firstLine="567"/>
        <w:jc w:val="both"/>
        <w:rPr>
          <w:color w:val="auto"/>
          <w:sz w:val="20"/>
          <w:szCs w:val="20"/>
        </w:rPr>
      </w:pPr>
      <w:r w:rsidRPr="00031A4C">
        <w:rPr>
          <w:color w:val="auto"/>
          <w:sz w:val="20"/>
          <w:szCs w:val="20"/>
        </w:rPr>
        <w:t xml:space="preserve">7. </w:t>
      </w:r>
      <w:r w:rsidRPr="007657FB">
        <w:rPr>
          <w:b/>
          <w:color w:val="auto"/>
          <w:sz w:val="20"/>
          <w:szCs w:val="20"/>
        </w:rPr>
        <w:t>Varshavskiy S. N., Shchepotyev N. V., Krylova K. T.</w:t>
      </w:r>
      <w:r w:rsidRPr="00031A4C">
        <w:rPr>
          <w:color w:val="auto"/>
          <w:sz w:val="20"/>
          <w:szCs w:val="20"/>
        </w:rPr>
        <w:t xml:space="preserve"> et al. Carnivorous mammals as carriers of plague in natural foci of semi-deserts and northern deserts of Kazakhstan // In the book: Issues of natural foci of zoonoses. - Saratov, 1982. - P. 19-26.</w:t>
      </w:r>
    </w:p>
    <w:p w:rsidR="007657FB" w:rsidRPr="006720A3" w:rsidRDefault="007657FB" w:rsidP="000D44CC">
      <w:pPr>
        <w:ind w:firstLine="567"/>
        <w:rPr>
          <w:b/>
          <w:lang w:val="en-US"/>
        </w:rPr>
      </w:pPr>
    </w:p>
    <w:p w:rsidR="007657FB" w:rsidRPr="007549C5" w:rsidRDefault="007657FB" w:rsidP="000D44CC">
      <w:pPr>
        <w:ind w:firstLine="567"/>
        <w:rPr>
          <w:b/>
          <w:lang w:val="en-US"/>
        </w:rPr>
      </w:pPr>
    </w:p>
    <w:p w:rsidR="00550454" w:rsidRPr="007549C5" w:rsidRDefault="00550454" w:rsidP="000D44CC">
      <w:pPr>
        <w:ind w:firstLine="567"/>
        <w:rPr>
          <w:b/>
          <w:lang w:val="en-US"/>
        </w:rPr>
      </w:pPr>
    </w:p>
    <w:p w:rsidR="00550454" w:rsidRPr="007549C5" w:rsidRDefault="00550454" w:rsidP="000D44CC">
      <w:pPr>
        <w:ind w:firstLine="567"/>
        <w:rPr>
          <w:b/>
          <w:lang w:val="en-US"/>
        </w:rPr>
      </w:pPr>
    </w:p>
    <w:p w:rsidR="00654BD3" w:rsidRPr="000C646C" w:rsidRDefault="00654BD3" w:rsidP="00654B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center"/>
        <w:rPr>
          <w:lang w:val="kk-KZ"/>
        </w:rPr>
      </w:pPr>
      <w:r w:rsidRPr="000C646C">
        <w:rPr>
          <w:lang w:val="kk-KZ"/>
        </w:rPr>
        <w:lastRenderedPageBreak/>
        <w:t>2024 ЖЫЛҒЫ ҚАЗАҚСТАН РЕСПУБЛИКАСЫНДАҒЫ ТАБИҒИ ПІШІМДЕР ТЕРРИТОРИЯСЫНДАҒЫ ҰЛЫ ҚҰРАҚТАРДЫҢ, БҮРГЕЛЕРДІҢ, БҮРГЕЛЕРДІҢ ТАРАЛУЫНА ЖӘНЕ САНЫНА БАҚЫЛАУ ЖӘНЕ ЭПИЗОТОЛОГИЯЛЫҚ ЗЕРТТЕУ НӘТИЖЕЛЕРІ</w:t>
      </w:r>
    </w:p>
    <w:p w:rsidR="00654BD3" w:rsidRPr="000C646C" w:rsidRDefault="00654BD3" w:rsidP="00654B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rPr>
          <w:lang w:val="kk-KZ"/>
        </w:rPr>
      </w:pPr>
    </w:p>
    <w:p w:rsidR="00654BD3" w:rsidRPr="000C646C" w:rsidRDefault="00654BD3" w:rsidP="00654BD3">
      <w:pPr>
        <w:ind w:firstLine="567"/>
        <w:jc w:val="center"/>
        <w:rPr>
          <w:b/>
        </w:rPr>
      </w:pPr>
      <w:r w:rsidRPr="000C646C">
        <w:rPr>
          <w:b/>
        </w:rPr>
        <w:t>Мека-Меченко</w:t>
      </w:r>
      <w:r>
        <w:rPr>
          <w:b/>
        </w:rPr>
        <w:t xml:space="preserve"> </w:t>
      </w:r>
      <w:r w:rsidRPr="000C646C">
        <w:rPr>
          <w:b/>
        </w:rPr>
        <w:t>В.Г.,</w:t>
      </w:r>
      <w:r>
        <w:rPr>
          <w:b/>
        </w:rPr>
        <w:t xml:space="preserve"> Жумадилова З.Б., </w:t>
      </w:r>
      <w:r w:rsidRPr="000C646C">
        <w:rPr>
          <w:b/>
        </w:rPr>
        <w:t xml:space="preserve"> Садовская В.П.</w:t>
      </w:r>
      <w:r>
        <w:rPr>
          <w:b/>
        </w:rPr>
        <w:t>, Мека-Меченко Т.В.</w:t>
      </w:r>
    </w:p>
    <w:p w:rsidR="00654BD3" w:rsidRPr="000C646C" w:rsidRDefault="00654BD3" w:rsidP="00654BD3">
      <w:pPr>
        <w:ind w:firstLine="567"/>
        <w:jc w:val="center"/>
        <w:rPr>
          <w:b/>
        </w:rPr>
      </w:pPr>
    </w:p>
    <w:p w:rsidR="00654BD3" w:rsidRPr="000C646C" w:rsidRDefault="00654BD3" w:rsidP="00654B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rPr>
          <w:lang w:val="kk-KZ"/>
        </w:rPr>
      </w:pPr>
      <w:r w:rsidRPr="000C646C">
        <w:rPr>
          <w:lang w:val="kk-KZ"/>
        </w:rPr>
        <w:t>2023 жылы оба және ландшафттық-эпидемиологиялық аймақтарда (ЛЖ) ірі қарақұйрықтардың жылы қанды тасымалдаушылары туралы мәліметтерді жинау және талдау жүргізілді. Алынған мәліметтерге өткен жылдың қорытындысымен салыстырмалы баға берілді. Аумақты бақылау нәтижелері бойынша ArcMap бағдарламасымен үйлесімді мәліметтер базасы құрастырылды және географиялық ақпараттық жүйелерді қолдану арқылы электронды карталар әзірленді.</w:t>
      </w:r>
    </w:p>
    <w:p w:rsidR="00654BD3" w:rsidRPr="000C646C" w:rsidRDefault="00654BD3" w:rsidP="00654B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rPr>
          <w:lang w:val="kk-KZ"/>
        </w:rPr>
      </w:pPr>
    </w:p>
    <w:p w:rsidR="00654BD3" w:rsidRPr="000C646C" w:rsidRDefault="00654BD3" w:rsidP="00654B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center"/>
        <w:rPr>
          <w:lang w:val="kk-KZ"/>
        </w:rPr>
      </w:pPr>
      <w:r w:rsidRPr="000C646C">
        <w:rPr>
          <w:lang w:val="kk-KZ"/>
        </w:rPr>
        <w:t xml:space="preserve">RESULTS OF MONITORING THE PREVALENCE AND NUMBER OF CARRIERS, FLEAS OF THE GREAT GERBIL AND EPIZOOTOLOGICAL SURVEY </w:t>
      </w:r>
      <w:r w:rsidRPr="00654BD3">
        <w:rPr>
          <w:lang w:val="en-US"/>
        </w:rPr>
        <w:t>.I</w:t>
      </w:r>
      <w:r w:rsidRPr="000C646C">
        <w:rPr>
          <w:lang w:val="kk-KZ"/>
        </w:rPr>
        <w:t>N THE TERRITORY OF NATURAL PLAVE FOC</w:t>
      </w:r>
      <w:r w:rsidRPr="00654BD3">
        <w:rPr>
          <w:lang w:val="en-US"/>
        </w:rPr>
        <w:t>I</w:t>
      </w:r>
      <w:r>
        <w:rPr>
          <w:lang w:val="kk-KZ"/>
        </w:rPr>
        <w:t xml:space="preserve"> OF KAZAKHSTAN IN 2024</w:t>
      </w:r>
    </w:p>
    <w:p w:rsidR="00654BD3" w:rsidRPr="000C646C" w:rsidRDefault="00654BD3" w:rsidP="00654B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rPr>
          <w:lang w:val="kk-KZ"/>
        </w:rPr>
      </w:pPr>
    </w:p>
    <w:p w:rsidR="00654BD3" w:rsidRDefault="00654BD3" w:rsidP="00654B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center"/>
        <w:rPr>
          <w:b/>
          <w:lang w:val="kk-KZ"/>
        </w:rPr>
      </w:pPr>
      <w:r w:rsidRPr="00DF1972">
        <w:rPr>
          <w:b/>
          <w:lang w:val="kk-KZ"/>
        </w:rPr>
        <w:t>Meka-Mechenko V.G., Zhumadilova Z.B., Sadovskaya V.P., Meka-Mechenko T.V.</w:t>
      </w:r>
    </w:p>
    <w:p w:rsidR="00654BD3" w:rsidRPr="000C646C" w:rsidRDefault="00654BD3" w:rsidP="00654B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center"/>
        <w:rPr>
          <w:lang w:val="kk-KZ"/>
        </w:rPr>
      </w:pPr>
    </w:p>
    <w:p w:rsidR="00654BD3" w:rsidRDefault="00654BD3" w:rsidP="00654B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rPr>
          <w:lang w:val="kk-KZ"/>
        </w:rPr>
      </w:pPr>
      <w:r w:rsidRPr="000C646C">
        <w:rPr>
          <w:lang w:val="kk-KZ"/>
        </w:rPr>
        <w:t xml:space="preserve">The collection and analysis of data on the number of warm-blooded carriers of plague and fleas of the great gerbil in </w:t>
      </w:r>
      <w:r w:rsidRPr="00654BD3">
        <w:rPr>
          <w:lang w:val="en-US"/>
        </w:rPr>
        <w:t xml:space="preserve">foci </w:t>
      </w:r>
      <w:r w:rsidRPr="000C646C">
        <w:rPr>
          <w:lang w:val="kk-KZ"/>
        </w:rPr>
        <w:t xml:space="preserve"> and landscape-epidemiological areas (LER) in 2023 was carried out. A comparative assessment of the obtained data with the results of the previous year was made. Based on the results of monitoring the territory, a database compatible with the ArcMap program was compiled and electronic maps were developed using geographic information systems.</w:t>
      </w:r>
    </w:p>
    <w:p w:rsidR="00654BD3" w:rsidRDefault="00654BD3" w:rsidP="00654B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rPr>
          <w:lang w:val="kk-KZ"/>
        </w:rPr>
      </w:pPr>
    </w:p>
    <w:p w:rsidR="00654BD3" w:rsidRPr="00654BD3" w:rsidRDefault="00654BD3" w:rsidP="00654BD3">
      <w:pPr>
        <w:ind w:firstLine="567"/>
        <w:rPr>
          <w:lang w:val="en-US"/>
        </w:rPr>
      </w:pPr>
    </w:p>
    <w:p w:rsidR="00654BD3" w:rsidRDefault="00654BD3" w:rsidP="00654BD3">
      <w:pPr>
        <w:ind w:firstLine="567"/>
        <w:rPr>
          <w:lang w:val="kk-KZ"/>
        </w:rPr>
      </w:pPr>
      <w:r w:rsidRPr="00280C25">
        <w:t xml:space="preserve">Работа выполнена в рамках научно-технической программы </w:t>
      </w:r>
      <w:r>
        <w:t>BR</w:t>
      </w:r>
      <w:r w:rsidRPr="00280C25">
        <w:t>218004/0223 «Совершенствование мер обеспечения биологической безопасности в Казахстане: противодействие опасным и особо опасным инфекциям», финансируемой Министерством науки и высшего образования РК 2023-2025 гг..</w:t>
      </w:r>
    </w:p>
    <w:p w:rsidR="00654BD3" w:rsidRPr="000C646C" w:rsidRDefault="00654BD3" w:rsidP="00654B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rPr>
          <w:lang w:val="kk-KZ"/>
        </w:rPr>
      </w:pPr>
    </w:p>
    <w:p w:rsidR="00937FF3" w:rsidRPr="00654BD3" w:rsidRDefault="00937FF3" w:rsidP="00937FF3">
      <w:pPr>
        <w:pStyle w:val="25"/>
        <w:widowControl/>
        <w:ind w:firstLine="567"/>
        <w:jc w:val="center"/>
        <w:rPr>
          <w:lang w:val="kk-KZ"/>
        </w:rPr>
      </w:pPr>
    </w:p>
    <w:p w:rsidR="00937FF3" w:rsidRPr="00377A41" w:rsidRDefault="00937FF3" w:rsidP="00937FF3">
      <w:pPr>
        <w:pStyle w:val="25"/>
        <w:widowControl/>
        <w:ind w:firstLine="567"/>
        <w:jc w:val="center"/>
      </w:pPr>
    </w:p>
    <w:p w:rsidR="00205344" w:rsidRPr="00937FF3" w:rsidRDefault="00205344" w:rsidP="00205344"/>
    <w:p w:rsidR="003C18E4" w:rsidRPr="00937FF3" w:rsidRDefault="003C18E4" w:rsidP="00205344"/>
    <w:p w:rsidR="00032475" w:rsidRDefault="00FC564E" w:rsidP="00233A00">
      <w:pPr>
        <w:jc w:val="center"/>
        <w:rPr>
          <w:sz w:val="40"/>
          <w:szCs w:val="40"/>
          <w:u w:val="single"/>
          <w:lang w:val="kk-KZ"/>
        </w:rPr>
      </w:pPr>
      <w:r>
        <w:rPr>
          <w:sz w:val="40"/>
          <w:szCs w:val="40"/>
          <w:u w:val="single"/>
          <w:lang w:val="kk-KZ"/>
        </w:rPr>
        <w:br w:type="page"/>
      </w:r>
      <w:r w:rsidR="00032475" w:rsidRPr="00EA246E">
        <w:rPr>
          <w:sz w:val="40"/>
          <w:szCs w:val="40"/>
          <w:u w:val="single"/>
          <w:lang w:val="kk-KZ"/>
        </w:rPr>
        <w:lastRenderedPageBreak/>
        <w:t>НАШИ ПОТЕРИ</w:t>
      </w:r>
    </w:p>
    <w:p w:rsidR="00FC564E" w:rsidRDefault="00FC564E" w:rsidP="00032475">
      <w:pPr>
        <w:jc w:val="center"/>
        <w:rPr>
          <w:sz w:val="40"/>
          <w:szCs w:val="40"/>
          <w:u w:val="single"/>
          <w:lang w:val="kk-KZ"/>
        </w:rPr>
      </w:pPr>
    </w:p>
    <w:p w:rsidR="00FC564E" w:rsidRPr="006720A3" w:rsidRDefault="00FC564E" w:rsidP="00FC564E">
      <w:pPr>
        <w:rPr>
          <w:sz w:val="24"/>
          <w:szCs w:val="24"/>
        </w:rPr>
      </w:pPr>
      <w:r w:rsidRPr="006720A3">
        <w:rPr>
          <w:noProof/>
          <w:sz w:val="24"/>
          <w:szCs w:val="24"/>
        </w:rPr>
        <w:drawing>
          <wp:anchor distT="0" distB="0" distL="114300" distR="114300" simplePos="0" relativeHeight="251670528" behindDoc="1" locked="0" layoutInCell="1" allowOverlap="1" wp14:anchorId="5D2E46CF" wp14:editId="535F5BA6">
            <wp:simplePos x="0" y="0"/>
            <wp:positionH relativeFrom="column">
              <wp:posOffset>635</wp:posOffset>
            </wp:positionH>
            <wp:positionV relativeFrom="paragraph">
              <wp:posOffset>3810</wp:posOffset>
            </wp:positionV>
            <wp:extent cx="2450465" cy="3267710"/>
            <wp:effectExtent l="0" t="0" r="6985" b="8890"/>
            <wp:wrapTight wrapText="bothSides">
              <wp:wrapPolygon edited="0">
                <wp:start x="0" y="0"/>
                <wp:lineTo x="0" y="21533"/>
                <wp:lineTo x="21494" y="21533"/>
                <wp:lineTo x="21494" y="0"/>
                <wp:lineTo x="0" y="0"/>
              </wp:wrapPolygon>
            </wp:wrapTight>
            <wp:docPr id="5" name="Picutre 48"/>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31">
                      <a:extLst>
                        <a:ext uri="{28A0092B-C50C-407E-A947-70E740481C1C}">
                          <a14:useLocalDpi xmlns:a14="http://schemas.microsoft.com/office/drawing/2010/main" val="0"/>
                        </a:ext>
                      </a:extLst>
                    </a:blip>
                    <a:stretch/>
                  </pic:blipFill>
                  <pic:spPr>
                    <a:xfrm>
                      <a:off x="0" y="0"/>
                      <a:ext cx="2450465" cy="3267710"/>
                    </a:xfrm>
                    <a:prstGeom prst="rect">
                      <a:avLst/>
                    </a:prstGeom>
                  </pic:spPr>
                </pic:pic>
              </a:graphicData>
            </a:graphic>
            <wp14:sizeRelH relativeFrom="page">
              <wp14:pctWidth>0</wp14:pctWidth>
            </wp14:sizeRelH>
            <wp14:sizeRelV relativeFrom="page">
              <wp14:pctHeight>0</wp14:pctHeight>
            </wp14:sizeRelV>
          </wp:anchor>
        </w:drawing>
      </w:r>
      <w:r w:rsidRPr="006720A3">
        <w:rPr>
          <w:sz w:val="24"/>
          <w:szCs w:val="24"/>
        </w:rPr>
        <w:t xml:space="preserve">7 мая 2025 г. </w:t>
      </w:r>
      <w:proofErr w:type="gramStart"/>
      <w:r w:rsidRPr="006720A3">
        <w:rPr>
          <w:sz w:val="24"/>
          <w:szCs w:val="24"/>
        </w:rPr>
        <w:t>ушел  из</w:t>
      </w:r>
      <w:proofErr w:type="gramEnd"/>
      <w:r w:rsidRPr="006720A3">
        <w:rPr>
          <w:sz w:val="24"/>
          <w:szCs w:val="24"/>
        </w:rPr>
        <w:t xml:space="preserve"> жизни замечательный человек, талантливый ученый Степанов Владимир  Михайлович, доктор медицинских наук, профессор, академик МАНЭБ.</w:t>
      </w:r>
    </w:p>
    <w:p w:rsidR="00FC564E" w:rsidRPr="006720A3" w:rsidRDefault="00FC564E" w:rsidP="00FC564E">
      <w:pPr>
        <w:rPr>
          <w:sz w:val="24"/>
          <w:szCs w:val="24"/>
        </w:rPr>
      </w:pPr>
      <w:r w:rsidRPr="006720A3">
        <w:rPr>
          <w:sz w:val="24"/>
          <w:szCs w:val="24"/>
        </w:rPr>
        <w:t xml:space="preserve">Известие об этой утрате стало неожиданным для всех, кто его знал. </w:t>
      </w:r>
    </w:p>
    <w:p w:rsidR="00FC564E" w:rsidRPr="00FC564E" w:rsidRDefault="00FC564E" w:rsidP="00FA1349">
      <w:pPr>
        <w:pStyle w:val="afe"/>
        <w:spacing w:before="0" w:beforeAutospacing="0" w:after="0" w:afterAutospacing="0"/>
        <w:rPr>
          <w:bCs/>
          <w:szCs w:val="24"/>
        </w:rPr>
      </w:pPr>
      <w:r w:rsidRPr="000E09DC">
        <w:rPr>
          <w:bCs/>
        </w:rPr>
        <w:t>Владимир Михайлович Степанов</w:t>
      </w:r>
      <w:r>
        <w:rPr>
          <w:b/>
          <w:bCs/>
        </w:rPr>
        <w:t xml:space="preserve"> </w:t>
      </w:r>
      <w:r>
        <w:rPr>
          <w:bCs/>
        </w:rPr>
        <w:t xml:space="preserve">родился в </w:t>
      </w:r>
      <w:smartTag w:uri="urn:schemas-microsoft-com:office:smarttags" w:element="metricconverter">
        <w:smartTagPr>
          <w:attr w:name="ProductID" w:val="1939 г"/>
        </w:smartTagPr>
        <w:r>
          <w:rPr>
            <w:bCs/>
          </w:rPr>
          <w:t>1939 г</w:t>
        </w:r>
      </w:smartTag>
      <w:r>
        <w:rPr>
          <w:bCs/>
        </w:rPr>
        <w:t xml:space="preserve">. в поселке Уш-Тобе Талдыкорганской области. В 1963 году с отличием закончил Алматинский медицинский институт и был направлен на работу на Гурьевскую противочумную станцию. </w:t>
      </w:r>
      <w:r w:rsidRPr="002C5543">
        <w:rPr>
          <w:color w:val="464646"/>
        </w:rPr>
        <w:t xml:space="preserve">Эти годы явились для него большой школой накопления практического опыта, позволившего стать </w:t>
      </w:r>
      <w:r w:rsidRPr="005756AC">
        <w:rPr>
          <w:rStyle w:val="aff9"/>
          <w:b w:val="0"/>
          <w:color w:val="464646"/>
        </w:rPr>
        <w:t>профессионалом</w:t>
      </w:r>
      <w:r w:rsidRPr="005756AC">
        <w:rPr>
          <w:b/>
          <w:color w:val="464646"/>
        </w:rPr>
        <w:t>.</w:t>
      </w:r>
      <w:r w:rsidRPr="002C5543">
        <w:rPr>
          <w:color w:val="464646"/>
        </w:rPr>
        <w:t xml:space="preserve"> </w:t>
      </w:r>
      <w:r>
        <w:rPr>
          <w:bCs/>
        </w:rPr>
        <w:t xml:space="preserve">В </w:t>
      </w:r>
      <w:smartTag w:uri="urn:schemas-microsoft-com:office:smarttags" w:element="metricconverter">
        <w:smartTagPr>
          <w:attr w:name="ProductID" w:val="1966 г"/>
        </w:smartTagPr>
        <w:r>
          <w:rPr>
            <w:bCs/>
          </w:rPr>
          <w:t>1966 г</w:t>
        </w:r>
      </w:smartTag>
      <w:r>
        <w:rPr>
          <w:bCs/>
        </w:rPr>
        <w:t xml:space="preserve">. В. М. Степанов был избран по конкурсу в Среднеазиатский научно-исследовательский институт, где последовательно занимал должности младшего научного сотрудника (1966-1968 гг.); старшего научного сотрудника </w:t>
      </w:r>
      <w:r w:rsidRPr="00FC564E">
        <w:rPr>
          <w:bCs/>
          <w:szCs w:val="24"/>
        </w:rPr>
        <w:t xml:space="preserve">эпид. отдела (1968-1977гг.); начальника усовершенствования отдела подготовки спецкадров (1973-1977гг.); начальника микробиоло-гического отдела (1977-1988 гг.). </w:t>
      </w:r>
    </w:p>
    <w:p w:rsidR="00FC564E" w:rsidRPr="00FC564E" w:rsidRDefault="00FC564E" w:rsidP="00FA1349">
      <w:pPr>
        <w:ind w:firstLine="567"/>
        <w:rPr>
          <w:sz w:val="24"/>
          <w:szCs w:val="24"/>
        </w:rPr>
      </w:pPr>
      <w:r w:rsidRPr="00FC564E">
        <w:rPr>
          <w:sz w:val="24"/>
          <w:szCs w:val="24"/>
        </w:rPr>
        <w:t xml:space="preserve">Кандидатская диссертация «Свойства некоторых ауксотрофных и гипотрофных мутантов чумного микроба» была защищена В. М. Степановым в 1968 году.  </w:t>
      </w:r>
      <w:r w:rsidRPr="00FC564E">
        <w:rPr>
          <w:rFonts w:cs="Helvetica"/>
          <w:color w:val="222222"/>
          <w:sz w:val="24"/>
          <w:szCs w:val="24"/>
        </w:rPr>
        <w:t>В 1975 году Владимир Михайлович блестяще защищает докторскую диссертацию на тему «</w:t>
      </w:r>
      <w:r w:rsidRPr="00FC564E">
        <w:rPr>
          <w:sz w:val="24"/>
          <w:szCs w:val="24"/>
        </w:rPr>
        <w:t xml:space="preserve">Факторы питания и их роль в проявлении вирулентности и иммуногенности возбудителя чумы».  </w:t>
      </w:r>
      <w:r w:rsidRPr="00FC564E">
        <w:rPr>
          <w:bCs/>
          <w:sz w:val="24"/>
          <w:szCs w:val="24"/>
        </w:rPr>
        <w:t xml:space="preserve">В 1984 году В. М. </w:t>
      </w:r>
      <w:proofErr w:type="gramStart"/>
      <w:r w:rsidRPr="00FC564E">
        <w:rPr>
          <w:bCs/>
          <w:sz w:val="24"/>
          <w:szCs w:val="24"/>
        </w:rPr>
        <w:t>Степанову  было</w:t>
      </w:r>
      <w:proofErr w:type="gramEnd"/>
      <w:r w:rsidRPr="00FC564E">
        <w:rPr>
          <w:bCs/>
          <w:sz w:val="24"/>
          <w:szCs w:val="24"/>
        </w:rPr>
        <w:t xml:space="preserve"> присвоено звание профессора.</w:t>
      </w:r>
    </w:p>
    <w:p w:rsidR="00FC564E" w:rsidRPr="00FC564E" w:rsidRDefault="00FC564E" w:rsidP="00FA1349">
      <w:pPr>
        <w:rPr>
          <w:sz w:val="24"/>
          <w:szCs w:val="24"/>
        </w:rPr>
      </w:pPr>
      <w:r w:rsidRPr="00FC564E">
        <w:rPr>
          <w:bCs/>
          <w:sz w:val="24"/>
          <w:szCs w:val="24"/>
        </w:rPr>
        <w:tab/>
      </w:r>
      <w:r w:rsidRPr="00FC564E">
        <w:rPr>
          <w:sz w:val="24"/>
          <w:szCs w:val="24"/>
        </w:rPr>
        <w:t>Глубокого признания заслуживает и многогранная организаторская деятельность Владимира Михайловича, которой он на протяжении многих лет уделял огромное внимание. В ходе своей трудовой деятельности он неоднократно демонстрировал умение принимать правильные и быстрые решения в трудных ситуациях, а также навыки организаторской работы.</w:t>
      </w:r>
    </w:p>
    <w:p w:rsidR="00FC564E" w:rsidRPr="00FC564E" w:rsidRDefault="00FC564E" w:rsidP="00FC564E">
      <w:pPr>
        <w:ind w:firstLine="540"/>
        <w:rPr>
          <w:bCs/>
          <w:sz w:val="24"/>
          <w:szCs w:val="24"/>
        </w:rPr>
      </w:pPr>
      <w:r w:rsidRPr="00FC564E">
        <w:rPr>
          <w:bCs/>
          <w:sz w:val="24"/>
          <w:szCs w:val="24"/>
        </w:rPr>
        <w:t>В 1987-1995 гг. Степанов В. М. руководил деятельностью Казахского противочумного института. Принимал активное участие в проведении противоэпидемических мероприятий в Казахстане, России. Его разработки всегда были посвящены решению актуальных задач текущего момента. Владимир Михайлович возглавлял крупное научное направление по изучению биологии возбудителя чумы. Существенный вклад в раскрытие механизмов природной очаговости чумы был сделан циклом работ род руководством В.М.Степанова. Были показаны взаимоотношения штаммов чумного микроба из разных природных очагов, их конкурентоспособность, возможность укоренения занесенных штаммов возбудителя чумы.</w:t>
      </w:r>
    </w:p>
    <w:p w:rsidR="00FC564E" w:rsidRPr="00FC564E" w:rsidRDefault="00FC564E" w:rsidP="00FC564E">
      <w:pPr>
        <w:ind w:firstLine="540"/>
        <w:rPr>
          <w:bCs/>
          <w:sz w:val="24"/>
          <w:szCs w:val="24"/>
        </w:rPr>
      </w:pPr>
      <w:r w:rsidRPr="00FC564E">
        <w:rPr>
          <w:bCs/>
          <w:sz w:val="24"/>
          <w:szCs w:val="24"/>
        </w:rPr>
        <w:t xml:space="preserve">По его инициативе проводились масштабные исследования по изучению иерсиниозов, листериоза, пастереллеза в Средней Азии и Казахстане. </w:t>
      </w:r>
    </w:p>
    <w:p w:rsidR="00FC564E" w:rsidRPr="00FC564E" w:rsidRDefault="00FC564E" w:rsidP="00FC564E">
      <w:pPr>
        <w:ind w:firstLine="540"/>
        <w:rPr>
          <w:bCs/>
          <w:sz w:val="24"/>
          <w:szCs w:val="24"/>
        </w:rPr>
      </w:pPr>
      <w:r w:rsidRPr="00FC564E">
        <w:rPr>
          <w:sz w:val="24"/>
          <w:szCs w:val="24"/>
        </w:rPr>
        <w:t>Профессор В. М. Степанов являлся автором многих медицинских руководств и рекомендаций, сотен научных статей по актуальным вопросам особо опасных и зоонозных инфекций, опубликованных в отечественных и зарубежных изданиях.</w:t>
      </w:r>
    </w:p>
    <w:p w:rsidR="00FC564E" w:rsidRPr="00FC564E" w:rsidRDefault="00FC564E" w:rsidP="00FC564E">
      <w:pPr>
        <w:ind w:firstLine="540"/>
        <w:rPr>
          <w:rFonts w:cs="Helvetica"/>
          <w:color w:val="222222"/>
          <w:sz w:val="24"/>
          <w:szCs w:val="24"/>
        </w:rPr>
      </w:pPr>
      <w:r w:rsidRPr="00FC564E">
        <w:rPr>
          <w:rFonts w:cs="Helvetica"/>
          <w:color w:val="222222"/>
          <w:sz w:val="24"/>
          <w:szCs w:val="24"/>
        </w:rPr>
        <w:t xml:space="preserve">Как руководителя </w:t>
      </w:r>
      <w:proofErr w:type="gramStart"/>
      <w:r w:rsidRPr="00FC564E">
        <w:rPr>
          <w:rFonts w:cs="Helvetica"/>
          <w:color w:val="222222"/>
          <w:sz w:val="24"/>
          <w:szCs w:val="24"/>
        </w:rPr>
        <w:t>Владимира  Михайловича</w:t>
      </w:r>
      <w:proofErr w:type="gramEnd"/>
      <w:r w:rsidRPr="00FC564E">
        <w:rPr>
          <w:rFonts w:cs="Helvetica"/>
          <w:color w:val="222222"/>
          <w:sz w:val="24"/>
          <w:szCs w:val="24"/>
        </w:rPr>
        <w:t xml:space="preserve"> характеризовали такие важные качества, как отзывчивость, доброжелательность, целеустремленность, справедливость, постоянный поиск нового и прогрессивного.</w:t>
      </w:r>
    </w:p>
    <w:p w:rsidR="00FC564E" w:rsidRPr="00FC564E" w:rsidRDefault="00FC564E" w:rsidP="00FC564E">
      <w:pPr>
        <w:pStyle w:val="afe"/>
        <w:spacing w:before="0" w:beforeAutospacing="0" w:after="0" w:afterAutospacing="0"/>
        <w:ind w:firstLine="539"/>
        <w:rPr>
          <w:szCs w:val="24"/>
        </w:rPr>
      </w:pPr>
      <w:r w:rsidRPr="00FC564E">
        <w:rPr>
          <w:szCs w:val="24"/>
        </w:rPr>
        <w:lastRenderedPageBreak/>
        <w:t>Потрясающая энергия, высокие человеческие качества, открытость в отношениях, склонность к сотрудничеству в сочетании с активной позицией, высочайшим профессионализмом снискали Владимиру Михайловичу всеобщее уважение и признательность.</w:t>
      </w:r>
    </w:p>
    <w:p w:rsidR="00FC564E" w:rsidRPr="00FC564E" w:rsidRDefault="00FC564E" w:rsidP="00FC564E">
      <w:pPr>
        <w:ind w:firstLine="720"/>
        <w:rPr>
          <w:sz w:val="24"/>
          <w:szCs w:val="24"/>
        </w:rPr>
      </w:pPr>
      <w:r w:rsidRPr="00FC564E">
        <w:rPr>
          <w:bCs/>
          <w:sz w:val="24"/>
          <w:szCs w:val="24"/>
        </w:rPr>
        <w:t>В. М. Степанов много внимания уделял подготовке кадров специалистов по особо опасным инфекциям, читал лекции на курсах специализации врачей. П</w:t>
      </w:r>
      <w:r w:rsidRPr="00FC564E">
        <w:rPr>
          <w:sz w:val="24"/>
          <w:szCs w:val="24"/>
        </w:rPr>
        <w:t xml:space="preserve">едагогический талант, высокое звание профессора было многократно реализовано в его учениках. </w:t>
      </w:r>
      <w:r w:rsidRPr="00FC564E">
        <w:rPr>
          <w:bCs/>
          <w:sz w:val="24"/>
          <w:szCs w:val="24"/>
        </w:rPr>
        <w:t xml:space="preserve">Под его руководством защищены 14 кандидатских диссертаций.  </w:t>
      </w:r>
      <w:r w:rsidRPr="00FC564E">
        <w:rPr>
          <w:sz w:val="24"/>
          <w:szCs w:val="24"/>
        </w:rPr>
        <w:t>Сотни врачей считают себя учениками В. М. Степанова.</w:t>
      </w:r>
    </w:p>
    <w:p w:rsidR="00FC564E" w:rsidRPr="00FC564E" w:rsidRDefault="00FC564E" w:rsidP="00FC564E">
      <w:pPr>
        <w:ind w:firstLine="720"/>
        <w:rPr>
          <w:sz w:val="24"/>
          <w:szCs w:val="24"/>
        </w:rPr>
      </w:pPr>
      <w:r w:rsidRPr="00FC564E">
        <w:rPr>
          <w:sz w:val="24"/>
          <w:szCs w:val="24"/>
        </w:rPr>
        <w:t xml:space="preserve">В 1994 году под руководством профессора Степанова В.М. в институте была проведена международная научно-практическая конференция, посвященная 100-летию со дня открытия возбудителя чумы, с участием представителей противочумных систем России, Кыргызстана, Туркменистана, Узбекистана, Китая, Монголии </w:t>
      </w:r>
    </w:p>
    <w:p w:rsidR="00FC564E" w:rsidRPr="00FC564E" w:rsidRDefault="00FC564E" w:rsidP="00FC564E">
      <w:pPr>
        <w:pStyle w:val="afe"/>
        <w:spacing w:before="0" w:beforeAutospacing="0" w:after="0" w:afterAutospacing="0"/>
        <w:ind w:firstLine="539"/>
        <w:rPr>
          <w:szCs w:val="24"/>
        </w:rPr>
      </w:pPr>
      <w:r w:rsidRPr="00FC564E">
        <w:rPr>
          <w:rFonts w:cs="Helvetica"/>
          <w:szCs w:val="24"/>
        </w:rPr>
        <w:t xml:space="preserve">Заслуги В. М. Степанова в развитии науки, подготовке кадров и научно-общественной деятельности высоко оценены Государством. Он </w:t>
      </w:r>
      <w:r w:rsidRPr="00FC564E">
        <w:rPr>
          <w:szCs w:val="24"/>
        </w:rPr>
        <w:t>- отличник здравоохранения СССР, дважды награждался орденами «Знак Почета», имеет многочисленные благодарности и грамоты Минздрава СССР.</w:t>
      </w:r>
    </w:p>
    <w:p w:rsidR="00FC564E" w:rsidRDefault="00FC564E" w:rsidP="00FC564E">
      <w:pPr>
        <w:ind w:firstLine="539"/>
        <w:rPr>
          <w:sz w:val="24"/>
          <w:szCs w:val="24"/>
        </w:rPr>
      </w:pPr>
      <w:r w:rsidRPr="00FC564E">
        <w:rPr>
          <w:sz w:val="24"/>
          <w:szCs w:val="24"/>
        </w:rPr>
        <w:t>Оставаясь энергичным, остроумным, бодрым, неравнодушным к проблемам людей, Владимир Михайлович Степанов возглавлял диагностическую</w:t>
      </w:r>
      <w:r w:rsidRPr="00FC564E">
        <w:rPr>
          <w:rStyle w:val="st1"/>
          <w:sz w:val="24"/>
          <w:szCs w:val="24"/>
        </w:rPr>
        <w:t xml:space="preserve"> лабораторию медицинского центра «Авиценна», вел</w:t>
      </w:r>
      <w:r w:rsidRPr="00FC564E">
        <w:rPr>
          <w:sz w:val="24"/>
          <w:szCs w:val="24"/>
        </w:rPr>
        <w:t xml:space="preserve"> прием больных, помогал молодым врачам опытом и мудрым советом. </w:t>
      </w:r>
    </w:p>
    <w:p w:rsidR="00FC564E" w:rsidRDefault="00FC564E" w:rsidP="00FC564E">
      <w:pPr>
        <w:ind w:firstLine="539"/>
        <w:rPr>
          <w:sz w:val="24"/>
          <w:szCs w:val="24"/>
        </w:rPr>
      </w:pPr>
      <w:r>
        <w:rPr>
          <w:sz w:val="24"/>
          <w:szCs w:val="24"/>
        </w:rPr>
        <w:t>Владимир Михайлович был прекрасным мужем, отцом и дедушкой.</w:t>
      </w:r>
    </w:p>
    <w:p w:rsidR="00FC564E" w:rsidRPr="00FC564E" w:rsidRDefault="00FC564E" w:rsidP="00FC564E">
      <w:pPr>
        <w:pStyle w:val="afe"/>
        <w:shd w:val="clear" w:color="auto" w:fill="FFFFFF"/>
        <w:spacing w:before="0" w:beforeAutospacing="0" w:after="0" w:afterAutospacing="0"/>
        <w:ind w:firstLine="539"/>
        <w:rPr>
          <w:szCs w:val="24"/>
        </w:rPr>
      </w:pPr>
      <w:r w:rsidRPr="00FC564E">
        <w:rPr>
          <w:szCs w:val="24"/>
        </w:rPr>
        <w:t xml:space="preserve">Коллеги, друзья, ученики Владимира Михайловича глубоко скорбят по поводу его смерти м приносят свои соболезнования родным и близким. </w:t>
      </w:r>
    </w:p>
    <w:p w:rsidR="00FC564E" w:rsidRPr="00FC564E" w:rsidRDefault="00FC564E" w:rsidP="00FC564E">
      <w:pPr>
        <w:pStyle w:val="afe"/>
        <w:shd w:val="clear" w:color="auto" w:fill="FFFFFF"/>
        <w:spacing w:before="0" w:beforeAutospacing="0" w:after="0" w:afterAutospacing="0"/>
        <w:ind w:firstLine="539"/>
        <w:rPr>
          <w:szCs w:val="24"/>
        </w:rPr>
      </w:pPr>
      <w:r w:rsidRPr="00FC564E">
        <w:rPr>
          <w:szCs w:val="24"/>
        </w:rPr>
        <w:t>Светлая память о Владимире Михайловиче Степанове навсегда останется в наших сердцах!</w:t>
      </w:r>
    </w:p>
    <w:p w:rsidR="00FC564E" w:rsidRPr="00FC564E" w:rsidRDefault="00FC564E" w:rsidP="00FC564E">
      <w:pPr>
        <w:pStyle w:val="afe"/>
        <w:shd w:val="clear" w:color="auto" w:fill="FFFFFF"/>
        <w:spacing w:after="0"/>
        <w:ind w:firstLine="539"/>
        <w:rPr>
          <w:sz w:val="28"/>
          <w:szCs w:val="28"/>
        </w:rPr>
      </w:pPr>
      <w:r w:rsidRPr="00FC564E">
        <w:rPr>
          <w:b/>
          <w:sz w:val="28"/>
          <w:szCs w:val="28"/>
        </w:rPr>
        <w:t>С грустью в сердце и уважением к памяти, коллеги, ученики</w:t>
      </w:r>
      <w:r w:rsidRPr="00FC564E">
        <w:rPr>
          <w:sz w:val="28"/>
          <w:szCs w:val="28"/>
        </w:rPr>
        <w:t xml:space="preserve">. </w:t>
      </w:r>
    </w:p>
    <w:p w:rsidR="00FC564E" w:rsidRDefault="00FC564E" w:rsidP="00FC564E">
      <w:pPr>
        <w:pStyle w:val="afe"/>
        <w:shd w:val="clear" w:color="auto" w:fill="FFFFFF"/>
        <w:ind w:firstLine="540"/>
      </w:pPr>
    </w:p>
    <w:p w:rsidR="00FC564E" w:rsidRPr="00FC564E" w:rsidRDefault="00FC564E" w:rsidP="00FC564E">
      <w:pPr>
        <w:ind w:firstLine="567"/>
        <w:jc w:val="center"/>
        <w:rPr>
          <w:sz w:val="40"/>
          <w:szCs w:val="40"/>
          <w:u w:val="single"/>
        </w:rPr>
      </w:pPr>
    </w:p>
    <w:p w:rsidR="00A432FC" w:rsidRDefault="00A432FC" w:rsidP="00A432FC">
      <w:pPr>
        <w:autoSpaceDE w:val="0"/>
        <w:autoSpaceDN w:val="0"/>
        <w:adjustRightInd w:val="0"/>
        <w:jc w:val="center"/>
        <w:rPr>
          <w:b/>
          <w:bCs/>
          <w:color w:val="000000"/>
          <w:sz w:val="28"/>
          <w:szCs w:val="28"/>
        </w:rPr>
      </w:pPr>
    </w:p>
    <w:p w:rsidR="00375604" w:rsidRDefault="00375604">
      <w:pPr>
        <w:jc w:val="left"/>
      </w:pPr>
      <w:r>
        <w:br w:type="page"/>
      </w:r>
    </w:p>
    <w:p w:rsidR="002805E9" w:rsidRDefault="002805E9" w:rsidP="002805E9"/>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789"/>
        <w:gridCol w:w="567"/>
      </w:tblGrid>
      <w:tr w:rsidR="002805E9" w:rsidRPr="00567513" w:rsidTr="00FA7CB5">
        <w:tc>
          <w:tcPr>
            <w:tcW w:w="8789" w:type="dxa"/>
          </w:tcPr>
          <w:p w:rsidR="002805E9" w:rsidRPr="00567513" w:rsidRDefault="002805E9" w:rsidP="007049B7">
            <w:pPr>
              <w:jc w:val="center"/>
              <w:rPr>
                <w:b/>
                <w:sz w:val="22"/>
                <w:szCs w:val="22"/>
                <w:lang w:val="kk-KZ"/>
              </w:rPr>
            </w:pPr>
          </w:p>
          <w:p w:rsidR="002805E9" w:rsidRPr="00567513" w:rsidRDefault="002805E9" w:rsidP="007049B7">
            <w:pPr>
              <w:jc w:val="center"/>
              <w:rPr>
                <w:b/>
                <w:sz w:val="22"/>
                <w:szCs w:val="22"/>
                <w:lang w:val="kk-KZ"/>
              </w:rPr>
            </w:pPr>
            <w:r w:rsidRPr="00567513">
              <w:rPr>
                <w:b/>
                <w:sz w:val="22"/>
                <w:szCs w:val="22"/>
                <w:lang w:val="kk-KZ"/>
              </w:rPr>
              <w:t>МАЗМҰНЫ</w:t>
            </w:r>
          </w:p>
          <w:p w:rsidR="002805E9" w:rsidRPr="00567513" w:rsidRDefault="002805E9" w:rsidP="007049B7">
            <w:pPr>
              <w:jc w:val="center"/>
              <w:rPr>
                <w:b/>
                <w:bCs/>
                <w:sz w:val="22"/>
                <w:szCs w:val="22"/>
              </w:rPr>
            </w:pPr>
          </w:p>
        </w:tc>
        <w:tc>
          <w:tcPr>
            <w:tcW w:w="567" w:type="dxa"/>
            <w:vAlign w:val="bottom"/>
          </w:tcPr>
          <w:p w:rsidR="002805E9" w:rsidRPr="00567513" w:rsidRDefault="002805E9" w:rsidP="007049B7">
            <w:pPr>
              <w:tabs>
                <w:tab w:val="left" w:pos="6330"/>
              </w:tabs>
              <w:ind w:left="720" w:hanging="720"/>
              <w:jc w:val="right"/>
              <w:rPr>
                <w:sz w:val="22"/>
                <w:szCs w:val="22"/>
                <w:lang w:val="kk-KZ" w:eastAsia="en-US"/>
              </w:rPr>
            </w:pPr>
          </w:p>
        </w:tc>
      </w:tr>
      <w:tr w:rsidR="002805E9" w:rsidRPr="00567513" w:rsidTr="00FA7CB5">
        <w:tc>
          <w:tcPr>
            <w:tcW w:w="8789" w:type="dxa"/>
          </w:tcPr>
          <w:p w:rsidR="002805E9" w:rsidRPr="00567513" w:rsidRDefault="002805E9" w:rsidP="007049B7">
            <w:pPr>
              <w:jc w:val="center"/>
              <w:rPr>
                <w:b/>
                <w:sz w:val="22"/>
                <w:szCs w:val="22"/>
                <w:lang w:val="kk-KZ"/>
              </w:rPr>
            </w:pPr>
            <w:r w:rsidRPr="00567513">
              <w:rPr>
                <w:b/>
                <w:sz w:val="22"/>
                <w:szCs w:val="22"/>
                <w:lang w:val="kk-KZ"/>
              </w:rPr>
              <w:t>ТАРИХ</w:t>
            </w:r>
          </w:p>
        </w:tc>
        <w:tc>
          <w:tcPr>
            <w:tcW w:w="567" w:type="dxa"/>
            <w:vAlign w:val="bottom"/>
          </w:tcPr>
          <w:p w:rsidR="002805E9" w:rsidRPr="00567513" w:rsidRDefault="002805E9" w:rsidP="007049B7">
            <w:pPr>
              <w:tabs>
                <w:tab w:val="left" w:pos="6330"/>
              </w:tabs>
              <w:ind w:left="720" w:hanging="720"/>
              <w:jc w:val="right"/>
              <w:rPr>
                <w:sz w:val="22"/>
                <w:szCs w:val="22"/>
                <w:lang w:val="kk-KZ" w:eastAsia="en-US"/>
              </w:rPr>
            </w:pPr>
          </w:p>
        </w:tc>
      </w:tr>
      <w:tr w:rsidR="002805E9" w:rsidRPr="00567513" w:rsidTr="00FA7CB5">
        <w:trPr>
          <w:trHeight w:val="363"/>
        </w:trPr>
        <w:tc>
          <w:tcPr>
            <w:tcW w:w="8789" w:type="dxa"/>
          </w:tcPr>
          <w:p w:rsidR="002805E9" w:rsidRPr="00567513" w:rsidRDefault="002805E9" w:rsidP="001547FB">
            <w:pPr>
              <w:jc w:val="left"/>
              <w:rPr>
                <w:b/>
                <w:sz w:val="22"/>
                <w:szCs w:val="22"/>
                <w:lang w:val="kk-KZ"/>
              </w:rPr>
            </w:pPr>
            <w:r w:rsidRPr="00567513">
              <w:rPr>
                <w:rFonts w:eastAsiaTheme="minorHAnsi"/>
                <w:b/>
                <w:sz w:val="22"/>
                <w:szCs w:val="22"/>
                <w:lang w:val="kk-KZ" w:eastAsia="en-US"/>
              </w:rPr>
              <w:t xml:space="preserve">Гражданов А.К. </w:t>
            </w:r>
            <w:r w:rsidRPr="00567513">
              <w:rPr>
                <w:rFonts w:eastAsiaTheme="minorHAnsi"/>
                <w:sz w:val="22"/>
                <w:szCs w:val="22"/>
                <w:lang w:val="kk-KZ" w:eastAsia="en-US"/>
              </w:rPr>
              <w:t>ЖАЛПАҚТАЛ ОБАҒА ҚАРСЫ ЗЕРТХАНАСЫНА 100 ЖЫЛ (РЕСЕЙ МЕН ҚАЗАҚСТАННЫҢ ТРАНСШЕКАРАЛЫҚ АУМАҒЫНДАҒЫ ОБАҒА ҚАРСЫ КҮРЕС ТАРИХЫНА)</w:t>
            </w:r>
          </w:p>
        </w:tc>
        <w:tc>
          <w:tcPr>
            <w:tcW w:w="567" w:type="dxa"/>
            <w:vAlign w:val="bottom"/>
          </w:tcPr>
          <w:p w:rsidR="002805E9" w:rsidRPr="00567513" w:rsidRDefault="002805E9" w:rsidP="00FA7CB5">
            <w:pPr>
              <w:tabs>
                <w:tab w:val="left" w:pos="6330"/>
              </w:tabs>
              <w:ind w:left="37"/>
              <w:jc w:val="center"/>
              <w:rPr>
                <w:sz w:val="22"/>
                <w:szCs w:val="22"/>
                <w:lang w:val="kk-KZ" w:eastAsia="en-US"/>
              </w:rPr>
            </w:pPr>
            <w:r w:rsidRPr="00567513">
              <w:rPr>
                <w:sz w:val="22"/>
                <w:szCs w:val="22"/>
                <w:lang w:val="kk-KZ" w:eastAsia="en-US"/>
              </w:rPr>
              <w:t>3</w:t>
            </w:r>
          </w:p>
          <w:p w:rsidR="002805E9" w:rsidRPr="00567513" w:rsidRDefault="002805E9" w:rsidP="00FA7CB5">
            <w:pPr>
              <w:tabs>
                <w:tab w:val="left" w:pos="6330"/>
              </w:tabs>
              <w:ind w:left="37"/>
              <w:jc w:val="center"/>
              <w:rPr>
                <w:sz w:val="22"/>
                <w:szCs w:val="22"/>
                <w:lang w:val="kk-KZ" w:eastAsia="en-US"/>
              </w:rPr>
            </w:pPr>
          </w:p>
          <w:p w:rsidR="002805E9" w:rsidRPr="00567513" w:rsidRDefault="002805E9" w:rsidP="00FA7CB5">
            <w:pPr>
              <w:tabs>
                <w:tab w:val="left" w:pos="6330"/>
              </w:tabs>
              <w:ind w:left="37"/>
              <w:jc w:val="center"/>
              <w:rPr>
                <w:sz w:val="22"/>
                <w:szCs w:val="22"/>
                <w:lang w:val="kk-KZ" w:eastAsia="en-US"/>
              </w:rPr>
            </w:pPr>
          </w:p>
        </w:tc>
      </w:tr>
      <w:tr w:rsidR="002805E9" w:rsidRPr="00567513" w:rsidTr="00FA7CB5">
        <w:trPr>
          <w:trHeight w:val="363"/>
        </w:trPr>
        <w:tc>
          <w:tcPr>
            <w:tcW w:w="8789" w:type="dxa"/>
          </w:tcPr>
          <w:p w:rsidR="002805E9" w:rsidRPr="00567513" w:rsidRDefault="002805E9" w:rsidP="007049B7">
            <w:pPr>
              <w:jc w:val="center"/>
              <w:rPr>
                <w:b/>
                <w:sz w:val="22"/>
                <w:szCs w:val="22"/>
                <w:lang w:val="kk-KZ"/>
              </w:rPr>
            </w:pPr>
            <w:r w:rsidRPr="00567513">
              <w:rPr>
                <w:b/>
                <w:sz w:val="22"/>
                <w:szCs w:val="22"/>
                <w:lang w:val="kk-KZ"/>
              </w:rPr>
              <w:t>ЭПИЗООТОЛОГИЯ</w:t>
            </w:r>
          </w:p>
        </w:tc>
        <w:tc>
          <w:tcPr>
            <w:tcW w:w="567" w:type="dxa"/>
            <w:vAlign w:val="bottom"/>
          </w:tcPr>
          <w:p w:rsidR="002805E9" w:rsidRPr="00567513" w:rsidRDefault="002805E9" w:rsidP="00FA7CB5">
            <w:pPr>
              <w:tabs>
                <w:tab w:val="left" w:pos="6330"/>
              </w:tabs>
              <w:ind w:left="37"/>
              <w:jc w:val="center"/>
              <w:rPr>
                <w:sz w:val="22"/>
                <w:szCs w:val="22"/>
                <w:lang w:val="kk-KZ" w:eastAsia="en-US"/>
              </w:rPr>
            </w:pPr>
          </w:p>
        </w:tc>
      </w:tr>
      <w:tr w:rsidR="002805E9" w:rsidRPr="00567513" w:rsidTr="00FA7CB5">
        <w:tc>
          <w:tcPr>
            <w:tcW w:w="8789" w:type="dxa"/>
          </w:tcPr>
          <w:p w:rsidR="002805E9" w:rsidRPr="00567513" w:rsidRDefault="002805E9" w:rsidP="007049B7">
            <w:pPr>
              <w:contextualSpacing/>
              <w:rPr>
                <w:b/>
                <w:bCs/>
                <w:sz w:val="22"/>
                <w:szCs w:val="22"/>
                <w:lang w:val="kk-KZ"/>
              </w:rPr>
            </w:pPr>
            <w:r w:rsidRPr="00567513">
              <w:rPr>
                <w:b/>
                <w:sz w:val="22"/>
                <w:szCs w:val="22"/>
                <w:lang w:val="kk-KZ"/>
              </w:rPr>
              <w:t xml:space="preserve">Сутягин В.В., Юнкина Л.С. </w:t>
            </w:r>
            <w:r w:rsidRPr="00567513">
              <w:rPr>
                <w:sz w:val="22"/>
                <w:szCs w:val="22"/>
                <w:lang w:val="kk-KZ"/>
              </w:rPr>
              <w:t>ЭПИЗООТОЛОГИЯЛЫҚ ТЕКСЕРУ ЖҮРГІЗУ КЕЗІНДЕ ФИЗИКАЛЫҚ ЖӘНЕ ЖЕДЕЛ АЛАҢДАРДЫ АВТОМАТТЫ ТҮРДЕ ЕСЕПТЕУГЕ АРНАЛҒАН БАҒДАРЛАМА</w:t>
            </w:r>
          </w:p>
        </w:tc>
        <w:tc>
          <w:tcPr>
            <w:tcW w:w="567" w:type="dxa"/>
            <w:vAlign w:val="bottom"/>
          </w:tcPr>
          <w:p w:rsidR="002805E9" w:rsidRPr="00567513" w:rsidRDefault="002805E9" w:rsidP="00FA7CB5">
            <w:pPr>
              <w:tabs>
                <w:tab w:val="left" w:pos="6330"/>
              </w:tabs>
              <w:ind w:left="37"/>
              <w:jc w:val="center"/>
              <w:rPr>
                <w:sz w:val="22"/>
                <w:szCs w:val="22"/>
                <w:lang w:val="kk-KZ" w:eastAsia="en-US"/>
              </w:rPr>
            </w:pPr>
            <w:r w:rsidRPr="00567513">
              <w:rPr>
                <w:sz w:val="22"/>
                <w:szCs w:val="22"/>
                <w:lang w:val="kk-KZ" w:eastAsia="en-US"/>
              </w:rPr>
              <w:t>19</w:t>
            </w:r>
          </w:p>
          <w:p w:rsidR="002805E9" w:rsidRPr="00567513" w:rsidRDefault="002805E9" w:rsidP="00FA7CB5">
            <w:pPr>
              <w:tabs>
                <w:tab w:val="left" w:pos="6330"/>
              </w:tabs>
              <w:ind w:left="37"/>
              <w:jc w:val="center"/>
              <w:rPr>
                <w:sz w:val="22"/>
                <w:szCs w:val="22"/>
                <w:lang w:val="kk-KZ" w:eastAsia="en-US"/>
              </w:rPr>
            </w:pPr>
          </w:p>
        </w:tc>
      </w:tr>
      <w:tr w:rsidR="002805E9" w:rsidRPr="00567513" w:rsidTr="00FA7CB5">
        <w:tc>
          <w:tcPr>
            <w:tcW w:w="8789" w:type="dxa"/>
          </w:tcPr>
          <w:p w:rsidR="002805E9" w:rsidRPr="00567513" w:rsidRDefault="002805E9" w:rsidP="007049B7">
            <w:pPr>
              <w:rPr>
                <w:b/>
                <w:sz w:val="22"/>
                <w:szCs w:val="22"/>
                <w:lang w:val="kk-KZ"/>
              </w:rPr>
            </w:pPr>
            <w:r w:rsidRPr="00567513">
              <w:rPr>
                <w:b/>
                <w:sz w:val="22"/>
                <w:szCs w:val="22"/>
                <w:lang w:val="kk-KZ"/>
              </w:rPr>
              <w:t>Сутягин В.В., Наурузбаев М.О., Кислицын Ю.В., Базарбек Б.Б., Петров А.А.,</w:t>
            </w:r>
          </w:p>
          <w:p w:rsidR="002805E9" w:rsidRPr="00567513" w:rsidRDefault="002805E9" w:rsidP="007049B7">
            <w:pPr>
              <w:rPr>
                <w:b/>
                <w:caps/>
                <w:sz w:val="22"/>
                <w:szCs w:val="22"/>
                <w:lang w:val="kk-KZ"/>
              </w:rPr>
            </w:pPr>
            <w:r w:rsidRPr="00567513">
              <w:rPr>
                <w:b/>
                <w:sz w:val="22"/>
                <w:szCs w:val="22"/>
                <w:lang w:val="kk-KZ"/>
              </w:rPr>
              <w:t xml:space="preserve">Наурузбаев Е.О., Абдулаев Ж.С., Жунисбекова Г.С. </w:t>
            </w:r>
            <w:r w:rsidRPr="00567513">
              <w:rPr>
                <w:iCs/>
                <w:sz w:val="22"/>
                <w:szCs w:val="22"/>
                <w:lang w:val="kk-KZ"/>
              </w:rPr>
              <w:t>ОБАНЫҢ ТАБИҒИ ОШАҚТАРЫН ЭПИЗООТОЛОГИЯЛЫҚ ЗЕРТТЕУ КЕЗІНДЕ ЖЫРТҚЫШ ҚҰСТАРДЫҢ САҢҒЫРЫҒЫН ЗЕРТТЕУДЕ БЕЛГІЛЕНГЕН АЛАҢДАР ӘДІСІН ҚОЛДАНУ НӘТИЖЕЛЕРІ</w:t>
            </w:r>
          </w:p>
        </w:tc>
        <w:tc>
          <w:tcPr>
            <w:tcW w:w="567" w:type="dxa"/>
            <w:vAlign w:val="bottom"/>
          </w:tcPr>
          <w:p w:rsidR="002805E9" w:rsidRPr="00567513" w:rsidRDefault="002805E9" w:rsidP="00FA7CB5">
            <w:pPr>
              <w:tabs>
                <w:tab w:val="left" w:pos="6330"/>
              </w:tabs>
              <w:ind w:left="37"/>
              <w:jc w:val="center"/>
              <w:rPr>
                <w:sz w:val="22"/>
                <w:szCs w:val="22"/>
                <w:lang w:val="kk-KZ" w:eastAsia="en-US"/>
              </w:rPr>
            </w:pPr>
            <w:r w:rsidRPr="00567513">
              <w:rPr>
                <w:sz w:val="22"/>
                <w:szCs w:val="22"/>
                <w:lang w:val="kk-KZ" w:eastAsia="en-US"/>
              </w:rPr>
              <w:t>22</w:t>
            </w:r>
          </w:p>
          <w:p w:rsidR="002805E9" w:rsidRPr="00567513" w:rsidRDefault="002805E9" w:rsidP="00FA7CB5">
            <w:pPr>
              <w:tabs>
                <w:tab w:val="left" w:pos="6330"/>
              </w:tabs>
              <w:ind w:left="37"/>
              <w:jc w:val="center"/>
              <w:rPr>
                <w:sz w:val="22"/>
                <w:szCs w:val="22"/>
                <w:lang w:val="kk-KZ" w:eastAsia="en-US"/>
              </w:rPr>
            </w:pPr>
          </w:p>
          <w:p w:rsidR="002805E9" w:rsidRPr="00567513" w:rsidRDefault="002805E9" w:rsidP="00FA7CB5">
            <w:pPr>
              <w:tabs>
                <w:tab w:val="left" w:pos="6330"/>
              </w:tabs>
              <w:ind w:left="37"/>
              <w:jc w:val="center"/>
              <w:rPr>
                <w:sz w:val="22"/>
                <w:szCs w:val="22"/>
                <w:lang w:val="kk-KZ" w:eastAsia="en-US"/>
              </w:rPr>
            </w:pPr>
          </w:p>
        </w:tc>
      </w:tr>
      <w:tr w:rsidR="002805E9" w:rsidRPr="00567513" w:rsidTr="00FA7CB5">
        <w:tc>
          <w:tcPr>
            <w:tcW w:w="8789" w:type="dxa"/>
          </w:tcPr>
          <w:p w:rsidR="002805E9" w:rsidRPr="00567513" w:rsidRDefault="002805E9" w:rsidP="007049B7">
            <w:pPr>
              <w:autoSpaceDE w:val="0"/>
              <w:autoSpaceDN w:val="0"/>
              <w:adjustRightInd w:val="0"/>
              <w:rPr>
                <w:b/>
                <w:bCs/>
                <w:sz w:val="22"/>
                <w:szCs w:val="22"/>
                <w:lang w:val="kk-KZ"/>
              </w:rPr>
            </w:pPr>
            <w:r w:rsidRPr="00567513">
              <w:rPr>
                <w:rFonts w:eastAsia="TimesNewRomanPSMT"/>
                <w:b/>
                <w:sz w:val="22"/>
                <w:szCs w:val="22"/>
                <w:lang w:val="kk-KZ"/>
              </w:rPr>
              <w:t xml:space="preserve">Сутягин В.В.,  Кислицын Ю.В., Наурузбаев М.О., Базарбек Б.Б., Абдулаев Ж.С., Жунисбекова Г.С. </w:t>
            </w:r>
            <w:r w:rsidRPr="00567513">
              <w:rPr>
                <w:rFonts w:eastAsia="TimesNewRomanPSMT"/>
                <w:sz w:val="22"/>
                <w:szCs w:val="22"/>
                <w:lang w:val="kk-KZ"/>
              </w:rPr>
              <w:t>КЕМІРГІШТЕР ЖӘНЕ ОЛАРДЫҢ СҮЙЕК ҚАЛДЫҚТАРЫ BACILLUS ANTHRACIS АЙНАЛЫМЫНЫҢ КӨРСЕТКІШТЕРІ РЕТІНДЕ</w:t>
            </w:r>
          </w:p>
        </w:tc>
        <w:tc>
          <w:tcPr>
            <w:tcW w:w="567" w:type="dxa"/>
            <w:vAlign w:val="bottom"/>
          </w:tcPr>
          <w:p w:rsidR="002805E9" w:rsidRPr="00567513" w:rsidRDefault="002805E9" w:rsidP="00FA7CB5">
            <w:pPr>
              <w:tabs>
                <w:tab w:val="left" w:pos="6330"/>
              </w:tabs>
              <w:ind w:left="37"/>
              <w:jc w:val="center"/>
              <w:rPr>
                <w:sz w:val="22"/>
                <w:szCs w:val="22"/>
                <w:lang w:val="kk-KZ" w:eastAsia="en-US"/>
              </w:rPr>
            </w:pPr>
            <w:r w:rsidRPr="00567513">
              <w:rPr>
                <w:sz w:val="22"/>
                <w:szCs w:val="22"/>
                <w:lang w:val="kk-KZ" w:eastAsia="en-US"/>
              </w:rPr>
              <w:t>26</w:t>
            </w:r>
          </w:p>
          <w:p w:rsidR="002805E9" w:rsidRPr="00567513" w:rsidRDefault="002805E9" w:rsidP="00FA7CB5">
            <w:pPr>
              <w:tabs>
                <w:tab w:val="left" w:pos="6330"/>
              </w:tabs>
              <w:ind w:left="37"/>
              <w:jc w:val="center"/>
              <w:rPr>
                <w:sz w:val="22"/>
                <w:szCs w:val="22"/>
                <w:lang w:val="kk-KZ" w:eastAsia="en-US"/>
              </w:rPr>
            </w:pPr>
          </w:p>
        </w:tc>
      </w:tr>
      <w:tr w:rsidR="002805E9" w:rsidRPr="00567513" w:rsidTr="00FA7CB5">
        <w:tc>
          <w:tcPr>
            <w:tcW w:w="8789" w:type="dxa"/>
          </w:tcPr>
          <w:p w:rsidR="002805E9" w:rsidRPr="00567513" w:rsidRDefault="002805E9" w:rsidP="007049B7">
            <w:pPr>
              <w:rPr>
                <w:b/>
                <w:bCs/>
                <w:sz w:val="22"/>
                <w:szCs w:val="22"/>
                <w:lang w:val="kk-KZ"/>
              </w:rPr>
            </w:pPr>
            <w:r w:rsidRPr="00567513">
              <w:rPr>
                <w:b/>
                <w:sz w:val="22"/>
                <w:szCs w:val="22"/>
                <w:lang w:val="kk-KZ"/>
              </w:rPr>
              <w:t>Аймаханов Б.К., Ермағанбетов А.А., Дощанов А.Қ., Бердімұрат С.Б., Мека-Меченко В.Г., Далибаев Ж.С.</w:t>
            </w:r>
            <w:r w:rsidRPr="00567513">
              <w:rPr>
                <w:b/>
                <w:sz w:val="22"/>
                <w:szCs w:val="22"/>
                <w:vertAlign w:val="superscript"/>
                <w:lang w:val="kk-KZ"/>
              </w:rPr>
              <w:t xml:space="preserve">  </w:t>
            </w:r>
            <w:r w:rsidRPr="00567513">
              <w:rPr>
                <w:sz w:val="22"/>
                <w:szCs w:val="22"/>
                <w:lang w:val="kk-KZ"/>
              </w:rPr>
              <w:t xml:space="preserve">СОЛТҮСТІК АРАЛ МАҢЫ ДЕРБЕС ОБА ОШАҒЫНЫҢ ҮЛКЕН БОРСЫҚТАР ЛАНДШАФТЫЛЫҚ-ЭПИЗООТОЛОГИЯЛЫҚ АУДАНЫНДАҒЫ </w:t>
            </w:r>
            <w:r w:rsidRPr="00567513">
              <w:rPr>
                <w:i/>
                <w:sz w:val="22"/>
                <w:szCs w:val="22"/>
                <w:lang w:val="kk-KZ"/>
              </w:rPr>
              <w:t>Meriones</w:t>
            </w:r>
            <w:r w:rsidRPr="00567513">
              <w:rPr>
                <w:sz w:val="22"/>
                <w:szCs w:val="22"/>
                <w:lang w:val="kk-KZ"/>
              </w:rPr>
              <w:t xml:space="preserve"> ТҰҚЫМДАС КІШІ ҚҰМТЫШҚАНДАРЫНЫҢ САНЫ ЖӘНЕ ЭПИЗООТОЛОГИЯЛЫҚ МАҢЫЗЫ</w:t>
            </w:r>
          </w:p>
        </w:tc>
        <w:tc>
          <w:tcPr>
            <w:tcW w:w="567" w:type="dxa"/>
            <w:vAlign w:val="bottom"/>
          </w:tcPr>
          <w:p w:rsidR="002805E9" w:rsidRPr="00567513" w:rsidRDefault="002F392F" w:rsidP="00FA7CB5">
            <w:pPr>
              <w:tabs>
                <w:tab w:val="left" w:pos="6330"/>
              </w:tabs>
              <w:ind w:left="37"/>
              <w:jc w:val="center"/>
              <w:rPr>
                <w:sz w:val="22"/>
                <w:szCs w:val="22"/>
                <w:lang w:val="kk-KZ" w:eastAsia="en-US"/>
              </w:rPr>
            </w:pPr>
            <w:r>
              <w:rPr>
                <w:sz w:val="22"/>
                <w:szCs w:val="22"/>
                <w:lang w:val="kk-KZ" w:eastAsia="en-US"/>
              </w:rPr>
              <w:t>29</w:t>
            </w:r>
          </w:p>
          <w:p w:rsidR="002805E9" w:rsidRPr="00567513" w:rsidRDefault="002805E9" w:rsidP="00FA7CB5">
            <w:pPr>
              <w:tabs>
                <w:tab w:val="left" w:pos="6330"/>
              </w:tabs>
              <w:ind w:left="37"/>
              <w:jc w:val="center"/>
              <w:rPr>
                <w:sz w:val="22"/>
                <w:szCs w:val="22"/>
                <w:lang w:val="kk-KZ" w:eastAsia="en-US"/>
              </w:rPr>
            </w:pPr>
          </w:p>
          <w:p w:rsidR="002805E9" w:rsidRPr="00567513" w:rsidRDefault="002805E9" w:rsidP="00FA7CB5">
            <w:pPr>
              <w:tabs>
                <w:tab w:val="left" w:pos="6330"/>
              </w:tabs>
              <w:ind w:left="37"/>
              <w:jc w:val="center"/>
              <w:rPr>
                <w:sz w:val="22"/>
                <w:szCs w:val="22"/>
                <w:lang w:val="kk-KZ" w:eastAsia="en-US"/>
              </w:rPr>
            </w:pPr>
          </w:p>
        </w:tc>
      </w:tr>
      <w:tr w:rsidR="001547FB" w:rsidRPr="00567513" w:rsidTr="00FA7CB5">
        <w:tc>
          <w:tcPr>
            <w:tcW w:w="8789" w:type="dxa"/>
          </w:tcPr>
          <w:p w:rsidR="001547FB" w:rsidRPr="00567513" w:rsidRDefault="001547FB" w:rsidP="007049B7">
            <w:pPr>
              <w:rPr>
                <w:b/>
                <w:sz w:val="22"/>
                <w:szCs w:val="22"/>
                <w:lang w:val="kk-KZ"/>
              </w:rPr>
            </w:pPr>
            <w:r w:rsidRPr="00567513">
              <w:rPr>
                <w:b/>
                <w:sz w:val="22"/>
                <w:szCs w:val="22"/>
                <w:lang w:val="kk-KZ"/>
              </w:rPr>
              <w:t xml:space="preserve">Мека-Меченко В.Г., Жумадилова З.Б., Садовская В.П., Мека-Меченко Т.В. </w:t>
            </w:r>
            <w:r w:rsidRPr="00567513">
              <w:rPr>
                <w:sz w:val="22"/>
                <w:szCs w:val="22"/>
                <w:lang w:val="kk-KZ"/>
              </w:rPr>
              <w:t>2024 ЖЫЛҒЫ ҚАЗАҚСТАН РЕСПУБЛИКАСЫНДАҒЫ ТАБИҒИ ПІШІМДЕР ТЕРРИТОРИЯСЫНДАҒЫ ҰЛЫ ҚҰРАҚТАРДЫҢ, БҮРГЕЛЕРДІҢ, БҮРГЕЛЕРДІҢ ТАРАЛУЫНА ЖӘНЕ САНЫНА БАҚЫЛАУ ЖӘНЕ ЭПИЗОТОЛОГИЯЛЫҚ ЗЕРТТЕУ НӘТИЖЕЛЕРІ</w:t>
            </w:r>
          </w:p>
        </w:tc>
        <w:tc>
          <w:tcPr>
            <w:tcW w:w="567" w:type="dxa"/>
            <w:vAlign w:val="bottom"/>
          </w:tcPr>
          <w:p w:rsidR="001547FB" w:rsidRPr="00567513" w:rsidRDefault="001547FB" w:rsidP="00FA7CB5">
            <w:pPr>
              <w:tabs>
                <w:tab w:val="left" w:pos="6330"/>
              </w:tabs>
              <w:ind w:left="37"/>
              <w:jc w:val="center"/>
              <w:rPr>
                <w:sz w:val="22"/>
                <w:szCs w:val="22"/>
                <w:lang w:val="kk-KZ" w:eastAsia="en-US"/>
              </w:rPr>
            </w:pPr>
            <w:r w:rsidRPr="00567513">
              <w:rPr>
                <w:sz w:val="22"/>
                <w:szCs w:val="22"/>
                <w:lang w:val="kk-KZ" w:eastAsia="en-US"/>
              </w:rPr>
              <w:t>38</w:t>
            </w:r>
          </w:p>
        </w:tc>
      </w:tr>
      <w:tr w:rsidR="002805E9" w:rsidRPr="00567513" w:rsidTr="00FA7CB5">
        <w:trPr>
          <w:trHeight w:val="61"/>
        </w:trPr>
        <w:tc>
          <w:tcPr>
            <w:tcW w:w="8789" w:type="dxa"/>
          </w:tcPr>
          <w:p w:rsidR="002805E9" w:rsidRPr="00567513" w:rsidRDefault="002805E9" w:rsidP="001547FB">
            <w:pPr>
              <w:jc w:val="center"/>
              <w:rPr>
                <w:b/>
                <w:bCs/>
                <w:sz w:val="22"/>
                <w:szCs w:val="22"/>
              </w:rPr>
            </w:pPr>
            <w:r w:rsidRPr="00567513">
              <w:rPr>
                <w:b/>
                <w:bCs/>
                <w:sz w:val="22"/>
                <w:szCs w:val="22"/>
              </w:rPr>
              <w:t>БІЗДІҢ ЖОҒАЛТУЛАРЫМЫЗ</w:t>
            </w:r>
          </w:p>
        </w:tc>
        <w:tc>
          <w:tcPr>
            <w:tcW w:w="567" w:type="dxa"/>
            <w:vAlign w:val="bottom"/>
          </w:tcPr>
          <w:p w:rsidR="002805E9" w:rsidRPr="00567513" w:rsidRDefault="002805E9" w:rsidP="00FA7CB5">
            <w:pPr>
              <w:tabs>
                <w:tab w:val="left" w:pos="6330"/>
              </w:tabs>
              <w:ind w:left="37"/>
              <w:jc w:val="center"/>
              <w:rPr>
                <w:sz w:val="22"/>
                <w:szCs w:val="22"/>
                <w:lang w:val="kk-KZ" w:eastAsia="en-US"/>
              </w:rPr>
            </w:pPr>
          </w:p>
        </w:tc>
      </w:tr>
      <w:tr w:rsidR="002805E9" w:rsidRPr="00567513" w:rsidTr="00FA7CB5">
        <w:trPr>
          <w:trHeight w:val="389"/>
        </w:trPr>
        <w:tc>
          <w:tcPr>
            <w:tcW w:w="8789" w:type="dxa"/>
          </w:tcPr>
          <w:p w:rsidR="002805E9" w:rsidRPr="00567513" w:rsidRDefault="002805E9" w:rsidP="007049B7">
            <w:pPr>
              <w:tabs>
                <w:tab w:val="left" w:pos="4035"/>
                <w:tab w:val="center" w:pos="5027"/>
              </w:tabs>
              <w:jc w:val="left"/>
              <w:rPr>
                <w:b/>
                <w:sz w:val="22"/>
                <w:szCs w:val="22"/>
              </w:rPr>
            </w:pPr>
            <w:r w:rsidRPr="00567513">
              <w:rPr>
                <w:color w:val="1F1F1F"/>
                <w:sz w:val="22"/>
                <w:szCs w:val="22"/>
                <w:lang w:val="kk-KZ"/>
              </w:rPr>
              <w:t>БІЗДІҢ ЖОҒАЛТУЛАРЫМЫЗ. СТЕПАНОВ В.М. ЕСКЕ АЛУ</w:t>
            </w:r>
          </w:p>
        </w:tc>
        <w:tc>
          <w:tcPr>
            <w:tcW w:w="567" w:type="dxa"/>
            <w:vAlign w:val="bottom"/>
          </w:tcPr>
          <w:p w:rsidR="002805E9" w:rsidRPr="00567513" w:rsidRDefault="002805E9" w:rsidP="00FA7CB5">
            <w:pPr>
              <w:tabs>
                <w:tab w:val="left" w:pos="6330"/>
              </w:tabs>
              <w:ind w:left="37"/>
              <w:jc w:val="center"/>
              <w:rPr>
                <w:sz w:val="22"/>
                <w:szCs w:val="22"/>
                <w:lang w:val="kk-KZ" w:eastAsia="en-US"/>
              </w:rPr>
            </w:pPr>
            <w:r w:rsidRPr="00567513">
              <w:rPr>
                <w:sz w:val="22"/>
                <w:szCs w:val="22"/>
                <w:lang w:val="kk-KZ" w:eastAsia="en-US"/>
              </w:rPr>
              <w:t>54</w:t>
            </w:r>
          </w:p>
        </w:tc>
      </w:tr>
      <w:tr w:rsidR="002805E9" w:rsidRPr="00567513" w:rsidTr="00FA7CB5">
        <w:trPr>
          <w:trHeight w:val="389"/>
        </w:trPr>
        <w:tc>
          <w:tcPr>
            <w:tcW w:w="8789" w:type="dxa"/>
          </w:tcPr>
          <w:p w:rsidR="002805E9" w:rsidRPr="00567513" w:rsidRDefault="002805E9" w:rsidP="007049B7">
            <w:pPr>
              <w:tabs>
                <w:tab w:val="left" w:pos="4035"/>
                <w:tab w:val="center" w:pos="5027"/>
              </w:tabs>
              <w:jc w:val="center"/>
              <w:rPr>
                <w:b/>
                <w:sz w:val="22"/>
                <w:szCs w:val="22"/>
              </w:rPr>
            </w:pPr>
          </w:p>
          <w:p w:rsidR="002805E9" w:rsidRPr="00567513" w:rsidRDefault="002805E9" w:rsidP="007049B7">
            <w:pPr>
              <w:tabs>
                <w:tab w:val="left" w:pos="4035"/>
                <w:tab w:val="center" w:pos="5027"/>
              </w:tabs>
              <w:jc w:val="center"/>
              <w:rPr>
                <w:b/>
                <w:sz w:val="22"/>
                <w:szCs w:val="22"/>
              </w:rPr>
            </w:pPr>
            <w:r w:rsidRPr="00567513">
              <w:rPr>
                <w:b/>
                <w:sz w:val="22"/>
                <w:szCs w:val="22"/>
              </w:rPr>
              <w:t>СОДЕРЖАНИЕ</w:t>
            </w:r>
          </w:p>
          <w:p w:rsidR="002805E9" w:rsidRPr="00567513" w:rsidRDefault="002805E9" w:rsidP="007049B7">
            <w:pPr>
              <w:jc w:val="center"/>
              <w:rPr>
                <w:b/>
                <w:sz w:val="22"/>
                <w:szCs w:val="22"/>
                <w:lang w:val="kk-KZ"/>
              </w:rPr>
            </w:pPr>
          </w:p>
        </w:tc>
        <w:tc>
          <w:tcPr>
            <w:tcW w:w="567" w:type="dxa"/>
            <w:vAlign w:val="bottom"/>
          </w:tcPr>
          <w:p w:rsidR="002805E9" w:rsidRPr="00567513" w:rsidRDefault="002805E9" w:rsidP="00FA7CB5">
            <w:pPr>
              <w:tabs>
                <w:tab w:val="left" w:pos="6330"/>
              </w:tabs>
              <w:ind w:left="37"/>
              <w:jc w:val="center"/>
              <w:rPr>
                <w:sz w:val="22"/>
                <w:szCs w:val="22"/>
                <w:lang w:val="kk-KZ" w:eastAsia="en-US"/>
              </w:rPr>
            </w:pPr>
          </w:p>
        </w:tc>
      </w:tr>
      <w:tr w:rsidR="00295114" w:rsidRPr="00567513" w:rsidTr="00FA7CB5">
        <w:trPr>
          <w:trHeight w:val="389"/>
        </w:trPr>
        <w:tc>
          <w:tcPr>
            <w:tcW w:w="8789" w:type="dxa"/>
          </w:tcPr>
          <w:p w:rsidR="00295114" w:rsidRPr="00567513" w:rsidRDefault="00295114" w:rsidP="007049B7">
            <w:pPr>
              <w:tabs>
                <w:tab w:val="left" w:pos="4035"/>
                <w:tab w:val="center" w:pos="5027"/>
              </w:tabs>
              <w:jc w:val="center"/>
              <w:rPr>
                <w:b/>
                <w:sz w:val="22"/>
                <w:szCs w:val="22"/>
              </w:rPr>
            </w:pPr>
            <w:r w:rsidRPr="00567513">
              <w:rPr>
                <w:b/>
                <w:sz w:val="22"/>
                <w:szCs w:val="22"/>
              </w:rPr>
              <w:t>ИСТОРИЯ ПРОТИВОЧУМНОЙ СЛУЖБЫ</w:t>
            </w:r>
          </w:p>
        </w:tc>
        <w:tc>
          <w:tcPr>
            <w:tcW w:w="567" w:type="dxa"/>
            <w:vAlign w:val="bottom"/>
          </w:tcPr>
          <w:p w:rsidR="00295114" w:rsidRPr="00567513" w:rsidRDefault="00295114" w:rsidP="00FA7CB5">
            <w:pPr>
              <w:tabs>
                <w:tab w:val="left" w:pos="6330"/>
              </w:tabs>
              <w:ind w:left="37"/>
              <w:jc w:val="center"/>
              <w:rPr>
                <w:sz w:val="22"/>
                <w:szCs w:val="22"/>
                <w:lang w:val="kk-KZ" w:eastAsia="en-US"/>
              </w:rPr>
            </w:pPr>
          </w:p>
        </w:tc>
      </w:tr>
      <w:tr w:rsidR="001547FB" w:rsidRPr="00567513" w:rsidTr="00FA7CB5">
        <w:trPr>
          <w:trHeight w:val="389"/>
        </w:trPr>
        <w:tc>
          <w:tcPr>
            <w:tcW w:w="8789" w:type="dxa"/>
          </w:tcPr>
          <w:p w:rsidR="001547FB" w:rsidRPr="00567513" w:rsidRDefault="001547FB" w:rsidP="001547FB">
            <w:pPr>
              <w:tabs>
                <w:tab w:val="left" w:pos="4035"/>
                <w:tab w:val="center" w:pos="5027"/>
              </w:tabs>
              <w:jc w:val="left"/>
              <w:rPr>
                <w:b/>
                <w:sz w:val="22"/>
                <w:szCs w:val="22"/>
              </w:rPr>
            </w:pPr>
            <w:r w:rsidRPr="00567513">
              <w:rPr>
                <w:rFonts w:eastAsiaTheme="minorHAnsi"/>
                <w:b/>
                <w:sz w:val="22"/>
                <w:szCs w:val="22"/>
                <w:lang w:eastAsia="en-US"/>
              </w:rPr>
              <w:t xml:space="preserve">Гражданов А.К. </w:t>
            </w:r>
            <w:r w:rsidRPr="00567513">
              <w:rPr>
                <w:sz w:val="22"/>
                <w:szCs w:val="22"/>
              </w:rPr>
              <w:t>ЖАЛПАКТАЛСКОЙ ПРОТИВОЧУМНОЙ ЛАБОРАТОРИИ 100 ЛЕТ (К ИСТОРИИ БОРЬБЫ С ЧУМОЙ НА ТРАНСГРАНИЧНОЙ ТЕРРИТОРИИ РОССИИ И КАЗАХСТАНА)</w:t>
            </w:r>
          </w:p>
        </w:tc>
        <w:tc>
          <w:tcPr>
            <w:tcW w:w="567" w:type="dxa"/>
            <w:vAlign w:val="bottom"/>
          </w:tcPr>
          <w:p w:rsidR="001547FB" w:rsidRPr="00567513" w:rsidRDefault="001547FB" w:rsidP="00FA7CB5">
            <w:pPr>
              <w:tabs>
                <w:tab w:val="left" w:pos="6330"/>
              </w:tabs>
              <w:ind w:left="37"/>
              <w:jc w:val="center"/>
              <w:rPr>
                <w:sz w:val="22"/>
                <w:szCs w:val="22"/>
                <w:lang w:val="kk-KZ" w:eastAsia="en-US"/>
              </w:rPr>
            </w:pPr>
            <w:r w:rsidRPr="00567513">
              <w:rPr>
                <w:sz w:val="22"/>
                <w:szCs w:val="22"/>
                <w:lang w:val="kk-KZ" w:eastAsia="en-US"/>
              </w:rPr>
              <w:t>3</w:t>
            </w:r>
          </w:p>
        </w:tc>
      </w:tr>
      <w:tr w:rsidR="002805E9" w:rsidRPr="00567513" w:rsidTr="00FA7CB5">
        <w:trPr>
          <w:trHeight w:val="61"/>
        </w:trPr>
        <w:tc>
          <w:tcPr>
            <w:tcW w:w="8789" w:type="dxa"/>
          </w:tcPr>
          <w:p w:rsidR="002805E9" w:rsidRPr="00567513" w:rsidRDefault="002805E9" w:rsidP="007049B7">
            <w:pPr>
              <w:pStyle w:val="afff6"/>
              <w:jc w:val="center"/>
              <w:rPr>
                <w:rFonts w:ascii="Times New Roman" w:hAnsi="Times New Roman"/>
                <w:b/>
                <w:lang w:val="kk-KZ"/>
              </w:rPr>
            </w:pPr>
            <w:r w:rsidRPr="00567513">
              <w:rPr>
                <w:rFonts w:ascii="Times New Roman" w:hAnsi="Times New Roman"/>
                <w:b/>
              </w:rPr>
              <w:t>ЭПИЗООТОЛОГИЯ</w:t>
            </w:r>
          </w:p>
        </w:tc>
        <w:tc>
          <w:tcPr>
            <w:tcW w:w="567" w:type="dxa"/>
            <w:vAlign w:val="bottom"/>
          </w:tcPr>
          <w:p w:rsidR="002805E9" w:rsidRPr="00567513" w:rsidRDefault="002805E9" w:rsidP="00FA7CB5">
            <w:pPr>
              <w:tabs>
                <w:tab w:val="left" w:pos="6330"/>
              </w:tabs>
              <w:ind w:left="37"/>
              <w:jc w:val="center"/>
              <w:rPr>
                <w:sz w:val="22"/>
                <w:szCs w:val="22"/>
                <w:lang w:val="kk-KZ" w:eastAsia="en-US"/>
              </w:rPr>
            </w:pPr>
          </w:p>
        </w:tc>
      </w:tr>
      <w:tr w:rsidR="002805E9" w:rsidRPr="00567513" w:rsidTr="00FA7CB5">
        <w:trPr>
          <w:trHeight w:val="61"/>
        </w:trPr>
        <w:tc>
          <w:tcPr>
            <w:tcW w:w="8789" w:type="dxa"/>
          </w:tcPr>
          <w:p w:rsidR="002805E9" w:rsidRPr="00567513" w:rsidRDefault="002805E9" w:rsidP="007049B7">
            <w:pPr>
              <w:jc w:val="left"/>
              <w:rPr>
                <w:b/>
                <w:sz w:val="22"/>
                <w:szCs w:val="22"/>
                <w:lang w:val="kk-KZ"/>
              </w:rPr>
            </w:pPr>
            <w:r w:rsidRPr="00567513">
              <w:rPr>
                <w:b/>
                <w:sz w:val="22"/>
                <w:szCs w:val="22"/>
              </w:rPr>
              <w:t xml:space="preserve">Сутягин В.В.  Юнкина Л.С. </w:t>
            </w:r>
            <w:r w:rsidRPr="00567513">
              <w:rPr>
                <w:sz w:val="22"/>
                <w:szCs w:val="22"/>
              </w:rPr>
              <w:t>ПРОГРАММА ДЛЯ АВТОМАТИЧЕСКОГО ПОДСЧЕТА ФИЗИЧЕСКОЙ И ОПЕРАТИВНОЙ ПЛОЩАДЕЙ ПРИ ПРОВЕДЕНИИ ЭПИЗООТОЛОГИЧЕСКОГО ОБСЛЕДОВАНИЯ</w:t>
            </w:r>
          </w:p>
        </w:tc>
        <w:tc>
          <w:tcPr>
            <w:tcW w:w="567" w:type="dxa"/>
            <w:vAlign w:val="bottom"/>
          </w:tcPr>
          <w:p w:rsidR="002805E9" w:rsidRPr="00567513" w:rsidRDefault="002805E9" w:rsidP="00FA7CB5">
            <w:pPr>
              <w:tabs>
                <w:tab w:val="left" w:pos="6330"/>
              </w:tabs>
              <w:ind w:left="37"/>
              <w:jc w:val="center"/>
              <w:rPr>
                <w:sz w:val="22"/>
                <w:szCs w:val="22"/>
                <w:lang w:val="kk-KZ" w:eastAsia="en-US"/>
              </w:rPr>
            </w:pPr>
            <w:r w:rsidRPr="00567513">
              <w:rPr>
                <w:sz w:val="22"/>
                <w:szCs w:val="22"/>
                <w:lang w:val="kk-KZ" w:eastAsia="en-US"/>
              </w:rPr>
              <w:t>19</w:t>
            </w:r>
          </w:p>
          <w:p w:rsidR="002805E9" w:rsidRPr="00567513" w:rsidRDefault="002805E9" w:rsidP="00FA7CB5">
            <w:pPr>
              <w:tabs>
                <w:tab w:val="left" w:pos="6330"/>
              </w:tabs>
              <w:ind w:left="37"/>
              <w:jc w:val="center"/>
              <w:rPr>
                <w:sz w:val="22"/>
                <w:szCs w:val="22"/>
                <w:lang w:val="kk-KZ" w:eastAsia="en-US"/>
              </w:rPr>
            </w:pPr>
          </w:p>
        </w:tc>
      </w:tr>
      <w:tr w:rsidR="002805E9" w:rsidRPr="00567513" w:rsidTr="00FA7CB5">
        <w:trPr>
          <w:trHeight w:val="61"/>
        </w:trPr>
        <w:tc>
          <w:tcPr>
            <w:tcW w:w="8789" w:type="dxa"/>
          </w:tcPr>
          <w:p w:rsidR="002805E9" w:rsidRPr="00567513" w:rsidRDefault="002805E9" w:rsidP="007049B7">
            <w:pPr>
              <w:jc w:val="left"/>
              <w:rPr>
                <w:b/>
                <w:sz w:val="22"/>
                <w:szCs w:val="22"/>
                <w:lang w:val="kk-KZ"/>
              </w:rPr>
            </w:pPr>
            <w:r w:rsidRPr="00567513">
              <w:rPr>
                <w:b/>
                <w:sz w:val="22"/>
                <w:szCs w:val="22"/>
                <w:lang w:val="kk-KZ"/>
              </w:rPr>
              <w:t xml:space="preserve">Сутягин В.В., Наурузбаев М.О., Кислицын Ю.В., Базарбек Б.Б., Петров А.А., </w:t>
            </w:r>
          </w:p>
          <w:p w:rsidR="002805E9" w:rsidRPr="00567513" w:rsidRDefault="002805E9" w:rsidP="007049B7">
            <w:pPr>
              <w:jc w:val="left"/>
              <w:rPr>
                <w:b/>
                <w:sz w:val="22"/>
                <w:szCs w:val="22"/>
                <w:lang w:val="kk-KZ"/>
              </w:rPr>
            </w:pPr>
            <w:r w:rsidRPr="00567513">
              <w:rPr>
                <w:b/>
                <w:sz w:val="22"/>
                <w:szCs w:val="22"/>
              </w:rPr>
              <w:t xml:space="preserve">Наурузбаев Е.О., Абдулаев Ж.С., Жунисбекова Г.С. </w:t>
            </w:r>
            <w:r w:rsidRPr="00567513">
              <w:rPr>
                <w:sz w:val="22"/>
                <w:szCs w:val="22"/>
              </w:rPr>
              <w:t>РЕЗУЛЬТАТЫ ПРИМЕНЕНИЯ МЕТОДА ДАТИРОВАННЫХ ПЛОЩАДОК В ИССЛЕДОВАНИИ ПОГАДОК ХИЩНЫХ ПТИЦ ПРИ ЭПИЗООТОЛОГИЧЕСКОМ ОБСЛЕДОВАНИИ ПРИРОДНЫХ ОЧАГОВ ЧУМЫ</w:t>
            </w:r>
          </w:p>
        </w:tc>
        <w:tc>
          <w:tcPr>
            <w:tcW w:w="567" w:type="dxa"/>
            <w:vAlign w:val="bottom"/>
          </w:tcPr>
          <w:p w:rsidR="002805E9" w:rsidRPr="00567513" w:rsidRDefault="002805E9" w:rsidP="00FA7CB5">
            <w:pPr>
              <w:tabs>
                <w:tab w:val="left" w:pos="6330"/>
              </w:tabs>
              <w:ind w:left="37"/>
              <w:jc w:val="center"/>
              <w:rPr>
                <w:sz w:val="22"/>
                <w:szCs w:val="22"/>
                <w:lang w:val="kk-KZ" w:eastAsia="en-US"/>
              </w:rPr>
            </w:pPr>
            <w:r w:rsidRPr="00567513">
              <w:rPr>
                <w:sz w:val="22"/>
                <w:szCs w:val="22"/>
                <w:lang w:val="kk-KZ" w:eastAsia="en-US"/>
              </w:rPr>
              <w:t>22</w:t>
            </w:r>
          </w:p>
          <w:p w:rsidR="002805E9" w:rsidRPr="00567513" w:rsidRDefault="002805E9" w:rsidP="00FA7CB5">
            <w:pPr>
              <w:tabs>
                <w:tab w:val="left" w:pos="6330"/>
              </w:tabs>
              <w:ind w:left="37"/>
              <w:jc w:val="center"/>
              <w:rPr>
                <w:sz w:val="22"/>
                <w:szCs w:val="22"/>
                <w:lang w:val="kk-KZ" w:eastAsia="en-US"/>
              </w:rPr>
            </w:pPr>
          </w:p>
          <w:p w:rsidR="002805E9" w:rsidRPr="00567513" w:rsidRDefault="002805E9" w:rsidP="00FA7CB5">
            <w:pPr>
              <w:tabs>
                <w:tab w:val="left" w:pos="6330"/>
              </w:tabs>
              <w:ind w:left="37"/>
              <w:jc w:val="center"/>
              <w:rPr>
                <w:sz w:val="22"/>
                <w:szCs w:val="22"/>
                <w:lang w:val="kk-KZ" w:eastAsia="en-US"/>
              </w:rPr>
            </w:pPr>
          </w:p>
        </w:tc>
      </w:tr>
      <w:tr w:rsidR="002805E9" w:rsidRPr="00567513" w:rsidTr="00FA7CB5">
        <w:trPr>
          <w:trHeight w:val="61"/>
        </w:trPr>
        <w:tc>
          <w:tcPr>
            <w:tcW w:w="8789" w:type="dxa"/>
          </w:tcPr>
          <w:p w:rsidR="002805E9" w:rsidRPr="00567513" w:rsidRDefault="002805E9" w:rsidP="007049B7">
            <w:pPr>
              <w:tabs>
                <w:tab w:val="left" w:pos="6480"/>
              </w:tabs>
              <w:rPr>
                <w:b/>
                <w:sz w:val="22"/>
                <w:szCs w:val="22"/>
                <w:lang w:val="kk-KZ"/>
              </w:rPr>
            </w:pPr>
            <w:r w:rsidRPr="00567513">
              <w:rPr>
                <w:rFonts w:eastAsia="TimesNewRomanPSMT"/>
                <w:b/>
                <w:sz w:val="22"/>
                <w:szCs w:val="22"/>
                <w:lang w:val="kk-KZ"/>
              </w:rPr>
              <w:t xml:space="preserve">Сутягин В.В.,  Кислицын Ю.В., Наурузбаев М.О., Базарбек Б.Б.,  Абдулаев Ж.С., Жунисбекова Г.С. </w:t>
            </w:r>
            <w:r w:rsidRPr="00567513">
              <w:rPr>
                <w:sz w:val="22"/>
                <w:szCs w:val="22"/>
                <w:lang w:val="kk-KZ"/>
              </w:rPr>
              <w:t xml:space="preserve">ГРЫЗУНЫ И ИХ КОСТНЫЕ ОСТАНКИ, КАК  ИНДИКАТОРЫ ЦИРКУЛЯЦИИ </w:t>
            </w:r>
            <w:r w:rsidRPr="00567513">
              <w:rPr>
                <w:i/>
                <w:sz w:val="22"/>
                <w:szCs w:val="22"/>
                <w:lang w:val="kk-KZ"/>
              </w:rPr>
              <w:t xml:space="preserve">BACILLUS ANTHRACIS </w:t>
            </w:r>
          </w:p>
        </w:tc>
        <w:tc>
          <w:tcPr>
            <w:tcW w:w="567" w:type="dxa"/>
            <w:vAlign w:val="bottom"/>
          </w:tcPr>
          <w:p w:rsidR="002805E9" w:rsidRPr="00567513" w:rsidRDefault="002805E9" w:rsidP="00FA7CB5">
            <w:pPr>
              <w:tabs>
                <w:tab w:val="left" w:pos="6330"/>
              </w:tabs>
              <w:ind w:left="37"/>
              <w:jc w:val="center"/>
              <w:rPr>
                <w:sz w:val="22"/>
                <w:szCs w:val="22"/>
                <w:lang w:val="kk-KZ" w:eastAsia="en-US"/>
              </w:rPr>
            </w:pPr>
            <w:r w:rsidRPr="00567513">
              <w:rPr>
                <w:sz w:val="22"/>
                <w:szCs w:val="22"/>
                <w:lang w:val="kk-KZ" w:eastAsia="en-US"/>
              </w:rPr>
              <w:t>26</w:t>
            </w:r>
          </w:p>
          <w:p w:rsidR="002805E9" w:rsidRPr="00567513" w:rsidRDefault="002805E9" w:rsidP="00FA7CB5">
            <w:pPr>
              <w:tabs>
                <w:tab w:val="left" w:pos="6330"/>
              </w:tabs>
              <w:ind w:left="37"/>
              <w:jc w:val="center"/>
              <w:rPr>
                <w:sz w:val="22"/>
                <w:szCs w:val="22"/>
                <w:lang w:val="kk-KZ" w:eastAsia="en-US"/>
              </w:rPr>
            </w:pPr>
          </w:p>
        </w:tc>
      </w:tr>
      <w:tr w:rsidR="002805E9" w:rsidRPr="00567513" w:rsidTr="00FA7CB5">
        <w:trPr>
          <w:trHeight w:val="61"/>
        </w:trPr>
        <w:tc>
          <w:tcPr>
            <w:tcW w:w="8789" w:type="dxa"/>
          </w:tcPr>
          <w:p w:rsidR="002805E9" w:rsidRPr="00567513" w:rsidRDefault="002805E9" w:rsidP="007049B7">
            <w:pPr>
              <w:jc w:val="left"/>
              <w:rPr>
                <w:b/>
                <w:sz w:val="22"/>
                <w:szCs w:val="22"/>
                <w:lang w:val="kk-KZ"/>
              </w:rPr>
            </w:pPr>
            <w:r w:rsidRPr="00567513">
              <w:rPr>
                <w:b/>
                <w:sz w:val="22"/>
                <w:szCs w:val="22"/>
              </w:rPr>
              <w:t>Аймаханов Б.К., Ермағанбетов А.А.</w:t>
            </w:r>
            <w:r w:rsidRPr="00567513">
              <w:rPr>
                <w:b/>
                <w:sz w:val="22"/>
                <w:szCs w:val="22"/>
                <w:vertAlign w:val="superscript"/>
              </w:rPr>
              <w:t xml:space="preserve"> </w:t>
            </w:r>
            <w:r w:rsidRPr="00567513">
              <w:rPr>
                <w:b/>
                <w:sz w:val="22"/>
                <w:szCs w:val="22"/>
              </w:rPr>
              <w:t>, Дощанов А.</w:t>
            </w:r>
            <w:r w:rsidRPr="00567513">
              <w:rPr>
                <w:b/>
                <w:sz w:val="22"/>
                <w:szCs w:val="22"/>
                <w:lang w:val="kk-KZ"/>
              </w:rPr>
              <w:t>Қ.</w:t>
            </w:r>
            <w:r w:rsidRPr="00567513">
              <w:rPr>
                <w:b/>
                <w:sz w:val="22"/>
                <w:szCs w:val="22"/>
              </w:rPr>
              <w:t>, Берд</w:t>
            </w:r>
            <w:r w:rsidRPr="00567513">
              <w:rPr>
                <w:b/>
                <w:sz w:val="22"/>
                <w:szCs w:val="22"/>
                <w:lang w:val="kk-KZ"/>
              </w:rPr>
              <w:t>імұрат С.Б.</w:t>
            </w:r>
            <w:r w:rsidRPr="00567513">
              <w:rPr>
                <w:b/>
                <w:sz w:val="22"/>
                <w:szCs w:val="22"/>
                <w:vertAlign w:val="superscript"/>
              </w:rPr>
              <w:t xml:space="preserve"> </w:t>
            </w:r>
            <w:r w:rsidRPr="00567513">
              <w:rPr>
                <w:b/>
                <w:sz w:val="22"/>
                <w:szCs w:val="22"/>
                <w:lang w:val="kk-KZ"/>
              </w:rPr>
              <w:t>, Мека-Меченко В.Г.,</w:t>
            </w:r>
            <w:r w:rsidRPr="00567513">
              <w:rPr>
                <w:b/>
                <w:bCs/>
                <w:sz w:val="22"/>
                <w:szCs w:val="22"/>
              </w:rPr>
              <w:t xml:space="preserve"> Далибаев Ж. С.</w:t>
            </w:r>
            <w:r w:rsidRPr="00567513">
              <w:rPr>
                <w:b/>
                <w:sz w:val="22"/>
                <w:szCs w:val="22"/>
                <w:vertAlign w:val="superscript"/>
              </w:rPr>
              <w:t xml:space="preserve"> </w:t>
            </w:r>
            <w:r w:rsidRPr="00567513">
              <w:rPr>
                <w:sz w:val="22"/>
                <w:szCs w:val="22"/>
              </w:rPr>
              <w:t xml:space="preserve">ЧИСЛЕННОСТЬ И ЭПИЗООТОЛОГИЧЕСКОЕ ЗНАЧЕНИЕ МАЛЫХ ПЕСЧАНОК РОДА </w:t>
            </w:r>
            <w:r w:rsidRPr="00567513">
              <w:rPr>
                <w:i/>
                <w:sz w:val="22"/>
                <w:szCs w:val="22"/>
              </w:rPr>
              <w:t>Meriones</w:t>
            </w:r>
            <w:r w:rsidRPr="00567513">
              <w:rPr>
                <w:sz w:val="22"/>
                <w:szCs w:val="22"/>
              </w:rPr>
              <w:t xml:space="preserve"> В ЛАНДШАФТНО-ЭПИЗООТОЛОГИЧЕСКОМ </w:t>
            </w:r>
            <w:r w:rsidRPr="00567513">
              <w:rPr>
                <w:sz w:val="22"/>
                <w:szCs w:val="22"/>
              </w:rPr>
              <w:lastRenderedPageBreak/>
              <w:t>РАЙОНЕ БОЛЬШИЕ БАРСУКИ СЕВЕРО-ПРИАРАЛЬСКОГО АВТОНОМНОГО ОЧАГА ЧУМЫ</w:t>
            </w:r>
          </w:p>
        </w:tc>
        <w:tc>
          <w:tcPr>
            <w:tcW w:w="567" w:type="dxa"/>
            <w:vAlign w:val="bottom"/>
          </w:tcPr>
          <w:p w:rsidR="002805E9" w:rsidRPr="00567513" w:rsidRDefault="002F392F" w:rsidP="00FA7CB5">
            <w:pPr>
              <w:tabs>
                <w:tab w:val="left" w:pos="6330"/>
              </w:tabs>
              <w:ind w:left="37"/>
              <w:jc w:val="center"/>
              <w:rPr>
                <w:sz w:val="22"/>
                <w:szCs w:val="22"/>
                <w:lang w:val="kk-KZ" w:eastAsia="en-US"/>
              </w:rPr>
            </w:pPr>
            <w:r>
              <w:rPr>
                <w:sz w:val="22"/>
                <w:szCs w:val="22"/>
                <w:lang w:val="kk-KZ" w:eastAsia="en-US"/>
              </w:rPr>
              <w:lastRenderedPageBreak/>
              <w:t>29</w:t>
            </w:r>
          </w:p>
          <w:p w:rsidR="002805E9" w:rsidRPr="00567513" w:rsidRDefault="002805E9" w:rsidP="00FA7CB5">
            <w:pPr>
              <w:tabs>
                <w:tab w:val="left" w:pos="6330"/>
              </w:tabs>
              <w:ind w:left="37"/>
              <w:jc w:val="center"/>
              <w:rPr>
                <w:sz w:val="22"/>
                <w:szCs w:val="22"/>
                <w:lang w:val="kk-KZ" w:eastAsia="en-US"/>
              </w:rPr>
            </w:pPr>
          </w:p>
          <w:p w:rsidR="002805E9" w:rsidRPr="00567513" w:rsidRDefault="002805E9" w:rsidP="00FA7CB5">
            <w:pPr>
              <w:tabs>
                <w:tab w:val="left" w:pos="6330"/>
              </w:tabs>
              <w:ind w:left="37"/>
              <w:jc w:val="center"/>
              <w:rPr>
                <w:sz w:val="22"/>
                <w:szCs w:val="22"/>
                <w:lang w:val="kk-KZ" w:eastAsia="en-US"/>
              </w:rPr>
            </w:pPr>
          </w:p>
        </w:tc>
      </w:tr>
      <w:tr w:rsidR="002805E9" w:rsidRPr="00567513" w:rsidTr="00FA7CB5">
        <w:trPr>
          <w:trHeight w:val="61"/>
        </w:trPr>
        <w:tc>
          <w:tcPr>
            <w:tcW w:w="8789" w:type="dxa"/>
          </w:tcPr>
          <w:p w:rsidR="002805E9" w:rsidRPr="00567513" w:rsidRDefault="002805E9" w:rsidP="007049B7">
            <w:pPr>
              <w:ind w:firstLine="37"/>
              <w:rPr>
                <w:sz w:val="22"/>
                <w:szCs w:val="22"/>
              </w:rPr>
            </w:pPr>
            <w:r w:rsidRPr="00567513">
              <w:rPr>
                <w:b/>
                <w:sz w:val="22"/>
                <w:szCs w:val="22"/>
              </w:rPr>
              <w:lastRenderedPageBreak/>
              <w:t xml:space="preserve">Мека-Меченко В.Г., Жумадилова З.Б., Садовская В.П., Мека-Меченко Т.В. </w:t>
            </w:r>
            <w:r w:rsidRPr="00567513">
              <w:rPr>
                <w:sz w:val="22"/>
                <w:szCs w:val="22"/>
              </w:rPr>
              <w:t>РЕЗУЛЬТАТЫ МОНИТОРИНГА РАСПРОСТРАНЁННОСТИ И ЧИСЛЕННОСТИ НОСИТЕЛЕЙ, БЛОХ БОЛЬШОЙ ПЕСЧАНКИ И ЭПИЗООТОЛОГИЧЕСКОГО ОБСЛЕДОВАНИЯ НА ТЕРРИТОРИИ ПРИРОДНЫХ ОЧАГОВ ЧУМЫ КАЗАХСТАНА В 2024 году</w:t>
            </w:r>
          </w:p>
        </w:tc>
        <w:tc>
          <w:tcPr>
            <w:tcW w:w="567" w:type="dxa"/>
            <w:vAlign w:val="bottom"/>
          </w:tcPr>
          <w:p w:rsidR="002805E9" w:rsidRPr="00567513" w:rsidRDefault="002805E9" w:rsidP="00FA7CB5">
            <w:pPr>
              <w:tabs>
                <w:tab w:val="left" w:pos="6330"/>
              </w:tabs>
              <w:ind w:left="37"/>
              <w:jc w:val="center"/>
              <w:rPr>
                <w:sz w:val="22"/>
                <w:szCs w:val="22"/>
                <w:lang w:eastAsia="en-US"/>
              </w:rPr>
            </w:pPr>
            <w:r w:rsidRPr="00567513">
              <w:rPr>
                <w:sz w:val="22"/>
                <w:szCs w:val="22"/>
                <w:lang w:eastAsia="en-US"/>
              </w:rPr>
              <w:t>38</w:t>
            </w:r>
          </w:p>
          <w:p w:rsidR="002805E9" w:rsidRPr="00567513" w:rsidRDefault="002805E9" w:rsidP="00FA7CB5">
            <w:pPr>
              <w:tabs>
                <w:tab w:val="left" w:pos="6330"/>
              </w:tabs>
              <w:ind w:left="37"/>
              <w:jc w:val="center"/>
              <w:rPr>
                <w:sz w:val="22"/>
                <w:szCs w:val="22"/>
                <w:lang w:eastAsia="en-US"/>
              </w:rPr>
            </w:pPr>
          </w:p>
          <w:p w:rsidR="002805E9" w:rsidRPr="00567513" w:rsidRDefault="002805E9" w:rsidP="00FA7CB5">
            <w:pPr>
              <w:tabs>
                <w:tab w:val="left" w:pos="6330"/>
              </w:tabs>
              <w:ind w:left="37"/>
              <w:jc w:val="center"/>
              <w:rPr>
                <w:sz w:val="22"/>
                <w:szCs w:val="22"/>
                <w:lang w:eastAsia="en-US"/>
              </w:rPr>
            </w:pPr>
          </w:p>
          <w:p w:rsidR="002805E9" w:rsidRPr="00567513" w:rsidRDefault="002805E9" w:rsidP="00FA7CB5">
            <w:pPr>
              <w:tabs>
                <w:tab w:val="left" w:pos="6330"/>
              </w:tabs>
              <w:ind w:left="37"/>
              <w:jc w:val="center"/>
              <w:rPr>
                <w:sz w:val="22"/>
                <w:szCs w:val="22"/>
                <w:lang w:eastAsia="en-US"/>
              </w:rPr>
            </w:pPr>
          </w:p>
        </w:tc>
      </w:tr>
      <w:tr w:rsidR="002805E9" w:rsidRPr="00567513" w:rsidTr="00FA7CB5">
        <w:trPr>
          <w:trHeight w:val="61"/>
        </w:trPr>
        <w:tc>
          <w:tcPr>
            <w:tcW w:w="8789" w:type="dxa"/>
          </w:tcPr>
          <w:p w:rsidR="002805E9" w:rsidRPr="00567513" w:rsidRDefault="002805E9" w:rsidP="007049B7">
            <w:pPr>
              <w:jc w:val="center"/>
              <w:rPr>
                <w:b/>
                <w:sz w:val="22"/>
                <w:szCs w:val="22"/>
                <w:lang w:val="kk-KZ"/>
              </w:rPr>
            </w:pPr>
          </w:p>
          <w:p w:rsidR="002805E9" w:rsidRPr="00567513" w:rsidRDefault="002805E9" w:rsidP="007049B7">
            <w:pPr>
              <w:jc w:val="center"/>
              <w:rPr>
                <w:b/>
                <w:sz w:val="22"/>
                <w:szCs w:val="22"/>
                <w:lang w:val="kk-KZ"/>
              </w:rPr>
            </w:pPr>
            <w:r w:rsidRPr="00567513">
              <w:rPr>
                <w:b/>
                <w:sz w:val="22"/>
                <w:szCs w:val="22"/>
                <w:lang w:val="kk-KZ"/>
              </w:rPr>
              <w:t>НАШИ ПОТЕРИ</w:t>
            </w:r>
          </w:p>
          <w:p w:rsidR="002805E9" w:rsidRPr="00567513" w:rsidRDefault="002805E9" w:rsidP="007049B7">
            <w:pPr>
              <w:rPr>
                <w:b/>
                <w:sz w:val="22"/>
                <w:szCs w:val="22"/>
                <w:lang w:val="kk-KZ"/>
              </w:rPr>
            </w:pPr>
          </w:p>
        </w:tc>
        <w:tc>
          <w:tcPr>
            <w:tcW w:w="567" w:type="dxa"/>
            <w:vAlign w:val="bottom"/>
          </w:tcPr>
          <w:p w:rsidR="002805E9" w:rsidRPr="00567513" w:rsidRDefault="002805E9" w:rsidP="00FA7CB5">
            <w:pPr>
              <w:tabs>
                <w:tab w:val="left" w:pos="6330"/>
              </w:tabs>
              <w:ind w:left="37"/>
              <w:jc w:val="center"/>
              <w:rPr>
                <w:sz w:val="22"/>
                <w:szCs w:val="22"/>
                <w:lang w:val="kk-KZ" w:eastAsia="en-US"/>
              </w:rPr>
            </w:pPr>
          </w:p>
        </w:tc>
      </w:tr>
      <w:tr w:rsidR="002805E9" w:rsidRPr="00567513" w:rsidTr="00FA7CB5">
        <w:trPr>
          <w:trHeight w:val="61"/>
        </w:trPr>
        <w:tc>
          <w:tcPr>
            <w:tcW w:w="8789" w:type="dxa"/>
          </w:tcPr>
          <w:p w:rsidR="002805E9" w:rsidRPr="00567513" w:rsidRDefault="002805E9" w:rsidP="007049B7">
            <w:pPr>
              <w:jc w:val="left"/>
              <w:rPr>
                <w:sz w:val="22"/>
                <w:szCs w:val="22"/>
                <w:lang w:val="kk-KZ"/>
              </w:rPr>
            </w:pPr>
            <w:r w:rsidRPr="00567513">
              <w:rPr>
                <w:sz w:val="22"/>
                <w:szCs w:val="22"/>
                <w:lang w:val="kk-KZ"/>
              </w:rPr>
              <w:t>ПАМЯТИ  В.М. СТЕПАНОВА</w:t>
            </w:r>
          </w:p>
          <w:p w:rsidR="002805E9" w:rsidRPr="00567513" w:rsidRDefault="002805E9" w:rsidP="007049B7">
            <w:pPr>
              <w:jc w:val="left"/>
              <w:rPr>
                <w:sz w:val="22"/>
                <w:szCs w:val="22"/>
                <w:lang w:val="kk-KZ"/>
              </w:rPr>
            </w:pPr>
          </w:p>
        </w:tc>
        <w:tc>
          <w:tcPr>
            <w:tcW w:w="567" w:type="dxa"/>
            <w:vAlign w:val="bottom"/>
          </w:tcPr>
          <w:p w:rsidR="002805E9" w:rsidRPr="00567513" w:rsidRDefault="002805E9" w:rsidP="00FA7CB5">
            <w:pPr>
              <w:tabs>
                <w:tab w:val="left" w:pos="6330"/>
              </w:tabs>
              <w:ind w:left="37"/>
              <w:jc w:val="center"/>
              <w:rPr>
                <w:sz w:val="22"/>
                <w:szCs w:val="22"/>
                <w:lang w:eastAsia="en-US"/>
              </w:rPr>
            </w:pPr>
            <w:r w:rsidRPr="00567513">
              <w:rPr>
                <w:sz w:val="22"/>
                <w:szCs w:val="22"/>
                <w:lang w:eastAsia="en-US"/>
              </w:rPr>
              <w:t>54</w:t>
            </w:r>
          </w:p>
          <w:p w:rsidR="002805E9" w:rsidRPr="00567513" w:rsidRDefault="002805E9" w:rsidP="00FA7CB5">
            <w:pPr>
              <w:tabs>
                <w:tab w:val="left" w:pos="6330"/>
              </w:tabs>
              <w:ind w:left="37"/>
              <w:jc w:val="center"/>
              <w:rPr>
                <w:sz w:val="22"/>
                <w:szCs w:val="22"/>
                <w:lang w:eastAsia="en-US"/>
              </w:rPr>
            </w:pPr>
          </w:p>
        </w:tc>
      </w:tr>
      <w:tr w:rsidR="002805E9" w:rsidRPr="00567513" w:rsidTr="00FA7CB5">
        <w:trPr>
          <w:trHeight w:val="93"/>
        </w:trPr>
        <w:tc>
          <w:tcPr>
            <w:tcW w:w="8789" w:type="dxa"/>
          </w:tcPr>
          <w:p w:rsidR="002805E9" w:rsidRPr="00567513" w:rsidRDefault="002805E9" w:rsidP="001547FB">
            <w:pPr>
              <w:jc w:val="center"/>
              <w:rPr>
                <w:b/>
                <w:bCs/>
                <w:sz w:val="22"/>
                <w:szCs w:val="22"/>
              </w:rPr>
            </w:pPr>
            <w:r w:rsidRPr="00567513">
              <w:rPr>
                <w:b/>
                <w:bCs/>
                <w:sz w:val="22"/>
                <w:szCs w:val="22"/>
              </w:rPr>
              <w:t>CONTENT</w:t>
            </w:r>
          </w:p>
          <w:p w:rsidR="002805E9" w:rsidRPr="00567513" w:rsidRDefault="002805E9" w:rsidP="007049B7">
            <w:pPr>
              <w:contextualSpacing/>
              <w:rPr>
                <w:sz w:val="22"/>
                <w:szCs w:val="22"/>
              </w:rPr>
            </w:pPr>
          </w:p>
        </w:tc>
        <w:tc>
          <w:tcPr>
            <w:tcW w:w="567" w:type="dxa"/>
            <w:vAlign w:val="bottom"/>
          </w:tcPr>
          <w:p w:rsidR="002805E9" w:rsidRPr="00567513" w:rsidRDefault="002805E9" w:rsidP="00FA7CB5">
            <w:pPr>
              <w:tabs>
                <w:tab w:val="left" w:pos="6330"/>
              </w:tabs>
              <w:ind w:left="37"/>
              <w:jc w:val="center"/>
              <w:rPr>
                <w:sz w:val="22"/>
                <w:szCs w:val="22"/>
                <w:lang w:eastAsia="en-US"/>
              </w:rPr>
            </w:pPr>
          </w:p>
        </w:tc>
      </w:tr>
      <w:tr w:rsidR="002805E9" w:rsidRPr="00567513" w:rsidTr="00FA7CB5">
        <w:trPr>
          <w:trHeight w:val="334"/>
        </w:trPr>
        <w:tc>
          <w:tcPr>
            <w:tcW w:w="8789" w:type="dxa"/>
            <w:tcBorders>
              <w:top w:val="single" w:sz="4" w:space="0" w:color="auto"/>
              <w:left w:val="single" w:sz="4" w:space="0" w:color="auto"/>
              <w:bottom w:val="single" w:sz="4" w:space="0" w:color="auto"/>
              <w:right w:val="single" w:sz="4" w:space="0" w:color="auto"/>
            </w:tcBorders>
          </w:tcPr>
          <w:p w:rsidR="002805E9" w:rsidRPr="00567513" w:rsidRDefault="002805E9" w:rsidP="007049B7">
            <w:pPr>
              <w:jc w:val="center"/>
              <w:rPr>
                <w:sz w:val="22"/>
                <w:szCs w:val="22"/>
              </w:rPr>
            </w:pPr>
            <w:r w:rsidRPr="00567513">
              <w:rPr>
                <w:b/>
                <w:bCs/>
                <w:sz w:val="22"/>
                <w:szCs w:val="22"/>
                <w:lang w:val="en-US"/>
              </w:rPr>
              <w:t>HISTORY</w:t>
            </w:r>
          </w:p>
        </w:tc>
        <w:tc>
          <w:tcPr>
            <w:tcW w:w="567" w:type="dxa"/>
            <w:tcBorders>
              <w:top w:val="single" w:sz="4" w:space="0" w:color="auto"/>
              <w:left w:val="single" w:sz="4" w:space="0" w:color="auto"/>
              <w:bottom w:val="single" w:sz="4" w:space="0" w:color="auto"/>
              <w:right w:val="single" w:sz="4" w:space="0" w:color="auto"/>
            </w:tcBorders>
            <w:vAlign w:val="bottom"/>
          </w:tcPr>
          <w:p w:rsidR="002805E9" w:rsidRPr="00567513" w:rsidRDefault="002805E9" w:rsidP="00FA7CB5">
            <w:pPr>
              <w:tabs>
                <w:tab w:val="left" w:pos="6330"/>
              </w:tabs>
              <w:ind w:left="37"/>
              <w:jc w:val="center"/>
              <w:rPr>
                <w:sz w:val="22"/>
                <w:szCs w:val="22"/>
                <w:lang w:eastAsia="en-US"/>
              </w:rPr>
            </w:pPr>
          </w:p>
        </w:tc>
      </w:tr>
      <w:tr w:rsidR="002805E9" w:rsidRPr="00567513" w:rsidTr="00FA7CB5">
        <w:trPr>
          <w:trHeight w:val="323"/>
        </w:trPr>
        <w:tc>
          <w:tcPr>
            <w:tcW w:w="8789" w:type="dxa"/>
            <w:tcBorders>
              <w:top w:val="single" w:sz="4" w:space="0" w:color="auto"/>
              <w:left w:val="single" w:sz="4" w:space="0" w:color="auto"/>
              <w:bottom w:val="single" w:sz="4" w:space="0" w:color="auto"/>
              <w:right w:val="single" w:sz="4" w:space="0" w:color="auto"/>
            </w:tcBorders>
          </w:tcPr>
          <w:p w:rsidR="002805E9" w:rsidRPr="00567513" w:rsidRDefault="002805E9" w:rsidP="007049B7">
            <w:pPr>
              <w:autoSpaceDE w:val="0"/>
              <w:autoSpaceDN w:val="0"/>
              <w:adjustRightInd w:val="0"/>
              <w:rPr>
                <w:sz w:val="22"/>
                <w:szCs w:val="22"/>
                <w:lang w:val="en-US"/>
              </w:rPr>
            </w:pPr>
            <w:r w:rsidRPr="00567513">
              <w:rPr>
                <w:b/>
                <w:sz w:val="22"/>
                <w:szCs w:val="22"/>
                <w:lang w:val="en-US"/>
              </w:rPr>
              <w:t xml:space="preserve"> Grazhdanov A.K. </w:t>
            </w:r>
            <w:r w:rsidRPr="00567513">
              <w:rPr>
                <w:sz w:val="22"/>
                <w:szCs w:val="22"/>
                <w:lang w:val="en-US"/>
              </w:rPr>
              <w:t>ZHALPAKTAL ANTI-PLAGUE LABORATORY IS 100 YEARS OLD (ON THE HISTORY OF THE FIGHT AGAINST PLAGUE IN THE CROSS-BORDER TERRITORY OF RUSSIA AND KAZAKHSTAN)</w:t>
            </w:r>
          </w:p>
        </w:tc>
        <w:tc>
          <w:tcPr>
            <w:tcW w:w="567" w:type="dxa"/>
            <w:tcBorders>
              <w:top w:val="single" w:sz="4" w:space="0" w:color="auto"/>
              <w:left w:val="single" w:sz="4" w:space="0" w:color="auto"/>
              <w:bottom w:val="single" w:sz="4" w:space="0" w:color="auto"/>
              <w:right w:val="single" w:sz="4" w:space="0" w:color="auto"/>
            </w:tcBorders>
            <w:vAlign w:val="bottom"/>
          </w:tcPr>
          <w:p w:rsidR="002805E9" w:rsidRPr="00567513" w:rsidRDefault="002805E9" w:rsidP="00FA7CB5">
            <w:pPr>
              <w:tabs>
                <w:tab w:val="left" w:pos="6330"/>
              </w:tabs>
              <w:ind w:left="37"/>
              <w:jc w:val="center"/>
              <w:rPr>
                <w:sz w:val="22"/>
                <w:szCs w:val="22"/>
                <w:lang w:eastAsia="en-US"/>
              </w:rPr>
            </w:pPr>
            <w:r w:rsidRPr="00567513">
              <w:rPr>
                <w:sz w:val="22"/>
                <w:szCs w:val="22"/>
                <w:lang w:eastAsia="en-US"/>
              </w:rPr>
              <w:t>3</w:t>
            </w:r>
          </w:p>
          <w:p w:rsidR="002805E9" w:rsidRPr="00567513" w:rsidRDefault="002805E9" w:rsidP="00FA7CB5">
            <w:pPr>
              <w:tabs>
                <w:tab w:val="left" w:pos="6330"/>
              </w:tabs>
              <w:ind w:left="37"/>
              <w:jc w:val="center"/>
              <w:rPr>
                <w:sz w:val="22"/>
                <w:szCs w:val="22"/>
                <w:lang w:val="en-US" w:eastAsia="en-US"/>
              </w:rPr>
            </w:pPr>
          </w:p>
        </w:tc>
      </w:tr>
      <w:tr w:rsidR="002805E9" w:rsidRPr="00567513" w:rsidTr="00FA7CB5">
        <w:tc>
          <w:tcPr>
            <w:tcW w:w="8789" w:type="dxa"/>
            <w:tcBorders>
              <w:top w:val="single" w:sz="4" w:space="0" w:color="auto"/>
              <w:left w:val="single" w:sz="4" w:space="0" w:color="auto"/>
              <w:bottom w:val="single" w:sz="4" w:space="0" w:color="auto"/>
              <w:right w:val="single" w:sz="4" w:space="0" w:color="auto"/>
            </w:tcBorders>
          </w:tcPr>
          <w:p w:rsidR="002805E9" w:rsidRPr="00567513" w:rsidRDefault="002805E9" w:rsidP="007049B7">
            <w:pPr>
              <w:jc w:val="center"/>
              <w:rPr>
                <w:bCs/>
                <w:iCs/>
                <w:sz w:val="22"/>
                <w:szCs w:val="22"/>
              </w:rPr>
            </w:pPr>
            <w:r w:rsidRPr="00567513">
              <w:rPr>
                <w:b/>
                <w:sz w:val="22"/>
                <w:szCs w:val="22"/>
                <w:lang w:val="en-US"/>
              </w:rPr>
              <w:t>EPIZOOTOLOGY</w:t>
            </w:r>
          </w:p>
        </w:tc>
        <w:tc>
          <w:tcPr>
            <w:tcW w:w="567" w:type="dxa"/>
            <w:tcBorders>
              <w:top w:val="single" w:sz="4" w:space="0" w:color="auto"/>
              <w:left w:val="single" w:sz="4" w:space="0" w:color="auto"/>
              <w:bottom w:val="single" w:sz="4" w:space="0" w:color="auto"/>
              <w:right w:val="single" w:sz="4" w:space="0" w:color="auto"/>
            </w:tcBorders>
            <w:vAlign w:val="bottom"/>
          </w:tcPr>
          <w:p w:rsidR="002805E9" w:rsidRPr="00567513" w:rsidRDefault="002805E9" w:rsidP="00FA7CB5">
            <w:pPr>
              <w:tabs>
                <w:tab w:val="left" w:pos="6330"/>
              </w:tabs>
              <w:ind w:left="37"/>
              <w:jc w:val="center"/>
              <w:rPr>
                <w:sz w:val="22"/>
                <w:szCs w:val="22"/>
                <w:lang w:eastAsia="en-US"/>
              </w:rPr>
            </w:pPr>
          </w:p>
        </w:tc>
      </w:tr>
      <w:tr w:rsidR="002805E9" w:rsidRPr="00567513" w:rsidTr="00FA7CB5">
        <w:tc>
          <w:tcPr>
            <w:tcW w:w="8789" w:type="dxa"/>
            <w:tcBorders>
              <w:top w:val="single" w:sz="4" w:space="0" w:color="auto"/>
              <w:left w:val="single" w:sz="4" w:space="0" w:color="auto"/>
              <w:bottom w:val="single" w:sz="4" w:space="0" w:color="auto"/>
              <w:right w:val="single" w:sz="4" w:space="0" w:color="auto"/>
            </w:tcBorders>
          </w:tcPr>
          <w:p w:rsidR="002805E9" w:rsidRPr="00567513" w:rsidRDefault="002805E9" w:rsidP="007049B7">
            <w:pPr>
              <w:rPr>
                <w:sz w:val="22"/>
                <w:szCs w:val="22"/>
                <w:highlight w:val="green"/>
                <w:lang w:val="en-US"/>
              </w:rPr>
            </w:pPr>
            <w:r w:rsidRPr="00567513">
              <w:rPr>
                <w:b/>
                <w:sz w:val="22"/>
                <w:szCs w:val="22"/>
                <w:lang w:val="en-US"/>
              </w:rPr>
              <w:t xml:space="preserve">Sutyagin V.V., Yunkina L.S. </w:t>
            </w:r>
            <w:r w:rsidRPr="00567513">
              <w:rPr>
                <w:sz w:val="22"/>
                <w:szCs w:val="22"/>
                <w:lang w:val="en-US"/>
              </w:rPr>
              <w:t>A PROGRAM FOR AUTOMATIC COUNTING PHYSICAL AND OPERATIONAL AREAS DURING EPIZOOTOLOGICAL EXAMINATION</w:t>
            </w:r>
          </w:p>
        </w:tc>
        <w:tc>
          <w:tcPr>
            <w:tcW w:w="567" w:type="dxa"/>
            <w:tcBorders>
              <w:top w:val="single" w:sz="4" w:space="0" w:color="auto"/>
              <w:left w:val="single" w:sz="4" w:space="0" w:color="auto"/>
              <w:bottom w:val="single" w:sz="4" w:space="0" w:color="auto"/>
              <w:right w:val="single" w:sz="4" w:space="0" w:color="auto"/>
            </w:tcBorders>
            <w:vAlign w:val="bottom"/>
          </w:tcPr>
          <w:p w:rsidR="002805E9" w:rsidRPr="00567513" w:rsidRDefault="002805E9" w:rsidP="00FA7CB5">
            <w:pPr>
              <w:tabs>
                <w:tab w:val="left" w:pos="6330"/>
              </w:tabs>
              <w:ind w:left="37"/>
              <w:jc w:val="center"/>
              <w:rPr>
                <w:sz w:val="22"/>
                <w:szCs w:val="22"/>
                <w:lang w:eastAsia="en-US"/>
              </w:rPr>
            </w:pPr>
            <w:r w:rsidRPr="00567513">
              <w:rPr>
                <w:sz w:val="22"/>
                <w:szCs w:val="22"/>
                <w:lang w:eastAsia="en-US"/>
              </w:rPr>
              <w:t>19</w:t>
            </w:r>
          </w:p>
          <w:p w:rsidR="002805E9" w:rsidRPr="00567513" w:rsidRDefault="002805E9" w:rsidP="00FA7CB5">
            <w:pPr>
              <w:tabs>
                <w:tab w:val="left" w:pos="6330"/>
              </w:tabs>
              <w:ind w:left="37"/>
              <w:jc w:val="center"/>
              <w:rPr>
                <w:sz w:val="22"/>
                <w:szCs w:val="22"/>
                <w:lang w:eastAsia="en-US"/>
              </w:rPr>
            </w:pPr>
          </w:p>
        </w:tc>
      </w:tr>
      <w:tr w:rsidR="002805E9" w:rsidRPr="00567513" w:rsidTr="00FA7CB5">
        <w:trPr>
          <w:trHeight w:val="407"/>
        </w:trPr>
        <w:tc>
          <w:tcPr>
            <w:tcW w:w="8789" w:type="dxa"/>
            <w:tcBorders>
              <w:top w:val="single" w:sz="4" w:space="0" w:color="auto"/>
              <w:left w:val="single" w:sz="4" w:space="0" w:color="auto"/>
              <w:bottom w:val="single" w:sz="4" w:space="0" w:color="auto"/>
              <w:right w:val="single" w:sz="4" w:space="0" w:color="auto"/>
            </w:tcBorders>
          </w:tcPr>
          <w:p w:rsidR="002805E9" w:rsidRPr="00567513" w:rsidRDefault="002805E9" w:rsidP="007049B7">
            <w:pPr>
              <w:rPr>
                <w:b/>
                <w:sz w:val="22"/>
                <w:szCs w:val="22"/>
              </w:rPr>
            </w:pPr>
            <w:r w:rsidRPr="00567513">
              <w:rPr>
                <w:b/>
                <w:sz w:val="22"/>
                <w:szCs w:val="22"/>
                <w:lang w:val="en-US"/>
              </w:rPr>
              <w:t>Sutyagin</w:t>
            </w:r>
            <w:r w:rsidRPr="00567513">
              <w:rPr>
                <w:b/>
                <w:sz w:val="22"/>
                <w:szCs w:val="22"/>
              </w:rPr>
              <w:t xml:space="preserve"> </w:t>
            </w:r>
            <w:r w:rsidRPr="00567513">
              <w:rPr>
                <w:b/>
                <w:sz w:val="22"/>
                <w:szCs w:val="22"/>
                <w:lang w:val="en-US"/>
              </w:rPr>
              <w:t>V</w:t>
            </w:r>
            <w:r w:rsidRPr="00567513">
              <w:rPr>
                <w:b/>
                <w:sz w:val="22"/>
                <w:szCs w:val="22"/>
              </w:rPr>
              <w:t>.</w:t>
            </w:r>
            <w:r w:rsidRPr="00567513">
              <w:rPr>
                <w:b/>
                <w:sz w:val="22"/>
                <w:szCs w:val="22"/>
                <w:lang w:val="en-US"/>
              </w:rPr>
              <w:t>V</w:t>
            </w:r>
            <w:r w:rsidRPr="00567513">
              <w:rPr>
                <w:b/>
                <w:sz w:val="22"/>
                <w:szCs w:val="22"/>
              </w:rPr>
              <w:t xml:space="preserve">., </w:t>
            </w:r>
            <w:r w:rsidRPr="00567513">
              <w:rPr>
                <w:b/>
                <w:sz w:val="22"/>
                <w:szCs w:val="22"/>
                <w:lang w:val="en-US"/>
              </w:rPr>
              <w:t>Nauruzbaev</w:t>
            </w:r>
            <w:r w:rsidRPr="00567513">
              <w:rPr>
                <w:b/>
                <w:sz w:val="22"/>
                <w:szCs w:val="22"/>
              </w:rPr>
              <w:t xml:space="preserve"> </w:t>
            </w:r>
            <w:r w:rsidRPr="00567513">
              <w:rPr>
                <w:b/>
                <w:sz w:val="22"/>
                <w:szCs w:val="22"/>
                <w:lang w:val="en-US"/>
              </w:rPr>
              <w:t>M</w:t>
            </w:r>
            <w:r w:rsidRPr="00567513">
              <w:rPr>
                <w:b/>
                <w:sz w:val="22"/>
                <w:szCs w:val="22"/>
              </w:rPr>
              <w:t>.</w:t>
            </w:r>
            <w:r w:rsidRPr="00567513">
              <w:rPr>
                <w:b/>
                <w:sz w:val="22"/>
                <w:szCs w:val="22"/>
                <w:lang w:val="en-US"/>
              </w:rPr>
              <w:t>O</w:t>
            </w:r>
            <w:r w:rsidRPr="00567513">
              <w:rPr>
                <w:b/>
                <w:sz w:val="22"/>
                <w:szCs w:val="22"/>
              </w:rPr>
              <w:t xml:space="preserve">., </w:t>
            </w:r>
            <w:r w:rsidRPr="00567513">
              <w:rPr>
                <w:b/>
                <w:sz w:val="22"/>
                <w:szCs w:val="22"/>
                <w:lang w:val="en-US"/>
              </w:rPr>
              <w:t>Kislitsyn</w:t>
            </w:r>
            <w:r w:rsidRPr="00567513">
              <w:rPr>
                <w:b/>
                <w:sz w:val="22"/>
                <w:szCs w:val="22"/>
              </w:rPr>
              <w:t xml:space="preserve"> </w:t>
            </w:r>
            <w:r w:rsidRPr="00567513">
              <w:rPr>
                <w:b/>
                <w:sz w:val="22"/>
                <w:szCs w:val="22"/>
                <w:lang w:val="en-US"/>
              </w:rPr>
              <w:t>Yu</w:t>
            </w:r>
            <w:r w:rsidRPr="00567513">
              <w:rPr>
                <w:b/>
                <w:sz w:val="22"/>
                <w:szCs w:val="22"/>
              </w:rPr>
              <w:t>.</w:t>
            </w:r>
            <w:r w:rsidRPr="00567513">
              <w:rPr>
                <w:b/>
                <w:sz w:val="22"/>
                <w:szCs w:val="22"/>
                <w:lang w:val="en-US"/>
              </w:rPr>
              <w:t>V</w:t>
            </w:r>
            <w:r w:rsidRPr="00567513">
              <w:rPr>
                <w:b/>
                <w:sz w:val="22"/>
                <w:szCs w:val="22"/>
              </w:rPr>
              <w:t xml:space="preserve">., </w:t>
            </w:r>
            <w:r w:rsidRPr="00567513">
              <w:rPr>
                <w:b/>
                <w:sz w:val="22"/>
                <w:szCs w:val="22"/>
                <w:lang w:val="en-US"/>
              </w:rPr>
              <w:t>Bazarbek</w:t>
            </w:r>
            <w:r w:rsidRPr="00567513">
              <w:rPr>
                <w:b/>
                <w:sz w:val="22"/>
                <w:szCs w:val="22"/>
              </w:rPr>
              <w:t xml:space="preserve"> </w:t>
            </w:r>
            <w:r w:rsidRPr="00567513">
              <w:rPr>
                <w:b/>
                <w:sz w:val="22"/>
                <w:szCs w:val="22"/>
                <w:lang w:val="en-US"/>
              </w:rPr>
              <w:t>B</w:t>
            </w:r>
            <w:r w:rsidRPr="00567513">
              <w:rPr>
                <w:b/>
                <w:sz w:val="22"/>
                <w:szCs w:val="22"/>
              </w:rPr>
              <w:t>.</w:t>
            </w:r>
            <w:r w:rsidRPr="00567513">
              <w:rPr>
                <w:b/>
                <w:sz w:val="22"/>
                <w:szCs w:val="22"/>
                <w:lang w:val="en-US"/>
              </w:rPr>
              <w:t>B</w:t>
            </w:r>
            <w:r w:rsidRPr="00567513">
              <w:rPr>
                <w:b/>
                <w:sz w:val="22"/>
                <w:szCs w:val="22"/>
              </w:rPr>
              <w:t xml:space="preserve">., </w:t>
            </w:r>
            <w:r w:rsidRPr="00567513">
              <w:rPr>
                <w:b/>
                <w:sz w:val="22"/>
                <w:szCs w:val="22"/>
                <w:lang w:val="en-US"/>
              </w:rPr>
              <w:t>Petrov</w:t>
            </w:r>
            <w:r w:rsidRPr="00567513">
              <w:rPr>
                <w:b/>
                <w:sz w:val="22"/>
                <w:szCs w:val="22"/>
              </w:rPr>
              <w:t xml:space="preserve"> </w:t>
            </w:r>
            <w:r w:rsidRPr="00567513">
              <w:rPr>
                <w:b/>
                <w:sz w:val="22"/>
                <w:szCs w:val="22"/>
                <w:lang w:val="en-US"/>
              </w:rPr>
              <w:t>A</w:t>
            </w:r>
            <w:r w:rsidRPr="00567513">
              <w:rPr>
                <w:b/>
                <w:sz w:val="22"/>
                <w:szCs w:val="22"/>
              </w:rPr>
              <w:t>.</w:t>
            </w:r>
            <w:r w:rsidRPr="00567513">
              <w:rPr>
                <w:b/>
                <w:sz w:val="22"/>
                <w:szCs w:val="22"/>
                <w:lang w:val="en-US"/>
              </w:rPr>
              <w:t>A</w:t>
            </w:r>
            <w:r w:rsidRPr="00567513">
              <w:rPr>
                <w:b/>
                <w:sz w:val="22"/>
                <w:szCs w:val="22"/>
              </w:rPr>
              <w:t>.,</w:t>
            </w:r>
          </w:p>
          <w:p w:rsidR="002805E9" w:rsidRPr="00567513" w:rsidRDefault="002805E9" w:rsidP="007049B7">
            <w:pPr>
              <w:rPr>
                <w:b/>
                <w:sz w:val="22"/>
                <w:szCs w:val="22"/>
                <w:highlight w:val="green"/>
                <w:lang w:val="en-US"/>
              </w:rPr>
            </w:pPr>
            <w:r w:rsidRPr="00567513">
              <w:rPr>
                <w:b/>
                <w:sz w:val="22"/>
                <w:szCs w:val="22"/>
                <w:lang w:val="en-US"/>
              </w:rPr>
              <w:t xml:space="preserve">Nauruzbaev E.O., Abdullayev Zh.S., Zhunisbekova G.S. </w:t>
            </w:r>
            <w:r w:rsidRPr="00567513">
              <w:rPr>
                <w:sz w:val="22"/>
                <w:szCs w:val="22"/>
                <w:lang w:val="en-US"/>
              </w:rPr>
              <w:t>RESULTS OF APPLICATION OF THE DATED PLOT METHOD IN THE STUDY OF PELLETS OF PREDATORY BIRDS IN EPIZOOTOLOGICAL SURVEY OF NATURAL PLAGUE FOCI</w:t>
            </w:r>
          </w:p>
        </w:tc>
        <w:tc>
          <w:tcPr>
            <w:tcW w:w="567" w:type="dxa"/>
            <w:tcBorders>
              <w:top w:val="single" w:sz="4" w:space="0" w:color="auto"/>
              <w:left w:val="single" w:sz="4" w:space="0" w:color="auto"/>
              <w:bottom w:val="single" w:sz="4" w:space="0" w:color="auto"/>
              <w:right w:val="single" w:sz="4" w:space="0" w:color="auto"/>
            </w:tcBorders>
            <w:vAlign w:val="bottom"/>
          </w:tcPr>
          <w:p w:rsidR="002805E9" w:rsidRPr="00567513" w:rsidRDefault="002805E9" w:rsidP="00FA7CB5">
            <w:pPr>
              <w:tabs>
                <w:tab w:val="left" w:pos="6330"/>
              </w:tabs>
              <w:ind w:left="37"/>
              <w:jc w:val="center"/>
              <w:rPr>
                <w:sz w:val="22"/>
                <w:szCs w:val="22"/>
                <w:lang w:eastAsia="en-US"/>
              </w:rPr>
            </w:pPr>
            <w:r w:rsidRPr="00567513">
              <w:rPr>
                <w:sz w:val="22"/>
                <w:szCs w:val="22"/>
                <w:lang w:eastAsia="en-US"/>
              </w:rPr>
              <w:t>22</w:t>
            </w:r>
          </w:p>
          <w:p w:rsidR="002805E9" w:rsidRPr="00567513" w:rsidRDefault="002805E9" w:rsidP="00FA7CB5">
            <w:pPr>
              <w:tabs>
                <w:tab w:val="left" w:pos="6330"/>
              </w:tabs>
              <w:ind w:left="37"/>
              <w:jc w:val="center"/>
              <w:rPr>
                <w:sz w:val="22"/>
                <w:szCs w:val="22"/>
                <w:lang w:eastAsia="en-US"/>
              </w:rPr>
            </w:pPr>
          </w:p>
          <w:p w:rsidR="002805E9" w:rsidRPr="00567513" w:rsidRDefault="002805E9" w:rsidP="00FA7CB5">
            <w:pPr>
              <w:tabs>
                <w:tab w:val="left" w:pos="6330"/>
              </w:tabs>
              <w:ind w:left="37"/>
              <w:jc w:val="center"/>
              <w:rPr>
                <w:sz w:val="22"/>
                <w:szCs w:val="22"/>
                <w:lang w:eastAsia="en-US"/>
              </w:rPr>
            </w:pPr>
          </w:p>
        </w:tc>
      </w:tr>
      <w:tr w:rsidR="002805E9" w:rsidRPr="00567513" w:rsidTr="00FA7CB5">
        <w:trPr>
          <w:trHeight w:val="407"/>
        </w:trPr>
        <w:tc>
          <w:tcPr>
            <w:tcW w:w="8789" w:type="dxa"/>
            <w:tcBorders>
              <w:top w:val="single" w:sz="4" w:space="0" w:color="auto"/>
              <w:left w:val="single" w:sz="4" w:space="0" w:color="auto"/>
              <w:bottom w:val="single" w:sz="4" w:space="0" w:color="auto"/>
              <w:right w:val="single" w:sz="4" w:space="0" w:color="auto"/>
            </w:tcBorders>
          </w:tcPr>
          <w:p w:rsidR="002805E9" w:rsidRPr="00567513" w:rsidRDefault="002805E9" w:rsidP="007049B7">
            <w:pPr>
              <w:autoSpaceDE w:val="0"/>
              <w:autoSpaceDN w:val="0"/>
              <w:adjustRightInd w:val="0"/>
              <w:rPr>
                <w:rFonts w:eastAsia="TimesNewRomanPSMT"/>
                <w:sz w:val="22"/>
                <w:szCs w:val="22"/>
                <w:lang w:val="en-US"/>
              </w:rPr>
            </w:pPr>
            <w:r w:rsidRPr="00567513">
              <w:rPr>
                <w:rFonts w:eastAsia="TimesNewRomanPSMT"/>
                <w:b/>
                <w:sz w:val="22"/>
                <w:szCs w:val="22"/>
                <w:lang w:val="en-US"/>
              </w:rPr>
              <w:t>Sutyagin V.V., Kislitsyn Yu.V., Nauruzbaev M.O., Bazarbek B.B., Abdullayev Zh.S.</w:t>
            </w:r>
            <w:proofErr w:type="gramStart"/>
            <w:r w:rsidRPr="00567513">
              <w:rPr>
                <w:rFonts w:eastAsia="TimesNewRomanPSMT"/>
                <w:b/>
                <w:sz w:val="22"/>
                <w:szCs w:val="22"/>
                <w:lang w:val="en-US"/>
              </w:rPr>
              <w:t>,  Zhunisbekova</w:t>
            </w:r>
            <w:proofErr w:type="gramEnd"/>
            <w:r w:rsidRPr="00567513">
              <w:rPr>
                <w:rFonts w:eastAsia="TimesNewRomanPSMT"/>
                <w:b/>
                <w:sz w:val="22"/>
                <w:szCs w:val="22"/>
                <w:lang w:val="en-US"/>
              </w:rPr>
              <w:t xml:space="preserve"> G.S. </w:t>
            </w:r>
            <w:r w:rsidRPr="00567513">
              <w:rPr>
                <w:rFonts w:eastAsia="TimesNewRomanPSMT"/>
                <w:sz w:val="22"/>
                <w:szCs w:val="22"/>
                <w:lang w:val="en-US"/>
              </w:rPr>
              <w:t>RODENTS AND THEIR BONE REMAINS AS INDICATORS OF</w:t>
            </w:r>
          </w:p>
          <w:p w:rsidR="002805E9" w:rsidRPr="00567513" w:rsidRDefault="002805E9" w:rsidP="007049B7">
            <w:pPr>
              <w:tabs>
                <w:tab w:val="left" w:pos="3345"/>
                <w:tab w:val="center" w:pos="4488"/>
              </w:tabs>
              <w:rPr>
                <w:b/>
                <w:bCs/>
                <w:sz w:val="22"/>
                <w:szCs w:val="22"/>
              </w:rPr>
            </w:pPr>
            <w:r w:rsidRPr="00567513">
              <w:rPr>
                <w:rFonts w:eastAsia="TimesNewRomanPSMT"/>
                <w:sz w:val="22"/>
                <w:szCs w:val="22"/>
                <w:lang w:val="en-US"/>
              </w:rPr>
              <w:t>BACILLUS ANTHRACIS CIRCULATION</w:t>
            </w:r>
          </w:p>
        </w:tc>
        <w:tc>
          <w:tcPr>
            <w:tcW w:w="567" w:type="dxa"/>
            <w:tcBorders>
              <w:top w:val="single" w:sz="4" w:space="0" w:color="auto"/>
              <w:left w:val="single" w:sz="4" w:space="0" w:color="auto"/>
              <w:bottom w:val="single" w:sz="4" w:space="0" w:color="auto"/>
              <w:right w:val="single" w:sz="4" w:space="0" w:color="auto"/>
            </w:tcBorders>
            <w:vAlign w:val="bottom"/>
          </w:tcPr>
          <w:p w:rsidR="002805E9" w:rsidRPr="00567513" w:rsidRDefault="002805E9" w:rsidP="00FA7CB5">
            <w:pPr>
              <w:tabs>
                <w:tab w:val="left" w:pos="6330"/>
              </w:tabs>
              <w:ind w:left="37"/>
              <w:jc w:val="center"/>
              <w:rPr>
                <w:sz w:val="22"/>
                <w:szCs w:val="22"/>
                <w:lang w:eastAsia="en-US"/>
              </w:rPr>
            </w:pPr>
            <w:r w:rsidRPr="00567513">
              <w:rPr>
                <w:sz w:val="22"/>
                <w:szCs w:val="22"/>
                <w:lang w:eastAsia="en-US"/>
              </w:rPr>
              <w:t>26</w:t>
            </w:r>
          </w:p>
          <w:p w:rsidR="002805E9" w:rsidRPr="00567513" w:rsidRDefault="002805E9" w:rsidP="00FA7CB5">
            <w:pPr>
              <w:tabs>
                <w:tab w:val="left" w:pos="6330"/>
              </w:tabs>
              <w:ind w:left="37"/>
              <w:jc w:val="center"/>
              <w:rPr>
                <w:sz w:val="22"/>
                <w:szCs w:val="22"/>
                <w:lang w:eastAsia="en-US"/>
              </w:rPr>
            </w:pPr>
          </w:p>
        </w:tc>
      </w:tr>
      <w:tr w:rsidR="002805E9" w:rsidRPr="00567513" w:rsidTr="00FA7CB5">
        <w:tc>
          <w:tcPr>
            <w:tcW w:w="8789" w:type="dxa"/>
            <w:tcBorders>
              <w:top w:val="single" w:sz="4" w:space="0" w:color="auto"/>
              <w:left w:val="single" w:sz="4" w:space="0" w:color="auto"/>
              <w:bottom w:val="single" w:sz="4" w:space="0" w:color="auto"/>
              <w:right w:val="single" w:sz="4" w:space="0" w:color="auto"/>
            </w:tcBorders>
          </w:tcPr>
          <w:p w:rsidR="002805E9" w:rsidRPr="00567513" w:rsidRDefault="002805E9" w:rsidP="007049B7">
            <w:pPr>
              <w:rPr>
                <w:b/>
                <w:sz w:val="22"/>
                <w:szCs w:val="22"/>
                <w:lang w:val="en-US" w:eastAsia="en-US"/>
              </w:rPr>
            </w:pPr>
            <w:r w:rsidRPr="00567513">
              <w:rPr>
                <w:b/>
                <w:sz w:val="22"/>
                <w:szCs w:val="22"/>
                <w:lang w:val="en-US"/>
              </w:rPr>
              <w:t xml:space="preserve">Aimakhanov B.K., Ermaganbetov A.A., Doshchanov A.K., Berdimurat S.B. , Meka-Mechenko V.G., Dalibaev Zh.S. </w:t>
            </w:r>
            <w:r w:rsidRPr="00567513">
              <w:rPr>
                <w:sz w:val="22"/>
                <w:szCs w:val="22"/>
                <w:lang w:val="en-US"/>
              </w:rPr>
              <w:t>NUMBER AND EPIZOOTOLOGICAL SIGNIFICANCE OF SMALL GIRLIDS OF THE GENUS Meriones IN THE LANDSCAPE-EPIZOOTOLOGICAL REGION OF THE BIG BADGERS OF THE NORTH ARALE AUTONOMOUS FOCUS OF PLAGUE</w:t>
            </w:r>
          </w:p>
        </w:tc>
        <w:tc>
          <w:tcPr>
            <w:tcW w:w="567" w:type="dxa"/>
            <w:tcBorders>
              <w:top w:val="single" w:sz="4" w:space="0" w:color="auto"/>
              <w:left w:val="single" w:sz="4" w:space="0" w:color="auto"/>
              <w:bottom w:val="single" w:sz="4" w:space="0" w:color="auto"/>
              <w:right w:val="single" w:sz="4" w:space="0" w:color="auto"/>
            </w:tcBorders>
            <w:vAlign w:val="bottom"/>
          </w:tcPr>
          <w:p w:rsidR="002805E9" w:rsidRPr="00567513" w:rsidRDefault="002805E9" w:rsidP="00FA7CB5">
            <w:pPr>
              <w:tabs>
                <w:tab w:val="left" w:pos="6330"/>
              </w:tabs>
              <w:ind w:left="37"/>
              <w:jc w:val="center"/>
              <w:rPr>
                <w:sz w:val="22"/>
                <w:szCs w:val="22"/>
                <w:lang w:val="kk-KZ" w:eastAsia="en-US"/>
              </w:rPr>
            </w:pPr>
          </w:p>
          <w:p w:rsidR="002805E9" w:rsidRPr="00567513" w:rsidRDefault="002F392F" w:rsidP="00FA7CB5">
            <w:pPr>
              <w:tabs>
                <w:tab w:val="left" w:pos="6330"/>
              </w:tabs>
              <w:ind w:left="37"/>
              <w:jc w:val="center"/>
              <w:rPr>
                <w:sz w:val="22"/>
                <w:szCs w:val="22"/>
                <w:lang w:val="kk-KZ" w:eastAsia="en-US"/>
              </w:rPr>
            </w:pPr>
            <w:r>
              <w:rPr>
                <w:sz w:val="22"/>
                <w:szCs w:val="22"/>
                <w:lang w:val="kk-KZ" w:eastAsia="en-US"/>
              </w:rPr>
              <w:t>29</w:t>
            </w:r>
          </w:p>
          <w:p w:rsidR="002805E9" w:rsidRPr="00567513" w:rsidRDefault="002805E9" w:rsidP="00FA7CB5">
            <w:pPr>
              <w:tabs>
                <w:tab w:val="left" w:pos="6330"/>
              </w:tabs>
              <w:ind w:left="37"/>
              <w:jc w:val="center"/>
              <w:rPr>
                <w:sz w:val="22"/>
                <w:szCs w:val="22"/>
                <w:lang w:val="kk-KZ" w:eastAsia="en-US"/>
              </w:rPr>
            </w:pPr>
          </w:p>
          <w:p w:rsidR="002805E9" w:rsidRPr="00567513" w:rsidRDefault="002805E9" w:rsidP="00FA7CB5">
            <w:pPr>
              <w:tabs>
                <w:tab w:val="left" w:pos="6330"/>
              </w:tabs>
              <w:ind w:left="37"/>
              <w:jc w:val="center"/>
              <w:rPr>
                <w:sz w:val="22"/>
                <w:szCs w:val="22"/>
                <w:lang w:val="kk-KZ" w:eastAsia="en-US"/>
              </w:rPr>
            </w:pPr>
          </w:p>
        </w:tc>
      </w:tr>
      <w:tr w:rsidR="002805E9" w:rsidRPr="00567513" w:rsidTr="00FA7CB5">
        <w:tc>
          <w:tcPr>
            <w:tcW w:w="8789" w:type="dxa"/>
            <w:tcBorders>
              <w:top w:val="single" w:sz="4" w:space="0" w:color="auto"/>
              <w:left w:val="single" w:sz="4" w:space="0" w:color="auto"/>
              <w:bottom w:val="single" w:sz="4" w:space="0" w:color="auto"/>
              <w:right w:val="single" w:sz="4" w:space="0" w:color="auto"/>
            </w:tcBorders>
          </w:tcPr>
          <w:p w:rsidR="002805E9" w:rsidRPr="00567513" w:rsidRDefault="002805E9" w:rsidP="007049B7">
            <w:pPr>
              <w:pStyle w:val="afff6"/>
              <w:rPr>
                <w:rFonts w:ascii="Times New Roman" w:hAnsi="Times New Roman"/>
                <w:b/>
                <w:bCs/>
                <w:lang w:val="en-US"/>
              </w:rPr>
            </w:pPr>
            <w:r w:rsidRPr="00567513">
              <w:rPr>
                <w:rFonts w:ascii="Times New Roman" w:hAnsi="Times New Roman"/>
                <w:b/>
                <w:lang w:val="kk-KZ"/>
              </w:rPr>
              <w:t xml:space="preserve">Meka-Mechenko V.G., Zhumadilova Z.B., Sadovskaya V.P., Meka-Mechenko T.V. </w:t>
            </w:r>
            <w:r w:rsidRPr="00567513">
              <w:rPr>
                <w:rFonts w:ascii="Times New Roman" w:hAnsi="Times New Roman"/>
                <w:lang w:val="kk-KZ"/>
              </w:rPr>
              <w:t xml:space="preserve">RESULTS OF MONITORING THE PREVALENCE AND NUMBER OF CARRIERS, FLEAS OF THE GREAT GERBIL AND EPIZOOTOLOGICAL SURVEY </w:t>
            </w:r>
            <w:r w:rsidRPr="00567513">
              <w:rPr>
                <w:rFonts w:ascii="Times New Roman" w:hAnsi="Times New Roman"/>
                <w:lang w:val="en-US"/>
              </w:rPr>
              <w:t>.I</w:t>
            </w:r>
            <w:r w:rsidRPr="00567513">
              <w:rPr>
                <w:rFonts w:ascii="Times New Roman" w:hAnsi="Times New Roman"/>
                <w:lang w:val="kk-KZ"/>
              </w:rPr>
              <w:t>N THE TERRITORY OF NATURAL PLAVE FOC</w:t>
            </w:r>
            <w:r w:rsidRPr="00567513">
              <w:rPr>
                <w:rFonts w:ascii="Times New Roman" w:hAnsi="Times New Roman"/>
                <w:lang w:val="en-US"/>
              </w:rPr>
              <w:t>I</w:t>
            </w:r>
            <w:r w:rsidRPr="00567513">
              <w:rPr>
                <w:rFonts w:ascii="Times New Roman" w:hAnsi="Times New Roman"/>
                <w:lang w:val="kk-KZ"/>
              </w:rPr>
              <w:t xml:space="preserve"> OF KAZAKHSTAN IN 2024</w:t>
            </w:r>
          </w:p>
        </w:tc>
        <w:tc>
          <w:tcPr>
            <w:tcW w:w="567" w:type="dxa"/>
            <w:tcBorders>
              <w:top w:val="single" w:sz="4" w:space="0" w:color="auto"/>
              <w:left w:val="single" w:sz="4" w:space="0" w:color="auto"/>
              <w:bottom w:val="single" w:sz="4" w:space="0" w:color="auto"/>
              <w:right w:val="single" w:sz="4" w:space="0" w:color="auto"/>
            </w:tcBorders>
            <w:vAlign w:val="bottom"/>
          </w:tcPr>
          <w:p w:rsidR="002805E9" w:rsidRPr="00567513" w:rsidRDefault="002805E9" w:rsidP="00FA7CB5">
            <w:pPr>
              <w:tabs>
                <w:tab w:val="left" w:pos="6330"/>
              </w:tabs>
              <w:ind w:left="37"/>
              <w:jc w:val="center"/>
              <w:rPr>
                <w:sz w:val="22"/>
                <w:szCs w:val="22"/>
                <w:lang w:val="kk-KZ" w:eastAsia="en-US"/>
              </w:rPr>
            </w:pPr>
            <w:r w:rsidRPr="00567513">
              <w:rPr>
                <w:sz w:val="22"/>
                <w:szCs w:val="22"/>
                <w:lang w:val="kk-KZ" w:eastAsia="en-US"/>
              </w:rPr>
              <w:t>38</w:t>
            </w:r>
          </w:p>
          <w:p w:rsidR="002805E9" w:rsidRPr="00567513" w:rsidRDefault="002805E9" w:rsidP="00FA7CB5">
            <w:pPr>
              <w:tabs>
                <w:tab w:val="left" w:pos="6330"/>
              </w:tabs>
              <w:ind w:left="37"/>
              <w:jc w:val="center"/>
              <w:rPr>
                <w:sz w:val="22"/>
                <w:szCs w:val="22"/>
                <w:lang w:val="kk-KZ" w:eastAsia="en-US"/>
              </w:rPr>
            </w:pPr>
          </w:p>
        </w:tc>
      </w:tr>
      <w:tr w:rsidR="002805E9" w:rsidRPr="00567513" w:rsidTr="00FA7CB5">
        <w:tc>
          <w:tcPr>
            <w:tcW w:w="8789" w:type="dxa"/>
            <w:tcBorders>
              <w:top w:val="single" w:sz="4" w:space="0" w:color="auto"/>
              <w:left w:val="single" w:sz="4" w:space="0" w:color="auto"/>
              <w:bottom w:val="single" w:sz="4" w:space="0" w:color="auto"/>
              <w:right w:val="single" w:sz="4" w:space="0" w:color="auto"/>
            </w:tcBorders>
          </w:tcPr>
          <w:p w:rsidR="002805E9" w:rsidRPr="00567513" w:rsidRDefault="002805E9" w:rsidP="007049B7">
            <w:pPr>
              <w:pStyle w:val="afff6"/>
              <w:jc w:val="center"/>
              <w:rPr>
                <w:rFonts w:ascii="Times New Roman" w:hAnsi="Times New Roman"/>
                <w:b/>
                <w:lang w:val="kk-KZ"/>
              </w:rPr>
            </w:pPr>
            <w:r w:rsidRPr="00567513">
              <w:rPr>
                <w:rFonts w:ascii="Times New Roman" w:hAnsi="Times New Roman"/>
                <w:b/>
                <w:lang w:val="kk-KZ"/>
              </w:rPr>
              <w:t>OUR LOSSES</w:t>
            </w:r>
          </w:p>
        </w:tc>
        <w:tc>
          <w:tcPr>
            <w:tcW w:w="567" w:type="dxa"/>
            <w:tcBorders>
              <w:top w:val="single" w:sz="4" w:space="0" w:color="auto"/>
              <w:left w:val="single" w:sz="4" w:space="0" w:color="auto"/>
              <w:bottom w:val="single" w:sz="4" w:space="0" w:color="auto"/>
              <w:right w:val="single" w:sz="4" w:space="0" w:color="auto"/>
            </w:tcBorders>
            <w:vAlign w:val="bottom"/>
          </w:tcPr>
          <w:p w:rsidR="002805E9" w:rsidRPr="00567513" w:rsidRDefault="002805E9" w:rsidP="00FA7CB5">
            <w:pPr>
              <w:tabs>
                <w:tab w:val="left" w:pos="6330"/>
              </w:tabs>
              <w:ind w:left="37"/>
              <w:jc w:val="center"/>
              <w:rPr>
                <w:sz w:val="22"/>
                <w:szCs w:val="22"/>
                <w:lang w:val="kk-KZ" w:eastAsia="en-US"/>
              </w:rPr>
            </w:pPr>
          </w:p>
        </w:tc>
      </w:tr>
      <w:tr w:rsidR="002805E9" w:rsidRPr="00567513" w:rsidTr="00FA7CB5">
        <w:tc>
          <w:tcPr>
            <w:tcW w:w="8789" w:type="dxa"/>
            <w:tcBorders>
              <w:top w:val="single" w:sz="4" w:space="0" w:color="auto"/>
              <w:left w:val="single" w:sz="4" w:space="0" w:color="auto"/>
              <w:bottom w:val="single" w:sz="4" w:space="0" w:color="auto"/>
              <w:right w:val="single" w:sz="4" w:space="0" w:color="auto"/>
            </w:tcBorders>
          </w:tcPr>
          <w:p w:rsidR="002805E9" w:rsidRPr="00567513" w:rsidRDefault="002805E9" w:rsidP="007049B7">
            <w:pPr>
              <w:rPr>
                <w:sz w:val="22"/>
                <w:szCs w:val="22"/>
                <w:lang w:val="en-US"/>
              </w:rPr>
            </w:pPr>
            <w:r w:rsidRPr="00567513">
              <w:rPr>
                <w:sz w:val="22"/>
                <w:szCs w:val="22"/>
                <w:lang w:val="en-US"/>
              </w:rPr>
              <w:t>IN MEMORY OF V.M. STEPANOV</w:t>
            </w:r>
          </w:p>
        </w:tc>
        <w:tc>
          <w:tcPr>
            <w:tcW w:w="567" w:type="dxa"/>
            <w:tcBorders>
              <w:top w:val="single" w:sz="4" w:space="0" w:color="auto"/>
              <w:left w:val="single" w:sz="4" w:space="0" w:color="auto"/>
              <w:bottom w:val="single" w:sz="4" w:space="0" w:color="auto"/>
              <w:right w:val="single" w:sz="4" w:space="0" w:color="auto"/>
            </w:tcBorders>
            <w:vAlign w:val="bottom"/>
          </w:tcPr>
          <w:p w:rsidR="002805E9" w:rsidRPr="00567513" w:rsidRDefault="002805E9" w:rsidP="00FA7CB5">
            <w:pPr>
              <w:tabs>
                <w:tab w:val="left" w:pos="6330"/>
              </w:tabs>
              <w:ind w:left="37"/>
              <w:jc w:val="center"/>
              <w:rPr>
                <w:sz w:val="22"/>
                <w:szCs w:val="22"/>
                <w:lang w:eastAsia="en-US"/>
              </w:rPr>
            </w:pPr>
            <w:r w:rsidRPr="00567513">
              <w:rPr>
                <w:sz w:val="22"/>
                <w:szCs w:val="22"/>
                <w:lang w:eastAsia="en-US"/>
              </w:rPr>
              <w:t>54</w:t>
            </w:r>
          </w:p>
        </w:tc>
      </w:tr>
    </w:tbl>
    <w:p w:rsidR="002805E9" w:rsidRPr="006B6CAA" w:rsidRDefault="002805E9" w:rsidP="002805E9">
      <w:pPr>
        <w:rPr>
          <w:lang w:val="en-US"/>
        </w:rPr>
      </w:pPr>
    </w:p>
    <w:p w:rsidR="002805E9" w:rsidRDefault="002805E9">
      <w:pPr>
        <w:jc w:val="left"/>
      </w:pPr>
      <w:r>
        <w:br w:type="page"/>
      </w:r>
    </w:p>
    <w:p w:rsidR="002151DB" w:rsidRDefault="002151DB" w:rsidP="002151DB">
      <w:pPr>
        <w:tabs>
          <w:tab w:val="left" w:pos="2385"/>
        </w:tabs>
        <w:jc w:val="center"/>
        <w:rPr>
          <w:b/>
          <w:smallCaps/>
          <w:sz w:val="23"/>
          <w:szCs w:val="23"/>
          <w:u w:val="single"/>
        </w:rPr>
      </w:pPr>
      <w:r>
        <w:rPr>
          <w:b/>
          <w:smallCaps/>
          <w:sz w:val="23"/>
          <w:szCs w:val="23"/>
          <w:u w:val="single"/>
        </w:rPr>
        <w:lastRenderedPageBreak/>
        <w:t>П</w:t>
      </w:r>
      <w:r w:rsidRPr="002E29AA">
        <w:rPr>
          <w:b/>
          <w:smallCaps/>
          <w:sz w:val="23"/>
          <w:szCs w:val="23"/>
          <w:u w:val="single"/>
        </w:rPr>
        <w:t>равила для авторов</w:t>
      </w:r>
    </w:p>
    <w:p w:rsidR="002151DB" w:rsidRPr="002E29AA" w:rsidRDefault="002151DB" w:rsidP="002151DB">
      <w:pPr>
        <w:tabs>
          <w:tab w:val="left" w:pos="2385"/>
        </w:tabs>
        <w:jc w:val="center"/>
        <w:rPr>
          <w:b/>
          <w:smallCaps/>
          <w:sz w:val="23"/>
          <w:szCs w:val="23"/>
          <w:u w:val="single"/>
        </w:rPr>
      </w:pPr>
    </w:p>
    <w:p w:rsidR="002151DB" w:rsidRPr="003814D2" w:rsidRDefault="002151DB" w:rsidP="002151DB">
      <w:pPr>
        <w:pStyle w:val="af7"/>
        <w:tabs>
          <w:tab w:val="left" w:pos="720"/>
        </w:tabs>
        <w:ind w:left="0" w:firstLine="397"/>
        <w:rPr>
          <w:sz w:val="22"/>
          <w:szCs w:val="22"/>
        </w:rPr>
      </w:pPr>
      <w:r w:rsidRPr="003814D2">
        <w:rPr>
          <w:sz w:val="22"/>
          <w:szCs w:val="22"/>
        </w:rPr>
        <w:t>Журнал «Особо опасные инфекции и биологическая безопасность» - пр</w:t>
      </w:r>
      <w:r w:rsidRPr="003814D2">
        <w:rPr>
          <w:sz w:val="22"/>
          <w:szCs w:val="22"/>
          <w:lang w:val="kk-KZ"/>
        </w:rPr>
        <w:t>е</w:t>
      </w:r>
      <w:r w:rsidRPr="003814D2">
        <w:rPr>
          <w:sz w:val="22"/>
          <w:szCs w:val="22"/>
        </w:rPr>
        <w:t>емник журнала «Карантинные и зоонозные инфекции в Казахстане» выходит два раза в год. В него принимаются статьи сотрудников медицинских организаций Казахстана и других стран по всем аспектам карантинных и зоонозных инфекционных, а также паразитарных болезней. Работы публикуются на языке оригинала (русский, казахский, английский). Рукописи должны соответствовать следующим требованиям:</w:t>
      </w:r>
    </w:p>
    <w:p w:rsidR="002151DB" w:rsidRPr="003814D2" w:rsidRDefault="002151DB" w:rsidP="002151DB">
      <w:pPr>
        <w:pStyle w:val="af7"/>
        <w:numPr>
          <w:ilvl w:val="0"/>
          <w:numId w:val="2"/>
        </w:numPr>
        <w:tabs>
          <w:tab w:val="left" w:pos="-2160"/>
          <w:tab w:val="left" w:pos="720"/>
        </w:tabs>
        <w:ind w:left="0" w:firstLine="397"/>
        <w:rPr>
          <w:sz w:val="22"/>
          <w:szCs w:val="22"/>
        </w:rPr>
      </w:pPr>
      <w:r w:rsidRPr="003814D2">
        <w:rPr>
          <w:sz w:val="22"/>
          <w:szCs w:val="22"/>
        </w:rPr>
        <w:t xml:space="preserve">Набор текста в редакторе Microsoft Word версии 6,0 и выше, формат А4, поля – </w:t>
      </w:r>
      <w:smartTag w:uri="urn:schemas-microsoft-com:office:smarttags" w:element="metricconverter">
        <w:smartTagPr>
          <w:attr w:name="ProductID" w:val="3 см"/>
        </w:smartTagPr>
        <w:r w:rsidRPr="003814D2">
          <w:rPr>
            <w:sz w:val="22"/>
            <w:szCs w:val="22"/>
          </w:rPr>
          <w:t>3 см</w:t>
        </w:r>
      </w:smartTag>
      <w:r w:rsidRPr="003814D2">
        <w:rPr>
          <w:sz w:val="22"/>
          <w:szCs w:val="22"/>
        </w:rPr>
        <w:t xml:space="preserve"> слева, </w:t>
      </w:r>
      <w:smartTag w:uri="urn:schemas-microsoft-com:office:smarttags" w:element="metricconverter">
        <w:smartTagPr>
          <w:attr w:name="ProductID" w:val="1,5 см"/>
        </w:smartTagPr>
        <w:r w:rsidRPr="003814D2">
          <w:rPr>
            <w:sz w:val="22"/>
            <w:szCs w:val="22"/>
          </w:rPr>
          <w:t>1,5 см</w:t>
        </w:r>
      </w:smartTag>
      <w:r w:rsidRPr="003814D2">
        <w:rPr>
          <w:sz w:val="22"/>
          <w:szCs w:val="22"/>
        </w:rPr>
        <w:t xml:space="preserve"> справа, </w:t>
      </w:r>
      <w:smartTag w:uri="urn:schemas-microsoft-com:office:smarttags" w:element="metricconverter">
        <w:smartTagPr>
          <w:attr w:name="ProductID" w:val="2 см"/>
        </w:smartTagPr>
        <w:r w:rsidRPr="003814D2">
          <w:rPr>
            <w:sz w:val="22"/>
            <w:szCs w:val="22"/>
          </w:rPr>
          <w:t>2 см</w:t>
        </w:r>
      </w:smartTag>
      <w:r w:rsidRPr="003814D2">
        <w:rPr>
          <w:sz w:val="22"/>
          <w:szCs w:val="22"/>
        </w:rPr>
        <w:t xml:space="preserve"> снизу и сверху, шрифт Times New Roman, кегль 12, одинарный интервал между строками. Объем рукописей не должен превышать 15 страниц.</w:t>
      </w:r>
    </w:p>
    <w:p w:rsidR="002151DB" w:rsidRPr="003814D2" w:rsidRDefault="002151DB" w:rsidP="002151DB">
      <w:pPr>
        <w:pStyle w:val="af7"/>
        <w:numPr>
          <w:ilvl w:val="0"/>
          <w:numId w:val="2"/>
        </w:numPr>
        <w:tabs>
          <w:tab w:val="left" w:pos="-2160"/>
          <w:tab w:val="left" w:pos="720"/>
        </w:tabs>
        <w:ind w:left="0" w:firstLine="397"/>
        <w:rPr>
          <w:color w:val="FF0000"/>
          <w:sz w:val="22"/>
          <w:szCs w:val="22"/>
        </w:rPr>
      </w:pPr>
      <w:r w:rsidRPr="003814D2">
        <w:rPr>
          <w:sz w:val="22"/>
          <w:szCs w:val="22"/>
        </w:rPr>
        <w:t xml:space="preserve">Рукописи присылаются по электронной почте. Представление работ в электронном варианте </w:t>
      </w:r>
      <w:r w:rsidRPr="003814D2">
        <w:rPr>
          <w:b/>
          <w:sz w:val="22"/>
          <w:szCs w:val="22"/>
          <w:u w:val="single"/>
        </w:rPr>
        <w:t>обязательно</w:t>
      </w:r>
      <w:r w:rsidRPr="003814D2">
        <w:rPr>
          <w:sz w:val="22"/>
          <w:szCs w:val="22"/>
        </w:rPr>
        <w:t>. При направлении статьи по электронной почте ее название и авторский коллектив должны быть подтверждены сканированным письмом руководителя учреждения.</w:t>
      </w:r>
    </w:p>
    <w:p w:rsidR="002151DB" w:rsidRPr="003814D2" w:rsidRDefault="002151DB" w:rsidP="002151DB">
      <w:pPr>
        <w:pStyle w:val="af7"/>
        <w:numPr>
          <w:ilvl w:val="0"/>
          <w:numId w:val="2"/>
        </w:numPr>
        <w:tabs>
          <w:tab w:val="left" w:pos="-2160"/>
          <w:tab w:val="left" w:pos="720"/>
        </w:tabs>
        <w:ind w:left="0" w:firstLine="397"/>
        <w:rPr>
          <w:sz w:val="22"/>
          <w:szCs w:val="22"/>
        </w:rPr>
      </w:pPr>
      <w:r w:rsidRPr="003814D2">
        <w:rPr>
          <w:sz w:val="22"/>
          <w:szCs w:val="22"/>
        </w:rPr>
        <w:t xml:space="preserve">В рукописи приводятся индекс УДК и ключевые слова, </w:t>
      </w:r>
      <w:r w:rsidRPr="003814D2">
        <w:rPr>
          <w:b/>
          <w:sz w:val="22"/>
          <w:szCs w:val="22"/>
        </w:rPr>
        <w:t>место работы и e-mail первого автора</w:t>
      </w:r>
      <w:r w:rsidRPr="003814D2">
        <w:rPr>
          <w:sz w:val="22"/>
          <w:szCs w:val="22"/>
        </w:rPr>
        <w:t xml:space="preserve">, место работы остальных авторов; к ней прилагается резюме (50-100 слов) на языке оригинала и двух других языках издания (допускается представление резюме только на русском языке для последующего перевода в редакции; в этом случае дается перевод использованных узкоспециальных терминов на английский и казахский языки). </w:t>
      </w:r>
    </w:p>
    <w:p w:rsidR="002151DB" w:rsidRPr="003814D2" w:rsidRDefault="002151DB" w:rsidP="002151DB">
      <w:pPr>
        <w:pStyle w:val="af7"/>
        <w:numPr>
          <w:ilvl w:val="0"/>
          <w:numId w:val="2"/>
        </w:numPr>
        <w:tabs>
          <w:tab w:val="left" w:pos="-2160"/>
          <w:tab w:val="left" w:pos="720"/>
        </w:tabs>
        <w:ind w:left="0" w:firstLine="397"/>
        <w:rPr>
          <w:sz w:val="22"/>
          <w:szCs w:val="22"/>
        </w:rPr>
      </w:pPr>
      <w:r w:rsidRPr="003814D2">
        <w:rPr>
          <w:sz w:val="22"/>
          <w:szCs w:val="22"/>
        </w:rPr>
        <w:t xml:space="preserve">В оригинальных статьях обязательно указывается характер и объем первичных материалов, а также методика их получения и обработки. </w:t>
      </w:r>
    </w:p>
    <w:p w:rsidR="002151DB" w:rsidRPr="003814D2" w:rsidRDefault="002151DB" w:rsidP="002151DB">
      <w:pPr>
        <w:pStyle w:val="af7"/>
        <w:numPr>
          <w:ilvl w:val="0"/>
          <w:numId w:val="2"/>
        </w:numPr>
        <w:tabs>
          <w:tab w:val="left" w:pos="-2160"/>
          <w:tab w:val="left" w:pos="720"/>
        </w:tabs>
        <w:ind w:left="0" w:firstLine="397"/>
        <w:rPr>
          <w:sz w:val="22"/>
          <w:szCs w:val="22"/>
        </w:rPr>
      </w:pPr>
      <w:r w:rsidRPr="003814D2">
        <w:rPr>
          <w:sz w:val="22"/>
          <w:szCs w:val="22"/>
        </w:rPr>
        <w:t xml:space="preserve">Таблицы и рисунки (черно-белые или цветные) должны быть простыми, наглядными и не превышать размеров стандартной страницы А4 </w:t>
      </w:r>
      <w:r w:rsidRPr="003814D2">
        <w:rPr>
          <w:b/>
          <w:sz w:val="22"/>
          <w:szCs w:val="22"/>
          <w:u w:val="single"/>
        </w:rPr>
        <w:t>в книжном формате.</w:t>
      </w:r>
      <w:r w:rsidRPr="003814D2">
        <w:rPr>
          <w:sz w:val="22"/>
          <w:szCs w:val="22"/>
        </w:rPr>
        <w:t xml:space="preserve"> Их располагают в тексте работы. Названия таблиц приводятся сверху, а подписи к рисункам снизу. Величина кегля шрифта подписей и обозначений в поле рисунка должна быть, как правило, не меньшего размера, чем кегль шрифта текста рукописи. Минимальный их кегль – 10. Диаграммы приводятся в тексте как вставной элемент Microsoft Excel, таблицы – только в Microsoft Word. Повторение цифровых данных в таблицах, рисунках и тексте не допускается.</w:t>
      </w:r>
    </w:p>
    <w:p w:rsidR="002151DB" w:rsidRPr="003814D2" w:rsidRDefault="002151DB" w:rsidP="002151DB">
      <w:pPr>
        <w:pStyle w:val="af7"/>
        <w:numPr>
          <w:ilvl w:val="0"/>
          <w:numId w:val="2"/>
        </w:numPr>
        <w:tabs>
          <w:tab w:val="left" w:pos="-2160"/>
          <w:tab w:val="left" w:pos="720"/>
        </w:tabs>
        <w:ind w:left="0" w:firstLine="397"/>
        <w:rPr>
          <w:sz w:val="22"/>
          <w:szCs w:val="22"/>
        </w:rPr>
      </w:pPr>
      <w:r w:rsidRPr="003814D2">
        <w:rPr>
          <w:sz w:val="22"/>
          <w:szCs w:val="22"/>
        </w:rPr>
        <w:t xml:space="preserve">В перечне использованной литературы желательны ссылки преимущественно на источники приоритетного или обобщающего характера. В тексте рукописи указывается номер источника по списку в квадратных скобках, а не фамилия автора и год </w:t>
      </w:r>
    </w:p>
    <w:p w:rsidR="002151DB" w:rsidRPr="003814D2" w:rsidRDefault="002151DB" w:rsidP="002151DB">
      <w:pPr>
        <w:pStyle w:val="af7"/>
        <w:numPr>
          <w:ilvl w:val="0"/>
          <w:numId w:val="2"/>
        </w:numPr>
        <w:shd w:val="clear" w:color="auto" w:fill="FFFFFF"/>
        <w:tabs>
          <w:tab w:val="clear" w:pos="1117"/>
          <w:tab w:val="left" w:pos="-2160"/>
          <w:tab w:val="num" w:pos="0"/>
          <w:tab w:val="left" w:pos="720"/>
        </w:tabs>
        <w:ind w:left="0" w:firstLine="426"/>
        <w:rPr>
          <w:b/>
          <w:sz w:val="22"/>
          <w:szCs w:val="22"/>
        </w:rPr>
      </w:pPr>
      <w:r w:rsidRPr="003814D2">
        <w:rPr>
          <w:sz w:val="22"/>
          <w:szCs w:val="22"/>
        </w:rPr>
        <w:t>В списке литературы (в оригинальных статьях – не более 25 источников, проблемных и обзорах – не более 60, кратких сообщениях – не более 10) приводятся работы отечественных и зарубежных авторов (желательно за последние 10 лет, в порядке упоминания в тексте (независимо от языка, на котором дана работа), а не по алфавиту.</w:t>
      </w:r>
      <w:r w:rsidRPr="003814D2">
        <w:rPr>
          <w:b/>
          <w:sz w:val="22"/>
          <w:szCs w:val="22"/>
        </w:rPr>
        <w:t xml:space="preserve"> </w:t>
      </w:r>
    </w:p>
    <w:p w:rsidR="002151DB" w:rsidRPr="00FE40C9" w:rsidRDefault="002151DB" w:rsidP="002151DB">
      <w:pPr>
        <w:pStyle w:val="af7"/>
        <w:numPr>
          <w:ilvl w:val="0"/>
          <w:numId w:val="2"/>
        </w:numPr>
        <w:tabs>
          <w:tab w:val="left" w:pos="-2160"/>
          <w:tab w:val="left" w:pos="720"/>
        </w:tabs>
        <w:ind w:left="0" w:firstLine="397"/>
        <w:rPr>
          <w:sz w:val="22"/>
          <w:szCs w:val="22"/>
        </w:rPr>
      </w:pPr>
      <w:r w:rsidRPr="00FE40C9">
        <w:rPr>
          <w:sz w:val="22"/>
          <w:szCs w:val="22"/>
        </w:rPr>
        <w:t xml:space="preserve">Библиографическое описание приводится в следующем порядке: Ф. И. О. авторов (при количестве авторов более 4, приводят не более 3 фамилий), название работы, наименование сборника или журнала, город и издательство, год, номер выпуска, страницы. Ссылки на рукописные источники (диссертации, отчеты) нежелательны и допускаются только с указанием места их нахождения. </w:t>
      </w:r>
      <w:r w:rsidRPr="002151DB">
        <w:rPr>
          <w:sz w:val="22"/>
          <w:szCs w:val="22"/>
        </w:rPr>
        <w:t>Наличие транслитерированного (переведенного) списка литературы, следующего за русскоязычным списком.</w:t>
      </w:r>
      <w:r w:rsidRPr="00FE40C9">
        <w:rPr>
          <w:sz w:val="22"/>
          <w:szCs w:val="22"/>
        </w:rPr>
        <w:t xml:space="preserve"> </w:t>
      </w:r>
    </w:p>
    <w:p w:rsidR="002151DB" w:rsidRPr="00FA371D" w:rsidRDefault="002151DB" w:rsidP="002151DB">
      <w:pPr>
        <w:pStyle w:val="af7"/>
        <w:numPr>
          <w:ilvl w:val="0"/>
          <w:numId w:val="2"/>
        </w:numPr>
        <w:tabs>
          <w:tab w:val="left" w:pos="-2160"/>
          <w:tab w:val="left" w:pos="720"/>
        </w:tabs>
        <w:ind w:left="0" w:firstLine="397"/>
        <w:rPr>
          <w:sz w:val="22"/>
          <w:szCs w:val="22"/>
        </w:rPr>
      </w:pPr>
      <w:r w:rsidRPr="00FA371D">
        <w:rPr>
          <w:sz w:val="22"/>
          <w:szCs w:val="22"/>
        </w:rPr>
        <w:t xml:space="preserve">Сокращения в тексте работ, кроме общепринятых, даются отдельным списком или расшифровываются при первом упоминании. </w:t>
      </w:r>
    </w:p>
    <w:p w:rsidR="002151DB" w:rsidRPr="003814D2" w:rsidRDefault="002151DB" w:rsidP="002151DB">
      <w:pPr>
        <w:pStyle w:val="af7"/>
        <w:numPr>
          <w:ilvl w:val="0"/>
          <w:numId w:val="2"/>
        </w:numPr>
        <w:tabs>
          <w:tab w:val="left" w:pos="-2160"/>
          <w:tab w:val="left" w:pos="720"/>
        </w:tabs>
        <w:ind w:left="0" w:firstLine="397"/>
        <w:rPr>
          <w:sz w:val="22"/>
          <w:szCs w:val="22"/>
        </w:rPr>
      </w:pPr>
      <w:r w:rsidRPr="003814D2">
        <w:rPr>
          <w:sz w:val="22"/>
          <w:szCs w:val="22"/>
        </w:rPr>
        <w:t>Латинские названия животных и растений при первом упоминании приводятся полностью; в последующем они употребляются в кратком варианте. В резюме, с учетом необходимости его перевода на другие языки, следует давать только латинские названия живых организмов.</w:t>
      </w:r>
    </w:p>
    <w:p w:rsidR="002151DB" w:rsidRPr="003814D2" w:rsidRDefault="002151DB" w:rsidP="002151DB">
      <w:pPr>
        <w:pStyle w:val="af7"/>
        <w:tabs>
          <w:tab w:val="left" w:pos="720"/>
        </w:tabs>
        <w:ind w:left="0" w:firstLine="397"/>
        <w:rPr>
          <w:b/>
          <w:sz w:val="22"/>
          <w:szCs w:val="22"/>
        </w:rPr>
      </w:pPr>
      <w:r w:rsidRPr="003814D2">
        <w:rPr>
          <w:b/>
          <w:sz w:val="22"/>
          <w:szCs w:val="22"/>
        </w:rPr>
        <w:t xml:space="preserve">Редколлегия оставляет за собой право редакции и сокращения присланных работ без согласования с авторами, публикации их в виде кратких сообщений, а также отклонения рукописей, не соответствующих настоящим правилам. </w:t>
      </w:r>
    </w:p>
    <w:p w:rsidR="002151DB" w:rsidRPr="003814D2" w:rsidRDefault="002151DB" w:rsidP="002151DB">
      <w:pPr>
        <w:pStyle w:val="af0"/>
        <w:spacing w:after="0"/>
        <w:ind w:firstLine="360"/>
        <w:rPr>
          <w:b/>
          <w:sz w:val="22"/>
          <w:szCs w:val="22"/>
          <w:u w:val="single"/>
        </w:rPr>
      </w:pPr>
    </w:p>
    <w:p w:rsidR="002151DB" w:rsidRPr="00567513" w:rsidRDefault="002151DB" w:rsidP="001E1C9D">
      <w:pPr>
        <w:pStyle w:val="af0"/>
        <w:spacing w:after="0"/>
        <w:ind w:firstLine="360"/>
        <w:rPr>
          <w:lang w:val="kk-KZ"/>
        </w:rPr>
      </w:pPr>
      <w:r w:rsidRPr="00567513">
        <w:rPr>
          <w:b/>
          <w:sz w:val="22"/>
          <w:szCs w:val="22"/>
          <w:u w:val="single"/>
        </w:rPr>
        <w:t>Адрес редколлегии:</w:t>
      </w:r>
      <w:r w:rsidRPr="00567513">
        <w:rPr>
          <w:sz w:val="22"/>
          <w:szCs w:val="22"/>
        </w:rPr>
        <w:t xml:space="preserve"> 050054, Республика Казахстан, г. Алматы, ул. 050054, Казахстан, г. Алматы, Жахангер, 14, ННЦООИ им. М. Айкимбаева, тел. (8727) 2233821, e-mail: основной – </w:t>
      </w:r>
      <w:r w:rsidR="005E72C7" w:rsidRPr="00567513">
        <w:rPr>
          <w:sz w:val="22"/>
          <w:szCs w:val="22"/>
        </w:rPr>
        <w:t xml:space="preserve"> </w:t>
      </w:r>
      <w:hyperlink r:id="rId32" w:history="1">
        <w:r w:rsidR="005E72C7" w:rsidRPr="00567513">
          <w:rPr>
            <w:rStyle w:val="a8"/>
            <w:rFonts w:ascii="Times New Roman" w:hAnsi="Times New Roman"/>
            <w:color w:val="auto"/>
            <w:sz w:val="22"/>
            <w:szCs w:val="22"/>
          </w:rPr>
          <w:t>nscedi@nscedi.kz</w:t>
        </w:r>
      </w:hyperlink>
      <w:r w:rsidRPr="00567513">
        <w:rPr>
          <w:sz w:val="22"/>
          <w:szCs w:val="22"/>
        </w:rPr>
        <w:t xml:space="preserve"> (с пометкой статья в журнал). </w:t>
      </w:r>
    </w:p>
    <w:p w:rsidR="00826C85" w:rsidRDefault="00826C85" w:rsidP="002151DB">
      <w:pPr>
        <w:ind w:left="720" w:hanging="720"/>
        <w:jc w:val="center"/>
        <w:rPr>
          <w:b/>
          <w:sz w:val="24"/>
          <w:szCs w:val="24"/>
          <w:u w:val="single"/>
          <w:lang w:val="kk-KZ"/>
        </w:rPr>
      </w:pPr>
    </w:p>
    <w:p w:rsidR="00826C85" w:rsidRDefault="00826C85" w:rsidP="002151DB">
      <w:pPr>
        <w:ind w:left="720" w:hanging="720"/>
        <w:jc w:val="center"/>
        <w:rPr>
          <w:b/>
          <w:sz w:val="24"/>
          <w:szCs w:val="24"/>
          <w:u w:val="single"/>
          <w:lang w:val="kk-KZ"/>
        </w:rPr>
      </w:pPr>
    </w:p>
    <w:p w:rsidR="00826C85" w:rsidRDefault="00826C85" w:rsidP="002151DB">
      <w:pPr>
        <w:ind w:left="720" w:hanging="720"/>
        <w:jc w:val="center"/>
        <w:rPr>
          <w:b/>
          <w:sz w:val="24"/>
          <w:szCs w:val="24"/>
          <w:u w:val="single"/>
          <w:lang w:val="kk-KZ"/>
        </w:rPr>
      </w:pPr>
    </w:p>
    <w:p w:rsidR="00826C85" w:rsidRDefault="00826C85" w:rsidP="002151DB">
      <w:pPr>
        <w:ind w:left="720" w:hanging="720"/>
        <w:jc w:val="center"/>
        <w:rPr>
          <w:b/>
          <w:sz w:val="24"/>
          <w:szCs w:val="24"/>
          <w:u w:val="single"/>
          <w:lang w:val="kk-KZ"/>
        </w:rPr>
      </w:pPr>
    </w:p>
    <w:p w:rsidR="00826C85" w:rsidRDefault="00826C85" w:rsidP="00826C85">
      <w:pPr>
        <w:jc w:val="center"/>
        <w:rPr>
          <w:sz w:val="24"/>
          <w:szCs w:val="24"/>
        </w:rPr>
      </w:pPr>
    </w:p>
    <w:p w:rsidR="00826C85" w:rsidRDefault="00826C85" w:rsidP="00826C85">
      <w:pPr>
        <w:jc w:val="center"/>
        <w:rPr>
          <w:sz w:val="24"/>
          <w:szCs w:val="24"/>
        </w:rPr>
      </w:pPr>
    </w:p>
    <w:p w:rsidR="00826C85" w:rsidRDefault="00826C85" w:rsidP="00826C85">
      <w:pPr>
        <w:jc w:val="center"/>
        <w:rPr>
          <w:sz w:val="24"/>
          <w:szCs w:val="24"/>
        </w:rPr>
      </w:pPr>
    </w:p>
    <w:p w:rsidR="00826C85" w:rsidRDefault="00826C85" w:rsidP="00826C85">
      <w:pPr>
        <w:jc w:val="center"/>
        <w:rPr>
          <w:sz w:val="24"/>
          <w:szCs w:val="24"/>
        </w:rPr>
      </w:pPr>
    </w:p>
    <w:p w:rsidR="00826C85" w:rsidRDefault="00826C85" w:rsidP="00826C85">
      <w:pPr>
        <w:jc w:val="center"/>
        <w:rPr>
          <w:sz w:val="24"/>
          <w:szCs w:val="24"/>
        </w:rPr>
      </w:pPr>
    </w:p>
    <w:p w:rsidR="00826C85" w:rsidRDefault="00826C85" w:rsidP="00826C85">
      <w:pPr>
        <w:jc w:val="center"/>
        <w:rPr>
          <w:sz w:val="24"/>
          <w:szCs w:val="24"/>
        </w:rPr>
      </w:pPr>
    </w:p>
    <w:p w:rsidR="00826C85" w:rsidRDefault="00826C85" w:rsidP="00826C85">
      <w:pPr>
        <w:jc w:val="center"/>
        <w:rPr>
          <w:sz w:val="24"/>
          <w:szCs w:val="24"/>
        </w:rPr>
      </w:pPr>
    </w:p>
    <w:p w:rsidR="00826C85" w:rsidRDefault="00826C85" w:rsidP="00826C85">
      <w:pPr>
        <w:jc w:val="center"/>
        <w:rPr>
          <w:sz w:val="24"/>
          <w:szCs w:val="24"/>
        </w:rPr>
      </w:pPr>
    </w:p>
    <w:p w:rsidR="00826C85" w:rsidRDefault="00826C85" w:rsidP="00826C85">
      <w:pPr>
        <w:jc w:val="center"/>
        <w:rPr>
          <w:sz w:val="24"/>
          <w:szCs w:val="24"/>
        </w:rPr>
      </w:pPr>
    </w:p>
    <w:p w:rsidR="00826C85" w:rsidRDefault="00826C85" w:rsidP="00826C85">
      <w:pPr>
        <w:jc w:val="center"/>
        <w:rPr>
          <w:sz w:val="24"/>
          <w:szCs w:val="24"/>
        </w:rPr>
      </w:pPr>
    </w:p>
    <w:p w:rsidR="00826C85" w:rsidRDefault="00826C85" w:rsidP="00826C85">
      <w:pPr>
        <w:jc w:val="center"/>
        <w:rPr>
          <w:sz w:val="24"/>
          <w:szCs w:val="24"/>
        </w:rPr>
      </w:pPr>
    </w:p>
    <w:p w:rsidR="00826C85" w:rsidRDefault="00826C85" w:rsidP="00826C85">
      <w:pPr>
        <w:jc w:val="center"/>
        <w:rPr>
          <w:sz w:val="24"/>
          <w:szCs w:val="24"/>
        </w:rPr>
      </w:pPr>
    </w:p>
    <w:p w:rsidR="00826C85" w:rsidRDefault="00826C85" w:rsidP="00826C85">
      <w:pPr>
        <w:jc w:val="center"/>
        <w:rPr>
          <w:sz w:val="24"/>
          <w:szCs w:val="24"/>
        </w:rPr>
      </w:pPr>
    </w:p>
    <w:p w:rsidR="00826C85" w:rsidRDefault="00826C85" w:rsidP="00826C85">
      <w:pPr>
        <w:jc w:val="center"/>
        <w:rPr>
          <w:sz w:val="24"/>
          <w:szCs w:val="24"/>
        </w:rPr>
      </w:pPr>
    </w:p>
    <w:p w:rsidR="00826C85" w:rsidRDefault="00826C85" w:rsidP="00826C85">
      <w:pPr>
        <w:jc w:val="center"/>
        <w:rPr>
          <w:sz w:val="24"/>
          <w:szCs w:val="24"/>
        </w:rPr>
      </w:pPr>
    </w:p>
    <w:p w:rsidR="00826C85" w:rsidRDefault="00826C85" w:rsidP="00826C85">
      <w:pPr>
        <w:jc w:val="center"/>
        <w:rPr>
          <w:sz w:val="24"/>
          <w:szCs w:val="24"/>
        </w:rPr>
      </w:pPr>
    </w:p>
    <w:p w:rsidR="00826C85" w:rsidRDefault="00826C85" w:rsidP="00826C85">
      <w:pPr>
        <w:jc w:val="center"/>
        <w:rPr>
          <w:sz w:val="24"/>
          <w:szCs w:val="24"/>
        </w:rPr>
      </w:pPr>
    </w:p>
    <w:p w:rsidR="00826C85" w:rsidRDefault="00826C85" w:rsidP="00826C85">
      <w:pPr>
        <w:jc w:val="center"/>
        <w:rPr>
          <w:sz w:val="24"/>
          <w:szCs w:val="24"/>
        </w:rPr>
      </w:pPr>
    </w:p>
    <w:p w:rsidR="00826C85" w:rsidRDefault="00826C85" w:rsidP="00826C85">
      <w:pPr>
        <w:jc w:val="center"/>
        <w:rPr>
          <w:sz w:val="24"/>
          <w:szCs w:val="24"/>
        </w:rPr>
      </w:pPr>
    </w:p>
    <w:p w:rsidR="00826C85" w:rsidRDefault="00826C85" w:rsidP="00826C85">
      <w:pPr>
        <w:jc w:val="center"/>
        <w:rPr>
          <w:sz w:val="24"/>
          <w:szCs w:val="24"/>
        </w:rPr>
      </w:pPr>
    </w:p>
    <w:p w:rsidR="00826C85" w:rsidRDefault="00826C85" w:rsidP="00826C85">
      <w:pPr>
        <w:jc w:val="center"/>
        <w:rPr>
          <w:sz w:val="24"/>
          <w:szCs w:val="24"/>
        </w:rPr>
      </w:pPr>
    </w:p>
    <w:p w:rsidR="00826C85" w:rsidRDefault="00826C85" w:rsidP="00826C85">
      <w:pPr>
        <w:jc w:val="center"/>
        <w:rPr>
          <w:sz w:val="24"/>
          <w:szCs w:val="24"/>
        </w:rPr>
      </w:pPr>
    </w:p>
    <w:p w:rsidR="00826C85" w:rsidRDefault="00826C85" w:rsidP="00826C85">
      <w:pPr>
        <w:jc w:val="center"/>
        <w:rPr>
          <w:sz w:val="24"/>
          <w:szCs w:val="24"/>
        </w:rPr>
      </w:pPr>
    </w:p>
    <w:p w:rsidR="00826C85" w:rsidRDefault="00826C85" w:rsidP="00826C85">
      <w:pPr>
        <w:jc w:val="center"/>
        <w:rPr>
          <w:sz w:val="24"/>
          <w:szCs w:val="24"/>
        </w:rPr>
      </w:pPr>
    </w:p>
    <w:p w:rsidR="00826C85" w:rsidRDefault="00826C85" w:rsidP="00826C85">
      <w:pPr>
        <w:jc w:val="center"/>
        <w:rPr>
          <w:sz w:val="24"/>
          <w:szCs w:val="24"/>
        </w:rPr>
      </w:pPr>
    </w:p>
    <w:p w:rsidR="00826C85" w:rsidRDefault="00826C85" w:rsidP="00826C85">
      <w:pPr>
        <w:jc w:val="center"/>
        <w:rPr>
          <w:sz w:val="24"/>
          <w:szCs w:val="24"/>
        </w:rPr>
      </w:pPr>
    </w:p>
    <w:p w:rsidR="00826C85" w:rsidRDefault="00826C85" w:rsidP="00826C85">
      <w:pPr>
        <w:jc w:val="center"/>
        <w:rPr>
          <w:sz w:val="24"/>
          <w:szCs w:val="24"/>
        </w:rPr>
      </w:pPr>
    </w:p>
    <w:p w:rsidR="00826C85" w:rsidRDefault="00826C85" w:rsidP="00826C85">
      <w:pPr>
        <w:jc w:val="center"/>
        <w:rPr>
          <w:sz w:val="24"/>
          <w:szCs w:val="24"/>
        </w:rPr>
      </w:pPr>
    </w:p>
    <w:p w:rsidR="00826C85" w:rsidRDefault="00826C85" w:rsidP="00826C85">
      <w:pPr>
        <w:jc w:val="center"/>
        <w:rPr>
          <w:sz w:val="24"/>
          <w:szCs w:val="24"/>
        </w:rPr>
      </w:pPr>
    </w:p>
    <w:p w:rsidR="00826C85" w:rsidRDefault="00826C85" w:rsidP="00826C85">
      <w:pPr>
        <w:jc w:val="center"/>
        <w:rPr>
          <w:sz w:val="24"/>
          <w:szCs w:val="24"/>
        </w:rPr>
      </w:pPr>
    </w:p>
    <w:p w:rsidR="00826C85" w:rsidRDefault="00826C85" w:rsidP="00826C85">
      <w:pPr>
        <w:jc w:val="center"/>
        <w:rPr>
          <w:sz w:val="24"/>
          <w:szCs w:val="24"/>
        </w:rPr>
      </w:pPr>
    </w:p>
    <w:p w:rsidR="00826C85" w:rsidRDefault="00826C85" w:rsidP="00826C85">
      <w:pPr>
        <w:jc w:val="center"/>
        <w:rPr>
          <w:sz w:val="24"/>
          <w:szCs w:val="24"/>
        </w:rPr>
      </w:pPr>
    </w:p>
    <w:p w:rsidR="00826C85" w:rsidRDefault="00826C85" w:rsidP="00826C85">
      <w:pPr>
        <w:jc w:val="center"/>
        <w:rPr>
          <w:sz w:val="24"/>
          <w:szCs w:val="24"/>
        </w:rPr>
      </w:pPr>
    </w:p>
    <w:p w:rsidR="00826C85" w:rsidRDefault="00826C85" w:rsidP="00826C85">
      <w:pPr>
        <w:jc w:val="center"/>
        <w:rPr>
          <w:sz w:val="24"/>
          <w:szCs w:val="24"/>
        </w:rPr>
      </w:pPr>
    </w:p>
    <w:p w:rsidR="00826C85" w:rsidRDefault="00826C85" w:rsidP="00826C85">
      <w:pPr>
        <w:jc w:val="center"/>
        <w:rPr>
          <w:sz w:val="24"/>
          <w:szCs w:val="24"/>
        </w:rPr>
      </w:pPr>
    </w:p>
    <w:p w:rsidR="00826C85" w:rsidRDefault="00826C85" w:rsidP="00826C85">
      <w:pPr>
        <w:jc w:val="center"/>
        <w:rPr>
          <w:sz w:val="24"/>
          <w:szCs w:val="24"/>
        </w:rPr>
      </w:pPr>
    </w:p>
    <w:p w:rsidR="00826C85" w:rsidRDefault="00826C85" w:rsidP="00826C85">
      <w:pPr>
        <w:jc w:val="center"/>
        <w:rPr>
          <w:sz w:val="24"/>
          <w:szCs w:val="24"/>
        </w:rPr>
      </w:pPr>
    </w:p>
    <w:p w:rsidR="00826C85" w:rsidRDefault="00826C85" w:rsidP="00826C85">
      <w:pPr>
        <w:jc w:val="center"/>
        <w:rPr>
          <w:sz w:val="24"/>
          <w:szCs w:val="24"/>
        </w:rPr>
      </w:pPr>
    </w:p>
    <w:p w:rsidR="00826C85" w:rsidRDefault="00826C85" w:rsidP="00826C85">
      <w:pPr>
        <w:jc w:val="center"/>
        <w:rPr>
          <w:sz w:val="24"/>
          <w:szCs w:val="24"/>
        </w:rPr>
      </w:pPr>
    </w:p>
    <w:p w:rsidR="00826C85" w:rsidRDefault="00826C85" w:rsidP="00826C85">
      <w:pPr>
        <w:jc w:val="center"/>
        <w:rPr>
          <w:sz w:val="24"/>
          <w:szCs w:val="24"/>
        </w:rPr>
      </w:pPr>
    </w:p>
    <w:p w:rsidR="00826C85" w:rsidRDefault="00826C85" w:rsidP="00826C85">
      <w:pPr>
        <w:jc w:val="center"/>
        <w:rPr>
          <w:sz w:val="24"/>
          <w:szCs w:val="24"/>
        </w:rPr>
      </w:pPr>
    </w:p>
    <w:p w:rsidR="00826C85" w:rsidRPr="003B0574" w:rsidRDefault="00826C85" w:rsidP="00826C85">
      <w:pPr>
        <w:jc w:val="center"/>
        <w:rPr>
          <w:sz w:val="24"/>
          <w:szCs w:val="24"/>
        </w:rPr>
      </w:pPr>
    </w:p>
    <w:p w:rsidR="00826C85" w:rsidRPr="009E5994" w:rsidRDefault="00826C85" w:rsidP="00826C85">
      <w:pPr>
        <w:jc w:val="center"/>
        <w:rPr>
          <w:sz w:val="24"/>
          <w:szCs w:val="24"/>
        </w:rPr>
      </w:pPr>
      <w:r w:rsidRPr="009E5994">
        <w:rPr>
          <w:sz w:val="24"/>
          <w:szCs w:val="24"/>
        </w:rPr>
        <w:t>Подписано в печать 10.</w:t>
      </w:r>
      <w:r w:rsidR="009E5994" w:rsidRPr="009E5994">
        <w:rPr>
          <w:sz w:val="24"/>
          <w:szCs w:val="24"/>
        </w:rPr>
        <w:t>09</w:t>
      </w:r>
      <w:r w:rsidRPr="009E5994">
        <w:rPr>
          <w:sz w:val="24"/>
          <w:szCs w:val="24"/>
        </w:rPr>
        <w:t>.2025 г.</w:t>
      </w:r>
    </w:p>
    <w:p w:rsidR="00826C85" w:rsidRPr="009E5994" w:rsidRDefault="00826C85" w:rsidP="00826C85">
      <w:pPr>
        <w:jc w:val="center"/>
        <w:rPr>
          <w:sz w:val="24"/>
          <w:szCs w:val="24"/>
        </w:rPr>
      </w:pPr>
      <w:r w:rsidRPr="009E5994">
        <w:rPr>
          <w:sz w:val="24"/>
          <w:szCs w:val="24"/>
        </w:rPr>
        <w:t xml:space="preserve">Отпечатано с оригинал-макета заказчика </w:t>
      </w:r>
    </w:p>
    <w:p w:rsidR="00826C85" w:rsidRPr="009E5994" w:rsidRDefault="00826C85" w:rsidP="00826C85">
      <w:pPr>
        <w:jc w:val="center"/>
        <w:rPr>
          <w:sz w:val="24"/>
          <w:szCs w:val="24"/>
        </w:rPr>
      </w:pPr>
      <w:r w:rsidRPr="009E5994">
        <w:rPr>
          <w:sz w:val="24"/>
          <w:szCs w:val="24"/>
          <w:lang w:val="kk-KZ"/>
        </w:rPr>
        <w:t xml:space="preserve">в </w:t>
      </w:r>
      <w:r w:rsidRPr="009E5994">
        <w:rPr>
          <w:sz w:val="24"/>
          <w:szCs w:val="24"/>
        </w:rPr>
        <w:t xml:space="preserve">типографии ТОО «Центр печати </w:t>
      </w:r>
      <w:r w:rsidRPr="009E5994">
        <w:rPr>
          <w:sz w:val="24"/>
          <w:szCs w:val="24"/>
          <w:lang w:val="en-US"/>
        </w:rPr>
        <w:t>QALAM</w:t>
      </w:r>
      <w:r w:rsidRPr="009E5994">
        <w:rPr>
          <w:sz w:val="24"/>
          <w:szCs w:val="24"/>
        </w:rPr>
        <w:t>»</w:t>
      </w:r>
    </w:p>
    <w:p w:rsidR="00826C85" w:rsidRPr="009E5994" w:rsidRDefault="00826C85" w:rsidP="00826C85">
      <w:pPr>
        <w:jc w:val="center"/>
        <w:rPr>
          <w:sz w:val="24"/>
          <w:szCs w:val="24"/>
        </w:rPr>
      </w:pPr>
      <w:r w:rsidRPr="009E5994">
        <w:rPr>
          <w:sz w:val="24"/>
          <w:szCs w:val="24"/>
        </w:rPr>
        <w:t>Казахстан, г. Алматы, ул. Толе би 286/4</w:t>
      </w:r>
    </w:p>
    <w:p w:rsidR="00826C85" w:rsidRPr="009E5994" w:rsidRDefault="00826C85" w:rsidP="00826C85">
      <w:pPr>
        <w:jc w:val="center"/>
        <w:rPr>
          <w:sz w:val="24"/>
          <w:szCs w:val="24"/>
        </w:rPr>
      </w:pPr>
      <w:r w:rsidRPr="009E5994">
        <w:rPr>
          <w:sz w:val="24"/>
          <w:szCs w:val="24"/>
        </w:rPr>
        <w:t>Формат издания 60×84 1/8</w:t>
      </w:r>
    </w:p>
    <w:p w:rsidR="00826C85" w:rsidRPr="009E5994" w:rsidRDefault="00826C85" w:rsidP="00826C85">
      <w:pPr>
        <w:jc w:val="center"/>
        <w:rPr>
          <w:sz w:val="24"/>
          <w:szCs w:val="24"/>
        </w:rPr>
      </w:pPr>
      <w:r w:rsidRPr="009E5994">
        <w:rPr>
          <w:sz w:val="24"/>
          <w:szCs w:val="24"/>
        </w:rPr>
        <w:t>Бумага офсет 80 г/м</w:t>
      </w:r>
      <w:r w:rsidRPr="009E5994">
        <w:rPr>
          <w:sz w:val="24"/>
          <w:szCs w:val="24"/>
          <w:vertAlign w:val="superscript"/>
        </w:rPr>
        <w:t>2</w:t>
      </w:r>
      <w:r w:rsidRPr="009E5994">
        <w:rPr>
          <w:sz w:val="24"/>
          <w:szCs w:val="24"/>
        </w:rPr>
        <w:t xml:space="preserve">. Усл. печ. л. 13,2 </w:t>
      </w:r>
    </w:p>
    <w:p w:rsidR="00826C85" w:rsidRPr="00223FA8" w:rsidRDefault="00826C85" w:rsidP="00826C85">
      <w:pPr>
        <w:jc w:val="center"/>
        <w:rPr>
          <w:b/>
          <w:sz w:val="24"/>
          <w:szCs w:val="24"/>
          <w:u w:val="single"/>
          <w:lang w:val="kk-KZ"/>
        </w:rPr>
      </w:pPr>
      <w:r w:rsidRPr="009E5994">
        <w:rPr>
          <w:sz w:val="24"/>
          <w:szCs w:val="24"/>
        </w:rPr>
        <w:t>Тираж 100 экз.</w:t>
      </w:r>
    </w:p>
    <w:sectPr w:rsidR="00826C85" w:rsidRPr="00223FA8" w:rsidSect="001547FB">
      <w:headerReference w:type="even" r:id="rId33"/>
      <w:headerReference w:type="default" r:id="rId34"/>
      <w:footerReference w:type="default" r:id="rId35"/>
      <w:pgSz w:w="11906" w:h="16838" w:code="9"/>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8501E" w:rsidRDefault="00C8501E">
      <w:r>
        <w:separator/>
      </w:r>
    </w:p>
  </w:endnote>
  <w:endnote w:type="continuationSeparator" w:id="0">
    <w:p w:rsidR="00C8501E" w:rsidRDefault="00C850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OpenSymbol">
    <w:charset w:val="00"/>
    <w:family w:val="auto"/>
    <w:pitch w:val="variable"/>
    <w:sig w:usb0="800000AF" w:usb1="1001ECEA" w:usb2="00000000" w:usb3="00000000" w:csb0="00000001" w:csb1="00000000"/>
  </w:font>
  <w:font w:name="DejaVu Sans">
    <w:altName w:val="Times New Roman"/>
    <w:charset w:val="80"/>
    <w:family w:val="auto"/>
    <w:pitch w:val="variable"/>
  </w:font>
  <w:font w:name="DejaVu Sans Mono">
    <w:altName w:val="MS Gothic"/>
    <w:charset w:val="CC"/>
    <w:family w:val="modern"/>
    <w:pitch w:val="fixed"/>
    <w:sig w:usb0="00000001" w:usb1="500079FB" w:usb2="00000020" w:usb3="00000000" w:csb0="0000009F" w:csb1="00000000"/>
  </w:font>
  <w:font w:name="Bookman Old Style">
    <w:panose1 w:val="02050604050505020204"/>
    <w:charset w:val="CC"/>
    <w:family w:val="roman"/>
    <w:pitch w:val="variable"/>
    <w:sig w:usb0="00000287" w:usb1="00000000" w:usb2="00000000" w:usb3="00000000" w:csb0="0000009F" w:csb1="00000000"/>
  </w:font>
  <w:font w:name="Готика">
    <w:altName w:val="Готика"/>
    <w:panose1 w:val="00000000000000000000"/>
    <w:charset w:val="CC"/>
    <w:family w:val="swiss"/>
    <w:notTrueType/>
    <w:pitch w:val="default"/>
    <w:sig w:usb0="00000201" w:usb1="00000000" w:usb2="00000000" w:usb3="00000000" w:csb0="00000004" w:csb1="00000000"/>
  </w:font>
  <w:font w:name="Palatino Linotype">
    <w:panose1 w:val="02040502050505030304"/>
    <w:charset w:val="CC"/>
    <w:family w:val="roman"/>
    <w:pitch w:val="variable"/>
    <w:sig w:usb0="E0000287" w:usb1="40000013" w:usb2="00000000" w:usb3="00000000" w:csb0="0000019F" w:csb1="00000000"/>
  </w:font>
  <w:font w:name="Mangal">
    <w:panose1 w:val="00000400000000000000"/>
    <w:charset w:val="00"/>
    <w:family w:val="roman"/>
    <w:pitch w:val="variable"/>
    <w:sig w:usb0="00008003" w:usb1="00000000" w:usb2="00000000" w:usb3="00000000" w:csb0="00000001" w:csb1="00000000"/>
  </w:font>
  <w:font w:name="PetersburgC">
    <w:altName w:val="MS Mincho"/>
    <w:panose1 w:val="00000000000000000000"/>
    <w:charset w:val="80"/>
    <w:family w:val="auto"/>
    <w:notTrueType/>
    <w:pitch w:val="default"/>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Liberation Serif">
    <w:altName w:val="Times New Roman"/>
    <w:charset w:val="CC"/>
    <w:family w:val="roman"/>
    <w:pitch w:val="variable"/>
  </w:font>
  <w:font w:name="Lohit Hindi">
    <w:altName w:val="Times New Roman"/>
    <w:panose1 w:val="00000000000000000000"/>
    <w:charset w:val="00"/>
    <w:family w:val="roman"/>
    <w:notTrueType/>
    <w:pitch w:val="default"/>
  </w:font>
  <w:font w:name="Consolas">
    <w:panose1 w:val="020B0609020204030204"/>
    <w:charset w:val="CC"/>
    <w:family w:val="modern"/>
    <w:pitch w:val="fixed"/>
    <w:sig w:usb0="E00006FF" w:usb1="0000FCFF" w:usb2="00000001" w:usb3="00000000" w:csb0="0000019F" w:csb1="00000000"/>
  </w:font>
  <w:font w:name="Segoe UI">
    <w:panose1 w:val="020B0502040204020203"/>
    <w:charset w:val="CC"/>
    <w:family w:val="swiss"/>
    <w:pitch w:val="variable"/>
    <w:sig w:usb0="E4002EFF" w:usb1="C000E47F" w:usb2="00000009" w:usb3="00000000" w:csb0="000001FF" w:csb1="00000000"/>
  </w:font>
  <w:font w:name="TimesNewRomanPSMT">
    <w:altName w:val="Yu Gothic UI"/>
    <w:panose1 w:val="00000000000000000000"/>
    <w:charset w:val="80"/>
    <w:family w:val="auto"/>
    <w:notTrueType/>
    <w:pitch w:val="default"/>
    <w:sig w:usb0="00000001" w:usb1="08070000" w:usb2="00000010" w:usb3="00000000" w:csb0="00020000" w:csb1="00000000"/>
  </w:font>
  <w:font w:name="Times New Roman,Bold">
    <w:altName w:val="MS Mincho"/>
    <w:panose1 w:val="00000000000000000000"/>
    <w:charset w:val="80"/>
    <w:family w:val="auto"/>
    <w:notTrueType/>
    <w:pitch w:val="default"/>
    <w:sig w:usb0="00000001" w:usb1="08070000" w:usb2="00000010" w:usb3="00000000" w:csb0="00020000" w:csb1="00000000"/>
  </w:font>
  <w:font w:name="TimesNewRomanPS-BoldMT">
    <w:altName w:val="MS Mincho"/>
    <w:panose1 w:val="00000000000000000000"/>
    <w:charset w:val="80"/>
    <w:family w:val="auto"/>
    <w:notTrueType/>
    <w:pitch w:val="default"/>
    <w:sig w:usb0="00000001" w:usb1="08070000" w:usb2="00000010" w:usb3="00000000" w:csb0="00020000" w:csb1="00000000"/>
  </w:font>
  <w:font w:name="Nimbus Sans L">
    <w:altName w:val="Arial"/>
    <w:charset w:val="CC"/>
    <w:family w:val="auto"/>
    <w:pitch w:val="variable"/>
  </w:font>
  <w:font w:name="Helvetica">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741A" w:rsidRDefault="00F9741A" w:rsidP="000A7B7E">
    <w:pPr>
      <w:pStyle w:val="a5"/>
    </w:pPr>
    <w:r>
      <w:fldChar w:fldCharType="begin"/>
    </w:r>
    <w:r>
      <w:instrText xml:space="preserve"> PAGE   \* MERGEFORMAT </w:instrText>
    </w:r>
    <w:r>
      <w:fldChar w:fldCharType="separate"/>
    </w:r>
    <w:r w:rsidR="007571F5">
      <w:rPr>
        <w:noProof/>
      </w:rPr>
      <w:t>22</w:t>
    </w:r>
    <w:r>
      <w:rPr>
        <w:noProof/>
      </w:rP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741A" w:rsidRDefault="00F9741A">
    <w:pPr>
      <w:pStyle w:val="a5"/>
      <w:jc w:val="right"/>
    </w:pPr>
    <w:r>
      <w:fldChar w:fldCharType="begin"/>
    </w:r>
    <w:r>
      <w:instrText xml:space="preserve"> PAGE   \* MERGEFORMAT </w:instrText>
    </w:r>
    <w:r>
      <w:fldChar w:fldCharType="separate"/>
    </w:r>
    <w:r>
      <w:rPr>
        <w:noProof/>
      </w:rPr>
      <w:t>5</w:t>
    </w:r>
    <w:r>
      <w:rPr>
        <w:noProof/>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741A" w:rsidRDefault="00F9741A" w:rsidP="000A7B7E">
    <w:pPr>
      <w:pStyle w:val="a5"/>
      <w:jc w:val="right"/>
    </w:pPr>
    <w:r>
      <w:fldChar w:fldCharType="begin"/>
    </w:r>
    <w:r>
      <w:instrText xml:space="preserve"> PAGE   \* MERGEFORMAT </w:instrText>
    </w:r>
    <w:r>
      <w:fldChar w:fldCharType="separate"/>
    </w:r>
    <w:r w:rsidR="007571F5">
      <w:rPr>
        <w:noProof/>
      </w:rPr>
      <w:t>23</w:t>
    </w:r>
    <w:r>
      <w:rPr>
        <w:noProof/>
      </w:rPr>
      <w:fldChar w:fldCharType="end"/>
    </w:r>
  </w:p>
  <w:p w:rsidR="00F9741A" w:rsidRDefault="00F9741A"/>
  <w:p w:rsidR="00F9741A" w:rsidRDefault="00F9741A"/>
  <w:p w:rsidR="00F9741A" w:rsidRDefault="00F9741A"/>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8501E" w:rsidRDefault="00C8501E">
      <w:r>
        <w:separator/>
      </w:r>
    </w:p>
  </w:footnote>
  <w:footnote w:type="continuationSeparator" w:id="0">
    <w:p w:rsidR="00C8501E" w:rsidRDefault="00C8501E">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741A" w:rsidRPr="000558E8" w:rsidRDefault="00F9741A" w:rsidP="00835FCF">
    <w:pPr>
      <w:pStyle w:val="a9"/>
      <w:jc w:val="center"/>
    </w:pPr>
    <w:r>
      <w:rPr>
        <w:u w:val="single"/>
      </w:rPr>
      <w:t>О</w:t>
    </w:r>
    <w:r w:rsidR="00796A0F">
      <w:rPr>
        <w:u w:val="single"/>
        <w:lang w:val="en-US"/>
      </w:rPr>
      <w:t>c</w:t>
    </w:r>
    <w:r>
      <w:rPr>
        <w:u w:val="single"/>
      </w:rPr>
      <w:t>обо опасные инфекции и биологическая безопасность</w:t>
    </w:r>
    <w:r w:rsidRPr="00C8047A">
      <w:rPr>
        <w:u w:val="single"/>
      </w:rPr>
      <w:t xml:space="preserve"> - Алматы, 20</w:t>
    </w:r>
    <w:r>
      <w:rPr>
        <w:u w:val="single"/>
      </w:rPr>
      <w:t>2</w:t>
    </w:r>
    <w:r w:rsidRPr="000558E8">
      <w:rPr>
        <w:u w:val="single"/>
      </w:rPr>
      <w:t>5</w:t>
    </w:r>
    <w:r w:rsidRPr="00C8047A">
      <w:rPr>
        <w:u w:val="single"/>
      </w:rPr>
      <w:t xml:space="preserve"> - Вып.</w:t>
    </w:r>
    <w:r w:rsidRPr="000558E8">
      <w:rPr>
        <w:u w:val="single"/>
      </w:rPr>
      <w:t xml:space="preserve"> 10</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741A" w:rsidRPr="000275B7" w:rsidRDefault="00F9741A" w:rsidP="00CC07A7">
    <w:pPr>
      <w:pStyle w:val="a9"/>
      <w:tabs>
        <w:tab w:val="left" w:pos="5354"/>
      </w:tabs>
      <w:jc w:val="center"/>
    </w:pPr>
    <w:r>
      <w:rPr>
        <w:u w:val="single"/>
      </w:rPr>
      <w:t xml:space="preserve">Особо опасные инфекции и биологическая </w:t>
    </w:r>
    <w:proofErr w:type="gramStart"/>
    <w:r>
      <w:rPr>
        <w:u w:val="single"/>
      </w:rPr>
      <w:t xml:space="preserve">безопасность </w:t>
    </w:r>
    <w:r w:rsidRPr="00C8047A">
      <w:rPr>
        <w:u w:val="single"/>
      </w:rPr>
      <w:t xml:space="preserve"> -</w:t>
    </w:r>
    <w:proofErr w:type="gramEnd"/>
    <w:r w:rsidRPr="00C8047A">
      <w:rPr>
        <w:u w:val="single"/>
      </w:rPr>
      <w:t xml:space="preserve"> Алматы, 20</w:t>
    </w:r>
    <w:r>
      <w:rPr>
        <w:u w:val="single"/>
      </w:rPr>
      <w:t>23</w:t>
    </w:r>
    <w:r w:rsidRPr="00C8047A">
      <w:rPr>
        <w:u w:val="single"/>
      </w:rPr>
      <w:t xml:space="preserve">. - Вып. </w:t>
    </w:r>
    <w:r>
      <w:rPr>
        <w:u w:val="single"/>
      </w:rPr>
      <w:t>5</w:t>
    </w:r>
  </w:p>
  <w:p w:rsidR="00F9741A" w:rsidRDefault="00F9741A" w:rsidP="00835FCF">
    <w:pPr>
      <w:pStyle w:val="a9"/>
      <w:jc w:val="cent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741A" w:rsidRPr="00E82650" w:rsidRDefault="00F9741A" w:rsidP="00E82650">
    <w:pPr>
      <w:pStyle w:val="a9"/>
      <w:jc w:val="center"/>
    </w:pPr>
    <w:r>
      <w:rPr>
        <w:u w:val="single"/>
      </w:rPr>
      <w:t>Особо опасные инфекции и биологическая безопасность</w:t>
    </w:r>
    <w:r w:rsidRPr="00C8047A">
      <w:rPr>
        <w:u w:val="single"/>
      </w:rPr>
      <w:t xml:space="preserve"> - Алматы, 20</w:t>
    </w:r>
    <w:r>
      <w:rPr>
        <w:u w:val="single"/>
      </w:rPr>
      <w:t>25</w:t>
    </w:r>
    <w:r w:rsidRPr="00C8047A">
      <w:rPr>
        <w:u w:val="single"/>
      </w:rPr>
      <w:t>. - Вып.</w:t>
    </w:r>
    <w:r>
      <w:rPr>
        <w:u w:val="single"/>
      </w:rPr>
      <w:t xml:space="preserve">10 </w:t>
    </w:r>
  </w:p>
  <w:p w:rsidR="00F9741A" w:rsidRDefault="00F9741A"/>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741A" w:rsidRPr="0034381C" w:rsidRDefault="00F9741A" w:rsidP="00B05F43">
    <w:pPr>
      <w:pStyle w:val="a9"/>
      <w:jc w:val="center"/>
    </w:pPr>
    <w:r>
      <w:rPr>
        <w:u w:val="single"/>
      </w:rPr>
      <w:t>Особо опасные инфекции и биологическая безопасность</w:t>
    </w:r>
    <w:r w:rsidRPr="00C8047A">
      <w:rPr>
        <w:u w:val="single"/>
      </w:rPr>
      <w:t xml:space="preserve"> - Алматы, 20</w:t>
    </w:r>
    <w:r>
      <w:rPr>
        <w:u w:val="single"/>
      </w:rPr>
      <w:t>25</w:t>
    </w:r>
    <w:r w:rsidRPr="00C8047A">
      <w:rPr>
        <w:u w:val="single"/>
      </w:rPr>
      <w:t xml:space="preserve">. - Вып. </w:t>
    </w:r>
    <w:r>
      <w:rPr>
        <w:u w:val="single"/>
      </w:rPr>
      <w:t>10</w:t>
    </w:r>
  </w:p>
  <w:p w:rsidR="00F9741A" w:rsidRDefault="00F9741A" w:rsidP="0082668F">
    <w:pPr>
      <w:pStyle w:val="a9"/>
      <w:jc w:val="center"/>
    </w:pPr>
    <w:r>
      <w:rPr>
        <w:u w:val="single"/>
      </w:rPr>
      <w:t xml:space="preserve"> </w:t>
    </w:r>
  </w:p>
  <w:p w:rsidR="00F9741A" w:rsidRDefault="00F9741A"/>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1A440F3A"/>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000001"/>
    <w:multiLevelType w:val="multilevel"/>
    <w:tmpl w:val="00000001"/>
    <w:name w:val="WW8Num1"/>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2" w15:restartNumberingAfterBreak="0">
    <w:nsid w:val="00000002"/>
    <w:multiLevelType w:val="multilevel"/>
    <w:tmpl w:val="66AA2736"/>
    <w:name w:val="WW8Num2"/>
    <w:lvl w:ilvl="0">
      <w:start w:val="1"/>
      <w:numFmt w:val="decimal"/>
      <w:lvlText w:val="%1."/>
      <w:lvlJc w:val="left"/>
      <w:pPr>
        <w:tabs>
          <w:tab w:val="num" w:pos="720"/>
        </w:tabs>
        <w:ind w:left="720" w:hanging="360"/>
      </w:pPr>
      <w:rPr>
        <w:rFonts w:cs="Times New Roman"/>
        <w:b w:val="0"/>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3" w15:restartNumberingAfterBreak="0">
    <w:nsid w:val="00000003"/>
    <w:multiLevelType w:val="multilevel"/>
    <w:tmpl w:val="00000003"/>
    <w:name w:val="WW8Num3"/>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4" w15:restartNumberingAfterBreak="0">
    <w:nsid w:val="00000008"/>
    <w:multiLevelType w:val="singleLevel"/>
    <w:tmpl w:val="00000008"/>
    <w:name w:val="WW8Num14"/>
    <w:lvl w:ilvl="0">
      <w:start w:val="1"/>
      <w:numFmt w:val="decimal"/>
      <w:lvlText w:val="%1."/>
      <w:lvlJc w:val="left"/>
      <w:pPr>
        <w:tabs>
          <w:tab w:val="num" w:pos="0"/>
        </w:tabs>
        <w:ind w:left="720" w:hanging="360"/>
      </w:pPr>
      <w:rPr>
        <w:rFonts w:cs="Times New Roman"/>
      </w:rPr>
    </w:lvl>
  </w:abstractNum>
  <w:abstractNum w:abstractNumId="5" w15:restartNumberingAfterBreak="0">
    <w:nsid w:val="00000009"/>
    <w:multiLevelType w:val="singleLevel"/>
    <w:tmpl w:val="00000009"/>
    <w:name w:val="WW8Num15"/>
    <w:lvl w:ilvl="0">
      <w:start w:val="1"/>
      <w:numFmt w:val="decimal"/>
      <w:lvlText w:val="%1."/>
      <w:lvlJc w:val="left"/>
      <w:pPr>
        <w:tabs>
          <w:tab w:val="num" w:pos="0"/>
        </w:tabs>
        <w:ind w:left="720" w:hanging="360"/>
      </w:pPr>
      <w:rPr>
        <w:rFonts w:cs="Times New Roman"/>
      </w:rPr>
    </w:lvl>
  </w:abstractNum>
  <w:abstractNum w:abstractNumId="6" w15:restartNumberingAfterBreak="0">
    <w:nsid w:val="0000000A"/>
    <w:multiLevelType w:val="singleLevel"/>
    <w:tmpl w:val="0000000A"/>
    <w:name w:val="WW8Num11"/>
    <w:lvl w:ilvl="0">
      <w:start w:val="1"/>
      <w:numFmt w:val="decimal"/>
      <w:lvlText w:val="%1."/>
      <w:lvlJc w:val="left"/>
      <w:pPr>
        <w:tabs>
          <w:tab w:val="num" w:pos="0"/>
        </w:tabs>
        <w:ind w:left="720" w:hanging="360"/>
      </w:pPr>
      <w:rPr>
        <w:rFonts w:cs="Times New Roman"/>
      </w:rPr>
    </w:lvl>
  </w:abstractNum>
  <w:abstractNum w:abstractNumId="7" w15:restartNumberingAfterBreak="0">
    <w:nsid w:val="0000000B"/>
    <w:multiLevelType w:val="singleLevel"/>
    <w:tmpl w:val="0000000B"/>
    <w:name w:val="WW8Num5"/>
    <w:lvl w:ilvl="0">
      <w:start w:val="1"/>
      <w:numFmt w:val="decimal"/>
      <w:lvlText w:val="%1."/>
      <w:lvlJc w:val="left"/>
      <w:pPr>
        <w:tabs>
          <w:tab w:val="num" w:pos="0"/>
        </w:tabs>
        <w:ind w:left="720" w:hanging="360"/>
      </w:pPr>
      <w:rPr>
        <w:rFonts w:cs="Times New Roman"/>
      </w:rPr>
    </w:lvl>
  </w:abstractNum>
  <w:abstractNum w:abstractNumId="8" w15:restartNumberingAfterBreak="0">
    <w:nsid w:val="0000000C"/>
    <w:multiLevelType w:val="multilevel"/>
    <w:tmpl w:val="0000000C"/>
    <w:name w:val="WW8Num10"/>
    <w:lvl w:ilvl="0">
      <w:start w:val="1"/>
      <w:numFmt w:val="decimal"/>
      <w:lvlText w:val="%1."/>
      <w:lvlJc w:val="left"/>
      <w:pPr>
        <w:tabs>
          <w:tab w:val="num" w:pos="0"/>
        </w:tabs>
        <w:ind w:left="720" w:hanging="360"/>
      </w:pPr>
      <w:rPr>
        <w:rFonts w:cs="Times New Roman"/>
      </w:rPr>
    </w:lvl>
    <w:lvl w:ilvl="1">
      <w:start w:val="6"/>
      <w:numFmt w:val="decimal"/>
      <w:lvlText w:val="%1.%2."/>
      <w:lvlJc w:val="left"/>
      <w:pPr>
        <w:tabs>
          <w:tab w:val="num" w:pos="0"/>
        </w:tabs>
        <w:ind w:left="1080" w:hanging="720"/>
      </w:pPr>
      <w:rPr>
        <w:rFonts w:cs="Times New Roman" w:hint="default"/>
      </w:rPr>
    </w:lvl>
    <w:lvl w:ilvl="2">
      <w:start w:val="1"/>
      <w:numFmt w:val="decimal"/>
      <w:lvlText w:val="%1.%2.%3."/>
      <w:lvlJc w:val="left"/>
      <w:pPr>
        <w:tabs>
          <w:tab w:val="num" w:pos="0"/>
        </w:tabs>
        <w:ind w:left="1080" w:hanging="720"/>
      </w:pPr>
      <w:rPr>
        <w:rFonts w:cs="Times New Roman" w:hint="default"/>
      </w:rPr>
    </w:lvl>
    <w:lvl w:ilvl="3">
      <w:start w:val="1"/>
      <w:numFmt w:val="decimal"/>
      <w:lvlText w:val="%1.%2.%3.%4."/>
      <w:lvlJc w:val="left"/>
      <w:pPr>
        <w:tabs>
          <w:tab w:val="num" w:pos="0"/>
        </w:tabs>
        <w:ind w:left="1440" w:hanging="1080"/>
      </w:pPr>
      <w:rPr>
        <w:rFonts w:cs="Times New Roman" w:hint="default"/>
      </w:rPr>
    </w:lvl>
    <w:lvl w:ilvl="4">
      <w:start w:val="1"/>
      <w:numFmt w:val="decimal"/>
      <w:lvlText w:val="%1.%2.%3.%4.%5."/>
      <w:lvlJc w:val="left"/>
      <w:pPr>
        <w:tabs>
          <w:tab w:val="num" w:pos="0"/>
        </w:tabs>
        <w:ind w:left="1800" w:hanging="1440"/>
      </w:pPr>
      <w:rPr>
        <w:rFonts w:cs="Times New Roman" w:hint="default"/>
      </w:rPr>
    </w:lvl>
    <w:lvl w:ilvl="5">
      <w:start w:val="1"/>
      <w:numFmt w:val="decimal"/>
      <w:lvlText w:val="%1.%2.%3.%4.%5.%6."/>
      <w:lvlJc w:val="left"/>
      <w:pPr>
        <w:tabs>
          <w:tab w:val="num" w:pos="0"/>
        </w:tabs>
        <w:ind w:left="1800" w:hanging="1440"/>
      </w:pPr>
      <w:rPr>
        <w:rFonts w:cs="Times New Roman" w:hint="default"/>
      </w:rPr>
    </w:lvl>
    <w:lvl w:ilvl="6">
      <w:start w:val="1"/>
      <w:numFmt w:val="decimal"/>
      <w:lvlText w:val="%1.%2.%3.%4.%5.%6.%7."/>
      <w:lvlJc w:val="left"/>
      <w:pPr>
        <w:tabs>
          <w:tab w:val="num" w:pos="0"/>
        </w:tabs>
        <w:ind w:left="2160" w:hanging="1800"/>
      </w:pPr>
      <w:rPr>
        <w:rFonts w:cs="Times New Roman" w:hint="default"/>
      </w:rPr>
    </w:lvl>
    <w:lvl w:ilvl="7">
      <w:start w:val="1"/>
      <w:numFmt w:val="decimal"/>
      <w:lvlText w:val="%1.%2.%3.%4.%5.%6.%7.%8."/>
      <w:lvlJc w:val="left"/>
      <w:pPr>
        <w:tabs>
          <w:tab w:val="num" w:pos="0"/>
        </w:tabs>
        <w:ind w:left="2160" w:hanging="1800"/>
      </w:pPr>
      <w:rPr>
        <w:rFonts w:cs="Times New Roman" w:hint="default"/>
      </w:rPr>
    </w:lvl>
    <w:lvl w:ilvl="8">
      <w:start w:val="1"/>
      <w:numFmt w:val="decimal"/>
      <w:lvlText w:val="%1.%2.%3.%4.%5.%6.%7.%8.%9."/>
      <w:lvlJc w:val="left"/>
      <w:pPr>
        <w:tabs>
          <w:tab w:val="num" w:pos="0"/>
        </w:tabs>
        <w:ind w:left="2520" w:hanging="2160"/>
      </w:pPr>
      <w:rPr>
        <w:rFonts w:cs="Times New Roman" w:hint="default"/>
      </w:rPr>
    </w:lvl>
  </w:abstractNum>
  <w:abstractNum w:abstractNumId="9" w15:restartNumberingAfterBreak="0">
    <w:nsid w:val="03E63B88"/>
    <w:multiLevelType w:val="hybridMultilevel"/>
    <w:tmpl w:val="144CEA7A"/>
    <w:lvl w:ilvl="0" w:tplc="A5A88E00">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061C0220"/>
    <w:multiLevelType w:val="hybridMultilevel"/>
    <w:tmpl w:val="A54600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DF23A95"/>
    <w:multiLevelType w:val="hybridMultilevel"/>
    <w:tmpl w:val="E888382C"/>
    <w:lvl w:ilvl="0" w:tplc="11309F46">
      <w:start w:val="1"/>
      <w:numFmt w:val="decimal"/>
      <w:lvlText w:val="%1."/>
      <w:lvlJc w:val="left"/>
      <w:pPr>
        <w:ind w:left="809" w:hanging="525"/>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 w15:restartNumberingAfterBreak="0">
    <w:nsid w:val="0EA45CFA"/>
    <w:multiLevelType w:val="hybridMultilevel"/>
    <w:tmpl w:val="CD82B488"/>
    <w:lvl w:ilvl="0" w:tplc="3C1EB3F2">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3" w15:restartNumberingAfterBreak="0">
    <w:nsid w:val="0F6707D6"/>
    <w:multiLevelType w:val="hybridMultilevel"/>
    <w:tmpl w:val="015A1A00"/>
    <w:lvl w:ilvl="0" w:tplc="F288032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11800725"/>
    <w:multiLevelType w:val="hybridMultilevel"/>
    <w:tmpl w:val="BA2E2AB6"/>
    <w:lvl w:ilvl="0" w:tplc="13667236">
      <w:start w:val="1"/>
      <w:numFmt w:val="decimal"/>
      <w:lvlText w:val="%1."/>
      <w:lvlJc w:val="left"/>
      <w:pPr>
        <w:ind w:left="1494" w:hanging="360"/>
      </w:pPr>
      <w:rPr>
        <w:rFonts w:hint="default"/>
        <w:b w:val="0"/>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5" w15:restartNumberingAfterBreak="0">
    <w:nsid w:val="123071D5"/>
    <w:multiLevelType w:val="hybridMultilevel"/>
    <w:tmpl w:val="9AA431E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15:restartNumberingAfterBreak="0">
    <w:nsid w:val="137349A9"/>
    <w:multiLevelType w:val="multilevel"/>
    <w:tmpl w:val="137349A9"/>
    <w:lvl w:ilvl="0">
      <w:start w:val="1"/>
      <w:numFmt w:val="bullet"/>
      <w:lvlText w:val="•"/>
      <w:lvlJc w:val="left"/>
      <w:pPr>
        <w:tabs>
          <w:tab w:val="left" w:pos="720"/>
        </w:tabs>
        <w:ind w:left="720" w:hanging="360"/>
      </w:pPr>
      <w:rPr>
        <w:rFonts w:ascii="Arial" w:hAnsi="Arial" w:cs="Times New Roman" w:hint="default"/>
      </w:rPr>
    </w:lvl>
    <w:lvl w:ilvl="1">
      <w:start w:val="1"/>
      <w:numFmt w:val="bullet"/>
      <w:lvlText w:val="•"/>
      <w:lvlJc w:val="left"/>
      <w:pPr>
        <w:tabs>
          <w:tab w:val="left" w:pos="1440"/>
        </w:tabs>
        <w:ind w:left="1440" w:hanging="360"/>
      </w:pPr>
      <w:rPr>
        <w:rFonts w:ascii="Arial" w:hAnsi="Arial" w:cs="Times New Roman" w:hint="default"/>
      </w:rPr>
    </w:lvl>
    <w:lvl w:ilvl="2">
      <w:start w:val="1"/>
      <w:numFmt w:val="bullet"/>
      <w:lvlText w:val="•"/>
      <w:lvlJc w:val="left"/>
      <w:pPr>
        <w:tabs>
          <w:tab w:val="left" w:pos="2160"/>
        </w:tabs>
        <w:ind w:left="2160" w:hanging="360"/>
      </w:pPr>
      <w:rPr>
        <w:rFonts w:ascii="Arial" w:hAnsi="Arial" w:cs="Times New Roman" w:hint="default"/>
      </w:rPr>
    </w:lvl>
    <w:lvl w:ilvl="3">
      <w:start w:val="1"/>
      <w:numFmt w:val="bullet"/>
      <w:lvlText w:val="•"/>
      <w:lvlJc w:val="left"/>
      <w:pPr>
        <w:tabs>
          <w:tab w:val="left" w:pos="2880"/>
        </w:tabs>
        <w:ind w:left="2880" w:hanging="360"/>
      </w:pPr>
      <w:rPr>
        <w:rFonts w:ascii="Arial" w:hAnsi="Arial" w:cs="Times New Roman" w:hint="default"/>
      </w:rPr>
    </w:lvl>
    <w:lvl w:ilvl="4">
      <w:start w:val="1"/>
      <w:numFmt w:val="bullet"/>
      <w:lvlText w:val="•"/>
      <w:lvlJc w:val="left"/>
      <w:pPr>
        <w:tabs>
          <w:tab w:val="left" w:pos="3600"/>
        </w:tabs>
        <w:ind w:left="3600" w:hanging="360"/>
      </w:pPr>
      <w:rPr>
        <w:rFonts w:ascii="Arial" w:hAnsi="Arial" w:cs="Times New Roman" w:hint="default"/>
      </w:rPr>
    </w:lvl>
    <w:lvl w:ilvl="5">
      <w:start w:val="1"/>
      <w:numFmt w:val="bullet"/>
      <w:lvlText w:val="•"/>
      <w:lvlJc w:val="left"/>
      <w:pPr>
        <w:tabs>
          <w:tab w:val="left" w:pos="4320"/>
        </w:tabs>
        <w:ind w:left="4320" w:hanging="360"/>
      </w:pPr>
      <w:rPr>
        <w:rFonts w:ascii="Arial" w:hAnsi="Arial" w:cs="Times New Roman" w:hint="default"/>
      </w:rPr>
    </w:lvl>
    <w:lvl w:ilvl="6">
      <w:start w:val="1"/>
      <w:numFmt w:val="bullet"/>
      <w:lvlText w:val="•"/>
      <w:lvlJc w:val="left"/>
      <w:pPr>
        <w:tabs>
          <w:tab w:val="left" w:pos="5040"/>
        </w:tabs>
        <w:ind w:left="5040" w:hanging="360"/>
      </w:pPr>
      <w:rPr>
        <w:rFonts w:ascii="Arial" w:hAnsi="Arial" w:cs="Times New Roman" w:hint="default"/>
      </w:rPr>
    </w:lvl>
    <w:lvl w:ilvl="7">
      <w:start w:val="1"/>
      <w:numFmt w:val="bullet"/>
      <w:lvlText w:val="•"/>
      <w:lvlJc w:val="left"/>
      <w:pPr>
        <w:tabs>
          <w:tab w:val="left" w:pos="5760"/>
        </w:tabs>
        <w:ind w:left="5760" w:hanging="360"/>
      </w:pPr>
      <w:rPr>
        <w:rFonts w:ascii="Arial" w:hAnsi="Arial" w:cs="Times New Roman" w:hint="default"/>
      </w:rPr>
    </w:lvl>
    <w:lvl w:ilvl="8">
      <w:start w:val="1"/>
      <w:numFmt w:val="bullet"/>
      <w:lvlText w:val="•"/>
      <w:lvlJc w:val="left"/>
      <w:pPr>
        <w:tabs>
          <w:tab w:val="left" w:pos="6480"/>
        </w:tabs>
        <w:ind w:left="6480" w:hanging="360"/>
      </w:pPr>
      <w:rPr>
        <w:rFonts w:ascii="Arial" w:hAnsi="Arial" w:cs="Times New Roman" w:hint="default"/>
      </w:rPr>
    </w:lvl>
  </w:abstractNum>
  <w:abstractNum w:abstractNumId="17" w15:restartNumberingAfterBreak="0">
    <w:nsid w:val="16B145A2"/>
    <w:multiLevelType w:val="hybridMultilevel"/>
    <w:tmpl w:val="B626680C"/>
    <w:lvl w:ilvl="0" w:tplc="D98ED340">
      <w:start w:val="122"/>
      <w:numFmt w:val="decimal"/>
      <w:lvlText w:val="%1."/>
      <w:lvlJc w:val="left"/>
      <w:pPr>
        <w:ind w:left="1093" w:hanging="525"/>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8" w15:restartNumberingAfterBreak="0">
    <w:nsid w:val="1A9903E9"/>
    <w:multiLevelType w:val="hybridMultilevel"/>
    <w:tmpl w:val="4AF2772C"/>
    <w:name w:val="WW8Num12"/>
    <w:lvl w:ilvl="0" w:tplc="1A26A202">
      <w:start w:val="1"/>
      <w:numFmt w:val="bullet"/>
      <w:lvlText w:val=""/>
      <w:lvlJc w:val="left"/>
      <w:pPr>
        <w:tabs>
          <w:tab w:val="num" w:pos="720"/>
        </w:tabs>
        <w:ind w:left="720" w:hanging="360"/>
      </w:pPr>
      <w:rPr>
        <w:rFonts w:ascii="Wingdings" w:hAnsi="Wingdings" w:hint="default"/>
        <w:sz w:val="20"/>
      </w:rPr>
    </w:lvl>
    <w:lvl w:ilvl="1" w:tplc="04190003" w:tentative="1">
      <w:start w:val="1"/>
      <w:numFmt w:val="bullet"/>
      <w:lvlText w:val="o"/>
      <w:lvlJc w:val="left"/>
      <w:pPr>
        <w:tabs>
          <w:tab w:val="num" w:pos="1014"/>
        </w:tabs>
        <w:ind w:left="1014" w:hanging="360"/>
      </w:pPr>
      <w:rPr>
        <w:rFonts w:ascii="Courier New" w:hAnsi="Courier New" w:hint="default"/>
      </w:rPr>
    </w:lvl>
    <w:lvl w:ilvl="2" w:tplc="04190005" w:tentative="1">
      <w:start w:val="1"/>
      <w:numFmt w:val="bullet"/>
      <w:lvlText w:val=""/>
      <w:lvlJc w:val="left"/>
      <w:pPr>
        <w:tabs>
          <w:tab w:val="num" w:pos="1734"/>
        </w:tabs>
        <w:ind w:left="1734" w:hanging="360"/>
      </w:pPr>
      <w:rPr>
        <w:rFonts w:ascii="Wingdings" w:hAnsi="Wingdings" w:hint="default"/>
      </w:rPr>
    </w:lvl>
    <w:lvl w:ilvl="3" w:tplc="04190001" w:tentative="1">
      <w:start w:val="1"/>
      <w:numFmt w:val="bullet"/>
      <w:lvlText w:val=""/>
      <w:lvlJc w:val="left"/>
      <w:pPr>
        <w:tabs>
          <w:tab w:val="num" w:pos="2454"/>
        </w:tabs>
        <w:ind w:left="2454" w:hanging="360"/>
      </w:pPr>
      <w:rPr>
        <w:rFonts w:ascii="Symbol" w:hAnsi="Symbol" w:hint="default"/>
      </w:rPr>
    </w:lvl>
    <w:lvl w:ilvl="4" w:tplc="04190003" w:tentative="1">
      <w:start w:val="1"/>
      <w:numFmt w:val="bullet"/>
      <w:lvlText w:val="o"/>
      <w:lvlJc w:val="left"/>
      <w:pPr>
        <w:tabs>
          <w:tab w:val="num" w:pos="3174"/>
        </w:tabs>
        <w:ind w:left="3174" w:hanging="360"/>
      </w:pPr>
      <w:rPr>
        <w:rFonts w:ascii="Courier New" w:hAnsi="Courier New" w:hint="default"/>
      </w:rPr>
    </w:lvl>
    <w:lvl w:ilvl="5" w:tplc="04190005" w:tentative="1">
      <w:start w:val="1"/>
      <w:numFmt w:val="bullet"/>
      <w:lvlText w:val=""/>
      <w:lvlJc w:val="left"/>
      <w:pPr>
        <w:tabs>
          <w:tab w:val="num" w:pos="3894"/>
        </w:tabs>
        <w:ind w:left="3894" w:hanging="360"/>
      </w:pPr>
      <w:rPr>
        <w:rFonts w:ascii="Wingdings" w:hAnsi="Wingdings" w:hint="default"/>
      </w:rPr>
    </w:lvl>
    <w:lvl w:ilvl="6" w:tplc="04190001" w:tentative="1">
      <w:start w:val="1"/>
      <w:numFmt w:val="bullet"/>
      <w:lvlText w:val=""/>
      <w:lvlJc w:val="left"/>
      <w:pPr>
        <w:tabs>
          <w:tab w:val="num" w:pos="4614"/>
        </w:tabs>
        <w:ind w:left="4614" w:hanging="360"/>
      </w:pPr>
      <w:rPr>
        <w:rFonts w:ascii="Symbol" w:hAnsi="Symbol" w:hint="default"/>
      </w:rPr>
    </w:lvl>
    <w:lvl w:ilvl="7" w:tplc="04190003" w:tentative="1">
      <w:start w:val="1"/>
      <w:numFmt w:val="bullet"/>
      <w:lvlText w:val="o"/>
      <w:lvlJc w:val="left"/>
      <w:pPr>
        <w:tabs>
          <w:tab w:val="num" w:pos="5334"/>
        </w:tabs>
        <w:ind w:left="5334" w:hanging="360"/>
      </w:pPr>
      <w:rPr>
        <w:rFonts w:ascii="Courier New" w:hAnsi="Courier New" w:hint="default"/>
      </w:rPr>
    </w:lvl>
    <w:lvl w:ilvl="8" w:tplc="04190005" w:tentative="1">
      <w:start w:val="1"/>
      <w:numFmt w:val="bullet"/>
      <w:lvlText w:val=""/>
      <w:lvlJc w:val="left"/>
      <w:pPr>
        <w:tabs>
          <w:tab w:val="num" w:pos="6054"/>
        </w:tabs>
        <w:ind w:left="6054" w:hanging="360"/>
      </w:pPr>
      <w:rPr>
        <w:rFonts w:ascii="Wingdings" w:hAnsi="Wingdings" w:hint="default"/>
      </w:rPr>
    </w:lvl>
  </w:abstractNum>
  <w:abstractNum w:abstractNumId="19" w15:restartNumberingAfterBreak="0">
    <w:nsid w:val="1B570A20"/>
    <w:multiLevelType w:val="multilevel"/>
    <w:tmpl w:val="283E2910"/>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0" w15:restartNumberingAfterBreak="0">
    <w:nsid w:val="1B5F53D3"/>
    <w:multiLevelType w:val="hybridMultilevel"/>
    <w:tmpl w:val="90D0196C"/>
    <w:lvl w:ilvl="0" w:tplc="C660ED44">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1D173FC8"/>
    <w:multiLevelType w:val="hybridMultilevel"/>
    <w:tmpl w:val="5972ED48"/>
    <w:lvl w:ilvl="0" w:tplc="175CA64C">
      <w:start w:val="1"/>
      <w:numFmt w:val="decimal"/>
      <w:lvlText w:val="%1."/>
      <w:lvlJc w:val="left"/>
      <w:pPr>
        <w:ind w:left="928"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15:restartNumberingAfterBreak="0">
    <w:nsid w:val="1DDB04C3"/>
    <w:multiLevelType w:val="hybridMultilevel"/>
    <w:tmpl w:val="A7D88D52"/>
    <w:lvl w:ilvl="0" w:tplc="FFEE160A">
      <w:start w:val="1"/>
      <w:numFmt w:val="decimal"/>
      <w:lvlText w:val="%1."/>
      <w:lvlJc w:val="left"/>
      <w:pPr>
        <w:ind w:left="1069" w:hanging="360"/>
      </w:pPr>
      <w:rPr>
        <w:rFonts w:hint="default"/>
        <w:b/>
        <w:sz w:val="20"/>
        <w:szCs w:val="2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15:restartNumberingAfterBreak="0">
    <w:nsid w:val="1E2E012B"/>
    <w:multiLevelType w:val="hybridMultilevel"/>
    <w:tmpl w:val="B1BCFEB8"/>
    <w:lvl w:ilvl="0" w:tplc="59F44B22">
      <w:numFmt w:val="decimalZero"/>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237C1031"/>
    <w:multiLevelType w:val="hybridMultilevel"/>
    <w:tmpl w:val="FAFC50F6"/>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28796562"/>
    <w:multiLevelType w:val="hybridMultilevel"/>
    <w:tmpl w:val="FAFC50F6"/>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28F324AB"/>
    <w:multiLevelType w:val="hybridMultilevel"/>
    <w:tmpl w:val="4AD64D96"/>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7" w15:restartNumberingAfterBreak="0">
    <w:nsid w:val="29265ED6"/>
    <w:multiLevelType w:val="hybridMultilevel"/>
    <w:tmpl w:val="F0D82A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2B8B3659"/>
    <w:multiLevelType w:val="hybridMultilevel"/>
    <w:tmpl w:val="A7D88D52"/>
    <w:lvl w:ilvl="0" w:tplc="FFEE160A">
      <w:start w:val="1"/>
      <w:numFmt w:val="decimal"/>
      <w:lvlText w:val="%1."/>
      <w:lvlJc w:val="left"/>
      <w:pPr>
        <w:ind w:left="1069" w:hanging="360"/>
      </w:pPr>
      <w:rPr>
        <w:rFonts w:hint="default"/>
        <w:b/>
        <w:sz w:val="20"/>
        <w:szCs w:val="2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9" w15:restartNumberingAfterBreak="0">
    <w:nsid w:val="350C43D8"/>
    <w:multiLevelType w:val="hybridMultilevel"/>
    <w:tmpl w:val="8C6A60D4"/>
    <w:lvl w:ilvl="0" w:tplc="010A1478">
      <w:start w:val="1"/>
      <w:numFmt w:val="decimal"/>
      <w:lvlText w:val="%1."/>
      <w:lvlJc w:val="left"/>
      <w:pPr>
        <w:ind w:left="420" w:hanging="360"/>
      </w:pPr>
      <w:rPr>
        <w:rFonts w:ascii="Times New Roman" w:eastAsiaTheme="minorHAnsi" w:hAnsi="Times New Roman" w:cs="Times New Roman"/>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30" w15:restartNumberingAfterBreak="0">
    <w:nsid w:val="37C07FDF"/>
    <w:multiLevelType w:val="hybridMultilevel"/>
    <w:tmpl w:val="34785AA2"/>
    <w:lvl w:ilvl="0" w:tplc="7070DB70">
      <w:start w:val="1"/>
      <w:numFmt w:val="decimal"/>
      <w:lvlText w:val="%1."/>
      <w:lvlJc w:val="left"/>
      <w:pPr>
        <w:ind w:left="785" w:hanging="360"/>
      </w:pPr>
      <w:rPr>
        <w:rFonts w:ascii="Times New Roman" w:eastAsiaTheme="minorHAnsi" w:hAnsi="Times New Roman" w:cs="Times New Roman"/>
        <w:sz w:val="20"/>
        <w:szCs w:val="2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3CBA6F23"/>
    <w:multiLevelType w:val="hybridMultilevel"/>
    <w:tmpl w:val="CFDA53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3E6A3253"/>
    <w:multiLevelType w:val="hybridMultilevel"/>
    <w:tmpl w:val="CDE2F082"/>
    <w:lvl w:ilvl="0" w:tplc="351E38E4">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3" w15:restartNumberingAfterBreak="0">
    <w:nsid w:val="420B6289"/>
    <w:multiLevelType w:val="multilevel"/>
    <w:tmpl w:val="283E2910"/>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4" w15:restartNumberingAfterBreak="0">
    <w:nsid w:val="484551F2"/>
    <w:multiLevelType w:val="hybridMultilevel"/>
    <w:tmpl w:val="C57800EE"/>
    <w:lvl w:ilvl="0" w:tplc="55784574">
      <w:start w:val="1"/>
      <w:numFmt w:val="decimal"/>
      <w:lvlText w:val="%1."/>
      <w:lvlJc w:val="left"/>
      <w:pPr>
        <w:ind w:left="928" w:hanging="360"/>
      </w:pPr>
      <w:rPr>
        <w:rFonts w:cs="Times New Roman" w:hint="default"/>
        <w:b/>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35" w15:restartNumberingAfterBreak="0">
    <w:nsid w:val="583E7B2A"/>
    <w:multiLevelType w:val="hybridMultilevel"/>
    <w:tmpl w:val="420E8860"/>
    <w:lvl w:ilvl="0" w:tplc="04190011">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6" w15:restartNumberingAfterBreak="0">
    <w:nsid w:val="5EC62655"/>
    <w:multiLevelType w:val="hybridMultilevel"/>
    <w:tmpl w:val="88B29BC6"/>
    <w:lvl w:ilvl="0" w:tplc="0419000F">
      <w:start w:val="1"/>
      <w:numFmt w:val="decimal"/>
      <w:lvlText w:val="%1."/>
      <w:lvlJc w:val="left"/>
      <w:pPr>
        <w:ind w:left="50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64462ABE"/>
    <w:multiLevelType w:val="hybridMultilevel"/>
    <w:tmpl w:val="51F45444"/>
    <w:lvl w:ilvl="0" w:tplc="63CE4338">
      <w:start w:val="5"/>
      <w:numFmt w:val="decimal"/>
      <w:lvlText w:val="%1."/>
      <w:lvlJc w:val="left"/>
      <w:pPr>
        <w:ind w:left="785" w:hanging="360"/>
      </w:pPr>
      <w:rPr>
        <w:rFonts w:hint="default"/>
        <w:b/>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38" w15:restartNumberingAfterBreak="0">
    <w:nsid w:val="69E36D82"/>
    <w:multiLevelType w:val="hybridMultilevel"/>
    <w:tmpl w:val="25F0EF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6D896F76"/>
    <w:multiLevelType w:val="hybridMultilevel"/>
    <w:tmpl w:val="DA7E9EDE"/>
    <w:lvl w:ilvl="0" w:tplc="36E0786A">
      <w:start w:val="1"/>
      <w:numFmt w:val="decimal"/>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07E5CDC"/>
    <w:multiLevelType w:val="hybridMultilevel"/>
    <w:tmpl w:val="7AC6A044"/>
    <w:lvl w:ilvl="0" w:tplc="E1D2F79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1" w15:restartNumberingAfterBreak="0">
    <w:nsid w:val="72C3754E"/>
    <w:multiLevelType w:val="hybridMultilevel"/>
    <w:tmpl w:val="E97E4862"/>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2" w15:restartNumberingAfterBreak="0">
    <w:nsid w:val="75935B9D"/>
    <w:multiLevelType w:val="hybridMultilevel"/>
    <w:tmpl w:val="A13023F6"/>
    <w:name w:val="WW8Num122"/>
    <w:lvl w:ilvl="0" w:tplc="1A26A202">
      <w:start w:val="1"/>
      <w:numFmt w:val="bullet"/>
      <w:lvlText w:val=""/>
      <w:lvlJc w:val="left"/>
      <w:pPr>
        <w:tabs>
          <w:tab w:val="num" w:pos="1069"/>
        </w:tabs>
        <w:ind w:left="1069" w:hanging="360"/>
      </w:pPr>
      <w:rPr>
        <w:rFonts w:ascii="Wingdings" w:hAnsi="Wingdings" w:hint="default"/>
        <w:sz w:val="20"/>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7EE9001E"/>
    <w:multiLevelType w:val="hybridMultilevel"/>
    <w:tmpl w:val="D3FE438A"/>
    <w:lvl w:ilvl="0" w:tplc="7C3A41B0">
      <w:start w:val="1"/>
      <w:numFmt w:val="decimal"/>
      <w:lvlText w:val="%1."/>
      <w:lvlJc w:val="left"/>
      <w:pPr>
        <w:tabs>
          <w:tab w:val="num" w:pos="1117"/>
        </w:tabs>
        <w:ind w:left="1117" w:hanging="360"/>
      </w:pPr>
      <w:rPr>
        <w:rFonts w:cs="Times New Roman"/>
        <w:color w:val="auto"/>
      </w:rPr>
    </w:lvl>
    <w:lvl w:ilvl="1" w:tplc="04190019" w:tentative="1">
      <w:start w:val="1"/>
      <w:numFmt w:val="lowerLetter"/>
      <w:lvlText w:val="%2."/>
      <w:lvlJc w:val="left"/>
      <w:pPr>
        <w:tabs>
          <w:tab w:val="num" w:pos="1837"/>
        </w:tabs>
        <w:ind w:left="1837" w:hanging="360"/>
      </w:pPr>
      <w:rPr>
        <w:rFonts w:cs="Times New Roman"/>
      </w:rPr>
    </w:lvl>
    <w:lvl w:ilvl="2" w:tplc="0419001B" w:tentative="1">
      <w:start w:val="1"/>
      <w:numFmt w:val="lowerRoman"/>
      <w:lvlText w:val="%3."/>
      <w:lvlJc w:val="right"/>
      <w:pPr>
        <w:tabs>
          <w:tab w:val="num" w:pos="2557"/>
        </w:tabs>
        <w:ind w:left="2557" w:hanging="180"/>
      </w:pPr>
      <w:rPr>
        <w:rFonts w:cs="Times New Roman"/>
      </w:rPr>
    </w:lvl>
    <w:lvl w:ilvl="3" w:tplc="0419000F" w:tentative="1">
      <w:start w:val="1"/>
      <w:numFmt w:val="decimal"/>
      <w:lvlText w:val="%4."/>
      <w:lvlJc w:val="left"/>
      <w:pPr>
        <w:tabs>
          <w:tab w:val="num" w:pos="3277"/>
        </w:tabs>
        <w:ind w:left="3277" w:hanging="360"/>
      </w:pPr>
      <w:rPr>
        <w:rFonts w:cs="Times New Roman"/>
      </w:rPr>
    </w:lvl>
    <w:lvl w:ilvl="4" w:tplc="04190019" w:tentative="1">
      <w:start w:val="1"/>
      <w:numFmt w:val="lowerLetter"/>
      <w:lvlText w:val="%5."/>
      <w:lvlJc w:val="left"/>
      <w:pPr>
        <w:tabs>
          <w:tab w:val="num" w:pos="3997"/>
        </w:tabs>
        <w:ind w:left="3997" w:hanging="360"/>
      </w:pPr>
      <w:rPr>
        <w:rFonts w:cs="Times New Roman"/>
      </w:rPr>
    </w:lvl>
    <w:lvl w:ilvl="5" w:tplc="0419001B" w:tentative="1">
      <w:start w:val="1"/>
      <w:numFmt w:val="lowerRoman"/>
      <w:lvlText w:val="%6."/>
      <w:lvlJc w:val="right"/>
      <w:pPr>
        <w:tabs>
          <w:tab w:val="num" w:pos="4717"/>
        </w:tabs>
        <w:ind w:left="4717" w:hanging="180"/>
      </w:pPr>
      <w:rPr>
        <w:rFonts w:cs="Times New Roman"/>
      </w:rPr>
    </w:lvl>
    <w:lvl w:ilvl="6" w:tplc="0419000F" w:tentative="1">
      <w:start w:val="1"/>
      <w:numFmt w:val="decimal"/>
      <w:lvlText w:val="%7."/>
      <w:lvlJc w:val="left"/>
      <w:pPr>
        <w:tabs>
          <w:tab w:val="num" w:pos="5437"/>
        </w:tabs>
        <w:ind w:left="5437" w:hanging="360"/>
      </w:pPr>
      <w:rPr>
        <w:rFonts w:cs="Times New Roman"/>
      </w:rPr>
    </w:lvl>
    <w:lvl w:ilvl="7" w:tplc="04190019" w:tentative="1">
      <w:start w:val="1"/>
      <w:numFmt w:val="lowerLetter"/>
      <w:lvlText w:val="%8."/>
      <w:lvlJc w:val="left"/>
      <w:pPr>
        <w:tabs>
          <w:tab w:val="num" w:pos="6157"/>
        </w:tabs>
        <w:ind w:left="6157" w:hanging="360"/>
      </w:pPr>
      <w:rPr>
        <w:rFonts w:cs="Times New Roman"/>
      </w:rPr>
    </w:lvl>
    <w:lvl w:ilvl="8" w:tplc="0419001B" w:tentative="1">
      <w:start w:val="1"/>
      <w:numFmt w:val="lowerRoman"/>
      <w:lvlText w:val="%9."/>
      <w:lvlJc w:val="right"/>
      <w:pPr>
        <w:tabs>
          <w:tab w:val="num" w:pos="6877"/>
        </w:tabs>
        <w:ind w:left="6877" w:hanging="180"/>
      </w:pPr>
      <w:rPr>
        <w:rFonts w:cs="Times New Roman"/>
      </w:rPr>
    </w:lvl>
  </w:abstractNum>
  <w:num w:numId="1">
    <w:abstractNumId w:val="0"/>
  </w:num>
  <w:num w:numId="2">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3"/>
  </w:num>
  <w:num w:numId="4">
    <w:abstractNumId w:val="40"/>
  </w:num>
  <w:num w:numId="5">
    <w:abstractNumId w:val="21"/>
  </w:num>
  <w:num w:numId="6">
    <w:abstractNumId w:val="41"/>
  </w:num>
  <w:num w:numId="7">
    <w:abstractNumId w:val="12"/>
  </w:num>
  <w:num w:numId="8">
    <w:abstractNumId w:val="14"/>
  </w:num>
  <w:num w:numId="9">
    <w:abstractNumId w:val="20"/>
  </w:num>
  <w:num w:numId="10">
    <w:abstractNumId w:val="29"/>
  </w:num>
  <w:num w:numId="11">
    <w:abstractNumId w:val="26"/>
  </w:num>
  <w:num w:numId="12">
    <w:abstractNumId w:val="16"/>
  </w:num>
  <w:num w:numId="13">
    <w:abstractNumId w:val="19"/>
  </w:num>
  <w:num w:numId="14">
    <w:abstractNumId w:val="18"/>
  </w:num>
  <w:num w:numId="15">
    <w:abstractNumId w:val="33"/>
  </w:num>
  <w:num w:numId="16">
    <w:abstractNumId w:val="30"/>
  </w:num>
  <w:num w:numId="17">
    <w:abstractNumId w:val="37"/>
  </w:num>
  <w:num w:numId="18">
    <w:abstractNumId w:val="35"/>
  </w:num>
  <w:num w:numId="19">
    <w:abstractNumId w:val="23"/>
  </w:num>
  <w:num w:numId="20">
    <w:abstractNumId w:val="22"/>
  </w:num>
  <w:num w:numId="21">
    <w:abstractNumId w:val="27"/>
  </w:num>
  <w:num w:numId="22">
    <w:abstractNumId w:val="17"/>
  </w:num>
  <w:num w:numId="23">
    <w:abstractNumId w:val="9"/>
  </w:num>
  <w:num w:numId="2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2"/>
  </w:num>
  <w:num w:numId="26">
    <w:abstractNumId w:val="38"/>
  </w:num>
  <w:num w:numId="27">
    <w:abstractNumId w:val="25"/>
  </w:num>
  <w:num w:numId="28">
    <w:abstractNumId w:val="36"/>
  </w:num>
  <w:num w:numId="29">
    <w:abstractNumId w:val="24"/>
  </w:num>
  <w:num w:numId="30">
    <w:abstractNumId w:val="15"/>
  </w:num>
  <w:num w:numId="31">
    <w:abstractNumId w:val="31"/>
  </w:num>
  <w:num w:numId="32">
    <w:abstractNumId w:val="10"/>
  </w:num>
  <w:num w:numId="33">
    <w:abstractNumId w:val="39"/>
  </w:num>
  <w:num w:numId="34">
    <w:abstractNumId w:val="34"/>
  </w:num>
  <w:num w:numId="35">
    <w:abstractNumId w:val="28"/>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3"/>
  <w:hideSpellingErrors/>
  <w:hideGrammatical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97"/>
  <w:autoHyphenation/>
  <w:hyphenationZone w:val="357"/>
  <w:doNotHyphenateCaps/>
  <w:evenAndOddHeaders/>
  <w:drawingGridHorizontalSpacing w:val="10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2668F"/>
    <w:rsid w:val="000008C7"/>
    <w:rsid w:val="000016DE"/>
    <w:rsid w:val="00001C11"/>
    <w:rsid w:val="000020CA"/>
    <w:rsid w:val="000029F6"/>
    <w:rsid w:val="00002EB6"/>
    <w:rsid w:val="0000327D"/>
    <w:rsid w:val="000034AE"/>
    <w:rsid w:val="00003BB7"/>
    <w:rsid w:val="00003C20"/>
    <w:rsid w:val="00003E49"/>
    <w:rsid w:val="00004523"/>
    <w:rsid w:val="0000498C"/>
    <w:rsid w:val="00004A1C"/>
    <w:rsid w:val="00005240"/>
    <w:rsid w:val="0000547A"/>
    <w:rsid w:val="00005AB1"/>
    <w:rsid w:val="0000605F"/>
    <w:rsid w:val="00006143"/>
    <w:rsid w:val="00006822"/>
    <w:rsid w:val="000068E0"/>
    <w:rsid w:val="000070C0"/>
    <w:rsid w:val="0000748D"/>
    <w:rsid w:val="0000758A"/>
    <w:rsid w:val="00007F65"/>
    <w:rsid w:val="00010B89"/>
    <w:rsid w:val="00011129"/>
    <w:rsid w:val="000111F1"/>
    <w:rsid w:val="00011DCD"/>
    <w:rsid w:val="000125D7"/>
    <w:rsid w:val="00012DAA"/>
    <w:rsid w:val="00013057"/>
    <w:rsid w:val="000133E4"/>
    <w:rsid w:val="00013BBB"/>
    <w:rsid w:val="00013D83"/>
    <w:rsid w:val="00013DAC"/>
    <w:rsid w:val="00014999"/>
    <w:rsid w:val="00015497"/>
    <w:rsid w:val="000159E9"/>
    <w:rsid w:val="000173D6"/>
    <w:rsid w:val="000175F7"/>
    <w:rsid w:val="0002035D"/>
    <w:rsid w:val="000208D9"/>
    <w:rsid w:val="000218BB"/>
    <w:rsid w:val="00021B61"/>
    <w:rsid w:val="00021E83"/>
    <w:rsid w:val="000220C1"/>
    <w:rsid w:val="000222BF"/>
    <w:rsid w:val="00022519"/>
    <w:rsid w:val="00022992"/>
    <w:rsid w:val="00022B35"/>
    <w:rsid w:val="0002323A"/>
    <w:rsid w:val="000233F1"/>
    <w:rsid w:val="000234A3"/>
    <w:rsid w:val="00024535"/>
    <w:rsid w:val="0002470F"/>
    <w:rsid w:val="00024A1A"/>
    <w:rsid w:val="00024E8A"/>
    <w:rsid w:val="00025C5B"/>
    <w:rsid w:val="00025D98"/>
    <w:rsid w:val="00026107"/>
    <w:rsid w:val="00026176"/>
    <w:rsid w:val="000263C5"/>
    <w:rsid w:val="00026486"/>
    <w:rsid w:val="000266AF"/>
    <w:rsid w:val="00026A1E"/>
    <w:rsid w:val="000275B7"/>
    <w:rsid w:val="00027680"/>
    <w:rsid w:val="00027990"/>
    <w:rsid w:val="000279EA"/>
    <w:rsid w:val="00027A11"/>
    <w:rsid w:val="0003009C"/>
    <w:rsid w:val="000311A2"/>
    <w:rsid w:val="000316B8"/>
    <w:rsid w:val="000316C4"/>
    <w:rsid w:val="00031A4C"/>
    <w:rsid w:val="00031C8B"/>
    <w:rsid w:val="00032475"/>
    <w:rsid w:val="00032A99"/>
    <w:rsid w:val="00033E10"/>
    <w:rsid w:val="00033FB3"/>
    <w:rsid w:val="000341EF"/>
    <w:rsid w:val="00034704"/>
    <w:rsid w:val="0003473A"/>
    <w:rsid w:val="000347A6"/>
    <w:rsid w:val="00034A37"/>
    <w:rsid w:val="00034A3D"/>
    <w:rsid w:val="00034CA9"/>
    <w:rsid w:val="00034F36"/>
    <w:rsid w:val="000356B2"/>
    <w:rsid w:val="000361B0"/>
    <w:rsid w:val="00036220"/>
    <w:rsid w:val="0003630A"/>
    <w:rsid w:val="00036B61"/>
    <w:rsid w:val="00036CF3"/>
    <w:rsid w:val="00037C78"/>
    <w:rsid w:val="00037CA9"/>
    <w:rsid w:val="00040151"/>
    <w:rsid w:val="0004148D"/>
    <w:rsid w:val="0004198A"/>
    <w:rsid w:val="00041AAB"/>
    <w:rsid w:val="00041CE6"/>
    <w:rsid w:val="0004272F"/>
    <w:rsid w:val="00042790"/>
    <w:rsid w:val="00042A95"/>
    <w:rsid w:val="00042B3A"/>
    <w:rsid w:val="00043293"/>
    <w:rsid w:val="00043B90"/>
    <w:rsid w:val="000444EA"/>
    <w:rsid w:val="00044704"/>
    <w:rsid w:val="0004483D"/>
    <w:rsid w:val="00044E3B"/>
    <w:rsid w:val="00045009"/>
    <w:rsid w:val="00045490"/>
    <w:rsid w:val="000462E6"/>
    <w:rsid w:val="0004683D"/>
    <w:rsid w:val="00046AFB"/>
    <w:rsid w:val="00046EAA"/>
    <w:rsid w:val="0004719B"/>
    <w:rsid w:val="00047496"/>
    <w:rsid w:val="000474DA"/>
    <w:rsid w:val="000474E7"/>
    <w:rsid w:val="0004794D"/>
    <w:rsid w:val="00047997"/>
    <w:rsid w:val="00047ED2"/>
    <w:rsid w:val="00047F8D"/>
    <w:rsid w:val="000503E2"/>
    <w:rsid w:val="000517D7"/>
    <w:rsid w:val="00051A4E"/>
    <w:rsid w:val="0005269C"/>
    <w:rsid w:val="00052D92"/>
    <w:rsid w:val="0005304D"/>
    <w:rsid w:val="00053B34"/>
    <w:rsid w:val="00053BCF"/>
    <w:rsid w:val="00053BD0"/>
    <w:rsid w:val="00053BF7"/>
    <w:rsid w:val="00055323"/>
    <w:rsid w:val="000553D0"/>
    <w:rsid w:val="00055831"/>
    <w:rsid w:val="000558E8"/>
    <w:rsid w:val="00055B21"/>
    <w:rsid w:val="00055FBA"/>
    <w:rsid w:val="000564CF"/>
    <w:rsid w:val="0005653F"/>
    <w:rsid w:val="000566F6"/>
    <w:rsid w:val="00056D56"/>
    <w:rsid w:val="0005728B"/>
    <w:rsid w:val="00057B29"/>
    <w:rsid w:val="000603EE"/>
    <w:rsid w:val="0006085D"/>
    <w:rsid w:val="000608F0"/>
    <w:rsid w:val="00060AD5"/>
    <w:rsid w:val="00061246"/>
    <w:rsid w:val="000616C2"/>
    <w:rsid w:val="00061B06"/>
    <w:rsid w:val="000623AC"/>
    <w:rsid w:val="000623FA"/>
    <w:rsid w:val="000625BC"/>
    <w:rsid w:val="000625C3"/>
    <w:rsid w:val="0006295B"/>
    <w:rsid w:val="00062C66"/>
    <w:rsid w:val="000631F0"/>
    <w:rsid w:val="00063D02"/>
    <w:rsid w:val="00064760"/>
    <w:rsid w:val="00065063"/>
    <w:rsid w:val="00065B8F"/>
    <w:rsid w:val="00065D91"/>
    <w:rsid w:val="000660CE"/>
    <w:rsid w:val="00066222"/>
    <w:rsid w:val="00066CCA"/>
    <w:rsid w:val="0006758D"/>
    <w:rsid w:val="000704E4"/>
    <w:rsid w:val="00071925"/>
    <w:rsid w:val="000719D2"/>
    <w:rsid w:val="00071D44"/>
    <w:rsid w:val="00072784"/>
    <w:rsid w:val="000727BC"/>
    <w:rsid w:val="00072D83"/>
    <w:rsid w:val="000735D3"/>
    <w:rsid w:val="000744EE"/>
    <w:rsid w:val="000749B8"/>
    <w:rsid w:val="00074D23"/>
    <w:rsid w:val="0007533A"/>
    <w:rsid w:val="000756AD"/>
    <w:rsid w:val="00075834"/>
    <w:rsid w:val="00075CDF"/>
    <w:rsid w:val="00075E62"/>
    <w:rsid w:val="00075EF4"/>
    <w:rsid w:val="000760F2"/>
    <w:rsid w:val="000761C5"/>
    <w:rsid w:val="00076880"/>
    <w:rsid w:val="00076B9B"/>
    <w:rsid w:val="00076BDB"/>
    <w:rsid w:val="00076CE2"/>
    <w:rsid w:val="000779B0"/>
    <w:rsid w:val="000804E8"/>
    <w:rsid w:val="0008054F"/>
    <w:rsid w:val="00080788"/>
    <w:rsid w:val="00080BD9"/>
    <w:rsid w:val="00081031"/>
    <w:rsid w:val="000813EA"/>
    <w:rsid w:val="000819E9"/>
    <w:rsid w:val="00081AF2"/>
    <w:rsid w:val="00082E38"/>
    <w:rsid w:val="00082F15"/>
    <w:rsid w:val="000840AC"/>
    <w:rsid w:val="00084389"/>
    <w:rsid w:val="0008452F"/>
    <w:rsid w:val="00084AE1"/>
    <w:rsid w:val="00085729"/>
    <w:rsid w:val="00085F65"/>
    <w:rsid w:val="0008606D"/>
    <w:rsid w:val="0008655D"/>
    <w:rsid w:val="0008682F"/>
    <w:rsid w:val="000869DC"/>
    <w:rsid w:val="00086B84"/>
    <w:rsid w:val="00087A8E"/>
    <w:rsid w:val="00090122"/>
    <w:rsid w:val="000904FD"/>
    <w:rsid w:val="00090739"/>
    <w:rsid w:val="00090A53"/>
    <w:rsid w:val="00090AB7"/>
    <w:rsid w:val="000910E6"/>
    <w:rsid w:val="00091B79"/>
    <w:rsid w:val="00091D2B"/>
    <w:rsid w:val="0009255A"/>
    <w:rsid w:val="00092A2D"/>
    <w:rsid w:val="00092A51"/>
    <w:rsid w:val="00092ADB"/>
    <w:rsid w:val="00093091"/>
    <w:rsid w:val="00093385"/>
    <w:rsid w:val="0009369C"/>
    <w:rsid w:val="00093784"/>
    <w:rsid w:val="00093B06"/>
    <w:rsid w:val="00093E65"/>
    <w:rsid w:val="00094324"/>
    <w:rsid w:val="00094622"/>
    <w:rsid w:val="00094651"/>
    <w:rsid w:val="00094DC2"/>
    <w:rsid w:val="0009509E"/>
    <w:rsid w:val="00096BB0"/>
    <w:rsid w:val="00096D01"/>
    <w:rsid w:val="000A0FED"/>
    <w:rsid w:val="000A1312"/>
    <w:rsid w:val="000A153C"/>
    <w:rsid w:val="000A1ABB"/>
    <w:rsid w:val="000A1B2D"/>
    <w:rsid w:val="000A2042"/>
    <w:rsid w:val="000A2160"/>
    <w:rsid w:val="000A2CCB"/>
    <w:rsid w:val="000A2D28"/>
    <w:rsid w:val="000A3670"/>
    <w:rsid w:val="000A49C9"/>
    <w:rsid w:val="000A5982"/>
    <w:rsid w:val="000A6305"/>
    <w:rsid w:val="000A63C3"/>
    <w:rsid w:val="000A63D8"/>
    <w:rsid w:val="000A6439"/>
    <w:rsid w:val="000A64DD"/>
    <w:rsid w:val="000A6759"/>
    <w:rsid w:val="000A67CE"/>
    <w:rsid w:val="000A67E7"/>
    <w:rsid w:val="000A6835"/>
    <w:rsid w:val="000A6D12"/>
    <w:rsid w:val="000A6D9E"/>
    <w:rsid w:val="000A6F31"/>
    <w:rsid w:val="000A7B30"/>
    <w:rsid w:val="000A7B7E"/>
    <w:rsid w:val="000B0A8B"/>
    <w:rsid w:val="000B1310"/>
    <w:rsid w:val="000B1AE9"/>
    <w:rsid w:val="000B1FA1"/>
    <w:rsid w:val="000B2070"/>
    <w:rsid w:val="000B27DD"/>
    <w:rsid w:val="000B2E16"/>
    <w:rsid w:val="000B2E43"/>
    <w:rsid w:val="000B3084"/>
    <w:rsid w:val="000B392C"/>
    <w:rsid w:val="000B3AA4"/>
    <w:rsid w:val="000B3D6A"/>
    <w:rsid w:val="000B4226"/>
    <w:rsid w:val="000B4491"/>
    <w:rsid w:val="000B5026"/>
    <w:rsid w:val="000B56BF"/>
    <w:rsid w:val="000B61F6"/>
    <w:rsid w:val="000B63EA"/>
    <w:rsid w:val="000B6C3D"/>
    <w:rsid w:val="000B74C7"/>
    <w:rsid w:val="000C1114"/>
    <w:rsid w:val="000C1416"/>
    <w:rsid w:val="000C242D"/>
    <w:rsid w:val="000C3A09"/>
    <w:rsid w:val="000C4F17"/>
    <w:rsid w:val="000C547C"/>
    <w:rsid w:val="000C5982"/>
    <w:rsid w:val="000C5D99"/>
    <w:rsid w:val="000C70A5"/>
    <w:rsid w:val="000C7156"/>
    <w:rsid w:val="000C7552"/>
    <w:rsid w:val="000C7EE0"/>
    <w:rsid w:val="000D0BF2"/>
    <w:rsid w:val="000D0F88"/>
    <w:rsid w:val="000D1483"/>
    <w:rsid w:val="000D175E"/>
    <w:rsid w:val="000D1DBA"/>
    <w:rsid w:val="000D24D3"/>
    <w:rsid w:val="000D2FE0"/>
    <w:rsid w:val="000D3507"/>
    <w:rsid w:val="000D413A"/>
    <w:rsid w:val="000D44CC"/>
    <w:rsid w:val="000D4FEA"/>
    <w:rsid w:val="000D5AE1"/>
    <w:rsid w:val="000D6D53"/>
    <w:rsid w:val="000D7563"/>
    <w:rsid w:val="000D769D"/>
    <w:rsid w:val="000D7CE8"/>
    <w:rsid w:val="000D7F11"/>
    <w:rsid w:val="000E017E"/>
    <w:rsid w:val="000E04F4"/>
    <w:rsid w:val="000E0AF5"/>
    <w:rsid w:val="000E0BC4"/>
    <w:rsid w:val="000E0EA6"/>
    <w:rsid w:val="000E12EB"/>
    <w:rsid w:val="000E15AC"/>
    <w:rsid w:val="000E1A94"/>
    <w:rsid w:val="000E1EB9"/>
    <w:rsid w:val="000E1F1C"/>
    <w:rsid w:val="000E2988"/>
    <w:rsid w:val="000E29E1"/>
    <w:rsid w:val="000E2BC6"/>
    <w:rsid w:val="000E38CC"/>
    <w:rsid w:val="000E3D95"/>
    <w:rsid w:val="000E3FDC"/>
    <w:rsid w:val="000E3FE4"/>
    <w:rsid w:val="000E4260"/>
    <w:rsid w:val="000E4ACD"/>
    <w:rsid w:val="000E53C2"/>
    <w:rsid w:val="000E56CA"/>
    <w:rsid w:val="000E6050"/>
    <w:rsid w:val="000E61A6"/>
    <w:rsid w:val="000E65E2"/>
    <w:rsid w:val="000E6A6F"/>
    <w:rsid w:val="000E74B1"/>
    <w:rsid w:val="000E7835"/>
    <w:rsid w:val="000E7A58"/>
    <w:rsid w:val="000F03B5"/>
    <w:rsid w:val="000F0F2C"/>
    <w:rsid w:val="000F13BE"/>
    <w:rsid w:val="000F20C3"/>
    <w:rsid w:val="000F22BB"/>
    <w:rsid w:val="000F26C3"/>
    <w:rsid w:val="000F2BEE"/>
    <w:rsid w:val="000F2E2E"/>
    <w:rsid w:val="000F3CD9"/>
    <w:rsid w:val="000F3D32"/>
    <w:rsid w:val="000F46EE"/>
    <w:rsid w:val="000F4C6C"/>
    <w:rsid w:val="000F5B35"/>
    <w:rsid w:val="000F6353"/>
    <w:rsid w:val="000F6D70"/>
    <w:rsid w:val="000F7AEC"/>
    <w:rsid w:val="000F7D62"/>
    <w:rsid w:val="000F7FD6"/>
    <w:rsid w:val="00100865"/>
    <w:rsid w:val="00100950"/>
    <w:rsid w:val="00100A3E"/>
    <w:rsid w:val="00100CAF"/>
    <w:rsid w:val="00101ACD"/>
    <w:rsid w:val="00101E82"/>
    <w:rsid w:val="001022CE"/>
    <w:rsid w:val="00102426"/>
    <w:rsid w:val="00103747"/>
    <w:rsid w:val="001038FE"/>
    <w:rsid w:val="001041B8"/>
    <w:rsid w:val="0010420F"/>
    <w:rsid w:val="001043F9"/>
    <w:rsid w:val="00104699"/>
    <w:rsid w:val="00104B31"/>
    <w:rsid w:val="001051D6"/>
    <w:rsid w:val="001055AE"/>
    <w:rsid w:val="00105D38"/>
    <w:rsid w:val="0010708A"/>
    <w:rsid w:val="001078AB"/>
    <w:rsid w:val="00107AEE"/>
    <w:rsid w:val="00107C10"/>
    <w:rsid w:val="00107D35"/>
    <w:rsid w:val="00107D64"/>
    <w:rsid w:val="00107EB2"/>
    <w:rsid w:val="0011037C"/>
    <w:rsid w:val="00111984"/>
    <w:rsid w:val="00112313"/>
    <w:rsid w:val="00112A85"/>
    <w:rsid w:val="00112B72"/>
    <w:rsid w:val="00112E16"/>
    <w:rsid w:val="001132D5"/>
    <w:rsid w:val="0011505F"/>
    <w:rsid w:val="001150BB"/>
    <w:rsid w:val="00115515"/>
    <w:rsid w:val="001167B0"/>
    <w:rsid w:val="00117934"/>
    <w:rsid w:val="0012196F"/>
    <w:rsid w:val="00121AA5"/>
    <w:rsid w:val="00122239"/>
    <w:rsid w:val="00122311"/>
    <w:rsid w:val="00122494"/>
    <w:rsid w:val="00122A04"/>
    <w:rsid w:val="00122D07"/>
    <w:rsid w:val="00122D17"/>
    <w:rsid w:val="001232F8"/>
    <w:rsid w:val="0012330A"/>
    <w:rsid w:val="00123C77"/>
    <w:rsid w:val="00123E64"/>
    <w:rsid w:val="00124EEF"/>
    <w:rsid w:val="0012510C"/>
    <w:rsid w:val="00125981"/>
    <w:rsid w:val="0012667A"/>
    <w:rsid w:val="00126776"/>
    <w:rsid w:val="0012728A"/>
    <w:rsid w:val="0012777A"/>
    <w:rsid w:val="00127A56"/>
    <w:rsid w:val="001301CD"/>
    <w:rsid w:val="0013181D"/>
    <w:rsid w:val="00131BAA"/>
    <w:rsid w:val="001328FA"/>
    <w:rsid w:val="00133644"/>
    <w:rsid w:val="00133D2A"/>
    <w:rsid w:val="00134341"/>
    <w:rsid w:val="001346B6"/>
    <w:rsid w:val="00134EEB"/>
    <w:rsid w:val="00135039"/>
    <w:rsid w:val="001351F8"/>
    <w:rsid w:val="0013520E"/>
    <w:rsid w:val="0013625E"/>
    <w:rsid w:val="00136397"/>
    <w:rsid w:val="0013639E"/>
    <w:rsid w:val="001363B1"/>
    <w:rsid w:val="001367D0"/>
    <w:rsid w:val="00136B1F"/>
    <w:rsid w:val="00136D37"/>
    <w:rsid w:val="00136EDC"/>
    <w:rsid w:val="001376F6"/>
    <w:rsid w:val="00137998"/>
    <w:rsid w:val="00137FF4"/>
    <w:rsid w:val="00140093"/>
    <w:rsid w:val="00140167"/>
    <w:rsid w:val="001401E8"/>
    <w:rsid w:val="00140547"/>
    <w:rsid w:val="00140662"/>
    <w:rsid w:val="00140AE5"/>
    <w:rsid w:val="00140C1B"/>
    <w:rsid w:val="00140FE8"/>
    <w:rsid w:val="0014125B"/>
    <w:rsid w:val="001416C6"/>
    <w:rsid w:val="00141D95"/>
    <w:rsid w:val="00141E01"/>
    <w:rsid w:val="001424AF"/>
    <w:rsid w:val="00142B0A"/>
    <w:rsid w:val="001430C1"/>
    <w:rsid w:val="001431C0"/>
    <w:rsid w:val="00143756"/>
    <w:rsid w:val="00143A6C"/>
    <w:rsid w:val="00143D85"/>
    <w:rsid w:val="00143DF8"/>
    <w:rsid w:val="0014439C"/>
    <w:rsid w:val="0014457F"/>
    <w:rsid w:val="001445AB"/>
    <w:rsid w:val="00145259"/>
    <w:rsid w:val="001459E0"/>
    <w:rsid w:val="00145A15"/>
    <w:rsid w:val="00145B85"/>
    <w:rsid w:val="00146212"/>
    <w:rsid w:val="00146F23"/>
    <w:rsid w:val="001472BC"/>
    <w:rsid w:val="00147E44"/>
    <w:rsid w:val="001509F9"/>
    <w:rsid w:val="00150ADC"/>
    <w:rsid w:val="00151499"/>
    <w:rsid w:val="001516A5"/>
    <w:rsid w:val="00152B7D"/>
    <w:rsid w:val="00152DD1"/>
    <w:rsid w:val="00152F85"/>
    <w:rsid w:val="001542BE"/>
    <w:rsid w:val="001543CA"/>
    <w:rsid w:val="001545C6"/>
    <w:rsid w:val="00154733"/>
    <w:rsid w:val="001547FB"/>
    <w:rsid w:val="00154862"/>
    <w:rsid w:val="00154AF8"/>
    <w:rsid w:val="0015572E"/>
    <w:rsid w:val="0015586B"/>
    <w:rsid w:val="00155DD0"/>
    <w:rsid w:val="001562A8"/>
    <w:rsid w:val="001565F8"/>
    <w:rsid w:val="00156956"/>
    <w:rsid w:val="00157B93"/>
    <w:rsid w:val="00157BD3"/>
    <w:rsid w:val="00160B94"/>
    <w:rsid w:val="001618AD"/>
    <w:rsid w:val="00161906"/>
    <w:rsid w:val="00161B40"/>
    <w:rsid w:val="001624E6"/>
    <w:rsid w:val="00162F1F"/>
    <w:rsid w:val="0016304E"/>
    <w:rsid w:val="00163682"/>
    <w:rsid w:val="00163816"/>
    <w:rsid w:val="00163D42"/>
    <w:rsid w:val="00164159"/>
    <w:rsid w:val="00164F9C"/>
    <w:rsid w:val="00166CFF"/>
    <w:rsid w:val="00166EA8"/>
    <w:rsid w:val="00166FAF"/>
    <w:rsid w:val="00167239"/>
    <w:rsid w:val="00167319"/>
    <w:rsid w:val="00167B17"/>
    <w:rsid w:val="001700C4"/>
    <w:rsid w:val="001703C4"/>
    <w:rsid w:val="001705DA"/>
    <w:rsid w:val="00170745"/>
    <w:rsid w:val="00170A68"/>
    <w:rsid w:val="00170B43"/>
    <w:rsid w:val="00170E1B"/>
    <w:rsid w:val="00170F65"/>
    <w:rsid w:val="0017124D"/>
    <w:rsid w:val="00171483"/>
    <w:rsid w:val="00171594"/>
    <w:rsid w:val="001718D3"/>
    <w:rsid w:val="00171B6B"/>
    <w:rsid w:val="00171D5E"/>
    <w:rsid w:val="001728B1"/>
    <w:rsid w:val="00172BB9"/>
    <w:rsid w:val="00172C73"/>
    <w:rsid w:val="0017302E"/>
    <w:rsid w:val="00173640"/>
    <w:rsid w:val="0017381D"/>
    <w:rsid w:val="001739B8"/>
    <w:rsid w:val="001743FE"/>
    <w:rsid w:val="00174542"/>
    <w:rsid w:val="00174579"/>
    <w:rsid w:val="00174619"/>
    <w:rsid w:val="00174AAC"/>
    <w:rsid w:val="00174BD2"/>
    <w:rsid w:val="00174D81"/>
    <w:rsid w:val="00175341"/>
    <w:rsid w:val="00175725"/>
    <w:rsid w:val="00175744"/>
    <w:rsid w:val="001758AE"/>
    <w:rsid w:val="00176C35"/>
    <w:rsid w:val="00177271"/>
    <w:rsid w:val="0017740B"/>
    <w:rsid w:val="00177940"/>
    <w:rsid w:val="001779E4"/>
    <w:rsid w:val="00177B67"/>
    <w:rsid w:val="00180501"/>
    <w:rsid w:val="00180F7D"/>
    <w:rsid w:val="0018256D"/>
    <w:rsid w:val="00182BD7"/>
    <w:rsid w:val="00182C77"/>
    <w:rsid w:val="001849DE"/>
    <w:rsid w:val="00185874"/>
    <w:rsid w:val="00186380"/>
    <w:rsid w:val="001866CF"/>
    <w:rsid w:val="00186DE4"/>
    <w:rsid w:val="00186E24"/>
    <w:rsid w:val="00187208"/>
    <w:rsid w:val="00187698"/>
    <w:rsid w:val="00187849"/>
    <w:rsid w:val="00187B22"/>
    <w:rsid w:val="00190FC9"/>
    <w:rsid w:val="0019177E"/>
    <w:rsid w:val="00192A1F"/>
    <w:rsid w:val="00192E17"/>
    <w:rsid w:val="00193185"/>
    <w:rsid w:val="0019349B"/>
    <w:rsid w:val="00193E17"/>
    <w:rsid w:val="00193F81"/>
    <w:rsid w:val="001941A8"/>
    <w:rsid w:val="00194A91"/>
    <w:rsid w:val="00194B67"/>
    <w:rsid w:val="00195A54"/>
    <w:rsid w:val="0019628A"/>
    <w:rsid w:val="001976EC"/>
    <w:rsid w:val="001A00A9"/>
    <w:rsid w:val="001A0D99"/>
    <w:rsid w:val="001A0FBD"/>
    <w:rsid w:val="001A120B"/>
    <w:rsid w:val="001A153A"/>
    <w:rsid w:val="001A23EA"/>
    <w:rsid w:val="001A2EEF"/>
    <w:rsid w:val="001A377B"/>
    <w:rsid w:val="001A4229"/>
    <w:rsid w:val="001A49B4"/>
    <w:rsid w:val="001A4FD8"/>
    <w:rsid w:val="001A55D7"/>
    <w:rsid w:val="001A58C0"/>
    <w:rsid w:val="001A5B14"/>
    <w:rsid w:val="001A5FA2"/>
    <w:rsid w:val="001A6326"/>
    <w:rsid w:val="001A66C0"/>
    <w:rsid w:val="001A726D"/>
    <w:rsid w:val="001A7420"/>
    <w:rsid w:val="001A76C1"/>
    <w:rsid w:val="001A778E"/>
    <w:rsid w:val="001B0D8B"/>
    <w:rsid w:val="001B2152"/>
    <w:rsid w:val="001B28AF"/>
    <w:rsid w:val="001B3122"/>
    <w:rsid w:val="001B3486"/>
    <w:rsid w:val="001B3740"/>
    <w:rsid w:val="001B4209"/>
    <w:rsid w:val="001B490A"/>
    <w:rsid w:val="001B491C"/>
    <w:rsid w:val="001B5012"/>
    <w:rsid w:val="001B50E6"/>
    <w:rsid w:val="001B5937"/>
    <w:rsid w:val="001B5A08"/>
    <w:rsid w:val="001B62B7"/>
    <w:rsid w:val="001B6335"/>
    <w:rsid w:val="001B6382"/>
    <w:rsid w:val="001B64EF"/>
    <w:rsid w:val="001B6655"/>
    <w:rsid w:val="001B6F51"/>
    <w:rsid w:val="001B7299"/>
    <w:rsid w:val="001C0350"/>
    <w:rsid w:val="001C04B2"/>
    <w:rsid w:val="001C0EE9"/>
    <w:rsid w:val="001C1081"/>
    <w:rsid w:val="001C180D"/>
    <w:rsid w:val="001C2154"/>
    <w:rsid w:val="001C2410"/>
    <w:rsid w:val="001C286F"/>
    <w:rsid w:val="001C2AB6"/>
    <w:rsid w:val="001C2C74"/>
    <w:rsid w:val="001C3803"/>
    <w:rsid w:val="001C3AB8"/>
    <w:rsid w:val="001C3AC8"/>
    <w:rsid w:val="001C4433"/>
    <w:rsid w:val="001C4ECC"/>
    <w:rsid w:val="001C50DB"/>
    <w:rsid w:val="001C5DE7"/>
    <w:rsid w:val="001C6BEC"/>
    <w:rsid w:val="001C6C41"/>
    <w:rsid w:val="001C7104"/>
    <w:rsid w:val="001C768D"/>
    <w:rsid w:val="001C7AAE"/>
    <w:rsid w:val="001C7B61"/>
    <w:rsid w:val="001D0E28"/>
    <w:rsid w:val="001D0EA0"/>
    <w:rsid w:val="001D10E3"/>
    <w:rsid w:val="001D1651"/>
    <w:rsid w:val="001D24FC"/>
    <w:rsid w:val="001D2504"/>
    <w:rsid w:val="001D29CB"/>
    <w:rsid w:val="001D3C44"/>
    <w:rsid w:val="001D45F5"/>
    <w:rsid w:val="001D5153"/>
    <w:rsid w:val="001D53C2"/>
    <w:rsid w:val="001D59BE"/>
    <w:rsid w:val="001D5AEB"/>
    <w:rsid w:val="001D5B71"/>
    <w:rsid w:val="001D5D27"/>
    <w:rsid w:val="001D62F8"/>
    <w:rsid w:val="001D633B"/>
    <w:rsid w:val="001D6680"/>
    <w:rsid w:val="001D674A"/>
    <w:rsid w:val="001D6964"/>
    <w:rsid w:val="001D6C48"/>
    <w:rsid w:val="001D73D4"/>
    <w:rsid w:val="001D7473"/>
    <w:rsid w:val="001D7834"/>
    <w:rsid w:val="001D7BD4"/>
    <w:rsid w:val="001D7F2B"/>
    <w:rsid w:val="001E0270"/>
    <w:rsid w:val="001E0838"/>
    <w:rsid w:val="001E090F"/>
    <w:rsid w:val="001E0920"/>
    <w:rsid w:val="001E0D8A"/>
    <w:rsid w:val="001E16AA"/>
    <w:rsid w:val="001E1C9D"/>
    <w:rsid w:val="001E1DB3"/>
    <w:rsid w:val="001E22A7"/>
    <w:rsid w:val="001E2774"/>
    <w:rsid w:val="001E3635"/>
    <w:rsid w:val="001E3B05"/>
    <w:rsid w:val="001E3EAF"/>
    <w:rsid w:val="001E4267"/>
    <w:rsid w:val="001E43BC"/>
    <w:rsid w:val="001E43F4"/>
    <w:rsid w:val="001E48A6"/>
    <w:rsid w:val="001E4D0F"/>
    <w:rsid w:val="001E510B"/>
    <w:rsid w:val="001E52E1"/>
    <w:rsid w:val="001E56E3"/>
    <w:rsid w:val="001E6376"/>
    <w:rsid w:val="001E6454"/>
    <w:rsid w:val="001E72E2"/>
    <w:rsid w:val="001E7448"/>
    <w:rsid w:val="001E74BF"/>
    <w:rsid w:val="001E7847"/>
    <w:rsid w:val="001E78CF"/>
    <w:rsid w:val="001E7A46"/>
    <w:rsid w:val="001F0356"/>
    <w:rsid w:val="001F04ED"/>
    <w:rsid w:val="001F13AF"/>
    <w:rsid w:val="001F1405"/>
    <w:rsid w:val="001F169A"/>
    <w:rsid w:val="001F16C3"/>
    <w:rsid w:val="001F23E1"/>
    <w:rsid w:val="001F2598"/>
    <w:rsid w:val="001F2DA0"/>
    <w:rsid w:val="001F3542"/>
    <w:rsid w:val="001F4975"/>
    <w:rsid w:val="001F4AB4"/>
    <w:rsid w:val="001F4B23"/>
    <w:rsid w:val="001F4C75"/>
    <w:rsid w:val="001F501D"/>
    <w:rsid w:val="001F51CC"/>
    <w:rsid w:val="001F5890"/>
    <w:rsid w:val="001F64F5"/>
    <w:rsid w:val="001F676A"/>
    <w:rsid w:val="001F693F"/>
    <w:rsid w:val="001F7117"/>
    <w:rsid w:val="001F77F5"/>
    <w:rsid w:val="001F7C59"/>
    <w:rsid w:val="001F7FF7"/>
    <w:rsid w:val="002003D7"/>
    <w:rsid w:val="002003FC"/>
    <w:rsid w:val="00200E22"/>
    <w:rsid w:val="002010B8"/>
    <w:rsid w:val="002011EB"/>
    <w:rsid w:val="002017E3"/>
    <w:rsid w:val="00201A29"/>
    <w:rsid w:val="00202115"/>
    <w:rsid w:val="002021D9"/>
    <w:rsid w:val="00202355"/>
    <w:rsid w:val="00202390"/>
    <w:rsid w:val="00202482"/>
    <w:rsid w:val="00202D54"/>
    <w:rsid w:val="00202DD8"/>
    <w:rsid w:val="00202F18"/>
    <w:rsid w:val="002045E9"/>
    <w:rsid w:val="00204662"/>
    <w:rsid w:val="00204683"/>
    <w:rsid w:val="002047A3"/>
    <w:rsid w:val="00204A29"/>
    <w:rsid w:val="00204D2C"/>
    <w:rsid w:val="00205344"/>
    <w:rsid w:val="002053B7"/>
    <w:rsid w:val="0020568C"/>
    <w:rsid w:val="00205CA4"/>
    <w:rsid w:val="00205FE2"/>
    <w:rsid w:val="00206094"/>
    <w:rsid w:val="0020625C"/>
    <w:rsid w:val="002063FB"/>
    <w:rsid w:val="00206490"/>
    <w:rsid w:val="00206CB5"/>
    <w:rsid w:val="00207371"/>
    <w:rsid w:val="002076B4"/>
    <w:rsid w:val="00207D3F"/>
    <w:rsid w:val="00210A8D"/>
    <w:rsid w:val="002118E3"/>
    <w:rsid w:val="00211B01"/>
    <w:rsid w:val="00211E9C"/>
    <w:rsid w:val="00211EE0"/>
    <w:rsid w:val="00212312"/>
    <w:rsid w:val="0021433E"/>
    <w:rsid w:val="00214BD5"/>
    <w:rsid w:val="00214BE5"/>
    <w:rsid w:val="00214F67"/>
    <w:rsid w:val="002151DB"/>
    <w:rsid w:val="002157E9"/>
    <w:rsid w:val="002158B5"/>
    <w:rsid w:val="00215A66"/>
    <w:rsid w:val="00215BB4"/>
    <w:rsid w:val="00215D02"/>
    <w:rsid w:val="002161FF"/>
    <w:rsid w:val="00216B49"/>
    <w:rsid w:val="00217E59"/>
    <w:rsid w:val="0022095C"/>
    <w:rsid w:val="00220B80"/>
    <w:rsid w:val="0022142F"/>
    <w:rsid w:val="002216E9"/>
    <w:rsid w:val="00221F81"/>
    <w:rsid w:val="00221FF5"/>
    <w:rsid w:val="002222C3"/>
    <w:rsid w:val="00222374"/>
    <w:rsid w:val="002228DC"/>
    <w:rsid w:val="00222C0A"/>
    <w:rsid w:val="00222DD4"/>
    <w:rsid w:val="00223089"/>
    <w:rsid w:val="00223C07"/>
    <w:rsid w:val="00223CF7"/>
    <w:rsid w:val="00223FA8"/>
    <w:rsid w:val="00224001"/>
    <w:rsid w:val="002240EF"/>
    <w:rsid w:val="0022463B"/>
    <w:rsid w:val="002247BE"/>
    <w:rsid w:val="0022510B"/>
    <w:rsid w:val="00225710"/>
    <w:rsid w:val="002259CF"/>
    <w:rsid w:val="00225BAD"/>
    <w:rsid w:val="00226881"/>
    <w:rsid w:val="00226950"/>
    <w:rsid w:val="00226E1A"/>
    <w:rsid w:val="0022710A"/>
    <w:rsid w:val="002272C0"/>
    <w:rsid w:val="0022745A"/>
    <w:rsid w:val="002274E7"/>
    <w:rsid w:val="00227BAF"/>
    <w:rsid w:val="00227C3E"/>
    <w:rsid w:val="0023007A"/>
    <w:rsid w:val="00230968"/>
    <w:rsid w:val="00230C10"/>
    <w:rsid w:val="00230CE0"/>
    <w:rsid w:val="0023112B"/>
    <w:rsid w:val="002318B0"/>
    <w:rsid w:val="00231DCB"/>
    <w:rsid w:val="00233502"/>
    <w:rsid w:val="00233A00"/>
    <w:rsid w:val="00233C1C"/>
    <w:rsid w:val="00233C8C"/>
    <w:rsid w:val="00233F7F"/>
    <w:rsid w:val="0023402F"/>
    <w:rsid w:val="002341C0"/>
    <w:rsid w:val="00234AF4"/>
    <w:rsid w:val="0023505F"/>
    <w:rsid w:val="0023571D"/>
    <w:rsid w:val="0023573E"/>
    <w:rsid w:val="00235B6D"/>
    <w:rsid w:val="002362C1"/>
    <w:rsid w:val="00236502"/>
    <w:rsid w:val="0024084C"/>
    <w:rsid w:val="002408DE"/>
    <w:rsid w:val="00240B01"/>
    <w:rsid w:val="00240B02"/>
    <w:rsid w:val="00241393"/>
    <w:rsid w:val="0024149D"/>
    <w:rsid w:val="00241AEB"/>
    <w:rsid w:val="00241CF3"/>
    <w:rsid w:val="00241F60"/>
    <w:rsid w:val="002421A1"/>
    <w:rsid w:val="00242BF1"/>
    <w:rsid w:val="00243474"/>
    <w:rsid w:val="00243853"/>
    <w:rsid w:val="00243AE1"/>
    <w:rsid w:val="00243D80"/>
    <w:rsid w:val="00243EBE"/>
    <w:rsid w:val="00243F11"/>
    <w:rsid w:val="00244FEE"/>
    <w:rsid w:val="00245D43"/>
    <w:rsid w:val="0024678B"/>
    <w:rsid w:val="00247468"/>
    <w:rsid w:val="00247627"/>
    <w:rsid w:val="00247770"/>
    <w:rsid w:val="002477A0"/>
    <w:rsid w:val="00247E5F"/>
    <w:rsid w:val="00250C8C"/>
    <w:rsid w:val="00250DC5"/>
    <w:rsid w:val="00251BFE"/>
    <w:rsid w:val="0025278F"/>
    <w:rsid w:val="00253107"/>
    <w:rsid w:val="00253581"/>
    <w:rsid w:val="002536E0"/>
    <w:rsid w:val="0025513E"/>
    <w:rsid w:val="00255229"/>
    <w:rsid w:val="00255320"/>
    <w:rsid w:val="00255448"/>
    <w:rsid w:val="002554B7"/>
    <w:rsid w:val="00255BEA"/>
    <w:rsid w:val="00255F81"/>
    <w:rsid w:val="00256260"/>
    <w:rsid w:val="00256676"/>
    <w:rsid w:val="00257161"/>
    <w:rsid w:val="00257264"/>
    <w:rsid w:val="002601B1"/>
    <w:rsid w:val="002605A3"/>
    <w:rsid w:val="00260BD3"/>
    <w:rsid w:val="00260F50"/>
    <w:rsid w:val="00261407"/>
    <w:rsid w:val="00261455"/>
    <w:rsid w:val="002619F3"/>
    <w:rsid w:val="002626BC"/>
    <w:rsid w:val="0026295A"/>
    <w:rsid w:val="00262987"/>
    <w:rsid w:val="00262D5D"/>
    <w:rsid w:val="00263090"/>
    <w:rsid w:val="002633E4"/>
    <w:rsid w:val="00263534"/>
    <w:rsid w:val="00263CBC"/>
    <w:rsid w:val="00263D78"/>
    <w:rsid w:val="00264D21"/>
    <w:rsid w:val="002654AE"/>
    <w:rsid w:val="00265666"/>
    <w:rsid w:val="00265738"/>
    <w:rsid w:val="00265748"/>
    <w:rsid w:val="00265EC8"/>
    <w:rsid w:val="00266529"/>
    <w:rsid w:val="002665C6"/>
    <w:rsid w:val="002667FA"/>
    <w:rsid w:val="00266C5C"/>
    <w:rsid w:val="00266D88"/>
    <w:rsid w:val="00266E98"/>
    <w:rsid w:val="0026717E"/>
    <w:rsid w:val="002674FB"/>
    <w:rsid w:val="00267794"/>
    <w:rsid w:val="0026793A"/>
    <w:rsid w:val="00267AA7"/>
    <w:rsid w:val="00270950"/>
    <w:rsid w:val="00270A4F"/>
    <w:rsid w:val="00270FDA"/>
    <w:rsid w:val="00271516"/>
    <w:rsid w:val="00271733"/>
    <w:rsid w:val="00271844"/>
    <w:rsid w:val="00271A68"/>
    <w:rsid w:val="00271DDB"/>
    <w:rsid w:val="00271E60"/>
    <w:rsid w:val="00272B99"/>
    <w:rsid w:val="0027302C"/>
    <w:rsid w:val="00273F6D"/>
    <w:rsid w:val="00274617"/>
    <w:rsid w:val="00274725"/>
    <w:rsid w:val="00274A3F"/>
    <w:rsid w:val="00274AD9"/>
    <w:rsid w:val="002752FD"/>
    <w:rsid w:val="00275309"/>
    <w:rsid w:val="002753D1"/>
    <w:rsid w:val="002754A3"/>
    <w:rsid w:val="0027562F"/>
    <w:rsid w:val="00275972"/>
    <w:rsid w:val="002765B6"/>
    <w:rsid w:val="00276B19"/>
    <w:rsid w:val="002774D4"/>
    <w:rsid w:val="00277C48"/>
    <w:rsid w:val="0028022B"/>
    <w:rsid w:val="002805E9"/>
    <w:rsid w:val="00280781"/>
    <w:rsid w:val="002811A7"/>
    <w:rsid w:val="00281331"/>
    <w:rsid w:val="002818DB"/>
    <w:rsid w:val="0028198A"/>
    <w:rsid w:val="00281D6F"/>
    <w:rsid w:val="00281FAA"/>
    <w:rsid w:val="00282903"/>
    <w:rsid w:val="002832CB"/>
    <w:rsid w:val="00283468"/>
    <w:rsid w:val="00283AE7"/>
    <w:rsid w:val="00283CD2"/>
    <w:rsid w:val="002845A3"/>
    <w:rsid w:val="00284907"/>
    <w:rsid w:val="00284C47"/>
    <w:rsid w:val="00284E91"/>
    <w:rsid w:val="00284F06"/>
    <w:rsid w:val="002857AA"/>
    <w:rsid w:val="0028591E"/>
    <w:rsid w:val="00285D47"/>
    <w:rsid w:val="00285F66"/>
    <w:rsid w:val="00286301"/>
    <w:rsid w:val="00286530"/>
    <w:rsid w:val="0028686D"/>
    <w:rsid w:val="00286CCE"/>
    <w:rsid w:val="002877AC"/>
    <w:rsid w:val="00287C6C"/>
    <w:rsid w:val="00287D6B"/>
    <w:rsid w:val="00287D79"/>
    <w:rsid w:val="00287DCB"/>
    <w:rsid w:val="00290D02"/>
    <w:rsid w:val="00291546"/>
    <w:rsid w:val="00292119"/>
    <w:rsid w:val="0029283B"/>
    <w:rsid w:val="00292CF9"/>
    <w:rsid w:val="00292FDF"/>
    <w:rsid w:val="0029390E"/>
    <w:rsid w:val="00294030"/>
    <w:rsid w:val="002941E7"/>
    <w:rsid w:val="00294688"/>
    <w:rsid w:val="0029485A"/>
    <w:rsid w:val="00294AFB"/>
    <w:rsid w:val="00294D88"/>
    <w:rsid w:val="00295114"/>
    <w:rsid w:val="00295144"/>
    <w:rsid w:val="002971E7"/>
    <w:rsid w:val="00297809"/>
    <w:rsid w:val="00297AD9"/>
    <w:rsid w:val="002A00DB"/>
    <w:rsid w:val="002A0667"/>
    <w:rsid w:val="002A1023"/>
    <w:rsid w:val="002A1400"/>
    <w:rsid w:val="002A1B24"/>
    <w:rsid w:val="002A1FAD"/>
    <w:rsid w:val="002A2882"/>
    <w:rsid w:val="002A4041"/>
    <w:rsid w:val="002A4274"/>
    <w:rsid w:val="002A488A"/>
    <w:rsid w:val="002A50DC"/>
    <w:rsid w:val="002A5115"/>
    <w:rsid w:val="002A58FA"/>
    <w:rsid w:val="002A59EC"/>
    <w:rsid w:val="002A6026"/>
    <w:rsid w:val="002A62F6"/>
    <w:rsid w:val="002A65E9"/>
    <w:rsid w:val="002A66DD"/>
    <w:rsid w:val="002A6A86"/>
    <w:rsid w:val="002A6EA7"/>
    <w:rsid w:val="002B0094"/>
    <w:rsid w:val="002B09A1"/>
    <w:rsid w:val="002B0EC0"/>
    <w:rsid w:val="002B11E3"/>
    <w:rsid w:val="002B16AD"/>
    <w:rsid w:val="002B18A8"/>
    <w:rsid w:val="002B1DF6"/>
    <w:rsid w:val="002B21B5"/>
    <w:rsid w:val="002B2503"/>
    <w:rsid w:val="002B29CF"/>
    <w:rsid w:val="002B2EEF"/>
    <w:rsid w:val="002B36A7"/>
    <w:rsid w:val="002B3854"/>
    <w:rsid w:val="002B3995"/>
    <w:rsid w:val="002B3EB6"/>
    <w:rsid w:val="002B48EE"/>
    <w:rsid w:val="002B4AE8"/>
    <w:rsid w:val="002B50BB"/>
    <w:rsid w:val="002B5671"/>
    <w:rsid w:val="002B5710"/>
    <w:rsid w:val="002B575B"/>
    <w:rsid w:val="002B6A21"/>
    <w:rsid w:val="002B6BE1"/>
    <w:rsid w:val="002B6C22"/>
    <w:rsid w:val="002B6CA3"/>
    <w:rsid w:val="002B6D72"/>
    <w:rsid w:val="002B78BB"/>
    <w:rsid w:val="002B7EEB"/>
    <w:rsid w:val="002C102A"/>
    <w:rsid w:val="002C103F"/>
    <w:rsid w:val="002C14F5"/>
    <w:rsid w:val="002C1C51"/>
    <w:rsid w:val="002C26F7"/>
    <w:rsid w:val="002C337A"/>
    <w:rsid w:val="002C4FE0"/>
    <w:rsid w:val="002C5628"/>
    <w:rsid w:val="002C57B5"/>
    <w:rsid w:val="002C5996"/>
    <w:rsid w:val="002C5F01"/>
    <w:rsid w:val="002C6316"/>
    <w:rsid w:val="002C6395"/>
    <w:rsid w:val="002C708B"/>
    <w:rsid w:val="002C7280"/>
    <w:rsid w:val="002C7633"/>
    <w:rsid w:val="002C79C2"/>
    <w:rsid w:val="002C7A11"/>
    <w:rsid w:val="002C7AF4"/>
    <w:rsid w:val="002C7C71"/>
    <w:rsid w:val="002D018D"/>
    <w:rsid w:val="002D0D8A"/>
    <w:rsid w:val="002D1213"/>
    <w:rsid w:val="002D1A33"/>
    <w:rsid w:val="002D1C75"/>
    <w:rsid w:val="002D28BF"/>
    <w:rsid w:val="002D28DD"/>
    <w:rsid w:val="002D2DC3"/>
    <w:rsid w:val="002D3063"/>
    <w:rsid w:val="002D343F"/>
    <w:rsid w:val="002D387F"/>
    <w:rsid w:val="002D3C94"/>
    <w:rsid w:val="002D3FFF"/>
    <w:rsid w:val="002D45ED"/>
    <w:rsid w:val="002D48A9"/>
    <w:rsid w:val="002D52D1"/>
    <w:rsid w:val="002D650C"/>
    <w:rsid w:val="002D6891"/>
    <w:rsid w:val="002D6CB2"/>
    <w:rsid w:val="002D6D5E"/>
    <w:rsid w:val="002D7289"/>
    <w:rsid w:val="002D7461"/>
    <w:rsid w:val="002E0543"/>
    <w:rsid w:val="002E0A8D"/>
    <w:rsid w:val="002E0CC3"/>
    <w:rsid w:val="002E1082"/>
    <w:rsid w:val="002E1255"/>
    <w:rsid w:val="002E13FF"/>
    <w:rsid w:val="002E1BD6"/>
    <w:rsid w:val="002E26DE"/>
    <w:rsid w:val="002E28D3"/>
    <w:rsid w:val="002E29AA"/>
    <w:rsid w:val="002E2B9A"/>
    <w:rsid w:val="002E2C42"/>
    <w:rsid w:val="002E2DDC"/>
    <w:rsid w:val="002E3154"/>
    <w:rsid w:val="002E38A0"/>
    <w:rsid w:val="002E3D33"/>
    <w:rsid w:val="002E436F"/>
    <w:rsid w:val="002E474A"/>
    <w:rsid w:val="002E47BE"/>
    <w:rsid w:val="002E4EE4"/>
    <w:rsid w:val="002E51B2"/>
    <w:rsid w:val="002E5E26"/>
    <w:rsid w:val="002E5F1D"/>
    <w:rsid w:val="002E63D5"/>
    <w:rsid w:val="002E675C"/>
    <w:rsid w:val="002E67D4"/>
    <w:rsid w:val="002E693D"/>
    <w:rsid w:val="002E69AB"/>
    <w:rsid w:val="002E6D25"/>
    <w:rsid w:val="002E729B"/>
    <w:rsid w:val="002E77D3"/>
    <w:rsid w:val="002E7CF3"/>
    <w:rsid w:val="002F0220"/>
    <w:rsid w:val="002F0768"/>
    <w:rsid w:val="002F290E"/>
    <w:rsid w:val="002F2B8F"/>
    <w:rsid w:val="002F2FD0"/>
    <w:rsid w:val="002F373D"/>
    <w:rsid w:val="002F38B9"/>
    <w:rsid w:val="002F392F"/>
    <w:rsid w:val="002F3AF8"/>
    <w:rsid w:val="002F3DDA"/>
    <w:rsid w:val="002F3ED2"/>
    <w:rsid w:val="002F3F18"/>
    <w:rsid w:val="002F5948"/>
    <w:rsid w:val="002F601A"/>
    <w:rsid w:val="002F6ADE"/>
    <w:rsid w:val="002F7035"/>
    <w:rsid w:val="0030144C"/>
    <w:rsid w:val="00301D25"/>
    <w:rsid w:val="00302089"/>
    <w:rsid w:val="003031C7"/>
    <w:rsid w:val="003031F7"/>
    <w:rsid w:val="00303226"/>
    <w:rsid w:val="00303F8C"/>
    <w:rsid w:val="003046BB"/>
    <w:rsid w:val="00304945"/>
    <w:rsid w:val="00304B7B"/>
    <w:rsid w:val="00304E8D"/>
    <w:rsid w:val="0030512D"/>
    <w:rsid w:val="003054E0"/>
    <w:rsid w:val="00305B43"/>
    <w:rsid w:val="00305FB3"/>
    <w:rsid w:val="00306C8E"/>
    <w:rsid w:val="003073E1"/>
    <w:rsid w:val="003075F8"/>
    <w:rsid w:val="0031056F"/>
    <w:rsid w:val="00310665"/>
    <w:rsid w:val="003109BD"/>
    <w:rsid w:val="003114FF"/>
    <w:rsid w:val="00311706"/>
    <w:rsid w:val="0031204A"/>
    <w:rsid w:val="0031205E"/>
    <w:rsid w:val="003122B8"/>
    <w:rsid w:val="00313CA3"/>
    <w:rsid w:val="00314420"/>
    <w:rsid w:val="003144E1"/>
    <w:rsid w:val="00314F02"/>
    <w:rsid w:val="00315018"/>
    <w:rsid w:val="00315AF1"/>
    <w:rsid w:val="00315D05"/>
    <w:rsid w:val="00315DB8"/>
    <w:rsid w:val="00317CF4"/>
    <w:rsid w:val="00317EE4"/>
    <w:rsid w:val="00320C0C"/>
    <w:rsid w:val="00320D7E"/>
    <w:rsid w:val="003212BD"/>
    <w:rsid w:val="003218A6"/>
    <w:rsid w:val="00321ADC"/>
    <w:rsid w:val="00321CD1"/>
    <w:rsid w:val="00321F01"/>
    <w:rsid w:val="00322347"/>
    <w:rsid w:val="003225AD"/>
    <w:rsid w:val="00322768"/>
    <w:rsid w:val="00322B21"/>
    <w:rsid w:val="00323BC6"/>
    <w:rsid w:val="0032458D"/>
    <w:rsid w:val="003247E8"/>
    <w:rsid w:val="00324A23"/>
    <w:rsid w:val="00325282"/>
    <w:rsid w:val="00325598"/>
    <w:rsid w:val="00325606"/>
    <w:rsid w:val="00325F72"/>
    <w:rsid w:val="0032604C"/>
    <w:rsid w:val="00326516"/>
    <w:rsid w:val="00326E84"/>
    <w:rsid w:val="003276DF"/>
    <w:rsid w:val="0032784C"/>
    <w:rsid w:val="00330308"/>
    <w:rsid w:val="003304B4"/>
    <w:rsid w:val="00330EC9"/>
    <w:rsid w:val="003311B9"/>
    <w:rsid w:val="003313A7"/>
    <w:rsid w:val="003317DC"/>
    <w:rsid w:val="00331CC9"/>
    <w:rsid w:val="00331FBB"/>
    <w:rsid w:val="0033206B"/>
    <w:rsid w:val="0033254A"/>
    <w:rsid w:val="003326A1"/>
    <w:rsid w:val="00332ED5"/>
    <w:rsid w:val="003339A0"/>
    <w:rsid w:val="00333DEC"/>
    <w:rsid w:val="00334176"/>
    <w:rsid w:val="003342B1"/>
    <w:rsid w:val="00334515"/>
    <w:rsid w:val="003345F1"/>
    <w:rsid w:val="00334B8A"/>
    <w:rsid w:val="00334E20"/>
    <w:rsid w:val="00336CB7"/>
    <w:rsid w:val="003376D0"/>
    <w:rsid w:val="0034023A"/>
    <w:rsid w:val="00340703"/>
    <w:rsid w:val="00340D27"/>
    <w:rsid w:val="003430AA"/>
    <w:rsid w:val="003432BC"/>
    <w:rsid w:val="0034381C"/>
    <w:rsid w:val="00343838"/>
    <w:rsid w:val="00343A04"/>
    <w:rsid w:val="00343C18"/>
    <w:rsid w:val="00343C23"/>
    <w:rsid w:val="003440A6"/>
    <w:rsid w:val="003441C9"/>
    <w:rsid w:val="003447B3"/>
    <w:rsid w:val="00344C48"/>
    <w:rsid w:val="00344E04"/>
    <w:rsid w:val="003458B3"/>
    <w:rsid w:val="00345F11"/>
    <w:rsid w:val="0034647C"/>
    <w:rsid w:val="00346669"/>
    <w:rsid w:val="00346DB9"/>
    <w:rsid w:val="00347106"/>
    <w:rsid w:val="00350A4C"/>
    <w:rsid w:val="0035126B"/>
    <w:rsid w:val="003513CE"/>
    <w:rsid w:val="00352633"/>
    <w:rsid w:val="00353071"/>
    <w:rsid w:val="00353FC3"/>
    <w:rsid w:val="00354892"/>
    <w:rsid w:val="00354B6F"/>
    <w:rsid w:val="00355077"/>
    <w:rsid w:val="00355303"/>
    <w:rsid w:val="00355891"/>
    <w:rsid w:val="00356350"/>
    <w:rsid w:val="00356A7E"/>
    <w:rsid w:val="00356AF3"/>
    <w:rsid w:val="00356F1A"/>
    <w:rsid w:val="003570AA"/>
    <w:rsid w:val="003570EA"/>
    <w:rsid w:val="00357A2B"/>
    <w:rsid w:val="00357BA2"/>
    <w:rsid w:val="00357EFD"/>
    <w:rsid w:val="0036047A"/>
    <w:rsid w:val="0036061B"/>
    <w:rsid w:val="003612EE"/>
    <w:rsid w:val="00361B48"/>
    <w:rsid w:val="0036226D"/>
    <w:rsid w:val="00362765"/>
    <w:rsid w:val="00363202"/>
    <w:rsid w:val="00363BFE"/>
    <w:rsid w:val="00363E68"/>
    <w:rsid w:val="00364083"/>
    <w:rsid w:val="003640B0"/>
    <w:rsid w:val="00364AA0"/>
    <w:rsid w:val="00365153"/>
    <w:rsid w:val="00365318"/>
    <w:rsid w:val="00365506"/>
    <w:rsid w:val="00366212"/>
    <w:rsid w:val="0036627E"/>
    <w:rsid w:val="003669B0"/>
    <w:rsid w:val="00366A2B"/>
    <w:rsid w:val="00366EBA"/>
    <w:rsid w:val="003673B5"/>
    <w:rsid w:val="00367489"/>
    <w:rsid w:val="00367F7F"/>
    <w:rsid w:val="00370468"/>
    <w:rsid w:val="003711FC"/>
    <w:rsid w:val="003716D6"/>
    <w:rsid w:val="003718C7"/>
    <w:rsid w:val="00371A16"/>
    <w:rsid w:val="00371C7B"/>
    <w:rsid w:val="00373014"/>
    <w:rsid w:val="00373423"/>
    <w:rsid w:val="003737A6"/>
    <w:rsid w:val="00373896"/>
    <w:rsid w:val="00374756"/>
    <w:rsid w:val="00374BDF"/>
    <w:rsid w:val="00375054"/>
    <w:rsid w:val="00375115"/>
    <w:rsid w:val="003752FF"/>
    <w:rsid w:val="00375604"/>
    <w:rsid w:val="00375657"/>
    <w:rsid w:val="003761DA"/>
    <w:rsid w:val="00376278"/>
    <w:rsid w:val="003762A7"/>
    <w:rsid w:val="0037650F"/>
    <w:rsid w:val="00376705"/>
    <w:rsid w:val="0037688E"/>
    <w:rsid w:val="003769C5"/>
    <w:rsid w:val="0037743E"/>
    <w:rsid w:val="003778A7"/>
    <w:rsid w:val="003779AB"/>
    <w:rsid w:val="00377C51"/>
    <w:rsid w:val="00380143"/>
    <w:rsid w:val="003814D2"/>
    <w:rsid w:val="003814EA"/>
    <w:rsid w:val="003816D1"/>
    <w:rsid w:val="00381C99"/>
    <w:rsid w:val="00382158"/>
    <w:rsid w:val="00382BF5"/>
    <w:rsid w:val="003836FB"/>
    <w:rsid w:val="0038373B"/>
    <w:rsid w:val="003837E7"/>
    <w:rsid w:val="0038401F"/>
    <w:rsid w:val="0038508C"/>
    <w:rsid w:val="0038548C"/>
    <w:rsid w:val="003856FE"/>
    <w:rsid w:val="00385AAC"/>
    <w:rsid w:val="00387243"/>
    <w:rsid w:val="003872EF"/>
    <w:rsid w:val="003874C9"/>
    <w:rsid w:val="0039011C"/>
    <w:rsid w:val="00390781"/>
    <w:rsid w:val="00390C2B"/>
    <w:rsid w:val="003917D0"/>
    <w:rsid w:val="00391B92"/>
    <w:rsid w:val="00391B9B"/>
    <w:rsid w:val="00391F84"/>
    <w:rsid w:val="0039218F"/>
    <w:rsid w:val="0039223E"/>
    <w:rsid w:val="00392665"/>
    <w:rsid w:val="00392731"/>
    <w:rsid w:val="00392E49"/>
    <w:rsid w:val="003933E0"/>
    <w:rsid w:val="0039389B"/>
    <w:rsid w:val="00393A51"/>
    <w:rsid w:val="00393DBA"/>
    <w:rsid w:val="00393E36"/>
    <w:rsid w:val="0039423A"/>
    <w:rsid w:val="00394353"/>
    <w:rsid w:val="00394B56"/>
    <w:rsid w:val="00394EE5"/>
    <w:rsid w:val="00395013"/>
    <w:rsid w:val="003954EB"/>
    <w:rsid w:val="00395596"/>
    <w:rsid w:val="00395665"/>
    <w:rsid w:val="00395997"/>
    <w:rsid w:val="003959D8"/>
    <w:rsid w:val="00395EF3"/>
    <w:rsid w:val="0039686B"/>
    <w:rsid w:val="00397C29"/>
    <w:rsid w:val="00397E5C"/>
    <w:rsid w:val="003A0095"/>
    <w:rsid w:val="003A0E74"/>
    <w:rsid w:val="003A0F5C"/>
    <w:rsid w:val="003A17B2"/>
    <w:rsid w:val="003A21DF"/>
    <w:rsid w:val="003A2597"/>
    <w:rsid w:val="003A2FAB"/>
    <w:rsid w:val="003A3341"/>
    <w:rsid w:val="003A34C1"/>
    <w:rsid w:val="003A3C93"/>
    <w:rsid w:val="003A3CE5"/>
    <w:rsid w:val="003A415E"/>
    <w:rsid w:val="003A444B"/>
    <w:rsid w:val="003A46DD"/>
    <w:rsid w:val="003A49B1"/>
    <w:rsid w:val="003A4DAB"/>
    <w:rsid w:val="003A53A6"/>
    <w:rsid w:val="003A5FF1"/>
    <w:rsid w:val="003A6F6F"/>
    <w:rsid w:val="003B022A"/>
    <w:rsid w:val="003B0574"/>
    <w:rsid w:val="003B094D"/>
    <w:rsid w:val="003B0D59"/>
    <w:rsid w:val="003B188A"/>
    <w:rsid w:val="003B26F6"/>
    <w:rsid w:val="003B3755"/>
    <w:rsid w:val="003B390F"/>
    <w:rsid w:val="003B3B22"/>
    <w:rsid w:val="003B3C25"/>
    <w:rsid w:val="003B4C82"/>
    <w:rsid w:val="003B4ED6"/>
    <w:rsid w:val="003B5BE6"/>
    <w:rsid w:val="003B642A"/>
    <w:rsid w:val="003B6CE6"/>
    <w:rsid w:val="003B6D45"/>
    <w:rsid w:val="003B7054"/>
    <w:rsid w:val="003B7D98"/>
    <w:rsid w:val="003C0CF1"/>
    <w:rsid w:val="003C142C"/>
    <w:rsid w:val="003C153A"/>
    <w:rsid w:val="003C18E4"/>
    <w:rsid w:val="003C1A91"/>
    <w:rsid w:val="003C1AF6"/>
    <w:rsid w:val="003C1EEB"/>
    <w:rsid w:val="003C1FE2"/>
    <w:rsid w:val="003C283F"/>
    <w:rsid w:val="003C3430"/>
    <w:rsid w:val="003C3607"/>
    <w:rsid w:val="003C4548"/>
    <w:rsid w:val="003C4690"/>
    <w:rsid w:val="003C5072"/>
    <w:rsid w:val="003C56E4"/>
    <w:rsid w:val="003C5C34"/>
    <w:rsid w:val="003C6066"/>
    <w:rsid w:val="003C612C"/>
    <w:rsid w:val="003C6800"/>
    <w:rsid w:val="003C7096"/>
    <w:rsid w:val="003C784D"/>
    <w:rsid w:val="003D01CE"/>
    <w:rsid w:val="003D0329"/>
    <w:rsid w:val="003D03F1"/>
    <w:rsid w:val="003D0CB2"/>
    <w:rsid w:val="003D0F1E"/>
    <w:rsid w:val="003D1462"/>
    <w:rsid w:val="003D1497"/>
    <w:rsid w:val="003D1B92"/>
    <w:rsid w:val="003D36D0"/>
    <w:rsid w:val="003D40F9"/>
    <w:rsid w:val="003D425A"/>
    <w:rsid w:val="003D44CC"/>
    <w:rsid w:val="003D4AAD"/>
    <w:rsid w:val="003D4F08"/>
    <w:rsid w:val="003D4FF2"/>
    <w:rsid w:val="003D5109"/>
    <w:rsid w:val="003D57BB"/>
    <w:rsid w:val="003D5DBF"/>
    <w:rsid w:val="003D652D"/>
    <w:rsid w:val="003D69C6"/>
    <w:rsid w:val="003D6FAA"/>
    <w:rsid w:val="003D70BF"/>
    <w:rsid w:val="003D73D1"/>
    <w:rsid w:val="003D7720"/>
    <w:rsid w:val="003E04AB"/>
    <w:rsid w:val="003E194F"/>
    <w:rsid w:val="003E1EE5"/>
    <w:rsid w:val="003E2020"/>
    <w:rsid w:val="003E2DFD"/>
    <w:rsid w:val="003E2EFB"/>
    <w:rsid w:val="003E34B5"/>
    <w:rsid w:val="003E3D57"/>
    <w:rsid w:val="003E4422"/>
    <w:rsid w:val="003E4EFE"/>
    <w:rsid w:val="003E4F8A"/>
    <w:rsid w:val="003E50D1"/>
    <w:rsid w:val="003E549C"/>
    <w:rsid w:val="003E5592"/>
    <w:rsid w:val="003E6226"/>
    <w:rsid w:val="003E64D5"/>
    <w:rsid w:val="003E6721"/>
    <w:rsid w:val="003E7464"/>
    <w:rsid w:val="003E7B2C"/>
    <w:rsid w:val="003E7C90"/>
    <w:rsid w:val="003E7D87"/>
    <w:rsid w:val="003F0032"/>
    <w:rsid w:val="003F0D27"/>
    <w:rsid w:val="003F0F2B"/>
    <w:rsid w:val="003F1280"/>
    <w:rsid w:val="003F19A2"/>
    <w:rsid w:val="003F1F9F"/>
    <w:rsid w:val="003F2390"/>
    <w:rsid w:val="003F2AC8"/>
    <w:rsid w:val="003F2B40"/>
    <w:rsid w:val="003F2D50"/>
    <w:rsid w:val="003F34C7"/>
    <w:rsid w:val="003F359C"/>
    <w:rsid w:val="003F44E2"/>
    <w:rsid w:val="003F4A80"/>
    <w:rsid w:val="003F58A2"/>
    <w:rsid w:val="003F58D7"/>
    <w:rsid w:val="003F5A3E"/>
    <w:rsid w:val="003F6156"/>
    <w:rsid w:val="003F618E"/>
    <w:rsid w:val="003F7C0F"/>
    <w:rsid w:val="00400252"/>
    <w:rsid w:val="00400307"/>
    <w:rsid w:val="00400AEE"/>
    <w:rsid w:val="00400DB3"/>
    <w:rsid w:val="00400F21"/>
    <w:rsid w:val="004015B9"/>
    <w:rsid w:val="004024B9"/>
    <w:rsid w:val="00402604"/>
    <w:rsid w:val="00402682"/>
    <w:rsid w:val="004028E0"/>
    <w:rsid w:val="00402BB7"/>
    <w:rsid w:val="00402BD3"/>
    <w:rsid w:val="00403055"/>
    <w:rsid w:val="00403D85"/>
    <w:rsid w:val="00403D8D"/>
    <w:rsid w:val="004040CA"/>
    <w:rsid w:val="00404180"/>
    <w:rsid w:val="0040485B"/>
    <w:rsid w:val="00404918"/>
    <w:rsid w:val="00404921"/>
    <w:rsid w:val="00404E96"/>
    <w:rsid w:val="00405121"/>
    <w:rsid w:val="00405421"/>
    <w:rsid w:val="00405B02"/>
    <w:rsid w:val="00405D70"/>
    <w:rsid w:val="004071E0"/>
    <w:rsid w:val="004074F6"/>
    <w:rsid w:val="00407B3E"/>
    <w:rsid w:val="004101E2"/>
    <w:rsid w:val="0041061E"/>
    <w:rsid w:val="00411389"/>
    <w:rsid w:val="0041138C"/>
    <w:rsid w:val="0041176C"/>
    <w:rsid w:val="00411B0B"/>
    <w:rsid w:val="00411E9E"/>
    <w:rsid w:val="00412A43"/>
    <w:rsid w:val="00412DD3"/>
    <w:rsid w:val="00413007"/>
    <w:rsid w:val="004133E9"/>
    <w:rsid w:val="004145A6"/>
    <w:rsid w:val="004145D3"/>
    <w:rsid w:val="0041500D"/>
    <w:rsid w:val="00415189"/>
    <w:rsid w:val="00415343"/>
    <w:rsid w:val="00415466"/>
    <w:rsid w:val="004165C9"/>
    <w:rsid w:val="00416A97"/>
    <w:rsid w:val="00420043"/>
    <w:rsid w:val="00420074"/>
    <w:rsid w:val="00420198"/>
    <w:rsid w:val="004202DD"/>
    <w:rsid w:val="00420592"/>
    <w:rsid w:val="00420D0B"/>
    <w:rsid w:val="0042106C"/>
    <w:rsid w:val="004211AE"/>
    <w:rsid w:val="004215F7"/>
    <w:rsid w:val="00421F2B"/>
    <w:rsid w:val="0042234C"/>
    <w:rsid w:val="0042256B"/>
    <w:rsid w:val="00423630"/>
    <w:rsid w:val="00423A08"/>
    <w:rsid w:val="00423B56"/>
    <w:rsid w:val="004248BD"/>
    <w:rsid w:val="004249DB"/>
    <w:rsid w:val="00424DC1"/>
    <w:rsid w:val="004250D6"/>
    <w:rsid w:val="004255C2"/>
    <w:rsid w:val="00426031"/>
    <w:rsid w:val="00426083"/>
    <w:rsid w:val="0042638F"/>
    <w:rsid w:val="004268AE"/>
    <w:rsid w:val="00426CA2"/>
    <w:rsid w:val="00427621"/>
    <w:rsid w:val="00431458"/>
    <w:rsid w:val="004314E1"/>
    <w:rsid w:val="00432078"/>
    <w:rsid w:val="004321FA"/>
    <w:rsid w:val="00432BBD"/>
    <w:rsid w:val="00432F88"/>
    <w:rsid w:val="00433048"/>
    <w:rsid w:val="00433595"/>
    <w:rsid w:val="004337E1"/>
    <w:rsid w:val="00433FFF"/>
    <w:rsid w:val="004341EF"/>
    <w:rsid w:val="00434219"/>
    <w:rsid w:val="00435A60"/>
    <w:rsid w:val="00435AB8"/>
    <w:rsid w:val="00436091"/>
    <w:rsid w:val="00436246"/>
    <w:rsid w:val="004363C2"/>
    <w:rsid w:val="00436F1F"/>
    <w:rsid w:val="0043754B"/>
    <w:rsid w:val="00437EA5"/>
    <w:rsid w:val="00437FB0"/>
    <w:rsid w:val="004402AD"/>
    <w:rsid w:val="004405CC"/>
    <w:rsid w:val="004406A3"/>
    <w:rsid w:val="00440928"/>
    <w:rsid w:val="004409FE"/>
    <w:rsid w:val="00440E48"/>
    <w:rsid w:val="00440FCF"/>
    <w:rsid w:val="00441076"/>
    <w:rsid w:val="00441BD6"/>
    <w:rsid w:val="00442F3B"/>
    <w:rsid w:val="00443F5E"/>
    <w:rsid w:val="00444202"/>
    <w:rsid w:val="00444AAC"/>
    <w:rsid w:val="00444EED"/>
    <w:rsid w:val="00445455"/>
    <w:rsid w:val="004456EA"/>
    <w:rsid w:val="0044577E"/>
    <w:rsid w:val="00446417"/>
    <w:rsid w:val="00446D6F"/>
    <w:rsid w:val="00446FDC"/>
    <w:rsid w:val="00447914"/>
    <w:rsid w:val="00447C34"/>
    <w:rsid w:val="004500C2"/>
    <w:rsid w:val="004509BE"/>
    <w:rsid w:val="00450E5C"/>
    <w:rsid w:val="00451089"/>
    <w:rsid w:val="004513E3"/>
    <w:rsid w:val="0045151A"/>
    <w:rsid w:val="00451C76"/>
    <w:rsid w:val="0045212C"/>
    <w:rsid w:val="00452FFC"/>
    <w:rsid w:val="00453723"/>
    <w:rsid w:val="00453DF8"/>
    <w:rsid w:val="0045419E"/>
    <w:rsid w:val="0045432F"/>
    <w:rsid w:val="00454579"/>
    <w:rsid w:val="00455A15"/>
    <w:rsid w:val="00455DE6"/>
    <w:rsid w:val="004568BF"/>
    <w:rsid w:val="00456D59"/>
    <w:rsid w:val="00457AE2"/>
    <w:rsid w:val="00457D2E"/>
    <w:rsid w:val="00460029"/>
    <w:rsid w:val="00460BA0"/>
    <w:rsid w:val="00460CE2"/>
    <w:rsid w:val="00461045"/>
    <w:rsid w:val="00462447"/>
    <w:rsid w:val="00463969"/>
    <w:rsid w:val="00464E22"/>
    <w:rsid w:val="0046589C"/>
    <w:rsid w:val="00465A54"/>
    <w:rsid w:val="00465E64"/>
    <w:rsid w:val="00465FB6"/>
    <w:rsid w:val="0046720B"/>
    <w:rsid w:val="00467B94"/>
    <w:rsid w:val="00467E10"/>
    <w:rsid w:val="00467FF1"/>
    <w:rsid w:val="00470015"/>
    <w:rsid w:val="00470709"/>
    <w:rsid w:val="00470B3E"/>
    <w:rsid w:val="00470FF3"/>
    <w:rsid w:val="004714A6"/>
    <w:rsid w:val="00471E46"/>
    <w:rsid w:val="0047202B"/>
    <w:rsid w:val="004720BD"/>
    <w:rsid w:val="00473040"/>
    <w:rsid w:val="004734DD"/>
    <w:rsid w:val="00474072"/>
    <w:rsid w:val="0047476D"/>
    <w:rsid w:val="00475609"/>
    <w:rsid w:val="00475E61"/>
    <w:rsid w:val="00476AE3"/>
    <w:rsid w:val="00476BC0"/>
    <w:rsid w:val="00480474"/>
    <w:rsid w:val="00481FF7"/>
    <w:rsid w:val="00482105"/>
    <w:rsid w:val="00482A71"/>
    <w:rsid w:val="00482EDD"/>
    <w:rsid w:val="00482F88"/>
    <w:rsid w:val="00483C15"/>
    <w:rsid w:val="00483EAA"/>
    <w:rsid w:val="0048471D"/>
    <w:rsid w:val="00484800"/>
    <w:rsid w:val="00484B74"/>
    <w:rsid w:val="00484E06"/>
    <w:rsid w:val="00485332"/>
    <w:rsid w:val="00485A1C"/>
    <w:rsid w:val="00486103"/>
    <w:rsid w:val="004867DF"/>
    <w:rsid w:val="00486F6E"/>
    <w:rsid w:val="0048706A"/>
    <w:rsid w:val="00487318"/>
    <w:rsid w:val="0048799B"/>
    <w:rsid w:val="00490127"/>
    <w:rsid w:val="004906C3"/>
    <w:rsid w:val="00491143"/>
    <w:rsid w:val="004917C4"/>
    <w:rsid w:val="004920CA"/>
    <w:rsid w:val="00492804"/>
    <w:rsid w:val="00492CA0"/>
    <w:rsid w:val="00492ECE"/>
    <w:rsid w:val="0049325C"/>
    <w:rsid w:val="0049345D"/>
    <w:rsid w:val="0049382F"/>
    <w:rsid w:val="00493E0B"/>
    <w:rsid w:val="00493E7C"/>
    <w:rsid w:val="00494690"/>
    <w:rsid w:val="0049492C"/>
    <w:rsid w:val="00494BBB"/>
    <w:rsid w:val="00494DE5"/>
    <w:rsid w:val="00494E9A"/>
    <w:rsid w:val="00495B1F"/>
    <w:rsid w:val="004960DC"/>
    <w:rsid w:val="004969E2"/>
    <w:rsid w:val="0049757A"/>
    <w:rsid w:val="00497621"/>
    <w:rsid w:val="00497898"/>
    <w:rsid w:val="004A008A"/>
    <w:rsid w:val="004A1279"/>
    <w:rsid w:val="004A2659"/>
    <w:rsid w:val="004A274A"/>
    <w:rsid w:val="004A3080"/>
    <w:rsid w:val="004A333B"/>
    <w:rsid w:val="004A357D"/>
    <w:rsid w:val="004A35A9"/>
    <w:rsid w:val="004A3BCC"/>
    <w:rsid w:val="004A3E12"/>
    <w:rsid w:val="004A4CE6"/>
    <w:rsid w:val="004A4F26"/>
    <w:rsid w:val="004A5760"/>
    <w:rsid w:val="004A58C2"/>
    <w:rsid w:val="004A5A7A"/>
    <w:rsid w:val="004A5AAC"/>
    <w:rsid w:val="004A5D31"/>
    <w:rsid w:val="004A5F99"/>
    <w:rsid w:val="004A6040"/>
    <w:rsid w:val="004A605D"/>
    <w:rsid w:val="004A63E7"/>
    <w:rsid w:val="004A6AFB"/>
    <w:rsid w:val="004A73A1"/>
    <w:rsid w:val="004A7C28"/>
    <w:rsid w:val="004B155B"/>
    <w:rsid w:val="004B2039"/>
    <w:rsid w:val="004B2391"/>
    <w:rsid w:val="004B2A85"/>
    <w:rsid w:val="004B2E42"/>
    <w:rsid w:val="004B3098"/>
    <w:rsid w:val="004B35D7"/>
    <w:rsid w:val="004B3886"/>
    <w:rsid w:val="004B413E"/>
    <w:rsid w:val="004B44C0"/>
    <w:rsid w:val="004B47BC"/>
    <w:rsid w:val="004B4C95"/>
    <w:rsid w:val="004B5437"/>
    <w:rsid w:val="004B565A"/>
    <w:rsid w:val="004B56CC"/>
    <w:rsid w:val="004B6314"/>
    <w:rsid w:val="004B6AC6"/>
    <w:rsid w:val="004C03C9"/>
    <w:rsid w:val="004C0913"/>
    <w:rsid w:val="004C0DFB"/>
    <w:rsid w:val="004C108E"/>
    <w:rsid w:val="004C10F7"/>
    <w:rsid w:val="004C1583"/>
    <w:rsid w:val="004C1789"/>
    <w:rsid w:val="004C1804"/>
    <w:rsid w:val="004C1B31"/>
    <w:rsid w:val="004C1C12"/>
    <w:rsid w:val="004C2F32"/>
    <w:rsid w:val="004C3189"/>
    <w:rsid w:val="004C3A4A"/>
    <w:rsid w:val="004C4B47"/>
    <w:rsid w:val="004C53B0"/>
    <w:rsid w:val="004C5946"/>
    <w:rsid w:val="004C5F7E"/>
    <w:rsid w:val="004C61FA"/>
    <w:rsid w:val="004C69B5"/>
    <w:rsid w:val="004C6B03"/>
    <w:rsid w:val="004C7C51"/>
    <w:rsid w:val="004D069A"/>
    <w:rsid w:val="004D10C5"/>
    <w:rsid w:val="004D12B0"/>
    <w:rsid w:val="004D14C3"/>
    <w:rsid w:val="004D2074"/>
    <w:rsid w:val="004D2365"/>
    <w:rsid w:val="004D2725"/>
    <w:rsid w:val="004D2826"/>
    <w:rsid w:val="004D2B80"/>
    <w:rsid w:val="004D2E13"/>
    <w:rsid w:val="004D35FF"/>
    <w:rsid w:val="004D36D3"/>
    <w:rsid w:val="004D3B4B"/>
    <w:rsid w:val="004D3D05"/>
    <w:rsid w:val="004D4BCC"/>
    <w:rsid w:val="004D4BD0"/>
    <w:rsid w:val="004D4F7D"/>
    <w:rsid w:val="004D5289"/>
    <w:rsid w:val="004D5613"/>
    <w:rsid w:val="004D62A3"/>
    <w:rsid w:val="004D65D8"/>
    <w:rsid w:val="004D70B2"/>
    <w:rsid w:val="004D7159"/>
    <w:rsid w:val="004D72CD"/>
    <w:rsid w:val="004D75D5"/>
    <w:rsid w:val="004D764F"/>
    <w:rsid w:val="004E19CD"/>
    <w:rsid w:val="004E2248"/>
    <w:rsid w:val="004E25DC"/>
    <w:rsid w:val="004E28C7"/>
    <w:rsid w:val="004E2B54"/>
    <w:rsid w:val="004E2F00"/>
    <w:rsid w:val="004E38C8"/>
    <w:rsid w:val="004E3988"/>
    <w:rsid w:val="004E40A5"/>
    <w:rsid w:val="004E4ED2"/>
    <w:rsid w:val="004E511F"/>
    <w:rsid w:val="004E58A5"/>
    <w:rsid w:val="004E5A67"/>
    <w:rsid w:val="004E5E75"/>
    <w:rsid w:val="004E6260"/>
    <w:rsid w:val="004E6743"/>
    <w:rsid w:val="004E6D0B"/>
    <w:rsid w:val="004E7431"/>
    <w:rsid w:val="004E79F4"/>
    <w:rsid w:val="004E7ED7"/>
    <w:rsid w:val="004E7EE2"/>
    <w:rsid w:val="004E7F8F"/>
    <w:rsid w:val="004F0754"/>
    <w:rsid w:val="004F0F8F"/>
    <w:rsid w:val="004F15B0"/>
    <w:rsid w:val="004F1883"/>
    <w:rsid w:val="004F19C2"/>
    <w:rsid w:val="004F2308"/>
    <w:rsid w:val="004F24D1"/>
    <w:rsid w:val="004F258A"/>
    <w:rsid w:val="004F26CA"/>
    <w:rsid w:val="004F2841"/>
    <w:rsid w:val="004F2A4F"/>
    <w:rsid w:val="004F2AD9"/>
    <w:rsid w:val="004F2E2B"/>
    <w:rsid w:val="004F35C5"/>
    <w:rsid w:val="004F3709"/>
    <w:rsid w:val="004F37BF"/>
    <w:rsid w:val="004F3CF5"/>
    <w:rsid w:val="004F420B"/>
    <w:rsid w:val="004F4264"/>
    <w:rsid w:val="004F4462"/>
    <w:rsid w:val="004F47AB"/>
    <w:rsid w:val="004F4F1E"/>
    <w:rsid w:val="004F55B7"/>
    <w:rsid w:val="004F5880"/>
    <w:rsid w:val="004F5CB2"/>
    <w:rsid w:val="004F702C"/>
    <w:rsid w:val="004F7030"/>
    <w:rsid w:val="005002B8"/>
    <w:rsid w:val="0050032F"/>
    <w:rsid w:val="005012DF"/>
    <w:rsid w:val="00501412"/>
    <w:rsid w:val="00501CE3"/>
    <w:rsid w:val="005022B6"/>
    <w:rsid w:val="005028FA"/>
    <w:rsid w:val="00503160"/>
    <w:rsid w:val="00503442"/>
    <w:rsid w:val="005037A0"/>
    <w:rsid w:val="00503894"/>
    <w:rsid w:val="00503C94"/>
    <w:rsid w:val="00503F5E"/>
    <w:rsid w:val="00504941"/>
    <w:rsid w:val="00504A7F"/>
    <w:rsid w:val="00504CD6"/>
    <w:rsid w:val="00505289"/>
    <w:rsid w:val="00505331"/>
    <w:rsid w:val="005055A2"/>
    <w:rsid w:val="00505A7B"/>
    <w:rsid w:val="0050624F"/>
    <w:rsid w:val="005071CC"/>
    <w:rsid w:val="0050773D"/>
    <w:rsid w:val="0050785A"/>
    <w:rsid w:val="00507BB7"/>
    <w:rsid w:val="00507FE8"/>
    <w:rsid w:val="00510F05"/>
    <w:rsid w:val="005110BE"/>
    <w:rsid w:val="00511AD6"/>
    <w:rsid w:val="00511C1C"/>
    <w:rsid w:val="00511D9A"/>
    <w:rsid w:val="00511EC8"/>
    <w:rsid w:val="00511F10"/>
    <w:rsid w:val="00512854"/>
    <w:rsid w:val="005129F1"/>
    <w:rsid w:val="00512A05"/>
    <w:rsid w:val="00512A3C"/>
    <w:rsid w:val="0051310D"/>
    <w:rsid w:val="0051367E"/>
    <w:rsid w:val="005157CE"/>
    <w:rsid w:val="00515BBF"/>
    <w:rsid w:val="00515E4C"/>
    <w:rsid w:val="0051603F"/>
    <w:rsid w:val="0051617F"/>
    <w:rsid w:val="005163D8"/>
    <w:rsid w:val="005164FE"/>
    <w:rsid w:val="0051691C"/>
    <w:rsid w:val="00516C32"/>
    <w:rsid w:val="00517388"/>
    <w:rsid w:val="00517698"/>
    <w:rsid w:val="00517856"/>
    <w:rsid w:val="00517935"/>
    <w:rsid w:val="00517C25"/>
    <w:rsid w:val="00517EB4"/>
    <w:rsid w:val="00517FC6"/>
    <w:rsid w:val="00520185"/>
    <w:rsid w:val="005206ED"/>
    <w:rsid w:val="00521164"/>
    <w:rsid w:val="0052121A"/>
    <w:rsid w:val="00521567"/>
    <w:rsid w:val="00522C5A"/>
    <w:rsid w:val="00523B26"/>
    <w:rsid w:val="00523F12"/>
    <w:rsid w:val="00524276"/>
    <w:rsid w:val="005247AB"/>
    <w:rsid w:val="00524DC8"/>
    <w:rsid w:val="00525145"/>
    <w:rsid w:val="0052537C"/>
    <w:rsid w:val="005256AE"/>
    <w:rsid w:val="005259B7"/>
    <w:rsid w:val="00525A6D"/>
    <w:rsid w:val="0052624A"/>
    <w:rsid w:val="00526669"/>
    <w:rsid w:val="00526C34"/>
    <w:rsid w:val="00526D87"/>
    <w:rsid w:val="00527C64"/>
    <w:rsid w:val="00527C86"/>
    <w:rsid w:val="00530157"/>
    <w:rsid w:val="005311C5"/>
    <w:rsid w:val="00531306"/>
    <w:rsid w:val="0053162E"/>
    <w:rsid w:val="00531B9D"/>
    <w:rsid w:val="00531C48"/>
    <w:rsid w:val="00531F69"/>
    <w:rsid w:val="0053227C"/>
    <w:rsid w:val="00532567"/>
    <w:rsid w:val="00532A69"/>
    <w:rsid w:val="00532ACB"/>
    <w:rsid w:val="005336E4"/>
    <w:rsid w:val="00534094"/>
    <w:rsid w:val="005341B2"/>
    <w:rsid w:val="005342C3"/>
    <w:rsid w:val="00534C7F"/>
    <w:rsid w:val="00534D30"/>
    <w:rsid w:val="005353F8"/>
    <w:rsid w:val="0053552D"/>
    <w:rsid w:val="00535668"/>
    <w:rsid w:val="005356CA"/>
    <w:rsid w:val="0053578D"/>
    <w:rsid w:val="00535B24"/>
    <w:rsid w:val="00536598"/>
    <w:rsid w:val="00537AFD"/>
    <w:rsid w:val="00537F1E"/>
    <w:rsid w:val="0054000E"/>
    <w:rsid w:val="0054006F"/>
    <w:rsid w:val="00540928"/>
    <w:rsid w:val="005409B5"/>
    <w:rsid w:val="00540CDA"/>
    <w:rsid w:val="00540CDD"/>
    <w:rsid w:val="0054113E"/>
    <w:rsid w:val="0054175A"/>
    <w:rsid w:val="005418A2"/>
    <w:rsid w:val="00541CF4"/>
    <w:rsid w:val="00541FF2"/>
    <w:rsid w:val="0054203A"/>
    <w:rsid w:val="0054269C"/>
    <w:rsid w:val="005431B9"/>
    <w:rsid w:val="00543274"/>
    <w:rsid w:val="005432D0"/>
    <w:rsid w:val="00543B9F"/>
    <w:rsid w:val="00544154"/>
    <w:rsid w:val="005447E9"/>
    <w:rsid w:val="00544A2D"/>
    <w:rsid w:val="00545041"/>
    <w:rsid w:val="0054535A"/>
    <w:rsid w:val="0054557C"/>
    <w:rsid w:val="00545F6B"/>
    <w:rsid w:val="0054633C"/>
    <w:rsid w:val="00546547"/>
    <w:rsid w:val="00546A68"/>
    <w:rsid w:val="00546B86"/>
    <w:rsid w:val="0054752D"/>
    <w:rsid w:val="00547596"/>
    <w:rsid w:val="00547D39"/>
    <w:rsid w:val="005501FE"/>
    <w:rsid w:val="00550454"/>
    <w:rsid w:val="00550E79"/>
    <w:rsid w:val="00550FA3"/>
    <w:rsid w:val="005514EA"/>
    <w:rsid w:val="005527AA"/>
    <w:rsid w:val="00552A5B"/>
    <w:rsid w:val="00552D4E"/>
    <w:rsid w:val="00552E93"/>
    <w:rsid w:val="00553D92"/>
    <w:rsid w:val="005542C0"/>
    <w:rsid w:val="0055494C"/>
    <w:rsid w:val="00554D79"/>
    <w:rsid w:val="00555DBE"/>
    <w:rsid w:val="00555ED7"/>
    <w:rsid w:val="00555EE5"/>
    <w:rsid w:val="005560B2"/>
    <w:rsid w:val="0055626F"/>
    <w:rsid w:val="00556912"/>
    <w:rsid w:val="00556C5B"/>
    <w:rsid w:val="00556CC0"/>
    <w:rsid w:val="00557768"/>
    <w:rsid w:val="005579D7"/>
    <w:rsid w:val="0056018C"/>
    <w:rsid w:val="00560B98"/>
    <w:rsid w:val="00560CF6"/>
    <w:rsid w:val="00561A53"/>
    <w:rsid w:val="0056204D"/>
    <w:rsid w:val="005624C8"/>
    <w:rsid w:val="00562BE6"/>
    <w:rsid w:val="005631DE"/>
    <w:rsid w:val="0056322C"/>
    <w:rsid w:val="00563FCA"/>
    <w:rsid w:val="00564203"/>
    <w:rsid w:val="00564440"/>
    <w:rsid w:val="00564448"/>
    <w:rsid w:val="005649FF"/>
    <w:rsid w:val="00564ED9"/>
    <w:rsid w:val="0056568C"/>
    <w:rsid w:val="00565965"/>
    <w:rsid w:val="005663E2"/>
    <w:rsid w:val="005664AD"/>
    <w:rsid w:val="00566566"/>
    <w:rsid w:val="00566C1F"/>
    <w:rsid w:val="00566C26"/>
    <w:rsid w:val="00567235"/>
    <w:rsid w:val="00567421"/>
    <w:rsid w:val="00567513"/>
    <w:rsid w:val="0057018B"/>
    <w:rsid w:val="00571096"/>
    <w:rsid w:val="00571D2A"/>
    <w:rsid w:val="00571D62"/>
    <w:rsid w:val="00571E3A"/>
    <w:rsid w:val="00571F1C"/>
    <w:rsid w:val="00572899"/>
    <w:rsid w:val="00572FF8"/>
    <w:rsid w:val="0057309E"/>
    <w:rsid w:val="00573390"/>
    <w:rsid w:val="00573698"/>
    <w:rsid w:val="00573710"/>
    <w:rsid w:val="00574122"/>
    <w:rsid w:val="005743E9"/>
    <w:rsid w:val="005744F5"/>
    <w:rsid w:val="00574BA9"/>
    <w:rsid w:val="00575569"/>
    <w:rsid w:val="00575A67"/>
    <w:rsid w:val="00575F3D"/>
    <w:rsid w:val="00576362"/>
    <w:rsid w:val="00576480"/>
    <w:rsid w:val="00576571"/>
    <w:rsid w:val="00576AB9"/>
    <w:rsid w:val="00576D76"/>
    <w:rsid w:val="00577AB8"/>
    <w:rsid w:val="005800E9"/>
    <w:rsid w:val="005807ED"/>
    <w:rsid w:val="0058196B"/>
    <w:rsid w:val="005827F9"/>
    <w:rsid w:val="0058286E"/>
    <w:rsid w:val="005833C9"/>
    <w:rsid w:val="00583B50"/>
    <w:rsid w:val="005845DE"/>
    <w:rsid w:val="005847C9"/>
    <w:rsid w:val="00584DBE"/>
    <w:rsid w:val="00585C04"/>
    <w:rsid w:val="005865DB"/>
    <w:rsid w:val="00586A6F"/>
    <w:rsid w:val="00586E5E"/>
    <w:rsid w:val="005871C3"/>
    <w:rsid w:val="0058731F"/>
    <w:rsid w:val="005873C9"/>
    <w:rsid w:val="00590217"/>
    <w:rsid w:val="00590450"/>
    <w:rsid w:val="005914A8"/>
    <w:rsid w:val="005927CE"/>
    <w:rsid w:val="0059293B"/>
    <w:rsid w:val="005933A2"/>
    <w:rsid w:val="00593408"/>
    <w:rsid w:val="0059373C"/>
    <w:rsid w:val="00593B57"/>
    <w:rsid w:val="005945D9"/>
    <w:rsid w:val="00594B1F"/>
    <w:rsid w:val="00594EF8"/>
    <w:rsid w:val="0059532B"/>
    <w:rsid w:val="0059542A"/>
    <w:rsid w:val="0059593F"/>
    <w:rsid w:val="005959CF"/>
    <w:rsid w:val="00595C3F"/>
    <w:rsid w:val="00596B19"/>
    <w:rsid w:val="00596EDF"/>
    <w:rsid w:val="00596FD7"/>
    <w:rsid w:val="005971C1"/>
    <w:rsid w:val="00597255"/>
    <w:rsid w:val="00597333"/>
    <w:rsid w:val="00597660"/>
    <w:rsid w:val="00597F69"/>
    <w:rsid w:val="005A0046"/>
    <w:rsid w:val="005A05B3"/>
    <w:rsid w:val="005A0A2E"/>
    <w:rsid w:val="005A0D9E"/>
    <w:rsid w:val="005A0FEF"/>
    <w:rsid w:val="005A154D"/>
    <w:rsid w:val="005A15F6"/>
    <w:rsid w:val="005A1713"/>
    <w:rsid w:val="005A2844"/>
    <w:rsid w:val="005A362A"/>
    <w:rsid w:val="005A3641"/>
    <w:rsid w:val="005A396E"/>
    <w:rsid w:val="005A4B7F"/>
    <w:rsid w:val="005A5279"/>
    <w:rsid w:val="005A5334"/>
    <w:rsid w:val="005A59D1"/>
    <w:rsid w:val="005A5C15"/>
    <w:rsid w:val="005A636C"/>
    <w:rsid w:val="005A6787"/>
    <w:rsid w:val="005A6876"/>
    <w:rsid w:val="005A6A3F"/>
    <w:rsid w:val="005A6EED"/>
    <w:rsid w:val="005A759D"/>
    <w:rsid w:val="005A7CC3"/>
    <w:rsid w:val="005A7E49"/>
    <w:rsid w:val="005B04AF"/>
    <w:rsid w:val="005B0564"/>
    <w:rsid w:val="005B081F"/>
    <w:rsid w:val="005B0DFC"/>
    <w:rsid w:val="005B0E2D"/>
    <w:rsid w:val="005B0FE5"/>
    <w:rsid w:val="005B1717"/>
    <w:rsid w:val="005B19A5"/>
    <w:rsid w:val="005B1B95"/>
    <w:rsid w:val="005B206F"/>
    <w:rsid w:val="005B28E8"/>
    <w:rsid w:val="005B2F5B"/>
    <w:rsid w:val="005B2FA5"/>
    <w:rsid w:val="005B3456"/>
    <w:rsid w:val="005B3A6A"/>
    <w:rsid w:val="005B4199"/>
    <w:rsid w:val="005B4E81"/>
    <w:rsid w:val="005B6292"/>
    <w:rsid w:val="005B6C18"/>
    <w:rsid w:val="005B6D07"/>
    <w:rsid w:val="005B6EAA"/>
    <w:rsid w:val="005B733C"/>
    <w:rsid w:val="005B78B8"/>
    <w:rsid w:val="005B7C67"/>
    <w:rsid w:val="005C0280"/>
    <w:rsid w:val="005C0281"/>
    <w:rsid w:val="005C1688"/>
    <w:rsid w:val="005C202F"/>
    <w:rsid w:val="005C2476"/>
    <w:rsid w:val="005C2940"/>
    <w:rsid w:val="005C3050"/>
    <w:rsid w:val="005C3191"/>
    <w:rsid w:val="005C32F6"/>
    <w:rsid w:val="005C3577"/>
    <w:rsid w:val="005C3841"/>
    <w:rsid w:val="005C3979"/>
    <w:rsid w:val="005C3EDA"/>
    <w:rsid w:val="005C40A8"/>
    <w:rsid w:val="005C42B7"/>
    <w:rsid w:val="005C45AD"/>
    <w:rsid w:val="005C48BC"/>
    <w:rsid w:val="005C5487"/>
    <w:rsid w:val="005C5579"/>
    <w:rsid w:val="005C583B"/>
    <w:rsid w:val="005C5A09"/>
    <w:rsid w:val="005C5EB3"/>
    <w:rsid w:val="005C5FFF"/>
    <w:rsid w:val="005C63F8"/>
    <w:rsid w:val="005C6A93"/>
    <w:rsid w:val="005C6DE7"/>
    <w:rsid w:val="005C74A4"/>
    <w:rsid w:val="005C7D0C"/>
    <w:rsid w:val="005D0364"/>
    <w:rsid w:val="005D03E2"/>
    <w:rsid w:val="005D0670"/>
    <w:rsid w:val="005D0AA2"/>
    <w:rsid w:val="005D1099"/>
    <w:rsid w:val="005D17D0"/>
    <w:rsid w:val="005D186F"/>
    <w:rsid w:val="005D23C9"/>
    <w:rsid w:val="005D28D3"/>
    <w:rsid w:val="005D30B4"/>
    <w:rsid w:val="005D4188"/>
    <w:rsid w:val="005D423D"/>
    <w:rsid w:val="005D45C6"/>
    <w:rsid w:val="005D4EF4"/>
    <w:rsid w:val="005D5C6A"/>
    <w:rsid w:val="005D5CD2"/>
    <w:rsid w:val="005D680E"/>
    <w:rsid w:val="005D6C95"/>
    <w:rsid w:val="005D7F14"/>
    <w:rsid w:val="005D7FBA"/>
    <w:rsid w:val="005E0012"/>
    <w:rsid w:val="005E00D4"/>
    <w:rsid w:val="005E011C"/>
    <w:rsid w:val="005E0F62"/>
    <w:rsid w:val="005E11FC"/>
    <w:rsid w:val="005E1955"/>
    <w:rsid w:val="005E25A4"/>
    <w:rsid w:val="005E2963"/>
    <w:rsid w:val="005E2A04"/>
    <w:rsid w:val="005E376D"/>
    <w:rsid w:val="005E3879"/>
    <w:rsid w:val="005E3E0D"/>
    <w:rsid w:val="005E4D10"/>
    <w:rsid w:val="005E5090"/>
    <w:rsid w:val="005E54FE"/>
    <w:rsid w:val="005E5B98"/>
    <w:rsid w:val="005E606D"/>
    <w:rsid w:val="005E6796"/>
    <w:rsid w:val="005E6EB3"/>
    <w:rsid w:val="005E72C7"/>
    <w:rsid w:val="005F041E"/>
    <w:rsid w:val="005F0624"/>
    <w:rsid w:val="005F06B3"/>
    <w:rsid w:val="005F0786"/>
    <w:rsid w:val="005F0E9A"/>
    <w:rsid w:val="005F1450"/>
    <w:rsid w:val="005F1DF4"/>
    <w:rsid w:val="005F2650"/>
    <w:rsid w:val="005F285F"/>
    <w:rsid w:val="005F2935"/>
    <w:rsid w:val="005F2C33"/>
    <w:rsid w:val="005F2D3D"/>
    <w:rsid w:val="005F33F6"/>
    <w:rsid w:val="005F3650"/>
    <w:rsid w:val="005F3ADC"/>
    <w:rsid w:val="005F549E"/>
    <w:rsid w:val="005F580D"/>
    <w:rsid w:val="005F69F0"/>
    <w:rsid w:val="005F7AFB"/>
    <w:rsid w:val="00600640"/>
    <w:rsid w:val="00600ECB"/>
    <w:rsid w:val="006012F9"/>
    <w:rsid w:val="006014FD"/>
    <w:rsid w:val="00601863"/>
    <w:rsid w:val="00601A12"/>
    <w:rsid w:val="00601C9A"/>
    <w:rsid w:val="00602296"/>
    <w:rsid w:val="00602657"/>
    <w:rsid w:val="00602AEC"/>
    <w:rsid w:val="00602EA1"/>
    <w:rsid w:val="00602ED1"/>
    <w:rsid w:val="00603223"/>
    <w:rsid w:val="0060341E"/>
    <w:rsid w:val="00604049"/>
    <w:rsid w:val="006041FB"/>
    <w:rsid w:val="00604525"/>
    <w:rsid w:val="006050E1"/>
    <w:rsid w:val="0060521F"/>
    <w:rsid w:val="0060584E"/>
    <w:rsid w:val="00605BDB"/>
    <w:rsid w:val="00605C63"/>
    <w:rsid w:val="00605CE0"/>
    <w:rsid w:val="0060603A"/>
    <w:rsid w:val="006077EF"/>
    <w:rsid w:val="0060796B"/>
    <w:rsid w:val="00607FDD"/>
    <w:rsid w:val="0061094F"/>
    <w:rsid w:val="00611908"/>
    <w:rsid w:val="00612091"/>
    <w:rsid w:val="006126E1"/>
    <w:rsid w:val="00612C53"/>
    <w:rsid w:val="00612C57"/>
    <w:rsid w:val="00612E15"/>
    <w:rsid w:val="00613B6F"/>
    <w:rsid w:val="00613E2F"/>
    <w:rsid w:val="00613E6E"/>
    <w:rsid w:val="00614473"/>
    <w:rsid w:val="0061494E"/>
    <w:rsid w:val="00614ADC"/>
    <w:rsid w:val="00614E10"/>
    <w:rsid w:val="006156AD"/>
    <w:rsid w:val="006159CD"/>
    <w:rsid w:val="006162C5"/>
    <w:rsid w:val="0061633E"/>
    <w:rsid w:val="006167AC"/>
    <w:rsid w:val="006169CD"/>
    <w:rsid w:val="00616E00"/>
    <w:rsid w:val="0061715C"/>
    <w:rsid w:val="00617626"/>
    <w:rsid w:val="00617B30"/>
    <w:rsid w:val="00617D67"/>
    <w:rsid w:val="006200FA"/>
    <w:rsid w:val="00620231"/>
    <w:rsid w:val="00620357"/>
    <w:rsid w:val="00620614"/>
    <w:rsid w:val="00620DDE"/>
    <w:rsid w:val="0062141E"/>
    <w:rsid w:val="00621576"/>
    <w:rsid w:val="006215BE"/>
    <w:rsid w:val="00621A11"/>
    <w:rsid w:val="00622854"/>
    <w:rsid w:val="00622CF3"/>
    <w:rsid w:val="00624165"/>
    <w:rsid w:val="00624390"/>
    <w:rsid w:val="006244B0"/>
    <w:rsid w:val="0062482F"/>
    <w:rsid w:val="00625374"/>
    <w:rsid w:val="00625711"/>
    <w:rsid w:val="00625C5E"/>
    <w:rsid w:val="00625D3C"/>
    <w:rsid w:val="00626140"/>
    <w:rsid w:val="00626303"/>
    <w:rsid w:val="00626824"/>
    <w:rsid w:val="00626B0C"/>
    <w:rsid w:val="0062744A"/>
    <w:rsid w:val="006274F5"/>
    <w:rsid w:val="006277F7"/>
    <w:rsid w:val="006279BD"/>
    <w:rsid w:val="0063176A"/>
    <w:rsid w:val="00631A67"/>
    <w:rsid w:val="00631C49"/>
    <w:rsid w:val="006326E7"/>
    <w:rsid w:val="00632E24"/>
    <w:rsid w:val="00632E93"/>
    <w:rsid w:val="00632FDF"/>
    <w:rsid w:val="006335B4"/>
    <w:rsid w:val="006336F7"/>
    <w:rsid w:val="00633DBA"/>
    <w:rsid w:val="006346D5"/>
    <w:rsid w:val="006346EB"/>
    <w:rsid w:val="00634D05"/>
    <w:rsid w:val="00635462"/>
    <w:rsid w:val="006368B1"/>
    <w:rsid w:val="00636902"/>
    <w:rsid w:val="00636D55"/>
    <w:rsid w:val="00636DA8"/>
    <w:rsid w:val="00636DC5"/>
    <w:rsid w:val="00636E8B"/>
    <w:rsid w:val="006373DB"/>
    <w:rsid w:val="0063768E"/>
    <w:rsid w:val="00637898"/>
    <w:rsid w:val="00637A96"/>
    <w:rsid w:val="00637CD8"/>
    <w:rsid w:val="00637F2B"/>
    <w:rsid w:val="00640B9A"/>
    <w:rsid w:val="00640D52"/>
    <w:rsid w:val="00641C1E"/>
    <w:rsid w:val="00641EEE"/>
    <w:rsid w:val="00641F29"/>
    <w:rsid w:val="00642380"/>
    <w:rsid w:val="00642599"/>
    <w:rsid w:val="00642866"/>
    <w:rsid w:val="00642989"/>
    <w:rsid w:val="0064434A"/>
    <w:rsid w:val="0064446C"/>
    <w:rsid w:val="00644BEE"/>
    <w:rsid w:val="00644EC0"/>
    <w:rsid w:val="00645237"/>
    <w:rsid w:val="006461B4"/>
    <w:rsid w:val="0064710B"/>
    <w:rsid w:val="006473F5"/>
    <w:rsid w:val="006475A5"/>
    <w:rsid w:val="006477B1"/>
    <w:rsid w:val="00650797"/>
    <w:rsid w:val="0065087A"/>
    <w:rsid w:val="00650B20"/>
    <w:rsid w:val="00650BBF"/>
    <w:rsid w:val="0065100A"/>
    <w:rsid w:val="00651507"/>
    <w:rsid w:val="00651885"/>
    <w:rsid w:val="00651E54"/>
    <w:rsid w:val="00651FF4"/>
    <w:rsid w:val="00652242"/>
    <w:rsid w:val="00652819"/>
    <w:rsid w:val="0065290F"/>
    <w:rsid w:val="00652DA7"/>
    <w:rsid w:val="00653253"/>
    <w:rsid w:val="0065363A"/>
    <w:rsid w:val="00653797"/>
    <w:rsid w:val="0065417B"/>
    <w:rsid w:val="006541E3"/>
    <w:rsid w:val="00654607"/>
    <w:rsid w:val="00654907"/>
    <w:rsid w:val="00654BD3"/>
    <w:rsid w:val="006551D6"/>
    <w:rsid w:val="0065529A"/>
    <w:rsid w:val="00655414"/>
    <w:rsid w:val="006556FB"/>
    <w:rsid w:val="006565E0"/>
    <w:rsid w:val="00656DC2"/>
    <w:rsid w:val="006570A9"/>
    <w:rsid w:val="006571FB"/>
    <w:rsid w:val="00657217"/>
    <w:rsid w:val="00657266"/>
    <w:rsid w:val="006572AD"/>
    <w:rsid w:val="0065760B"/>
    <w:rsid w:val="00657E00"/>
    <w:rsid w:val="00657F9E"/>
    <w:rsid w:val="0066092E"/>
    <w:rsid w:val="0066095E"/>
    <w:rsid w:val="00661036"/>
    <w:rsid w:val="006621B0"/>
    <w:rsid w:val="0066235B"/>
    <w:rsid w:val="006626EC"/>
    <w:rsid w:val="00662988"/>
    <w:rsid w:val="00663425"/>
    <w:rsid w:val="00663C77"/>
    <w:rsid w:val="006641E3"/>
    <w:rsid w:val="0066457C"/>
    <w:rsid w:val="00664AE6"/>
    <w:rsid w:val="00664E27"/>
    <w:rsid w:val="00665422"/>
    <w:rsid w:val="00665AF5"/>
    <w:rsid w:val="0066627A"/>
    <w:rsid w:val="0066627F"/>
    <w:rsid w:val="00666743"/>
    <w:rsid w:val="006667FC"/>
    <w:rsid w:val="00666F1E"/>
    <w:rsid w:val="00666FB2"/>
    <w:rsid w:val="00667562"/>
    <w:rsid w:val="006675D4"/>
    <w:rsid w:val="006678FF"/>
    <w:rsid w:val="00670122"/>
    <w:rsid w:val="00670129"/>
    <w:rsid w:val="006702F4"/>
    <w:rsid w:val="0067046B"/>
    <w:rsid w:val="0067075C"/>
    <w:rsid w:val="00670997"/>
    <w:rsid w:val="0067179D"/>
    <w:rsid w:val="006719B4"/>
    <w:rsid w:val="00671BC0"/>
    <w:rsid w:val="006720A3"/>
    <w:rsid w:val="00672639"/>
    <w:rsid w:val="006731E9"/>
    <w:rsid w:val="00673935"/>
    <w:rsid w:val="00673ABF"/>
    <w:rsid w:val="00673B49"/>
    <w:rsid w:val="00673E2A"/>
    <w:rsid w:val="00673F0F"/>
    <w:rsid w:val="00673F11"/>
    <w:rsid w:val="006743F2"/>
    <w:rsid w:val="0067590F"/>
    <w:rsid w:val="00675943"/>
    <w:rsid w:val="00675B0F"/>
    <w:rsid w:val="00676189"/>
    <w:rsid w:val="00676215"/>
    <w:rsid w:val="00676623"/>
    <w:rsid w:val="00676AE3"/>
    <w:rsid w:val="006775D9"/>
    <w:rsid w:val="00677882"/>
    <w:rsid w:val="0068112B"/>
    <w:rsid w:val="006812D9"/>
    <w:rsid w:val="0068245C"/>
    <w:rsid w:val="00683341"/>
    <w:rsid w:val="006845A4"/>
    <w:rsid w:val="00684E59"/>
    <w:rsid w:val="00685371"/>
    <w:rsid w:val="006855D7"/>
    <w:rsid w:val="00685850"/>
    <w:rsid w:val="006864B1"/>
    <w:rsid w:val="00686730"/>
    <w:rsid w:val="00687142"/>
    <w:rsid w:val="006873A9"/>
    <w:rsid w:val="006907B9"/>
    <w:rsid w:val="006913D7"/>
    <w:rsid w:val="00691447"/>
    <w:rsid w:val="00691890"/>
    <w:rsid w:val="00691893"/>
    <w:rsid w:val="00691CF0"/>
    <w:rsid w:val="0069240D"/>
    <w:rsid w:val="006931AA"/>
    <w:rsid w:val="0069340E"/>
    <w:rsid w:val="00693C9F"/>
    <w:rsid w:val="00694B9E"/>
    <w:rsid w:val="006962D6"/>
    <w:rsid w:val="006963C7"/>
    <w:rsid w:val="0069686E"/>
    <w:rsid w:val="00697787"/>
    <w:rsid w:val="00697C98"/>
    <w:rsid w:val="006A0134"/>
    <w:rsid w:val="006A037B"/>
    <w:rsid w:val="006A045F"/>
    <w:rsid w:val="006A26EA"/>
    <w:rsid w:val="006A30C2"/>
    <w:rsid w:val="006A35D1"/>
    <w:rsid w:val="006A378E"/>
    <w:rsid w:val="006A3823"/>
    <w:rsid w:val="006A407B"/>
    <w:rsid w:val="006A4356"/>
    <w:rsid w:val="006A446C"/>
    <w:rsid w:val="006A4B12"/>
    <w:rsid w:val="006A4B4B"/>
    <w:rsid w:val="006A53CA"/>
    <w:rsid w:val="006A5A7C"/>
    <w:rsid w:val="006A6DC2"/>
    <w:rsid w:val="006A7A06"/>
    <w:rsid w:val="006A7C89"/>
    <w:rsid w:val="006A7F96"/>
    <w:rsid w:val="006B036B"/>
    <w:rsid w:val="006B05C7"/>
    <w:rsid w:val="006B07ED"/>
    <w:rsid w:val="006B0D4A"/>
    <w:rsid w:val="006B1BA5"/>
    <w:rsid w:val="006B1BBC"/>
    <w:rsid w:val="006B1C7D"/>
    <w:rsid w:val="006B27D5"/>
    <w:rsid w:val="006B3B68"/>
    <w:rsid w:val="006B43C2"/>
    <w:rsid w:val="006B46D7"/>
    <w:rsid w:val="006B5572"/>
    <w:rsid w:val="006B6036"/>
    <w:rsid w:val="006B6039"/>
    <w:rsid w:val="006B62DF"/>
    <w:rsid w:val="006B65E1"/>
    <w:rsid w:val="006B7398"/>
    <w:rsid w:val="006B7B7A"/>
    <w:rsid w:val="006C03C7"/>
    <w:rsid w:val="006C03D3"/>
    <w:rsid w:val="006C04F2"/>
    <w:rsid w:val="006C0D41"/>
    <w:rsid w:val="006C0FF8"/>
    <w:rsid w:val="006C10C8"/>
    <w:rsid w:val="006C10D7"/>
    <w:rsid w:val="006C15EC"/>
    <w:rsid w:val="006C24C4"/>
    <w:rsid w:val="006C2635"/>
    <w:rsid w:val="006C27F0"/>
    <w:rsid w:val="006C2A1B"/>
    <w:rsid w:val="006C2FCB"/>
    <w:rsid w:val="006C2FD2"/>
    <w:rsid w:val="006C406C"/>
    <w:rsid w:val="006C40C2"/>
    <w:rsid w:val="006C56AF"/>
    <w:rsid w:val="006C62FB"/>
    <w:rsid w:val="006C6C12"/>
    <w:rsid w:val="006C7150"/>
    <w:rsid w:val="006C7A7F"/>
    <w:rsid w:val="006D0294"/>
    <w:rsid w:val="006D0801"/>
    <w:rsid w:val="006D0ECC"/>
    <w:rsid w:val="006D129D"/>
    <w:rsid w:val="006D1939"/>
    <w:rsid w:val="006D1B07"/>
    <w:rsid w:val="006D20C5"/>
    <w:rsid w:val="006D227A"/>
    <w:rsid w:val="006D25CB"/>
    <w:rsid w:val="006D2661"/>
    <w:rsid w:val="006D2FBC"/>
    <w:rsid w:val="006D319F"/>
    <w:rsid w:val="006D3677"/>
    <w:rsid w:val="006D3AB7"/>
    <w:rsid w:val="006D3B30"/>
    <w:rsid w:val="006D3D40"/>
    <w:rsid w:val="006D3D81"/>
    <w:rsid w:val="006D3E4C"/>
    <w:rsid w:val="006D3EB7"/>
    <w:rsid w:val="006D4396"/>
    <w:rsid w:val="006D5134"/>
    <w:rsid w:val="006D5B22"/>
    <w:rsid w:val="006D5F52"/>
    <w:rsid w:val="006D623C"/>
    <w:rsid w:val="006D6374"/>
    <w:rsid w:val="006D6761"/>
    <w:rsid w:val="006D67B7"/>
    <w:rsid w:val="006D6950"/>
    <w:rsid w:val="006D6F49"/>
    <w:rsid w:val="006D7254"/>
    <w:rsid w:val="006E047D"/>
    <w:rsid w:val="006E0AE7"/>
    <w:rsid w:val="006E0E88"/>
    <w:rsid w:val="006E17E4"/>
    <w:rsid w:val="006E1A1C"/>
    <w:rsid w:val="006E234E"/>
    <w:rsid w:val="006E24B8"/>
    <w:rsid w:val="006E26D1"/>
    <w:rsid w:val="006E27F5"/>
    <w:rsid w:val="006E2BB9"/>
    <w:rsid w:val="006E2C7A"/>
    <w:rsid w:val="006E2D58"/>
    <w:rsid w:val="006E2D59"/>
    <w:rsid w:val="006E2D65"/>
    <w:rsid w:val="006E2E10"/>
    <w:rsid w:val="006E37A8"/>
    <w:rsid w:val="006E3B32"/>
    <w:rsid w:val="006E4081"/>
    <w:rsid w:val="006E4110"/>
    <w:rsid w:val="006E478B"/>
    <w:rsid w:val="006E48EE"/>
    <w:rsid w:val="006E4BBD"/>
    <w:rsid w:val="006E5537"/>
    <w:rsid w:val="006E5A9B"/>
    <w:rsid w:val="006E5D05"/>
    <w:rsid w:val="006E5EAF"/>
    <w:rsid w:val="006E6083"/>
    <w:rsid w:val="006E627D"/>
    <w:rsid w:val="006E6580"/>
    <w:rsid w:val="006E6B02"/>
    <w:rsid w:val="006E6E89"/>
    <w:rsid w:val="006E6F55"/>
    <w:rsid w:val="006F0F8B"/>
    <w:rsid w:val="006F152F"/>
    <w:rsid w:val="006F1CD4"/>
    <w:rsid w:val="006F1CF2"/>
    <w:rsid w:val="006F1F75"/>
    <w:rsid w:val="006F2C69"/>
    <w:rsid w:val="006F2D5B"/>
    <w:rsid w:val="006F2DF2"/>
    <w:rsid w:val="006F3040"/>
    <w:rsid w:val="006F3127"/>
    <w:rsid w:val="006F344A"/>
    <w:rsid w:val="006F3462"/>
    <w:rsid w:val="006F3614"/>
    <w:rsid w:val="006F3B90"/>
    <w:rsid w:val="006F3EEA"/>
    <w:rsid w:val="006F4279"/>
    <w:rsid w:val="006F4A1B"/>
    <w:rsid w:val="006F4ADE"/>
    <w:rsid w:val="006F5864"/>
    <w:rsid w:val="006F5929"/>
    <w:rsid w:val="006F5E16"/>
    <w:rsid w:val="006F6590"/>
    <w:rsid w:val="006F65A2"/>
    <w:rsid w:val="006F664B"/>
    <w:rsid w:val="006F6D56"/>
    <w:rsid w:val="006F7635"/>
    <w:rsid w:val="006F7C69"/>
    <w:rsid w:val="007008F3"/>
    <w:rsid w:val="00700B49"/>
    <w:rsid w:val="0070206A"/>
    <w:rsid w:val="0070222D"/>
    <w:rsid w:val="00702A96"/>
    <w:rsid w:val="00703479"/>
    <w:rsid w:val="0070367A"/>
    <w:rsid w:val="00703FF9"/>
    <w:rsid w:val="00704241"/>
    <w:rsid w:val="007047A8"/>
    <w:rsid w:val="00704A96"/>
    <w:rsid w:val="00704E37"/>
    <w:rsid w:val="0070596F"/>
    <w:rsid w:val="00705A66"/>
    <w:rsid w:val="00705A9E"/>
    <w:rsid w:val="00706743"/>
    <w:rsid w:val="007069D8"/>
    <w:rsid w:val="00706B88"/>
    <w:rsid w:val="00706BB0"/>
    <w:rsid w:val="00706C80"/>
    <w:rsid w:val="00706F66"/>
    <w:rsid w:val="007070B5"/>
    <w:rsid w:val="00707245"/>
    <w:rsid w:val="007072C9"/>
    <w:rsid w:val="0070736B"/>
    <w:rsid w:val="00707A5E"/>
    <w:rsid w:val="00707C5A"/>
    <w:rsid w:val="007100DF"/>
    <w:rsid w:val="0071024E"/>
    <w:rsid w:val="0071090B"/>
    <w:rsid w:val="00710CF0"/>
    <w:rsid w:val="00711096"/>
    <w:rsid w:val="00712147"/>
    <w:rsid w:val="00712E88"/>
    <w:rsid w:val="00713E2D"/>
    <w:rsid w:val="00713F93"/>
    <w:rsid w:val="00714206"/>
    <w:rsid w:val="00714243"/>
    <w:rsid w:val="00714561"/>
    <w:rsid w:val="00714892"/>
    <w:rsid w:val="00714CED"/>
    <w:rsid w:val="0071533D"/>
    <w:rsid w:val="007162CD"/>
    <w:rsid w:val="007168E4"/>
    <w:rsid w:val="0071692E"/>
    <w:rsid w:val="0071694A"/>
    <w:rsid w:val="00716D57"/>
    <w:rsid w:val="0072047C"/>
    <w:rsid w:val="00720DE5"/>
    <w:rsid w:val="00721DE2"/>
    <w:rsid w:val="007229F1"/>
    <w:rsid w:val="00722E35"/>
    <w:rsid w:val="00722F5A"/>
    <w:rsid w:val="00723DAF"/>
    <w:rsid w:val="007243D1"/>
    <w:rsid w:val="00724C4A"/>
    <w:rsid w:val="00724C8A"/>
    <w:rsid w:val="00724FDC"/>
    <w:rsid w:val="00725503"/>
    <w:rsid w:val="007261B8"/>
    <w:rsid w:val="00726BA4"/>
    <w:rsid w:val="00726BF9"/>
    <w:rsid w:val="007278D3"/>
    <w:rsid w:val="00727BC0"/>
    <w:rsid w:val="00730523"/>
    <w:rsid w:val="00730D10"/>
    <w:rsid w:val="00730E07"/>
    <w:rsid w:val="00731424"/>
    <w:rsid w:val="00731DA3"/>
    <w:rsid w:val="0073241C"/>
    <w:rsid w:val="00732622"/>
    <w:rsid w:val="00732696"/>
    <w:rsid w:val="0073315D"/>
    <w:rsid w:val="00733837"/>
    <w:rsid w:val="00733A07"/>
    <w:rsid w:val="007341E5"/>
    <w:rsid w:val="00734F9E"/>
    <w:rsid w:val="007354D0"/>
    <w:rsid w:val="00735596"/>
    <w:rsid w:val="00735FE4"/>
    <w:rsid w:val="00736120"/>
    <w:rsid w:val="00736952"/>
    <w:rsid w:val="00736A81"/>
    <w:rsid w:val="00736B78"/>
    <w:rsid w:val="007374CD"/>
    <w:rsid w:val="007376A1"/>
    <w:rsid w:val="00740462"/>
    <w:rsid w:val="00740B27"/>
    <w:rsid w:val="00741BCD"/>
    <w:rsid w:val="00742426"/>
    <w:rsid w:val="00742CFC"/>
    <w:rsid w:val="007430D9"/>
    <w:rsid w:val="0074324C"/>
    <w:rsid w:val="0074399C"/>
    <w:rsid w:val="00743F40"/>
    <w:rsid w:val="007441FF"/>
    <w:rsid w:val="00744319"/>
    <w:rsid w:val="00744534"/>
    <w:rsid w:val="00744C75"/>
    <w:rsid w:val="00744CD1"/>
    <w:rsid w:val="00745BFC"/>
    <w:rsid w:val="00745C56"/>
    <w:rsid w:val="007468A3"/>
    <w:rsid w:val="00746D5A"/>
    <w:rsid w:val="00746D8E"/>
    <w:rsid w:val="00746DED"/>
    <w:rsid w:val="00746DF0"/>
    <w:rsid w:val="00747898"/>
    <w:rsid w:val="00747E7B"/>
    <w:rsid w:val="0075163F"/>
    <w:rsid w:val="0075171D"/>
    <w:rsid w:val="0075183C"/>
    <w:rsid w:val="007518CE"/>
    <w:rsid w:val="00751AEA"/>
    <w:rsid w:val="0075354B"/>
    <w:rsid w:val="00753704"/>
    <w:rsid w:val="007543C8"/>
    <w:rsid w:val="007549C5"/>
    <w:rsid w:val="007553C7"/>
    <w:rsid w:val="0075571A"/>
    <w:rsid w:val="007557AD"/>
    <w:rsid w:val="007559C7"/>
    <w:rsid w:val="00756176"/>
    <w:rsid w:val="007563D6"/>
    <w:rsid w:val="00756742"/>
    <w:rsid w:val="007568A6"/>
    <w:rsid w:val="00756C70"/>
    <w:rsid w:val="0075704D"/>
    <w:rsid w:val="007571F5"/>
    <w:rsid w:val="0075742B"/>
    <w:rsid w:val="00757730"/>
    <w:rsid w:val="00757A9A"/>
    <w:rsid w:val="00757D5E"/>
    <w:rsid w:val="00757F17"/>
    <w:rsid w:val="007604BC"/>
    <w:rsid w:val="0076076D"/>
    <w:rsid w:val="00760A48"/>
    <w:rsid w:val="00760D2C"/>
    <w:rsid w:val="00761A65"/>
    <w:rsid w:val="00761BBB"/>
    <w:rsid w:val="00761F0D"/>
    <w:rsid w:val="0076331D"/>
    <w:rsid w:val="007637BB"/>
    <w:rsid w:val="0076408D"/>
    <w:rsid w:val="0076458D"/>
    <w:rsid w:val="007657FB"/>
    <w:rsid w:val="00765AC5"/>
    <w:rsid w:val="00765EF3"/>
    <w:rsid w:val="00766856"/>
    <w:rsid w:val="007671E4"/>
    <w:rsid w:val="00767D37"/>
    <w:rsid w:val="00767E62"/>
    <w:rsid w:val="007705EC"/>
    <w:rsid w:val="007707F5"/>
    <w:rsid w:val="00771315"/>
    <w:rsid w:val="0077154D"/>
    <w:rsid w:val="007716F4"/>
    <w:rsid w:val="00771C1B"/>
    <w:rsid w:val="00771CAB"/>
    <w:rsid w:val="0077255B"/>
    <w:rsid w:val="007727F0"/>
    <w:rsid w:val="00772A19"/>
    <w:rsid w:val="00772B9C"/>
    <w:rsid w:val="00772C79"/>
    <w:rsid w:val="00773224"/>
    <w:rsid w:val="0077356B"/>
    <w:rsid w:val="0077388F"/>
    <w:rsid w:val="0077389F"/>
    <w:rsid w:val="0077398F"/>
    <w:rsid w:val="00773D37"/>
    <w:rsid w:val="007741EF"/>
    <w:rsid w:val="0077429B"/>
    <w:rsid w:val="007742FD"/>
    <w:rsid w:val="00774490"/>
    <w:rsid w:val="007746F5"/>
    <w:rsid w:val="00774724"/>
    <w:rsid w:val="007749AF"/>
    <w:rsid w:val="00774A53"/>
    <w:rsid w:val="007750C9"/>
    <w:rsid w:val="007757E4"/>
    <w:rsid w:val="00775D7B"/>
    <w:rsid w:val="00775F61"/>
    <w:rsid w:val="007761BF"/>
    <w:rsid w:val="007767F8"/>
    <w:rsid w:val="00776DA8"/>
    <w:rsid w:val="0077764D"/>
    <w:rsid w:val="007776F0"/>
    <w:rsid w:val="00777862"/>
    <w:rsid w:val="007805F3"/>
    <w:rsid w:val="007808F0"/>
    <w:rsid w:val="00780FC9"/>
    <w:rsid w:val="007813D4"/>
    <w:rsid w:val="00781C5A"/>
    <w:rsid w:val="00781CEE"/>
    <w:rsid w:val="007822FE"/>
    <w:rsid w:val="007823AE"/>
    <w:rsid w:val="00782709"/>
    <w:rsid w:val="007833A5"/>
    <w:rsid w:val="00783749"/>
    <w:rsid w:val="00783762"/>
    <w:rsid w:val="00783775"/>
    <w:rsid w:val="0078514F"/>
    <w:rsid w:val="0078519A"/>
    <w:rsid w:val="007858DE"/>
    <w:rsid w:val="00785C23"/>
    <w:rsid w:val="00785F53"/>
    <w:rsid w:val="00786905"/>
    <w:rsid w:val="00786A5D"/>
    <w:rsid w:val="00786ADB"/>
    <w:rsid w:val="00787133"/>
    <w:rsid w:val="007871E2"/>
    <w:rsid w:val="00787661"/>
    <w:rsid w:val="00787CF2"/>
    <w:rsid w:val="007900B3"/>
    <w:rsid w:val="00790E43"/>
    <w:rsid w:val="0079128C"/>
    <w:rsid w:val="007913F9"/>
    <w:rsid w:val="00791B94"/>
    <w:rsid w:val="00791E91"/>
    <w:rsid w:val="00791EF4"/>
    <w:rsid w:val="00792445"/>
    <w:rsid w:val="00793C99"/>
    <w:rsid w:val="0079407D"/>
    <w:rsid w:val="00794178"/>
    <w:rsid w:val="00794198"/>
    <w:rsid w:val="00794879"/>
    <w:rsid w:val="00794C68"/>
    <w:rsid w:val="00794EC6"/>
    <w:rsid w:val="007954EF"/>
    <w:rsid w:val="00795592"/>
    <w:rsid w:val="0079591F"/>
    <w:rsid w:val="00795AEB"/>
    <w:rsid w:val="00795DAA"/>
    <w:rsid w:val="00795DF2"/>
    <w:rsid w:val="00795EBF"/>
    <w:rsid w:val="00796A0F"/>
    <w:rsid w:val="00796B5F"/>
    <w:rsid w:val="00797B6D"/>
    <w:rsid w:val="00797BEE"/>
    <w:rsid w:val="00797E82"/>
    <w:rsid w:val="00797FEE"/>
    <w:rsid w:val="007A047A"/>
    <w:rsid w:val="007A0B67"/>
    <w:rsid w:val="007A0C99"/>
    <w:rsid w:val="007A100E"/>
    <w:rsid w:val="007A162F"/>
    <w:rsid w:val="007A1BC8"/>
    <w:rsid w:val="007A1F63"/>
    <w:rsid w:val="007A20CF"/>
    <w:rsid w:val="007A248D"/>
    <w:rsid w:val="007A2CF4"/>
    <w:rsid w:val="007A2E2A"/>
    <w:rsid w:val="007A2F42"/>
    <w:rsid w:val="007A36A9"/>
    <w:rsid w:val="007A3BD7"/>
    <w:rsid w:val="007A490C"/>
    <w:rsid w:val="007A4FB3"/>
    <w:rsid w:val="007A5191"/>
    <w:rsid w:val="007A5300"/>
    <w:rsid w:val="007A548F"/>
    <w:rsid w:val="007A5C5F"/>
    <w:rsid w:val="007A5F8B"/>
    <w:rsid w:val="007A6780"/>
    <w:rsid w:val="007A70E5"/>
    <w:rsid w:val="007A777E"/>
    <w:rsid w:val="007A7891"/>
    <w:rsid w:val="007A7B83"/>
    <w:rsid w:val="007B01F7"/>
    <w:rsid w:val="007B059D"/>
    <w:rsid w:val="007B0E5B"/>
    <w:rsid w:val="007B0F20"/>
    <w:rsid w:val="007B11D7"/>
    <w:rsid w:val="007B15BC"/>
    <w:rsid w:val="007B1A68"/>
    <w:rsid w:val="007B350B"/>
    <w:rsid w:val="007B37A5"/>
    <w:rsid w:val="007B39A7"/>
    <w:rsid w:val="007B39DB"/>
    <w:rsid w:val="007B3A3A"/>
    <w:rsid w:val="007B3C4D"/>
    <w:rsid w:val="007B3CD2"/>
    <w:rsid w:val="007B46D2"/>
    <w:rsid w:val="007B4B33"/>
    <w:rsid w:val="007B58EF"/>
    <w:rsid w:val="007B6635"/>
    <w:rsid w:val="007B6833"/>
    <w:rsid w:val="007B6A37"/>
    <w:rsid w:val="007B6B20"/>
    <w:rsid w:val="007B74EB"/>
    <w:rsid w:val="007B77A8"/>
    <w:rsid w:val="007C03C2"/>
    <w:rsid w:val="007C0407"/>
    <w:rsid w:val="007C042E"/>
    <w:rsid w:val="007C0B7C"/>
    <w:rsid w:val="007C13D6"/>
    <w:rsid w:val="007C17BD"/>
    <w:rsid w:val="007C1A2B"/>
    <w:rsid w:val="007C1E4F"/>
    <w:rsid w:val="007C1F1D"/>
    <w:rsid w:val="007C252A"/>
    <w:rsid w:val="007C2784"/>
    <w:rsid w:val="007C36D3"/>
    <w:rsid w:val="007C3CB7"/>
    <w:rsid w:val="007C3F8A"/>
    <w:rsid w:val="007C412B"/>
    <w:rsid w:val="007C4537"/>
    <w:rsid w:val="007C6497"/>
    <w:rsid w:val="007C65F7"/>
    <w:rsid w:val="007C728A"/>
    <w:rsid w:val="007C74BB"/>
    <w:rsid w:val="007C74DB"/>
    <w:rsid w:val="007C7733"/>
    <w:rsid w:val="007C7DBF"/>
    <w:rsid w:val="007D0165"/>
    <w:rsid w:val="007D016C"/>
    <w:rsid w:val="007D01D7"/>
    <w:rsid w:val="007D0D07"/>
    <w:rsid w:val="007D0E75"/>
    <w:rsid w:val="007D10BC"/>
    <w:rsid w:val="007D10C0"/>
    <w:rsid w:val="007D1189"/>
    <w:rsid w:val="007D17FE"/>
    <w:rsid w:val="007D20A9"/>
    <w:rsid w:val="007D2267"/>
    <w:rsid w:val="007D238F"/>
    <w:rsid w:val="007D28F1"/>
    <w:rsid w:val="007D2B74"/>
    <w:rsid w:val="007D2BB0"/>
    <w:rsid w:val="007D2E0E"/>
    <w:rsid w:val="007D3FA7"/>
    <w:rsid w:val="007D420F"/>
    <w:rsid w:val="007D4BC1"/>
    <w:rsid w:val="007D5B5A"/>
    <w:rsid w:val="007E022C"/>
    <w:rsid w:val="007E03DD"/>
    <w:rsid w:val="007E120F"/>
    <w:rsid w:val="007E15A3"/>
    <w:rsid w:val="007E2301"/>
    <w:rsid w:val="007E2335"/>
    <w:rsid w:val="007E24D6"/>
    <w:rsid w:val="007E2804"/>
    <w:rsid w:val="007E284D"/>
    <w:rsid w:val="007E2A8E"/>
    <w:rsid w:val="007E2DFF"/>
    <w:rsid w:val="007E39CB"/>
    <w:rsid w:val="007E3DF3"/>
    <w:rsid w:val="007E491F"/>
    <w:rsid w:val="007E4B8D"/>
    <w:rsid w:val="007E5028"/>
    <w:rsid w:val="007E56E1"/>
    <w:rsid w:val="007E595F"/>
    <w:rsid w:val="007E6660"/>
    <w:rsid w:val="007E687F"/>
    <w:rsid w:val="007E6A0B"/>
    <w:rsid w:val="007E6CCC"/>
    <w:rsid w:val="007E736B"/>
    <w:rsid w:val="007E7773"/>
    <w:rsid w:val="007E7ABD"/>
    <w:rsid w:val="007E7D04"/>
    <w:rsid w:val="007F033C"/>
    <w:rsid w:val="007F065A"/>
    <w:rsid w:val="007F18E0"/>
    <w:rsid w:val="007F1A3D"/>
    <w:rsid w:val="007F2358"/>
    <w:rsid w:val="007F344C"/>
    <w:rsid w:val="007F3D47"/>
    <w:rsid w:val="007F3E7D"/>
    <w:rsid w:val="007F3EC5"/>
    <w:rsid w:val="007F5181"/>
    <w:rsid w:val="007F52B3"/>
    <w:rsid w:val="007F576E"/>
    <w:rsid w:val="007F5AE8"/>
    <w:rsid w:val="007F6C98"/>
    <w:rsid w:val="007F74ED"/>
    <w:rsid w:val="007F7AF4"/>
    <w:rsid w:val="007F7FF3"/>
    <w:rsid w:val="00800525"/>
    <w:rsid w:val="008009FA"/>
    <w:rsid w:val="00800AD8"/>
    <w:rsid w:val="00802649"/>
    <w:rsid w:val="0080265E"/>
    <w:rsid w:val="008034DD"/>
    <w:rsid w:val="0080392F"/>
    <w:rsid w:val="008049D5"/>
    <w:rsid w:val="008050C1"/>
    <w:rsid w:val="0080518F"/>
    <w:rsid w:val="00805A15"/>
    <w:rsid w:val="00805B0B"/>
    <w:rsid w:val="00805DBC"/>
    <w:rsid w:val="008060EB"/>
    <w:rsid w:val="00807268"/>
    <w:rsid w:val="00810AB2"/>
    <w:rsid w:val="00810DB8"/>
    <w:rsid w:val="00810E4B"/>
    <w:rsid w:val="0081122D"/>
    <w:rsid w:val="00811CFB"/>
    <w:rsid w:val="00811E03"/>
    <w:rsid w:val="00812933"/>
    <w:rsid w:val="00812959"/>
    <w:rsid w:val="00812B4C"/>
    <w:rsid w:val="008132FA"/>
    <w:rsid w:val="008133B9"/>
    <w:rsid w:val="0081415F"/>
    <w:rsid w:val="008148E1"/>
    <w:rsid w:val="00814DAD"/>
    <w:rsid w:val="0081561E"/>
    <w:rsid w:val="008159DE"/>
    <w:rsid w:val="008160AA"/>
    <w:rsid w:val="00816504"/>
    <w:rsid w:val="008168A5"/>
    <w:rsid w:val="00816A02"/>
    <w:rsid w:val="00816B47"/>
    <w:rsid w:val="00817212"/>
    <w:rsid w:val="00817979"/>
    <w:rsid w:val="008179BA"/>
    <w:rsid w:val="00817A45"/>
    <w:rsid w:val="00820104"/>
    <w:rsid w:val="00820301"/>
    <w:rsid w:val="00820B41"/>
    <w:rsid w:val="0082105E"/>
    <w:rsid w:val="0082119F"/>
    <w:rsid w:val="008213B0"/>
    <w:rsid w:val="0082152B"/>
    <w:rsid w:val="00821A18"/>
    <w:rsid w:val="00821C40"/>
    <w:rsid w:val="00821E31"/>
    <w:rsid w:val="008225C2"/>
    <w:rsid w:val="00822730"/>
    <w:rsid w:val="00823236"/>
    <w:rsid w:val="008242F9"/>
    <w:rsid w:val="00824BAE"/>
    <w:rsid w:val="008258C0"/>
    <w:rsid w:val="00825EFC"/>
    <w:rsid w:val="00826183"/>
    <w:rsid w:val="0082620D"/>
    <w:rsid w:val="0082668F"/>
    <w:rsid w:val="00826C85"/>
    <w:rsid w:val="008275FF"/>
    <w:rsid w:val="00827A3F"/>
    <w:rsid w:val="00827E14"/>
    <w:rsid w:val="00830482"/>
    <w:rsid w:val="008309A2"/>
    <w:rsid w:val="00830D66"/>
    <w:rsid w:val="00830F58"/>
    <w:rsid w:val="00831319"/>
    <w:rsid w:val="0083144D"/>
    <w:rsid w:val="008318C9"/>
    <w:rsid w:val="00831D55"/>
    <w:rsid w:val="00831F7D"/>
    <w:rsid w:val="0083227D"/>
    <w:rsid w:val="00832757"/>
    <w:rsid w:val="00832C0A"/>
    <w:rsid w:val="00832D28"/>
    <w:rsid w:val="00833DEF"/>
    <w:rsid w:val="00833F90"/>
    <w:rsid w:val="00835710"/>
    <w:rsid w:val="00835F2C"/>
    <w:rsid w:val="00835FCF"/>
    <w:rsid w:val="00836AF4"/>
    <w:rsid w:val="00837944"/>
    <w:rsid w:val="00840497"/>
    <w:rsid w:val="008405DC"/>
    <w:rsid w:val="00840A20"/>
    <w:rsid w:val="00841202"/>
    <w:rsid w:val="00841501"/>
    <w:rsid w:val="00841F88"/>
    <w:rsid w:val="008425A3"/>
    <w:rsid w:val="008425D2"/>
    <w:rsid w:val="00842E19"/>
    <w:rsid w:val="008439FE"/>
    <w:rsid w:val="00843A50"/>
    <w:rsid w:val="00843EC8"/>
    <w:rsid w:val="00843F58"/>
    <w:rsid w:val="0084417F"/>
    <w:rsid w:val="00844737"/>
    <w:rsid w:val="008448BC"/>
    <w:rsid w:val="00844E29"/>
    <w:rsid w:val="00844FBE"/>
    <w:rsid w:val="0084569D"/>
    <w:rsid w:val="00845E62"/>
    <w:rsid w:val="00846493"/>
    <w:rsid w:val="00846B8C"/>
    <w:rsid w:val="00846C29"/>
    <w:rsid w:val="00847223"/>
    <w:rsid w:val="00847B0B"/>
    <w:rsid w:val="00847BB0"/>
    <w:rsid w:val="00847FB1"/>
    <w:rsid w:val="0085046F"/>
    <w:rsid w:val="00850B99"/>
    <w:rsid w:val="00851314"/>
    <w:rsid w:val="0085226C"/>
    <w:rsid w:val="0085228B"/>
    <w:rsid w:val="00854718"/>
    <w:rsid w:val="00854B59"/>
    <w:rsid w:val="00854BAD"/>
    <w:rsid w:val="0085550B"/>
    <w:rsid w:val="00855917"/>
    <w:rsid w:val="00855A91"/>
    <w:rsid w:val="00855E01"/>
    <w:rsid w:val="00855E8B"/>
    <w:rsid w:val="00856385"/>
    <w:rsid w:val="008563CC"/>
    <w:rsid w:val="00856A1E"/>
    <w:rsid w:val="00856F42"/>
    <w:rsid w:val="00856F6D"/>
    <w:rsid w:val="008573D6"/>
    <w:rsid w:val="00857DD9"/>
    <w:rsid w:val="008600DD"/>
    <w:rsid w:val="008603A1"/>
    <w:rsid w:val="00860B07"/>
    <w:rsid w:val="008611F2"/>
    <w:rsid w:val="00861E99"/>
    <w:rsid w:val="00862BFE"/>
    <w:rsid w:val="00863A06"/>
    <w:rsid w:val="00863C70"/>
    <w:rsid w:val="00863FC1"/>
    <w:rsid w:val="0086428C"/>
    <w:rsid w:val="008643A9"/>
    <w:rsid w:val="0086490E"/>
    <w:rsid w:val="00864EE2"/>
    <w:rsid w:val="0086505E"/>
    <w:rsid w:val="008654EF"/>
    <w:rsid w:val="00866067"/>
    <w:rsid w:val="00866F4E"/>
    <w:rsid w:val="00867118"/>
    <w:rsid w:val="008674A1"/>
    <w:rsid w:val="00867616"/>
    <w:rsid w:val="00867D0C"/>
    <w:rsid w:val="00870AB0"/>
    <w:rsid w:val="00870CDA"/>
    <w:rsid w:val="0087118D"/>
    <w:rsid w:val="00871190"/>
    <w:rsid w:val="008712AB"/>
    <w:rsid w:val="00871393"/>
    <w:rsid w:val="00871442"/>
    <w:rsid w:val="00871544"/>
    <w:rsid w:val="00871B30"/>
    <w:rsid w:val="00872E54"/>
    <w:rsid w:val="00873278"/>
    <w:rsid w:val="00874044"/>
    <w:rsid w:val="008741AB"/>
    <w:rsid w:val="00874798"/>
    <w:rsid w:val="00874C7B"/>
    <w:rsid w:val="008757BC"/>
    <w:rsid w:val="00875AD1"/>
    <w:rsid w:val="00875FE4"/>
    <w:rsid w:val="008767B8"/>
    <w:rsid w:val="00876BFD"/>
    <w:rsid w:val="00876CAF"/>
    <w:rsid w:val="00880A67"/>
    <w:rsid w:val="00881305"/>
    <w:rsid w:val="008823B6"/>
    <w:rsid w:val="0088308C"/>
    <w:rsid w:val="0088342B"/>
    <w:rsid w:val="00883637"/>
    <w:rsid w:val="008841CD"/>
    <w:rsid w:val="00885356"/>
    <w:rsid w:val="0088558E"/>
    <w:rsid w:val="00885A06"/>
    <w:rsid w:val="00885B66"/>
    <w:rsid w:val="00886480"/>
    <w:rsid w:val="00886D8D"/>
    <w:rsid w:val="008875D9"/>
    <w:rsid w:val="0088768F"/>
    <w:rsid w:val="00887B34"/>
    <w:rsid w:val="00887BCD"/>
    <w:rsid w:val="00887FDC"/>
    <w:rsid w:val="00890170"/>
    <w:rsid w:val="008907C2"/>
    <w:rsid w:val="00890B66"/>
    <w:rsid w:val="008918FF"/>
    <w:rsid w:val="0089190B"/>
    <w:rsid w:val="00891BED"/>
    <w:rsid w:val="00892084"/>
    <w:rsid w:val="0089240C"/>
    <w:rsid w:val="0089276F"/>
    <w:rsid w:val="00892B89"/>
    <w:rsid w:val="00892BEC"/>
    <w:rsid w:val="00893099"/>
    <w:rsid w:val="00893417"/>
    <w:rsid w:val="00893949"/>
    <w:rsid w:val="00893FFE"/>
    <w:rsid w:val="0089483C"/>
    <w:rsid w:val="00895D8E"/>
    <w:rsid w:val="008965CB"/>
    <w:rsid w:val="008970CA"/>
    <w:rsid w:val="00897166"/>
    <w:rsid w:val="00897595"/>
    <w:rsid w:val="00897AB0"/>
    <w:rsid w:val="00897CAA"/>
    <w:rsid w:val="008A0D93"/>
    <w:rsid w:val="008A0EAE"/>
    <w:rsid w:val="008A0F1E"/>
    <w:rsid w:val="008A1430"/>
    <w:rsid w:val="008A1B77"/>
    <w:rsid w:val="008A1F2A"/>
    <w:rsid w:val="008A2374"/>
    <w:rsid w:val="008A2659"/>
    <w:rsid w:val="008A2831"/>
    <w:rsid w:val="008A2B4E"/>
    <w:rsid w:val="008A2CB5"/>
    <w:rsid w:val="008A36EB"/>
    <w:rsid w:val="008A3940"/>
    <w:rsid w:val="008A3E2C"/>
    <w:rsid w:val="008A4B20"/>
    <w:rsid w:val="008A57CD"/>
    <w:rsid w:val="008A5D6C"/>
    <w:rsid w:val="008A5D9A"/>
    <w:rsid w:val="008A5E12"/>
    <w:rsid w:val="008A65C4"/>
    <w:rsid w:val="008A671D"/>
    <w:rsid w:val="008A7718"/>
    <w:rsid w:val="008A7BBD"/>
    <w:rsid w:val="008B0678"/>
    <w:rsid w:val="008B0CAB"/>
    <w:rsid w:val="008B1054"/>
    <w:rsid w:val="008B2F45"/>
    <w:rsid w:val="008B2F68"/>
    <w:rsid w:val="008B2F94"/>
    <w:rsid w:val="008B3439"/>
    <w:rsid w:val="008B363B"/>
    <w:rsid w:val="008B4D13"/>
    <w:rsid w:val="008B54C6"/>
    <w:rsid w:val="008B5FCD"/>
    <w:rsid w:val="008B5FD9"/>
    <w:rsid w:val="008B6B2B"/>
    <w:rsid w:val="008B7109"/>
    <w:rsid w:val="008B791E"/>
    <w:rsid w:val="008B7C55"/>
    <w:rsid w:val="008B7E90"/>
    <w:rsid w:val="008C06C5"/>
    <w:rsid w:val="008C0BB7"/>
    <w:rsid w:val="008C0C79"/>
    <w:rsid w:val="008C0F1B"/>
    <w:rsid w:val="008C147B"/>
    <w:rsid w:val="008C1805"/>
    <w:rsid w:val="008C1C04"/>
    <w:rsid w:val="008C238E"/>
    <w:rsid w:val="008C263B"/>
    <w:rsid w:val="008C2867"/>
    <w:rsid w:val="008C2C8D"/>
    <w:rsid w:val="008C2CB7"/>
    <w:rsid w:val="008C2EF2"/>
    <w:rsid w:val="008C3289"/>
    <w:rsid w:val="008C3846"/>
    <w:rsid w:val="008C43DA"/>
    <w:rsid w:val="008C444F"/>
    <w:rsid w:val="008C46A3"/>
    <w:rsid w:val="008C4962"/>
    <w:rsid w:val="008C4C9E"/>
    <w:rsid w:val="008C5251"/>
    <w:rsid w:val="008C53A4"/>
    <w:rsid w:val="008C580A"/>
    <w:rsid w:val="008C5C78"/>
    <w:rsid w:val="008C69F1"/>
    <w:rsid w:val="008C721B"/>
    <w:rsid w:val="008C7246"/>
    <w:rsid w:val="008C7923"/>
    <w:rsid w:val="008D0AF6"/>
    <w:rsid w:val="008D0BCC"/>
    <w:rsid w:val="008D0C4D"/>
    <w:rsid w:val="008D0C92"/>
    <w:rsid w:val="008D0DBE"/>
    <w:rsid w:val="008D12E2"/>
    <w:rsid w:val="008D1519"/>
    <w:rsid w:val="008D17C0"/>
    <w:rsid w:val="008D1867"/>
    <w:rsid w:val="008D1FA6"/>
    <w:rsid w:val="008D2A9E"/>
    <w:rsid w:val="008D2B5F"/>
    <w:rsid w:val="008D31D9"/>
    <w:rsid w:val="008D3736"/>
    <w:rsid w:val="008D3D50"/>
    <w:rsid w:val="008D48C7"/>
    <w:rsid w:val="008D4BE2"/>
    <w:rsid w:val="008D4C19"/>
    <w:rsid w:val="008D4D83"/>
    <w:rsid w:val="008D4DB3"/>
    <w:rsid w:val="008D4F33"/>
    <w:rsid w:val="008D5032"/>
    <w:rsid w:val="008D5A24"/>
    <w:rsid w:val="008D5CB7"/>
    <w:rsid w:val="008D60DA"/>
    <w:rsid w:val="008D6117"/>
    <w:rsid w:val="008D639B"/>
    <w:rsid w:val="008D6E87"/>
    <w:rsid w:val="008D6FD7"/>
    <w:rsid w:val="008D7CA4"/>
    <w:rsid w:val="008D7E7C"/>
    <w:rsid w:val="008E07B6"/>
    <w:rsid w:val="008E1181"/>
    <w:rsid w:val="008E16B3"/>
    <w:rsid w:val="008E2B8C"/>
    <w:rsid w:val="008E2E5E"/>
    <w:rsid w:val="008E3471"/>
    <w:rsid w:val="008E3B11"/>
    <w:rsid w:val="008E44FF"/>
    <w:rsid w:val="008E4F69"/>
    <w:rsid w:val="008E5347"/>
    <w:rsid w:val="008E62CA"/>
    <w:rsid w:val="008E6510"/>
    <w:rsid w:val="008E6762"/>
    <w:rsid w:val="008E7089"/>
    <w:rsid w:val="008F046C"/>
    <w:rsid w:val="008F0643"/>
    <w:rsid w:val="008F099C"/>
    <w:rsid w:val="008F0A9A"/>
    <w:rsid w:val="008F0CCF"/>
    <w:rsid w:val="008F0DF3"/>
    <w:rsid w:val="008F11BA"/>
    <w:rsid w:val="008F12D7"/>
    <w:rsid w:val="008F17C9"/>
    <w:rsid w:val="008F34EA"/>
    <w:rsid w:val="008F3DC0"/>
    <w:rsid w:val="008F4D38"/>
    <w:rsid w:val="008F51C6"/>
    <w:rsid w:val="008F5BD5"/>
    <w:rsid w:val="008F6223"/>
    <w:rsid w:val="008F6C11"/>
    <w:rsid w:val="008F77A5"/>
    <w:rsid w:val="00900040"/>
    <w:rsid w:val="009005FC"/>
    <w:rsid w:val="00900F8C"/>
    <w:rsid w:val="009015B6"/>
    <w:rsid w:val="00901E34"/>
    <w:rsid w:val="00902277"/>
    <w:rsid w:val="00902F8A"/>
    <w:rsid w:val="009032D4"/>
    <w:rsid w:val="009033E3"/>
    <w:rsid w:val="00903659"/>
    <w:rsid w:val="00903A42"/>
    <w:rsid w:val="00903D30"/>
    <w:rsid w:val="00904010"/>
    <w:rsid w:val="00904507"/>
    <w:rsid w:val="009047B7"/>
    <w:rsid w:val="009047C2"/>
    <w:rsid w:val="0090617F"/>
    <w:rsid w:val="00906472"/>
    <w:rsid w:val="00906ABF"/>
    <w:rsid w:val="00906C71"/>
    <w:rsid w:val="00906D1E"/>
    <w:rsid w:val="0090756A"/>
    <w:rsid w:val="00907E1D"/>
    <w:rsid w:val="00910630"/>
    <w:rsid w:val="00910884"/>
    <w:rsid w:val="00910C48"/>
    <w:rsid w:val="00911287"/>
    <w:rsid w:val="00911343"/>
    <w:rsid w:val="009119EB"/>
    <w:rsid w:val="00911EDB"/>
    <w:rsid w:val="0091288F"/>
    <w:rsid w:val="00912C5C"/>
    <w:rsid w:val="009131C1"/>
    <w:rsid w:val="00913219"/>
    <w:rsid w:val="009134EA"/>
    <w:rsid w:val="009135AE"/>
    <w:rsid w:val="009135F2"/>
    <w:rsid w:val="00913FA9"/>
    <w:rsid w:val="009149EA"/>
    <w:rsid w:val="00914B4D"/>
    <w:rsid w:val="00914CFD"/>
    <w:rsid w:val="00914D9C"/>
    <w:rsid w:val="009151B3"/>
    <w:rsid w:val="009159D6"/>
    <w:rsid w:val="00915F3B"/>
    <w:rsid w:val="0091683E"/>
    <w:rsid w:val="009168F0"/>
    <w:rsid w:val="009171B2"/>
    <w:rsid w:val="00917825"/>
    <w:rsid w:val="00920155"/>
    <w:rsid w:val="0092076D"/>
    <w:rsid w:val="00920B85"/>
    <w:rsid w:val="00920F07"/>
    <w:rsid w:val="0092154C"/>
    <w:rsid w:val="00921E83"/>
    <w:rsid w:val="00922732"/>
    <w:rsid w:val="00922CCF"/>
    <w:rsid w:val="009233A4"/>
    <w:rsid w:val="0092363B"/>
    <w:rsid w:val="009239A3"/>
    <w:rsid w:val="00923D29"/>
    <w:rsid w:val="00924371"/>
    <w:rsid w:val="00925E5B"/>
    <w:rsid w:val="0092644C"/>
    <w:rsid w:val="009270F5"/>
    <w:rsid w:val="00927334"/>
    <w:rsid w:val="009275DB"/>
    <w:rsid w:val="00927909"/>
    <w:rsid w:val="00927A54"/>
    <w:rsid w:val="0093015A"/>
    <w:rsid w:val="009304B0"/>
    <w:rsid w:val="0093070D"/>
    <w:rsid w:val="00930A63"/>
    <w:rsid w:val="00930CA0"/>
    <w:rsid w:val="00930D18"/>
    <w:rsid w:val="00930F2C"/>
    <w:rsid w:val="00930FF7"/>
    <w:rsid w:val="009310B0"/>
    <w:rsid w:val="00931F74"/>
    <w:rsid w:val="0093277E"/>
    <w:rsid w:val="00932D88"/>
    <w:rsid w:val="009332A3"/>
    <w:rsid w:val="009332E9"/>
    <w:rsid w:val="00933A1E"/>
    <w:rsid w:val="00933F67"/>
    <w:rsid w:val="00933FC6"/>
    <w:rsid w:val="009342E9"/>
    <w:rsid w:val="0093466B"/>
    <w:rsid w:val="00934890"/>
    <w:rsid w:val="00934959"/>
    <w:rsid w:val="00934C4B"/>
    <w:rsid w:val="00935DF6"/>
    <w:rsid w:val="00935F26"/>
    <w:rsid w:val="009361F7"/>
    <w:rsid w:val="0093620E"/>
    <w:rsid w:val="00936C96"/>
    <w:rsid w:val="00936E46"/>
    <w:rsid w:val="00936E98"/>
    <w:rsid w:val="00936F0A"/>
    <w:rsid w:val="00937609"/>
    <w:rsid w:val="00937FF3"/>
    <w:rsid w:val="0094015A"/>
    <w:rsid w:val="009403AF"/>
    <w:rsid w:val="009408D8"/>
    <w:rsid w:val="00940FEB"/>
    <w:rsid w:val="0094138E"/>
    <w:rsid w:val="009419D7"/>
    <w:rsid w:val="00941A62"/>
    <w:rsid w:val="00941DCC"/>
    <w:rsid w:val="00941DED"/>
    <w:rsid w:val="00942065"/>
    <w:rsid w:val="0094263F"/>
    <w:rsid w:val="00942709"/>
    <w:rsid w:val="00942B71"/>
    <w:rsid w:val="00942B8B"/>
    <w:rsid w:val="00942C7D"/>
    <w:rsid w:val="00942CBF"/>
    <w:rsid w:val="009430F3"/>
    <w:rsid w:val="00943185"/>
    <w:rsid w:val="009432BD"/>
    <w:rsid w:val="00943E7B"/>
    <w:rsid w:val="0094406A"/>
    <w:rsid w:val="00944396"/>
    <w:rsid w:val="009444B0"/>
    <w:rsid w:val="0094463E"/>
    <w:rsid w:val="009451F5"/>
    <w:rsid w:val="0094520A"/>
    <w:rsid w:val="00945355"/>
    <w:rsid w:val="00945469"/>
    <w:rsid w:val="00945CDA"/>
    <w:rsid w:val="00945D10"/>
    <w:rsid w:val="0094653F"/>
    <w:rsid w:val="00946FE2"/>
    <w:rsid w:val="009471F4"/>
    <w:rsid w:val="0094724F"/>
    <w:rsid w:val="00947382"/>
    <w:rsid w:val="009476FF"/>
    <w:rsid w:val="00947EAB"/>
    <w:rsid w:val="00947F65"/>
    <w:rsid w:val="00950080"/>
    <w:rsid w:val="00950318"/>
    <w:rsid w:val="0095047C"/>
    <w:rsid w:val="00950563"/>
    <w:rsid w:val="009505D6"/>
    <w:rsid w:val="009508A3"/>
    <w:rsid w:val="009508C6"/>
    <w:rsid w:val="00951939"/>
    <w:rsid w:val="00951CFD"/>
    <w:rsid w:val="00951DF5"/>
    <w:rsid w:val="00952626"/>
    <w:rsid w:val="00952825"/>
    <w:rsid w:val="00952F47"/>
    <w:rsid w:val="009545AA"/>
    <w:rsid w:val="009546FC"/>
    <w:rsid w:val="00955AC8"/>
    <w:rsid w:val="00955E66"/>
    <w:rsid w:val="00956503"/>
    <w:rsid w:val="00956561"/>
    <w:rsid w:val="00957B2C"/>
    <w:rsid w:val="0096042A"/>
    <w:rsid w:val="00960756"/>
    <w:rsid w:val="00960B5F"/>
    <w:rsid w:val="0096110C"/>
    <w:rsid w:val="0096190E"/>
    <w:rsid w:val="00961FE5"/>
    <w:rsid w:val="00962776"/>
    <w:rsid w:val="0096289E"/>
    <w:rsid w:val="009633D8"/>
    <w:rsid w:val="0096450F"/>
    <w:rsid w:val="009655C3"/>
    <w:rsid w:val="00965692"/>
    <w:rsid w:val="00965D67"/>
    <w:rsid w:val="009664E5"/>
    <w:rsid w:val="009666E9"/>
    <w:rsid w:val="00966A08"/>
    <w:rsid w:val="00966A3E"/>
    <w:rsid w:val="00966CD0"/>
    <w:rsid w:val="009702E1"/>
    <w:rsid w:val="009704C9"/>
    <w:rsid w:val="00970996"/>
    <w:rsid w:val="00970BD6"/>
    <w:rsid w:val="0097117B"/>
    <w:rsid w:val="00971362"/>
    <w:rsid w:val="009717A3"/>
    <w:rsid w:val="00971C78"/>
    <w:rsid w:val="009720E0"/>
    <w:rsid w:val="0097210A"/>
    <w:rsid w:val="00972478"/>
    <w:rsid w:val="00973347"/>
    <w:rsid w:val="00973E57"/>
    <w:rsid w:val="00974427"/>
    <w:rsid w:val="00974541"/>
    <w:rsid w:val="00974769"/>
    <w:rsid w:val="00974D52"/>
    <w:rsid w:val="00975291"/>
    <w:rsid w:val="00975871"/>
    <w:rsid w:val="009765C1"/>
    <w:rsid w:val="009769BA"/>
    <w:rsid w:val="00976AAB"/>
    <w:rsid w:val="00976B72"/>
    <w:rsid w:val="0097711A"/>
    <w:rsid w:val="0097789B"/>
    <w:rsid w:val="00977B06"/>
    <w:rsid w:val="00977D84"/>
    <w:rsid w:val="00980224"/>
    <w:rsid w:val="00980637"/>
    <w:rsid w:val="0098069E"/>
    <w:rsid w:val="00980EA8"/>
    <w:rsid w:val="0098167E"/>
    <w:rsid w:val="009817DA"/>
    <w:rsid w:val="0098227E"/>
    <w:rsid w:val="009825BE"/>
    <w:rsid w:val="00982788"/>
    <w:rsid w:val="00982A68"/>
    <w:rsid w:val="00982B43"/>
    <w:rsid w:val="00982BB5"/>
    <w:rsid w:val="00982DB8"/>
    <w:rsid w:val="00983CE2"/>
    <w:rsid w:val="009841BF"/>
    <w:rsid w:val="00984430"/>
    <w:rsid w:val="00984571"/>
    <w:rsid w:val="0098472E"/>
    <w:rsid w:val="009849B8"/>
    <w:rsid w:val="00984A20"/>
    <w:rsid w:val="00984B58"/>
    <w:rsid w:val="00985096"/>
    <w:rsid w:val="00985B59"/>
    <w:rsid w:val="00985CE2"/>
    <w:rsid w:val="00985F31"/>
    <w:rsid w:val="009866CA"/>
    <w:rsid w:val="009868A1"/>
    <w:rsid w:val="0099078B"/>
    <w:rsid w:val="00990C78"/>
    <w:rsid w:val="00991F5A"/>
    <w:rsid w:val="00992079"/>
    <w:rsid w:val="00992105"/>
    <w:rsid w:val="009922AB"/>
    <w:rsid w:val="0099246C"/>
    <w:rsid w:val="00992F17"/>
    <w:rsid w:val="009931D9"/>
    <w:rsid w:val="009932F8"/>
    <w:rsid w:val="00993384"/>
    <w:rsid w:val="009940BF"/>
    <w:rsid w:val="009945FE"/>
    <w:rsid w:val="00995555"/>
    <w:rsid w:val="0099586D"/>
    <w:rsid w:val="00995CB2"/>
    <w:rsid w:val="009968BA"/>
    <w:rsid w:val="00996BB0"/>
    <w:rsid w:val="009971E4"/>
    <w:rsid w:val="00997207"/>
    <w:rsid w:val="0099734B"/>
    <w:rsid w:val="00997FC6"/>
    <w:rsid w:val="009A00C2"/>
    <w:rsid w:val="009A0476"/>
    <w:rsid w:val="009A0A8E"/>
    <w:rsid w:val="009A0C37"/>
    <w:rsid w:val="009A0DC1"/>
    <w:rsid w:val="009A1013"/>
    <w:rsid w:val="009A1CEF"/>
    <w:rsid w:val="009A2269"/>
    <w:rsid w:val="009A289E"/>
    <w:rsid w:val="009A2B08"/>
    <w:rsid w:val="009A3B9C"/>
    <w:rsid w:val="009A3C4B"/>
    <w:rsid w:val="009A4561"/>
    <w:rsid w:val="009A4609"/>
    <w:rsid w:val="009A4717"/>
    <w:rsid w:val="009A4D61"/>
    <w:rsid w:val="009A58D6"/>
    <w:rsid w:val="009A600C"/>
    <w:rsid w:val="009A637A"/>
    <w:rsid w:val="009A6C80"/>
    <w:rsid w:val="009A6CD4"/>
    <w:rsid w:val="009A6EF2"/>
    <w:rsid w:val="009A7A82"/>
    <w:rsid w:val="009B004B"/>
    <w:rsid w:val="009B00E5"/>
    <w:rsid w:val="009B274D"/>
    <w:rsid w:val="009B35C6"/>
    <w:rsid w:val="009B395E"/>
    <w:rsid w:val="009B3B99"/>
    <w:rsid w:val="009B4298"/>
    <w:rsid w:val="009B442C"/>
    <w:rsid w:val="009B44C1"/>
    <w:rsid w:val="009B4D6D"/>
    <w:rsid w:val="009B5340"/>
    <w:rsid w:val="009B5426"/>
    <w:rsid w:val="009B5C4C"/>
    <w:rsid w:val="009B6456"/>
    <w:rsid w:val="009B6F13"/>
    <w:rsid w:val="009B7326"/>
    <w:rsid w:val="009B74C1"/>
    <w:rsid w:val="009B764C"/>
    <w:rsid w:val="009C03AA"/>
    <w:rsid w:val="009C0BAD"/>
    <w:rsid w:val="009C0E6F"/>
    <w:rsid w:val="009C23BB"/>
    <w:rsid w:val="009C2A55"/>
    <w:rsid w:val="009C2F82"/>
    <w:rsid w:val="009C3066"/>
    <w:rsid w:val="009C3D51"/>
    <w:rsid w:val="009C403B"/>
    <w:rsid w:val="009C4BBB"/>
    <w:rsid w:val="009C5D14"/>
    <w:rsid w:val="009C5E4A"/>
    <w:rsid w:val="009C5F21"/>
    <w:rsid w:val="009C651D"/>
    <w:rsid w:val="009C7792"/>
    <w:rsid w:val="009C7AFD"/>
    <w:rsid w:val="009D0A88"/>
    <w:rsid w:val="009D0C76"/>
    <w:rsid w:val="009D21F7"/>
    <w:rsid w:val="009D365D"/>
    <w:rsid w:val="009D394C"/>
    <w:rsid w:val="009D39C5"/>
    <w:rsid w:val="009D42BB"/>
    <w:rsid w:val="009D447C"/>
    <w:rsid w:val="009D541B"/>
    <w:rsid w:val="009D5423"/>
    <w:rsid w:val="009D55D3"/>
    <w:rsid w:val="009D6266"/>
    <w:rsid w:val="009D65DA"/>
    <w:rsid w:val="009D6725"/>
    <w:rsid w:val="009D6802"/>
    <w:rsid w:val="009D73A3"/>
    <w:rsid w:val="009D7964"/>
    <w:rsid w:val="009D7CA5"/>
    <w:rsid w:val="009D7D8D"/>
    <w:rsid w:val="009E005B"/>
    <w:rsid w:val="009E0FB1"/>
    <w:rsid w:val="009E1287"/>
    <w:rsid w:val="009E1D18"/>
    <w:rsid w:val="009E1DC1"/>
    <w:rsid w:val="009E1ED4"/>
    <w:rsid w:val="009E27EA"/>
    <w:rsid w:val="009E2A87"/>
    <w:rsid w:val="009E2F8C"/>
    <w:rsid w:val="009E31EF"/>
    <w:rsid w:val="009E35BD"/>
    <w:rsid w:val="009E35CD"/>
    <w:rsid w:val="009E374C"/>
    <w:rsid w:val="009E423A"/>
    <w:rsid w:val="009E4328"/>
    <w:rsid w:val="009E457C"/>
    <w:rsid w:val="009E476D"/>
    <w:rsid w:val="009E48B3"/>
    <w:rsid w:val="009E5994"/>
    <w:rsid w:val="009E6063"/>
    <w:rsid w:val="009E636F"/>
    <w:rsid w:val="009E6667"/>
    <w:rsid w:val="009E6F0E"/>
    <w:rsid w:val="009E6F78"/>
    <w:rsid w:val="009E70B2"/>
    <w:rsid w:val="009E7616"/>
    <w:rsid w:val="009E7713"/>
    <w:rsid w:val="009E79E1"/>
    <w:rsid w:val="009E7BAC"/>
    <w:rsid w:val="009E7BAF"/>
    <w:rsid w:val="009F015A"/>
    <w:rsid w:val="009F0BDC"/>
    <w:rsid w:val="009F0BF2"/>
    <w:rsid w:val="009F0F4C"/>
    <w:rsid w:val="009F1496"/>
    <w:rsid w:val="009F1BE8"/>
    <w:rsid w:val="009F1F92"/>
    <w:rsid w:val="009F20F8"/>
    <w:rsid w:val="009F217E"/>
    <w:rsid w:val="009F2251"/>
    <w:rsid w:val="009F2999"/>
    <w:rsid w:val="009F2A47"/>
    <w:rsid w:val="009F30E6"/>
    <w:rsid w:val="009F35B9"/>
    <w:rsid w:val="009F3A5E"/>
    <w:rsid w:val="009F3B50"/>
    <w:rsid w:val="009F3CA3"/>
    <w:rsid w:val="009F3FA1"/>
    <w:rsid w:val="009F454D"/>
    <w:rsid w:val="009F4633"/>
    <w:rsid w:val="009F490B"/>
    <w:rsid w:val="009F4B34"/>
    <w:rsid w:val="009F5AC0"/>
    <w:rsid w:val="009F6235"/>
    <w:rsid w:val="009F76CD"/>
    <w:rsid w:val="009F775F"/>
    <w:rsid w:val="00A006D6"/>
    <w:rsid w:val="00A00DEB"/>
    <w:rsid w:val="00A00FC1"/>
    <w:rsid w:val="00A015AA"/>
    <w:rsid w:val="00A01B29"/>
    <w:rsid w:val="00A01FAB"/>
    <w:rsid w:val="00A032E7"/>
    <w:rsid w:val="00A03524"/>
    <w:rsid w:val="00A0357A"/>
    <w:rsid w:val="00A0384B"/>
    <w:rsid w:val="00A03E82"/>
    <w:rsid w:val="00A04345"/>
    <w:rsid w:val="00A04511"/>
    <w:rsid w:val="00A0499D"/>
    <w:rsid w:val="00A04F0F"/>
    <w:rsid w:val="00A04FB3"/>
    <w:rsid w:val="00A05952"/>
    <w:rsid w:val="00A05B2B"/>
    <w:rsid w:val="00A05D33"/>
    <w:rsid w:val="00A05D51"/>
    <w:rsid w:val="00A05E1E"/>
    <w:rsid w:val="00A06F85"/>
    <w:rsid w:val="00A06FD2"/>
    <w:rsid w:val="00A072A1"/>
    <w:rsid w:val="00A072B1"/>
    <w:rsid w:val="00A10442"/>
    <w:rsid w:val="00A10949"/>
    <w:rsid w:val="00A10CE9"/>
    <w:rsid w:val="00A10F7A"/>
    <w:rsid w:val="00A1101C"/>
    <w:rsid w:val="00A116F5"/>
    <w:rsid w:val="00A11FE9"/>
    <w:rsid w:val="00A12064"/>
    <w:rsid w:val="00A125BE"/>
    <w:rsid w:val="00A125D4"/>
    <w:rsid w:val="00A129C4"/>
    <w:rsid w:val="00A12C51"/>
    <w:rsid w:val="00A12E41"/>
    <w:rsid w:val="00A12F44"/>
    <w:rsid w:val="00A1410F"/>
    <w:rsid w:val="00A1432C"/>
    <w:rsid w:val="00A14489"/>
    <w:rsid w:val="00A1508C"/>
    <w:rsid w:val="00A150C5"/>
    <w:rsid w:val="00A15622"/>
    <w:rsid w:val="00A15F84"/>
    <w:rsid w:val="00A1623A"/>
    <w:rsid w:val="00A16E8D"/>
    <w:rsid w:val="00A173A3"/>
    <w:rsid w:val="00A17813"/>
    <w:rsid w:val="00A17858"/>
    <w:rsid w:val="00A1793D"/>
    <w:rsid w:val="00A201DD"/>
    <w:rsid w:val="00A20590"/>
    <w:rsid w:val="00A20B8C"/>
    <w:rsid w:val="00A20E08"/>
    <w:rsid w:val="00A218BC"/>
    <w:rsid w:val="00A21A45"/>
    <w:rsid w:val="00A21AAC"/>
    <w:rsid w:val="00A2240A"/>
    <w:rsid w:val="00A22BC7"/>
    <w:rsid w:val="00A22F03"/>
    <w:rsid w:val="00A2362D"/>
    <w:rsid w:val="00A24599"/>
    <w:rsid w:val="00A2505F"/>
    <w:rsid w:val="00A26161"/>
    <w:rsid w:val="00A26F20"/>
    <w:rsid w:val="00A2737C"/>
    <w:rsid w:val="00A27CD4"/>
    <w:rsid w:val="00A30A7E"/>
    <w:rsid w:val="00A31A53"/>
    <w:rsid w:val="00A31C09"/>
    <w:rsid w:val="00A31CF2"/>
    <w:rsid w:val="00A31F4F"/>
    <w:rsid w:val="00A321F6"/>
    <w:rsid w:val="00A32578"/>
    <w:rsid w:val="00A326B0"/>
    <w:rsid w:val="00A32D8D"/>
    <w:rsid w:val="00A330E2"/>
    <w:rsid w:val="00A33573"/>
    <w:rsid w:val="00A33D93"/>
    <w:rsid w:val="00A34297"/>
    <w:rsid w:val="00A347FD"/>
    <w:rsid w:val="00A34D2B"/>
    <w:rsid w:val="00A34F4E"/>
    <w:rsid w:val="00A35295"/>
    <w:rsid w:val="00A35F48"/>
    <w:rsid w:val="00A36185"/>
    <w:rsid w:val="00A363EF"/>
    <w:rsid w:val="00A36684"/>
    <w:rsid w:val="00A36B41"/>
    <w:rsid w:val="00A37383"/>
    <w:rsid w:val="00A373E4"/>
    <w:rsid w:val="00A40478"/>
    <w:rsid w:val="00A408C6"/>
    <w:rsid w:val="00A40A24"/>
    <w:rsid w:val="00A418F3"/>
    <w:rsid w:val="00A42708"/>
    <w:rsid w:val="00A42BA8"/>
    <w:rsid w:val="00A42F52"/>
    <w:rsid w:val="00A43046"/>
    <w:rsid w:val="00A43273"/>
    <w:rsid w:val="00A432FC"/>
    <w:rsid w:val="00A4335D"/>
    <w:rsid w:val="00A43447"/>
    <w:rsid w:val="00A43789"/>
    <w:rsid w:val="00A44403"/>
    <w:rsid w:val="00A444E5"/>
    <w:rsid w:val="00A44B67"/>
    <w:rsid w:val="00A44CAD"/>
    <w:rsid w:val="00A4573E"/>
    <w:rsid w:val="00A457B0"/>
    <w:rsid w:val="00A4584C"/>
    <w:rsid w:val="00A45C78"/>
    <w:rsid w:val="00A464C7"/>
    <w:rsid w:val="00A4652A"/>
    <w:rsid w:val="00A469BE"/>
    <w:rsid w:val="00A46F85"/>
    <w:rsid w:val="00A47088"/>
    <w:rsid w:val="00A47B43"/>
    <w:rsid w:val="00A51EA3"/>
    <w:rsid w:val="00A543FE"/>
    <w:rsid w:val="00A5456A"/>
    <w:rsid w:val="00A553A3"/>
    <w:rsid w:val="00A55B7D"/>
    <w:rsid w:val="00A55C18"/>
    <w:rsid w:val="00A5689B"/>
    <w:rsid w:val="00A56979"/>
    <w:rsid w:val="00A57279"/>
    <w:rsid w:val="00A57494"/>
    <w:rsid w:val="00A57836"/>
    <w:rsid w:val="00A57C34"/>
    <w:rsid w:val="00A57FDE"/>
    <w:rsid w:val="00A605B1"/>
    <w:rsid w:val="00A60D2E"/>
    <w:rsid w:val="00A61DAB"/>
    <w:rsid w:val="00A61F54"/>
    <w:rsid w:val="00A61FC9"/>
    <w:rsid w:val="00A6245C"/>
    <w:rsid w:val="00A624BF"/>
    <w:rsid w:val="00A62637"/>
    <w:rsid w:val="00A627E6"/>
    <w:rsid w:val="00A63232"/>
    <w:rsid w:val="00A6326D"/>
    <w:rsid w:val="00A63ADC"/>
    <w:rsid w:val="00A6466D"/>
    <w:rsid w:val="00A65D71"/>
    <w:rsid w:val="00A65F25"/>
    <w:rsid w:val="00A661D1"/>
    <w:rsid w:val="00A66885"/>
    <w:rsid w:val="00A6690F"/>
    <w:rsid w:val="00A66DBF"/>
    <w:rsid w:val="00A66EEA"/>
    <w:rsid w:val="00A67CAE"/>
    <w:rsid w:val="00A67F46"/>
    <w:rsid w:val="00A7032C"/>
    <w:rsid w:val="00A70D5E"/>
    <w:rsid w:val="00A7119E"/>
    <w:rsid w:val="00A719EA"/>
    <w:rsid w:val="00A726E2"/>
    <w:rsid w:val="00A729BF"/>
    <w:rsid w:val="00A72E23"/>
    <w:rsid w:val="00A72ECB"/>
    <w:rsid w:val="00A73B1B"/>
    <w:rsid w:val="00A73CCD"/>
    <w:rsid w:val="00A7415F"/>
    <w:rsid w:val="00A74A2B"/>
    <w:rsid w:val="00A7511B"/>
    <w:rsid w:val="00A75285"/>
    <w:rsid w:val="00A753C8"/>
    <w:rsid w:val="00A7596D"/>
    <w:rsid w:val="00A75A92"/>
    <w:rsid w:val="00A75B37"/>
    <w:rsid w:val="00A76031"/>
    <w:rsid w:val="00A76307"/>
    <w:rsid w:val="00A769CF"/>
    <w:rsid w:val="00A76F22"/>
    <w:rsid w:val="00A76F78"/>
    <w:rsid w:val="00A77001"/>
    <w:rsid w:val="00A7700E"/>
    <w:rsid w:val="00A778DA"/>
    <w:rsid w:val="00A77932"/>
    <w:rsid w:val="00A77B5A"/>
    <w:rsid w:val="00A77B86"/>
    <w:rsid w:val="00A80506"/>
    <w:rsid w:val="00A80E6C"/>
    <w:rsid w:val="00A81BBD"/>
    <w:rsid w:val="00A81E49"/>
    <w:rsid w:val="00A81F99"/>
    <w:rsid w:val="00A82227"/>
    <w:rsid w:val="00A82704"/>
    <w:rsid w:val="00A827DD"/>
    <w:rsid w:val="00A832B9"/>
    <w:rsid w:val="00A83BB8"/>
    <w:rsid w:val="00A84150"/>
    <w:rsid w:val="00A84893"/>
    <w:rsid w:val="00A84F7B"/>
    <w:rsid w:val="00A85136"/>
    <w:rsid w:val="00A852E8"/>
    <w:rsid w:val="00A85AAC"/>
    <w:rsid w:val="00A86786"/>
    <w:rsid w:val="00A86AA1"/>
    <w:rsid w:val="00A86B83"/>
    <w:rsid w:val="00A86F62"/>
    <w:rsid w:val="00A8706B"/>
    <w:rsid w:val="00A8714B"/>
    <w:rsid w:val="00A87160"/>
    <w:rsid w:val="00A876D7"/>
    <w:rsid w:val="00A878DA"/>
    <w:rsid w:val="00A90791"/>
    <w:rsid w:val="00A90D8A"/>
    <w:rsid w:val="00A90ED3"/>
    <w:rsid w:val="00A91A2C"/>
    <w:rsid w:val="00A91CEB"/>
    <w:rsid w:val="00A9202C"/>
    <w:rsid w:val="00A92778"/>
    <w:rsid w:val="00A9298A"/>
    <w:rsid w:val="00A92BEE"/>
    <w:rsid w:val="00A92F65"/>
    <w:rsid w:val="00A9330B"/>
    <w:rsid w:val="00A93816"/>
    <w:rsid w:val="00A93B36"/>
    <w:rsid w:val="00A93DFC"/>
    <w:rsid w:val="00A9446B"/>
    <w:rsid w:val="00A94564"/>
    <w:rsid w:val="00A94694"/>
    <w:rsid w:val="00A95345"/>
    <w:rsid w:val="00A95468"/>
    <w:rsid w:val="00A95705"/>
    <w:rsid w:val="00A95801"/>
    <w:rsid w:val="00A95BAE"/>
    <w:rsid w:val="00A96251"/>
    <w:rsid w:val="00A964A0"/>
    <w:rsid w:val="00A964C3"/>
    <w:rsid w:val="00A96C68"/>
    <w:rsid w:val="00A97211"/>
    <w:rsid w:val="00A97510"/>
    <w:rsid w:val="00A9751D"/>
    <w:rsid w:val="00A97A56"/>
    <w:rsid w:val="00A97C6F"/>
    <w:rsid w:val="00A97E30"/>
    <w:rsid w:val="00AA08BC"/>
    <w:rsid w:val="00AA2249"/>
    <w:rsid w:val="00AA264B"/>
    <w:rsid w:val="00AA2EFB"/>
    <w:rsid w:val="00AA37CF"/>
    <w:rsid w:val="00AA4704"/>
    <w:rsid w:val="00AA4DFE"/>
    <w:rsid w:val="00AA4EA5"/>
    <w:rsid w:val="00AA5931"/>
    <w:rsid w:val="00AA598E"/>
    <w:rsid w:val="00AA5AF1"/>
    <w:rsid w:val="00AA5B10"/>
    <w:rsid w:val="00AA686A"/>
    <w:rsid w:val="00AA697F"/>
    <w:rsid w:val="00AA6BB0"/>
    <w:rsid w:val="00AA6F5B"/>
    <w:rsid w:val="00AA7015"/>
    <w:rsid w:val="00AA78A1"/>
    <w:rsid w:val="00AA7BD6"/>
    <w:rsid w:val="00AA7FB1"/>
    <w:rsid w:val="00AB0F8B"/>
    <w:rsid w:val="00AB117F"/>
    <w:rsid w:val="00AB1E3A"/>
    <w:rsid w:val="00AB254F"/>
    <w:rsid w:val="00AB2D85"/>
    <w:rsid w:val="00AB3472"/>
    <w:rsid w:val="00AB3857"/>
    <w:rsid w:val="00AB4259"/>
    <w:rsid w:val="00AB452A"/>
    <w:rsid w:val="00AB4D36"/>
    <w:rsid w:val="00AB52E4"/>
    <w:rsid w:val="00AB538B"/>
    <w:rsid w:val="00AB632F"/>
    <w:rsid w:val="00AB68E7"/>
    <w:rsid w:val="00AB7F37"/>
    <w:rsid w:val="00AB7FAE"/>
    <w:rsid w:val="00AB7FD6"/>
    <w:rsid w:val="00AC03E2"/>
    <w:rsid w:val="00AC077A"/>
    <w:rsid w:val="00AC07BE"/>
    <w:rsid w:val="00AC0AD0"/>
    <w:rsid w:val="00AC0C85"/>
    <w:rsid w:val="00AC0E41"/>
    <w:rsid w:val="00AC1091"/>
    <w:rsid w:val="00AC1458"/>
    <w:rsid w:val="00AC1479"/>
    <w:rsid w:val="00AC185D"/>
    <w:rsid w:val="00AC1FA9"/>
    <w:rsid w:val="00AC2286"/>
    <w:rsid w:val="00AC2652"/>
    <w:rsid w:val="00AC2826"/>
    <w:rsid w:val="00AC2D19"/>
    <w:rsid w:val="00AC2D8D"/>
    <w:rsid w:val="00AC3339"/>
    <w:rsid w:val="00AC350E"/>
    <w:rsid w:val="00AC383A"/>
    <w:rsid w:val="00AC3CB8"/>
    <w:rsid w:val="00AC3D62"/>
    <w:rsid w:val="00AC3DBA"/>
    <w:rsid w:val="00AC4459"/>
    <w:rsid w:val="00AC4581"/>
    <w:rsid w:val="00AC50BA"/>
    <w:rsid w:val="00AC59F9"/>
    <w:rsid w:val="00AC5C46"/>
    <w:rsid w:val="00AC6624"/>
    <w:rsid w:val="00AC6A1D"/>
    <w:rsid w:val="00AC7649"/>
    <w:rsid w:val="00AC79CC"/>
    <w:rsid w:val="00AC79EF"/>
    <w:rsid w:val="00AC7D65"/>
    <w:rsid w:val="00AC7FB8"/>
    <w:rsid w:val="00AD02BB"/>
    <w:rsid w:val="00AD1103"/>
    <w:rsid w:val="00AD1951"/>
    <w:rsid w:val="00AD1AF8"/>
    <w:rsid w:val="00AD1B9E"/>
    <w:rsid w:val="00AD1F96"/>
    <w:rsid w:val="00AD285B"/>
    <w:rsid w:val="00AD2A70"/>
    <w:rsid w:val="00AD2ED0"/>
    <w:rsid w:val="00AD3204"/>
    <w:rsid w:val="00AD3407"/>
    <w:rsid w:val="00AD3652"/>
    <w:rsid w:val="00AD367C"/>
    <w:rsid w:val="00AD3B95"/>
    <w:rsid w:val="00AD3E78"/>
    <w:rsid w:val="00AD402F"/>
    <w:rsid w:val="00AD4429"/>
    <w:rsid w:val="00AD4C55"/>
    <w:rsid w:val="00AD4CED"/>
    <w:rsid w:val="00AD53A1"/>
    <w:rsid w:val="00AD56FE"/>
    <w:rsid w:val="00AD6285"/>
    <w:rsid w:val="00AD6C87"/>
    <w:rsid w:val="00AD71B8"/>
    <w:rsid w:val="00AD7A76"/>
    <w:rsid w:val="00AD7E43"/>
    <w:rsid w:val="00AE03CA"/>
    <w:rsid w:val="00AE0C55"/>
    <w:rsid w:val="00AE0FE3"/>
    <w:rsid w:val="00AE1243"/>
    <w:rsid w:val="00AE13BA"/>
    <w:rsid w:val="00AE184B"/>
    <w:rsid w:val="00AE1D20"/>
    <w:rsid w:val="00AE1FC8"/>
    <w:rsid w:val="00AE20A0"/>
    <w:rsid w:val="00AE2354"/>
    <w:rsid w:val="00AE25A2"/>
    <w:rsid w:val="00AE3363"/>
    <w:rsid w:val="00AE35E7"/>
    <w:rsid w:val="00AE3A58"/>
    <w:rsid w:val="00AE3CE9"/>
    <w:rsid w:val="00AE3F3C"/>
    <w:rsid w:val="00AE4026"/>
    <w:rsid w:val="00AE56CD"/>
    <w:rsid w:val="00AE5C8C"/>
    <w:rsid w:val="00AE5D65"/>
    <w:rsid w:val="00AE69DA"/>
    <w:rsid w:val="00AE6B42"/>
    <w:rsid w:val="00AE6F18"/>
    <w:rsid w:val="00AE76EF"/>
    <w:rsid w:val="00AE7836"/>
    <w:rsid w:val="00AF0891"/>
    <w:rsid w:val="00AF195C"/>
    <w:rsid w:val="00AF31D7"/>
    <w:rsid w:val="00AF329F"/>
    <w:rsid w:val="00AF3B36"/>
    <w:rsid w:val="00AF4610"/>
    <w:rsid w:val="00AF48D0"/>
    <w:rsid w:val="00AF48E0"/>
    <w:rsid w:val="00AF578C"/>
    <w:rsid w:val="00AF59AA"/>
    <w:rsid w:val="00AF60D9"/>
    <w:rsid w:val="00AF64B4"/>
    <w:rsid w:val="00AF6E97"/>
    <w:rsid w:val="00AF6F39"/>
    <w:rsid w:val="00AF7212"/>
    <w:rsid w:val="00AF74FF"/>
    <w:rsid w:val="00AF75F3"/>
    <w:rsid w:val="00AF7881"/>
    <w:rsid w:val="00B0033E"/>
    <w:rsid w:val="00B010E0"/>
    <w:rsid w:val="00B01A59"/>
    <w:rsid w:val="00B02BC6"/>
    <w:rsid w:val="00B02DC3"/>
    <w:rsid w:val="00B03256"/>
    <w:rsid w:val="00B035EC"/>
    <w:rsid w:val="00B03B1C"/>
    <w:rsid w:val="00B04036"/>
    <w:rsid w:val="00B04CBE"/>
    <w:rsid w:val="00B04DFC"/>
    <w:rsid w:val="00B04E15"/>
    <w:rsid w:val="00B05F43"/>
    <w:rsid w:val="00B062A2"/>
    <w:rsid w:val="00B07144"/>
    <w:rsid w:val="00B076A5"/>
    <w:rsid w:val="00B076B4"/>
    <w:rsid w:val="00B07B86"/>
    <w:rsid w:val="00B104D1"/>
    <w:rsid w:val="00B10525"/>
    <w:rsid w:val="00B10552"/>
    <w:rsid w:val="00B10927"/>
    <w:rsid w:val="00B1111E"/>
    <w:rsid w:val="00B1174C"/>
    <w:rsid w:val="00B117B7"/>
    <w:rsid w:val="00B11B93"/>
    <w:rsid w:val="00B12538"/>
    <w:rsid w:val="00B12D29"/>
    <w:rsid w:val="00B12D74"/>
    <w:rsid w:val="00B13319"/>
    <w:rsid w:val="00B14287"/>
    <w:rsid w:val="00B142FA"/>
    <w:rsid w:val="00B1444E"/>
    <w:rsid w:val="00B144B4"/>
    <w:rsid w:val="00B146D6"/>
    <w:rsid w:val="00B14C93"/>
    <w:rsid w:val="00B15369"/>
    <w:rsid w:val="00B15DA5"/>
    <w:rsid w:val="00B15E0D"/>
    <w:rsid w:val="00B15E87"/>
    <w:rsid w:val="00B1689C"/>
    <w:rsid w:val="00B16AF0"/>
    <w:rsid w:val="00B16F6B"/>
    <w:rsid w:val="00B16FBA"/>
    <w:rsid w:val="00B172B5"/>
    <w:rsid w:val="00B17A1F"/>
    <w:rsid w:val="00B17AFB"/>
    <w:rsid w:val="00B17F12"/>
    <w:rsid w:val="00B2003E"/>
    <w:rsid w:val="00B20447"/>
    <w:rsid w:val="00B20552"/>
    <w:rsid w:val="00B20622"/>
    <w:rsid w:val="00B218C2"/>
    <w:rsid w:val="00B221C8"/>
    <w:rsid w:val="00B23563"/>
    <w:rsid w:val="00B24511"/>
    <w:rsid w:val="00B24610"/>
    <w:rsid w:val="00B24E3A"/>
    <w:rsid w:val="00B25665"/>
    <w:rsid w:val="00B25A27"/>
    <w:rsid w:val="00B25C40"/>
    <w:rsid w:val="00B25F75"/>
    <w:rsid w:val="00B26069"/>
    <w:rsid w:val="00B26D4A"/>
    <w:rsid w:val="00B26E56"/>
    <w:rsid w:val="00B2709E"/>
    <w:rsid w:val="00B274DF"/>
    <w:rsid w:val="00B276FE"/>
    <w:rsid w:val="00B3064D"/>
    <w:rsid w:val="00B310D7"/>
    <w:rsid w:val="00B311F6"/>
    <w:rsid w:val="00B3159C"/>
    <w:rsid w:val="00B316CB"/>
    <w:rsid w:val="00B319C0"/>
    <w:rsid w:val="00B32184"/>
    <w:rsid w:val="00B3231B"/>
    <w:rsid w:val="00B3277A"/>
    <w:rsid w:val="00B32E08"/>
    <w:rsid w:val="00B332B2"/>
    <w:rsid w:val="00B33A3A"/>
    <w:rsid w:val="00B33AC9"/>
    <w:rsid w:val="00B33EF9"/>
    <w:rsid w:val="00B33FCF"/>
    <w:rsid w:val="00B34409"/>
    <w:rsid w:val="00B350B0"/>
    <w:rsid w:val="00B356B9"/>
    <w:rsid w:val="00B359B7"/>
    <w:rsid w:val="00B35B3C"/>
    <w:rsid w:val="00B35EF5"/>
    <w:rsid w:val="00B36B07"/>
    <w:rsid w:val="00B36B35"/>
    <w:rsid w:val="00B36C27"/>
    <w:rsid w:val="00B36C52"/>
    <w:rsid w:val="00B37B0E"/>
    <w:rsid w:val="00B37D4A"/>
    <w:rsid w:val="00B4000D"/>
    <w:rsid w:val="00B4011E"/>
    <w:rsid w:val="00B4041E"/>
    <w:rsid w:val="00B407E0"/>
    <w:rsid w:val="00B40880"/>
    <w:rsid w:val="00B4187E"/>
    <w:rsid w:val="00B41C09"/>
    <w:rsid w:val="00B41C0A"/>
    <w:rsid w:val="00B420BC"/>
    <w:rsid w:val="00B4264E"/>
    <w:rsid w:val="00B42FA8"/>
    <w:rsid w:val="00B43998"/>
    <w:rsid w:val="00B43AD0"/>
    <w:rsid w:val="00B43BC1"/>
    <w:rsid w:val="00B43C86"/>
    <w:rsid w:val="00B44160"/>
    <w:rsid w:val="00B44B90"/>
    <w:rsid w:val="00B456D3"/>
    <w:rsid w:val="00B45C46"/>
    <w:rsid w:val="00B45F11"/>
    <w:rsid w:val="00B460C8"/>
    <w:rsid w:val="00B461DA"/>
    <w:rsid w:val="00B465EC"/>
    <w:rsid w:val="00B46CB0"/>
    <w:rsid w:val="00B4705C"/>
    <w:rsid w:val="00B4733D"/>
    <w:rsid w:val="00B4742E"/>
    <w:rsid w:val="00B47487"/>
    <w:rsid w:val="00B47724"/>
    <w:rsid w:val="00B47993"/>
    <w:rsid w:val="00B47AB1"/>
    <w:rsid w:val="00B47D4B"/>
    <w:rsid w:val="00B50041"/>
    <w:rsid w:val="00B500D1"/>
    <w:rsid w:val="00B50390"/>
    <w:rsid w:val="00B515DD"/>
    <w:rsid w:val="00B51FA9"/>
    <w:rsid w:val="00B5201D"/>
    <w:rsid w:val="00B5242C"/>
    <w:rsid w:val="00B52DAB"/>
    <w:rsid w:val="00B53274"/>
    <w:rsid w:val="00B5338E"/>
    <w:rsid w:val="00B53548"/>
    <w:rsid w:val="00B53C33"/>
    <w:rsid w:val="00B53F60"/>
    <w:rsid w:val="00B5414F"/>
    <w:rsid w:val="00B561A5"/>
    <w:rsid w:val="00B56847"/>
    <w:rsid w:val="00B56852"/>
    <w:rsid w:val="00B57602"/>
    <w:rsid w:val="00B57650"/>
    <w:rsid w:val="00B57A7B"/>
    <w:rsid w:val="00B57BA4"/>
    <w:rsid w:val="00B60968"/>
    <w:rsid w:val="00B61071"/>
    <w:rsid w:val="00B61624"/>
    <w:rsid w:val="00B617CB"/>
    <w:rsid w:val="00B61869"/>
    <w:rsid w:val="00B6247F"/>
    <w:rsid w:val="00B625C5"/>
    <w:rsid w:val="00B625D9"/>
    <w:rsid w:val="00B629DE"/>
    <w:rsid w:val="00B62DAA"/>
    <w:rsid w:val="00B631C6"/>
    <w:rsid w:val="00B63348"/>
    <w:rsid w:val="00B63840"/>
    <w:rsid w:val="00B64220"/>
    <w:rsid w:val="00B659FD"/>
    <w:rsid w:val="00B65D8D"/>
    <w:rsid w:val="00B663AD"/>
    <w:rsid w:val="00B66836"/>
    <w:rsid w:val="00B66D93"/>
    <w:rsid w:val="00B66F5B"/>
    <w:rsid w:val="00B67772"/>
    <w:rsid w:val="00B67777"/>
    <w:rsid w:val="00B679FD"/>
    <w:rsid w:val="00B70A93"/>
    <w:rsid w:val="00B71652"/>
    <w:rsid w:val="00B719CD"/>
    <w:rsid w:val="00B71B0C"/>
    <w:rsid w:val="00B71C32"/>
    <w:rsid w:val="00B720AE"/>
    <w:rsid w:val="00B72EB8"/>
    <w:rsid w:val="00B735AF"/>
    <w:rsid w:val="00B738A6"/>
    <w:rsid w:val="00B73A6E"/>
    <w:rsid w:val="00B73D22"/>
    <w:rsid w:val="00B7470A"/>
    <w:rsid w:val="00B7474B"/>
    <w:rsid w:val="00B748A8"/>
    <w:rsid w:val="00B7496C"/>
    <w:rsid w:val="00B75139"/>
    <w:rsid w:val="00B763F6"/>
    <w:rsid w:val="00B7684A"/>
    <w:rsid w:val="00B76E95"/>
    <w:rsid w:val="00B80BD0"/>
    <w:rsid w:val="00B80FA0"/>
    <w:rsid w:val="00B8137F"/>
    <w:rsid w:val="00B814CD"/>
    <w:rsid w:val="00B816BF"/>
    <w:rsid w:val="00B81BBA"/>
    <w:rsid w:val="00B81D51"/>
    <w:rsid w:val="00B81E51"/>
    <w:rsid w:val="00B81ED9"/>
    <w:rsid w:val="00B822B3"/>
    <w:rsid w:val="00B8322F"/>
    <w:rsid w:val="00B832AD"/>
    <w:rsid w:val="00B8369C"/>
    <w:rsid w:val="00B83904"/>
    <w:rsid w:val="00B8486B"/>
    <w:rsid w:val="00B84A29"/>
    <w:rsid w:val="00B84A35"/>
    <w:rsid w:val="00B84D58"/>
    <w:rsid w:val="00B84FE0"/>
    <w:rsid w:val="00B852F8"/>
    <w:rsid w:val="00B85445"/>
    <w:rsid w:val="00B85781"/>
    <w:rsid w:val="00B85D3E"/>
    <w:rsid w:val="00B85E69"/>
    <w:rsid w:val="00B86042"/>
    <w:rsid w:val="00B86510"/>
    <w:rsid w:val="00B867D4"/>
    <w:rsid w:val="00B86D3C"/>
    <w:rsid w:val="00B871F3"/>
    <w:rsid w:val="00B87D3D"/>
    <w:rsid w:val="00B87D5E"/>
    <w:rsid w:val="00B904F5"/>
    <w:rsid w:val="00B9067A"/>
    <w:rsid w:val="00B90FED"/>
    <w:rsid w:val="00B9124A"/>
    <w:rsid w:val="00B91781"/>
    <w:rsid w:val="00B919D9"/>
    <w:rsid w:val="00B91A04"/>
    <w:rsid w:val="00B91ACF"/>
    <w:rsid w:val="00B928CD"/>
    <w:rsid w:val="00B92DE6"/>
    <w:rsid w:val="00B92F8D"/>
    <w:rsid w:val="00B93066"/>
    <w:rsid w:val="00B931BC"/>
    <w:rsid w:val="00B939A9"/>
    <w:rsid w:val="00B93CDA"/>
    <w:rsid w:val="00B943F4"/>
    <w:rsid w:val="00B9441B"/>
    <w:rsid w:val="00B9467F"/>
    <w:rsid w:val="00B947FB"/>
    <w:rsid w:val="00B949C3"/>
    <w:rsid w:val="00B94E38"/>
    <w:rsid w:val="00B94FF1"/>
    <w:rsid w:val="00B951AD"/>
    <w:rsid w:val="00B95438"/>
    <w:rsid w:val="00B954AC"/>
    <w:rsid w:val="00B961E3"/>
    <w:rsid w:val="00B9695E"/>
    <w:rsid w:val="00B96EAB"/>
    <w:rsid w:val="00B96FF1"/>
    <w:rsid w:val="00B9735B"/>
    <w:rsid w:val="00B97428"/>
    <w:rsid w:val="00B97830"/>
    <w:rsid w:val="00BA01C7"/>
    <w:rsid w:val="00BA0292"/>
    <w:rsid w:val="00BA04DB"/>
    <w:rsid w:val="00BA05D0"/>
    <w:rsid w:val="00BA0D7A"/>
    <w:rsid w:val="00BA11FE"/>
    <w:rsid w:val="00BA1B2D"/>
    <w:rsid w:val="00BA1E27"/>
    <w:rsid w:val="00BA37D0"/>
    <w:rsid w:val="00BA3A29"/>
    <w:rsid w:val="00BA3C30"/>
    <w:rsid w:val="00BA3C4D"/>
    <w:rsid w:val="00BA4234"/>
    <w:rsid w:val="00BA427D"/>
    <w:rsid w:val="00BA45DB"/>
    <w:rsid w:val="00BA4909"/>
    <w:rsid w:val="00BA4D0E"/>
    <w:rsid w:val="00BA4F9B"/>
    <w:rsid w:val="00BA6292"/>
    <w:rsid w:val="00BA62D7"/>
    <w:rsid w:val="00BA64B1"/>
    <w:rsid w:val="00BA66F2"/>
    <w:rsid w:val="00BA67DA"/>
    <w:rsid w:val="00BA71B1"/>
    <w:rsid w:val="00BA72F0"/>
    <w:rsid w:val="00BB0CC9"/>
    <w:rsid w:val="00BB1821"/>
    <w:rsid w:val="00BB1EB2"/>
    <w:rsid w:val="00BB2745"/>
    <w:rsid w:val="00BB2884"/>
    <w:rsid w:val="00BB298A"/>
    <w:rsid w:val="00BB2A8B"/>
    <w:rsid w:val="00BB2C21"/>
    <w:rsid w:val="00BB30EC"/>
    <w:rsid w:val="00BB31E1"/>
    <w:rsid w:val="00BB3AF7"/>
    <w:rsid w:val="00BB3D4B"/>
    <w:rsid w:val="00BB4437"/>
    <w:rsid w:val="00BB4975"/>
    <w:rsid w:val="00BB51F0"/>
    <w:rsid w:val="00BB5214"/>
    <w:rsid w:val="00BB5253"/>
    <w:rsid w:val="00BB604F"/>
    <w:rsid w:val="00BB612E"/>
    <w:rsid w:val="00BB6556"/>
    <w:rsid w:val="00BB6733"/>
    <w:rsid w:val="00BB674B"/>
    <w:rsid w:val="00BB68F5"/>
    <w:rsid w:val="00BB75A9"/>
    <w:rsid w:val="00BB784E"/>
    <w:rsid w:val="00BC0CF0"/>
    <w:rsid w:val="00BC1271"/>
    <w:rsid w:val="00BC1CD3"/>
    <w:rsid w:val="00BC1FF8"/>
    <w:rsid w:val="00BC241C"/>
    <w:rsid w:val="00BC260B"/>
    <w:rsid w:val="00BC267A"/>
    <w:rsid w:val="00BC2BD8"/>
    <w:rsid w:val="00BC2FCE"/>
    <w:rsid w:val="00BC3853"/>
    <w:rsid w:val="00BC3AC5"/>
    <w:rsid w:val="00BC3BAB"/>
    <w:rsid w:val="00BC3C40"/>
    <w:rsid w:val="00BC40FF"/>
    <w:rsid w:val="00BC422F"/>
    <w:rsid w:val="00BC48E9"/>
    <w:rsid w:val="00BC4E27"/>
    <w:rsid w:val="00BC532C"/>
    <w:rsid w:val="00BC5943"/>
    <w:rsid w:val="00BC5C3D"/>
    <w:rsid w:val="00BC6747"/>
    <w:rsid w:val="00BC6ABA"/>
    <w:rsid w:val="00BC7318"/>
    <w:rsid w:val="00BC7567"/>
    <w:rsid w:val="00BC75EA"/>
    <w:rsid w:val="00BC7758"/>
    <w:rsid w:val="00BC79A3"/>
    <w:rsid w:val="00BD0FD7"/>
    <w:rsid w:val="00BD103F"/>
    <w:rsid w:val="00BD1071"/>
    <w:rsid w:val="00BD1396"/>
    <w:rsid w:val="00BD164D"/>
    <w:rsid w:val="00BD1ADE"/>
    <w:rsid w:val="00BD344F"/>
    <w:rsid w:val="00BD34F3"/>
    <w:rsid w:val="00BD355F"/>
    <w:rsid w:val="00BD39E4"/>
    <w:rsid w:val="00BD4BB5"/>
    <w:rsid w:val="00BD5C94"/>
    <w:rsid w:val="00BD7464"/>
    <w:rsid w:val="00BD76F1"/>
    <w:rsid w:val="00BD77F1"/>
    <w:rsid w:val="00BE0DF5"/>
    <w:rsid w:val="00BE0E32"/>
    <w:rsid w:val="00BE16BB"/>
    <w:rsid w:val="00BE19C6"/>
    <w:rsid w:val="00BE19DB"/>
    <w:rsid w:val="00BE204C"/>
    <w:rsid w:val="00BE2545"/>
    <w:rsid w:val="00BE2FC1"/>
    <w:rsid w:val="00BE3524"/>
    <w:rsid w:val="00BE39AC"/>
    <w:rsid w:val="00BE3B41"/>
    <w:rsid w:val="00BE3C90"/>
    <w:rsid w:val="00BE3F2A"/>
    <w:rsid w:val="00BE3F51"/>
    <w:rsid w:val="00BE4421"/>
    <w:rsid w:val="00BE4D63"/>
    <w:rsid w:val="00BE5081"/>
    <w:rsid w:val="00BE5D3A"/>
    <w:rsid w:val="00BE5E27"/>
    <w:rsid w:val="00BE5EE8"/>
    <w:rsid w:val="00BF00D2"/>
    <w:rsid w:val="00BF1368"/>
    <w:rsid w:val="00BF16D1"/>
    <w:rsid w:val="00BF1F75"/>
    <w:rsid w:val="00BF2F4B"/>
    <w:rsid w:val="00BF371E"/>
    <w:rsid w:val="00BF3A50"/>
    <w:rsid w:val="00BF4293"/>
    <w:rsid w:val="00BF4A11"/>
    <w:rsid w:val="00BF4B19"/>
    <w:rsid w:val="00BF50CD"/>
    <w:rsid w:val="00BF5417"/>
    <w:rsid w:val="00BF57E4"/>
    <w:rsid w:val="00BF5E3B"/>
    <w:rsid w:val="00BF5EB6"/>
    <w:rsid w:val="00BF5F2D"/>
    <w:rsid w:val="00BF61DB"/>
    <w:rsid w:val="00BF6C2F"/>
    <w:rsid w:val="00BF72C6"/>
    <w:rsid w:val="00BF7C9D"/>
    <w:rsid w:val="00C00188"/>
    <w:rsid w:val="00C006D3"/>
    <w:rsid w:val="00C008B8"/>
    <w:rsid w:val="00C00E9E"/>
    <w:rsid w:val="00C0206C"/>
    <w:rsid w:val="00C023F7"/>
    <w:rsid w:val="00C02474"/>
    <w:rsid w:val="00C025D8"/>
    <w:rsid w:val="00C037D7"/>
    <w:rsid w:val="00C03E8B"/>
    <w:rsid w:val="00C04445"/>
    <w:rsid w:val="00C04782"/>
    <w:rsid w:val="00C04C07"/>
    <w:rsid w:val="00C058B6"/>
    <w:rsid w:val="00C06062"/>
    <w:rsid w:val="00C062F3"/>
    <w:rsid w:val="00C063B6"/>
    <w:rsid w:val="00C06C66"/>
    <w:rsid w:val="00C073BF"/>
    <w:rsid w:val="00C0778E"/>
    <w:rsid w:val="00C1007D"/>
    <w:rsid w:val="00C120E2"/>
    <w:rsid w:val="00C126F5"/>
    <w:rsid w:val="00C1287D"/>
    <w:rsid w:val="00C12912"/>
    <w:rsid w:val="00C12F69"/>
    <w:rsid w:val="00C13218"/>
    <w:rsid w:val="00C13335"/>
    <w:rsid w:val="00C13510"/>
    <w:rsid w:val="00C1360C"/>
    <w:rsid w:val="00C1467D"/>
    <w:rsid w:val="00C14CE8"/>
    <w:rsid w:val="00C15B7D"/>
    <w:rsid w:val="00C15FE7"/>
    <w:rsid w:val="00C16165"/>
    <w:rsid w:val="00C164ED"/>
    <w:rsid w:val="00C166FF"/>
    <w:rsid w:val="00C16AF2"/>
    <w:rsid w:val="00C16B94"/>
    <w:rsid w:val="00C16CC1"/>
    <w:rsid w:val="00C1707A"/>
    <w:rsid w:val="00C17CB6"/>
    <w:rsid w:val="00C17DAF"/>
    <w:rsid w:val="00C2025B"/>
    <w:rsid w:val="00C20BCD"/>
    <w:rsid w:val="00C20F50"/>
    <w:rsid w:val="00C2141C"/>
    <w:rsid w:val="00C22D67"/>
    <w:rsid w:val="00C23587"/>
    <w:rsid w:val="00C23DF6"/>
    <w:rsid w:val="00C2444F"/>
    <w:rsid w:val="00C2557C"/>
    <w:rsid w:val="00C2558D"/>
    <w:rsid w:val="00C25762"/>
    <w:rsid w:val="00C258D2"/>
    <w:rsid w:val="00C259CA"/>
    <w:rsid w:val="00C25A96"/>
    <w:rsid w:val="00C25AB8"/>
    <w:rsid w:val="00C265FB"/>
    <w:rsid w:val="00C26906"/>
    <w:rsid w:val="00C26BDC"/>
    <w:rsid w:val="00C26E67"/>
    <w:rsid w:val="00C274D8"/>
    <w:rsid w:val="00C2755B"/>
    <w:rsid w:val="00C27EB6"/>
    <w:rsid w:val="00C30149"/>
    <w:rsid w:val="00C31082"/>
    <w:rsid w:val="00C31199"/>
    <w:rsid w:val="00C31461"/>
    <w:rsid w:val="00C31ADA"/>
    <w:rsid w:val="00C31AE5"/>
    <w:rsid w:val="00C31AF8"/>
    <w:rsid w:val="00C31DC7"/>
    <w:rsid w:val="00C32069"/>
    <w:rsid w:val="00C320EC"/>
    <w:rsid w:val="00C3262A"/>
    <w:rsid w:val="00C32AEF"/>
    <w:rsid w:val="00C32E88"/>
    <w:rsid w:val="00C332DD"/>
    <w:rsid w:val="00C34758"/>
    <w:rsid w:val="00C34782"/>
    <w:rsid w:val="00C34DBC"/>
    <w:rsid w:val="00C34E72"/>
    <w:rsid w:val="00C354AA"/>
    <w:rsid w:val="00C35885"/>
    <w:rsid w:val="00C35943"/>
    <w:rsid w:val="00C35A42"/>
    <w:rsid w:val="00C35C2E"/>
    <w:rsid w:val="00C3609C"/>
    <w:rsid w:val="00C36102"/>
    <w:rsid w:val="00C364AD"/>
    <w:rsid w:val="00C36521"/>
    <w:rsid w:val="00C365EE"/>
    <w:rsid w:val="00C36A97"/>
    <w:rsid w:val="00C3732B"/>
    <w:rsid w:val="00C40DA2"/>
    <w:rsid w:val="00C41454"/>
    <w:rsid w:val="00C41A38"/>
    <w:rsid w:val="00C41DC7"/>
    <w:rsid w:val="00C42076"/>
    <w:rsid w:val="00C426C7"/>
    <w:rsid w:val="00C43A76"/>
    <w:rsid w:val="00C43B43"/>
    <w:rsid w:val="00C43F36"/>
    <w:rsid w:val="00C44BCB"/>
    <w:rsid w:val="00C45081"/>
    <w:rsid w:val="00C45153"/>
    <w:rsid w:val="00C4521A"/>
    <w:rsid w:val="00C45326"/>
    <w:rsid w:val="00C45384"/>
    <w:rsid w:val="00C45A13"/>
    <w:rsid w:val="00C45D80"/>
    <w:rsid w:val="00C461C4"/>
    <w:rsid w:val="00C4637D"/>
    <w:rsid w:val="00C465B8"/>
    <w:rsid w:val="00C4684E"/>
    <w:rsid w:val="00C46CC0"/>
    <w:rsid w:val="00C46EDE"/>
    <w:rsid w:val="00C47081"/>
    <w:rsid w:val="00C47150"/>
    <w:rsid w:val="00C47587"/>
    <w:rsid w:val="00C478FB"/>
    <w:rsid w:val="00C47A66"/>
    <w:rsid w:val="00C50308"/>
    <w:rsid w:val="00C50858"/>
    <w:rsid w:val="00C50AFC"/>
    <w:rsid w:val="00C50D55"/>
    <w:rsid w:val="00C51C56"/>
    <w:rsid w:val="00C51EA0"/>
    <w:rsid w:val="00C520FD"/>
    <w:rsid w:val="00C52E49"/>
    <w:rsid w:val="00C53052"/>
    <w:rsid w:val="00C53A9A"/>
    <w:rsid w:val="00C53BEB"/>
    <w:rsid w:val="00C53D00"/>
    <w:rsid w:val="00C545D5"/>
    <w:rsid w:val="00C54A57"/>
    <w:rsid w:val="00C54A8A"/>
    <w:rsid w:val="00C5549D"/>
    <w:rsid w:val="00C5566D"/>
    <w:rsid w:val="00C5580D"/>
    <w:rsid w:val="00C5587B"/>
    <w:rsid w:val="00C56E2F"/>
    <w:rsid w:val="00C576F6"/>
    <w:rsid w:val="00C57FB5"/>
    <w:rsid w:val="00C6079A"/>
    <w:rsid w:val="00C60E25"/>
    <w:rsid w:val="00C62431"/>
    <w:rsid w:val="00C62BEC"/>
    <w:rsid w:val="00C62F14"/>
    <w:rsid w:val="00C6388E"/>
    <w:rsid w:val="00C64352"/>
    <w:rsid w:val="00C644E4"/>
    <w:rsid w:val="00C64E83"/>
    <w:rsid w:val="00C65CFE"/>
    <w:rsid w:val="00C66BBB"/>
    <w:rsid w:val="00C66D29"/>
    <w:rsid w:val="00C67463"/>
    <w:rsid w:val="00C67962"/>
    <w:rsid w:val="00C67C09"/>
    <w:rsid w:val="00C707BA"/>
    <w:rsid w:val="00C7096B"/>
    <w:rsid w:val="00C709A2"/>
    <w:rsid w:val="00C70A6A"/>
    <w:rsid w:val="00C71133"/>
    <w:rsid w:val="00C7170C"/>
    <w:rsid w:val="00C72975"/>
    <w:rsid w:val="00C72CE7"/>
    <w:rsid w:val="00C7486A"/>
    <w:rsid w:val="00C749E2"/>
    <w:rsid w:val="00C749F7"/>
    <w:rsid w:val="00C75817"/>
    <w:rsid w:val="00C75B82"/>
    <w:rsid w:val="00C75C11"/>
    <w:rsid w:val="00C76063"/>
    <w:rsid w:val="00C760E6"/>
    <w:rsid w:val="00C7696C"/>
    <w:rsid w:val="00C76E6A"/>
    <w:rsid w:val="00C77888"/>
    <w:rsid w:val="00C77ABF"/>
    <w:rsid w:val="00C8047A"/>
    <w:rsid w:val="00C80505"/>
    <w:rsid w:val="00C80842"/>
    <w:rsid w:val="00C810FB"/>
    <w:rsid w:val="00C81316"/>
    <w:rsid w:val="00C8180E"/>
    <w:rsid w:val="00C8195F"/>
    <w:rsid w:val="00C819A2"/>
    <w:rsid w:val="00C81D11"/>
    <w:rsid w:val="00C81E22"/>
    <w:rsid w:val="00C81FA0"/>
    <w:rsid w:val="00C821D1"/>
    <w:rsid w:val="00C82404"/>
    <w:rsid w:val="00C82C43"/>
    <w:rsid w:val="00C83501"/>
    <w:rsid w:val="00C836C6"/>
    <w:rsid w:val="00C8400A"/>
    <w:rsid w:val="00C84350"/>
    <w:rsid w:val="00C8501E"/>
    <w:rsid w:val="00C859C3"/>
    <w:rsid w:val="00C85FE3"/>
    <w:rsid w:val="00C86F87"/>
    <w:rsid w:val="00C870B1"/>
    <w:rsid w:val="00C87466"/>
    <w:rsid w:val="00C87794"/>
    <w:rsid w:val="00C87CE0"/>
    <w:rsid w:val="00C901CF"/>
    <w:rsid w:val="00C909D1"/>
    <w:rsid w:val="00C90FF1"/>
    <w:rsid w:val="00C910E4"/>
    <w:rsid w:val="00C919AA"/>
    <w:rsid w:val="00C9239A"/>
    <w:rsid w:val="00C92933"/>
    <w:rsid w:val="00C92F65"/>
    <w:rsid w:val="00C93036"/>
    <w:rsid w:val="00C93677"/>
    <w:rsid w:val="00C9367B"/>
    <w:rsid w:val="00C93B18"/>
    <w:rsid w:val="00C93DCD"/>
    <w:rsid w:val="00C9410A"/>
    <w:rsid w:val="00C94F06"/>
    <w:rsid w:val="00C95214"/>
    <w:rsid w:val="00C95B98"/>
    <w:rsid w:val="00C96469"/>
    <w:rsid w:val="00C9659E"/>
    <w:rsid w:val="00C9670A"/>
    <w:rsid w:val="00C9672E"/>
    <w:rsid w:val="00C96F23"/>
    <w:rsid w:val="00CA0010"/>
    <w:rsid w:val="00CA0435"/>
    <w:rsid w:val="00CA20AF"/>
    <w:rsid w:val="00CA2D77"/>
    <w:rsid w:val="00CA357D"/>
    <w:rsid w:val="00CA3CCF"/>
    <w:rsid w:val="00CA3D0F"/>
    <w:rsid w:val="00CA43BD"/>
    <w:rsid w:val="00CA52AD"/>
    <w:rsid w:val="00CA553A"/>
    <w:rsid w:val="00CA5BBC"/>
    <w:rsid w:val="00CA5CE8"/>
    <w:rsid w:val="00CA5D7D"/>
    <w:rsid w:val="00CA6106"/>
    <w:rsid w:val="00CA67F1"/>
    <w:rsid w:val="00CA68B2"/>
    <w:rsid w:val="00CA6F54"/>
    <w:rsid w:val="00CA7062"/>
    <w:rsid w:val="00CB0148"/>
    <w:rsid w:val="00CB081D"/>
    <w:rsid w:val="00CB084E"/>
    <w:rsid w:val="00CB0B7F"/>
    <w:rsid w:val="00CB1BDF"/>
    <w:rsid w:val="00CB2407"/>
    <w:rsid w:val="00CB2581"/>
    <w:rsid w:val="00CB258E"/>
    <w:rsid w:val="00CB3995"/>
    <w:rsid w:val="00CB417A"/>
    <w:rsid w:val="00CB41B0"/>
    <w:rsid w:val="00CB4A32"/>
    <w:rsid w:val="00CB4DCB"/>
    <w:rsid w:val="00CB4F28"/>
    <w:rsid w:val="00CB5040"/>
    <w:rsid w:val="00CB5C7C"/>
    <w:rsid w:val="00CB5F2D"/>
    <w:rsid w:val="00CB650E"/>
    <w:rsid w:val="00CB655E"/>
    <w:rsid w:val="00CB66BC"/>
    <w:rsid w:val="00CB6751"/>
    <w:rsid w:val="00CB6BC9"/>
    <w:rsid w:val="00CB7699"/>
    <w:rsid w:val="00CB7763"/>
    <w:rsid w:val="00CC00B4"/>
    <w:rsid w:val="00CC011C"/>
    <w:rsid w:val="00CC05BA"/>
    <w:rsid w:val="00CC07A7"/>
    <w:rsid w:val="00CC084C"/>
    <w:rsid w:val="00CC1334"/>
    <w:rsid w:val="00CC13A0"/>
    <w:rsid w:val="00CC160F"/>
    <w:rsid w:val="00CC175A"/>
    <w:rsid w:val="00CC18C1"/>
    <w:rsid w:val="00CC19DC"/>
    <w:rsid w:val="00CC1BA8"/>
    <w:rsid w:val="00CC21BE"/>
    <w:rsid w:val="00CC3259"/>
    <w:rsid w:val="00CC3F1F"/>
    <w:rsid w:val="00CC3F89"/>
    <w:rsid w:val="00CC4245"/>
    <w:rsid w:val="00CC45A5"/>
    <w:rsid w:val="00CC51C2"/>
    <w:rsid w:val="00CC58EB"/>
    <w:rsid w:val="00CC6065"/>
    <w:rsid w:val="00CC6462"/>
    <w:rsid w:val="00CC65A4"/>
    <w:rsid w:val="00CC6B7D"/>
    <w:rsid w:val="00CC6BD4"/>
    <w:rsid w:val="00CC73EF"/>
    <w:rsid w:val="00CD1D62"/>
    <w:rsid w:val="00CD1D84"/>
    <w:rsid w:val="00CD27D6"/>
    <w:rsid w:val="00CD2EAA"/>
    <w:rsid w:val="00CD30A8"/>
    <w:rsid w:val="00CD33D3"/>
    <w:rsid w:val="00CD3446"/>
    <w:rsid w:val="00CD37A8"/>
    <w:rsid w:val="00CD392F"/>
    <w:rsid w:val="00CD3AD0"/>
    <w:rsid w:val="00CD3F66"/>
    <w:rsid w:val="00CD4713"/>
    <w:rsid w:val="00CD4D14"/>
    <w:rsid w:val="00CD57A5"/>
    <w:rsid w:val="00CD6581"/>
    <w:rsid w:val="00CD6C43"/>
    <w:rsid w:val="00CD6D7D"/>
    <w:rsid w:val="00CD71C6"/>
    <w:rsid w:val="00CD7239"/>
    <w:rsid w:val="00CD76C9"/>
    <w:rsid w:val="00CD7912"/>
    <w:rsid w:val="00CD7BE0"/>
    <w:rsid w:val="00CD7C0E"/>
    <w:rsid w:val="00CD7E6C"/>
    <w:rsid w:val="00CE02FA"/>
    <w:rsid w:val="00CE05E6"/>
    <w:rsid w:val="00CE15FA"/>
    <w:rsid w:val="00CE1651"/>
    <w:rsid w:val="00CE2108"/>
    <w:rsid w:val="00CE288B"/>
    <w:rsid w:val="00CE2ACE"/>
    <w:rsid w:val="00CE2B71"/>
    <w:rsid w:val="00CE351D"/>
    <w:rsid w:val="00CE3B26"/>
    <w:rsid w:val="00CE43B2"/>
    <w:rsid w:val="00CE580E"/>
    <w:rsid w:val="00CE5E0D"/>
    <w:rsid w:val="00CE62E7"/>
    <w:rsid w:val="00CE66B3"/>
    <w:rsid w:val="00CE6F35"/>
    <w:rsid w:val="00CE75F4"/>
    <w:rsid w:val="00CE7659"/>
    <w:rsid w:val="00CE7726"/>
    <w:rsid w:val="00CF00CD"/>
    <w:rsid w:val="00CF0413"/>
    <w:rsid w:val="00CF0BD9"/>
    <w:rsid w:val="00CF1004"/>
    <w:rsid w:val="00CF12C4"/>
    <w:rsid w:val="00CF13F6"/>
    <w:rsid w:val="00CF1872"/>
    <w:rsid w:val="00CF1CBD"/>
    <w:rsid w:val="00CF1E4D"/>
    <w:rsid w:val="00CF2075"/>
    <w:rsid w:val="00CF25A3"/>
    <w:rsid w:val="00CF25E3"/>
    <w:rsid w:val="00CF2681"/>
    <w:rsid w:val="00CF2C5F"/>
    <w:rsid w:val="00CF3428"/>
    <w:rsid w:val="00CF3A85"/>
    <w:rsid w:val="00CF3D1E"/>
    <w:rsid w:val="00CF3DC2"/>
    <w:rsid w:val="00CF4707"/>
    <w:rsid w:val="00CF5088"/>
    <w:rsid w:val="00CF52BC"/>
    <w:rsid w:val="00CF5644"/>
    <w:rsid w:val="00CF62F2"/>
    <w:rsid w:val="00CF6C4F"/>
    <w:rsid w:val="00CF78A6"/>
    <w:rsid w:val="00CF7F9D"/>
    <w:rsid w:val="00D00B60"/>
    <w:rsid w:val="00D00F43"/>
    <w:rsid w:val="00D01DBB"/>
    <w:rsid w:val="00D025F4"/>
    <w:rsid w:val="00D02743"/>
    <w:rsid w:val="00D02E18"/>
    <w:rsid w:val="00D030A0"/>
    <w:rsid w:val="00D03228"/>
    <w:rsid w:val="00D032A7"/>
    <w:rsid w:val="00D032FE"/>
    <w:rsid w:val="00D03CAF"/>
    <w:rsid w:val="00D0416F"/>
    <w:rsid w:val="00D04DBC"/>
    <w:rsid w:val="00D05D75"/>
    <w:rsid w:val="00D05E98"/>
    <w:rsid w:val="00D06843"/>
    <w:rsid w:val="00D06DA6"/>
    <w:rsid w:val="00D06E4C"/>
    <w:rsid w:val="00D070EE"/>
    <w:rsid w:val="00D0721A"/>
    <w:rsid w:val="00D078CD"/>
    <w:rsid w:val="00D079A3"/>
    <w:rsid w:val="00D102EE"/>
    <w:rsid w:val="00D108FD"/>
    <w:rsid w:val="00D1139F"/>
    <w:rsid w:val="00D1148C"/>
    <w:rsid w:val="00D11E44"/>
    <w:rsid w:val="00D121AB"/>
    <w:rsid w:val="00D127CC"/>
    <w:rsid w:val="00D12C27"/>
    <w:rsid w:val="00D138BA"/>
    <w:rsid w:val="00D13B1B"/>
    <w:rsid w:val="00D140FE"/>
    <w:rsid w:val="00D14356"/>
    <w:rsid w:val="00D14A3C"/>
    <w:rsid w:val="00D14F33"/>
    <w:rsid w:val="00D159D7"/>
    <w:rsid w:val="00D15B80"/>
    <w:rsid w:val="00D1605E"/>
    <w:rsid w:val="00D16197"/>
    <w:rsid w:val="00D16F07"/>
    <w:rsid w:val="00D17451"/>
    <w:rsid w:val="00D1749E"/>
    <w:rsid w:val="00D17CCE"/>
    <w:rsid w:val="00D20552"/>
    <w:rsid w:val="00D210A0"/>
    <w:rsid w:val="00D219B2"/>
    <w:rsid w:val="00D21BDF"/>
    <w:rsid w:val="00D2200B"/>
    <w:rsid w:val="00D22242"/>
    <w:rsid w:val="00D22400"/>
    <w:rsid w:val="00D229E1"/>
    <w:rsid w:val="00D22A9E"/>
    <w:rsid w:val="00D2342A"/>
    <w:rsid w:val="00D24003"/>
    <w:rsid w:val="00D25791"/>
    <w:rsid w:val="00D2681C"/>
    <w:rsid w:val="00D2690C"/>
    <w:rsid w:val="00D27042"/>
    <w:rsid w:val="00D27D98"/>
    <w:rsid w:val="00D27ECC"/>
    <w:rsid w:val="00D304A7"/>
    <w:rsid w:val="00D3070D"/>
    <w:rsid w:val="00D30B2C"/>
    <w:rsid w:val="00D3155E"/>
    <w:rsid w:val="00D315D8"/>
    <w:rsid w:val="00D319A8"/>
    <w:rsid w:val="00D32F87"/>
    <w:rsid w:val="00D3334F"/>
    <w:rsid w:val="00D336EB"/>
    <w:rsid w:val="00D33D11"/>
    <w:rsid w:val="00D345E2"/>
    <w:rsid w:val="00D34A4F"/>
    <w:rsid w:val="00D3545C"/>
    <w:rsid w:val="00D356EB"/>
    <w:rsid w:val="00D3647C"/>
    <w:rsid w:val="00D36DB9"/>
    <w:rsid w:val="00D37B07"/>
    <w:rsid w:val="00D400C5"/>
    <w:rsid w:val="00D4035E"/>
    <w:rsid w:val="00D40433"/>
    <w:rsid w:val="00D40C94"/>
    <w:rsid w:val="00D40DDF"/>
    <w:rsid w:val="00D4178E"/>
    <w:rsid w:val="00D41EC1"/>
    <w:rsid w:val="00D41F3D"/>
    <w:rsid w:val="00D41F70"/>
    <w:rsid w:val="00D425AA"/>
    <w:rsid w:val="00D4279F"/>
    <w:rsid w:val="00D42998"/>
    <w:rsid w:val="00D42A2B"/>
    <w:rsid w:val="00D42A89"/>
    <w:rsid w:val="00D42F8E"/>
    <w:rsid w:val="00D42FF1"/>
    <w:rsid w:val="00D440A3"/>
    <w:rsid w:val="00D449CD"/>
    <w:rsid w:val="00D4521C"/>
    <w:rsid w:val="00D45535"/>
    <w:rsid w:val="00D45D32"/>
    <w:rsid w:val="00D45DDB"/>
    <w:rsid w:val="00D46312"/>
    <w:rsid w:val="00D4637B"/>
    <w:rsid w:val="00D46BCE"/>
    <w:rsid w:val="00D47796"/>
    <w:rsid w:val="00D50352"/>
    <w:rsid w:val="00D5057F"/>
    <w:rsid w:val="00D5075A"/>
    <w:rsid w:val="00D50916"/>
    <w:rsid w:val="00D50996"/>
    <w:rsid w:val="00D51125"/>
    <w:rsid w:val="00D5166A"/>
    <w:rsid w:val="00D51DB2"/>
    <w:rsid w:val="00D51DB8"/>
    <w:rsid w:val="00D52019"/>
    <w:rsid w:val="00D5279A"/>
    <w:rsid w:val="00D527C5"/>
    <w:rsid w:val="00D52BF0"/>
    <w:rsid w:val="00D52F32"/>
    <w:rsid w:val="00D534D0"/>
    <w:rsid w:val="00D5389A"/>
    <w:rsid w:val="00D538EE"/>
    <w:rsid w:val="00D53979"/>
    <w:rsid w:val="00D53AEE"/>
    <w:rsid w:val="00D53CA7"/>
    <w:rsid w:val="00D541A0"/>
    <w:rsid w:val="00D548FB"/>
    <w:rsid w:val="00D55BA7"/>
    <w:rsid w:val="00D56084"/>
    <w:rsid w:val="00D56631"/>
    <w:rsid w:val="00D56A71"/>
    <w:rsid w:val="00D57340"/>
    <w:rsid w:val="00D57621"/>
    <w:rsid w:val="00D576E0"/>
    <w:rsid w:val="00D601A6"/>
    <w:rsid w:val="00D6054B"/>
    <w:rsid w:val="00D6176B"/>
    <w:rsid w:val="00D629FA"/>
    <w:rsid w:val="00D63112"/>
    <w:rsid w:val="00D632E0"/>
    <w:rsid w:val="00D63452"/>
    <w:rsid w:val="00D63F35"/>
    <w:rsid w:val="00D64630"/>
    <w:rsid w:val="00D64BFE"/>
    <w:rsid w:val="00D64D6B"/>
    <w:rsid w:val="00D65031"/>
    <w:rsid w:val="00D656DC"/>
    <w:rsid w:val="00D656EA"/>
    <w:rsid w:val="00D657DE"/>
    <w:rsid w:val="00D65C0F"/>
    <w:rsid w:val="00D65F73"/>
    <w:rsid w:val="00D66599"/>
    <w:rsid w:val="00D6672E"/>
    <w:rsid w:val="00D67737"/>
    <w:rsid w:val="00D7103A"/>
    <w:rsid w:val="00D722A7"/>
    <w:rsid w:val="00D72677"/>
    <w:rsid w:val="00D72D70"/>
    <w:rsid w:val="00D733B2"/>
    <w:rsid w:val="00D73702"/>
    <w:rsid w:val="00D73A42"/>
    <w:rsid w:val="00D73F51"/>
    <w:rsid w:val="00D741DB"/>
    <w:rsid w:val="00D7476F"/>
    <w:rsid w:val="00D74845"/>
    <w:rsid w:val="00D74E0F"/>
    <w:rsid w:val="00D759CC"/>
    <w:rsid w:val="00D76142"/>
    <w:rsid w:val="00D769C6"/>
    <w:rsid w:val="00D76CFA"/>
    <w:rsid w:val="00D77259"/>
    <w:rsid w:val="00D775BE"/>
    <w:rsid w:val="00D77AE8"/>
    <w:rsid w:val="00D80D96"/>
    <w:rsid w:val="00D80EA8"/>
    <w:rsid w:val="00D80EAC"/>
    <w:rsid w:val="00D812A5"/>
    <w:rsid w:val="00D81A8D"/>
    <w:rsid w:val="00D82576"/>
    <w:rsid w:val="00D82C2F"/>
    <w:rsid w:val="00D82FC1"/>
    <w:rsid w:val="00D83762"/>
    <w:rsid w:val="00D84D34"/>
    <w:rsid w:val="00D85044"/>
    <w:rsid w:val="00D85494"/>
    <w:rsid w:val="00D8564B"/>
    <w:rsid w:val="00D8569F"/>
    <w:rsid w:val="00D85E08"/>
    <w:rsid w:val="00D85EDD"/>
    <w:rsid w:val="00D8698B"/>
    <w:rsid w:val="00D86FC0"/>
    <w:rsid w:val="00D871CF"/>
    <w:rsid w:val="00D87B24"/>
    <w:rsid w:val="00D87D04"/>
    <w:rsid w:val="00D90703"/>
    <w:rsid w:val="00D907D5"/>
    <w:rsid w:val="00D90B76"/>
    <w:rsid w:val="00D91304"/>
    <w:rsid w:val="00D92051"/>
    <w:rsid w:val="00D921B0"/>
    <w:rsid w:val="00D923EB"/>
    <w:rsid w:val="00D9276F"/>
    <w:rsid w:val="00D92A85"/>
    <w:rsid w:val="00D93BF9"/>
    <w:rsid w:val="00D94073"/>
    <w:rsid w:val="00D94088"/>
    <w:rsid w:val="00D9424A"/>
    <w:rsid w:val="00D9445A"/>
    <w:rsid w:val="00D94E77"/>
    <w:rsid w:val="00D950B2"/>
    <w:rsid w:val="00D95219"/>
    <w:rsid w:val="00D95252"/>
    <w:rsid w:val="00D95F0D"/>
    <w:rsid w:val="00D96300"/>
    <w:rsid w:val="00D969FE"/>
    <w:rsid w:val="00D97077"/>
    <w:rsid w:val="00D9744B"/>
    <w:rsid w:val="00D976C1"/>
    <w:rsid w:val="00D97751"/>
    <w:rsid w:val="00DA07BE"/>
    <w:rsid w:val="00DA0C03"/>
    <w:rsid w:val="00DA0D6D"/>
    <w:rsid w:val="00DA1021"/>
    <w:rsid w:val="00DA1258"/>
    <w:rsid w:val="00DA14B1"/>
    <w:rsid w:val="00DA1ABB"/>
    <w:rsid w:val="00DA20B5"/>
    <w:rsid w:val="00DA28F0"/>
    <w:rsid w:val="00DA2B4F"/>
    <w:rsid w:val="00DA310D"/>
    <w:rsid w:val="00DA3125"/>
    <w:rsid w:val="00DA3AAA"/>
    <w:rsid w:val="00DA3BD2"/>
    <w:rsid w:val="00DA406A"/>
    <w:rsid w:val="00DA4374"/>
    <w:rsid w:val="00DA4AA5"/>
    <w:rsid w:val="00DA4B11"/>
    <w:rsid w:val="00DA50C0"/>
    <w:rsid w:val="00DA53DE"/>
    <w:rsid w:val="00DA5680"/>
    <w:rsid w:val="00DA598B"/>
    <w:rsid w:val="00DA634D"/>
    <w:rsid w:val="00DA6B28"/>
    <w:rsid w:val="00DA70A0"/>
    <w:rsid w:val="00DA7640"/>
    <w:rsid w:val="00DA7B17"/>
    <w:rsid w:val="00DA7D32"/>
    <w:rsid w:val="00DA7D37"/>
    <w:rsid w:val="00DB0246"/>
    <w:rsid w:val="00DB0336"/>
    <w:rsid w:val="00DB0DE1"/>
    <w:rsid w:val="00DB1387"/>
    <w:rsid w:val="00DB17B9"/>
    <w:rsid w:val="00DB1E2A"/>
    <w:rsid w:val="00DB214D"/>
    <w:rsid w:val="00DB35AA"/>
    <w:rsid w:val="00DB382C"/>
    <w:rsid w:val="00DB453A"/>
    <w:rsid w:val="00DB4BAA"/>
    <w:rsid w:val="00DB4F50"/>
    <w:rsid w:val="00DB51C5"/>
    <w:rsid w:val="00DB55AF"/>
    <w:rsid w:val="00DB57F1"/>
    <w:rsid w:val="00DB700F"/>
    <w:rsid w:val="00DB7D5C"/>
    <w:rsid w:val="00DC069D"/>
    <w:rsid w:val="00DC08F5"/>
    <w:rsid w:val="00DC09EB"/>
    <w:rsid w:val="00DC0A96"/>
    <w:rsid w:val="00DC12DB"/>
    <w:rsid w:val="00DC1681"/>
    <w:rsid w:val="00DC191C"/>
    <w:rsid w:val="00DC2206"/>
    <w:rsid w:val="00DC226B"/>
    <w:rsid w:val="00DC2369"/>
    <w:rsid w:val="00DC307F"/>
    <w:rsid w:val="00DC3804"/>
    <w:rsid w:val="00DC3A40"/>
    <w:rsid w:val="00DC3DFB"/>
    <w:rsid w:val="00DC42C8"/>
    <w:rsid w:val="00DC44EA"/>
    <w:rsid w:val="00DC49D1"/>
    <w:rsid w:val="00DC4B13"/>
    <w:rsid w:val="00DC5734"/>
    <w:rsid w:val="00DC59ED"/>
    <w:rsid w:val="00DC5A88"/>
    <w:rsid w:val="00DC68A4"/>
    <w:rsid w:val="00DC69F4"/>
    <w:rsid w:val="00DC6B01"/>
    <w:rsid w:val="00DC6EEB"/>
    <w:rsid w:val="00DC71C1"/>
    <w:rsid w:val="00DC7570"/>
    <w:rsid w:val="00DC781F"/>
    <w:rsid w:val="00DC797D"/>
    <w:rsid w:val="00DC7C05"/>
    <w:rsid w:val="00DD071B"/>
    <w:rsid w:val="00DD0AA8"/>
    <w:rsid w:val="00DD0CE8"/>
    <w:rsid w:val="00DD1584"/>
    <w:rsid w:val="00DD1600"/>
    <w:rsid w:val="00DD16B1"/>
    <w:rsid w:val="00DD189D"/>
    <w:rsid w:val="00DD1B78"/>
    <w:rsid w:val="00DD2AB9"/>
    <w:rsid w:val="00DD322E"/>
    <w:rsid w:val="00DD3402"/>
    <w:rsid w:val="00DD34A2"/>
    <w:rsid w:val="00DD3BB6"/>
    <w:rsid w:val="00DD3CD2"/>
    <w:rsid w:val="00DD478B"/>
    <w:rsid w:val="00DD5962"/>
    <w:rsid w:val="00DD615B"/>
    <w:rsid w:val="00DD625F"/>
    <w:rsid w:val="00DD62F1"/>
    <w:rsid w:val="00DD6B78"/>
    <w:rsid w:val="00DD6CA6"/>
    <w:rsid w:val="00DD7364"/>
    <w:rsid w:val="00DD7824"/>
    <w:rsid w:val="00DE0967"/>
    <w:rsid w:val="00DE13C6"/>
    <w:rsid w:val="00DE1B03"/>
    <w:rsid w:val="00DE1CE6"/>
    <w:rsid w:val="00DE1FCB"/>
    <w:rsid w:val="00DE23DB"/>
    <w:rsid w:val="00DE29A9"/>
    <w:rsid w:val="00DE2FB1"/>
    <w:rsid w:val="00DE319A"/>
    <w:rsid w:val="00DE35D4"/>
    <w:rsid w:val="00DE3E75"/>
    <w:rsid w:val="00DE3F83"/>
    <w:rsid w:val="00DE4217"/>
    <w:rsid w:val="00DE465C"/>
    <w:rsid w:val="00DE46D1"/>
    <w:rsid w:val="00DE4B3E"/>
    <w:rsid w:val="00DE4D95"/>
    <w:rsid w:val="00DE5482"/>
    <w:rsid w:val="00DE693E"/>
    <w:rsid w:val="00DE78B0"/>
    <w:rsid w:val="00DF02CA"/>
    <w:rsid w:val="00DF0E21"/>
    <w:rsid w:val="00DF1056"/>
    <w:rsid w:val="00DF1548"/>
    <w:rsid w:val="00DF2413"/>
    <w:rsid w:val="00DF24CB"/>
    <w:rsid w:val="00DF2B9B"/>
    <w:rsid w:val="00DF2CC6"/>
    <w:rsid w:val="00DF2F73"/>
    <w:rsid w:val="00DF3769"/>
    <w:rsid w:val="00DF3ACC"/>
    <w:rsid w:val="00DF3BD2"/>
    <w:rsid w:val="00DF3DD9"/>
    <w:rsid w:val="00DF41A7"/>
    <w:rsid w:val="00DF49A0"/>
    <w:rsid w:val="00DF4AF8"/>
    <w:rsid w:val="00DF5008"/>
    <w:rsid w:val="00DF509D"/>
    <w:rsid w:val="00DF535C"/>
    <w:rsid w:val="00DF57C5"/>
    <w:rsid w:val="00DF5B7F"/>
    <w:rsid w:val="00DF6D00"/>
    <w:rsid w:val="00DF76A2"/>
    <w:rsid w:val="00DF76AF"/>
    <w:rsid w:val="00E00103"/>
    <w:rsid w:val="00E0038A"/>
    <w:rsid w:val="00E00479"/>
    <w:rsid w:val="00E0052E"/>
    <w:rsid w:val="00E0079E"/>
    <w:rsid w:val="00E00B27"/>
    <w:rsid w:val="00E00F62"/>
    <w:rsid w:val="00E0110E"/>
    <w:rsid w:val="00E0114C"/>
    <w:rsid w:val="00E01864"/>
    <w:rsid w:val="00E01D4A"/>
    <w:rsid w:val="00E02A12"/>
    <w:rsid w:val="00E02CA2"/>
    <w:rsid w:val="00E02E21"/>
    <w:rsid w:val="00E030E6"/>
    <w:rsid w:val="00E031A8"/>
    <w:rsid w:val="00E03C48"/>
    <w:rsid w:val="00E03FBD"/>
    <w:rsid w:val="00E040D9"/>
    <w:rsid w:val="00E042DD"/>
    <w:rsid w:val="00E0462E"/>
    <w:rsid w:val="00E048BD"/>
    <w:rsid w:val="00E04C58"/>
    <w:rsid w:val="00E0573B"/>
    <w:rsid w:val="00E064BC"/>
    <w:rsid w:val="00E066B5"/>
    <w:rsid w:val="00E066E3"/>
    <w:rsid w:val="00E069F3"/>
    <w:rsid w:val="00E06AAA"/>
    <w:rsid w:val="00E07803"/>
    <w:rsid w:val="00E07B40"/>
    <w:rsid w:val="00E07BAB"/>
    <w:rsid w:val="00E07C6A"/>
    <w:rsid w:val="00E102B4"/>
    <w:rsid w:val="00E103AC"/>
    <w:rsid w:val="00E1078C"/>
    <w:rsid w:val="00E109A3"/>
    <w:rsid w:val="00E10BDE"/>
    <w:rsid w:val="00E11115"/>
    <w:rsid w:val="00E11C6C"/>
    <w:rsid w:val="00E1208F"/>
    <w:rsid w:val="00E120F7"/>
    <w:rsid w:val="00E1217D"/>
    <w:rsid w:val="00E127F3"/>
    <w:rsid w:val="00E12AD1"/>
    <w:rsid w:val="00E12B53"/>
    <w:rsid w:val="00E13458"/>
    <w:rsid w:val="00E13855"/>
    <w:rsid w:val="00E13967"/>
    <w:rsid w:val="00E13B22"/>
    <w:rsid w:val="00E13BEA"/>
    <w:rsid w:val="00E14324"/>
    <w:rsid w:val="00E1440E"/>
    <w:rsid w:val="00E14A8B"/>
    <w:rsid w:val="00E15576"/>
    <w:rsid w:val="00E15B09"/>
    <w:rsid w:val="00E15C00"/>
    <w:rsid w:val="00E16031"/>
    <w:rsid w:val="00E16658"/>
    <w:rsid w:val="00E17276"/>
    <w:rsid w:val="00E174C9"/>
    <w:rsid w:val="00E1785E"/>
    <w:rsid w:val="00E207E3"/>
    <w:rsid w:val="00E217C9"/>
    <w:rsid w:val="00E21F2D"/>
    <w:rsid w:val="00E21F6E"/>
    <w:rsid w:val="00E22553"/>
    <w:rsid w:val="00E23E28"/>
    <w:rsid w:val="00E244A7"/>
    <w:rsid w:val="00E24D6D"/>
    <w:rsid w:val="00E25427"/>
    <w:rsid w:val="00E25BC3"/>
    <w:rsid w:val="00E25E32"/>
    <w:rsid w:val="00E26525"/>
    <w:rsid w:val="00E26572"/>
    <w:rsid w:val="00E265DB"/>
    <w:rsid w:val="00E2721A"/>
    <w:rsid w:val="00E272A1"/>
    <w:rsid w:val="00E27302"/>
    <w:rsid w:val="00E2760A"/>
    <w:rsid w:val="00E27905"/>
    <w:rsid w:val="00E27D43"/>
    <w:rsid w:val="00E27E4E"/>
    <w:rsid w:val="00E307D7"/>
    <w:rsid w:val="00E309F8"/>
    <w:rsid w:val="00E30FB0"/>
    <w:rsid w:val="00E31BD2"/>
    <w:rsid w:val="00E31DE7"/>
    <w:rsid w:val="00E32343"/>
    <w:rsid w:val="00E3240E"/>
    <w:rsid w:val="00E327F1"/>
    <w:rsid w:val="00E32F73"/>
    <w:rsid w:val="00E34116"/>
    <w:rsid w:val="00E345BF"/>
    <w:rsid w:val="00E34C2F"/>
    <w:rsid w:val="00E350F1"/>
    <w:rsid w:val="00E35371"/>
    <w:rsid w:val="00E36D2E"/>
    <w:rsid w:val="00E37273"/>
    <w:rsid w:val="00E3752D"/>
    <w:rsid w:val="00E37679"/>
    <w:rsid w:val="00E37A98"/>
    <w:rsid w:val="00E41108"/>
    <w:rsid w:val="00E41131"/>
    <w:rsid w:val="00E4188E"/>
    <w:rsid w:val="00E41C22"/>
    <w:rsid w:val="00E41F3C"/>
    <w:rsid w:val="00E42359"/>
    <w:rsid w:val="00E42D3C"/>
    <w:rsid w:val="00E430A8"/>
    <w:rsid w:val="00E43394"/>
    <w:rsid w:val="00E4352B"/>
    <w:rsid w:val="00E43CB3"/>
    <w:rsid w:val="00E441F8"/>
    <w:rsid w:val="00E44C61"/>
    <w:rsid w:val="00E450E2"/>
    <w:rsid w:val="00E45965"/>
    <w:rsid w:val="00E45CA9"/>
    <w:rsid w:val="00E45DAA"/>
    <w:rsid w:val="00E4626D"/>
    <w:rsid w:val="00E46711"/>
    <w:rsid w:val="00E476F9"/>
    <w:rsid w:val="00E47D66"/>
    <w:rsid w:val="00E47E53"/>
    <w:rsid w:val="00E47E67"/>
    <w:rsid w:val="00E50C75"/>
    <w:rsid w:val="00E50F73"/>
    <w:rsid w:val="00E51758"/>
    <w:rsid w:val="00E51AFC"/>
    <w:rsid w:val="00E51E10"/>
    <w:rsid w:val="00E51F79"/>
    <w:rsid w:val="00E51FB3"/>
    <w:rsid w:val="00E520EB"/>
    <w:rsid w:val="00E52739"/>
    <w:rsid w:val="00E52B97"/>
    <w:rsid w:val="00E52DAE"/>
    <w:rsid w:val="00E53113"/>
    <w:rsid w:val="00E53247"/>
    <w:rsid w:val="00E54845"/>
    <w:rsid w:val="00E54B21"/>
    <w:rsid w:val="00E54D99"/>
    <w:rsid w:val="00E5516D"/>
    <w:rsid w:val="00E5556F"/>
    <w:rsid w:val="00E55D42"/>
    <w:rsid w:val="00E564DF"/>
    <w:rsid w:val="00E56538"/>
    <w:rsid w:val="00E566CC"/>
    <w:rsid w:val="00E569B8"/>
    <w:rsid w:val="00E6044A"/>
    <w:rsid w:val="00E61889"/>
    <w:rsid w:val="00E6189D"/>
    <w:rsid w:val="00E619CA"/>
    <w:rsid w:val="00E61C44"/>
    <w:rsid w:val="00E64281"/>
    <w:rsid w:val="00E64725"/>
    <w:rsid w:val="00E6478B"/>
    <w:rsid w:val="00E64804"/>
    <w:rsid w:val="00E64FCA"/>
    <w:rsid w:val="00E65337"/>
    <w:rsid w:val="00E656CC"/>
    <w:rsid w:val="00E65EDA"/>
    <w:rsid w:val="00E66484"/>
    <w:rsid w:val="00E6751C"/>
    <w:rsid w:val="00E67531"/>
    <w:rsid w:val="00E67A7F"/>
    <w:rsid w:val="00E67DDC"/>
    <w:rsid w:val="00E700A7"/>
    <w:rsid w:val="00E702F1"/>
    <w:rsid w:val="00E704A7"/>
    <w:rsid w:val="00E70535"/>
    <w:rsid w:val="00E723A3"/>
    <w:rsid w:val="00E723B4"/>
    <w:rsid w:val="00E726C1"/>
    <w:rsid w:val="00E72882"/>
    <w:rsid w:val="00E72AF4"/>
    <w:rsid w:val="00E72BC6"/>
    <w:rsid w:val="00E73A12"/>
    <w:rsid w:val="00E73B0C"/>
    <w:rsid w:val="00E73B97"/>
    <w:rsid w:val="00E73E66"/>
    <w:rsid w:val="00E746E4"/>
    <w:rsid w:val="00E748D8"/>
    <w:rsid w:val="00E7519D"/>
    <w:rsid w:val="00E7548A"/>
    <w:rsid w:val="00E7568E"/>
    <w:rsid w:val="00E7577D"/>
    <w:rsid w:val="00E758DE"/>
    <w:rsid w:val="00E75CBD"/>
    <w:rsid w:val="00E7601C"/>
    <w:rsid w:val="00E764C0"/>
    <w:rsid w:val="00E76570"/>
    <w:rsid w:val="00E775DB"/>
    <w:rsid w:val="00E77646"/>
    <w:rsid w:val="00E80074"/>
    <w:rsid w:val="00E80C41"/>
    <w:rsid w:val="00E812DC"/>
    <w:rsid w:val="00E8138B"/>
    <w:rsid w:val="00E81544"/>
    <w:rsid w:val="00E81A56"/>
    <w:rsid w:val="00E81AF7"/>
    <w:rsid w:val="00E81C93"/>
    <w:rsid w:val="00E82650"/>
    <w:rsid w:val="00E82AFF"/>
    <w:rsid w:val="00E82B4F"/>
    <w:rsid w:val="00E82DC2"/>
    <w:rsid w:val="00E82E44"/>
    <w:rsid w:val="00E82FD0"/>
    <w:rsid w:val="00E83AF3"/>
    <w:rsid w:val="00E84235"/>
    <w:rsid w:val="00E842D3"/>
    <w:rsid w:val="00E842E4"/>
    <w:rsid w:val="00E84849"/>
    <w:rsid w:val="00E849F4"/>
    <w:rsid w:val="00E84A2E"/>
    <w:rsid w:val="00E850A1"/>
    <w:rsid w:val="00E85422"/>
    <w:rsid w:val="00E855A5"/>
    <w:rsid w:val="00E8623F"/>
    <w:rsid w:val="00E86B8A"/>
    <w:rsid w:val="00E86E68"/>
    <w:rsid w:val="00E87546"/>
    <w:rsid w:val="00E90722"/>
    <w:rsid w:val="00E90888"/>
    <w:rsid w:val="00E90A56"/>
    <w:rsid w:val="00E9112F"/>
    <w:rsid w:val="00E9113B"/>
    <w:rsid w:val="00E913F6"/>
    <w:rsid w:val="00E915CC"/>
    <w:rsid w:val="00E91A25"/>
    <w:rsid w:val="00E9205C"/>
    <w:rsid w:val="00E92843"/>
    <w:rsid w:val="00E929CC"/>
    <w:rsid w:val="00E92D2B"/>
    <w:rsid w:val="00E92D52"/>
    <w:rsid w:val="00E93087"/>
    <w:rsid w:val="00E93E29"/>
    <w:rsid w:val="00E9423E"/>
    <w:rsid w:val="00E94289"/>
    <w:rsid w:val="00E94713"/>
    <w:rsid w:val="00E94ED1"/>
    <w:rsid w:val="00E951AF"/>
    <w:rsid w:val="00E953C9"/>
    <w:rsid w:val="00E95DA0"/>
    <w:rsid w:val="00E97724"/>
    <w:rsid w:val="00E97A28"/>
    <w:rsid w:val="00E97A64"/>
    <w:rsid w:val="00E97E42"/>
    <w:rsid w:val="00E97F52"/>
    <w:rsid w:val="00EA0507"/>
    <w:rsid w:val="00EA08A8"/>
    <w:rsid w:val="00EA0AE9"/>
    <w:rsid w:val="00EA14F6"/>
    <w:rsid w:val="00EA1937"/>
    <w:rsid w:val="00EA1AA0"/>
    <w:rsid w:val="00EA23FF"/>
    <w:rsid w:val="00EA246E"/>
    <w:rsid w:val="00EA2A74"/>
    <w:rsid w:val="00EA2D76"/>
    <w:rsid w:val="00EA3500"/>
    <w:rsid w:val="00EA3883"/>
    <w:rsid w:val="00EA3B92"/>
    <w:rsid w:val="00EA4278"/>
    <w:rsid w:val="00EA449A"/>
    <w:rsid w:val="00EA5331"/>
    <w:rsid w:val="00EA54FF"/>
    <w:rsid w:val="00EA5A65"/>
    <w:rsid w:val="00EA5F78"/>
    <w:rsid w:val="00EA66C2"/>
    <w:rsid w:val="00EA6FF7"/>
    <w:rsid w:val="00EA78F4"/>
    <w:rsid w:val="00EA7A5E"/>
    <w:rsid w:val="00EB0230"/>
    <w:rsid w:val="00EB02F0"/>
    <w:rsid w:val="00EB05C8"/>
    <w:rsid w:val="00EB0A29"/>
    <w:rsid w:val="00EB0A7F"/>
    <w:rsid w:val="00EB1B21"/>
    <w:rsid w:val="00EB1BA5"/>
    <w:rsid w:val="00EB1DAE"/>
    <w:rsid w:val="00EB2191"/>
    <w:rsid w:val="00EB22AD"/>
    <w:rsid w:val="00EB2A55"/>
    <w:rsid w:val="00EB36EC"/>
    <w:rsid w:val="00EB4347"/>
    <w:rsid w:val="00EB4778"/>
    <w:rsid w:val="00EB47B0"/>
    <w:rsid w:val="00EB4F18"/>
    <w:rsid w:val="00EB5F36"/>
    <w:rsid w:val="00EB63A0"/>
    <w:rsid w:val="00EB6BA1"/>
    <w:rsid w:val="00EB75DC"/>
    <w:rsid w:val="00EC02BA"/>
    <w:rsid w:val="00EC0AB4"/>
    <w:rsid w:val="00EC0E17"/>
    <w:rsid w:val="00EC0F92"/>
    <w:rsid w:val="00EC12DD"/>
    <w:rsid w:val="00EC2522"/>
    <w:rsid w:val="00EC281A"/>
    <w:rsid w:val="00EC2FC8"/>
    <w:rsid w:val="00EC2FD2"/>
    <w:rsid w:val="00EC334C"/>
    <w:rsid w:val="00EC3378"/>
    <w:rsid w:val="00EC365B"/>
    <w:rsid w:val="00EC39DE"/>
    <w:rsid w:val="00EC3A19"/>
    <w:rsid w:val="00EC4024"/>
    <w:rsid w:val="00EC4BE5"/>
    <w:rsid w:val="00EC4DE9"/>
    <w:rsid w:val="00EC5417"/>
    <w:rsid w:val="00EC543E"/>
    <w:rsid w:val="00EC5539"/>
    <w:rsid w:val="00EC59D2"/>
    <w:rsid w:val="00EC5C32"/>
    <w:rsid w:val="00EC613C"/>
    <w:rsid w:val="00EC67D6"/>
    <w:rsid w:val="00EC6888"/>
    <w:rsid w:val="00EC6DEE"/>
    <w:rsid w:val="00EC6EA9"/>
    <w:rsid w:val="00EC7452"/>
    <w:rsid w:val="00EC7706"/>
    <w:rsid w:val="00EC7993"/>
    <w:rsid w:val="00EC7DBA"/>
    <w:rsid w:val="00ED107A"/>
    <w:rsid w:val="00ED1438"/>
    <w:rsid w:val="00ED17C3"/>
    <w:rsid w:val="00ED1B3A"/>
    <w:rsid w:val="00ED1C7A"/>
    <w:rsid w:val="00ED2ACE"/>
    <w:rsid w:val="00ED2AFC"/>
    <w:rsid w:val="00ED2CB6"/>
    <w:rsid w:val="00ED4573"/>
    <w:rsid w:val="00ED4C66"/>
    <w:rsid w:val="00ED4E86"/>
    <w:rsid w:val="00ED4FEF"/>
    <w:rsid w:val="00ED579A"/>
    <w:rsid w:val="00ED5BB2"/>
    <w:rsid w:val="00ED5FC1"/>
    <w:rsid w:val="00ED6424"/>
    <w:rsid w:val="00ED6797"/>
    <w:rsid w:val="00ED67F5"/>
    <w:rsid w:val="00ED6875"/>
    <w:rsid w:val="00ED74E7"/>
    <w:rsid w:val="00ED7FB6"/>
    <w:rsid w:val="00EE03E0"/>
    <w:rsid w:val="00EE05B0"/>
    <w:rsid w:val="00EE0A1C"/>
    <w:rsid w:val="00EE0D66"/>
    <w:rsid w:val="00EE1D61"/>
    <w:rsid w:val="00EE2366"/>
    <w:rsid w:val="00EE2699"/>
    <w:rsid w:val="00EE2E7C"/>
    <w:rsid w:val="00EE3157"/>
    <w:rsid w:val="00EE35CE"/>
    <w:rsid w:val="00EE3727"/>
    <w:rsid w:val="00EE39A1"/>
    <w:rsid w:val="00EE3B90"/>
    <w:rsid w:val="00EE42EB"/>
    <w:rsid w:val="00EE42EE"/>
    <w:rsid w:val="00EE42F8"/>
    <w:rsid w:val="00EE4798"/>
    <w:rsid w:val="00EE4F76"/>
    <w:rsid w:val="00EE57E5"/>
    <w:rsid w:val="00EE58EB"/>
    <w:rsid w:val="00EE5AE0"/>
    <w:rsid w:val="00EE6171"/>
    <w:rsid w:val="00EE66F6"/>
    <w:rsid w:val="00EE7600"/>
    <w:rsid w:val="00EE7EF2"/>
    <w:rsid w:val="00EF02E8"/>
    <w:rsid w:val="00EF0895"/>
    <w:rsid w:val="00EF09F2"/>
    <w:rsid w:val="00EF0B69"/>
    <w:rsid w:val="00EF1158"/>
    <w:rsid w:val="00EF13B4"/>
    <w:rsid w:val="00EF1713"/>
    <w:rsid w:val="00EF23DC"/>
    <w:rsid w:val="00EF23F0"/>
    <w:rsid w:val="00EF2E26"/>
    <w:rsid w:val="00EF3E6D"/>
    <w:rsid w:val="00EF4374"/>
    <w:rsid w:val="00EF43EE"/>
    <w:rsid w:val="00EF481A"/>
    <w:rsid w:val="00EF4898"/>
    <w:rsid w:val="00EF4C18"/>
    <w:rsid w:val="00EF4D58"/>
    <w:rsid w:val="00EF4D83"/>
    <w:rsid w:val="00EF4F53"/>
    <w:rsid w:val="00EF5367"/>
    <w:rsid w:val="00EF55E5"/>
    <w:rsid w:val="00EF615C"/>
    <w:rsid w:val="00EF64B6"/>
    <w:rsid w:val="00EF6CA2"/>
    <w:rsid w:val="00EF741F"/>
    <w:rsid w:val="00EF7B35"/>
    <w:rsid w:val="00F001C2"/>
    <w:rsid w:val="00F00272"/>
    <w:rsid w:val="00F00AD8"/>
    <w:rsid w:val="00F011B6"/>
    <w:rsid w:val="00F01D82"/>
    <w:rsid w:val="00F02212"/>
    <w:rsid w:val="00F0289B"/>
    <w:rsid w:val="00F02DE5"/>
    <w:rsid w:val="00F03081"/>
    <w:rsid w:val="00F031C7"/>
    <w:rsid w:val="00F031CF"/>
    <w:rsid w:val="00F0334A"/>
    <w:rsid w:val="00F03952"/>
    <w:rsid w:val="00F03FF2"/>
    <w:rsid w:val="00F04080"/>
    <w:rsid w:val="00F04129"/>
    <w:rsid w:val="00F045A5"/>
    <w:rsid w:val="00F04ECF"/>
    <w:rsid w:val="00F05242"/>
    <w:rsid w:val="00F05382"/>
    <w:rsid w:val="00F05676"/>
    <w:rsid w:val="00F05762"/>
    <w:rsid w:val="00F05957"/>
    <w:rsid w:val="00F063AE"/>
    <w:rsid w:val="00F06861"/>
    <w:rsid w:val="00F07171"/>
    <w:rsid w:val="00F077D6"/>
    <w:rsid w:val="00F07E2F"/>
    <w:rsid w:val="00F1000C"/>
    <w:rsid w:val="00F109A2"/>
    <w:rsid w:val="00F10E15"/>
    <w:rsid w:val="00F110FA"/>
    <w:rsid w:val="00F114C0"/>
    <w:rsid w:val="00F11575"/>
    <w:rsid w:val="00F11A76"/>
    <w:rsid w:val="00F127C8"/>
    <w:rsid w:val="00F12B4C"/>
    <w:rsid w:val="00F1365F"/>
    <w:rsid w:val="00F14435"/>
    <w:rsid w:val="00F14563"/>
    <w:rsid w:val="00F146C9"/>
    <w:rsid w:val="00F14AB9"/>
    <w:rsid w:val="00F14C14"/>
    <w:rsid w:val="00F14C17"/>
    <w:rsid w:val="00F15AC1"/>
    <w:rsid w:val="00F15EFF"/>
    <w:rsid w:val="00F16CBA"/>
    <w:rsid w:val="00F17A5A"/>
    <w:rsid w:val="00F20904"/>
    <w:rsid w:val="00F209FA"/>
    <w:rsid w:val="00F213C8"/>
    <w:rsid w:val="00F213FC"/>
    <w:rsid w:val="00F216CD"/>
    <w:rsid w:val="00F21AAA"/>
    <w:rsid w:val="00F22493"/>
    <w:rsid w:val="00F22555"/>
    <w:rsid w:val="00F2300F"/>
    <w:rsid w:val="00F23B97"/>
    <w:rsid w:val="00F23C80"/>
    <w:rsid w:val="00F25346"/>
    <w:rsid w:val="00F2534B"/>
    <w:rsid w:val="00F253A2"/>
    <w:rsid w:val="00F25726"/>
    <w:rsid w:val="00F25A08"/>
    <w:rsid w:val="00F25AB6"/>
    <w:rsid w:val="00F25B82"/>
    <w:rsid w:val="00F26A9E"/>
    <w:rsid w:val="00F27042"/>
    <w:rsid w:val="00F27A20"/>
    <w:rsid w:val="00F3064E"/>
    <w:rsid w:val="00F30A20"/>
    <w:rsid w:val="00F30D4E"/>
    <w:rsid w:val="00F30F09"/>
    <w:rsid w:val="00F30FA2"/>
    <w:rsid w:val="00F31283"/>
    <w:rsid w:val="00F3148A"/>
    <w:rsid w:val="00F315C6"/>
    <w:rsid w:val="00F3167D"/>
    <w:rsid w:val="00F31FD0"/>
    <w:rsid w:val="00F32196"/>
    <w:rsid w:val="00F32391"/>
    <w:rsid w:val="00F3281B"/>
    <w:rsid w:val="00F32DFE"/>
    <w:rsid w:val="00F33329"/>
    <w:rsid w:val="00F336E4"/>
    <w:rsid w:val="00F3418F"/>
    <w:rsid w:val="00F34679"/>
    <w:rsid w:val="00F34F32"/>
    <w:rsid w:val="00F35192"/>
    <w:rsid w:val="00F36722"/>
    <w:rsid w:val="00F3676F"/>
    <w:rsid w:val="00F3678D"/>
    <w:rsid w:val="00F36A13"/>
    <w:rsid w:val="00F378CA"/>
    <w:rsid w:val="00F37E26"/>
    <w:rsid w:val="00F37E95"/>
    <w:rsid w:val="00F400E6"/>
    <w:rsid w:val="00F40801"/>
    <w:rsid w:val="00F40F04"/>
    <w:rsid w:val="00F417FD"/>
    <w:rsid w:val="00F41868"/>
    <w:rsid w:val="00F42DA2"/>
    <w:rsid w:val="00F432D8"/>
    <w:rsid w:val="00F435A7"/>
    <w:rsid w:val="00F43EDC"/>
    <w:rsid w:val="00F44038"/>
    <w:rsid w:val="00F44C66"/>
    <w:rsid w:val="00F44CD5"/>
    <w:rsid w:val="00F44E8C"/>
    <w:rsid w:val="00F4509F"/>
    <w:rsid w:val="00F4627D"/>
    <w:rsid w:val="00F46443"/>
    <w:rsid w:val="00F468A3"/>
    <w:rsid w:val="00F47522"/>
    <w:rsid w:val="00F47564"/>
    <w:rsid w:val="00F47B96"/>
    <w:rsid w:val="00F47DA8"/>
    <w:rsid w:val="00F50145"/>
    <w:rsid w:val="00F504E8"/>
    <w:rsid w:val="00F50B6A"/>
    <w:rsid w:val="00F51191"/>
    <w:rsid w:val="00F5215A"/>
    <w:rsid w:val="00F5231B"/>
    <w:rsid w:val="00F5255A"/>
    <w:rsid w:val="00F528A0"/>
    <w:rsid w:val="00F53085"/>
    <w:rsid w:val="00F53279"/>
    <w:rsid w:val="00F5416D"/>
    <w:rsid w:val="00F5426D"/>
    <w:rsid w:val="00F5499D"/>
    <w:rsid w:val="00F55AC9"/>
    <w:rsid w:val="00F55EB7"/>
    <w:rsid w:val="00F55F67"/>
    <w:rsid w:val="00F56382"/>
    <w:rsid w:val="00F56A23"/>
    <w:rsid w:val="00F57676"/>
    <w:rsid w:val="00F577DC"/>
    <w:rsid w:val="00F578BF"/>
    <w:rsid w:val="00F578D2"/>
    <w:rsid w:val="00F578FA"/>
    <w:rsid w:val="00F579E6"/>
    <w:rsid w:val="00F60BF8"/>
    <w:rsid w:val="00F6123A"/>
    <w:rsid w:val="00F61407"/>
    <w:rsid w:val="00F61D29"/>
    <w:rsid w:val="00F61D9C"/>
    <w:rsid w:val="00F61DC1"/>
    <w:rsid w:val="00F623C9"/>
    <w:rsid w:val="00F6249B"/>
    <w:rsid w:val="00F6272A"/>
    <w:rsid w:val="00F62B65"/>
    <w:rsid w:val="00F632FC"/>
    <w:rsid w:val="00F6345D"/>
    <w:rsid w:val="00F63777"/>
    <w:rsid w:val="00F639C2"/>
    <w:rsid w:val="00F6443F"/>
    <w:rsid w:val="00F6495F"/>
    <w:rsid w:val="00F64E5E"/>
    <w:rsid w:val="00F660AE"/>
    <w:rsid w:val="00F660EA"/>
    <w:rsid w:val="00F6687E"/>
    <w:rsid w:val="00F6687F"/>
    <w:rsid w:val="00F669D3"/>
    <w:rsid w:val="00F66DEB"/>
    <w:rsid w:val="00F67394"/>
    <w:rsid w:val="00F676B6"/>
    <w:rsid w:val="00F67ACE"/>
    <w:rsid w:val="00F67DE4"/>
    <w:rsid w:val="00F67E05"/>
    <w:rsid w:val="00F70446"/>
    <w:rsid w:val="00F70498"/>
    <w:rsid w:val="00F704A3"/>
    <w:rsid w:val="00F705EF"/>
    <w:rsid w:val="00F70805"/>
    <w:rsid w:val="00F710D2"/>
    <w:rsid w:val="00F714D8"/>
    <w:rsid w:val="00F714E4"/>
    <w:rsid w:val="00F716BD"/>
    <w:rsid w:val="00F71769"/>
    <w:rsid w:val="00F71935"/>
    <w:rsid w:val="00F71CA8"/>
    <w:rsid w:val="00F721A7"/>
    <w:rsid w:val="00F72885"/>
    <w:rsid w:val="00F72CA4"/>
    <w:rsid w:val="00F72DB9"/>
    <w:rsid w:val="00F72E92"/>
    <w:rsid w:val="00F73024"/>
    <w:rsid w:val="00F73068"/>
    <w:rsid w:val="00F7349A"/>
    <w:rsid w:val="00F736B0"/>
    <w:rsid w:val="00F73953"/>
    <w:rsid w:val="00F740B2"/>
    <w:rsid w:val="00F7469B"/>
    <w:rsid w:val="00F748B5"/>
    <w:rsid w:val="00F74F88"/>
    <w:rsid w:val="00F74FC1"/>
    <w:rsid w:val="00F75527"/>
    <w:rsid w:val="00F766E0"/>
    <w:rsid w:val="00F80249"/>
    <w:rsid w:val="00F80565"/>
    <w:rsid w:val="00F80669"/>
    <w:rsid w:val="00F80725"/>
    <w:rsid w:val="00F81ED6"/>
    <w:rsid w:val="00F82177"/>
    <w:rsid w:val="00F825AF"/>
    <w:rsid w:val="00F82794"/>
    <w:rsid w:val="00F82818"/>
    <w:rsid w:val="00F83538"/>
    <w:rsid w:val="00F83724"/>
    <w:rsid w:val="00F83B7A"/>
    <w:rsid w:val="00F83D66"/>
    <w:rsid w:val="00F841D3"/>
    <w:rsid w:val="00F8490B"/>
    <w:rsid w:val="00F84BF4"/>
    <w:rsid w:val="00F84DAB"/>
    <w:rsid w:val="00F85503"/>
    <w:rsid w:val="00F85901"/>
    <w:rsid w:val="00F85971"/>
    <w:rsid w:val="00F85FA2"/>
    <w:rsid w:val="00F86534"/>
    <w:rsid w:val="00F86C53"/>
    <w:rsid w:val="00F86E51"/>
    <w:rsid w:val="00F8731B"/>
    <w:rsid w:val="00F87477"/>
    <w:rsid w:val="00F874F3"/>
    <w:rsid w:val="00F87500"/>
    <w:rsid w:val="00F876DA"/>
    <w:rsid w:val="00F87E43"/>
    <w:rsid w:val="00F905F3"/>
    <w:rsid w:val="00F9074D"/>
    <w:rsid w:val="00F90BE9"/>
    <w:rsid w:val="00F90D62"/>
    <w:rsid w:val="00F913BA"/>
    <w:rsid w:val="00F91896"/>
    <w:rsid w:val="00F919A9"/>
    <w:rsid w:val="00F920A8"/>
    <w:rsid w:val="00F92A19"/>
    <w:rsid w:val="00F93581"/>
    <w:rsid w:val="00F94459"/>
    <w:rsid w:val="00F9463F"/>
    <w:rsid w:val="00F9475A"/>
    <w:rsid w:val="00F94A82"/>
    <w:rsid w:val="00F95B64"/>
    <w:rsid w:val="00F95C93"/>
    <w:rsid w:val="00F96092"/>
    <w:rsid w:val="00F96B69"/>
    <w:rsid w:val="00F96CA2"/>
    <w:rsid w:val="00F97230"/>
    <w:rsid w:val="00F97250"/>
    <w:rsid w:val="00F9741A"/>
    <w:rsid w:val="00F97429"/>
    <w:rsid w:val="00F9778F"/>
    <w:rsid w:val="00FA0C80"/>
    <w:rsid w:val="00FA0DEA"/>
    <w:rsid w:val="00FA0EEB"/>
    <w:rsid w:val="00FA12ED"/>
    <w:rsid w:val="00FA1349"/>
    <w:rsid w:val="00FA14DD"/>
    <w:rsid w:val="00FA26B6"/>
    <w:rsid w:val="00FA30C6"/>
    <w:rsid w:val="00FA3920"/>
    <w:rsid w:val="00FA3A92"/>
    <w:rsid w:val="00FA3B9F"/>
    <w:rsid w:val="00FA420C"/>
    <w:rsid w:val="00FA4658"/>
    <w:rsid w:val="00FA478F"/>
    <w:rsid w:val="00FA47D0"/>
    <w:rsid w:val="00FA610E"/>
    <w:rsid w:val="00FA706D"/>
    <w:rsid w:val="00FA71CD"/>
    <w:rsid w:val="00FA77D9"/>
    <w:rsid w:val="00FA7CB5"/>
    <w:rsid w:val="00FB0263"/>
    <w:rsid w:val="00FB0452"/>
    <w:rsid w:val="00FB096D"/>
    <w:rsid w:val="00FB0E56"/>
    <w:rsid w:val="00FB0EC8"/>
    <w:rsid w:val="00FB11A1"/>
    <w:rsid w:val="00FB11A5"/>
    <w:rsid w:val="00FB1E40"/>
    <w:rsid w:val="00FB2243"/>
    <w:rsid w:val="00FB2281"/>
    <w:rsid w:val="00FB2A30"/>
    <w:rsid w:val="00FB2D91"/>
    <w:rsid w:val="00FB304D"/>
    <w:rsid w:val="00FB3B74"/>
    <w:rsid w:val="00FB3D65"/>
    <w:rsid w:val="00FB4B5A"/>
    <w:rsid w:val="00FB4C66"/>
    <w:rsid w:val="00FB5007"/>
    <w:rsid w:val="00FB5505"/>
    <w:rsid w:val="00FB5655"/>
    <w:rsid w:val="00FB6DD8"/>
    <w:rsid w:val="00FB6F75"/>
    <w:rsid w:val="00FB7209"/>
    <w:rsid w:val="00FB7A7D"/>
    <w:rsid w:val="00FB7A9E"/>
    <w:rsid w:val="00FB7B4C"/>
    <w:rsid w:val="00FC01BB"/>
    <w:rsid w:val="00FC0410"/>
    <w:rsid w:val="00FC04DE"/>
    <w:rsid w:val="00FC0C27"/>
    <w:rsid w:val="00FC13EC"/>
    <w:rsid w:val="00FC2806"/>
    <w:rsid w:val="00FC2BF0"/>
    <w:rsid w:val="00FC2E15"/>
    <w:rsid w:val="00FC32A5"/>
    <w:rsid w:val="00FC399C"/>
    <w:rsid w:val="00FC3C6A"/>
    <w:rsid w:val="00FC3C7E"/>
    <w:rsid w:val="00FC42BB"/>
    <w:rsid w:val="00FC43AB"/>
    <w:rsid w:val="00FC4846"/>
    <w:rsid w:val="00FC4BF3"/>
    <w:rsid w:val="00FC4E97"/>
    <w:rsid w:val="00FC512A"/>
    <w:rsid w:val="00FC53CA"/>
    <w:rsid w:val="00FC561F"/>
    <w:rsid w:val="00FC564E"/>
    <w:rsid w:val="00FC59B7"/>
    <w:rsid w:val="00FC5B57"/>
    <w:rsid w:val="00FC5D8C"/>
    <w:rsid w:val="00FC62F0"/>
    <w:rsid w:val="00FC68A1"/>
    <w:rsid w:val="00FC6A57"/>
    <w:rsid w:val="00FC7000"/>
    <w:rsid w:val="00FC78A2"/>
    <w:rsid w:val="00FD092B"/>
    <w:rsid w:val="00FD0A7A"/>
    <w:rsid w:val="00FD2080"/>
    <w:rsid w:val="00FD2782"/>
    <w:rsid w:val="00FD2A4A"/>
    <w:rsid w:val="00FD2C7A"/>
    <w:rsid w:val="00FD2E29"/>
    <w:rsid w:val="00FD3004"/>
    <w:rsid w:val="00FD3012"/>
    <w:rsid w:val="00FD3EBB"/>
    <w:rsid w:val="00FD3EF9"/>
    <w:rsid w:val="00FD405B"/>
    <w:rsid w:val="00FD4881"/>
    <w:rsid w:val="00FD4C11"/>
    <w:rsid w:val="00FD4F46"/>
    <w:rsid w:val="00FD53E6"/>
    <w:rsid w:val="00FD563E"/>
    <w:rsid w:val="00FD5E0D"/>
    <w:rsid w:val="00FD609F"/>
    <w:rsid w:val="00FD60C8"/>
    <w:rsid w:val="00FD6315"/>
    <w:rsid w:val="00FD6D09"/>
    <w:rsid w:val="00FD7081"/>
    <w:rsid w:val="00FD7182"/>
    <w:rsid w:val="00FD7727"/>
    <w:rsid w:val="00FD7968"/>
    <w:rsid w:val="00FD7B2F"/>
    <w:rsid w:val="00FD7B50"/>
    <w:rsid w:val="00FD7FD5"/>
    <w:rsid w:val="00FE019B"/>
    <w:rsid w:val="00FE0535"/>
    <w:rsid w:val="00FE055C"/>
    <w:rsid w:val="00FE0572"/>
    <w:rsid w:val="00FE0862"/>
    <w:rsid w:val="00FE0BC9"/>
    <w:rsid w:val="00FE100A"/>
    <w:rsid w:val="00FE1340"/>
    <w:rsid w:val="00FE27C6"/>
    <w:rsid w:val="00FE29C2"/>
    <w:rsid w:val="00FE335F"/>
    <w:rsid w:val="00FE361B"/>
    <w:rsid w:val="00FE3A9B"/>
    <w:rsid w:val="00FE3B35"/>
    <w:rsid w:val="00FE3B97"/>
    <w:rsid w:val="00FE4042"/>
    <w:rsid w:val="00FE4089"/>
    <w:rsid w:val="00FE43E8"/>
    <w:rsid w:val="00FE4558"/>
    <w:rsid w:val="00FE462B"/>
    <w:rsid w:val="00FE49BE"/>
    <w:rsid w:val="00FE57CD"/>
    <w:rsid w:val="00FE5C11"/>
    <w:rsid w:val="00FE5E8F"/>
    <w:rsid w:val="00FE618A"/>
    <w:rsid w:val="00FE65E5"/>
    <w:rsid w:val="00FE6A22"/>
    <w:rsid w:val="00FE6CF8"/>
    <w:rsid w:val="00FE7433"/>
    <w:rsid w:val="00FE78FE"/>
    <w:rsid w:val="00FE7909"/>
    <w:rsid w:val="00FE7BD4"/>
    <w:rsid w:val="00FE7D2E"/>
    <w:rsid w:val="00FF031C"/>
    <w:rsid w:val="00FF0628"/>
    <w:rsid w:val="00FF0B86"/>
    <w:rsid w:val="00FF113E"/>
    <w:rsid w:val="00FF11AC"/>
    <w:rsid w:val="00FF190B"/>
    <w:rsid w:val="00FF1BC6"/>
    <w:rsid w:val="00FF1C78"/>
    <w:rsid w:val="00FF1D12"/>
    <w:rsid w:val="00FF1E2F"/>
    <w:rsid w:val="00FF1FEA"/>
    <w:rsid w:val="00FF2005"/>
    <w:rsid w:val="00FF37A4"/>
    <w:rsid w:val="00FF488F"/>
    <w:rsid w:val="00FF5152"/>
    <w:rsid w:val="00FF58BF"/>
    <w:rsid w:val="00FF5900"/>
    <w:rsid w:val="00FF641A"/>
    <w:rsid w:val="00FF646E"/>
    <w:rsid w:val="00FF7026"/>
    <w:rsid w:val="00FF7482"/>
    <w:rsid w:val="00FF7BF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49"/>
    <o:shapelayout v:ext="edit">
      <o:idmap v:ext="edit" data="1"/>
    </o:shapelayout>
  </w:shapeDefaults>
  <w:decimalSymbol w:val=","/>
  <w:listSeparator w:val=";"/>
  <w14:docId w14:val="0533E442"/>
  <w15:docId w15:val="{58935454-2046-44D9-8386-E19A4C1D64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nhideWhenUsed="1"/>
    <w:lsdException w:name="toc 2" w:locked="1" w:semiHidden="1" w:unhideWhenUsed="1"/>
    <w:lsdException w:name="toc 3" w:locked="1" w:semiHidden="1"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0" w:unhideWhenUsed="1"/>
    <w:lsdException w:name="annotation reference" w:locked="1" w:semiHidden="1" w:unhideWhenUsed="1"/>
    <w:lsdException w:name="line number" w:locked="1" w:semiHidden="1" w:unhideWhenUsed="1"/>
    <w:lsdException w:name="page number" w:locked="1" w:semiHidden="1" w:uiPriority="0"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iPriority="0" w:unhideWhenUsed="1" w:qFormat="1"/>
    <w:lsdException w:name="Body Text Indent" w:locked="1" w:semiHidden="1" w:uiPriority="0"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0" w:qFormat="1"/>
    <w:lsdException w:name="Emphasis" w:locked="1" w:uiPriority="0" w:qFormat="1"/>
    <w:lsdException w:name="Document Map" w:locked="1" w:semiHidden="1" w:uiPriority="0" w:unhideWhenUsed="1"/>
    <w:lsdException w:name="Plain Text" w:locked="1" w:semiHidden="1" w:uiPriority="0"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iPriority="0" w:unhideWhenUsed="1" w:qFormat="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qFormat="1"/>
    <w:lsdException w:name="Intense Reference" w:qFormat="1"/>
    <w:lsdException w:name="Book Title" w:uiPriority="33" w:qFormat="1"/>
    <w:lsdException w:name="Bibliography" w:semiHidden="1" w:uiPriority="37" w:unhideWhenUsed="1"/>
    <w:lsdException w:name="TOC Heading"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11037C"/>
    <w:pPr>
      <w:jc w:val="both"/>
    </w:pPr>
  </w:style>
  <w:style w:type="paragraph" w:styleId="1">
    <w:name w:val="heading 1"/>
    <w:basedOn w:val="a0"/>
    <w:next w:val="a0"/>
    <w:link w:val="10"/>
    <w:qFormat/>
    <w:rsid w:val="00C87466"/>
    <w:pPr>
      <w:keepNext/>
      <w:spacing w:before="240" w:after="60"/>
      <w:outlineLvl w:val="0"/>
    </w:pPr>
    <w:rPr>
      <w:rFonts w:ascii="Arial" w:hAnsi="Arial" w:cs="Arial"/>
      <w:b/>
      <w:bCs/>
      <w:kern w:val="32"/>
      <w:sz w:val="32"/>
      <w:szCs w:val="32"/>
    </w:rPr>
  </w:style>
  <w:style w:type="paragraph" w:styleId="2">
    <w:name w:val="heading 2"/>
    <w:basedOn w:val="a0"/>
    <w:next w:val="a0"/>
    <w:link w:val="20"/>
    <w:qFormat/>
    <w:rsid w:val="00E723A3"/>
    <w:pPr>
      <w:keepNext/>
      <w:spacing w:before="240" w:after="60"/>
      <w:outlineLvl w:val="1"/>
    </w:pPr>
    <w:rPr>
      <w:rFonts w:ascii="Arial" w:hAnsi="Arial"/>
      <w:b/>
      <w:bCs/>
      <w:i/>
      <w:iCs/>
      <w:sz w:val="28"/>
      <w:szCs w:val="28"/>
    </w:rPr>
  </w:style>
  <w:style w:type="paragraph" w:styleId="3">
    <w:name w:val="heading 3"/>
    <w:basedOn w:val="a0"/>
    <w:next w:val="a0"/>
    <w:link w:val="30"/>
    <w:qFormat/>
    <w:rsid w:val="00664AE6"/>
    <w:pPr>
      <w:keepNext/>
      <w:spacing w:before="240" w:after="60"/>
      <w:outlineLvl w:val="2"/>
    </w:pPr>
    <w:rPr>
      <w:rFonts w:ascii="Arial" w:hAnsi="Arial" w:cs="Arial"/>
      <w:b/>
      <w:bCs/>
      <w:sz w:val="26"/>
      <w:szCs w:val="26"/>
    </w:rPr>
  </w:style>
  <w:style w:type="paragraph" w:styleId="4">
    <w:name w:val="heading 4"/>
    <w:basedOn w:val="a0"/>
    <w:next w:val="a0"/>
    <w:link w:val="40"/>
    <w:qFormat/>
    <w:rsid w:val="0082668F"/>
    <w:pPr>
      <w:keepNext/>
      <w:spacing w:before="240" w:after="60"/>
      <w:outlineLvl w:val="3"/>
    </w:pPr>
    <w:rPr>
      <w:b/>
      <w:bCs/>
      <w:sz w:val="28"/>
      <w:szCs w:val="28"/>
    </w:rPr>
  </w:style>
  <w:style w:type="paragraph" w:styleId="5">
    <w:name w:val="heading 5"/>
    <w:basedOn w:val="a0"/>
    <w:next w:val="a0"/>
    <w:link w:val="50"/>
    <w:uiPriority w:val="99"/>
    <w:qFormat/>
    <w:rsid w:val="0014439C"/>
    <w:pPr>
      <w:spacing w:before="240" w:after="60"/>
      <w:outlineLvl w:val="4"/>
    </w:pPr>
    <w:rPr>
      <w:b/>
      <w:bCs/>
      <w:i/>
      <w:iCs/>
      <w:sz w:val="26"/>
      <w:szCs w:val="26"/>
    </w:rPr>
  </w:style>
  <w:style w:type="paragraph" w:styleId="6">
    <w:name w:val="heading 6"/>
    <w:basedOn w:val="a0"/>
    <w:next w:val="a0"/>
    <w:link w:val="60"/>
    <w:uiPriority w:val="99"/>
    <w:qFormat/>
    <w:rsid w:val="00AC0C85"/>
    <w:pPr>
      <w:spacing w:before="240" w:after="60"/>
      <w:outlineLvl w:val="5"/>
    </w:pPr>
    <w:rPr>
      <w:b/>
      <w:bCs/>
      <w:sz w:val="22"/>
      <w:szCs w:val="22"/>
    </w:rPr>
  </w:style>
  <w:style w:type="paragraph" w:styleId="7">
    <w:name w:val="heading 7"/>
    <w:basedOn w:val="a0"/>
    <w:next w:val="a0"/>
    <w:link w:val="71"/>
    <w:uiPriority w:val="99"/>
    <w:qFormat/>
    <w:rsid w:val="00A150C5"/>
    <w:pPr>
      <w:spacing w:before="240" w:after="60"/>
      <w:outlineLvl w:val="6"/>
    </w:pPr>
    <w:rPr>
      <w:rFonts w:ascii="Calibri" w:hAnsi="Calibri"/>
      <w:sz w:val="24"/>
      <w:szCs w:val="24"/>
    </w:rPr>
  </w:style>
  <w:style w:type="paragraph" w:styleId="8">
    <w:name w:val="heading 8"/>
    <w:basedOn w:val="a0"/>
    <w:next w:val="a0"/>
    <w:link w:val="80"/>
    <w:uiPriority w:val="99"/>
    <w:qFormat/>
    <w:rsid w:val="00E16658"/>
    <w:pPr>
      <w:keepNext/>
      <w:keepLines/>
      <w:spacing w:before="200"/>
      <w:jc w:val="left"/>
      <w:outlineLvl w:val="7"/>
    </w:pPr>
    <w:rPr>
      <w:rFonts w:ascii="Cambria" w:hAnsi="Cambria"/>
      <w:color w:val="4F81BD"/>
    </w:rPr>
  </w:style>
  <w:style w:type="paragraph" w:styleId="9">
    <w:name w:val="heading 9"/>
    <w:basedOn w:val="a0"/>
    <w:next w:val="a0"/>
    <w:link w:val="90"/>
    <w:uiPriority w:val="99"/>
    <w:qFormat/>
    <w:rsid w:val="00AC0C85"/>
    <w:pPr>
      <w:spacing w:before="240" w:after="60"/>
      <w:outlineLvl w:val="8"/>
    </w:pPr>
    <w:rPr>
      <w:rFonts w:ascii="Arial" w:hAnsi="Arial"/>
      <w:sz w:val="22"/>
      <w:szCs w:val="2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locked/>
    <w:rsid w:val="00614E10"/>
    <w:rPr>
      <w:rFonts w:ascii="Arial" w:hAnsi="Arial" w:cs="Arial"/>
      <w:b/>
      <w:bCs/>
      <w:kern w:val="32"/>
      <w:sz w:val="32"/>
      <w:szCs w:val="32"/>
      <w:lang w:val="ru-RU" w:eastAsia="ru-RU" w:bidi="ar-SA"/>
    </w:rPr>
  </w:style>
  <w:style w:type="character" w:customStyle="1" w:styleId="20">
    <w:name w:val="Заголовок 2 Знак"/>
    <w:link w:val="2"/>
    <w:uiPriority w:val="9"/>
    <w:locked/>
    <w:rsid w:val="0026793A"/>
    <w:rPr>
      <w:rFonts w:ascii="Arial" w:hAnsi="Arial" w:cs="Arial"/>
      <w:b/>
      <w:bCs/>
      <w:i/>
      <w:iCs/>
      <w:sz w:val="28"/>
      <w:szCs w:val="28"/>
    </w:rPr>
  </w:style>
  <w:style w:type="character" w:customStyle="1" w:styleId="30">
    <w:name w:val="Заголовок 3 Знак"/>
    <w:link w:val="3"/>
    <w:locked/>
    <w:rsid w:val="002A1023"/>
    <w:rPr>
      <w:rFonts w:ascii="Arial" w:hAnsi="Arial" w:cs="Arial"/>
      <w:b/>
      <w:bCs/>
      <w:sz w:val="26"/>
      <w:szCs w:val="26"/>
      <w:lang w:val="ru-RU" w:eastAsia="ru-RU" w:bidi="ar-SA"/>
    </w:rPr>
  </w:style>
  <w:style w:type="character" w:customStyle="1" w:styleId="40">
    <w:name w:val="Заголовок 4 Знак"/>
    <w:link w:val="4"/>
    <w:locked/>
    <w:rsid w:val="00572FF8"/>
    <w:rPr>
      <w:rFonts w:cs="Times New Roman"/>
      <w:b/>
      <w:bCs/>
      <w:sz w:val="28"/>
      <w:szCs w:val="28"/>
    </w:rPr>
  </w:style>
  <w:style w:type="character" w:customStyle="1" w:styleId="50">
    <w:name w:val="Заголовок 5 Знак"/>
    <w:link w:val="5"/>
    <w:uiPriority w:val="99"/>
    <w:locked/>
    <w:rsid w:val="00DC0A96"/>
    <w:rPr>
      <w:rFonts w:cs="Times New Roman"/>
      <w:b/>
      <w:bCs/>
      <w:i/>
      <w:iCs/>
      <w:sz w:val="26"/>
      <w:szCs w:val="26"/>
    </w:rPr>
  </w:style>
  <w:style w:type="character" w:customStyle="1" w:styleId="60">
    <w:name w:val="Заголовок 6 Знак"/>
    <w:link w:val="6"/>
    <w:uiPriority w:val="99"/>
    <w:locked/>
    <w:rsid w:val="00DC0A96"/>
    <w:rPr>
      <w:rFonts w:cs="Times New Roman"/>
      <w:b/>
      <w:bCs/>
      <w:sz w:val="22"/>
      <w:szCs w:val="22"/>
    </w:rPr>
  </w:style>
  <w:style w:type="character" w:customStyle="1" w:styleId="71">
    <w:name w:val="Заголовок 7 Знак1"/>
    <w:link w:val="7"/>
    <w:uiPriority w:val="99"/>
    <w:semiHidden/>
    <w:locked/>
    <w:rsid w:val="003E2EFB"/>
    <w:rPr>
      <w:rFonts w:ascii="Calibri" w:hAnsi="Calibri" w:cs="Times New Roman"/>
      <w:sz w:val="24"/>
      <w:szCs w:val="24"/>
    </w:rPr>
  </w:style>
  <w:style w:type="character" w:customStyle="1" w:styleId="80">
    <w:name w:val="Заголовок 8 Знак"/>
    <w:link w:val="8"/>
    <w:uiPriority w:val="99"/>
    <w:locked/>
    <w:rsid w:val="00E16658"/>
    <w:rPr>
      <w:rFonts w:ascii="Cambria" w:hAnsi="Cambria" w:cs="Times New Roman"/>
      <w:color w:val="4F81BD"/>
    </w:rPr>
  </w:style>
  <w:style w:type="character" w:customStyle="1" w:styleId="90">
    <w:name w:val="Заголовок 9 Знак"/>
    <w:link w:val="9"/>
    <w:uiPriority w:val="99"/>
    <w:locked/>
    <w:rsid w:val="00DC0A96"/>
    <w:rPr>
      <w:rFonts w:ascii="Arial" w:hAnsi="Arial" w:cs="Arial"/>
      <w:sz w:val="22"/>
      <w:szCs w:val="22"/>
    </w:rPr>
  </w:style>
  <w:style w:type="table" w:styleId="a4">
    <w:name w:val="Table Grid"/>
    <w:basedOn w:val="a2"/>
    <w:rsid w:val="008266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footer"/>
    <w:basedOn w:val="a0"/>
    <w:link w:val="a6"/>
    <w:uiPriority w:val="99"/>
    <w:rsid w:val="0082668F"/>
    <w:pPr>
      <w:tabs>
        <w:tab w:val="center" w:pos="4153"/>
        <w:tab w:val="right" w:pos="8306"/>
      </w:tabs>
    </w:pPr>
  </w:style>
  <w:style w:type="character" w:customStyle="1" w:styleId="a6">
    <w:name w:val="Нижний колонтитул Знак"/>
    <w:link w:val="a5"/>
    <w:uiPriority w:val="99"/>
    <w:locked/>
    <w:rsid w:val="005B0E2D"/>
    <w:rPr>
      <w:rFonts w:cs="Times New Roman"/>
    </w:rPr>
  </w:style>
  <w:style w:type="character" w:styleId="a7">
    <w:name w:val="page number"/>
    <w:rsid w:val="0082668F"/>
    <w:rPr>
      <w:rFonts w:cs="Times New Roman"/>
    </w:rPr>
  </w:style>
  <w:style w:type="character" w:styleId="a8">
    <w:name w:val="Hyperlink"/>
    <w:uiPriority w:val="99"/>
    <w:rsid w:val="0082668F"/>
    <w:rPr>
      <w:rFonts w:ascii="Verdana" w:hAnsi="Verdana" w:cs="Times New Roman"/>
      <w:color w:val="800000"/>
      <w:u w:val="none"/>
      <w:effect w:val="none"/>
    </w:rPr>
  </w:style>
  <w:style w:type="character" w:customStyle="1" w:styleId="11">
    <w:name w:val="Гиперссылка1"/>
    <w:uiPriority w:val="99"/>
    <w:rsid w:val="0082668F"/>
    <w:rPr>
      <w:rFonts w:cs="Times New Roman"/>
      <w:color w:val="0000FF"/>
      <w:u w:val="single"/>
    </w:rPr>
  </w:style>
  <w:style w:type="table" w:styleId="12">
    <w:name w:val="Table Grid 1"/>
    <w:basedOn w:val="a2"/>
    <w:uiPriority w:val="99"/>
    <w:rsid w:val="0082668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paragraph" w:styleId="a9">
    <w:name w:val="header"/>
    <w:basedOn w:val="a0"/>
    <w:link w:val="aa"/>
    <w:uiPriority w:val="99"/>
    <w:rsid w:val="0082668F"/>
    <w:pPr>
      <w:tabs>
        <w:tab w:val="center" w:pos="4677"/>
        <w:tab w:val="right" w:pos="9355"/>
      </w:tabs>
    </w:pPr>
  </w:style>
  <w:style w:type="character" w:customStyle="1" w:styleId="aa">
    <w:name w:val="Верхний колонтитул Знак"/>
    <w:link w:val="a9"/>
    <w:uiPriority w:val="99"/>
    <w:locked/>
    <w:rsid w:val="005B0E2D"/>
    <w:rPr>
      <w:rFonts w:cs="Times New Roman"/>
    </w:rPr>
  </w:style>
  <w:style w:type="paragraph" w:styleId="ab">
    <w:name w:val="Body Text Indent"/>
    <w:aliases w:val="Знак4 Знак,Знак4 Знак Знак,Знак4,Основной текст с отступом Знак Знак,Основной текст с отступом Знак Знак Знак Знак Знак,Основной текст 1,Нумерованный список !!,Надин стиль,Основной текст с отступом Знак Знак Знак,Знак10 Знак"/>
    <w:basedOn w:val="a0"/>
    <w:link w:val="ac"/>
    <w:rsid w:val="00B631C6"/>
    <w:pPr>
      <w:spacing w:after="120"/>
      <w:ind w:left="283"/>
    </w:pPr>
  </w:style>
  <w:style w:type="character" w:customStyle="1" w:styleId="BodyTextIndentChar">
    <w:name w:val="Body Text Indent Char"/>
    <w:aliases w:val="Знак4 Знак Char,Знак4 Знак Знак Char,Знак4 Char,Основной текст с отступом Знак Знак Char,Основной текст с отступом Знак Знак Знак Знак Знак Char,Основной текст 1 Char,Нумерованный список !! Char,Надин стиль Char,Знак10 Знак Char"/>
    <w:uiPriority w:val="99"/>
    <w:semiHidden/>
    <w:locked/>
    <w:rsid w:val="003E2EFB"/>
    <w:rPr>
      <w:rFonts w:cs="Times New Roman"/>
      <w:sz w:val="20"/>
      <w:szCs w:val="20"/>
    </w:rPr>
  </w:style>
  <w:style w:type="character" w:customStyle="1" w:styleId="ac">
    <w:name w:val="Основной текст с отступом Знак"/>
    <w:aliases w:val="Знак4 Знак Знак1,Знак4 Знак Знак Знак,Знак4 Знак1,Основной текст с отступом Знак Знак Знак1,Основной текст с отступом Знак Знак Знак Знак Знак Знак,Основной текст 1 Знак,Нумерованный список !! Знак,Надин стиль Знак"/>
    <w:link w:val="ab"/>
    <w:locked/>
    <w:rsid w:val="00767E62"/>
    <w:rPr>
      <w:rFonts w:cs="Times New Roman"/>
    </w:rPr>
  </w:style>
  <w:style w:type="character" w:customStyle="1" w:styleId="TimesNewRoman">
    <w:name w:val="Стиль Times New Roman"/>
    <w:uiPriority w:val="99"/>
    <w:rsid w:val="00B631C6"/>
    <w:rPr>
      <w:rFonts w:ascii="Times New Roman" w:hAnsi="Times New Roman" w:cs="Times New Roman"/>
      <w:sz w:val="24"/>
    </w:rPr>
  </w:style>
  <w:style w:type="paragraph" w:styleId="ad">
    <w:name w:val="footnote text"/>
    <w:basedOn w:val="a0"/>
    <w:link w:val="ae"/>
    <w:uiPriority w:val="99"/>
    <w:rsid w:val="00504A7F"/>
  </w:style>
  <w:style w:type="character" w:customStyle="1" w:styleId="ae">
    <w:name w:val="Текст сноски Знак"/>
    <w:link w:val="ad"/>
    <w:uiPriority w:val="99"/>
    <w:locked/>
    <w:rsid w:val="00E54D99"/>
    <w:rPr>
      <w:rFonts w:cs="Times New Roman"/>
    </w:rPr>
  </w:style>
  <w:style w:type="character" w:styleId="af">
    <w:name w:val="footnote reference"/>
    <w:rsid w:val="00504A7F"/>
    <w:rPr>
      <w:rFonts w:cs="Times New Roman"/>
      <w:vertAlign w:val="superscript"/>
    </w:rPr>
  </w:style>
  <w:style w:type="paragraph" w:styleId="21">
    <w:name w:val="Body Text Indent 2"/>
    <w:aliases w:val="Знак8,Знак3"/>
    <w:basedOn w:val="a0"/>
    <w:link w:val="22"/>
    <w:autoRedefine/>
    <w:uiPriority w:val="99"/>
    <w:rsid w:val="00D9744B"/>
    <w:pPr>
      <w:spacing w:after="160" w:line="240" w:lineRule="exact"/>
      <w:jc w:val="center"/>
    </w:pPr>
    <w:rPr>
      <w:b/>
      <w:sz w:val="24"/>
      <w:szCs w:val="24"/>
      <w:lang w:val="kk-KZ"/>
    </w:rPr>
  </w:style>
  <w:style w:type="character" w:customStyle="1" w:styleId="22">
    <w:name w:val="Основной текст с отступом 2 Знак"/>
    <w:aliases w:val="Знак8 Знак,Знак3 Знак"/>
    <w:link w:val="21"/>
    <w:uiPriority w:val="99"/>
    <w:locked/>
    <w:rsid w:val="00D9744B"/>
    <w:rPr>
      <w:b/>
      <w:sz w:val="24"/>
      <w:szCs w:val="24"/>
      <w:lang w:val="kk-KZ"/>
    </w:rPr>
  </w:style>
  <w:style w:type="paragraph" w:styleId="af0">
    <w:name w:val="Body Text"/>
    <w:aliases w:val="Основной текст Знак Знак Знак,Основной текст Знак Знак,Char,Обычный-2,Основной текст Знак Знак1,body text Знак Знак,Основной текст Знак1 Знак,Основной текст Знак Знак1 Знак,body text Знак Знак Знак,body text"/>
    <w:basedOn w:val="a0"/>
    <w:link w:val="af1"/>
    <w:qFormat/>
    <w:rsid w:val="00664AE6"/>
    <w:pPr>
      <w:spacing w:after="120"/>
    </w:pPr>
  </w:style>
  <w:style w:type="character" w:customStyle="1" w:styleId="BodyTextChar">
    <w:name w:val="Body Text Char"/>
    <w:aliases w:val="Основной текст Знак Знак Знак Char,Основной текст Знак Знак Char,Char Char,Обычный-2 Char,Основной текст Знак Знак1 Char,body text Знак Знак Char,Основной текст Знак1 Знак Char,Основной текст Знак Знак1 Знак Char,body text Char"/>
    <w:uiPriority w:val="99"/>
    <w:semiHidden/>
    <w:locked/>
    <w:rsid w:val="003E2EFB"/>
    <w:rPr>
      <w:rFonts w:cs="Times New Roman"/>
      <w:sz w:val="20"/>
      <w:szCs w:val="20"/>
    </w:rPr>
  </w:style>
  <w:style w:type="character" w:customStyle="1" w:styleId="af1">
    <w:name w:val="Основной текст Знак"/>
    <w:aliases w:val="Основной текст Знак Знак Знак Знак,Основной текст Знак Знак Знак1,Char Знак,Обычный-2 Знак,Основной текст Знак Знак1 Знак1,body text Знак Знак Знак1,Основной текст Знак1 Знак Знак,Основной текст Знак Знак1 Знак Знак,body text Знак"/>
    <w:link w:val="af0"/>
    <w:locked/>
    <w:rsid w:val="005B0E2D"/>
    <w:rPr>
      <w:rFonts w:cs="Times New Roman"/>
    </w:rPr>
  </w:style>
  <w:style w:type="paragraph" w:styleId="23">
    <w:name w:val="Body Text 2"/>
    <w:basedOn w:val="a0"/>
    <w:link w:val="24"/>
    <w:uiPriority w:val="99"/>
    <w:rsid w:val="00664AE6"/>
    <w:pPr>
      <w:spacing w:after="120" w:line="480" w:lineRule="auto"/>
    </w:pPr>
  </w:style>
  <w:style w:type="character" w:customStyle="1" w:styleId="24">
    <w:name w:val="Основной текст 2 Знак"/>
    <w:link w:val="23"/>
    <w:uiPriority w:val="99"/>
    <w:locked/>
    <w:rsid w:val="004363C2"/>
    <w:rPr>
      <w:rFonts w:cs="Times New Roman"/>
    </w:rPr>
  </w:style>
  <w:style w:type="paragraph" w:styleId="31">
    <w:name w:val="Body Text 3"/>
    <w:basedOn w:val="a0"/>
    <w:link w:val="32"/>
    <w:uiPriority w:val="99"/>
    <w:rsid w:val="00664AE6"/>
    <w:pPr>
      <w:spacing w:after="120"/>
    </w:pPr>
    <w:rPr>
      <w:sz w:val="16"/>
      <w:szCs w:val="16"/>
    </w:rPr>
  </w:style>
  <w:style w:type="character" w:customStyle="1" w:styleId="32">
    <w:name w:val="Основной текст 3 Знак"/>
    <w:link w:val="31"/>
    <w:uiPriority w:val="99"/>
    <w:locked/>
    <w:rsid w:val="005B0E2D"/>
    <w:rPr>
      <w:rFonts w:cs="Times New Roman"/>
      <w:sz w:val="16"/>
      <w:szCs w:val="16"/>
    </w:rPr>
  </w:style>
  <w:style w:type="paragraph" w:styleId="33">
    <w:name w:val="Body Text Indent 3"/>
    <w:basedOn w:val="a0"/>
    <w:link w:val="34"/>
    <w:uiPriority w:val="99"/>
    <w:rsid w:val="00D97751"/>
    <w:pPr>
      <w:spacing w:after="120"/>
      <w:ind w:left="283"/>
    </w:pPr>
    <w:rPr>
      <w:sz w:val="16"/>
      <w:szCs w:val="16"/>
    </w:rPr>
  </w:style>
  <w:style w:type="character" w:customStyle="1" w:styleId="34">
    <w:name w:val="Основной текст с отступом 3 Знак"/>
    <w:link w:val="33"/>
    <w:uiPriority w:val="99"/>
    <w:locked/>
    <w:rsid w:val="005B0E2D"/>
    <w:rPr>
      <w:rFonts w:cs="Times New Roman"/>
      <w:sz w:val="16"/>
      <w:szCs w:val="16"/>
    </w:rPr>
  </w:style>
  <w:style w:type="paragraph" w:styleId="af2">
    <w:name w:val="Title"/>
    <w:basedOn w:val="a0"/>
    <w:link w:val="af3"/>
    <w:qFormat/>
    <w:rsid w:val="00D97751"/>
    <w:pPr>
      <w:jc w:val="center"/>
    </w:pPr>
    <w:rPr>
      <w:sz w:val="28"/>
    </w:rPr>
  </w:style>
  <w:style w:type="character" w:customStyle="1" w:styleId="af3">
    <w:name w:val="Заголовок Знак"/>
    <w:link w:val="af2"/>
    <w:locked/>
    <w:rsid w:val="00767E62"/>
    <w:rPr>
      <w:rFonts w:cs="Times New Roman"/>
      <w:sz w:val="28"/>
    </w:rPr>
  </w:style>
  <w:style w:type="paragraph" w:styleId="af4">
    <w:name w:val="Block Text"/>
    <w:basedOn w:val="a0"/>
    <w:uiPriority w:val="99"/>
    <w:rsid w:val="00704241"/>
    <w:pPr>
      <w:ind w:left="1701" w:right="1557" w:hanging="141"/>
      <w:jc w:val="center"/>
    </w:pPr>
    <w:rPr>
      <w:color w:val="000000"/>
      <w:sz w:val="24"/>
      <w:lang w:val="en-US"/>
    </w:rPr>
  </w:style>
  <w:style w:type="paragraph" w:styleId="25">
    <w:name w:val="List 2"/>
    <w:basedOn w:val="a0"/>
    <w:uiPriority w:val="99"/>
    <w:rsid w:val="00FE1340"/>
    <w:pPr>
      <w:widowControl w:val="0"/>
      <w:ind w:left="566" w:hanging="283"/>
    </w:pPr>
    <w:rPr>
      <w:szCs w:val="24"/>
    </w:rPr>
  </w:style>
  <w:style w:type="paragraph" w:styleId="af5">
    <w:name w:val="Subtitle"/>
    <w:basedOn w:val="a0"/>
    <w:link w:val="af6"/>
    <w:uiPriority w:val="11"/>
    <w:qFormat/>
    <w:rsid w:val="000E1EB9"/>
    <w:pPr>
      <w:ind w:right="357" w:firstLine="397"/>
      <w:jc w:val="center"/>
      <w:outlineLvl w:val="0"/>
    </w:pPr>
    <w:rPr>
      <w:b/>
      <w:caps/>
      <w:sz w:val="28"/>
      <w:szCs w:val="28"/>
    </w:rPr>
  </w:style>
  <w:style w:type="character" w:customStyle="1" w:styleId="af6">
    <w:name w:val="Подзаголовок Знак"/>
    <w:link w:val="af5"/>
    <w:uiPriority w:val="11"/>
    <w:locked/>
    <w:rsid w:val="00767E62"/>
    <w:rPr>
      <w:rFonts w:cs="Times New Roman"/>
      <w:b/>
      <w:caps/>
      <w:sz w:val="28"/>
      <w:szCs w:val="28"/>
    </w:rPr>
  </w:style>
  <w:style w:type="paragraph" w:styleId="af7">
    <w:name w:val="List"/>
    <w:basedOn w:val="a0"/>
    <w:uiPriority w:val="99"/>
    <w:rsid w:val="00284E91"/>
    <w:pPr>
      <w:ind w:left="283" w:hanging="283"/>
    </w:pPr>
  </w:style>
  <w:style w:type="paragraph" w:customStyle="1" w:styleId="13">
    <w:name w:val="заголовок 1"/>
    <w:basedOn w:val="a0"/>
    <w:next w:val="a0"/>
    <w:uiPriority w:val="99"/>
    <w:rsid w:val="00870AB0"/>
    <w:pPr>
      <w:keepNext/>
      <w:autoSpaceDE w:val="0"/>
      <w:autoSpaceDN w:val="0"/>
      <w:jc w:val="center"/>
      <w:outlineLvl w:val="0"/>
    </w:pPr>
    <w:rPr>
      <w:sz w:val="24"/>
      <w:szCs w:val="24"/>
    </w:rPr>
  </w:style>
  <w:style w:type="paragraph" w:styleId="af8">
    <w:name w:val="Plain Text"/>
    <w:aliases w:val="Текст Знак"/>
    <w:basedOn w:val="a0"/>
    <w:link w:val="26"/>
    <w:rsid w:val="00870AB0"/>
    <w:rPr>
      <w:rFonts w:ascii="Courier New" w:hAnsi="Courier New"/>
    </w:rPr>
  </w:style>
  <w:style w:type="character" w:customStyle="1" w:styleId="26">
    <w:name w:val="Текст Знак2"/>
    <w:aliases w:val="Текст Знак Знак1"/>
    <w:link w:val="af8"/>
    <w:uiPriority w:val="99"/>
    <w:semiHidden/>
    <w:locked/>
    <w:rsid w:val="003E2EFB"/>
    <w:rPr>
      <w:rFonts w:ascii="Courier New" w:hAnsi="Courier New" w:cs="Courier New"/>
      <w:sz w:val="20"/>
      <w:szCs w:val="20"/>
    </w:rPr>
  </w:style>
  <w:style w:type="character" w:customStyle="1" w:styleId="s1">
    <w:name w:val="s1"/>
    <w:rsid w:val="00A93B36"/>
    <w:rPr>
      <w:rFonts w:ascii="Times New Roman" w:hAnsi="Times New Roman" w:cs="Times New Roman"/>
      <w:b/>
      <w:bCs/>
      <w:color w:val="000000"/>
      <w:sz w:val="20"/>
      <w:szCs w:val="20"/>
      <w:u w:val="none"/>
      <w:effect w:val="none"/>
    </w:rPr>
  </w:style>
  <w:style w:type="paragraph" w:customStyle="1" w:styleId="10pt">
    <w:name w:val="Стиль 10 pt все прописные по центру"/>
    <w:basedOn w:val="a0"/>
    <w:uiPriority w:val="99"/>
    <w:rsid w:val="00A93B36"/>
    <w:pPr>
      <w:jc w:val="center"/>
    </w:pPr>
    <w:rPr>
      <w:caps/>
    </w:rPr>
  </w:style>
  <w:style w:type="paragraph" w:customStyle="1" w:styleId="af9">
    <w:name w:val="Содержимое таблицы"/>
    <w:basedOn w:val="a0"/>
    <w:rsid w:val="00AF6E97"/>
    <w:pPr>
      <w:widowControl w:val="0"/>
      <w:suppressLineNumbers/>
      <w:suppressAutoHyphens/>
    </w:pPr>
    <w:rPr>
      <w:sz w:val="24"/>
      <w:szCs w:val="24"/>
    </w:rPr>
  </w:style>
  <w:style w:type="paragraph" w:customStyle="1" w:styleId="afa">
    <w:name w:val="Заголовок таблицы"/>
    <w:basedOn w:val="af9"/>
    <w:uiPriority w:val="99"/>
    <w:rsid w:val="00AF6E97"/>
    <w:pPr>
      <w:jc w:val="center"/>
    </w:pPr>
    <w:rPr>
      <w:b/>
      <w:bCs/>
      <w:i/>
      <w:iCs/>
    </w:rPr>
  </w:style>
  <w:style w:type="table" w:styleId="afb">
    <w:name w:val="Table Professional"/>
    <w:basedOn w:val="a2"/>
    <w:uiPriority w:val="99"/>
    <w:rsid w:val="00AF6E97"/>
    <w:pPr>
      <w:widowControl w:val="0"/>
      <w:suppressAutoHyphens/>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4">
    <w:name w:val="Стиль таблицы1"/>
    <w:uiPriority w:val="99"/>
    <w:rsid w:val="00A86AA1"/>
    <w:rPr>
      <w:rFonts w:eastAsia="MS Mincho"/>
    </w:rPr>
    <w:tblPr>
      <w:tblInd w:w="0" w:type="dxa"/>
      <w:tblCellMar>
        <w:top w:w="0" w:type="dxa"/>
        <w:left w:w="108" w:type="dxa"/>
        <w:bottom w:w="0" w:type="dxa"/>
        <w:right w:w="108" w:type="dxa"/>
      </w:tblCellMar>
    </w:tblPr>
  </w:style>
  <w:style w:type="paragraph" w:customStyle="1" w:styleId="15">
    <w:name w:val="Обычный1"/>
    <w:uiPriority w:val="99"/>
    <w:rsid w:val="0092076D"/>
    <w:pPr>
      <w:suppressAutoHyphens/>
      <w:jc w:val="both"/>
    </w:pPr>
    <w:rPr>
      <w:lang w:eastAsia="ar-SA"/>
    </w:rPr>
  </w:style>
  <w:style w:type="paragraph" w:styleId="afc">
    <w:name w:val="Balloon Text"/>
    <w:basedOn w:val="a0"/>
    <w:link w:val="afd"/>
    <w:uiPriority w:val="99"/>
    <w:rsid w:val="009968BA"/>
    <w:rPr>
      <w:rFonts w:ascii="Tahoma" w:hAnsi="Tahoma"/>
      <w:sz w:val="16"/>
      <w:szCs w:val="16"/>
    </w:rPr>
  </w:style>
  <w:style w:type="character" w:customStyle="1" w:styleId="afd">
    <w:name w:val="Текст выноски Знак"/>
    <w:link w:val="afc"/>
    <w:uiPriority w:val="99"/>
    <w:locked/>
    <w:rsid w:val="005B0E2D"/>
    <w:rPr>
      <w:rFonts w:ascii="Tahoma" w:hAnsi="Tahoma" w:cs="Tahoma"/>
      <w:sz w:val="16"/>
      <w:szCs w:val="16"/>
    </w:rPr>
  </w:style>
  <w:style w:type="paragraph" w:styleId="afe">
    <w:name w:val="Normal (Web)"/>
    <w:aliases w:val="Обычный (Web),Обычный (веб) Знак1 Знак,Обычный (веб) Знак Знак Знак,Знак2 Знак Знак Знак Знак Знак,Знак2 Знак Знак1 Знак Знак,Знак2 Знак Знак Знак1 Знак Знак,Знак2 Знак Знак Знак2 Знак,Знак2 Знак Знак2 Знак,Знак2 Знак Знак"/>
    <w:basedOn w:val="a0"/>
    <w:link w:val="aff"/>
    <w:qFormat/>
    <w:rsid w:val="0062141E"/>
    <w:pPr>
      <w:spacing w:before="100" w:beforeAutospacing="1" w:after="100" w:afterAutospacing="1"/>
    </w:pPr>
    <w:rPr>
      <w:sz w:val="24"/>
    </w:rPr>
  </w:style>
  <w:style w:type="character" w:customStyle="1" w:styleId="c1">
    <w:name w:val="c1"/>
    <w:uiPriority w:val="99"/>
    <w:rsid w:val="0014457F"/>
    <w:rPr>
      <w:rFonts w:cs="Times New Roman"/>
    </w:rPr>
  </w:style>
  <w:style w:type="paragraph" w:customStyle="1" w:styleId="aff0">
    <w:name w:val="Стиль"/>
    <w:uiPriority w:val="99"/>
    <w:rsid w:val="0014457F"/>
    <w:pPr>
      <w:widowControl w:val="0"/>
      <w:autoSpaceDE w:val="0"/>
      <w:autoSpaceDN w:val="0"/>
      <w:adjustRightInd w:val="0"/>
      <w:jc w:val="both"/>
    </w:pPr>
    <w:rPr>
      <w:sz w:val="24"/>
      <w:szCs w:val="24"/>
    </w:rPr>
  </w:style>
  <w:style w:type="paragraph" w:customStyle="1" w:styleId="aff1">
    <w:name w:val="Знак Знак Знак Знак"/>
    <w:basedOn w:val="a0"/>
    <w:autoRedefine/>
    <w:rsid w:val="00DF76AF"/>
    <w:pPr>
      <w:spacing w:after="160" w:line="240" w:lineRule="exact"/>
    </w:pPr>
    <w:rPr>
      <w:rFonts w:eastAsia="SimSun"/>
      <w:b/>
      <w:sz w:val="28"/>
      <w:szCs w:val="24"/>
      <w:lang w:val="en-US" w:eastAsia="en-US"/>
    </w:rPr>
  </w:style>
  <w:style w:type="paragraph" w:customStyle="1" w:styleId="aff2">
    <w:name w:val="Знак"/>
    <w:basedOn w:val="a0"/>
    <w:autoRedefine/>
    <w:uiPriority w:val="99"/>
    <w:rsid w:val="002A1023"/>
    <w:pPr>
      <w:spacing w:after="160" w:line="240" w:lineRule="exact"/>
    </w:pPr>
    <w:rPr>
      <w:rFonts w:eastAsia="SimSun"/>
      <w:b/>
      <w:sz w:val="28"/>
      <w:szCs w:val="24"/>
      <w:lang w:val="en-US" w:eastAsia="en-US"/>
    </w:rPr>
  </w:style>
  <w:style w:type="paragraph" w:customStyle="1" w:styleId="16">
    <w:name w:val="Текст1"/>
    <w:basedOn w:val="a0"/>
    <w:rsid w:val="002A1023"/>
    <w:rPr>
      <w:rFonts w:ascii="Courier New" w:hAnsi="Courier New"/>
    </w:rPr>
  </w:style>
  <w:style w:type="paragraph" w:customStyle="1" w:styleId="aff3">
    <w:name w:val="Знак Знак Знак Знак Знак Знак Знак"/>
    <w:basedOn w:val="a0"/>
    <w:autoRedefine/>
    <w:uiPriority w:val="99"/>
    <w:rsid w:val="002A1023"/>
    <w:pPr>
      <w:spacing w:after="160" w:line="240" w:lineRule="exact"/>
    </w:pPr>
    <w:rPr>
      <w:rFonts w:eastAsia="SimSun"/>
      <w:b/>
      <w:sz w:val="28"/>
      <w:szCs w:val="24"/>
      <w:lang w:val="en-US" w:eastAsia="en-US"/>
    </w:rPr>
  </w:style>
  <w:style w:type="paragraph" w:customStyle="1" w:styleId="FR1">
    <w:name w:val="FR1"/>
    <w:uiPriority w:val="99"/>
    <w:rsid w:val="007A0C99"/>
    <w:pPr>
      <w:widowControl w:val="0"/>
      <w:jc w:val="both"/>
    </w:pPr>
    <w:rPr>
      <w:sz w:val="24"/>
    </w:rPr>
  </w:style>
  <w:style w:type="paragraph" w:customStyle="1" w:styleId="17">
    <w:name w:val="Знак1"/>
    <w:basedOn w:val="a0"/>
    <w:autoRedefine/>
    <w:uiPriority w:val="99"/>
    <w:rsid w:val="00563FCA"/>
    <w:pPr>
      <w:spacing w:after="160" w:line="240" w:lineRule="exact"/>
    </w:pPr>
    <w:rPr>
      <w:rFonts w:eastAsia="SimSun"/>
      <w:b/>
      <w:sz w:val="28"/>
      <w:lang w:val="en-US" w:eastAsia="en-US"/>
    </w:rPr>
  </w:style>
  <w:style w:type="character" w:customStyle="1" w:styleId="aff4">
    <w:name w:val="Знак Знак"/>
    <w:uiPriority w:val="99"/>
    <w:rsid w:val="005A0FEF"/>
    <w:rPr>
      <w:rFonts w:ascii="Arial" w:hAnsi="Arial" w:cs="Arial"/>
      <w:b/>
      <w:bCs/>
      <w:kern w:val="32"/>
      <w:sz w:val="32"/>
      <w:szCs w:val="32"/>
      <w:lang w:val="ru-RU" w:eastAsia="ru-RU" w:bidi="ar-SA"/>
    </w:rPr>
  </w:style>
  <w:style w:type="paragraph" w:styleId="aff5">
    <w:name w:val="caption"/>
    <w:basedOn w:val="a0"/>
    <w:next w:val="a0"/>
    <w:qFormat/>
    <w:rsid w:val="00C66BBB"/>
    <w:rPr>
      <w:b/>
      <w:bCs/>
    </w:rPr>
  </w:style>
  <w:style w:type="character" w:customStyle="1" w:styleId="FontStyle29">
    <w:name w:val="Font Style29"/>
    <w:uiPriority w:val="99"/>
    <w:rsid w:val="00586A6F"/>
    <w:rPr>
      <w:rFonts w:ascii="Times New Roman" w:hAnsi="Times New Roman"/>
      <w:sz w:val="26"/>
    </w:rPr>
  </w:style>
  <w:style w:type="character" w:customStyle="1" w:styleId="FontStyle108">
    <w:name w:val="Font Style108"/>
    <w:uiPriority w:val="99"/>
    <w:rsid w:val="00586A6F"/>
    <w:rPr>
      <w:rFonts w:ascii="Times New Roman" w:hAnsi="Times New Roman" w:cs="Times New Roman"/>
      <w:sz w:val="26"/>
      <w:szCs w:val="26"/>
    </w:rPr>
  </w:style>
  <w:style w:type="character" w:customStyle="1" w:styleId="T1">
    <w:name w:val="T1"/>
    <w:uiPriority w:val="99"/>
    <w:rsid w:val="00586A6F"/>
    <w:rPr>
      <w:sz w:val="28"/>
    </w:rPr>
  </w:style>
  <w:style w:type="character" w:customStyle="1" w:styleId="FontStyle22">
    <w:name w:val="Font Style22"/>
    <w:uiPriority w:val="99"/>
    <w:rsid w:val="00795DF2"/>
    <w:rPr>
      <w:rFonts w:ascii="Times New Roman" w:hAnsi="Times New Roman" w:cs="Times New Roman"/>
      <w:sz w:val="22"/>
      <w:szCs w:val="22"/>
    </w:rPr>
  </w:style>
  <w:style w:type="character" w:customStyle="1" w:styleId="s0">
    <w:name w:val="s0"/>
    <w:rsid w:val="00E95DA0"/>
    <w:rPr>
      <w:rFonts w:ascii="Times New Roman" w:hAnsi="Times New Roman" w:cs="Times New Roman"/>
      <w:color w:val="000000"/>
      <w:sz w:val="20"/>
      <w:szCs w:val="20"/>
      <w:u w:val="none"/>
      <w:effect w:val="none"/>
    </w:rPr>
  </w:style>
  <w:style w:type="character" w:customStyle="1" w:styleId="18">
    <w:name w:val="Текст Знак1"/>
    <w:aliases w:val="Текст Знак Знак,Текст Знак Знак Знак"/>
    <w:rsid w:val="005B0E2D"/>
    <w:rPr>
      <w:rFonts w:ascii="Courier New" w:hAnsi="Courier New" w:cs="Times New Roman"/>
      <w:sz w:val="20"/>
      <w:szCs w:val="20"/>
      <w:lang w:eastAsia="ru-RU"/>
    </w:rPr>
  </w:style>
  <w:style w:type="paragraph" w:styleId="aff6">
    <w:name w:val="List Paragraph"/>
    <w:aliases w:val="Bullet List,FooterText,numbered,Абзац с отступом,маркированный,Bullets,List Paragraph (numbered (a)),NUMBERED PARAGRAPH,List Paragraph 1,List_Paragraph,Multilevel para_II,Akapit z listą BS,IBL List Paragraph"/>
    <w:basedOn w:val="a0"/>
    <w:uiPriority w:val="99"/>
    <w:qFormat/>
    <w:rsid w:val="005B0E2D"/>
    <w:pPr>
      <w:ind w:left="720"/>
      <w:contextualSpacing/>
    </w:pPr>
  </w:style>
  <w:style w:type="paragraph" w:customStyle="1" w:styleId="27">
    <w:name w:val="Знак2"/>
    <w:basedOn w:val="a0"/>
    <w:autoRedefine/>
    <w:uiPriority w:val="99"/>
    <w:rsid w:val="005B0E2D"/>
    <w:pPr>
      <w:spacing w:after="160" w:line="240" w:lineRule="exact"/>
    </w:pPr>
    <w:rPr>
      <w:rFonts w:eastAsia="SimSun"/>
      <w:b/>
      <w:sz w:val="28"/>
      <w:szCs w:val="24"/>
      <w:lang w:val="en-US" w:eastAsia="en-US"/>
    </w:rPr>
  </w:style>
  <w:style w:type="character" w:customStyle="1" w:styleId="aff7">
    <w:name w:val="Основной текст_"/>
    <w:link w:val="19"/>
    <w:locked/>
    <w:rsid w:val="005B0E2D"/>
    <w:rPr>
      <w:rFonts w:cs="Times New Roman"/>
      <w:sz w:val="27"/>
      <w:szCs w:val="27"/>
      <w:shd w:val="clear" w:color="auto" w:fill="FFFFFF"/>
    </w:rPr>
  </w:style>
  <w:style w:type="paragraph" w:customStyle="1" w:styleId="19">
    <w:name w:val="Основной текст1"/>
    <w:basedOn w:val="a0"/>
    <w:link w:val="aff7"/>
    <w:rsid w:val="005B0E2D"/>
    <w:pPr>
      <w:shd w:val="clear" w:color="auto" w:fill="FFFFFF"/>
      <w:spacing w:before="300" w:line="322" w:lineRule="exact"/>
      <w:ind w:hanging="200"/>
    </w:pPr>
    <w:rPr>
      <w:sz w:val="27"/>
      <w:szCs w:val="27"/>
    </w:rPr>
  </w:style>
  <w:style w:type="character" w:customStyle="1" w:styleId="28">
    <w:name w:val="Основной текст (2)_"/>
    <w:link w:val="29"/>
    <w:uiPriority w:val="99"/>
    <w:locked/>
    <w:rsid w:val="005B0E2D"/>
    <w:rPr>
      <w:rFonts w:cs="Times New Roman"/>
      <w:sz w:val="27"/>
      <w:szCs w:val="27"/>
      <w:shd w:val="clear" w:color="auto" w:fill="FFFFFF"/>
    </w:rPr>
  </w:style>
  <w:style w:type="paragraph" w:customStyle="1" w:styleId="29">
    <w:name w:val="Основной текст (2)"/>
    <w:basedOn w:val="a0"/>
    <w:link w:val="28"/>
    <w:uiPriority w:val="99"/>
    <w:rsid w:val="005B0E2D"/>
    <w:pPr>
      <w:shd w:val="clear" w:color="auto" w:fill="FFFFFF"/>
      <w:spacing w:after="300" w:line="322" w:lineRule="exact"/>
      <w:jc w:val="right"/>
    </w:pPr>
    <w:rPr>
      <w:sz w:val="27"/>
      <w:szCs w:val="27"/>
    </w:rPr>
  </w:style>
  <w:style w:type="character" w:customStyle="1" w:styleId="1a">
    <w:name w:val="Заголовок №1_"/>
    <w:link w:val="1b"/>
    <w:uiPriority w:val="99"/>
    <w:locked/>
    <w:rsid w:val="005B0E2D"/>
    <w:rPr>
      <w:rFonts w:cs="Times New Roman"/>
      <w:sz w:val="27"/>
      <w:szCs w:val="27"/>
      <w:shd w:val="clear" w:color="auto" w:fill="FFFFFF"/>
    </w:rPr>
  </w:style>
  <w:style w:type="paragraph" w:customStyle="1" w:styleId="1b">
    <w:name w:val="Заголовок №1"/>
    <w:basedOn w:val="a0"/>
    <w:link w:val="1a"/>
    <w:uiPriority w:val="99"/>
    <w:rsid w:val="005B0E2D"/>
    <w:pPr>
      <w:shd w:val="clear" w:color="auto" w:fill="FFFFFF"/>
      <w:spacing w:before="180" w:after="420" w:line="240" w:lineRule="atLeast"/>
      <w:outlineLvl w:val="0"/>
    </w:pPr>
    <w:rPr>
      <w:sz w:val="27"/>
      <w:szCs w:val="27"/>
    </w:rPr>
  </w:style>
  <w:style w:type="character" w:customStyle="1" w:styleId="35">
    <w:name w:val="Основной текст (3)_"/>
    <w:link w:val="36"/>
    <w:uiPriority w:val="99"/>
    <w:locked/>
    <w:rsid w:val="005B0E2D"/>
    <w:rPr>
      <w:rFonts w:cs="Times New Roman"/>
      <w:sz w:val="8"/>
      <w:szCs w:val="8"/>
      <w:shd w:val="clear" w:color="auto" w:fill="FFFFFF"/>
    </w:rPr>
  </w:style>
  <w:style w:type="paragraph" w:customStyle="1" w:styleId="36">
    <w:name w:val="Основной текст (3)"/>
    <w:basedOn w:val="a0"/>
    <w:link w:val="35"/>
    <w:uiPriority w:val="99"/>
    <w:rsid w:val="005B0E2D"/>
    <w:pPr>
      <w:shd w:val="clear" w:color="auto" w:fill="FFFFFF"/>
      <w:spacing w:line="240" w:lineRule="atLeast"/>
    </w:pPr>
    <w:rPr>
      <w:sz w:val="8"/>
      <w:szCs w:val="8"/>
    </w:rPr>
  </w:style>
  <w:style w:type="character" w:customStyle="1" w:styleId="41">
    <w:name w:val="Основной текст (4)_"/>
    <w:link w:val="42"/>
    <w:uiPriority w:val="99"/>
    <w:locked/>
    <w:rsid w:val="005B0E2D"/>
    <w:rPr>
      <w:rFonts w:cs="Times New Roman"/>
      <w:sz w:val="9"/>
      <w:szCs w:val="9"/>
      <w:shd w:val="clear" w:color="auto" w:fill="FFFFFF"/>
    </w:rPr>
  </w:style>
  <w:style w:type="paragraph" w:customStyle="1" w:styleId="42">
    <w:name w:val="Основной текст (4)"/>
    <w:basedOn w:val="a0"/>
    <w:link w:val="41"/>
    <w:uiPriority w:val="99"/>
    <w:rsid w:val="005B0E2D"/>
    <w:pPr>
      <w:shd w:val="clear" w:color="auto" w:fill="FFFFFF"/>
      <w:spacing w:line="240" w:lineRule="atLeast"/>
    </w:pPr>
    <w:rPr>
      <w:sz w:val="9"/>
      <w:szCs w:val="9"/>
    </w:rPr>
  </w:style>
  <w:style w:type="character" w:customStyle="1" w:styleId="61">
    <w:name w:val="Основной текст (6)_"/>
    <w:link w:val="62"/>
    <w:uiPriority w:val="99"/>
    <w:locked/>
    <w:rsid w:val="005B0E2D"/>
    <w:rPr>
      <w:rFonts w:cs="Times New Roman"/>
      <w:sz w:val="9"/>
      <w:szCs w:val="9"/>
      <w:shd w:val="clear" w:color="auto" w:fill="FFFFFF"/>
    </w:rPr>
  </w:style>
  <w:style w:type="paragraph" w:customStyle="1" w:styleId="62">
    <w:name w:val="Основной текст (6)"/>
    <w:basedOn w:val="a0"/>
    <w:link w:val="61"/>
    <w:uiPriority w:val="99"/>
    <w:rsid w:val="005B0E2D"/>
    <w:pPr>
      <w:shd w:val="clear" w:color="auto" w:fill="FFFFFF"/>
      <w:spacing w:line="240" w:lineRule="atLeast"/>
      <w:jc w:val="center"/>
    </w:pPr>
    <w:rPr>
      <w:sz w:val="9"/>
      <w:szCs w:val="9"/>
    </w:rPr>
  </w:style>
  <w:style w:type="character" w:styleId="aff8">
    <w:name w:val="Book Title"/>
    <w:uiPriority w:val="33"/>
    <w:qFormat/>
    <w:rsid w:val="005B0E2D"/>
    <w:rPr>
      <w:rFonts w:cs="Times New Roman"/>
      <w:b/>
      <w:bCs/>
      <w:smallCaps/>
      <w:spacing w:val="5"/>
    </w:rPr>
  </w:style>
  <w:style w:type="character" w:styleId="aff9">
    <w:name w:val="Strong"/>
    <w:qFormat/>
    <w:rsid w:val="005B0E2D"/>
    <w:rPr>
      <w:rFonts w:cs="Times New Roman"/>
      <w:b/>
      <w:bCs/>
    </w:rPr>
  </w:style>
  <w:style w:type="paragraph" w:customStyle="1" w:styleId="1c">
    <w:name w:val="1"/>
    <w:basedOn w:val="a0"/>
    <w:autoRedefine/>
    <w:uiPriority w:val="99"/>
    <w:rsid w:val="005B0E2D"/>
    <w:pPr>
      <w:spacing w:after="160" w:line="240" w:lineRule="exact"/>
    </w:pPr>
    <w:rPr>
      <w:rFonts w:eastAsia="SimSun"/>
      <w:b/>
      <w:sz w:val="28"/>
      <w:szCs w:val="24"/>
      <w:lang w:val="en-US" w:eastAsia="en-US"/>
    </w:rPr>
  </w:style>
  <w:style w:type="paragraph" w:customStyle="1" w:styleId="110">
    <w:name w:val="Знак11"/>
    <w:basedOn w:val="a0"/>
    <w:autoRedefine/>
    <w:uiPriority w:val="99"/>
    <w:rsid w:val="005B0E2D"/>
    <w:pPr>
      <w:spacing w:after="160" w:line="240" w:lineRule="exact"/>
    </w:pPr>
    <w:rPr>
      <w:rFonts w:eastAsia="SimSun"/>
      <w:b/>
      <w:sz w:val="28"/>
      <w:lang w:val="en-US" w:eastAsia="en-US"/>
    </w:rPr>
  </w:style>
  <w:style w:type="character" w:styleId="affa">
    <w:name w:val="FollowedHyperlink"/>
    <w:uiPriority w:val="99"/>
    <w:rsid w:val="00E61C44"/>
    <w:rPr>
      <w:rFonts w:cs="Times New Roman"/>
      <w:color w:val="800080"/>
      <w:u w:val="single"/>
    </w:rPr>
  </w:style>
  <w:style w:type="paragraph" w:customStyle="1" w:styleId="2a">
    <w:name w:val="Обычный2"/>
    <w:uiPriority w:val="99"/>
    <w:rsid w:val="002F7035"/>
    <w:pPr>
      <w:ind w:firstLine="397"/>
      <w:jc w:val="both"/>
    </w:pPr>
  </w:style>
  <w:style w:type="character" w:customStyle="1" w:styleId="apple-style-span">
    <w:name w:val="apple-style-span"/>
    <w:uiPriority w:val="99"/>
    <w:rsid w:val="00767E62"/>
    <w:rPr>
      <w:rFonts w:cs="Times New Roman"/>
    </w:rPr>
  </w:style>
  <w:style w:type="character" w:customStyle="1" w:styleId="apple-converted-space">
    <w:name w:val="apple-converted-space"/>
    <w:rsid w:val="00767E62"/>
    <w:rPr>
      <w:rFonts w:cs="Times New Roman"/>
    </w:rPr>
  </w:style>
  <w:style w:type="character" w:customStyle="1" w:styleId="Absatz-Standardschriftart">
    <w:name w:val="Absatz-Standardschriftart"/>
    <w:uiPriority w:val="99"/>
    <w:rsid w:val="00767E62"/>
  </w:style>
  <w:style w:type="character" w:customStyle="1" w:styleId="WW-Absatz-Standardschriftart">
    <w:name w:val="WW-Absatz-Standardschriftart"/>
    <w:uiPriority w:val="99"/>
    <w:rsid w:val="00767E62"/>
  </w:style>
  <w:style w:type="character" w:customStyle="1" w:styleId="WW-Absatz-Standardschriftart1">
    <w:name w:val="WW-Absatz-Standardschriftart1"/>
    <w:uiPriority w:val="99"/>
    <w:rsid w:val="00767E62"/>
  </w:style>
  <w:style w:type="character" w:customStyle="1" w:styleId="43">
    <w:name w:val="Основной шрифт абзаца4"/>
    <w:uiPriority w:val="99"/>
    <w:rsid w:val="00767E62"/>
  </w:style>
  <w:style w:type="character" w:customStyle="1" w:styleId="WW-Absatz-Standardschriftart11">
    <w:name w:val="WW-Absatz-Standardschriftart11"/>
    <w:uiPriority w:val="99"/>
    <w:rsid w:val="00767E62"/>
  </w:style>
  <w:style w:type="character" w:customStyle="1" w:styleId="WW-Absatz-Standardschriftart111">
    <w:name w:val="WW-Absatz-Standardschriftart111"/>
    <w:uiPriority w:val="99"/>
    <w:rsid w:val="00767E62"/>
  </w:style>
  <w:style w:type="character" w:customStyle="1" w:styleId="WW8Num1z0">
    <w:name w:val="WW8Num1z0"/>
    <w:uiPriority w:val="99"/>
    <w:rsid w:val="00767E62"/>
    <w:rPr>
      <w:rFonts w:ascii="Symbol" w:hAnsi="Symbol"/>
    </w:rPr>
  </w:style>
  <w:style w:type="character" w:customStyle="1" w:styleId="2b">
    <w:name w:val="Основной шрифт абзаца2"/>
    <w:uiPriority w:val="99"/>
    <w:rsid w:val="00767E62"/>
  </w:style>
  <w:style w:type="character" w:customStyle="1" w:styleId="WW-Absatz-Standardschriftart1111">
    <w:name w:val="WW-Absatz-Standardschriftart1111"/>
    <w:uiPriority w:val="99"/>
    <w:rsid w:val="00767E62"/>
  </w:style>
  <w:style w:type="character" w:customStyle="1" w:styleId="WW-Absatz-Standardschriftart11111">
    <w:name w:val="WW-Absatz-Standardschriftart11111"/>
    <w:uiPriority w:val="99"/>
    <w:rsid w:val="00767E62"/>
  </w:style>
  <w:style w:type="character" w:customStyle="1" w:styleId="WW-Absatz-Standardschriftart111111">
    <w:name w:val="WW-Absatz-Standardschriftart111111"/>
    <w:uiPriority w:val="99"/>
    <w:rsid w:val="00767E62"/>
  </w:style>
  <w:style w:type="character" w:customStyle="1" w:styleId="WW-Absatz-Standardschriftart1111111">
    <w:name w:val="WW-Absatz-Standardschriftart1111111"/>
    <w:uiPriority w:val="99"/>
    <w:rsid w:val="00767E62"/>
  </w:style>
  <w:style w:type="character" w:customStyle="1" w:styleId="affb">
    <w:name w:val="Маркеры списка"/>
    <w:uiPriority w:val="99"/>
    <w:rsid w:val="00767E62"/>
    <w:rPr>
      <w:rFonts w:ascii="OpenSymbol" w:hAnsi="OpenSymbol"/>
    </w:rPr>
  </w:style>
  <w:style w:type="character" w:customStyle="1" w:styleId="1d">
    <w:name w:val="Основной шрифт абзаца1"/>
    <w:uiPriority w:val="99"/>
    <w:rsid w:val="00767E62"/>
  </w:style>
  <w:style w:type="character" w:customStyle="1" w:styleId="37">
    <w:name w:val="Основной шрифт абзаца3"/>
    <w:uiPriority w:val="99"/>
    <w:rsid w:val="00767E62"/>
  </w:style>
  <w:style w:type="character" w:styleId="affc">
    <w:name w:val="Emphasis"/>
    <w:qFormat/>
    <w:rsid w:val="00767E62"/>
    <w:rPr>
      <w:rFonts w:cs="Times New Roman"/>
      <w:i/>
      <w:iCs/>
    </w:rPr>
  </w:style>
  <w:style w:type="character" w:customStyle="1" w:styleId="63">
    <w:name w:val="Основной шрифт абзаца6"/>
    <w:uiPriority w:val="99"/>
    <w:rsid w:val="00767E62"/>
  </w:style>
  <w:style w:type="character" w:customStyle="1" w:styleId="affd">
    <w:name w:val="Символ нумерации"/>
    <w:uiPriority w:val="99"/>
    <w:rsid w:val="00767E62"/>
  </w:style>
  <w:style w:type="paragraph" w:customStyle="1" w:styleId="1e">
    <w:name w:val="Заголовок1"/>
    <w:basedOn w:val="a0"/>
    <w:next w:val="af0"/>
    <w:uiPriority w:val="99"/>
    <w:rsid w:val="00767E62"/>
    <w:pPr>
      <w:keepNext/>
      <w:widowControl w:val="0"/>
      <w:suppressAutoHyphens/>
      <w:spacing w:before="240" w:after="120"/>
    </w:pPr>
    <w:rPr>
      <w:rFonts w:ascii="Arial" w:hAnsi="Arial" w:cs="DejaVu Sans"/>
      <w:sz w:val="28"/>
      <w:szCs w:val="28"/>
      <w:lang w:eastAsia="hi-IN" w:bidi="hi-IN"/>
    </w:rPr>
  </w:style>
  <w:style w:type="paragraph" w:customStyle="1" w:styleId="38">
    <w:name w:val="Название3"/>
    <w:basedOn w:val="a0"/>
    <w:uiPriority w:val="99"/>
    <w:rsid w:val="00767E62"/>
    <w:pPr>
      <w:widowControl w:val="0"/>
      <w:suppressLineNumbers/>
      <w:suppressAutoHyphens/>
      <w:spacing w:before="120" w:after="120"/>
    </w:pPr>
    <w:rPr>
      <w:rFonts w:cs="DejaVu Sans"/>
      <w:i/>
      <w:iCs/>
      <w:sz w:val="24"/>
      <w:szCs w:val="24"/>
      <w:lang w:eastAsia="hi-IN" w:bidi="hi-IN"/>
    </w:rPr>
  </w:style>
  <w:style w:type="paragraph" w:customStyle="1" w:styleId="39">
    <w:name w:val="Указатель3"/>
    <w:basedOn w:val="a0"/>
    <w:uiPriority w:val="99"/>
    <w:rsid w:val="00767E62"/>
    <w:pPr>
      <w:widowControl w:val="0"/>
      <w:suppressLineNumbers/>
      <w:suppressAutoHyphens/>
    </w:pPr>
    <w:rPr>
      <w:rFonts w:cs="DejaVu Sans"/>
      <w:sz w:val="24"/>
      <w:szCs w:val="24"/>
      <w:lang w:eastAsia="hi-IN" w:bidi="hi-IN"/>
    </w:rPr>
  </w:style>
  <w:style w:type="paragraph" w:customStyle="1" w:styleId="2c">
    <w:name w:val="Название2"/>
    <w:basedOn w:val="a0"/>
    <w:uiPriority w:val="99"/>
    <w:rsid w:val="00767E62"/>
    <w:pPr>
      <w:widowControl w:val="0"/>
      <w:suppressLineNumbers/>
      <w:suppressAutoHyphens/>
      <w:spacing w:before="120" w:after="120"/>
    </w:pPr>
    <w:rPr>
      <w:rFonts w:cs="DejaVu Sans"/>
      <w:i/>
      <w:iCs/>
      <w:sz w:val="24"/>
      <w:szCs w:val="24"/>
      <w:lang w:eastAsia="hi-IN" w:bidi="hi-IN"/>
    </w:rPr>
  </w:style>
  <w:style w:type="paragraph" w:customStyle="1" w:styleId="2d">
    <w:name w:val="Указатель2"/>
    <w:basedOn w:val="a0"/>
    <w:uiPriority w:val="99"/>
    <w:rsid w:val="00767E62"/>
    <w:pPr>
      <w:widowControl w:val="0"/>
      <w:suppressLineNumbers/>
      <w:suppressAutoHyphens/>
    </w:pPr>
    <w:rPr>
      <w:rFonts w:cs="DejaVu Sans"/>
      <w:sz w:val="24"/>
      <w:szCs w:val="24"/>
      <w:lang w:eastAsia="hi-IN" w:bidi="hi-IN"/>
    </w:rPr>
  </w:style>
  <w:style w:type="paragraph" w:customStyle="1" w:styleId="1f">
    <w:name w:val="Название1"/>
    <w:basedOn w:val="a0"/>
    <w:uiPriority w:val="99"/>
    <w:rsid w:val="00767E62"/>
    <w:pPr>
      <w:widowControl w:val="0"/>
      <w:suppressLineNumbers/>
      <w:suppressAutoHyphens/>
      <w:spacing w:before="120" w:after="120"/>
    </w:pPr>
    <w:rPr>
      <w:rFonts w:cs="DejaVu Sans"/>
      <w:i/>
      <w:iCs/>
      <w:sz w:val="24"/>
      <w:szCs w:val="24"/>
      <w:lang w:eastAsia="hi-IN" w:bidi="hi-IN"/>
    </w:rPr>
  </w:style>
  <w:style w:type="paragraph" w:customStyle="1" w:styleId="1f0">
    <w:name w:val="Указатель1"/>
    <w:basedOn w:val="a0"/>
    <w:uiPriority w:val="99"/>
    <w:rsid w:val="00767E62"/>
    <w:pPr>
      <w:widowControl w:val="0"/>
      <w:suppressLineNumbers/>
      <w:suppressAutoHyphens/>
    </w:pPr>
    <w:rPr>
      <w:rFonts w:cs="DejaVu Sans"/>
      <w:sz w:val="24"/>
      <w:szCs w:val="24"/>
      <w:lang w:eastAsia="hi-IN" w:bidi="hi-IN"/>
    </w:rPr>
  </w:style>
  <w:style w:type="paragraph" w:customStyle="1" w:styleId="affe">
    <w:name w:val="Текст в заданном формате"/>
    <w:basedOn w:val="a0"/>
    <w:uiPriority w:val="99"/>
    <w:rsid w:val="00767E62"/>
    <w:pPr>
      <w:widowControl w:val="0"/>
      <w:suppressAutoHyphens/>
    </w:pPr>
    <w:rPr>
      <w:rFonts w:ascii="DejaVu Sans Mono" w:hAnsi="DejaVu Sans Mono" w:cs="DejaVu Sans Mono"/>
      <w:lang w:eastAsia="hi-IN" w:bidi="hi-IN"/>
    </w:rPr>
  </w:style>
  <w:style w:type="paragraph" w:customStyle="1" w:styleId="210">
    <w:name w:val="Основной текст 21"/>
    <w:basedOn w:val="a0"/>
    <w:uiPriority w:val="99"/>
    <w:rsid w:val="00767E62"/>
    <w:pPr>
      <w:widowControl w:val="0"/>
      <w:suppressAutoHyphens/>
      <w:spacing w:line="100" w:lineRule="atLeast"/>
    </w:pPr>
    <w:rPr>
      <w:rFonts w:cs="DejaVu Sans"/>
      <w:sz w:val="28"/>
      <w:szCs w:val="24"/>
      <w:lang w:eastAsia="hi-IN" w:bidi="hi-IN"/>
    </w:rPr>
  </w:style>
  <w:style w:type="paragraph" w:customStyle="1" w:styleId="afff">
    <w:name w:val="Текст ФО"/>
    <w:basedOn w:val="a0"/>
    <w:uiPriority w:val="99"/>
    <w:rsid w:val="00767E62"/>
    <w:pPr>
      <w:widowControl w:val="0"/>
      <w:suppressAutoHyphens/>
    </w:pPr>
    <w:rPr>
      <w:rFonts w:cs="DejaVu Sans"/>
      <w:sz w:val="24"/>
      <w:szCs w:val="24"/>
      <w:lang w:eastAsia="hi-IN" w:bidi="hi-IN"/>
    </w:rPr>
  </w:style>
  <w:style w:type="paragraph" w:customStyle="1" w:styleId="afff0">
    <w:name w:val="Содержимое врезки"/>
    <w:basedOn w:val="af0"/>
    <w:uiPriority w:val="99"/>
    <w:rsid w:val="00767E62"/>
    <w:pPr>
      <w:widowControl w:val="0"/>
      <w:suppressAutoHyphens/>
    </w:pPr>
    <w:rPr>
      <w:rFonts w:cs="DejaVu Sans"/>
      <w:sz w:val="24"/>
      <w:szCs w:val="24"/>
      <w:lang w:eastAsia="hi-IN" w:bidi="hi-IN"/>
    </w:rPr>
  </w:style>
  <w:style w:type="character" w:customStyle="1" w:styleId="1f1">
    <w:name w:val="Верхний колонтитул Знак1"/>
    <w:uiPriority w:val="99"/>
    <w:rsid w:val="00767E62"/>
    <w:rPr>
      <w:rFonts w:ascii="Times New Roman" w:hAnsi="Times New Roman" w:cs="DejaVu Sans"/>
      <w:sz w:val="24"/>
      <w:szCs w:val="24"/>
      <w:lang w:eastAsia="hi-IN" w:bidi="hi-IN"/>
    </w:rPr>
  </w:style>
  <w:style w:type="paragraph" w:customStyle="1" w:styleId="CharChar">
    <w:name w:val="Char Знак Знак Char Знак Знак Знак Знак Знак Знак Знак Знак Знак Знак Знак Знак Знак Знак Знак Знак"/>
    <w:basedOn w:val="a0"/>
    <w:uiPriority w:val="99"/>
    <w:rsid w:val="00767E62"/>
    <w:rPr>
      <w:rFonts w:ascii="Verdana" w:hAnsi="Verdana" w:cs="Verdana"/>
      <w:lang w:val="en-US" w:eastAsia="ar-SA"/>
    </w:rPr>
  </w:style>
  <w:style w:type="character" w:customStyle="1" w:styleId="hps">
    <w:name w:val="hps"/>
    <w:rsid w:val="00767E62"/>
    <w:rPr>
      <w:rFonts w:cs="Times New Roman"/>
    </w:rPr>
  </w:style>
  <w:style w:type="character" w:customStyle="1" w:styleId="atn">
    <w:name w:val="atn"/>
    <w:uiPriority w:val="99"/>
    <w:rsid w:val="00767E62"/>
    <w:rPr>
      <w:rFonts w:cs="Times New Roman"/>
    </w:rPr>
  </w:style>
  <w:style w:type="character" w:customStyle="1" w:styleId="ft">
    <w:name w:val="ft"/>
    <w:uiPriority w:val="99"/>
    <w:rsid w:val="0026793A"/>
    <w:rPr>
      <w:rFonts w:cs="Times New Roman"/>
    </w:rPr>
  </w:style>
  <w:style w:type="character" w:customStyle="1" w:styleId="hpsatn">
    <w:name w:val="hps atn"/>
    <w:uiPriority w:val="99"/>
    <w:rsid w:val="0026793A"/>
    <w:rPr>
      <w:rFonts w:cs="Times New Roman"/>
    </w:rPr>
  </w:style>
  <w:style w:type="paragraph" w:customStyle="1" w:styleId="2e">
    <w:name w:val="Знак Знак Знак Знак2"/>
    <w:basedOn w:val="a0"/>
    <w:autoRedefine/>
    <w:uiPriority w:val="99"/>
    <w:rsid w:val="0026793A"/>
    <w:pPr>
      <w:spacing w:after="160" w:line="240" w:lineRule="exact"/>
    </w:pPr>
    <w:rPr>
      <w:rFonts w:eastAsia="SimSun"/>
      <w:b/>
      <w:sz w:val="28"/>
      <w:szCs w:val="24"/>
      <w:lang w:val="en-US" w:eastAsia="en-US"/>
    </w:rPr>
  </w:style>
  <w:style w:type="character" w:customStyle="1" w:styleId="s01">
    <w:name w:val="s01"/>
    <w:uiPriority w:val="99"/>
    <w:rsid w:val="00EB05C8"/>
    <w:rPr>
      <w:rFonts w:ascii="Times New Roman" w:hAnsi="Times New Roman" w:cs="Times New Roman"/>
      <w:color w:val="000000"/>
    </w:rPr>
  </w:style>
  <w:style w:type="character" w:customStyle="1" w:styleId="s00">
    <w:name w:val="s00"/>
    <w:uiPriority w:val="99"/>
    <w:rsid w:val="000E04F4"/>
    <w:rPr>
      <w:rFonts w:ascii="Times New Roman" w:hAnsi="Times New Roman" w:cs="Times New Roman"/>
      <w:color w:val="000000"/>
    </w:rPr>
  </w:style>
  <w:style w:type="paragraph" w:styleId="HTML">
    <w:name w:val="HTML Preformatted"/>
    <w:basedOn w:val="a0"/>
    <w:link w:val="HTML0"/>
    <w:uiPriority w:val="99"/>
    <w:rsid w:val="002B38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olor w:val="000000"/>
    </w:rPr>
  </w:style>
  <w:style w:type="character" w:customStyle="1" w:styleId="HTML0">
    <w:name w:val="Стандартный HTML Знак"/>
    <w:link w:val="HTML"/>
    <w:uiPriority w:val="99"/>
    <w:locked/>
    <w:rsid w:val="002B3854"/>
    <w:rPr>
      <w:rFonts w:ascii="Courier New" w:hAnsi="Courier New" w:cs="Courier New"/>
      <w:color w:val="000000"/>
    </w:rPr>
  </w:style>
  <w:style w:type="paragraph" w:customStyle="1" w:styleId="s8">
    <w:name w:val="s8"/>
    <w:basedOn w:val="a0"/>
    <w:uiPriority w:val="99"/>
    <w:rsid w:val="002B3854"/>
    <w:rPr>
      <w:i/>
      <w:iCs/>
      <w:vanish/>
      <w:color w:val="FF0000"/>
    </w:rPr>
  </w:style>
  <w:style w:type="character" w:customStyle="1" w:styleId="s3">
    <w:name w:val="s3"/>
    <w:uiPriority w:val="99"/>
    <w:rsid w:val="002B3854"/>
    <w:rPr>
      <w:rFonts w:ascii="Times New Roman" w:hAnsi="Times New Roman" w:cs="Times New Roman"/>
      <w:i/>
      <w:iCs/>
      <w:vanish/>
      <w:color w:val="FF0000"/>
      <w:sz w:val="20"/>
      <w:szCs w:val="20"/>
      <w:u w:val="none"/>
      <w:effect w:val="none"/>
    </w:rPr>
  </w:style>
  <w:style w:type="character" w:customStyle="1" w:styleId="s2">
    <w:name w:val="s2"/>
    <w:uiPriority w:val="99"/>
    <w:rsid w:val="002B3854"/>
    <w:rPr>
      <w:rFonts w:ascii="Times New Roman" w:hAnsi="Times New Roman" w:cs="Times New Roman"/>
      <w:b/>
      <w:bCs/>
      <w:color w:val="000080"/>
      <w:sz w:val="20"/>
      <w:szCs w:val="20"/>
      <w:u w:val="none"/>
      <w:effect w:val="none"/>
    </w:rPr>
  </w:style>
  <w:style w:type="character" w:customStyle="1" w:styleId="s6">
    <w:name w:val="s6"/>
    <w:uiPriority w:val="99"/>
    <w:rsid w:val="002B3854"/>
    <w:rPr>
      <w:rFonts w:ascii="Times New Roman" w:hAnsi="Times New Roman" w:cs="Times New Roman"/>
      <w:strike/>
      <w:color w:val="808000"/>
      <w:sz w:val="20"/>
      <w:szCs w:val="20"/>
    </w:rPr>
  </w:style>
  <w:style w:type="character" w:customStyle="1" w:styleId="s7">
    <w:name w:val="s7"/>
    <w:uiPriority w:val="99"/>
    <w:rsid w:val="002B3854"/>
    <w:rPr>
      <w:rFonts w:ascii="Courier New" w:hAnsi="Courier New" w:cs="Courier New"/>
      <w:color w:val="000000"/>
      <w:sz w:val="20"/>
      <w:szCs w:val="20"/>
      <w:u w:val="none"/>
      <w:effect w:val="none"/>
    </w:rPr>
  </w:style>
  <w:style w:type="character" w:customStyle="1" w:styleId="s9">
    <w:name w:val="s9"/>
    <w:uiPriority w:val="99"/>
    <w:rsid w:val="002B3854"/>
    <w:rPr>
      <w:rFonts w:ascii="Times New Roman" w:hAnsi="Times New Roman" w:cs="Times New Roman"/>
      <w:i/>
      <w:iCs/>
      <w:vanish/>
      <w:color w:val="333399"/>
      <w:u w:val="single"/>
    </w:rPr>
  </w:style>
  <w:style w:type="character" w:customStyle="1" w:styleId="s10">
    <w:name w:val="s10"/>
    <w:uiPriority w:val="99"/>
    <w:rsid w:val="002B3854"/>
    <w:rPr>
      <w:rFonts w:ascii="Times New Roman" w:hAnsi="Times New Roman" w:cs="Times New Roman"/>
      <w:color w:val="333399"/>
      <w:u w:val="single"/>
    </w:rPr>
  </w:style>
  <w:style w:type="character" w:customStyle="1" w:styleId="s16">
    <w:name w:val="s16"/>
    <w:uiPriority w:val="99"/>
    <w:rsid w:val="002B3854"/>
    <w:rPr>
      <w:rFonts w:cs="Times New Roman"/>
      <w:i/>
      <w:iCs/>
      <w:color w:val="000000"/>
    </w:rPr>
  </w:style>
  <w:style w:type="character" w:customStyle="1" w:styleId="s17">
    <w:name w:val="s17"/>
    <w:uiPriority w:val="99"/>
    <w:rsid w:val="002B3854"/>
    <w:rPr>
      <w:rFonts w:cs="Times New Roman"/>
      <w:color w:val="000000"/>
    </w:rPr>
  </w:style>
  <w:style w:type="character" w:customStyle="1" w:styleId="s18">
    <w:name w:val="s18"/>
    <w:uiPriority w:val="99"/>
    <w:rsid w:val="002B3854"/>
    <w:rPr>
      <w:rFonts w:cs="Times New Roman"/>
      <w:color w:val="000000"/>
    </w:rPr>
  </w:style>
  <w:style w:type="character" w:customStyle="1" w:styleId="s11">
    <w:name w:val="s11"/>
    <w:uiPriority w:val="99"/>
    <w:rsid w:val="002B3854"/>
    <w:rPr>
      <w:rFonts w:ascii="Courier New" w:hAnsi="Courier New" w:cs="Courier New"/>
      <w:b/>
      <w:bCs/>
      <w:color w:val="000000"/>
      <w:sz w:val="20"/>
      <w:szCs w:val="20"/>
      <w:u w:val="none"/>
      <w:effect w:val="none"/>
    </w:rPr>
  </w:style>
  <w:style w:type="character" w:customStyle="1" w:styleId="s12">
    <w:name w:val="s12"/>
    <w:uiPriority w:val="99"/>
    <w:rsid w:val="002B3854"/>
    <w:rPr>
      <w:rFonts w:ascii="Courier New" w:hAnsi="Courier New" w:cs="Courier New"/>
      <w:b/>
      <w:bCs/>
      <w:color w:val="000080"/>
      <w:sz w:val="20"/>
      <w:szCs w:val="20"/>
      <w:u w:val="none"/>
      <w:effect w:val="none"/>
    </w:rPr>
  </w:style>
  <w:style w:type="character" w:customStyle="1" w:styleId="s13">
    <w:name w:val="s13"/>
    <w:uiPriority w:val="99"/>
    <w:rsid w:val="002B3854"/>
    <w:rPr>
      <w:rFonts w:ascii="Courier New" w:hAnsi="Courier New" w:cs="Courier New"/>
      <w:i/>
      <w:iCs/>
      <w:vanish/>
      <w:color w:val="FF0000"/>
      <w:sz w:val="20"/>
      <w:szCs w:val="20"/>
      <w:u w:val="none"/>
      <w:effect w:val="none"/>
    </w:rPr>
  </w:style>
  <w:style w:type="character" w:customStyle="1" w:styleId="s14">
    <w:name w:val="s14"/>
    <w:uiPriority w:val="99"/>
    <w:rsid w:val="002B3854"/>
    <w:rPr>
      <w:rFonts w:ascii="Courier New" w:hAnsi="Courier New" w:cs="Courier New"/>
      <w:strike/>
      <w:color w:val="808000"/>
      <w:sz w:val="20"/>
      <w:szCs w:val="20"/>
    </w:rPr>
  </w:style>
  <w:style w:type="character" w:customStyle="1" w:styleId="s15">
    <w:name w:val="s15"/>
    <w:uiPriority w:val="99"/>
    <w:rsid w:val="002B3854"/>
    <w:rPr>
      <w:rFonts w:ascii="Courier New" w:hAnsi="Courier New" w:cs="Courier New"/>
      <w:color w:val="333399"/>
      <w:u w:val="single"/>
    </w:rPr>
  </w:style>
  <w:style w:type="character" w:customStyle="1" w:styleId="s19">
    <w:name w:val="s19"/>
    <w:uiPriority w:val="99"/>
    <w:rsid w:val="002B3854"/>
    <w:rPr>
      <w:rFonts w:ascii="Times New Roman" w:hAnsi="Times New Roman" w:cs="Times New Roman"/>
      <w:color w:val="008000"/>
      <w:sz w:val="20"/>
      <w:szCs w:val="20"/>
    </w:rPr>
  </w:style>
  <w:style w:type="character" w:customStyle="1" w:styleId="msoins0">
    <w:name w:val="msoins0"/>
    <w:uiPriority w:val="99"/>
    <w:rsid w:val="002B3854"/>
    <w:rPr>
      <w:rFonts w:cs="Times New Roman"/>
      <w:color w:val="008080"/>
      <w:u w:val="single"/>
    </w:rPr>
  </w:style>
  <w:style w:type="character" w:customStyle="1" w:styleId="msodel0">
    <w:name w:val="msodel0"/>
    <w:uiPriority w:val="99"/>
    <w:rsid w:val="002B3854"/>
    <w:rPr>
      <w:rFonts w:cs="Times New Roman"/>
      <w:strike/>
      <w:color w:val="FF0000"/>
    </w:rPr>
  </w:style>
  <w:style w:type="character" w:customStyle="1" w:styleId="msoins1">
    <w:name w:val="msoins"/>
    <w:uiPriority w:val="99"/>
    <w:rsid w:val="002B3854"/>
    <w:rPr>
      <w:rFonts w:cs="Times New Roman"/>
      <w:color w:val="008080"/>
      <w:u w:val="single"/>
    </w:rPr>
  </w:style>
  <w:style w:type="character" w:customStyle="1" w:styleId="msodel1">
    <w:name w:val="msodel"/>
    <w:uiPriority w:val="99"/>
    <w:rsid w:val="002B3854"/>
    <w:rPr>
      <w:rFonts w:cs="Times New Roman"/>
      <w:strike/>
      <w:color w:val="FF0000"/>
    </w:rPr>
  </w:style>
  <w:style w:type="character" w:customStyle="1" w:styleId="s5">
    <w:name w:val="s5"/>
    <w:uiPriority w:val="99"/>
    <w:rsid w:val="002B3854"/>
    <w:rPr>
      <w:rFonts w:ascii="Times New Roman" w:hAnsi="Times New Roman" w:cs="Times New Roman"/>
      <w:color w:val="808080"/>
      <w:sz w:val="20"/>
      <w:szCs w:val="20"/>
      <w:u w:val="none"/>
      <w:effect w:val="none"/>
    </w:rPr>
  </w:style>
  <w:style w:type="character" w:customStyle="1" w:styleId="s110">
    <w:name w:val="s110"/>
    <w:uiPriority w:val="99"/>
    <w:rsid w:val="002B3854"/>
    <w:rPr>
      <w:rFonts w:ascii="Courier New" w:hAnsi="Courier New" w:cs="Courier New"/>
      <w:b/>
      <w:bCs/>
      <w:color w:val="000000"/>
      <w:sz w:val="20"/>
      <w:szCs w:val="20"/>
      <w:u w:val="none"/>
      <w:effect w:val="none"/>
    </w:rPr>
  </w:style>
  <w:style w:type="character" w:customStyle="1" w:styleId="s21">
    <w:name w:val="s21"/>
    <w:uiPriority w:val="99"/>
    <w:rsid w:val="002B3854"/>
    <w:rPr>
      <w:rFonts w:ascii="Courier New" w:hAnsi="Courier New" w:cs="Courier New"/>
      <w:b/>
      <w:bCs/>
      <w:color w:val="000080"/>
      <w:sz w:val="20"/>
      <w:szCs w:val="20"/>
      <w:u w:val="none"/>
      <w:effect w:val="none"/>
    </w:rPr>
  </w:style>
  <w:style w:type="character" w:customStyle="1" w:styleId="s31">
    <w:name w:val="s31"/>
    <w:uiPriority w:val="99"/>
    <w:rsid w:val="002B3854"/>
    <w:rPr>
      <w:rFonts w:ascii="Courier New" w:hAnsi="Courier New" w:cs="Courier New"/>
      <w:i/>
      <w:iCs/>
      <w:vanish/>
      <w:color w:val="FF0000"/>
      <w:sz w:val="20"/>
      <w:szCs w:val="20"/>
      <w:u w:val="none"/>
      <w:effect w:val="none"/>
    </w:rPr>
  </w:style>
  <w:style w:type="character" w:customStyle="1" w:styleId="s61">
    <w:name w:val="s61"/>
    <w:uiPriority w:val="99"/>
    <w:rsid w:val="002B3854"/>
    <w:rPr>
      <w:rFonts w:ascii="Courier New" w:hAnsi="Courier New" w:cs="Courier New"/>
      <w:strike/>
      <w:color w:val="808000"/>
      <w:sz w:val="20"/>
      <w:szCs w:val="20"/>
    </w:rPr>
  </w:style>
  <w:style w:type="paragraph" w:styleId="afff1">
    <w:name w:val="Document Map"/>
    <w:basedOn w:val="a0"/>
    <w:link w:val="afff2"/>
    <w:rsid w:val="00F80725"/>
    <w:pPr>
      <w:ind w:firstLine="397"/>
    </w:pPr>
    <w:rPr>
      <w:rFonts w:ascii="Tahoma" w:hAnsi="Tahoma"/>
      <w:sz w:val="16"/>
      <w:szCs w:val="16"/>
    </w:rPr>
  </w:style>
  <w:style w:type="character" w:customStyle="1" w:styleId="afff2">
    <w:name w:val="Схема документа Знак"/>
    <w:link w:val="afff1"/>
    <w:locked/>
    <w:rsid w:val="00F80725"/>
    <w:rPr>
      <w:rFonts w:ascii="Tahoma" w:hAnsi="Tahoma" w:cs="Tahoma"/>
      <w:sz w:val="16"/>
      <w:szCs w:val="16"/>
    </w:rPr>
  </w:style>
  <w:style w:type="character" w:customStyle="1" w:styleId="290">
    <w:name w:val="Основной текст (2) + 9"/>
    <w:aliases w:val="5 pt,Полужирный,Курсив"/>
    <w:uiPriority w:val="99"/>
    <w:rsid w:val="00436091"/>
    <w:rPr>
      <w:rFonts w:ascii="Times New Roman" w:hAnsi="Times New Roman" w:cs="Times New Roman"/>
      <w:b/>
      <w:bCs/>
      <w:i/>
      <w:iCs/>
      <w:sz w:val="19"/>
      <w:szCs w:val="19"/>
      <w:shd w:val="clear" w:color="auto" w:fill="FFFFFF"/>
    </w:rPr>
  </w:style>
  <w:style w:type="character" w:customStyle="1" w:styleId="81">
    <w:name w:val="Основной текст (8)_"/>
    <w:link w:val="82"/>
    <w:uiPriority w:val="99"/>
    <w:locked/>
    <w:rsid w:val="00436091"/>
    <w:rPr>
      <w:rFonts w:cs="Times New Roman"/>
      <w:shd w:val="clear" w:color="auto" w:fill="FFFFFF"/>
    </w:rPr>
  </w:style>
  <w:style w:type="paragraph" w:customStyle="1" w:styleId="82">
    <w:name w:val="Основной текст (8)"/>
    <w:basedOn w:val="a0"/>
    <w:link w:val="81"/>
    <w:uiPriority w:val="99"/>
    <w:rsid w:val="00436091"/>
    <w:pPr>
      <w:shd w:val="clear" w:color="auto" w:fill="FFFFFF"/>
      <w:spacing w:before="300" w:after="60" w:line="230" w:lineRule="exact"/>
      <w:jc w:val="center"/>
    </w:pPr>
  </w:style>
  <w:style w:type="paragraph" w:styleId="afff3">
    <w:name w:val="endnote text"/>
    <w:basedOn w:val="a0"/>
    <w:link w:val="afff4"/>
    <w:uiPriority w:val="99"/>
    <w:rsid w:val="000A67E7"/>
  </w:style>
  <w:style w:type="character" w:customStyle="1" w:styleId="afff4">
    <w:name w:val="Текст концевой сноски Знак"/>
    <w:link w:val="afff3"/>
    <w:uiPriority w:val="99"/>
    <w:locked/>
    <w:rsid w:val="000A67E7"/>
    <w:rPr>
      <w:rFonts w:cs="Times New Roman"/>
    </w:rPr>
  </w:style>
  <w:style w:type="character" w:styleId="afff5">
    <w:name w:val="endnote reference"/>
    <w:uiPriority w:val="99"/>
    <w:rsid w:val="000A67E7"/>
    <w:rPr>
      <w:rFonts w:cs="Times New Roman"/>
      <w:vertAlign w:val="superscript"/>
    </w:rPr>
  </w:style>
  <w:style w:type="paragraph" w:styleId="afff6">
    <w:name w:val="No Spacing"/>
    <w:aliases w:val="свой,Обя,норма,мелкий,мой рабочий,Айгерим,Без интервала11,14 TNR,МОЙ СТИЛЬ,Без интеБез интервала,No Spacing11,Без интервала21,Без интерваль,No Spacing12,No Spacing121,Без интервала28,Елжан,Без интервала22,для пис"/>
    <w:link w:val="afff7"/>
    <w:uiPriority w:val="1"/>
    <w:qFormat/>
    <w:rsid w:val="000A67E7"/>
    <w:pPr>
      <w:jc w:val="both"/>
    </w:pPr>
    <w:rPr>
      <w:rFonts w:ascii="Calibri" w:hAnsi="Calibri"/>
      <w:sz w:val="22"/>
      <w:szCs w:val="22"/>
    </w:rPr>
  </w:style>
  <w:style w:type="character" w:customStyle="1" w:styleId="afff7">
    <w:name w:val="Без интервала Знак"/>
    <w:aliases w:val="свой Знак,Обя Знак,норма Знак,мелкий Знак,мой рабочий Знак,Айгерим Знак,Без интервала11 Знак,14 TNR Знак,МОЙ СТИЛЬ Знак,Без интеБез интервала Знак,No Spacing11 Знак,Без интервала21 Знак,Без интерваль Знак,No Spacing12 Знак,Елжан Знак"/>
    <w:link w:val="afff6"/>
    <w:uiPriority w:val="1"/>
    <w:qFormat/>
    <w:locked/>
    <w:rsid w:val="000A67E7"/>
    <w:rPr>
      <w:rFonts w:ascii="Calibri" w:hAnsi="Calibri"/>
      <w:sz w:val="22"/>
      <w:szCs w:val="22"/>
      <w:lang w:val="ru-RU" w:eastAsia="ru-RU" w:bidi="ar-SA"/>
    </w:rPr>
  </w:style>
  <w:style w:type="character" w:customStyle="1" w:styleId="FontStyle17">
    <w:name w:val="Font Style17"/>
    <w:uiPriority w:val="99"/>
    <w:rsid w:val="007B11D7"/>
    <w:rPr>
      <w:rFonts w:ascii="Times New Roman" w:hAnsi="Times New Roman"/>
      <w:b/>
      <w:sz w:val="20"/>
    </w:rPr>
  </w:style>
  <w:style w:type="paragraph" w:customStyle="1" w:styleId="Style12">
    <w:name w:val="Style12"/>
    <w:basedOn w:val="a0"/>
    <w:uiPriority w:val="99"/>
    <w:rsid w:val="00415466"/>
    <w:pPr>
      <w:widowControl w:val="0"/>
      <w:autoSpaceDE w:val="0"/>
      <w:autoSpaceDN w:val="0"/>
      <w:adjustRightInd w:val="0"/>
      <w:spacing w:line="265" w:lineRule="exact"/>
      <w:ind w:firstLine="264"/>
    </w:pPr>
    <w:rPr>
      <w:sz w:val="24"/>
      <w:szCs w:val="24"/>
    </w:rPr>
  </w:style>
  <w:style w:type="character" w:customStyle="1" w:styleId="FontStyle18">
    <w:name w:val="Font Style18"/>
    <w:uiPriority w:val="99"/>
    <w:rsid w:val="00415466"/>
    <w:rPr>
      <w:rFonts w:ascii="Arial" w:hAnsi="Arial"/>
      <w:sz w:val="20"/>
    </w:rPr>
  </w:style>
  <w:style w:type="character" w:customStyle="1" w:styleId="FontStyle19">
    <w:name w:val="Font Style19"/>
    <w:uiPriority w:val="99"/>
    <w:rsid w:val="00415466"/>
    <w:rPr>
      <w:rFonts w:ascii="Arial" w:hAnsi="Arial"/>
      <w:b/>
      <w:sz w:val="20"/>
    </w:rPr>
  </w:style>
  <w:style w:type="character" w:customStyle="1" w:styleId="FontStyle21">
    <w:name w:val="Font Style21"/>
    <w:uiPriority w:val="99"/>
    <w:rsid w:val="00415466"/>
    <w:rPr>
      <w:rFonts w:ascii="Times New Roman" w:hAnsi="Times New Roman"/>
      <w:sz w:val="18"/>
    </w:rPr>
  </w:style>
  <w:style w:type="paragraph" w:customStyle="1" w:styleId="Style2">
    <w:name w:val="Style2"/>
    <w:basedOn w:val="a0"/>
    <w:uiPriority w:val="99"/>
    <w:rsid w:val="00415466"/>
    <w:pPr>
      <w:widowControl w:val="0"/>
      <w:autoSpaceDE w:val="0"/>
      <w:autoSpaceDN w:val="0"/>
      <w:adjustRightInd w:val="0"/>
      <w:spacing w:line="251" w:lineRule="exact"/>
      <w:ind w:firstLine="298"/>
    </w:pPr>
    <w:rPr>
      <w:sz w:val="24"/>
      <w:szCs w:val="24"/>
    </w:rPr>
  </w:style>
  <w:style w:type="table" w:customStyle="1" w:styleId="1f2">
    <w:name w:val="Сетка таблицы1"/>
    <w:uiPriority w:val="99"/>
    <w:rsid w:val="002C1C51"/>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content1">
    <w:name w:val="content1"/>
    <w:uiPriority w:val="99"/>
    <w:rsid w:val="0054203A"/>
    <w:rPr>
      <w:rFonts w:cs="Times New Roman"/>
    </w:rPr>
  </w:style>
  <w:style w:type="character" w:customStyle="1" w:styleId="hl">
    <w:name w:val="hl"/>
    <w:uiPriority w:val="99"/>
    <w:rsid w:val="0054203A"/>
    <w:rPr>
      <w:rFonts w:cs="Times New Roman"/>
    </w:rPr>
  </w:style>
  <w:style w:type="character" w:styleId="afff8">
    <w:name w:val="annotation reference"/>
    <w:uiPriority w:val="99"/>
    <w:rsid w:val="00843F58"/>
    <w:rPr>
      <w:rFonts w:cs="Times New Roman"/>
      <w:sz w:val="16"/>
      <w:szCs w:val="16"/>
    </w:rPr>
  </w:style>
  <w:style w:type="paragraph" w:styleId="afff9">
    <w:name w:val="annotation text"/>
    <w:basedOn w:val="a0"/>
    <w:link w:val="afffa"/>
    <w:uiPriority w:val="99"/>
    <w:rsid w:val="00843F58"/>
    <w:rPr>
      <w:rFonts w:ascii="Calibri" w:hAnsi="Calibri"/>
      <w:lang w:eastAsia="en-US"/>
    </w:rPr>
  </w:style>
  <w:style w:type="character" w:customStyle="1" w:styleId="afffa">
    <w:name w:val="Текст примечания Знак"/>
    <w:link w:val="afff9"/>
    <w:uiPriority w:val="99"/>
    <w:locked/>
    <w:rsid w:val="00843F58"/>
    <w:rPr>
      <w:rFonts w:ascii="Calibri" w:hAnsi="Calibri" w:cs="Times New Roman"/>
      <w:lang w:eastAsia="en-US"/>
    </w:rPr>
  </w:style>
  <w:style w:type="paragraph" w:styleId="afffb">
    <w:name w:val="annotation subject"/>
    <w:basedOn w:val="afff9"/>
    <w:next w:val="afff9"/>
    <w:link w:val="afffc"/>
    <w:uiPriority w:val="99"/>
    <w:rsid w:val="00843F58"/>
    <w:rPr>
      <w:b/>
      <w:bCs/>
    </w:rPr>
  </w:style>
  <w:style w:type="character" w:customStyle="1" w:styleId="afffc">
    <w:name w:val="Тема примечания Знак"/>
    <w:link w:val="afffb"/>
    <w:uiPriority w:val="99"/>
    <w:locked/>
    <w:rsid w:val="00843F58"/>
    <w:rPr>
      <w:rFonts w:ascii="Calibri" w:hAnsi="Calibri" w:cs="Times New Roman"/>
      <w:b/>
      <w:bCs/>
      <w:lang w:eastAsia="en-US"/>
    </w:rPr>
  </w:style>
  <w:style w:type="paragraph" w:customStyle="1" w:styleId="1f3">
    <w:name w:val="Стиль1"/>
    <w:basedOn w:val="afe"/>
    <w:link w:val="1f4"/>
    <w:autoRedefine/>
    <w:uiPriority w:val="99"/>
    <w:rsid w:val="00864EE2"/>
    <w:pPr>
      <w:spacing w:before="0" w:beforeAutospacing="0" w:after="0" w:afterAutospacing="0"/>
    </w:pPr>
    <w:rPr>
      <w:sz w:val="28"/>
    </w:rPr>
  </w:style>
  <w:style w:type="paragraph" w:customStyle="1" w:styleId="afffd">
    <w:name w:val="список"/>
    <w:basedOn w:val="a0"/>
    <w:uiPriority w:val="99"/>
    <w:rsid w:val="00771315"/>
    <w:pPr>
      <w:tabs>
        <w:tab w:val="left" w:pos="567"/>
        <w:tab w:val="left" w:pos="1418"/>
      </w:tabs>
      <w:ind w:left="360" w:hanging="360"/>
    </w:pPr>
    <w:rPr>
      <w:sz w:val="28"/>
      <w:szCs w:val="28"/>
      <w:lang w:val="en-US" w:eastAsia="en-US"/>
    </w:rPr>
  </w:style>
  <w:style w:type="paragraph" w:customStyle="1" w:styleId="afffe">
    <w:name w:val="Текст таблицы"/>
    <w:basedOn w:val="af0"/>
    <w:uiPriority w:val="99"/>
    <w:rsid w:val="004D3D05"/>
    <w:pPr>
      <w:spacing w:before="120" w:after="0" w:line="288" w:lineRule="auto"/>
    </w:pPr>
    <w:rPr>
      <w:rFonts w:ascii="Arial" w:hAnsi="Arial"/>
    </w:rPr>
  </w:style>
  <w:style w:type="character" w:customStyle="1" w:styleId="affff">
    <w:name w:val="Основной текст + Курсив"/>
    <w:uiPriority w:val="99"/>
    <w:rsid w:val="00A43046"/>
    <w:rPr>
      <w:rFonts w:ascii="Times New Roman" w:hAnsi="Times New Roman"/>
      <w:b/>
      <w:i/>
      <w:spacing w:val="0"/>
      <w:sz w:val="26"/>
      <w:lang w:val="en-US" w:eastAsia="en-US"/>
    </w:rPr>
  </w:style>
  <w:style w:type="paragraph" w:customStyle="1" w:styleId="2f">
    <w:name w:val="Основной текст2"/>
    <w:basedOn w:val="a0"/>
    <w:rsid w:val="00A43046"/>
    <w:pPr>
      <w:spacing w:after="1860" w:line="240" w:lineRule="atLeast"/>
      <w:ind w:hanging="320"/>
      <w:jc w:val="left"/>
    </w:pPr>
    <w:rPr>
      <w:rFonts w:ascii="Calibri" w:hAnsi="Calibri"/>
      <w:sz w:val="19"/>
      <w:szCs w:val="19"/>
    </w:rPr>
  </w:style>
  <w:style w:type="paragraph" w:customStyle="1" w:styleId="Style1">
    <w:name w:val="Style1"/>
    <w:basedOn w:val="a0"/>
    <w:uiPriority w:val="99"/>
    <w:rsid w:val="00A43046"/>
    <w:pPr>
      <w:widowControl w:val="0"/>
      <w:autoSpaceDE w:val="0"/>
      <w:autoSpaceDN w:val="0"/>
      <w:adjustRightInd w:val="0"/>
      <w:spacing w:line="322" w:lineRule="exact"/>
      <w:jc w:val="center"/>
    </w:pPr>
    <w:rPr>
      <w:sz w:val="24"/>
      <w:szCs w:val="24"/>
    </w:rPr>
  </w:style>
  <w:style w:type="paragraph" w:customStyle="1" w:styleId="Style3">
    <w:name w:val="Style3"/>
    <w:basedOn w:val="a0"/>
    <w:uiPriority w:val="99"/>
    <w:rsid w:val="00A43046"/>
    <w:pPr>
      <w:widowControl w:val="0"/>
      <w:autoSpaceDE w:val="0"/>
      <w:autoSpaceDN w:val="0"/>
      <w:adjustRightInd w:val="0"/>
      <w:spacing w:line="317" w:lineRule="exact"/>
      <w:ind w:firstLine="970"/>
    </w:pPr>
    <w:rPr>
      <w:sz w:val="24"/>
      <w:szCs w:val="24"/>
    </w:rPr>
  </w:style>
  <w:style w:type="paragraph" w:customStyle="1" w:styleId="Style4">
    <w:name w:val="Style4"/>
    <w:basedOn w:val="a0"/>
    <w:uiPriority w:val="99"/>
    <w:rsid w:val="00A43046"/>
    <w:pPr>
      <w:widowControl w:val="0"/>
      <w:autoSpaceDE w:val="0"/>
      <w:autoSpaceDN w:val="0"/>
      <w:adjustRightInd w:val="0"/>
      <w:spacing w:line="322" w:lineRule="exact"/>
      <w:ind w:firstLine="701"/>
    </w:pPr>
    <w:rPr>
      <w:sz w:val="24"/>
      <w:szCs w:val="24"/>
    </w:rPr>
  </w:style>
  <w:style w:type="paragraph" w:customStyle="1" w:styleId="Style5">
    <w:name w:val="Style5"/>
    <w:basedOn w:val="a0"/>
    <w:uiPriority w:val="99"/>
    <w:rsid w:val="00A43046"/>
    <w:pPr>
      <w:widowControl w:val="0"/>
      <w:autoSpaceDE w:val="0"/>
      <w:autoSpaceDN w:val="0"/>
      <w:adjustRightInd w:val="0"/>
      <w:spacing w:line="319" w:lineRule="exact"/>
      <w:ind w:firstLine="826"/>
    </w:pPr>
    <w:rPr>
      <w:sz w:val="24"/>
      <w:szCs w:val="24"/>
    </w:rPr>
  </w:style>
  <w:style w:type="paragraph" w:customStyle="1" w:styleId="Style16">
    <w:name w:val="Style16"/>
    <w:basedOn w:val="a0"/>
    <w:uiPriority w:val="99"/>
    <w:rsid w:val="00A43046"/>
    <w:pPr>
      <w:widowControl w:val="0"/>
      <w:autoSpaceDE w:val="0"/>
      <w:autoSpaceDN w:val="0"/>
      <w:adjustRightInd w:val="0"/>
      <w:spacing w:line="278" w:lineRule="exact"/>
      <w:jc w:val="left"/>
    </w:pPr>
    <w:rPr>
      <w:sz w:val="24"/>
      <w:szCs w:val="24"/>
    </w:rPr>
  </w:style>
  <w:style w:type="paragraph" w:customStyle="1" w:styleId="Style17">
    <w:name w:val="Style17"/>
    <w:basedOn w:val="a0"/>
    <w:uiPriority w:val="99"/>
    <w:rsid w:val="00A43046"/>
    <w:pPr>
      <w:widowControl w:val="0"/>
      <w:autoSpaceDE w:val="0"/>
      <w:autoSpaceDN w:val="0"/>
      <w:adjustRightInd w:val="0"/>
      <w:jc w:val="left"/>
    </w:pPr>
    <w:rPr>
      <w:sz w:val="24"/>
      <w:szCs w:val="24"/>
    </w:rPr>
  </w:style>
  <w:style w:type="paragraph" w:customStyle="1" w:styleId="Style11">
    <w:name w:val="Style11"/>
    <w:basedOn w:val="a0"/>
    <w:uiPriority w:val="99"/>
    <w:rsid w:val="00A43046"/>
    <w:pPr>
      <w:widowControl w:val="0"/>
      <w:autoSpaceDE w:val="0"/>
      <w:autoSpaceDN w:val="0"/>
      <w:adjustRightInd w:val="0"/>
      <w:jc w:val="left"/>
    </w:pPr>
    <w:rPr>
      <w:sz w:val="24"/>
      <w:szCs w:val="24"/>
    </w:rPr>
  </w:style>
  <w:style w:type="paragraph" w:customStyle="1" w:styleId="Style13">
    <w:name w:val="Style13"/>
    <w:basedOn w:val="a0"/>
    <w:uiPriority w:val="99"/>
    <w:rsid w:val="00A43046"/>
    <w:pPr>
      <w:widowControl w:val="0"/>
      <w:autoSpaceDE w:val="0"/>
      <w:autoSpaceDN w:val="0"/>
      <w:adjustRightInd w:val="0"/>
      <w:spacing w:line="276" w:lineRule="exact"/>
      <w:jc w:val="right"/>
    </w:pPr>
    <w:rPr>
      <w:sz w:val="24"/>
      <w:szCs w:val="24"/>
    </w:rPr>
  </w:style>
  <w:style w:type="paragraph" w:customStyle="1" w:styleId="Style18">
    <w:name w:val="Style18"/>
    <w:basedOn w:val="a0"/>
    <w:uiPriority w:val="99"/>
    <w:rsid w:val="00A43046"/>
    <w:pPr>
      <w:widowControl w:val="0"/>
      <w:autoSpaceDE w:val="0"/>
      <w:autoSpaceDN w:val="0"/>
      <w:adjustRightInd w:val="0"/>
      <w:jc w:val="left"/>
    </w:pPr>
    <w:rPr>
      <w:sz w:val="24"/>
      <w:szCs w:val="24"/>
    </w:rPr>
  </w:style>
  <w:style w:type="character" w:customStyle="1" w:styleId="FontStyle23">
    <w:name w:val="Font Style23"/>
    <w:uiPriority w:val="99"/>
    <w:rsid w:val="00A43046"/>
    <w:rPr>
      <w:rFonts w:ascii="Times New Roman" w:hAnsi="Times New Roman" w:cs="Times New Roman"/>
      <w:b/>
      <w:bCs/>
      <w:sz w:val="26"/>
      <w:szCs w:val="26"/>
    </w:rPr>
  </w:style>
  <w:style w:type="character" w:customStyle="1" w:styleId="FontStyle24">
    <w:name w:val="Font Style24"/>
    <w:uiPriority w:val="99"/>
    <w:rsid w:val="00A43046"/>
    <w:rPr>
      <w:rFonts w:ascii="Bookman Old Style" w:hAnsi="Bookman Old Style" w:cs="Bookman Old Style"/>
      <w:b/>
      <w:bCs/>
      <w:sz w:val="28"/>
      <w:szCs w:val="28"/>
    </w:rPr>
  </w:style>
  <w:style w:type="character" w:customStyle="1" w:styleId="FontStyle26">
    <w:name w:val="Font Style26"/>
    <w:uiPriority w:val="99"/>
    <w:rsid w:val="00A43046"/>
    <w:rPr>
      <w:rFonts w:ascii="Bookman Old Style" w:hAnsi="Bookman Old Style" w:cs="Bookman Old Style"/>
      <w:b/>
      <w:bCs/>
      <w:sz w:val="26"/>
      <w:szCs w:val="26"/>
    </w:rPr>
  </w:style>
  <w:style w:type="character" w:styleId="affff0">
    <w:name w:val="Subtle Emphasis"/>
    <w:uiPriority w:val="19"/>
    <w:qFormat/>
    <w:rsid w:val="007A0B67"/>
    <w:rPr>
      <w:rFonts w:cs="Times New Roman"/>
      <w:i/>
      <w:iCs/>
      <w:color w:val="808080"/>
    </w:rPr>
  </w:style>
  <w:style w:type="paragraph" w:customStyle="1" w:styleId="211">
    <w:name w:val="Список 21"/>
    <w:basedOn w:val="a0"/>
    <w:uiPriority w:val="99"/>
    <w:rsid w:val="005845DE"/>
    <w:pPr>
      <w:widowControl w:val="0"/>
      <w:ind w:left="566" w:hanging="283"/>
      <w:jc w:val="left"/>
    </w:pPr>
  </w:style>
  <w:style w:type="character" w:customStyle="1" w:styleId="A00">
    <w:name w:val="A0"/>
    <w:uiPriority w:val="99"/>
    <w:rsid w:val="00D42A89"/>
    <w:rPr>
      <w:color w:val="000000"/>
      <w:sz w:val="12"/>
    </w:rPr>
  </w:style>
  <w:style w:type="paragraph" w:customStyle="1" w:styleId="Pa1">
    <w:name w:val="Pa1"/>
    <w:basedOn w:val="a0"/>
    <w:next w:val="a0"/>
    <w:uiPriority w:val="99"/>
    <w:rsid w:val="00D42A89"/>
    <w:pPr>
      <w:autoSpaceDE w:val="0"/>
      <w:autoSpaceDN w:val="0"/>
      <w:adjustRightInd w:val="0"/>
      <w:spacing w:line="171" w:lineRule="atLeast"/>
      <w:jc w:val="left"/>
    </w:pPr>
    <w:rPr>
      <w:rFonts w:ascii="Готика" w:hAnsi="Готика"/>
      <w:sz w:val="24"/>
      <w:szCs w:val="24"/>
    </w:rPr>
  </w:style>
  <w:style w:type="paragraph" w:customStyle="1" w:styleId="msonospacing0">
    <w:name w:val="msonospacing"/>
    <w:basedOn w:val="a0"/>
    <w:uiPriority w:val="99"/>
    <w:rsid w:val="002D45ED"/>
    <w:pPr>
      <w:jc w:val="left"/>
    </w:pPr>
    <w:rPr>
      <w:rFonts w:ascii="Calibri" w:eastAsia="MS Mincho" w:hAnsi="Calibri"/>
      <w:sz w:val="22"/>
      <w:szCs w:val="22"/>
      <w:lang w:eastAsia="en-US"/>
    </w:rPr>
  </w:style>
  <w:style w:type="paragraph" w:customStyle="1" w:styleId="msonospacing00">
    <w:name w:val="msonospacing0"/>
    <w:basedOn w:val="a0"/>
    <w:uiPriority w:val="99"/>
    <w:rsid w:val="00BE19C6"/>
    <w:pPr>
      <w:spacing w:before="100" w:beforeAutospacing="1" w:after="100" w:afterAutospacing="1"/>
      <w:jc w:val="left"/>
    </w:pPr>
    <w:rPr>
      <w:sz w:val="24"/>
      <w:szCs w:val="24"/>
    </w:rPr>
  </w:style>
  <w:style w:type="paragraph" w:customStyle="1" w:styleId="1f5">
    <w:name w:val="Абзац списка1"/>
    <w:aliases w:val="Numbered Para 1,Dot pt,No Spacing1,List Paragraph Char Char Char,Indicator Text,List Paragraph1,Bullet 1,Bullet Points,F5 List Paragraph,Colorful List - Accent 11,List Paragraph2,Normal numbered,List Paragraph11,OBC Bullet,Bullet Style"/>
    <w:basedOn w:val="a0"/>
    <w:link w:val="affff1"/>
    <w:uiPriority w:val="99"/>
    <w:rsid w:val="000B6C3D"/>
    <w:pPr>
      <w:spacing w:after="200" w:line="276" w:lineRule="auto"/>
      <w:ind w:left="720"/>
      <w:jc w:val="left"/>
    </w:pPr>
    <w:rPr>
      <w:rFonts w:ascii="Calibri" w:hAnsi="Calibri"/>
      <w:sz w:val="22"/>
      <w:lang w:eastAsia="en-US"/>
    </w:rPr>
  </w:style>
  <w:style w:type="paragraph" w:customStyle="1" w:styleId="1f6">
    <w:name w:val="Без интервала1"/>
    <w:link w:val="NoSpacing"/>
    <w:qFormat/>
    <w:rsid w:val="00C1360C"/>
    <w:rPr>
      <w:rFonts w:ascii="Calibri" w:hAnsi="Calibri" w:cs="Calibri"/>
      <w:sz w:val="22"/>
      <w:szCs w:val="22"/>
      <w:lang w:val="en-US" w:eastAsia="en-US"/>
    </w:rPr>
  </w:style>
  <w:style w:type="character" w:customStyle="1" w:styleId="NoSpacing">
    <w:name w:val="No Spacing Знак"/>
    <w:link w:val="1f6"/>
    <w:locked/>
    <w:rsid w:val="00C1360C"/>
    <w:rPr>
      <w:rFonts w:ascii="Calibri" w:hAnsi="Calibri" w:cs="Calibri"/>
      <w:sz w:val="22"/>
      <w:szCs w:val="22"/>
      <w:lang w:val="en-US" w:eastAsia="en-US" w:bidi="ar-SA"/>
    </w:rPr>
  </w:style>
  <w:style w:type="paragraph" w:customStyle="1" w:styleId="2f0">
    <w:name w:val="Абзац списка2"/>
    <w:basedOn w:val="a0"/>
    <w:uiPriority w:val="99"/>
    <w:rsid w:val="00774724"/>
    <w:pPr>
      <w:spacing w:after="200" w:line="276" w:lineRule="auto"/>
      <w:ind w:left="720"/>
      <w:jc w:val="left"/>
    </w:pPr>
    <w:rPr>
      <w:rFonts w:ascii="Calibri" w:hAnsi="Calibri" w:cs="Calibri"/>
      <w:sz w:val="22"/>
      <w:szCs w:val="22"/>
    </w:rPr>
  </w:style>
  <w:style w:type="paragraph" w:customStyle="1" w:styleId="220">
    <w:name w:val="Основной текст 22"/>
    <w:basedOn w:val="a0"/>
    <w:uiPriority w:val="99"/>
    <w:rsid w:val="000B2E16"/>
    <w:pPr>
      <w:overflowPunct w:val="0"/>
      <w:autoSpaceDE w:val="0"/>
      <w:autoSpaceDN w:val="0"/>
      <w:adjustRightInd w:val="0"/>
      <w:spacing w:after="120" w:line="480" w:lineRule="auto"/>
      <w:jc w:val="left"/>
      <w:textAlignment w:val="baseline"/>
    </w:pPr>
  </w:style>
  <w:style w:type="table" w:customStyle="1" w:styleId="2f1">
    <w:name w:val="Сетка таблицы2"/>
    <w:uiPriority w:val="99"/>
    <w:rsid w:val="00E16658"/>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a">
    <w:name w:val="Сетка таблицы3"/>
    <w:uiPriority w:val="99"/>
    <w:rsid w:val="007518CE"/>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
    <w:name w:val="Сетка таблицы4"/>
    <w:uiPriority w:val="99"/>
    <w:rsid w:val="007A162F"/>
    <w:pPr>
      <w:spacing w:after="200" w:line="276" w:lineRule="auto"/>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
    <w:name w:val="Style"/>
    <w:uiPriority w:val="99"/>
    <w:rsid w:val="003440A6"/>
    <w:pPr>
      <w:widowControl w:val="0"/>
      <w:autoSpaceDE w:val="0"/>
      <w:autoSpaceDN w:val="0"/>
      <w:adjustRightInd w:val="0"/>
    </w:pPr>
    <w:rPr>
      <w:sz w:val="24"/>
      <w:szCs w:val="24"/>
      <w:lang w:eastAsia="zh-CN"/>
    </w:rPr>
  </w:style>
  <w:style w:type="character" w:styleId="affff2">
    <w:name w:val="Intense Reference"/>
    <w:uiPriority w:val="99"/>
    <w:qFormat/>
    <w:rsid w:val="004F2308"/>
    <w:rPr>
      <w:rFonts w:cs="Times New Roman"/>
      <w:b/>
      <w:smallCaps/>
      <w:color w:val="C0504D"/>
      <w:spacing w:val="5"/>
      <w:u w:val="single"/>
    </w:rPr>
  </w:style>
  <w:style w:type="character" w:styleId="affff3">
    <w:name w:val="Subtle Reference"/>
    <w:uiPriority w:val="99"/>
    <w:qFormat/>
    <w:rsid w:val="004F2308"/>
    <w:rPr>
      <w:rFonts w:cs="Times New Roman"/>
      <w:smallCaps/>
      <w:color w:val="C0504D"/>
      <w:u w:val="single"/>
    </w:rPr>
  </w:style>
  <w:style w:type="paragraph" w:customStyle="1" w:styleId="affff4">
    <w:name w:val="___"/>
    <w:basedOn w:val="a0"/>
    <w:uiPriority w:val="99"/>
    <w:rsid w:val="004F2308"/>
    <w:pPr>
      <w:spacing w:before="100" w:beforeAutospacing="1" w:after="100" w:afterAutospacing="1"/>
      <w:jc w:val="left"/>
    </w:pPr>
    <w:rPr>
      <w:sz w:val="24"/>
      <w:szCs w:val="24"/>
    </w:rPr>
  </w:style>
  <w:style w:type="character" w:customStyle="1" w:styleId="shorttext">
    <w:name w:val="short_text"/>
    <w:uiPriority w:val="99"/>
    <w:rsid w:val="00D14356"/>
    <w:rPr>
      <w:rFonts w:cs="Times New Roman"/>
    </w:rPr>
  </w:style>
  <w:style w:type="character" w:customStyle="1" w:styleId="translation-chunk">
    <w:name w:val="translation-chunk"/>
    <w:uiPriority w:val="99"/>
    <w:rsid w:val="00D14356"/>
    <w:rPr>
      <w:rFonts w:cs="Times New Roman"/>
    </w:rPr>
  </w:style>
  <w:style w:type="character" w:customStyle="1" w:styleId="FontStyle11">
    <w:name w:val="Font Style11"/>
    <w:uiPriority w:val="99"/>
    <w:rsid w:val="004A58C2"/>
    <w:rPr>
      <w:rFonts w:ascii="Times New Roman" w:hAnsi="Times New Roman"/>
      <w:sz w:val="18"/>
    </w:rPr>
  </w:style>
  <w:style w:type="character" w:customStyle="1" w:styleId="75pt5">
    <w:name w:val="Основной текст + 7.5 pt5"/>
    <w:aliases w:val="Курсив7,Интервал 0 pt9"/>
    <w:uiPriority w:val="99"/>
    <w:rsid w:val="004A58C2"/>
    <w:rPr>
      <w:rFonts w:ascii="Palatino Linotype" w:hAnsi="Palatino Linotype"/>
      <w:i/>
      <w:spacing w:val="-10"/>
      <w:sz w:val="15"/>
      <w:lang w:val="en-US" w:eastAsia="en-US"/>
    </w:rPr>
  </w:style>
  <w:style w:type="character" w:styleId="affff5">
    <w:name w:val="Intense Emphasis"/>
    <w:uiPriority w:val="21"/>
    <w:qFormat/>
    <w:rsid w:val="00D576E0"/>
    <w:rPr>
      <w:rFonts w:cs="Times New Roman"/>
      <w:b/>
      <w:bCs/>
      <w:i/>
      <w:iCs/>
      <w:color w:val="4F81BD"/>
    </w:rPr>
  </w:style>
  <w:style w:type="character" w:customStyle="1" w:styleId="citation">
    <w:name w:val="citation"/>
    <w:uiPriority w:val="99"/>
    <w:rsid w:val="00A74A2B"/>
    <w:rPr>
      <w:rFonts w:cs="Times New Roman"/>
    </w:rPr>
  </w:style>
  <w:style w:type="character" w:customStyle="1" w:styleId="w">
    <w:name w:val="w"/>
    <w:uiPriority w:val="99"/>
    <w:rsid w:val="00A74A2B"/>
    <w:rPr>
      <w:rFonts w:cs="Times New Roman"/>
    </w:rPr>
  </w:style>
  <w:style w:type="character" w:customStyle="1" w:styleId="reference-text">
    <w:name w:val="reference-text"/>
    <w:rsid w:val="00A74A2B"/>
    <w:rPr>
      <w:rFonts w:cs="Times New Roman"/>
    </w:rPr>
  </w:style>
  <w:style w:type="paragraph" w:customStyle="1" w:styleId="150">
    <w:name w:val="Знак15"/>
    <w:basedOn w:val="a0"/>
    <w:autoRedefine/>
    <w:uiPriority w:val="99"/>
    <w:rsid w:val="00E0110E"/>
    <w:pPr>
      <w:spacing w:after="160" w:line="240" w:lineRule="exact"/>
      <w:jc w:val="left"/>
    </w:pPr>
    <w:rPr>
      <w:rFonts w:eastAsia="SimSun"/>
      <w:b/>
      <w:sz w:val="28"/>
      <w:lang w:val="en-US" w:eastAsia="en-US"/>
    </w:rPr>
  </w:style>
  <w:style w:type="paragraph" w:customStyle="1" w:styleId="Default">
    <w:name w:val="Default"/>
    <w:rsid w:val="00E0110E"/>
    <w:pPr>
      <w:autoSpaceDE w:val="0"/>
      <w:autoSpaceDN w:val="0"/>
      <w:adjustRightInd w:val="0"/>
    </w:pPr>
    <w:rPr>
      <w:color w:val="000000"/>
      <w:sz w:val="24"/>
      <w:szCs w:val="24"/>
      <w:lang w:val="en-US" w:eastAsia="en-US"/>
    </w:rPr>
  </w:style>
  <w:style w:type="character" w:customStyle="1" w:styleId="A10">
    <w:name w:val="A1"/>
    <w:uiPriority w:val="99"/>
    <w:rsid w:val="00E0110E"/>
    <w:rPr>
      <w:color w:val="000000"/>
      <w:sz w:val="16"/>
    </w:rPr>
  </w:style>
  <w:style w:type="paragraph" w:styleId="a">
    <w:name w:val="List Bullet"/>
    <w:basedOn w:val="a0"/>
    <w:uiPriority w:val="99"/>
    <w:rsid w:val="00C72975"/>
    <w:pPr>
      <w:numPr>
        <w:numId w:val="1"/>
      </w:numPr>
      <w:contextualSpacing/>
    </w:pPr>
  </w:style>
  <w:style w:type="paragraph" w:customStyle="1" w:styleId="main">
    <w:name w:val="main"/>
    <w:basedOn w:val="a0"/>
    <w:uiPriority w:val="99"/>
    <w:rsid w:val="001C04B2"/>
    <w:pPr>
      <w:spacing w:before="100" w:beforeAutospacing="1" w:after="100" w:afterAutospacing="1"/>
      <w:jc w:val="left"/>
    </w:pPr>
    <w:rPr>
      <w:sz w:val="24"/>
      <w:szCs w:val="24"/>
    </w:rPr>
  </w:style>
  <w:style w:type="character" w:customStyle="1" w:styleId="aff">
    <w:name w:val="Обычный (веб) Знак"/>
    <w:aliases w:val="Обычный (Web) Знак,Обычный (веб) Знак1 Знак Знак,Обычный (веб) Знак Знак Знак Знак,Знак2 Знак Знак Знак Знак Знак Знак,Знак2 Знак Знак1 Знак Знак Знак,Знак2 Знак Знак Знак1 Знак Знак Знак,Знак2 Знак Знак Знак2 Знак Знак"/>
    <w:link w:val="afe"/>
    <w:uiPriority w:val="99"/>
    <w:locked/>
    <w:rsid w:val="00B16AF0"/>
    <w:rPr>
      <w:sz w:val="24"/>
    </w:rPr>
  </w:style>
  <w:style w:type="paragraph" w:customStyle="1" w:styleId="CharChar1CharChar1CharCharCharCharCharCharCharCharCharChar">
    <w:name w:val="Char Char1 Знак Знак Char Char1 Знак Знак Char Char Знак Знак Char Char Знак Знак Char Char Знак Знак Char Char Знак Знак Char Char"/>
    <w:basedOn w:val="a0"/>
    <w:uiPriority w:val="99"/>
    <w:rsid w:val="00AC1479"/>
    <w:pPr>
      <w:spacing w:after="160" w:line="240" w:lineRule="exact"/>
      <w:ind w:firstLine="284"/>
      <w:jc w:val="left"/>
    </w:pPr>
    <w:rPr>
      <w:rFonts w:ascii="Verdana" w:hAnsi="Verdana"/>
      <w:lang w:val="en-US" w:eastAsia="en-US"/>
    </w:rPr>
  </w:style>
  <w:style w:type="paragraph" w:customStyle="1" w:styleId="2f2">
    <w:name w:val="Без интервала2"/>
    <w:uiPriority w:val="99"/>
    <w:rsid w:val="00065D91"/>
    <w:rPr>
      <w:rFonts w:ascii="Calibri" w:hAnsi="Calibri"/>
      <w:sz w:val="22"/>
      <w:szCs w:val="22"/>
      <w:lang w:eastAsia="en-US"/>
    </w:rPr>
  </w:style>
  <w:style w:type="character" w:customStyle="1" w:styleId="notranslate">
    <w:name w:val="notranslate"/>
    <w:uiPriority w:val="99"/>
    <w:rsid w:val="00167319"/>
    <w:rPr>
      <w:rFonts w:cs="Times New Roman"/>
    </w:rPr>
  </w:style>
  <w:style w:type="character" w:customStyle="1" w:styleId="mw-headline">
    <w:name w:val="mw-headline"/>
    <w:uiPriority w:val="99"/>
    <w:rsid w:val="00167319"/>
    <w:rPr>
      <w:rFonts w:cs="Times New Roman"/>
    </w:rPr>
  </w:style>
  <w:style w:type="character" w:customStyle="1" w:styleId="A20">
    <w:name w:val="A2"/>
    <w:uiPriority w:val="99"/>
    <w:rsid w:val="000E017E"/>
    <w:rPr>
      <w:color w:val="000000"/>
      <w:sz w:val="16"/>
    </w:rPr>
  </w:style>
  <w:style w:type="character" w:customStyle="1" w:styleId="marker3">
    <w:name w:val="marker3"/>
    <w:uiPriority w:val="99"/>
    <w:rsid w:val="009332A3"/>
    <w:rPr>
      <w:rFonts w:cs="Times New Roman"/>
    </w:rPr>
  </w:style>
  <w:style w:type="paragraph" w:styleId="2f3">
    <w:name w:val="List Continue 2"/>
    <w:basedOn w:val="a0"/>
    <w:uiPriority w:val="99"/>
    <w:rsid w:val="004A4F26"/>
    <w:pPr>
      <w:widowControl w:val="0"/>
      <w:spacing w:after="120"/>
      <w:ind w:left="566"/>
      <w:jc w:val="left"/>
    </w:pPr>
  </w:style>
  <w:style w:type="paragraph" w:customStyle="1" w:styleId="1f7">
    <w:name w:val="Знак Знак Знак Знак1"/>
    <w:basedOn w:val="a0"/>
    <w:autoRedefine/>
    <w:uiPriority w:val="99"/>
    <w:rsid w:val="004A4F26"/>
    <w:pPr>
      <w:spacing w:after="160" w:line="240" w:lineRule="exact"/>
      <w:jc w:val="left"/>
    </w:pPr>
    <w:rPr>
      <w:rFonts w:eastAsia="SimSun"/>
      <w:b/>
      <w:sz w:val="28"/>
      <w:szCs w:val="24"/>
      <w:lang w:val="en-US" w:eastAsia="en-US"/>
    </w:rPr>
  </w:style>
  <w:style w:type="character" w:customStyle="1" w:styleId="91">
    <w:name w:val="Основной текст (9) + Не курсив"/>
    <w:uiPriority w:val="99"/>
    <w:rsid w:val="004A4F26"/>
    <w:rPr>
      <w:rFonts w:ascii="Times New Roman" w:hAnsi="Times New Roman"/>
      <w:b/>
      <w:i/>
      <w:spacing w:val="0"/>
      <w:shd w:val="clear" w:color="auto" w:fill="FFFFFF"/>
    </w:rPr>
  </w:style>
  <w:style w:type="character" w:customStyle="1" w:styleId="92">
    <w:name w:val="Основной текст (9) + Не полужирный"/>
    <w:aliases w:val="Не курсив"/>
    <w:uiPriority w:val="99"/>
    <w:rsid w:val="004A4F26"/>
    <w:rPr>
      <w:rFonts w:ascii="Times New Roman" w:hAnsi="Times New Roman"/>
      <w:b/>
      <w:i/>
      <w:shd w:val="clear" w:color="auto" w:fill="FFFFFF"/>
    </w:rPr>
  </w:style>
  <w:style w:type="character" w:customStyle="1" w:styleId="3b">
    <w:name w:val="Оглавление (3) + Не курсив"/>
    <w:uiPriority w:val="99"/>
    <w:rsid w:val="004A4F26"/>
    <w:rPr>
      <w:rFonts w:ascii="Times New Roman" w:hAnsi="Times New Roman"/>
      <w:spacing w:val="0"/>
      <w:sz w:val="22"/>
    </w:rPr>
  </w:style>
  <w:style w:type="character" w:customStyle="1" w:styleId="9pt">
    <w:name w:val="Колонтитул + 9 pt"/>
    <w:aliases w:val="Полужирный3,Курсив3"/>
    <w:uiPriority w:val="99"/>
    <w:rsid w:val="004A4F26"/>
    <w:rPr>
      <w:rFonts w:ascii="Times New Roman" w:hAnsi="Times New Roman"/>
      <w:b/>
      <w:i/>
      <w:spacing w:val="2"/>
      <w:sz w:val="17"/>
    </w:rPr>
  </w:style>
  <w:style w:type="character" w:customStyle="1" w:styleId="2100">
    <w:name w:val="Основной текст (2) + 10"/>
    <w:aliases w:val="5 pt2,Не малые прописные"/>
    <w:uiPriority w:val="99"/>
    <w:rsid w:val="004A4F26"/>
    <w:rPr>
      <w:rFonts w:ascii="Times New Roman" w:hAnsi="Times New Roman"/>
      <w:smallCaps/>
      <w:spacing w:val="0"/>
      <w:sz w:val="21"/>
      <w:lang w:val="en-US"/>
    </w:rPr>
  </w:style>
  <w:style w:type="paragraph" w:customStyle="1" w:styleId="zag">
    <w:name w:val="zag"/>
    <w:basedOn w:val="a0"/>
    <w:uiPriority w:val="99"/>
    <w:rsid w:val="004A4F26"/>
    <w:pPr>
      <w:spacing w:before="100" w:beforeAutospacing="1" w:after="100" w:afterAutospacing="1"/>
      <w:jc w:val="left"/>
    </w:pPr>
    <w:rPr>
      <w:sz w:val="24"/>
      <w:szCs w:val="24"/>
    </w:rPr>
  </w:style>
  <w:style w:type="paragraph" w:customStyle="1" w:styleId="paragraph">
    <w:name w:val="paragraph"/>
    <w:basedOn w:val="a0"/>
    <w:uiPriority w:val="99"/>
    <w:rsid w:val="009B35C6"/>
    <w:pPr>
      <w:spacing w:before="100" w:beforeAutospacing="1" w:after="100" w:afterAutospacing="1"/>
      <w:jc w:val="left"/>
    </w:pPr>
    <w:rPr>
      <w:sz w:val="24"/>
      <w:szCs w:val="24"/>
    </w:rPr>
  </w:style>
  <w:style w:type="character" w:customStyle="1" w:styleId="normaltextrun">
    <w:name w:val="normaltextrun"/>
    <w:uiPriority w:val="99"/>
    <w:rsid w:val="009B35C6"/>
    <w:rPr>
      <w:rFonts w:cs="Times New Roman"/>
    </w:rPr>
  </w:style>
  <w:style w:type="character" w:customStyle="1" w:styleId="eop">
    <w:name w:val="eop"/>
    <w:uiPriority w:val="99"/>
    <w:rsid w:val="009B35C6"/>
    <w:rPr>
      <w:rFonts w:cs="Times New Roman"/>
    </w:rPr>
  </w:style>
  <w:style w:type="character" w:customStyle="1" w:styleId="spellingerror">
    <w:name w:val="spellingerror"/>
    <w:uiPriority w:val="99"/>
    <w:rsid w:val="009B35C6"/>
    <w:rPr>
      <w:rFonts w:cs="Times New Roman"/>
    </w:rPr>
  </w:style>
  <w:style w:type="paragraph" w:customStyle="1" w:styleId="140">
    <w:name w:val="Знак14"/>
    <w:basedOn w:val="a0"/>
    <w:autoRedefine/>
    <w:uiPriority w:val="99"/>
    <w:rsid w:val="00971362"/>
    <w:pPr>
      <w:spacing w:after="160" w:line="240" w:lineRule="exact"/>
      <w:jc w:val="left"/>
    </w:pPr>
    <w:rPr>
      <w:rFonts w:eastAsia="SimSun"/>
      <w:b/>
      <w:sz w:val="28"/>
      <w:lang w:val="en-US" w:eastAsia="en-US"/>
    </w:rPr>
  </w:style>
  <w:style w:type="character" w:customStyle="1" w:styleId="alt-edited">
    <w:name w:val="alt-edited"/>
    <w:uiPriority w:val="99"/>
    <w:rsid w:val="0038401F"/>
    <w:rPr>
      <w:rFonts w:cs="Times New Roman"/>
    </w:rPr>
  </w:style>
  <w:style w:type="paragraph" w:customStyle="1" w:styleId="130">
    <w:name w:val="Знак13"/>
    <w:basedOn w:val="a0"/>
    <w:autoRedefine/>
    <w:uiPriority w:val="99"/>
    <w:rsid w:val="00532567"/>
    <w:pPr>
      <w:spacing w:after="160" w:line="240" w:lineRule="exact"/>
      <w:jc w:val="left"/>
    </w:pPr>
    <w:rPr>
      <w:rFonts w:eastAsia="SimSun"/>
      <w:b/>
      <w:sz w:val="28"/>
      <w:lang w:val="en-US" w:eastAsia="en-US"/>
    </w:rPr>
  </w:style>
  <w:style w:type="paragraph" w:styleId="affff6">
    <w:name w:val="TOC Heading"/>
    <w:basedOn w:val="1"/>
    <w:next w:val="a0"/>
    <w:uiPriority w:val="99"/>
    <w:qFormat/>
    <w:rsid w:val="00FA478F"/>
    <w:pPr>
      <w:keepLines/>
      <w:spacing w:before="480" w:after="0" w:line="276" w:lineRule="auto"/>
      <w:jc w:val="left"/>
      <w:outlineLvl w:val="9"/>
    </w:pPr>
    <w:rPr>
      <w:rFonts w:ascii="Cambria" w:hAnsi="Cambria" w:cs="Times New Roman"/>
      <w:color w:val="365F91"/>
      <w:kern w:val="0"/>
      <w:sz w:val="28"/>
      <w:szCs w:val="28"/>
    </w:rPr>
  </w:style>
  <w:style w:type="paragraph" w:styleId="2f4">
    <w:name w:val="toc 2"/>
    <w:basedOn w:val="a0"/>
    <w:next w:val="a0"/>
    <w:autoRedefine/>
    <w:uiPriority w:val="99"/>
    <w:rsid w:val="00FA478F"/>
    <w:pPr>
      <w:spacing w:after="100"/>
      <w:ind w:left="200"/>
    </w:pPr>
  </w:style>
  <w:style w:type="paragraph" w:styleId="1f8">
    <w:name w:val="toc 1"/>
    <w:basedOn w:val="a0"/>
    <w:next w:val="a0"/>
    <w:autoRedefine/>
    <w:uiPriority w:val="99"/>
    <w:rsid w:val="00FA478F"/>
    <w:pPr>
      <w:spacing w:after="100"/>
    </w:pPr>
  </w:style>
  <w:style w:type="paragraph" w:styleId="3c">
    <w:name w:val="toc 3"/>
    <w:basedOn w:val="a0"/>
    <w:next w:val="a0"/>
    <w:autoRedefine/>
    <w:uiPriority w:val="99"/>
    <w:rsid w:val="00FA478F"/>
    <w:pPr>
      <w:spacing w:after="100"/>
      <w:ind w:left="400"/>
    </w:pPr>
  </w:style>
  <w:style w:type="paragraph" w:customStyle="1" w:styleId="2f5">
    <w:name w:val="Текст2"/>
    <w:basedOn w:val="a0"/>
    <w:uiPriority w:val="99"/>
    <w:rsid w:val="00C54A8A"/>
    <w:pPr>
      <w:overflowPunct w:val="0"/>
      <w:autoSpaceDE w:val="0"/>
      <w:autoSpaceDN w:val="0"/>
      <w:adjustRightInd w:val="0"/>
      <w:jc w:val="left"/>
    </w:pPr>
    <w:rPr>
      <w:rFonts w:ascii="Courier New" w:hAnsi="Courier New"/>
    </w:rPr>
  </w:style>
  <w:style w:type="paragraph" w:customStyle="1" w:styleId="45">
    <w:name w:val="Стиль4"/>
    <w:basedOn w:val="a0"/>
    <w:next w:val="af2"/>
    <w:link w:val="affff7"/>
    <w:rsid w:val="006A4356"/>
    <w:pPr>
      <w:jc w:val="center"/>
    </w:pPr>
    <w:rPr>
      <w:sz w:val="28"/>
    </w:rPr>
  </w:style>
  <w:style w:type="character" w:customStyle="1" w:styleId="affff7">
    <w:name w:val="Название Знак"/>
    <w:link w:val="45"/>
    <w:locked/>
    <w:rsid w:val="00830D66"/>
    <w:rPr>
      <w:sz w:val="28"/>
    </w:rPr>
  </w:style>
  <w:style w:type="paragraph" w:customStyle="1" w:styleId="AnnotAutor">
    <w:name w:val="Annot_Autor"/>
    <w:uiPriority w:val="99"/>
    <w:rsid w:val="00830D66"/>
    <w:pPr>
      <w:spacing w:before="120"/>
      <w:ind w:left="284" w:right="284" w:hanging="284"/>
    </w:pPr>
  </w:style>
  <w:style w:type="character" w:customStyle="1" w:styleId="tlid-translationtranslation">
    <w:name w:val="tlid-translation translation"/>
    <w:uiPriority w:val="99"/>
    <w:rsid w:val="006A4356"/>
    <w:rPr>
      <w:rFonts w:cs="Times New Roman"/>
    </w:rPr>
  </w:style>
  <w:style w:type="character" w:customStyle="1" w:styleId="1f9">
    <w:name w:val="Неразрешенное упоминание1"/>
    <w:uiPriority w:val="99"/>
    <w:semiHidden/>
    <w:rsid w:val="00226950"/>
    <w:rPr>
      <w:rFonts w:cs="Times New Roman"/>
      <w:color w:val="605E5C"/>
      <w:shd w:val="clear" w:color="auto" w:fill="E1DFDD"/>
    </w:rPr>
  </w:style>
  <w:style w:type="paragraph" w:customStyle="1" w:styleId="Textbody">
    <w:name w:val="Text body"/>
    <w:basedOn w:val="a0"/>
    <w:uiPriority w:val="99"/>
    <w:rsid w:val="009C3D51"/>
    <w:pPr>
      <w:widowControl w:val="0"/>
      <w:autoSpaceDE w:val="0"/>
      <w:autoSpaceDN w:val="0"/>
      <w:adjustRightInd w:val="0"/>
      <w:spacing w:after="120"/>
      <w:jc w:val="left"/>
    </w:pPr>
    <w:rPr>
      <w:sz w:val="24"/>
      <w:szCs w:val="24"/>
    </w:rPr>
  </w:style>
  <w:style w:type="paragraph" w:customStyle="1" w:styleId="212">
    <w:name w:val="Основной текст с отступом 21"/>
    <w:basedOn w:val="a0"/>
    <w:uiPriority w:val="99"/>
    <w:rsid w:val="001B5A08"/>
    <w:pPr>
      <w:suppressAutoHyphens/>
      <w:ind w:right="-58" w:firstLine="709"/>
    </w:pPr>
    <w:rPr>
      <w:kern w:val="2"/>
      <w:sz w:val="28"/>
      <w:szCs w:val="28"/>
      <w:lang w:eastAsia="ar-SA"/>
    </w:rPr>
  </w:style>
  <w:style w:type="character" w:customStyle="1" w:styleId="WW8Num3z0">
    <w:name w:val="WW8Num3z0"/>
    <w:uiPriority w:val="99"/>
    <w:rsid w:val="008B1054"/>
  </w:style>
  <w:style w:type="character" w:customStyle="1" w:styleId="WW8Num4z0">
    <w:name w:val="WW8Num4z0"/>
    <w:uiPriority w:val="99"/>
    <w:rsid w:val="008B1054"/>
    <w:rPr>
      <w:rFonts w:ascii="Arial" w:hAnsi="Arial"/>
    </w:rPr>
  </w:style>
  <w:style w:type="character" w:customStyle="1" w:styleId="1fa">
    <w:name w:val="Знак примечания1"/>
    <w:uiPriority w:val="99"/>
    <w:rsid w:val="008B1054"/>
    <w:rPr>
      <w:sz w:val="16"/>
    </w:rPr>
  </w:style>
  <w:style w:type="character" w:customStyle="1" w:styleId="A40">
    <w:name w:val="A4"/>
    <w:uiPriority w:val="99"/>
    <w:rsid w:val="008B1054"/>
    <w:rPr>
      <w:color w:val="000000"/>
      <w:sz w:val="20"/>
    </w:rPr>
  </w:style>
  <w:style w:type="character" w:customStyle="1" w:styleId="1fb">
    <w:name w:val="Основной текст Знак1"/>
    <w:uiPriority w:val="99"/>
    <w:rsid w:val="008B1054"/>
    <w:rPr>
      <w:rFonts w:ascii="Calibri" w:hAnsi="Calibri" w:cs="Calibri"/>
      <w:sz w:val="22"/>
      <w:szCs w:val="22"/>
      <w:lang w:val="ru-RU" w:eastAsia="ar-SA" w:bidi="ar-SA"/>
    </w:rPr>
  </w:style>
  <w:style w:type="paragraph" w:customStyle="1" w:styleId="46">
    <w:name w:val="Название4"/>
    <w:basedOn w:val="a0"/>
    <w:uiPriority w:val="99"/>
    <w:rsid w:val="008B1054"/>
    <w:pPr>
      <w:suppressLineNumbers/>
      <w:suppressAutoHyphens/>
      <w:spacing w:before="120" w:after="120" w:line="276" w:lineRule="auto"/>
      <w:jc w:val="left"/>
    </w:pPr>
    <w:rPr>
      <w:rFonts w:ascii="Calibri" w:hAnsi="Calibri" w:cs="Mangal"/>
      <w:i/>
      <w:iCs/>
      <w:sz w:val="24"/>
      <w:szCs w:val="24"/>
      <w:lang w:eastAsia="ar-SA"/>
    </w:rPr>
  </w:style>
  <w:style w:type="paragraph" w:customStyle="1" w:styleId="47">
    <w:name w:val="Указатель4"/>
    <w:basedOn w:val="a0"/>
    <w:uiPriority w:val="99"/>
    <w:rsid w:val="008B1054"/>
    <w:pPr>
      <w:suppressLineNumbers/>
      <w:suppressAutoHyphens/>
      <w:spacing w:after="200" w:line="276" w:lineRule="auto"/>
      <w:jc w:val="left"/>
    </w:pPr>
    <w:rPr>
      <w:rFonts w:ascii="Calibri" w:hAnsi="Calibri" w:cs="Mangal"/>
      <w:sz w:val="22"/>
      <w:szCs w:val="22"/>
      <w:lang w:eastAsia="ar-SA"/>
    </w:rPr>
  </w:style>
  <w:style w:type="character" w:customStyle="1" w:styleId="1fc">
    <w:name w:val="Нижний колонтитул Знак1"/>
    <w:uiPriority w:val="99"/>
    <w:rsid w:val="008B1054"/>
    <w:rPr>
      <w:rFonts w:ascii="Calibri" w:hAnsi="Calibri" w:cs="Calibri"/>
      <w:sz w:val="22"/>
      <w:szCs w:val="22"/>
      <w:lang w:val="ru-RU" w:eastAsia="ar-SA" w:bidi="ar-SA"/>
    </w:rPr>
  </w:style>
  <w:style w:type="character" w:customStyle="1" w:styleId="1fd">
    <w:name w:val="Основной текст с отступом Знак1"/>
    <w:uiPriority w:val="99"/>
    <w:rsid w:val="008B1054"/>
    <w:rPr>
      <w:rFonts w:cs="Times New Roman"/>
      <w:sz w:val="24"/>
      <w:lang w:val="ru-RU" w:eastAsia="ar-SA" w:bidi="ar-SA"/>
    </w:rPr>
  </w:style>
  <w:style w:type="paragraph" w:customStyle="1" w:styleId="affff8">
    <w:name w:val="Норм статья"/>
    <w:basedOn w:val="a0"/>
    <w:rsid w:val="008B1054"/>
    <w:pPr>
      <w:widowControl w:val="0"/>
      <w:suppressAutoHyphens/>
      <w:spacing w:line="220" w:lineRule="exact"/>
      <w:ind w:firstLine="425"/>
    </w:pPr>
    <w:rPr>
      <w:sz w:val="22"/>
      <w:lang w:eastAsia="ar-SA"/>
    </w:rPr>
  </w:style>
  <w:style w:type="paragraph" w:customStyle="1" w:styleId="1fe">
    <w:name w:val="Текст примечания1"/>
    <w:basedOn w:val="a0"/>
    <w:uiPriority w:val="99"/>
    <w:rsid w:val="008B1054"/>
    <w:pPr>
      <w:suppressAutoHyphens/>
      <w:spacing w:after="200" w:line="276" w:lineRule="auto"/>
      <w:jc w:val="left"/>
    </w:pPr>
    <w:rPr>
      <w:rFonts w:ascii="Calibri" w:hAnsi="Calibri" w:cs="Calibri"/>
      <w:lang w:eastAsia="ar-SA"/>
    </w:rPr>
  </w:style>
  <w:style w:type="paragraph" w:customStyle="1" w:styleId="Pa4">
    <w:name w:val="Pa4"/>
    <w:basedOn w:val="a0"/>
    <w:next w:val="a0"/>
    <w:uiPriority w:val="99"/>
    <w:rsid w:val="008B1054"/>
    <w:pPr>
      <w:suppressAutoHyphens/>
      <w:autoSpaceDE w:val="0"/>
      <w:spacing w:line="241" w:lineRule="atLeast"/>
      <w:jc w:val="left"/>
    </w:pPr>
    <w:rPr>
      <w:rFonts w:ascii="PetersburgC" w:eastAsia="PetersburgC" w:cs="PetersburgC"/>
      <w:sz w:val="24"/>
      <w:szCs w:val="24"/>
      <w:lang w:eastAsia="ar-SA"/>
    </w:rPr>
  </w:style>
  <w:style w:type="paragraph" w:customStyle="1" w:styleId="3d">
    <w:name w:val="Текст3"/>
    <w:basedOn w:val="a0"/>
    <w:uiPriority w:val="99"/>
    <w:rsid w:val="008B1054"/>
    <w:pPr>
      <w:widowControl w:val="0"/>
      <w:jc w:val="left"/>
    </w:pPr>
    <w:rPr>
      <w:rFonts w:ascii="Courier New" w:eastAsia="MS Mincho" w:hAnsi="Courier New"/>
    </w:rPr>
  </w:style>
  <w:style w:type="paragraph" w:customStyle="1" w:styleId="3e">
    <w:name w:val="Стиль3"/>
    <w:basedOn w:val="a0"/>
    <w:next w:val="af2"/>
    <w:uiPriority w:val="99"/>
    <w:rsid w:val="008B1054"/>
    <w:pPr>
      <w:jc w:val="center"/>
    </w:pPr>
    <w:rPr>
      <w:b/>
      <w:bCs/>
      <w:sz w:val="28"/>
      <w:szCs w:val="24"/>
    </w:rPr>
  </w:style>
  <w:style w:type="paragraph" w:customStyle="1" w:styleId="affff9">
    <w:name w:val="Коды"/>
    <w:basedOn w:val="a0"/>
    <w:rsid w:val="008B1054"/>
    <w:pPr>
      <w:ind w:firstLine="709"/>
      <w:jc w:val="left"/>
    </w:pPr>
    <w:rPr>
      <w:rFonts w:ascii="Arial Unicode MS" w:eastAsia="Arial Unicode MS" w:hAnsi="Arial Unicode MS" w:cs="Arial Unicode MS"/>
      <w:i/>
      <w:iCs/>
      <w:sz w:val="16"/>
      <w:szCs w:val="16"/>
      <w:lang w:val="en-US" w:eastAsia="en-US"/>
    </w:rPr>
  </w:style>
  <w:style w:type="character" w:customStyle="1" w:styleId="personname">
    <w:name w:val="person_name"/>
    <w:uiPriority w:val="99"/>
    <w:rsid w:val="00D51DB8"/>
    <w:rPr>
      <w:rFonts w:cs="Times New Roman"/>
    </w:rPr>
  </w:style>
  <w:style w:type="paragraph" w:customStyle="1" w:styleId="BodyText21">
    <w:name w:val="Body Text 21"/>
    <w:basedOn w:val="a0"/>
    <w:uiPriority w:val="99"/>
    <w:rsid w:val="00D51DB8"/>
    <w:rPr>
      <w:sz w:val="28"/>
      <w:szCs w:val="28"/>
    </w:rPr>
  </w:style>
  <w:style w:type="paragraph" w:customStyle="1" w:styleId="Pa1224">
    <w:name w:val="Pa12+24"/>
    <w:basedOn w:val="a0"/>
    <w:next w:val="a0"/>
    <w:uiPriority w:val="99"/>
    <w:rsid w:val="006373DB"/>
    <w:pPr>
      <w:autoSpaceDE w:val="0"/>
      <w:autoSpaceDN w:val="0"/>
      <w:adjustRightInd w:val="0"/>
      <w:spacing w:line="191" w:lineRule="atLeast"/>
      <w:jc w:val="left"/>
    </w:pPr>
    <w:rPr>
      <w:rFonts w:ascii="Cambria" w:hAnsi="Cambria"/>
      <w:sz w:val="24"/>
      <w:szCs w:val="24"/>
    </w:rPr>
  </w:style>
  <w:style w:type="paragraph" w:styleId="2f6">
    <w:name w:val="Quote"/>
    <w:basedOn w:val="a0"/>
    <w:next w:val="a0"/>
    <w:link w:val="2f7"/>
    <w:uiPriority w:val="29"/>
    <w:qFormat/>
    <w:rsid w:val="00D42998"/>
    <w:pPr>
      <w:jc w:val="left"/>
    </w:pPr>
    <w:rPr>
      <w:i/>
      <w:iCs/>
      <w:color w:val="000000"/>
    </w:rPr>
  </w:style>
  <w:style w:type="character" w:customStyle="1" w:styleId="2f7">
    <w:name w:val="Цитата 2 Знак"/>
    <w:link w:val="2f6"/>
    <w:uiPriority w:val="29"/>
    <w:locked/>
    <w:rsid w:val="00D42998"/>
    <w:rPr>
      <w:rFonts w:cs="Times New Roman"/>
      <w:i/>
      <w:iCs/>
      <w:color w:val="000000"/>
    </w:rPr>
  </w:style>
  <w:style w:type="paragraph" w:customStyle="1" w:styleId="120">
    <w:name w:val="Знак12"/>
    <w:basedOn w:val="a0"/>
    <w:autoRedefine/>
    <w:uiPriority w:val="99"/>
    <w:rsid w:val="003917D0"/>
    <w:pPr>
      <w:spacing w:after="160" w:line="240" w:lineRule="exact"/>
      <w:jc w:val="left"/>
    </w:pPr>
    <w:rPr>
      <w:rFonts w:eastAsia="SimSun"/>
      <w:b/>
      <w:sz w:val="28"/>
      <w:lang w:val="en-US" w:eastAsia="en-US"/>
    </w:rPr>
  </w:style>
  <w:style w:type="character" w:customStyle="1" w:styleId="hdesc">
    <w:name w:val="hdesc"/>
    <w:rsid w:val="003917D0"/>
  </w:style>
  <w:style w:type="paragraph" w:customStyle="1" w:styleId="ConsPlusNormal">
    <w:name w:val="ConsPlusNormal"/>
    <w:uiPriority w:val="99"/>
    <w:rsid w:val="00ED1438"/>
    <w:pPr>
      <w:widowControl w:val="0"/>
      <w:autoSpaceDE w:val="0"/>
      <w:autoSpaceDN w:val="0"/>
    </w:pPr>
    <w:rPr>
      <w:sz w:val="24"/>
      <w:szCs w:val="24"/>
    </w:rPr>
  </w:style>
  <w:style w:type="character" w:customStyle="1" w:styleId="WW8Num1z1">
    <w:name w:val="WW8Num1z1"/>
    <w:uiPriority w:val="99"/>
    <w:rsid w:val="00E53113"/>
  </w:style>
  <w:style w:type="character" w:customStyle="1" w:styleId="WW8Num1z2">
    <w:name w:val="WW8Num1z2"/>
    <w:uiPriority w:val="99"/>
    <w:rsid w:val="00E53113"/>
  </w:style>
  <w:style w:type="character" w:customStyle="1" w:styleId="WW8Num1z3">
    <w:name w:val="WW8Num1z3"/>
    <w:uiPriority w:val="99"/>
    <w:rsid w:val="00E53113"/>
  </w:style>
  <w:style w:type="character" w:customStyle="1" w:styleId="WW8Num1z4">
    <w:name w:val="WW8Num1z4"/>
    <w:uiPriority w:val="99"/>
    <w:rsid w:val="00E53113"/>
  </w:style>
  <w:style w:type="character" w:customStyle="1" w:styleId="WW8Num1z5">
    <w:name w:val="WW8Num1z5"/>
    <w:uiPriority w:val="99"/>
    <w:rsid w:val="00E53113"/>
  </w:style>
  <w:style w:type="character" w:customStyle="1" w:styleId="WW8Num1z6">
    <w:name w:val="WW8Num1z6"/>
    <w:uiPriority w:val="99"/>
    <w:rsid w:val="00E53113"/>
  </w:style>
  <w:style w:type="character" w:customStyle="1" w:styleId="WW8Num1z7">
    <w:name w:val="WW8Num1z7"/>
    <w:uiPriority w:val="99"/>
    <w:rsid w:val="00E53113"/>
  </w:style>
  <w:style w:type="character" w:customStyle="1" w:styleId="WW8Num1z8">
    <w:name w:val="WW8Num1z8"/>
    <w:uiPriority w:val="99"/>
    <w:rsid w:val="00E53113"/>
  </w:style>
  <w:style w:type="character" w:customStyle="1" w:styleId="WW8Num2z0">
    <w:name w:val="WW8Num2z0"/>
    <w:uiPriority w:val="99"/>
    <w:rsid w:val="00E53113"/>
    <w:rPr>
      <w:rFonts w:ascii="Wingdings" w:hAnsi="Wingdings"/>
    </w:rPr>
  </w:style>
  <w:style w:type="character" w:customStyle="1" w:styleId="WW8Num2z1">
    <w:name w:val="WW8Num2z1"/>
    <w:uiPriority w:val="99"/>
    <w:rsid w:val="00E53113"/>
    <w:rPr>
      <w:rFonts w:ascii="Courier New" w:hAnsi="Courier New"/>
    </w:rPr>
  </w:style>
  <w:style w:type="character" w:customStyle="1" w:styleId="WW8Num2z3">
    <w:name w:val="WW8Num2z3"/>
    <w:uiPriority w:val="99"/>
    <w:rsid w:val="00E53113"/>
    <w:rPr>
      <w:rFonts w:ascii="Symbol" w:hAnsi="Symbol"/>
    </w:rPr>
  </w:style>
  <w:style w:type="character" w:customStyle="1" w:styleId="70">
    <w:name w:val="Заголовок 7 Знак"/>
    <w:uiPriority w:val="99"/>
    <w:rsid w:val="00E53113"/>
    <w:rPr>
      <w:rFonts w:ascii="Calibri" w:hAnsi="Calibri"/>
      <w:sz w:val="24"/>
      <w:lang w:val="en-US" w:eastAsia="ar-SA" w:bidi="ar-SA"/>
    </w:rPr>
  </w:style>
  <w:style w:type="character" w:customStyle="1" w:styleId="affffa">
    <w:name w:val="Символ сноски"/>
    <w:uiPriority w:val="99"/>
    <w:rsid w:val="00E53113"/>
    <w:rPr>
      <w:vertAlign w:val="superscript"/>
    </w:rPr>
  </w:style>
  <w:style w:type="character" w:customStyle="1" w:styleId="j31">
    <w:name w:val="j31"/>
    <w:uiPriority w:val="99"/>
    <w:rsid w:val="00E53113"/>
  </w:style>
  <w:style w:type="character" w:customStyle="1" w:styleId="newscss">
    <w:name w:val="news_css"/>
    <w:uiPriority w:val="99"/>
    <w:rsid w:val="00E53113"/>
    <w:rPr>
      <w:rFonts w:cs="Times New Roman"/>
    </w:rPr>
  </w:style>
  <w:style w:type="character" w:customStyle="1" w:styleId="topic">
    <w:name w:val="topic"/>
    <w:uiPriority w:val="99"/>
    <w:rsid w:val="00E53113"/>
    <w:rPr>
      <w:rFonts w:cs="Times New Roman"/>
    </w:rPr>
  </w:style>
  <w:style w:type="character" w:customStyle="1" w:styleId="100">
    <w:name w:val="Знак Знак10"/>
    <w:uiPriority w:val="99"/>
    <w:rsid w:val="00E53113"/>
    <w:rPr>
      <w:rFonts w:ascii="Calibri" w:hAnsi="Calibri"/>
      <w:sz w:val="16"/>
    </w:rPr>
  </w:style>
  <w:style w:type="paragraph" w:customStyle="1" w:styleId="1ff">
    <w:name w:val="Знак Знак Знак Знак Знак Знак Знак1"/>
    <w:basedOn w:val="a0"/>
    <w:uiPriority w:val="99"/>
    <w:rsid w:val="00E53113"/>
    <w:pPr>
      <w:suppressAutoHyphens/>
      <w:spacing w:after="160" w:line="240" w:lineRule="exact"/>
      <w:jc w:val="left"/>
    </w:pPr>
    <w:rPr>
      <w:rFonts w:eastAsia="SimSun"/>
      <w:b/>
      <w:sz w:val="28"/>
      <w:szCs w:val="24"/>
      <w:lang w:val="en-US" w:eastAsia="ar-SA"/>
    </w:rPr>
  </w:style>
  <w:style w:type="paragraph" w:customStyle="1" w:styleId="48">
    <w:name w:val="Текст4"/>
    <w:basedOn w:val="a0"/>
    <w:uiPriority w:val="99"/>
    <w:rsid w:val="00E53113"/>
    <w:pPr>
      <w:suppressAutoHyphens/>
      <w:ind w:right="-6"/>
      <w:jc w:val="left"/>
    </w:pPr>
    <w:rPr>
      <w:rFonts w:ascii="Courier New" w:hAnsi="Courier New" w:cs="Courier New"/>
      <w:lang w:eastAsia="ar-SA"/>
    </w:rPr>
  </w:style>
  <w:style w:type="paragraph" w:customStyle="1" w:styleId="310">
    <w:name w:val="Основной текст 31"/>
    <w:basedOn w:val="a0"/>
    <w:uiPriority w:val="99"/>
    <w:rsid w:val="00E53113"/>
    <w:pPr>
      <w:suppressAutoHyphens/>
      <w:spacing w:after="120"/>
      <w:ind w:firstLine="397"/>
    </w:pPr>
    <w:rPr>
      <w:rFonts w:ascii="Calibri" w:hAnsi="Calibri" w:cs="Calibri"/>
      <w:sz w:val="16"/>
      <w:szCs w:val="16"/>
      <w:lang w:eastAsia="ar-SA"/>
    </w:rPr>
  </w:style>
  <w:style w:type="paragraph" w:customStyle="1" w:styleId="2f8">
    <w:name w:val="Стиль2"/>
    <w:basedOn w:val="a0"/>
    <w:next w:val="af5"/>
    <w:uiPriority w:val="99"/>
    <w:rsid w:val="00E53113"/>
    <w:pPr>
      <w:suppressAutoHyphens/>
      <w:autoSpaceDE w:val="0"/>
      <w:spacing w:line="300" w:lineRule="auto"/>
      <w:jc w:val="center"/>
    </w:pPr>
    <w:rPr>
      <w:rFonts w:ascii="Arial" w:hAnsi="Arial" w:cs="Arial"/>
      <w:b/>
      <w:lang w:val="en-US" w:eastAsia="ar-SA"/>
    </w:rPr>
  </w:style>
  <w:style w:type="paragraph" w:customStyle="1" w:styleId="51">
    <w:name w:val="Знак5"/>
    <w:basedOn w:val="a0"/>
    <w:uiPriority w:val="99"/>
    <w:rsid w:val="00E53113"/>
    <w:pPr>
      <w:suppressAutoHyphens/>
      <w:spacing w:after="160" w:line="240" w:lineRule="exact"/>
      <w:jc w:val="left"/>
    </w:pPr>
    <w:rPr>
      <w:rFonts w:eastAsia="SimSun"/>
      <w:b/>
      <w:sz w:val="28"/>
      <w:szCs w:val="24"/>
      <w:lang w:val="en-US" w:eastAsia="ar-SA"/>
    </w:rPr>
  </w:style>
  <w:style w:type="paragraph" w:customStyle="1" w:styleId="affffb">
    <w:name w:val="Знак Знак Знак"/>
    <w:basedOn w:val="a0"/>
    <w:uiPriority w:val="99"/>
    <w:rsid w:val="00E53113"/>
    <w:pPr>
      <w:suppressAutoHyphens/>
      <w:spacing w:after="160" w:line="240" w:lineRule="exact"/>
      <w:jc w:val="left"/>
    </w:pPr>
    <w:rPr>
      <w:rFonts w:eastAsia="SimSun"/>
      <w:b/>
      <w:sz w:val="28"/>
      <w:szCs w:val="24"/>
      <w:lang w:val="en-US" w:eastAsia="ar-SA"/>
    </w:rPr>
  </w:style>
  <w:style w:type="paragraph" w:customStyle="1" w:styleId="formattext">
    <w:name w:val="formattext"/>
    <w:basedOn w:val="a0"/>
    <w:uiPriority w:val="99"/>
    <w:rsid w:val="00E53113"/>
    <w:pPr>
      <w:suppressAutoHyphens/>
      <w:spacing w:before="144" w:after="144" w:line="240" w:lineRule="atLeast"/>
      <w:jc w:val="left"/>
    </w:pPr>
    <w:rPr>
      <w:sz w:val="24"/>
      <w:szCs w:val="24"/>
      <w:lang w:val="en-US" w:eastAsia="ar-SA"/>
    </w:rPr>
  </w:style>
  <w:style w:type="paragraph" w:customStyle="1" w:styleId="headertext">
    <w:name w:val="headertext"/>
    <w:basedOn w:val="a0"/>
    <w:uiPriority w:val="99"/>
    <w:rsid w:val="00E53113"/>
    <w:pPr>
      <w:suppressAutoHyphens/>
      <w:spacing w:before="144" w:after="144" w:line="240" w:lineRule="atLeast"/>
      <w:jc w:val="left"/>
    </w:pPr>
    <w:rPr>
      <w:sz w:val="24"/>
      <w:szCs w:val="24"/>
      <w:lang w:val="en-US" w:eastAsia="ar-SA"/>
    </w:rPr>
  </w:style>
  <w:style w:type="paragraph" w:customStyle="1" w:styleId="311">
    <w:name w:val="Основной текст с отступом 31"/>
    <w:basedOn w:val="a0"/>
    <w:uiPriority w:val="99"/>
    <w:rsid w:val="00E53113"/>
    <w:pPr>
      <w:suppressAutoHyphens/>
      <w:spacing w:after="120"/>
      <w:ind w:left="283"/>
      <w:jc w:val="left"/>
    </w:pPr>
    <w:rPr>
      <w:sz w:val="16"/>
      <w:szCs w:val="16"/>
      <w:lang w:val="en-US" w:eastAsia="ar-SA"/>
    </w:rPr>
  </w:style>
  <w:style w:type="paragraph" w:customStyle="1" w:styleId="FR2">
    <w:name w:val="FR2"/>
    <w:uiPriority w:val="99"/>
    <w:rsid w:val="00E53113"/>
    <w:pPr>
      <w:widowControl w:val="0"/>
      <w:suppressAutoHyphens/>
      <w:autoSpaceDE w:val="0"/>
      <w:ind w:left="480"/>
    </w:pPr>
    <w:rPr>
      <w:rFonts w:ascii="Arial" w:eastAsia="Batang" w:hAnsi="Arial" w:cs="Arial"/>
      <w:b/>
      <w:bCs/>
      <w:i/>
      <w:iCs/>
      <w:lang w:eastAsia="ar-SA"/>
    </w:rPr>
  </w:style>
  <w:style w:type="paragraph" w:customStyle="1" w:styleId="1ff0">
    <w:name w:val="Цитата1"/>
    <w:basedOn w:val="a0"/>
    <w:uiPriority w:val="99"/>
    <w:rsid w:val="00E53113"/>
    <w:pPr>
      <w:widowControl w:val="0"/>
      <w:suppressAutoHyphens/>
      <w:autoSpaceDE w:val="0"/>
      <w:spacing w:before="620"/>
      <w:ind w:left="1200" w:right="1200" w:firstLine="500"/>
      <w:jc w:val="center"/>
    </w:pPr>
    <w:rPr>
      <w:rFonts w:eastAsia="Batang"/>
      <w:b/>
      <w:bCs/>
      <w:sz w:val="28"/>
      <w:lang w:eastAsia="ar-SA"/>
    </w:rPr>
  </w:style>
  <w:style w:type="paragraph" w:customStyle="1" w:styleId="HTML1">
    <w:name w:val="Стандартный HTML1"/>
    <w:basedOn w:val="a0"/>
    <w:uiPriority w:val="99"/>
    <w:rsid w:val="00E531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left"/>
    </w:pPr>
    <w:rPr>
      <w:rFonts w:ascii="Courier New" w:hAnsi="Courier New" w:cs="Courier New"/>
      <w:lang w:eastAsia="ar-SA"/>
    </w:rPr>
  </w:style>
  <w:style w:type="paragraph" w:customStyle="1" w:styleId="1ff1">
    <w:name w:val="Название объекта1"/>
    <w:basedOn w:val="a0"/>
    <w:next w:val="a0"/>
    <w:uiPriority w:val="99"/>
    <w:rsid w:val="00E53113"/>
    <w:pPr>
      <w:suppressAutoHyphens/>
      <w:jc w:val="right"/>
    </w:pPr>
    <w:rPr>
      <w:sz w:val="28"/>
      <w:lang w:eastAsia="ar-SA"/>
    </w:rPr>
  </w:style>
  <w:style w:type="paragraph" w:customStyle="1" w:styleId="3f">
    <w:name w:val="Обычный3"/>
    <w:uiPriority w:val="99"/>
    <w:rsid w:val="00E53113"/>
    <w:pPr>
      <w:widowControl w:val="0"/>
      <w:suppressAutoHyphens/>
      <w:snapToGrid w:val="0"/>
      <w:spacing w:line="300" w:lineRule="auto"/>
      <w:ind w:firstLine="560"/>
      <w:jc w:val="both"/>
    </w:pPr>
    <w:rPr>
      <w:sz w:val="24"/>
      <w:lang w:eastAsia="ar-SA"/>
    </w:rPr>
  </w:style>
  <w:style w:type="paragraph" w:customStyle="1" w:styleId="CharChar1CharCharCharCharCharChar">
    <w:name w:val="Char Char1 Знак Знак Char Char Знак Знак Char Char Знак Знак Char Char"/>
    <w:basedOn w:val="a0"/>
    <w:uiPriority w:val="99"/>
    <w:rsid w:val="00E53113"/>
    <w:pPr>
      <w:suppressAutoHyphens/>
      <w:spacing w:after="160" w:line="360" w:lineRule="auto"/>
      <w:jc w:val="center"/>
    </w:pPr>
    <w:rPr>
      <w:sz w:val="22"/>
      <w:szCs w:val="22"/>
      <w:lang w:eastAsia="ar-SA"/>
    </w:rPr>
  </w:style>
  <w:style w:type="paragraph" w:customStyle="1" w:styleId="affffc">
    <w:name w:val="Знак Знак Знак Знак Знак Знак Знак Знак Знак Знак"/>
    <w:basedOn w:val="a0"/>
    <w:uiPriority w:val="99"/>
    <w:rsid w:val="00E53113"/>
    <w:pPr>
      <w:suppressAutoHyphens/>
      <w:spacing w:after="160" w:line="240" w:lineRule="exact"/>
      <w:jc w:val="left"/>
    </w:pPr>
    <w:rPr>
      <w:sz w:val="28"/>
      <w:lang w:val="en-US" w:eastAsia="ar-SA"/>
    </w:rPr>
  </w:style>
  <w:style w:type="paragraph" w:customStyle="1" w:styleId="p">
    <w:name w:val="p"/>
    <w:basedOn w:val="a0"/>
    <w:uiPriority w:val="99"/>
    <w:rsid w:val="00E53113"/>
    <w:pPr>
      <w:suppressAutoHyphens/>
      <w:spacing w:before="280" w:after="280"/>
      <w:jc w:val="left"/>
    </w:pPr>
    <w:rPr>
      <w:sz w:val="24"/>
      <w:szCs w:val="24"/>
      <w:lang w:eastAsia="ar-SA"/>
    </w:rPr>
  </w:style>
  <w:style w:type="paragraph" w:customStyle="1" w:styleId="ConsPlusNonformat">
    <w:name w:val="ConsPlusNonformat"/>
    <w:uiPriority w:val="99"/>
    <w:rsid w:val="00E53113"/>
    <w:pPr>
      <w:widowControl w:val="0"/>
      <w:suppressAutoHyphens/>
      <w:autoSpaceDE w:val="0"/>
    </w:pPr>
    <w:rPr>
      <w:rFonts w:ascii="Courier New" w:hAnsi="Courier New" w:cs="Courier New"/>
      <w:lang w:eastAsia="ar-SA"/>
    </w:rPr>
  </w:style>
  <w:style w:type="paragraph" w:customStyle="1" w:styleId="Agip">
    <w:name w:val="Agip"/>
    <w:uiPriority w:val="99"/>
    <w:rsid w:val="00E53113"/>
    <w:pPr>
      <w:suppressAutoHyphens/>
      <w:autoSpaceDE w:val="0"/>
      <w:spacing w:after="120"/>
      <w:jc w:val="both"/>
    </w:pPr>
    <w:rPr>
      <w:rFonts w:ascii="Arial" w:hAnsi="Arial" w:cs="Arial"/>
      <w:lang w:eastAsia="ar-SA"/>
    </w:rPr>
  </w:style>
  <w:style w:type="character" w:customStyle="1" w:styleId="2f9">
    <w:name w:val="Неразрешенное упоминание2"/>
    <w:uiPriority w:val="99"/>
    <w:semiHidden/>
    <w:rsid w:val="00E53113"/>
    <w:rPr>
      <w:color w:val="605E5C"/>
      <w:shd w:val="clear" w:color="auto" w:fill="E1DFDD"/>
    </w:rPr>
  </w:style>
  <w:style w:type="character" w:customStyle="1" w:styleId="tlid-translation">
    <w:name w:val="tlid-translation"/>
    <w:uiPriority w:val="99"/>
    <w:rsid w:val="00E53113"/>
  </w:style>
  <w:style w:type="character" w:customStyle="1" w:styleId="0pt">
    <w:name w:val="Основной текст + Интервал 0 pt"/>
    <w:uiPriority w:val="99"/>
    <w:rsid w:val="00E12B53"/>
    <w:rPr>
      <w:rFonts w:ascii="Times New Roman" w:hAnsi="Times New Roman"/>
      <w:color w:val="000000"/>
      <w:spacing w:val="8"/>
      <w:w w:val="100"/>
      <w:position w:val="0"/>
      <w:sz w:val="15"/>
      <w:u w:val="none"/>
      <w:shd w:val="clear" w:color="auto" w:fill="FFFFFF"/>
      <w:lang w:val="ru-RU" w:eastAsia="ru-RU"/>
    </w:rPr>
  </w:style>
  <w:style w:type="character" w:customStyle="1" w:styleId="st1">
    <w:name w:val="st1"/>
    <w:rsid w:val="001E48A6"/>
    <w:rPr>
      <w:rFonts w:cs="Times New Roman"/>
    </w:rPr>
  </w:style>
  <w:style w:type="paragraph" w:customStyle="1" w:styleId="sfst">
    <w:name w:val="sfst"/>
    <w:basedOn w:val="a0"/>
    <w:rsid w:val="00574122"/>
    <w:pPr>
      <w:spacing w:before="100" w:beforeAutospacing="1" w:after="100" w:afterAutospacing="1"/>
      <w:jc w:val="left"/>
    </w:pPr>
    <w:rPr>
      <w:sz w:val="24"/>
      <w:szCs w:val="24"/>
      <w:lang w:val="en-US" w:eastAsia="en-US"/>
    </w:rPr>
  </w:style>
  <w:style w:type="paragraph" w:customStyle="1" w:styleId="affffd">
    <w:name w:val="Базовый"/>
    <w:rsid w:val="00FB6DD8"/>
    <w:pPr>
      <w:widowControl w:val="0"/>
      <w:tabs>
        <w:tab w:val="left" w:pos="709"/>
      </w:tabs>
      <w:suppressAutoHyphens/>
      <w:spacing w:after="200" w:line="276" w:lineRule="auto"/>
    </w:pPr>
    <w:rPr>
      <w:rFonts w:ascii="Liberation Serif" w:hAnsi="Liberation Serif" w:cs="Lohit Hindi"/>
      <w:color w:val="00000A"/>
      <w:sz w:val="24"/>
      <w:szCs w:val="24"/>
      <w:lang w:eastAsia="zh-CN" w:bidi="hi-IN"/>
    </w:rPr>
  </w:style>
  <w:style w:type="character" w:customStyle="1" w:styleId="affff1">
    <w:name w:val="Абзац списка Знак"/>
    <w:aliases w:val="Numbered Para 1 Знак,Dot pt Знак,No Spacing1 Знак,List Paragraph Char Char Char Знак,Indicator Text Знак,List Paragraph1 Знак,Bullet 1 Знак,Bullet Points Знак,F5 List Paragraph Знак,Colorful List - Accent 11 Знак,List Paragraph2 Знак"/>
    <w:link w:val="1f5"/>
    <w:uiPriority w:val="34"/>
    <w:qFormat/>
    <w:locked/>
    <w:rsid w:val="00171483"/>
    <w:rPr>
      <w:rFonts w:ascii="Calibri" w:hAnsi="Calibri"/>
      <w:sz w:val="22"/>
      <w:lang w:eastAsia="en-US"/>
    </w:rPr>
  </w:style>
  <w:style w:type="character" w:customStyle="1" w:styleId="SC1624">
    <w:name w:val="SC1624"/>
    <w:uiPriority w:val="99"/>
    <w:rsid w:val="00171483"/>
    <w:rPr>
      <w:b/>
      <w:color w:val="000000"/>
      <w:sz w:val="28"/>
    </w:rPr>
  </w:style>
  <w:style w:type="character" w:customStyle="1" w:styleId="SC1673">
    <w:name w:val="SC1673"/>
    <w:uiPriority w:val="99"/>
    <w:rsid w:val="00171483"/>
    <w:rPr>
      <w:color w:val="000000"/>
      <w:sz w:val="12"/>
    </w:rPr>
  </w:style>
  <w:style w:type="character" w:customStyle="1" w:styleId="1f4">
    <w:name w:val="Стиль1 Знак"/>
    <w:link w:val="1f3"/>
    <w:uiPriority w:val="99"/>
    <w:locked/>
    <w:rsid w:val="00171483"/>
    <w:rPr>
      <w:sz w:val="28"/>
    </w:rPr>
  </w:style>
  <w:style w:type="character" w:customStyle="1" w:styleId="1ff2">
    <w:name w:val="Схема документа Знак1"/>
    <w:uiPriority w:val="99"/>
    <w:semiHidden/>
    <w:rsid w:val="00171483"/>
    <w:rPr>
      <w:rFonts w:ascii="Tahoma" w:hAnsi="Tahoma"/>
      <w:sz w:val="16"/>
      <w:lang w:eastAsia="ru-RU"/>
    </w:rPr>
  </w:style>
  <w:style w:type="character" w:customStyle="1" w:styleId="12pt">
    <w:name w:val="Основной текст + 12 pt"/>
    <w:aliases w:val="Интервал 0 pt"/>
    <w:rsid w:val="00171483"/>
    <w:rPr>
      <w:rFonts w:ascii="Consolas" w:hAnsi="Consolas"/>
      <w:color w:val="000000"/>
      <w:spacing w:val="-15"/>
      <w:w w:val="100"/>
      <w:position w:val="0"/>
      <w:sz w:val="24"/>
      <w:shd w:val="clear" w:color="auto" w:fill="FFFFFF"/>
      <w:lang w:val="ru-RU" w:eastAsia="ru-RU"/>
    </w:rPr>
  </w:style>
  <w:style w:type="character" w:customStyle="1" w:styleId="Tahoma">
    <w:name w:val="Основной текст + Tahoma"/>
    <w:aliases w:val="11,5 pt1,Интервал 0 pt2"/>
    <w:uiPriority w:val="99"/>
    <w:rsid w:val="00171483"/>
    <w:rPr>
      <w:rFonts w:ascii="Tahoma" w:hAnsi="Tahoma"/>
      <w:color w:val="000000"/>
      <w:spacing w:val="-3"/>
      <w:w w:val="100"/>
      <w:position w:val="0"/>
      <w:sz w:val="23"/>
      <w:shd w:val="clear" w:color="auto" w:fill="FFFFFF"/>
      <w:lang w:val="ru-RU" w:eastAsia="ru-RU"/>
    </w:rPr>
  </w:style>
  <w:style w:type="character" w:customStyle="1" w:styleId="12pt1">
    <w:name w:val="Основной текст + 12 pt1"/>
    <w:aliases w:val="Курсив1,Интервал 0 pt1"/>
    <w:uiPriority w:val="99"/>
    <w:rsid w:val="00171483"/>
    <w:rPr>
      <w:rFonts w:ascii="Consolas" w:hAnsi="Consolas"/>
      <w:i/>
      <w:color w:val="000000"/>
      <w:w w:val="100"/>
      <w:position w:val="0"/>
      <w:sz w:val="24"/>
      <w:shd w:val="clear" w:color="auto" w:fill="FFFFFF"/>
      <w:lang w:val="ru-RU" w:eastAsia="ru-RU"/>
    </w:rPr>
  </w:style>
  <w:style w:type="paragraph" w:customStyle="1" w:styleId="affffe">
    <w:name w:val="ГКР название объекта"/>
    <w:basedOn w:val="a0"/>
    <w:link w:val="afffff"/>
    <w:uiPriority w:val="99"/>
    <w:rsid w:val="00171483"/>
    <w:pPr>
      <w:spacing w:before="60" w:after="60" w:line="276" w:lineRule="auto"/>
      <w:jc w:val="center"/>
    </w:pPr>
    <w:rPr>
      <w:rFonts w:ascii="Tahoma" w:hAnsi="Tahoma"/>
      <w:b/>
      <w:lang w:val="en-US"/>
    </w:rPr>
  </w:style>
  <w:style w:type="character" w:customStyle="1" w:styleId="afffff">
    <w:name w:val="ГКР название объекта Знак"/>
    <w:link w:val="affffe"/>
    <w:uiPriority w:val="99"/>
    <w:locked/>
    <w:rsid w:val="00171483"/>
    <w:rPr>
      <w:rFonts w:ascii="Tahoma" w:hAnsi="Tahoma"/>
      <w:b/>
      <w:lang w:val="en-US"/>
    </w:rPr>
  </w:style>
  <w:style w:type="character" w:customStyle="1" w:styleId="1ff3">
    <w:name w:val="Текст документа Знак1"/>
    <w:link w:val="afffff0"/>
    <w:uiPriority w:val="99"/>
    <w:locked/>
    <w:rsid w:val="00171483"/>
    <w:rPr>
      <w:sz w:val="24"/>
    </w:rPr>
  </w:style>
  <w:style w:type="paragraph" w:customStyle="1" w:styleId="afffff0">
    <w:name w:val="Текст документа"/>
    <w:basedOn w:val="a0"/>
    <w:link w:val="1ff3"/>
    <w:uiPriority w:val="99"/>
    <w:rsid w:val="00171483"/>
    <w:pPr>
      <w:spacing w:line="360" w:lineRule="auto"/>
      <w:ind w:firstLine="720"/>
    </w:pPr>
    <w:rPr>
      <w:sz w:val="24"/>
    </w:rPr>
  </w:style>
  <w:style w:type="character" w:styleId="afffff1">
    <w:name w:val="Placeholder Text"/>
    <w:uiPriority w:val="99"/>
    <w:semiHidden/>
    <w:rsid w:val="00171483"/>
    <w:rPr>
      <w:rFonts w:cs="Times New Roman"/>
      <w:color w:val="808080"/>
    </w:rPr>
  </w:style>
  <w:style w:type="character" w:customStyle="1" w:styleId="Style14ptBold">
    <w:name w:val="Style 14 pt Bold"/>
    <w:uiPriority w:val="99"/>
    <w:rsid w:val="00171483"/>
    <w:rPr>
      <w:b/>
      <w:sz w:val="24"/>
    </w:rPr>
  </w:style>
  <w:style w:type="character" w:customStyle="1" w:styleId="FontStyle13">
    <w:name w:val="Font Style13"/>
    <w:qFormat/>
    <w:rsid w:val="00171483"/>
    <w:rPr>
      <w:rFonts w:ascii="Cambria" w:hAnsi="Cambria"/>
      <w:sz w:val="20"/>
    </w:rPr>
  </w:style>
  <w:style w:type="character" w:customStyle="1" w:styleId="213">
    <w:name w:val="Основной текст с отступом 2 Знак1"/>
    <w:uiPriority w:val="99"/>
    <w:semiHidden/>
    <w:rsid w:val="00171483"/>
    <w:rPr>
      <w:rFonts w:ascii="Calibri" w:hAnsi="Calibri" w:cs="Times New Roman"/>
      <w:lang w:eastAsia="ru-RU"/>
    </w:rPr>
  </w:style>
  <w:style w:type="character" w:customStyle="1" w:styleId="1ff4">
    <w:name w:val="Текст выноски Знак1"/>
    <w:uiPriority w:val="99"/>
    <w:semiHidden/>
    <w:rsid w:val="00171483"/>
    <w:rPr>
      <w:rFonts w:ascii="Segoe UI" w:hAnsi="Segoe UI" w:cs="Segoe UI"/>
      <w:sz w:val="18"/>
      <w:szCs w:val="18"/>
      <w:lang w:eastAsia="ru-RU"/>
    </w:rPr>
  </w:style>
  <w:style w:type="character" w:customStyle="1" w:styleId="HTML10">
    <w:name w:val="Стандартный HTML Знак1"/>
    <w:uiPriority w:val="99"/>
    <w:semiHidden/>
    <w:rsid w:val="00171483"/>
    <w:rPr>
      <w:rFonts w:ascii="Consolas" w:hAnsi="Consolas" w:cs="Times New Roman"/>
      <w:sz w:val="20"/>
      <w:szCs w:val="20"/>
      <w:lang w:eastAsia="ru-RU"/>
    </w:rPr>
  </w:style>
  <w:style w:type="character" w:customStyle="1" w:styleId="312">
    <w:name w:val="Основной текст 3 Знак1"/>
    <w:uiPriority w:val="99"/>
    <w:semiHidden/>
    <w:rsid w:val="00171483"/>
    <w:rPr>
      <w:rFonts w:ascii="Calibri" w:hAnsi="Calibri" w:cs="Times New Roman"/>
      <w:sz w:val="16"/>
      <w:szCs w:val="16"/>
      <w:lang w:eastAsia="ru-RU"/>
    </w:rPr>
  </w:style>
  <w:style w:type="paragraph" w:customStyle="1" w:styleId="TableParagraph">
    <w:name w:val="Table Paragraph"/>
    <w:basedOn w:val="a0"/>
    <w:uiPriority w:val="1"/>
    <w:qFormat/>
    <w:rsid w:val="00B17A1F"/>
    <w:pPr>
      <w:widowControl w:val="0"/>
      <w:suppressAutoHyphens/>
      <w:spacing w:after="160" w:line="259" w:lineRule="auto"/>
      <w:ind w:left="110"/>
    </w:pPr>
    <w:rPr>
      <w:kern w:val="1"/>
      <w:sz w:val="28"/>
      <w:szCs w:val="24"/>
      <w:lang w:eastAsia="hi-IN" w:bidi="hi-IN"/>
    </w:rPr>
  </w:style>
  <w:style w:type="paragraph" w:customStyle="1" w:styleId="3f0">
    <w:name w:val="Абзац списка3"/>
    <w:basedOn w:val="a0"/>
    <w:uiPriority w:val="99"/>
    <w:rsid w:val="00112A85"/>
    <w:pPr>
      <w:ind w:left="720"/>
      <w:contextualSpacing/>
      <w:jc w:val="left"/>
    </w:pPr>
    <w:rPr>
      <w:sz w:val="24"/>
      <w:szCs w:val="24"/>
    </w:rPr>
  </w:style>
  <w:style w:type="paragraph" w:customStyle="1" w:styleId="3f1">
    <w:name w:val="Без интервала3"/>
    <w:uiPriority w:val="99"/>
    <w:rsid w:val="00112A85"/>
    <w:rPr>
      <w:rFonts w:ascii="Calibri" w:hAnsi="Calibri"/>
      <w:sz w:val="22"/>
      <w:szCs w:val="22"/>
      <w:lang w:eastAsia="en-US"/>
    </w:rPr>
  </w:style>
  <w:style w:type="character" w:customStyle="1" w:styleId="y2iqfc">
    <w:name w:val="y2iqfc"/>
    <w:rsid w:val="00112A85"/>
    <w:rPr>
      <w:rFonts w:cs="Times New Roman"/>
    </w:rPr>
  </w:style>
  <w:style w:type="character" w:customStyle="1" w:styleId="material-icons-extended">
    <w:name w:val="material-icons-extended"/>
    <w:rsid w:val="006C2A1B"/>
  </w:style>
  <w:style w:type="character" w:customStyle="1" w:styleId="viiyi">
    <w:name w:val="viiyi"/>
    <w:rsid w:val="006C2A1B"/>
  </w:style>
  <w:style w:type="character" w:customStyle="1" w:styleId="jlqj4b">
    <w:name w:val="jlqj4b"/>
    <w:rsid w:val="006C2A1B"/>
  </w:style>
  <w:style w:type="character" w:customStyle="1" w:styleId="fontstyle01">
    <w:name w:val="fontstyle01"/>
    <w:rsid w:val="00872E54"/>
    <w:rPr>
      <w:rFonts w:ascii="Times New Roman" w:hAnsi="Times New Roman" w:cs="Times New Roman" w:hint="default"/>
      <w:b w:val="0"/>
      <w:bCs w:val="0"/>
      <w:i w:val="0"/>
      <w:iCs w:val="0"/>
      <w:color w:val="000000"/>
      <w:sz w:val="24"/>
      <w:szCs w:val="24"/>
    </w:rPr>
  </w:style>
  <w:style w:type="character" w:customStyle="1" w:styleId="1ff5">
    <w:name w:val="Неразрешенное упоминание1"/>
    <w:uiPriority w:val="99"/>
    <w:semiHidden/>
    <w:rsid w:val="00E84A2E"/>
    <w:rPr>
      <w:color w:val="605E5C"/>
      <w:shd w:val="clear" w:color="auto" w:fill="E1DFDD"/>
    </w:rPr>
  </w:style>
  <w:style w:type="character" w:customStyle="1" w:styleId="latitude">
    <w:name w:val="latitude"/>
    <w:rsid w:val="00E82650"/>
  </w:style>
  <w:style w:type="character" w:customStyle="1" w:styleId="longitude">
    <w:name w:val="longitude"/>
    <w:rsid w:val="00E82650"/>
  </w:style>
  <w:style w:type="character" w:customStyle="1" w:styleId="st">
    <w:name w:val="st"/>
    <w:rsid w:val="00E82650"/>
  </w:style>
  <w:style w:type="character" w:styleId="HTML2">
    <w:name w:val="HTML Cite"/>
    <w:uiPriority w:val="99"/>
    <w:unhideWhenUsed/>
    <w:locked/>
    <w:rsid w:val="00E82650"/>
    <w:rPr>
      <w:i/>
      <w:iCs/>
    </w:rPr>
  </w:style>
  <w:style w:type="character" w:customStyle="1" w:styleId="hl-obj">
    <w:name w:val="hl-obj"/>
    <w:rsid w:val="00E82650"/>
  </w:style>
  <w:style w:type="character" w:customStyle="1" w:styleId="514">
    <w:name w:val="Основной текст (5)14"/>
    <w:uiPriority w:val="99"/>
    <w:rsid w:val="00E82650"/>
    <w:rPr>
      <w:rFonts w:ascii="Times New Roman" w:hAnsi="Times New Roman" w:cs="Times New Roman"/>
      <w:spacing w:val="0"/>
      <w:sz w:val="19"/>
      <w:szCs w:val="19"/>
    </w:rPr>
  </w:style>
  <w:style w:type="paragraph" w:customStyle="1" w:styleId="msonormalmrcssattr">
    <w:name w:val="msonormal_mr_css_attr"/>
    <w:basedOn w:val="a0"/>
    <w:rsid w:val="00E82650"/>
    <w:pPr>
      <w:spacing w:before="100" w:beforeAutospacing="1" w:after="100" w:afterAutospacing="1"/>
      <w:jc w:val="left"/>
    </w:pPr>
    <w:rPr>
      <w:sz w:val="24"/>
      <w:szCs w:val="24"/>
    </w:rPr>
  </w:style>
  <w:style w:type="table" w:customStyle="1" w:styleId="1ff6">
    <w:name w:val="Светлая заливка1"/>
    <w:basedOn w:val="a2"/>
    <w:uiPriority w:val="60"/>
    <w:rsid w:val="00906D1E"/>
    <w:rPr>
      <w:rFonts w:ascii="Calibri" w:eastAsia="MS Mincho"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2fa">
    <w:name w:val="Цитата2"/>
    <w:basedOn w:val="a0"/>
    <w:rsid w:val="00C43A76"/>
    <w:pPr>
      <w:tabs>
        <w:tab w:val="left" w:pos="708"/>
      </w:tabs>
      <w:suppressAutoHyphens/>
      <w:spacing w:line="100" w:lineRule="atLeast"/>
      <w:ind w:left="142" w:right="112"/>
      <w:jc w:val="left"/>
    </w:pPr>
    <w:rPr>
      <w:rFonts w:cs="Calibri"/>
      <w:color w:val="000000"/>
      <w:kern w:val="1"/>
      <w:sz w:val="24"/>
      <w:szCs w:val="24"/>
      <w:lang w:eastAsia="zh-CN"/>
    </w:rPr>
  </w:style>
  <w:style w:type="paragraph" w:customStyle="1" w:styleId="49">
    <w:name w:val="Без интервала4"/>
    <w:rsid w:val="00C43A76"/>
    <w:pPr>
      <w:suppressAutoHyphens/>
    </w:pPr>
    <w:rPr>
      <w:rFonts w:ascii="Calibri" w:hAnsi="Calibri" w:cs="Calibri"/>
      <w:sz w:val="22"/>
      <w:szCs w:val="22"/>
      <w:lang w:eastAsia="zh-CN"/>
    </w:rPr>
  </w:style>
  <w:style w:type="character" w:customStyle="1" w:styleId="q4iawc">
    <w:name w:val="q4iawc"/>
    <w:rsid w:val="0038508C"/>
  </w:style>
  <w:style w:type="paragraph" w:customStyle="1" w:styleId="afffff2">
    <w:name w:val="Обычный + полужирный"/>
    <w:basedOn w:val="a0"/>
    <w:rsid w:val="002A6A86"/>
    <w:pPr>
      <w:jc w:val="left"/>
    </w:pPr>
    <w:rPr>
      <w:b/>
      <w:sz w:val="24"/>
      <w:szCs w:val="24"/>
      <w:lang w:val="kk-KZ"/>
    </w:rPr>
  </w:style>
  <w:style w:type="paragraph" w:customStyle="1" w:styleId="afffff3">
    <w:name w:val="Знак"/>
    <w:basedOn w:val="a0"/>
    <w:autoRedefine/>
    <w:rsid w:val="00BF4B19"/>
    <w:pPr>
      <w:spacing w:after="160" w:line="240" w:lineRule="exact"/>
      <w:jc w:val="left"/>
    </w:pPr>
    <w:rPr>
      <w:rFonts w:eastAsia="SimSun"/>
      <w:b/>
      <w:sz w:val="28"/>
      <w:szCs w:val="24"/>
      <w:lang w:val="en-US" w:eastAsia="en-US"/>
    </w:rPr>
  </w:style>
  <w:style w:type="paragraph" w:styleId="afffff4">
    <w:name w:val="Bibliography"/>
    <w:basedOn w:val="a0"/>
    <w:next w:val="a0"/>
    <w:uiPriority w:val="37"/>
    <w:unhideWhenUsed/>
    <w:rsid w:val="00100865"/>
    <w:pPr>
      <w:spacing w:after="200" w:line="276" w:lineRule="auto"/>
      <w:jc w:val="left"/>
    </w:pPr>
    <w:rPr>
      <w:rFonts w:ascii="Calibri" w:eastAsia="Calibri" w:hAnsi="Calibri"/>
      <w:sz w:val="22"/>
      <w:szCs w:val="22"/>
      <w:lang w:eastAsia="en-US"/>
    </w:rPr>
  </w:style>
  <w:style w:type="table" w:customStyle="1" w:styleId="-411">
    <w:name w:val="Таблица-сетка 4 — акцент 11"/>
    <w:basedOn w:val="a2"/>
    <w:uiPriority w:val="49"/>
    <w:rsid w:val="00F55EB7"/>
    <w:rPr>
      <w:rFonts w:ascii="Calibri" w:hAnsi="Calibri"/>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rFonts w:cs="Times New Roman"/>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rFonts w:cs="Times New Roman"/>
        <w:b/>
        <w:bCs/>
      </w:rPr>
      <w:tblPr/>
      <w:tcPr>
        <w:tcBorders>
          <w:top w:val="double" w:sz="4" w:space="0" w:color="5B9BD5"/>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EEAF6"/>
      </w:tcPr>
    </w:tblStylePr>
    <w:tblStylePr w:type="band1Horz">
      <w:rPr>
        <w:rFonts w:cs="Times New Roman"/>
      </w:rPr>
      <w:tblPr/>
      <w:tcPr>
        <w:shd w:val="clear" w:color="auto" w:fill="DEEAF6"/>
      </w:tcPr>
    </w:tblStylePr>
  </w:style>
  <w:style w:type="table" w:customStyle="1" w:styleId="-451">
    <w:name w:val="Таблица-сетка 4 — акцент 51"/>
    <w:basedOn w:val="a2"/>
    <w:uiPriority w:val="49"/>
    <w:rsid w:val="00F55EB7"/>
    <w:rPr>
      <w:rFonts w:ascii="Calibri" w:hAnsi="Calibri"/>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rFonts w:cs="Times New Roman"/>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rFonts w:cs="Times New Roman"/>
        <w:b/>
        <w:bCs/>
      </w:rPr>
      <w:tblPr/>
      <w:tcPr>
        <w:tcBorders>
          <w:top w:val="double" w:sz="4" w:space="0" w:color="4472C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9E2F3"/>
      </w:tcPr>
    </w:tblStylePr>
    <w:tblStylePr w:type="band1Horz">
      <w:rPr>
        <w:rFonts w:cs="Times New Roman"/>
      </w:rPr>
      <w:tblPr/>
      <w:tcPr>
        <w:shd w:val="clear" w:color="auto" w:fill="D9E2F3"/>
      </w:tcPr>
    </w:tblStylePr>
  </w:style>
  <w:style w:type="table" w:customStyle="1" w:styleId="-441">
    <w:name w:val="Таблица-сетка 4 — акцент 41"/>
    <w:basedOn w:val="a2"/>
    <w:uiPriority w:val="49"/>
    <w:rsid w:val="00F55EB7"/>
    <w:rPr>
      <w:rFonts w:ascii="Calibri" w:hAnsi="Calibri"/>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rFonts w:cs="Times New Roman"/>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rFonts w:cs="Times New Roman"/>
        <w:b/>
        <w:bCs/>
      </w:rPr>
      <w:tblPr/>
      <w:tcPr>
        <w:tcBorders>
          <w:top w:val="double" w:sz="4" w:space="0" w:color="FFC00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FF2CC"/>
      </w:tcPr>
    </w:tblStylePr>
    <w:tblStylePr w:type="band1Horz">
      <w:rPr>
        <w:rFonts w:cs="Times New Roman"/>
      </w:rPr>
      <w:tblPr/>
      <w:tcPr>
        <w:shd w:val="clear" w:color="auto" w:fill="FFF2CC"/>
      </w:tcPr>
    </w:tblStylePr>
  </w:style>
  <w:style w:type="table" w:customStyle="1" w:styleId="-461">
    <w:name w:val="Таблица-сетка 4 — акцент 61"/>
    <w:basedOn w:val="a2"/>
    <w:uiPriority w:val="49"/>
    <w:rsid w:val="00F55EB7"/>
    <w:rPr>
      <w:rFonts w:ascii="Calibri" w:hAnsi="Calibri"/>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rFonts w:cs="Times New Roman"/>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rFonts w:cs="Times New Roman"/>
        <w:b/>
        <w:bCs/>
      </w:rPr>
      <w:tblPr/>
      <w:tcPr>
        <w:tcBorders>
          <w:top w:val="double" w:sz="4" w:space="0" w:color="70AD47"/>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2EFD9"/>
      </w:tcPr>
    </w:tblStylePr>
    <w:tblStylePr w:type="band1Horz">
      <w:rPr>
        <w:rFonts w:cs="Times New Roman"/>
      </w:rPr>
      <w:tblPr/>
      <w:tcPr>
        <w:shd w:val="clear" w:color="auto" w:fill="E2EFD9"/>
      </w:tcPr>
    </w:tblStylePr>
  </w:style>
  <w:style w:type="character" w:customStyle="1" w:styleId="title-text">
    <w:name w:val="title-text"/>
    <w:rsid w:val="003C612C"/>
  </w:style>
  <w:style w:type="paragraph" w:customStyle="1" w:styleId="dx-doi">
    <w:name w:val="dx-doi"/>
    <w:basedOn w:val="a0"/>
    <w:rsid w:val="007F2358"/>
    <w:pPr>
      <w:spacing w:before="100" w:beforeAutospacing="1" w:after="100" w:afterAutospacing="1"/>
      <w:jc w:val="left"/>
    </w:pPr>
    <w:rPr>
      <w:sz w:val="24"/>
      <w:szCs w:val="24"/>
    </w:rPr>
  </w:style>
  <w:style w:type="table" w:customStyle="1" w:styleId="52">
    <w:name w:val="Сетка таблицы5"/>
    <w:basedOn w:val="a2"/>
    <w:next w:val="a4"/>
    <w:uiPriority w:val="59"/>
    <w:rsid w:val="008643A9"/>
    <w:rPr>
      <w:rFonts w:asciiTheme="minorHAnsi" w:eastAsiaTheme="minorEastAsia"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5">
    <w:name w:val="Знак Знак Знак Знак Знак Знак Знак Знак Знак Знак Знак Знак Знак Знак Знак Знак Знак Знак Знак"/>
    <w:basedOn w:val="a0"/>
    <w:autoRedefine/>
    <w:rsid w:val="00A40478"/>
    <w:pPr>
      <w:tabs>
        <w:tab w:val="num" w:pos="720"/>
      </w:tabs>
      <w:spacing w:after="160" w:line="240" w:lineRule="exact"/>
      <w:ind w:left="720" w:hanging="720"/>
      <w:outlineLvl w:val="1"/>
    </w:pPr>
    <w:rPr>
      <w:rFonts w:eastAsia="SimSun"/>
      <w:b/>
      <w:sz w:val="28"/>
      <w:szCs w:val="24"/>
      <w:lang w:val="en-US" w:eastAsia="en-US"/>
    </w:rPr>
  </w:style>
  <w:style w:type="paragraph" w:customStyle="1" w:styleId="sources">
    <w:name w:val="sources"/>
    <w:basedOn w:val="a0"/>
    <w:rsid w:val="00A77B5A"/>
    <w:pPr>
      <w:spacing w:before="100" w:beforeAutospacing="1" w:after="100" w:afterAutospacing="1"/>
      <w:jc w:val="left"/>
    </w:pPr>
    <w:rPr>
      <w:sz w:val="24"/>
      <w:szCs w:val="24"/>
    </w:rPr>
  </w:style>
  <w:style w:type="character" w:customStyle="1" w:styleId="UnresolvedMention">
    <w:name w:val="Unresolved Mention"/>
    <w:basedOn w:val="a1"/>
    <w:uiPriority w:val="99"/>
    <w:semiHidden/>
    <w:unhideWhenUsed/>
    <w:rsid w:val="005E72C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1623661">
      <w:bodyDiv w:val="1"/>
      <w:marLeft w:val="0"/>
      <w:marRight w:val="0"/>
      <w:marTop w:val="0"/>
      <w:marBottom w:val="0"/>
      <w:divBdr>
        <w:top w:val="none" w:sz="0" w:space="0" w:color="auto"/>
        <w:left w:val="none" w:sz="0" w:space="0" w:color="auto"/>
        <w:bottom w:val="none" w:sz="0" w:space="0" w:color="auto"/>
        <w:right w:val="none" w:sz="0" w:space="0" w:color="auto"/>
      </w:divBdr>
    </w:div>
    <w:div w:id="156238771">
      <w:bodyDiv w:val="1"/>
      <w:marLeft w:val="0"/>
      <w:marRight w:val="0"/>
      <w:marTop w:val="0"/>
      <w:marBottom w:val="0"/>
      <w:divBdr>
        <w:top w:val="none" w:sz="0" w:space="0" w:color="auto"/>
        <w:left w:val="none" w:sz="0" w:space="0" w:color="auto"/>
        <w:bottom w:val="none" w:sz="0" w:space="0" w:color="auto"/>
        <w:right w:val="none" w:sz="0" w:space="0" w:color="auto"/>
      </w:divBdr>
    </w:div>
    <w:div w:id="172377599">
      <w:bodyDiv w:val="1"/>
      <w:marLeft w:val="0"/>
      <w:marRight w:val="0"/>
      <w:marTop w:val="0"/>
      <w:marBottom w:val="0"/>
      <w:divBdr>
        <w:top w:val="none" w:sz="0" w:space="0" w:color="auto"/>
        <w:left w:val="none" w:sz="0" w:space="0" w:color="auto"/>
        <w:bottom w:val="none" w:sz="0" w:space="0" w:color="auto"/>
        <w:right w:val="none" w:sz="0" w:space="0" w:color="auto"/>
      </w:divBdr>
    </w:div>
    <w:div w:id="175731930">
      <w:bodyDiv w:val="1"/>
      <w:marLeft w:val="0"/>
      <w:marRight w:val="0"/>
      <w:marTop w:val="0"/>
      <w:marBottom w:val="0"/>
      <w:divBdr>
        <w:top w:val="none" w:sz="0" w:space="0" w:color="auto"/>
        <w:left w:val="none" w:sz="0" w:space="0" w:color="auto"/>
        <w:bottom w:val="none" w:sz="0" w:space="0" w:color="auto"/>
        <w:right w:val="none" w:sz="0" w:space="0" w:color="auto"/>
      </w:divBdr>
    </w:div>
    <w:div w:id="206528892">
      <w:bodyDiv w:val="1"/>
      <w:marLeft w:val="0"/>
      <w:marRight w:val="0"/>
      <w:marTop w:val="0"/>
      <w:marBottom w:val="0"/>
      <w:divBdr>
        <w:top w:val="none" w:sz="0" w:space="0" w:color="auto"/>
        <w:left w:val="none" w:sz="0" w:space="0" w:color="auto"/>
        <w:bottom w:val="none" w:sz="0" w:space="0" w:color="auto"/>
        <w:right w:val="none" w:sz="0" w:space="0" w:color="auto"/>
      </w:divBdr>
    </w:div>
    <w:div w:id="253362586">
      <w:bodyDiv w:val="1"/>
      <w:marLeft w:val="0"/>
      <w:marRight w:val="0"/>
      <w:marTop w:val="0"/>
      <w:marBottom w:val="0"/>
      <w:divBdr>
        <w:top w:val="none" w:sz="0" w:space="0" w:color="auto"/>
        <w:left w:val="none" w:sz="0" w:space="0" w:color="auto"/>
        <w:bottom w:val="none" w:sz="0" w:space="0" w:color="auto"/>
        <w:right w:val="none" w:sz="0" w:space="0" w:color="auto"/>
      </w:divBdr>
    </w:div>
    <w:div w:id="282152826">
      <w:bodyDiv w:val="1"/>
      <w:marLeft w:val="0"/>
      <w:marRight w:val="0"/>
      <w:marTop w:val="0"/>
      <w:marBottom w:val="0"/>
      <w:divBdr>
        <w:top w:val="none" w:sz="0" w:space="0" w:color="auto"/>
        <w:left w:val="none" w:sz="0" w:space="0" w:color="auto"/>
        <w:bottom w:val="none" w:sz="0" w:space="0" w:color="auto"/>
        <w:right w:val="none" w:sz="0" w:space="0" w:color="auto"/>
      </w:divBdr>
    </w:div>
    <w:div w:id="301349610">
      <w:bodyDiv w:val="1"/>
      <w:marLeft w:val="0"/>
      <w:marRight w:val="0"/>
      <w:marTop w:val="0"/>
      <w:marBottom w:val="0"/>
      <w:divBdr>
        <w:top w:val="none" w:sz="0" w:space="0" w:color="auto"/>
        <w:left w:val="none" w:sz="0" w:space="0" w:color="auto"/>
        <w:bottom w:val="none" w:sz="0" w:space="0" w:color="auto"/>
        <w:right w:val="none" w:sz="0" w:space="0" w:color="auto"/>
      </w:divBdr>
    </w:div>
    <w:div w:id="392851332">
      <w:bodyDiv w:val="1"/>
      <w:marLeft w:val="0"/>
      <w:marRight w:val="0"/>
      <w:marTop w:val="0"/>
      <w:marBottom w:val="0"/>
      <w:divBdr>
        <w:top w:val="none" w:sz="0" w:space="0" w:color="auto"/>
        <w:left w:val="none" w:sz="0" w:space="0" w:color="auto"/>
        <w:bottom w:val="none" w:sz="0" w:space="0" w:color="auto"/>
        <w:right w:val="none" w:sz="0" w:space="0" w:color="auto"/>
      </w:divBdr>
    </w:div>
    <w:div w:id="404038263">
      <w:bodyDiv w:val="1"/>
      <w:marLeft w:val="0"/>
      <w:marRight w:val="0"/>
      <w:marTop w:val="0"/>
      <w:marBottom w:val="0"/>
      <w:divBdr>
        <w:top w:val="none" w:sz="0" w:space="0" w:color="auto"/>
        <w:left w:val="none" w:sz="0" w:space="0" w:color="auto"/>
        <w:bottom w:val="none" w:sz="0" w:space="0" w:color="auto"/>
        <w:right w:val="none" w:sz="0" w:space="0" w:color="auto"/>
      </w:divBdr>
    </w:div>
    <w:div w:id="429859880">
      <w:bodyDiv w:val="1"/>
      <w:marLeft w:val="0"/>
      <w:marRight w:val="0"/>
      <w:marTop w:val="0"/>
      <w:marBottom w:val="0"/>
      <w:divBdr>
        <w:top w:val="none" w:sz="0" w:space="0" w:color="auto"/>
        <w:left w:val="none" w:sz="0" w:space="0" w:color="auto"/>
        <w:bottom w:val="none" w:sz="0" w:space="0" w:color="auto"/>
        <w:right w:val="none" w:sz="0" w:space="0" w:color="auto"/>
      </w:divBdr>
      <w:divsChild>
        <w:div w:id="1263687752">
          <w:marLeft w:val="0"/>
          <w:marRight w:val="0"/>
          <w:marTop w:val="100"/>
          <w:marBottom w:val="0"/>
          <w:divBdr>
            <w:top w:val="none" w:sz="0" w:space="0" w:color="auto"/>
            <w:left w:val="none" w:sz="0" w:space="0" w:color="auto"/>
            <w:bottom w:val="none" w:sz="0" w:space="0" w:color="auto"/>
            <w:right w:val="none" w:sz="0" w:space="0" w:color="auto"/>
          </w:divBdr>
          <w:divsChild>
            <w:div w:id="143276555">
              <w:marLeft w:val="0"/>
              <w:marRight w:val="0"/>
              <w:marTop w:val="0"/>
              <w:marBottom w:val="0"/>
              <w:divBdr>
                <w:top w:val="none" w:sz="0" w:space="0" w:color="auto"/>
                <w:left w:val="none" w:sz="0" w:space="0" w:color="auto"/>
                <w:bottom w:val="none" w:sz="0" w:space="0" w:color="auto"/>
                <w:right w:val="none" w:sz="0" w:space="0" w:color="auto"/>
              </w:divBdr>
              <w:divsChild>
                <w:div w:id="94254691">
                  <w:marLeft w:val="0"/>
                  <w:marRight w:val="0"/>
                  <w:marTop w:val="0"/>
                  <w:marBottom w:val="0"/>
                  <w:divBdr>
                    <w:top w:val="none" w:sz="0" w:space="0" w:color="auto"/>
                    <w:left w:val="none" w:sz="0" w:space="0" w:color="auto"/>
                    <w:bottom w:val="none" w:sz="0" w:space="0" w:color="auto"/>
                    <w:right w:val="none" w:sz="0" w:space="0" w:color="auto"/>
                  </w:divBdr>
                  <w:divsChild>
                    <w:div w:id="536816036">
                      <w:marLeft w:val="0"/>
                      <w:marRight w:val="0"/>
                      <w:marTop w:val="0"/>
                      <w:marBottom w:val="0"/>
                      <w:divBdr>
                        <w:top w:val="none" w:sz="0" w:space="0" w:color="auto"/>
                        <w:left w:val="none" w:sz="0" w:space="0" w:color="auto"/>
                        <w:bottom w:val="none" w:sz="0" w:space="0" w:color="auto"/>
                        <w:right w:val="none" w:sz="0" w:space="0" w:color="auto"/>
                      </w:divBdr>
                      <w:divsChild>
                        <w:div w:id="502166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8673271">
              <w:marLeft w:val="0"/>
              <w:marRight w:val="0"/>
              <w:marTop w:val="60"/>
              <w:marBottom w:val="0"/>
              <w:divBdr>
                <w:top w:val="none" w:sz="0" w:space="0" w:color="auto"/>
                <w:left w:val="none" w:sz="0" w:space="0" w:color="auto"/>
                <w:bottom w:val="none" w:sz="0" w:space="0" w:color="auto"/>
                <w:right w:val="none" w:sz="0" w:space="0" w:color="auto"/>
              </w:divBdr>
            </w:div>
          </w:divsChild>
        </w:div>
        <w:div w:id="1352410475">
          <w:marLeft w:val="0"/>
          <w:marRight w:val="0"/>
          <w:marTop w:val="0"/>
          <w:marBottom w:val="0"/>
          <w:divBdr>
            <w:top w:val="none" w:sz="0" w:space="0" w:color="auto"/>
            <w:left w:val="none" w:sz="0" w:space="0" w:color="auto"/>
            <w:bottom w:val="none" w:sz="0" w:space="0" w:color="auto"/>
            <w:right w:val="none" w:sz="0" w:space="0" w:color="auto"/>
          </w:divBdr>
          <w:divsChild>
            <w:div w:id="63261266">
              <w:marLeft w:val="0"/>
              <w:marRight w:val="0"/>
              <w:marTop w:val="0"/>
              <w:marBottom w:val="0"/>
              <w:divBdr>
                <w:top w:val="none" w:sz="0" w:space="0" w:color="auto"/>
                <w:left w:val="none" w:sz="0" w:space="0" w:color="auto"/>
                <w:bottom w:val="none" w:sz="0" w:space="0" w:color="auto"/>
                <w:right w:val="none" w:sz="0" w:space="0" w:color="auto"/>
              </w:divBdr>
            </w:div>
            <w:div w:id="950552770">
              <w:marLeft w:val="0"/>
              <w:marRight w:val="0"/>
              <w:marTop w:val="0"/>
              <w:marBottom w:val="0"/>
              <w:divBdr>
                <w:top w:val="none" w:sz="0" w:space="0" w:color="auto"/>
                <w:left w:val="none" w:sz="0" w:space="0" w:color="auto"/>
                <w:bottom w:val="none" w:sz="0" w:space="0" w:color="auto"/>
                <w:right w:val="none" w:sz="0" w:space="0" w:color="auto"/>
              </w:divBdr>
            </w:div>
          </w:divsChild>
        </w:div>
        <w:div w:id="2123187606">
          <w:marLeft w:val="0"/>
          <w:marRight w:val="0"/>
          <w:marTop w:val="0"/>
          <w:marBottom w:val="0"/>
          <w:divBdr>
            <w:top w:val="none" w:sz="0" w:space="0" w:color="auto"/>
            <w:left w:val="none" w:sz="0" w:space="0" w:color="auto"/>
            <w:bottom w:val="none" w:sz="0" w:space="0" w:color="auto"/>
            <w:right w:val="none" w:sz="0" w:space="0" w:color="auto"/>
          </w:divBdr>
          <w:divsChild>
            <w:div w:id="1546988690">
              <w:marLeft w:val="0"/>
              <w:marRight w:val="0"/>
              <w:marTop w:val="0"/>
              <w:marBottom w:val="0"/>
              <w:divBdr>
                <w:top w:val="none" w:sz="0" w:space="0" w:color="auto"/>
                <w:left w:val="none" w:sz="0" w:space="0" w:color="auto"/>
                <w:bottom w:val="none" w:sz="0" w:space="0" w:color="auto"/>
                <w:right w:val="none" w:sz="0" w:space="0" w:color="auto"/>
              </w:divBdr>
              <w:divsChild>
                <w:div w:id="1432777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6583362">
      <w:bodyDiv w:val="1"/>
      <w:marLeft w:val="0"/>
      <w:marRight w:val="0"/>
      <w:marTop w:val="0"/>
      <w:marBottom w:val="0"/>
      <w:divBdr>
        <w:top w:val="none" w:sz="0" w:space="0" w:color="auto"/>
        <w:left w:val="none" w:sz="0" w:space="0" w:color="auto"/>
        <w:bottom w:val="none" w:sz="0" w:space="0" w:color="auto"/>
        <w:right w:val="none" w:sz="0" w:space="0" w:color="auto"/>
      </w:divBdr>
    </w:div>
    <w:div w:id="485828804">
      <w:bodyDiv w:val="1"/>
      <w:marLeft w:val="0"/>
      <w:marRight w:val="0"/>
      <w:marTop w:val="0"/>
      <w:marBottom w:val="0"/>
      <w:divBdr>
        <w:top w:val="none" w:sz="0" w:space="0" w:color="auto"/>
        <w:left w:val="none" w:sz="0" w:space="0" w:color="auto"/>
        <w:bottom w:val="none" w:sz="0" w:space="0" w:color="auto"/>
        <w:right w:val="none" w:sz="0" w:space="0" w:color="auto"/>
      </w:divBdr>
    </w:div>
    <w:div w:id="571813640">
      <w:bodyDiv w:val="1"/>
      <w:marLeft w:val="0"/>
      <w:marRight w:val="0"/>
      <w:marTop w:val="0"/>
      <w:marBottom w:val="0"/>
      <w:divBdr>
        <w:top w:val="none" w:sz="0" w:space="0" w:color="auto"/>
        <w:left w:val="none" w:sz="0" w:space="0" w:color="auto"/>
        <w:bottom w:val="none" w:sz="0" w:space="0" w:color="auto"/>
        <w:right w:val="none" w:sz="0" w:space="0" w:color="auto"/>
      </w:divBdr>
    </w:div>
    <w:div w:id="654802380">
      <w:bodyDiv w:val="1"/>
      <w:marLeft w:val="0"/>
      <w:marRight w:val="0"/>
      <w:marTop w:val="0"/>
      <w:marBottom w:val="0"/>
      <w:divBdr>
        <w:top w:val="none" w:sz="0" w:space="0" w:color="auto"/>
        <w:left w:val="none" w:sz="0" w:space="0" w:color="auto"/>
        <w:bottom w:val="none" w:sz="0" w:space="0" w:color="auto"/>
        <w:right w:val="none" w:sz="0" w:space="0" w:color="auto"/>
      </w:divBdr>
    </w:div>
    <w:div w:id="865017896">
      <w:bodyDiv w:val="1"/>
      <w:marLeft w:val="0"/>
      <w:marRight w:val="0"/>
      <w:marTop w:val="0"/>
      <w:marBottom w:val="0"/>
      <w:divBdr>
        <w:top w:val="none" w:sz="0" w:space="0" w:color="auto"/>
        <w:left w:val="none" w:sz="0" w:space="0" w:color="auto"/>
        <w:bottom w:val="none" w:sz="0" w:space="0" w:color="auto"/>
        <w:right w:val="none" w:sz="0" w:space="0" w:color="auto"/>
      </w:divBdr>
    </w:div>
    <w:div w:id="912205582">
      <w:bodyDiv w:val="1"/>
      <w:marLeft w:val="0"/>
      <w:marRight w:val="0"/>
      <w:marTop w:val="0"/>
      <w:marBottom w:val="0"/>
      <w:divBdr>
        <w:top w:val="none" w:sz="0" w:space="0" w:color="auto"/>
        <w:left w:val="none" w:sz="0" w:space="0" w:color="auto"/>
        <w:bottom w:val="none" w:sz="0" w:space="0" w:color="auto"/>
        <w:right w:val="none" w:sz="0" w:space="0" w:color="auto"/>
      </w:divBdr>
    </w:div>
    <w:div w:id="994531373">
      <w:bodyDiv w:val="1"/>
      <w:marLeft w:val="0"/>
      <w:marRight w:val="0"/>
      <w:marTop w:val="0"/>
      <w:marBottom w:val="0"/>
      <w:divBdr>
        <w:top w:val="none" w:sz="0" w:space="0" w:color="auto"/>
        <w:left w:val="none" w:sz="0" w:space="0" w:color="auto"/>
        <w:bottom w:val="none" w:sz="0" w:space="0" w:color="auto"/>
        <w:right w:val="none" w:sz="0" w:space="0" w:color="auto"/>
      </w:divBdr>
    </w:div>
    <w:div w:id="1004825478">
      <w:bodyDiv w:val="1"/>
      <w:marLeft w:val="0"/>
      <w:marRight w:val="0"/>
      <w:marTop w:val="0"/>
      <w:marBottom w:val="0"/>
      <w:divBdr>
        <w:top w:val="none" w:sz="0" w:space="0" w:color="auto"/>
        <w:left w:val="none" w:sz="0" w:space="0" w:color="auto"/>
        <w:bottom w:val="none" w:sz="0" w:space="0" w:color="auto"/>
        <w:right w:val="none" w:sz="0" w:space="0" w:color="auto"/>
      </w:divBdr>
    </w:div>
    <w:div w:id="1024090590">
      <w:bodyDiv w:val="1"/>
      <w:marLeft w:val="0"/>
      <w:marRight w:val="0"/>
      <w:marTop w:val="0"/>
      <w:marBottom w:val="0"/>
      <w:divBdr>
        <w:top w:val="none" w:sz="0" w:space="0" w:color="auto"/>
        <w:left w:val="none" w:sz="0" w:space="0" w:color="auto"/>
        <w:bottom w:val="none" w:sz="0" w:space="0" w:color="auto"/>
        <w:right w:val="none" w:sz="0" w:space="0" w:color="auto"/>
      </w:divBdr>
    </w:div>
    <w:div w:id="1050231854">
      <w:bodyDiv w:val="1"/>
      <w:marLeft w:val="0"/>
      <w:marRight w:val="0"/>
      <w:marTop w:val="0"/>
      <w:marBottom w:val="0"/>
      <w:divBdr>
        <w:top w:val="none" w:sz="0" w:space="0" w:color="auto"/>
        <w:left w:val="none" w:sz="0" w:space="0" w:color="auto"/>
        <w:bottom w:val="none" w:sz="0" w:space="0" w:color="auto"/>
        <w:right w:val="none" w:sz="0" w:space="0" w:color="auto"/>
      </w:divBdr>
    </w:div>
    <w:div w:id="1232421763">
      <w:bodyDiv w:val="1"/>
      <w:marLeft w:val="0"/>
      <w:marRight w:val="0"/>
      <w:marTop w:val="0"/>
      <w:marBottom w:val="0"/>
      <w:divBdr>
        <w:top w:val="none" w:sz="0" w:space="0" w:color="auto"/>
        <w:left w:val="none" w:sz="0" w:space="0" w:color="auto"/>
        <w:bottom w:val="none" w:sz="0" w:space="0" w:color="auto"/>
        <w:right w:val="none" w:sz="0" w:space="0" w:color="auto"/>
      </w:divBdr>
    </w:div>
    <w:div w:id="1354191459">
      <w:bodyDiv w:val="1"/>
      <w:marLeft w:val="0"/>
      <w:marRight w:val="0"/>
      <w:marTop w:val="0"/>
      <w:marBottom w:val="0"/>
      <w:divBdr>
        <w:top w:val="none" w:sz="0" w:space="0" w:color="auto"/>
        <w:left w:val="none" w:sz="0" w:space="0" w:color="auto"/>
        <w:bottom w:val="none" w:sz="0" w:space="0" w:color="auto"/>
        <w:right w:val="none" w:sz="0" w:space="0" w:color="auto"/>
      </w:divBdr>
    </w:div>
    <w:div w:id="1365331808">
      <w:bodyDiv w:val="1"/>
      <w:marLeft w:val="0"/>
      <w:marRight w:val="0"/>
      <w:marTop w:val="0"/>
      <w:marBottom w:val="0"/>
      <w:divBdr>
        <w:top w:val="none" w:sz="0" w:space="0" w:color="auto"/>
        <w:left w:val="none" w:sz="0" w:space="0" w:color="auto"/>
        <w:bottom w:val="none" w:sz="0" w:space="0" w:color="auto"/>
        <w:right w:val="none" w:sz="0" w:space="0" w:color="auto"/>
      </w:divBdr>
      <w:divsChild>
        <w:div w:id="243875670">
          <w:marLeft w:val="0"/>
          <w:marRight w:val="0"/>
          <w:marTop w:val="0"/>
          <w:marBottom w:val="0"/>
          <w:divBdr>
            <w:top w:val="none" w:sz="0" w:space="0" w:color="auto"/>
            <w:left w:val="none" w:sz="0" w:space="0" w:color="auto"/>
            <w:bottom w:val="none" w:sz="0" w:space="0" w:color="auto"/>
            <w:right w:val="none" w:sz="0" w:space="0" w:color="auto"/>
          </w:divBdr>
          <w:divsChild>
            <w:div w:id="1421411809">
              <w:marLeft w:val="0"/>
              <w:marRight w:val="0"/>
              <w:marTop w:val="0"/>
              <w:marBottom w:val="0"/>
              <w:divBdr>
                <w:top w:val="none" w:sz="0" w:space="0" w:color="auto"/>
                <w:left w:val="none" w:sz="0" w:space="0" w:color="auto"/>
                <w:bottom w:val="none" w:sz="0" w:space="0" w:color="auto"/>
                <w:right w:val="none" w:sz="0" w:space="0" w:color="auto"/>
              </w:divBdr>
              <w:divsChild>
                <w:div w:id="503714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2545221">
          <w:marLeft w:val="0"/>
          <w:marRight w:val="0"/>
          <w:marTop w:val="100"/>
          <w:marBottom w:val="0"/>
          <w:divBdr>
            <w:top w:val="none" w:sz="0" w:space="0" w:color="auto"/>
            <w:left w:val="none" w:sz="0" w:space="0" w:color="auto"/>
            <w:bottom w:val="none" w:sz="0" w:space="0" w:color="auto"/>
            <w:right w:val="none" w:sz="0" w:space="0" w:color="auto"/>
          </w:divBdr>
          <w:divsChild>
            <w:div w:id="1158501088">
              <w:marLeft w:val="0"/>
              <w:marRight w:val="0"/>
              <w:marTop w:val="0"/>
              <w:marBottom w:val="0"/>
              <w:divBdr>
                <w:top w:val="none" w:sz="0" w:space="0" w:color="auto"/>
                <w:left w:val="none" w:sz="0" w:space="0" w:color="auto"/>
                <w:bottom w:val="none" w:sz="0" w:space="0" w:color="auto"/>
                <w:right w:val="none" w:sz="0" w:space="0" w:color="auto"/>
              </w:divBdr>
              <w:divsChild>
                <w:div w:id="536890805">
                  <w:marLeft w:val="0"/>
                  <w:marRight w:val="0"/>
                  <w:marTop w:val="0"/>
                  <w:marBottom w:val="0"/>
                  <w:divBdr>
                    <w:top w:val="none" w:sz="0" w:space="0" w:color="auto"/>
                    <w:left w:val="none" w:sz="0" w:space="0" w:color="auto"/>
                    <w:bottom w:val="none" w:sz="0" w:space="0" w:color="auto"/>
                    <w:right w:val="none" w:sz="0" w:space="0" w:color="auto"/>
                  </w:divBdr>
                  <w:divsChild>
                    <w:div w:id="236981563">
                      <w:marLeft w:val="0"/>
                      <w:marRight w:val="0"/>
                      <w:marTop w:val="0"/>
                      <w:marBottom w:val="0"/>
                      <w:divBdr>
                        <w:top w:val="none" w:sz="0" w:space="0" w:color="auto"/>
                        <w:left w:val="none" w:sz="0" w:space="0" w:color="auto"/>
                        <w:bottom w:val="none" w:sz="0" w:space="0" w:color="auto"/>
                        <w:right w:val="none" w:sz="0" w:space="0" w:color="auto"/>
                      </w:divBdr>
                      <w:divsChild>
                        <w:div w:id="1354186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6399106">
              <w:marLeft w:val="0"/>
              <w:marRight w:val="0"/>
              <w:marTop w:val="60"/>
              <w:marBottom w:val="0"/>
              <w:divBdr>
                <w:top w:val="none" w:sz="0" w:space="0" w:color="auto"/>
                <w:left w:val="none" w:sz="0" w:space="0" w:color="auto"/>
                <w:bottom w:val="none" w:sz="0" w:space="0" w:color="auto"/>
                <w:right w:val="none" w:sz="0" w:space="0" w:color="auto"/>
              </w:divBdr>
            </w:div>
          </w:divsChild>
        </w:div>
        <w:div w:id="1996375641">
          <w:marLeft w:val="0"/>
          <w:marRight w:val="0"/>
          <w:marTop w:val="0"/>
          <w:marBottom w:val="0"/>
          <w:divBdr>
            <w:top w:val="none" w:sz="0" w:space="0" w:color="auto"/>
            <w:left w:val="none" w:sz="0" w:space="0" w:color="auto"/>
            <w:bottom w:val="none" w:sz="0" w:space="0" w:color="auto"/>
            <w:right w:val="none" w:sz="0" w:space="0" w:color="auto"/>
          </w:divBdr>
          <w:divsChild>
            <w:div w:id="630087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2414362">
      <w:bodyDiv w:val="1"/>
      <w:marLeft w:val="0"/>
      <w:marRight w:val="0"/>
      <w:marTop w:val="0"/>
      <w:marBottom w:val="0"/>
      <w:divBdr>
        <w:top w:val="none" w:sz="0" w:space="0" w:color="auto"/>
        <w:left w:val="none" w:sz="0" w:space="0" w:color="auto"/>
        <w:bottom w:val="none" w:sz="0" w:space="0" w:color="auto"/>
        <w:right w:val="none" w:sz="0" w:space="0" w:color="auto"/>
      </w:divBdr>
    </w:div>
    <w:div w:id="1445660370">
      <w:bodyDiv w:val="1"/>
      <w:marLeft w:val="0"/>
      <w:marRight w:val="0"/>
      <w:marTop w:val="0"/>
      <w:marBottom w:val="0"/>
      <w:divBdr>
        <w:top w:val="none" w:sz="0" w:space="0" w:color="auto"/>
        <w:left w:val="none" w:sz="0" w:space="0" w:color="auto"/>
        <w:bottom w:val="none" w:sz="0" w:space="0" w:color="auto"/>
        <w:right w:val="none" w:sz="0" w:space="0" w:color="auto"/>
      </w:divBdr>
    </w:div>
    <w:div w:id="1641034099">
      <w:bodyDiv w:val="1"/>
      <w:marLeft w:val="0"/>
      <w:marRight w:val="0"/>
      <w:marTop w:val="0"/>
      <w:marBottom w:val="0"/>
      <w:divBdr>
        <w:top w:val="none" w:sz="0" w:space="0" w:color="auto"/>
        <w:left w:val="none" w:sz="0" w:space="0" w:color="auto"/>
        <w:bottom w:val="none" w:sz="0" w:space="0" w:color="auto"/>
        <w:right w:val="none" w:sz="0" w:space="0" w:color="auto"/>
      </w:divBdr>
    </w:div>
    <w:div w:id="1728456070">
      <w:marLeft w:val="0"/>
      <w:marRight w:val="0"/>
      <w:marTop w:val="0"/>
      <w:marBottom w:val="0"/>
      <w:divBdr>
        <w:top w:val="none" w:sz="0" w:space="0" w:color="auto"/>
        <w:left w:val="none" w:sz="0" w:space="0" w:color="auto"/>
        <w:bottom w:val="none" w:sz="0" w:space="0" w:color="auto"/>
        <w:right w:val="none" w:sz="0" w:space="0" w:color="auto"/>
      </w:divBdr>
    </w:div>
    <w:div w:id="1728456071">
      <w:marLeft w:val="0"/>
      <w:marRight w:val="0"/>
      <w:marTop w:val="0"/>
      <w:marBottom w:val="0"/>
      <w:divBdr>
        <w:top w:val="none" w:sz="0" w:space="0" w:color="auto"/>
        <w:left w:val="none" w:sz="0" w:space="0" w:color="auto"/>
        <w:bottom w:val="none" w:sz="0" w:space="0" w:color="auto"/>
        <w:right w:val="none" w:sz="0" w:space="0" w:color="auto"/>
      </w:divBdr>
    </w:div>
    <w:div w:id="1728456072">
      <w:marLeft w:val="0"/>
      <w:marRight w:val="0"/>
      <w:marTop w:val="0"/>
      <w:marBottom w:val="0"/>
      <w:divBdr>
        <w:top w:val="none" w:sz="0" w:space="0" w:color="auto"/>
        <w:left w:val="none" w:sz="0" w:space="0" w:color="auto"/>
        <w:bottom w:val="none" w:sz="0" w:space="0" w:color="auto"/>
        <w:right w:val="none" w:sz="0" w:space="0" w:color="auto"/>
      </w:divBdr>
    </w:div>
    <w:div w:id="1728456073">
      <w:marLeft w:val="0"/>
      <w:marRight w:val="0"/>
      <w:marTop w:val="0"/>
      <w:marBottom w:val="0"/>
      <w:divBdr>
        <w:top w:val="none" w:sz="0" w:space="0" w:color="auto"/>
        <w:left w:val="none" w:sz="0" w:space="0" w:color="auto"/>
        <w:bottom w:val="none" w:sz="0" w:space="0" w:color="auto"/>
        <w:right w:val="none" w:sz="0" w:space="0" w:color="auto"/>
      </w:divBdr>
    </w:div>
    <w:div w:id="1728456074">
      <w:marLeft w:val="0"/>
      <w:marRight w:val="0"/>
      <w:marTop w:val="0"/>
      <w:marBottom w:val="0"/>
      <w:divBdr>
        <w:top w:val="none" w:sz="0" w:space="0" w:color="auto"/>
        <w:left w:val="none" w:sz="0" w:space="0" w:color="auto"/>
        <w:bottom w:val="none" w:sz="0" w:space="0" w:color="auto"/>
        <w:right w:val="none" w:sz="0" w:space="0" w:color="auto"/>
      </w:divBdr>
    </w:div>
    <w:div w:id="1728456075">
      <w:marLeft w:val="0"/>
      <w:marRight w:val="0"/>
      <w:marTop w:val="0"/>
      <w:marBottom w:val="0"/>
      <w:divBdr>
        <w:top w:val="none" w:sz="0" w:space="0" w:color="auto"/>
        <w:left w:val="none" w:sz="0" w:space="0" w:color="auto"/>
        <w:bottom w:val="none" w:sz="0" w:space="0" w:color="auto"/>
        <w:right w:val="none" w:sz="0" w:space="0" w:color="auto"/>
      </w:divBdr>
    </w:div>
    <w:div w:id="1728456076">
      <w:marLeft w:val="0"/>
      <w:marRight w:val="0"/>
      <w:marTop w:val="0"/>
      <w:marBottom w:val="0"/>
      <w:divBdr>
        <w:top w:val="none" w:sz="0" w:space="0" w:color="auto"/>
        <w:left w:val="none" w:sz="0" w:space="0" w:color="auto"/>
        <w:bottom w:val="none" w:sz="0" w:space="0" w:color="auto"/>
        <w:right w:val="none" w:sz="0" w:space="0" w:color="auto"/>
      </w:divBdr>
    </w:div>
    <w:div w:id="1728456077">
      <w:marLeft w:val="0"/>
      <w:marRight w:val="0"/>
      <w:marTop w:val="0"/>
      <w:marBottom w:val="0"/>
      <w:divBdr>
        <w:top w:val="none" w:sz="0" w:space="0" w:color="auto"/>
        <w:left w:val="none" w:sz="0" w:space="0" w:color="auto"/>
        <w:bottom w:val="none" w:sz="0" w:space="0" w:color="auto"/>
        <w:right w:val="none" w:sz="0" w:space="0" w:color="auto"/>
      </w:divBdr>
    </w:div>
    <w:div w:id="1728456078">
      <w:marLeft w:val="0"/>
      <w:marRight w:val="0"/>
      <w:marTop w:val="0"/>
      <w:marBottom w:val="0"/>
      <w:divBdr>
        <w:top w:val="none" w:sz="0" w:space="0" w:color="auto"/>
        <w:left w:val="none" w:sz="0" w:space="0" w:color="auto"/>
        <w:bottom w:val="none" w:sz="0" w:space="0" w:color="auto"/>
        <w:right w:val="none" w:sz="0" w:space="0" w:color="auto"/>
      </w:divBdr>
    </w:div>
    <w:div w:id="1728456079">
      <w:marLeft w:val="0"/>
      <w:marRight w:val="0"/>
      <w:marTop w:val="0"/>
      <w:marBottom w:val="0"/>
      <w:divBdr>
        <w:top w:val="none" w:sz="0" w:space="0" w:color="auto"/>
        <w:left w:val="none" w:sz="0" w:space="0" w:color="auto"/>
        <w:bottom w:val="none" w:sz="0" w:space="0" w:color="auto"/>
        <w:right w:val="none" w:sz="0" w:space="0" w:color="auto"/>
      </w:divBdr>
    </w:div>
    <w:div w:id="1728456080">
      <w:marLeft w:val="0"/>
      <w:marRight w:val="0"/>
      <w:marTop w:val="0"/>
      <w:marBottom w:val="0"/>
      <w:divBdr>
        <w:top w:val="none" w:sz="0" w:space="0" w:color="auto"/>
        <w:left w:val="none" w:sz="0" w:space="0" w:color="auto"/>
        <w:bottom w:val="none" w:sz="0" w:space="0" w:color="auto"/>
        <w:right w:val="none" w:sz="0" w:space="0" w:color="auto"/>
      </w:divBdr>
    </w:div>
    <w:div w:id="1728456081">
      <w:marLeft w:val="0"/>
      <w:marRight w:val="0"/>
      <w:marTop w:val="0"/>
      <w:marBottom w:val="0"/>
      <w:divBdr>
        <w:top w:val="none" w:sz="0" w:space="0" w:color="auto"/>
        <w:left w:val="none" w:sz="0" w:space="0" w:color="auto"/>
        <w:bottom w:val="none" w:sz="0" w:space="0" w:color="auto"/>
        <w:right w:val="none" w:sz="0" w:space="0" w:color="auto"/>
      </w:divBdr>
    </w:div>
    <w:div w:id="1728456082">
      <w:marLeft w:val="0"/>
      <w:marRight w:val="0"/>
      <w:marTop w:val="0"/>
      <w:marBottom w:val="0"/>
      <w:divBdr>
        <w:top w:val="none" w:sz="0" w:space="0" w:color="auto"/>
        <w:left w:val="none" w:sz="0" w:space="0" w:color="auto"/>
        <w:bottom w:val="none" w:sz="0" w:space="0" w:color="auto"/>
        <w:right w:val="none" w:sz="0" w:space="0" w:color="auto"/>
      </w:divBdr>
    </w:div>
    <w:div w:id="1788348054">
      <w:bodyDiv w:val="1"/>
      <w:marLeft w:val="0"/>
      <w:marRight w:val="0"/>
      <w:marTop w:val="0"/>
      <w:marBottom w:val="0"/>
      <w:divBdr>
        <w:top w:val="none" w:sz="0" w:space="0" w:color="auto"/>
        <w:left w:val="none" w:sz="0" w:space="0" w:color="auto"/>
        <w:bottom w:val="none" w:sz="0" w:space="0" w:color="auto"/>
        <w:right w:val="none" w:sz="0" w:space="0" w:color="auto"/>
      </w:divBdr>
    </w:div>
    <w:div w:id="1967270880">
      <w:bodyDiv w:val="1"/>
      <w:marLeft w:val="0"/>
      <w:marRight w:val="0"/>
      <w:marTop w:val="0"/>
      <w:marBottom w:val="0"/>
      <w:divBdr>
        <w:top w:val="none" w:sz="0" w:space="0" w:color="auto"/>
        <w:left w:val="none" w:sz="0" w:space="0" w:color="auto"/>
        <w:bottom w:val="none" w:sz="0" w:space="0" w:color="auto"/>
        <w:right w:val="none" w:sz="0" w:space="0" w:color="auto"/>
      </w:divBdr>
    </w:div>
    <w:div w:id="2039817502">
      <w:bodyDiv w:val="1"/>
      <w:marLeft w:val="0"/>
      <w:marRight w:val="0"/>
      <w:marTop w:val="0"/>
      <w:marBottom w:val="0"/>
      <w:divBdr>
        <w:top w:val="none" w:sz="0" w:space="0" w:color="auto"/>
        <w:left w:val="none" w:sz="0" w:space="0" w:color="auto"/>
        <w:bottom w:val="none" w:sz="0" w:space="0" w:color="auto"/>
        <w:right w:val="none" w:sz="0" w:space="0" w:color="auto"/>
      </w:divBdr>
    </w:div>
    <w:div w:id="2043895869">
      <w:bodyDiv w:val="1"/>
      <w:marLeft w:val="0"/>
      <w:marRight w:val="0"/>
      <w:marTop w:val="0"/>
      <w:marBottom w:val="0"/>
      <w:divBdr>
        <w:top w:val="none" w:sz="0" w:space="0" w:color="auto"/>
        <w:left w:val="none" w:sz="0" w:space="0" w:color="auto"/>
        <w:bottom w:val="none" w:sz="0" w:space="0" w:color="auto"/>
        <w:right w:val="none" w:sz="0" w:space="0" w:color="auto"/>
      </w:divBdr>
    </w:div>
    <w:div w:id="20619807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mailto:tpcstald@mail.ru" TargetMode="External"/><Relationship Id="rId26" Type="http://schemas.openxmlformats.org/officeDocument/2006/relationships/image" Target="media/image9.jpeg"/><Relationship Id="rId21" Type="http://schemas.openxmlformats.org/officeDocument/2006/relationships/image" Target="media/image7.jpeg"/><Relationship Id="rId34" Type="http://schemas.openxmlformats.org/officeDocument/2006/relationships/header" Target="header4.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8.jpeg"/><Relationship Id="rId33"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hyperlink" Target="mailto:tpcstald@mail.ru" TargetMode="External"/><Relationship Id="rId29" Type="http://schemas.openxmlformats.org/officeDocument/2006/relationships/image" Target="media/image12.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chart" Target="charts/chart2.xml"/><Relationship Id="rId32" Type="http://schemas.openxmlformats.org/officeDocument/2006/relationships/hyperlink" Target="mailto:nscedi@nscedi.kz"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chart" Target="charts/chart1.xml"/><Relationship Id="rId28" Type="http://schemas.openxmlformats.org/officeDocument/2006/relationships/image" Target="media/image11.jpeg"/><Relationship Id="rId36"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6.jpeg"/><Relationship Id="rId31"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hyperlink" Target="mailto:nscedi@nscedi.kz" TargetMode="External"/><Relationship Id="rId14" Type="http://schemas.openxmlformats.org/officeDocument/2006/relationships/image" Target="media/image2.png"/><Relationship Id="rId22" Type="http://schemas.openxmlformats.org/officeDocument/2006/relationships/hyperlink" Target="https://promedmail.org/" TargetMode="External"/><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589962638024238E-3"/>
          <c:y val="5.6348466756530574E-2"/>
          <c:w val="0.95913439212408302"/>
          <c:h val="0.83294538529375561"/>
        </c:manualLayout>
      </c:layout>
      <c:lineChart>
        <c:grouping val="standard"/>
        <c:varyColors val="0"/>
        <c:ser>
          <c:idx val="0"/>
          <c:order val="0"/>
          <c:tx>
            <c:strRef>
              <c:f>Лист1!$B$1</c:f>
              <c:strCache>
                <c:ptCount val="1"/>
                <c:pt idx="0">
                  <c:v>краснохвостая песчанка</c:v>
                </c:pt>
              </c:strCache>
            </c:strRef>
          </c:tx>
          <c:spPr>
            <a:ln w="31750" cap="rnd">
              <a:solidFill>
                <a:schemeClr val="accent1"/>
              </a:solidFill>
              <a:round/>
            </a:ln>
            <a:effectLst/>
          </c:spPr>
          <c:marker>
            <c:symbol val="circle"/>
            <c:size val="17"/>
            <c:spPr>
              <a:solidFill>
                <a:schemeClr val="accen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Лист1!$A$2:$A$20</c:f>
              <c:numCache>
                <c:formatCode>General</c:formatCode>
                <c:ptCount val="19"/>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numCache>
            </c:numRef>
          </c:cat>
          <c:val>
            <c:numRef>
              <c:f>Лист1!$B$2:$B$20</c:f>
              <c:numCache>
                <c:formatCode>General</c:formatCode>
                <c:ptCount val="19"/>
                <c:pt idx="0">
                  <c:v>0.6</c:v>
                </c:pt>
                <c:pt idx="1">
                  <c:v>0.9</c:v>
                </c:pt>
                <c:pt idx="2">
                  <c:v>1.2</c:v>
                </c:pt>
                <c:pt idx="3">
                  <c:v>2.6</c:v>
                </c:pt>
                <c:pt idx="4">
                  <c:v>1.9</c:v>
                </c:pt>
                <c:pt idx="5">
                  <c:v>1.4</c:v>
                </c:pt>
                <c:pt idx="6">
                  <c:v>2.2000000000000002</c:v>
                </c:pt>
                <c:pt idx="7">
                  <c:v>2.2999999999999998</c:v>
                </c:pt>
                <c:pt idx="8">
                  <c:v>1.1000000000000001</c:v>
                </c:pt>
                <c:pt idx="9">
                  <c:v>1</c:v>
                </c:pt>
                <c:pt idx="10">
                  <c:v>1.7</c:v>
                </c:pt>
                <c:pt idx="11">
                  <c:v>2</c:v>
                </c:pt>
                <c:pt idx="12">
                  <c:v>3.4</c:v>
                </c:pt>
                <c:pt idx="13">
                  <c:v>2.7</c:v>
                </c:pt>
                <c:pt idx="14">
                  <c:v>3.2</c:v>
                </c:pt>
                <c:pt idx="15">
                  <c:v>1.7</c:v>
                </c:pt>
                <c:pt idx="16">
                  <c:v>2.4</c:v>
                </c:pt>
                <c:pt idx="17">
                  <c:v>3.2</c:v>
                </c:pt>
                <c:pt idx="18">
                  <c:v>1.7</c:v>
                </c:pt>
              </c:numCache>
            </c:numRef>
          </c:val>
          <c:smooth val="0"/>
          <c:extLst>
            <c:ext xmlns:c16="http://schemas.microsoft.com/office/drawing/2014/chart" uri="{C3380CC4-5D6E-409C-BE32-E72D297353CC}">
              <c16:uniqueId val="{00000000-BBB7-469B-91CC-94E469E7C330}"/>
            </c:ext>
          </c:extLst>
        </c:ser>
        <c:ser>
          <c:idx val="1"/>
          <c:order val="1"/>
          <c:tx>
            <c:strRef>
              <c:f>Лист1!$C$1</c:f>
              <c:strCache>
                <c:ptCount val="1"/>
                <c:pt idx="0">
                  <c:v>полуденная песчанка</c:v>
                </c:pt>
              </c:strCache>
            </c:strRef>
          </c:tx>
          <c:spPr>
            <a:ln w="31750" cap="rnd">
              <a:solidFill>
                <a:schemeClr val="accent2"/>
              </a:solidFill>
              <a:round/>
            </a:ln>
            <a:effectLst/>
          </c:spPr>
          <c:marker>
            <c:symbol val="circle"/>
            <c:size val="17"/>
            <c:spPr>
              <a:solidFill>
                <a:schemeClr val="accent2"/>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Лист1!$A$2:$A$20</c:f>
              <c:numCache>
                <c:formatCode>General</c:formatCode>
                <c:ptCount val="19"/>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numCache>
            </c:numRef>
          </c:cat>
          <c:val>
            <c:numRef>
              <c:f>Лист1!$C$2:$C$20</c:f>
              <c:numCache>
                <c:formatCode>General</c:formatCode>
                <c:ptCount val="19"/>
                <c:pt idx="0">
                  <c:v>0.8</c:v>
                </c:pt>
                <c:pt idx="1">
                  <c:v>0.5</c:v>
                </c:pt>
                <c:pt idx="2">
                  <c:v>0.9</c:v>
                </c:pt>
                <c:pt idx="3">
                  <c:v>1</c:v>
                </c:pt>
                <c:pt idx="4">
                  <c:v>1.1000000000000001</c:v>
                </c:pt>
                <c:pt idx="5">
                  <c:v>0.7</c:v>
                </c:pt>
                <c:pt idx="6">
                  <c:v>0.9</c:v>
                </c:pt>
                <c:pt idx="7">
                  <c:v>0.5</c:v>
                </c:pt>
                <c:pt idx="8">
                  <c:v>1</c:v>
                </c:pt>
                <c:pt idx="9">
                  <c:v>3</c:v>
                </c:pt>
                <c:pt idx="10">
                  <c:v>2.7</c:v>
                </c:pt>
                <c:pt idx="11">
                  <c:v>0.7</c:v>
                </c:pt>
                <c:pt idx="12">
                  <c:v>1.9</c:v>
                </c:pt>
                <c:pt idx="13">
                  <c:v>1.4</c:v>
                </c:pt>
                <c:pt idx="14">
                  <c:v>0.4</c:v>
                </c:pt>
                <c:pt idx="15">
                  <c:v>1.5</c:v>
                </c:pt>
                <c:pt idx="16">
                  <c:v>1.3</c:v>
                </c:pt>
                <c:pt idx="17">
                  <c:v>1</c:v>
                </c:pt>
                <c:pt idx="18">
                  <c:v>0.4</c:v>
                </c:pt>
              </c:numCache>
            </c:numRef>
          </c:val>
          <c:smooth val="0"/>
          <c:extLst>
            <c:ext xmlns:c16="http://schemas.microsoft.com/office/drawing/2014/chart" uri="{C3380CC4-5D6E-409C-BE32-E72D297353CC}">
              <c16:uniqueId val="{00000001-BBB7-469B-91CC-94E469E7C330}"/>
            </c:ext>
          </c:extLst>
        </c:ser>
        <c:ser>
          <c:idx val="2"/>
          <c:order val="2"/>
          <c:tx>
            <c:strRef>
              <c:f>Лист1!$D$1</c:f>
              <c:strCache>
                <c:ptCount val="1"/>
                <c:pt idx="0">
                  <c:v>гребенщиковая песчанка</c:v>
                </c:pt>
              </c:strCache>
            </c:strRef>
          </c:tx>
          <c:spPr>
            <a:ln w="31750" cap="rnd">
              <a:solidFill>
                <a:schemeClr val="accent3"/>
              </a:solidFill>
              <a:round/>
            </a:ln>
            <a:effectLst/>
          </c:spPr>
          <c:marker>
            <c:symbol val="circle"/>
            <c:size val="17"/>
            <c:spPr>
              <a:solidFill>
                <a:schemeClr val="accent3"/>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Лист1!$A$2:$A$20</c:f>
              <c:numCache>
                <c:formatCode>General</c:formatCode>
                <c:ptCount val="19"/>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numCache>
            </c:numRef>
          </c:cat>
          <c:val>
            <c:numRef>
              <c:f>Лист1!$D$2:$D$20</c:f>
              <c:numCache>
                <c:formatCode>General</c:formatCode>
                <c:ptCount val="19"/>
                <c:pt idx="0">
                  <c:v>7.0000000000000007E-2</c:v>
                </c:pt>
                <c:pt idx="3">
                  <c:v>0.02</c:v>
                </c:pt>
                <c:pt idx="4">
                  <c:v>0.1</c:v>
                </c:pt>
                <c:pt idx="5">
                  <c:v>0.2</c:v>
                </c:pt>
                <c:pt idx="6">
                  <c:v>0.3</c:v>
                </c:pt>
                <c:pt idx="7">
                  <c:v>0.3</c:v>
                </c:pt>
                <c:pt idx="8">
                  <c:v>0.05</c:v>
                </c:pt>
                <c:pt idx="9">
                  <c:v>0.2</c:v>
                </c:pt>
                <c:pt idx="10">
                  <c:v>0.6</c:v>
                </c:pt>
                <c:pt idx="11">
                  <c:v>0.8</c:v>
                </c:pt>
                <c:pt idx="12">
                  <c:v>0.3</c:v>
                </c:pt>
                <c:pt idx="13">
                  <c:v>0.2</c:v>
                </c:pt>
                <c:pt idx="14">
                  <c:v>0.08</c:v>
                </c:pt>
                <c:pt idx="15">
                  <c:v>0.2</c:v>
                </c:pt>
                <c:pt idx="16">
                  <c:v>0.05</c:v>
                </c:pt>
                <c:pt idx="17">
                  <c:v>0.03</c:v>
                </c:pt>
                <c:pt idx="18">
                  <c:v>0.2</c:v>
                </c:pt>
              </c:numCache>
            </c:numRef>
          </c:val>
          <c:smooth val="0"/>
          <c:extLst>
            <c:ext xmlns:c16="http://schemas.microsoft.com/office/drawing/2014/chart" uri="{C3380CC4-5D6E-409C-BE32-E72D297353CC}">
              <c16:uniqueId val="{00000002-BBB7-469B-91CC-94E469E7C330}"/>
            </c:ext>
          </c:extLst>
        </c:ser>
        <c:dLbls>
          <c:showLegendKey val="0"/>
          <c:showVal val="1"/>
          <c:showCatName val="0"/>
          <c:showSerName val="0"/>
          <c:showPercent val="0"/>
          <c:showBubbleSize val="0"/>
        </c:dLbls>
        <c:marker val="1"/>
        <c:smooth val="0"/>
        <c:axId val="15587584"/>
        <c:axId val="15728640"/>
      </c:lineChart>
      <c:catAx>
        <c:axId val="1558758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15728640"/>
        <c:crosses val="autoZero"/>
        <c:auto val="1"/>
        <c:lblAlgn val="ctr"/>
        <c:lblOffset val="100"/>
        <c:noMultiLvlLbl val="0"/>
      </c:catAx>
      <c:valAx>
        <c:axId val="15728640"/>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one"/>
        <c:crossAx val="15587584"/>
        <c:crosses val="autoZero"/>
        <c:crossBetween val="between"/>
      </c:valAx>
      <c:spPr>
        <a:noFill/>
        <a:ln>
          <a:noFill/>
        </a:ln>
        <a:effectLst/>
      </c:spPr>
    </c:plotArea>
    <c:legend>
      <c:legendPos val="b"/>
      <c:layout>
        <c:manualLayout>
          <c:xMode val="edge"/>
          <c:yMode val="edge"/>
          <c:x val="0.1891983080898039"/>
          <c:y val="0.93256972551328277"/>
          <c:w val="0.63733543970510798"/>
          <c:h val="6.7430274486717193E-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4211258615268305E-2"/>
          <c:y val="5.2440500201694225E-2"/>
          <c:w val="0.93549915363226466"/>
          <c:h val="0.85463213830824591"/>
        </c:manualLayout>
      </c:layout>
      <c:barChart>
        <c:barDir val="col"/>
        <c:grouping val="clustered"/>
        <c:varyColors val="0"/>
        <c:ser>
          <c:idx val="0"/>
          <c:order val="0"/>
          <c:tx>
            <c:strRef>
              <c:f>Лист1!$B$1</c:f>
              <c:strCache>
                <c:ptCount val="1"/>
                <c:pt idx="0">
                  <c:v>большая песчанка</c:v>
                </c:pt>
              </c:strCache>
            </c:strRef>
          </c:tx>
          <c:spPr>
            <a:solidFill>
              <a:schemeClr val="accent6"/>
            </a:solidFill>
            <a:ln>
              <a:noFill/>
            </a:ln>
            <a:effectLst/>
            <a:sp3d/>
          </c:spPr>
          <c:invertIfNegative val="0"/>
          <c:cat>
            <c:numRef>
              <c:f>Лист1!$A$2:$A$20</c:f>
              <c:numCache>
                <c:formatCode>General</c:formatCode>
                <c:ptCount val="19"/>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numCache>
            </c:numRef>
          </c:cat>
          <c:val>
            <c:numRef>
              <c:f>Лист1!$B$2:$B$20</c:f>
              <c:numCache>
                <c:formatCode>General</c:formatCode>
                <c:ptCount val="19"/>
                <c:pt idx="4">
                  <c:v>13</c:v>
                </c:pt>
                <c:pt idx="5">
                  <c:v>3</c:v>
                </c:pt>
                <c:pt idx="6">
                  <c:v>17</c:v>
                </c:pt>
                <c:pt idx="7">
                  <c:v>3</c:v>
                </c:pt>
                <c:pt idx="8">
                  <c:v>5</c:v>
                </c:pt>
                <c:pt idx="9">
                  <c:v>1</c:v>
                </c:pt>
                <c:pt idx="13">
                  <c:v>3</c:v>
                </c:pt>
                <c:pt idx="17">
                  <c:v>2</c:v>
                </c:pt>
              </c:numCache>
            </c:numRef>
          </c:val>
          <c:extLst>
            <c:ext xmlns:c16="http://schemas.microsoft.com/office/drawing/2014/chart" uri="{C3380CC4-5D6E-409C-BE32-E72D297353CC}">
              <c16:uniqueId val="{00000000-6F2C-4D9A-AC4A-7B381F223003}"/>
            </c:ext>
          </c:extLst>
        </c:ser>
        <c:ser>
          <c:idx val="1"/>
          <c:order val="1"/>
          <c:tx>
            <c:strRef>
              <c:f>Лист1!$C$1</c:f>
              <c:strCache>
                <c:ptCount val="1"/>
                <c:pt idx="0">
                  <c:v>краснохвостая песчанка</c:v>
                </c:pt>
              </c:strCache>
            </c:strRef>
          </c:tx>
          <c:spPr>
            <a:solidFill>
              <a:schemeClr val="accent5"/>
            </a:solidFill>
            <a:ln>
              <a:noFill/>
            </a:ln>
            <a:effectLst/>
            <a:sp3d/>
          </c:spPr>
          <c:invertIfNegative val="0"/>
          <c:cat>
            <c:numRef>
              <c:f>Лист1!$A$2:$A$20</c:f>
              <c:numCache>
                <c:formatCode>General</c:formatCode>
                <c:ptCount val="19"/>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numCache>
            </c:numRef>
          </c:cat>
          <c:val>
            <c:numRef>
              <c:f>Лист1!$C$2:$C$20</c:f>
              <c:numCache>
                <c:formatCode>General</c:formatCode>
                <c:ptCount val="19"/>
                <c:pt idx="0">
                  <c:v>1</c:v>
                </c:pt>
                <c:pt idx="3">
                  <c:v>1</c:v>
                </c:pt>
                <c:pt idx="4">
                  <c:v>1</c:v>
                </c:pt>
                <c:pt idx="6">
                  <c:v>1</c:v>
                </c:pt>
                <c:pt idx="7">
                  <c:v>1</c:v>
                </c:pt>
                <c:pt idx="8">
                  <c:v>1</c:v>
                </c:pt>
              </c:numCache>
            </c:numRef>
          </c:val>
          <c:extLst>
            <c:ext xmlns:c16="http://schemas.microsoft.com/office/drawing/2014/chart" uri="{C3380CC4-5D6E-409C-BE32-E72D297353CC}">
              <c16:uniqueId val="{00000001-6F2C-4D9A-AC4A-7B381F223003}"/>
            </c:ext>
          </c:extLst>
        </c:ser>
        <c:ser>
          <c:idx val="2"/>
          <c:order val="2"/>
          <c:tx>
            <c:strRef>
              <c:f>Лист1!$D$1</c:f>
              <c:strCache>
                <c:ptCount val="1"/>
                <c:pt idx="0">
                  <c:v>полуденная песчанка</c:v>
                </c:pt>
              </c:strCache>
            </c:strRef>
          </c:tx>
          <c:spPr>
            <a:solidFill>
              <a:schemeClr val="accent4"/>
            </a:solidFill>
            <a:ln>
              <a:noFill/>
            </a:ln>
            <a:effectLst/>
            <a:sp3d/>
          </c:spPr>
          <c:invertIfNegative val="0"/>
          <c:cat>
            <c:numRef>
              <c:f>Лист1!$A$2:$A$20</c:f>
              <c:numCache>
                <c:formatCode>General</c:formatCode>
                <c:ptCount val="19"/>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numCache>
            </c:numRef>
          </c:cat>
          <c:val>
            <c:numRef>
              <c:f>Лист1!$D$2:$D$20</c:f>
              <c:numCache>
                <c:formatCode>General</c:formatCode>
                <c:ptCount val="19"/>
                <c:pt idx="6">
                  <c:v>1</c:v>
                </c:pt>
                <c:pt idx="9">
                  <c:v>1</c:v>
                </c:pt>
                <c:pt idx="10">
                  <c:v>1</c:v>
                </c:pt>
              </c:numCache>
            </c:numRef>
          </c:val>
          <c:extLst>
            <c:ext xmlns:c16="http://schemas.microsoft.com/office/drawing/2014/chart" uri="{C3380CC4-5D6E-409C-BE32-E72D297353CC}">
              <c16:uniqueId val="{00000002-6F2C-4D9A-AC4A-7B381F223003}"/>
            </c:ext>
          </c:extLst>
        </c:ser>
        <c:ser>
          <c:idx val="3"/>
          <c:order val="3"/>
          <c:tx>
            <c:strRef>
              <c:f>Лист1!$E$1</c:f>
              <c:strCache>
                <c:ptCount val="1"/>
                <c:pt idx="0">
                  <c:v>гребенщиковая песчанка</c:v>
                </c:pt>
              </c:strCache>
            </c:strRef>
          </c:tx>
          <c:spPr>
            <a:solidFill>
              <a:schemeClr val="accent6">
                <a:lumMod val="60000"/>
              </a:schemeClr>
            </a:solidFill>
            <a:ln>
              <a:noFill/>
            </a:ln>
            <a:effectLst/>
            <a:sp3d/>
          </c:spPr>
          <c:invertIfNegative val="0"/>
          <c:cat>
            <c:numRef>
              <c:f>Лист1!$A$2:$A$20</c:f>
              <c:numCache>
                <c:formatCode>General</c:formatCode>
                <c:ptCount val="19"/>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numCache>
            </c:numRef>
          </c:cat>
          <c:val>
            <c:numRef>
              <c:f>Лист1!$E$2:$E$20</c:f>
              <c:numCache>
                <c:formatCode>General</c:formatCode>
                <c:ptCount val="19"/>
                <c:pt idx="6">
                  <c:v>1</c:v>
                </c:pt>
              </c:numCache>
            </c:numRef>
          </c:val>
          <c:extLst>
            <c:ext xmlns:c16="http://schemas.microsoft.com/office/drawing/2014/chart" uri="{C3380CC4-5D6E-409C-BE32-E72D297353CC}">
              <c16:uniqueId val="{00000003-6F2C-4D9A-AC4A-7B381F223003}"/>
            </c:ext>
          </c:extLst>
        </c:ser>
        <c:dLbls>
          <c:showLegendKey val="0"/>
          <c:showVal val="0"/>
          <c:showCatName val="0"/>
          <c:showSerName val="0"/>
          <c:showPercent val="0"/>
          <c:showBubbleSize val="0"/>
        </c:dLbls>
        <c:gapWidth val="150"/>
        <c:axId val="15560064"/>
        <c:axId val="15565952"/>
      </c:barChart>
      <c:catAx>
        <c:axId val="15560064"/>
        <c:scaling>
          <c:orientation val="minMax"/>
        </c:scaling>
        <c:delete val="0"/>
        <c:axPos val="b"/>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565952"/>
        <c:crosses val="autoZero"/>
        <c:auto val="1"/>
        <c:lblAlgn val="ctr"/>
        <c:lblOffset val="100"/>
        <c:noMultiLvlLbl val="0"/>
      </c:catAx>
      <c:valAx>
        <c:axId val="15565952"/>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56006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lgn="just">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90D5C7C-A0A5-4FFF-8CFB-E10B388EAE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TotalTime>
  <Pages>59</Pages>
  <Words>24310</Words>
  <Characters>138571</Characters>
  <Application>Microsoft Office Word</Application>
  <DocSecurity>0</DocSecurity>
  <Lines>1154</Lines>
  <Paragraphs>325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162556</CharactersWithSpaces>
  <SharedDoc>false</SharedDoc>
  <HLinks>
    <vt:vector size="558" baseType="variant">
      <vt:variant>
        <vt:i4>1769532</vt:i4>
      </vt:variant>
      <vt:variant>
        <vt:i4>342</vt:i4>
      </vt:variant>
      <vt:variant>
        <vt:i4>0</vt:i4>
      </vt:variant>
      <vt:variant>
        <vt:i4>5</vt:i4>
      </vt:variant>
      <vt:variant>
        <vt:lpwstr>mailto:-1@nscedi.kz</vt:lpwstr>
      </vt:variant>
      <vt:variant>
        <vt:lpwstr/>
      </vt:variant>
      <vt:variant>
        <vt:i4>655433</vt:i4>
      </vt:variant>
      <vt:variant>
        <vt:i4>339</vt:i4>
      </vt:variant>
      <vt:variant>
        <vt:i4>0</vt:i4>
      </vt:variant>
      <vt:variant>
        <vt:i4>5</vt:i4>
      </vt:variant>
      <vt:variant>
        <vt:lpwstr>C:\Users\LPlague-2.NSCEDI\AppData\Local\Microsoft\Windows\Temporary Internet Files\Content.Outlook\34JWILQV\Учебка БИОБЕЗ 2023\Downloads\tehnologiya-provedeniya-master-klassa.pdf</vt:lpwstr>
      </vt:variant>
      <vt:variant>
        <vt:lpwstr/>
      </vt:variant>
      <vt:variant>
        <vt:i4>7995448</vt:i4>
      </vt:variant>
      <vt:variant>
        <vt:i4>336</vt:i4>
      </vt:variant>
      <vt:variant>
        <vt:i4>0</vt:i4>
      </vt:variant>
      <vt:variant>
        <vt:i4>5</vt:i4>
      </vt:variant>
      <vt:variant>
        <vt:lpwstr>https://multiurok.ru/files/mastier-klass-intieraktivnaia-forma-obuchieniia-i-.html</vt:lpwstr>
      </vt:variant>
      <vt:variant>
        <vt:lpwstr/>
      </vt:variant>
      <vt:variant>
        <vt:i4>983063</vt:i4>
      </vt:variant>
      <vt:variant>
        <vt:i4>333</vt:i4>
      </vt:variant>
      <vt:variant>
        <vt:i4>0</vt:i4>
      </vt:variant>
      <vt:variant>
        <vt:i4>5</vt:i4>
      </vt:variant>
      <vt:variant>
        <vt:lpwstr>https://copyright.kazpatent.kz/?!.iD=EuhG</vt:lpwstr>
      </vt:variant>
      <vt:variant>
        <vt:lpwstr/>
      </vt:variant>
      <vt:variant>
        <vt:i4>1114125</vt:i4>
      </vt:variant>
      <vt:variant>
        <vt:i4>330</vt:i4>
      </vt:variant>
      <vt:variant>
        <vt:i4>0</vt:i4>
      </vt:variant>
      <vt:variant>
        <vt:i4>5</vt:i4>
      </vt:variant>
      <vt:variant>
        <vt:lpwstr>https://nscedi.kz/wp-content/themes/infection/materials/public/2021-1.pdf</vt:lpwstr>
      </vt:variant>
      <vt:variant>
        <vt:lpwstr/>
      </vt:variant>
      <vt:variant>
        <vt:i4>1572881</vt:i4>
      </vt:variant>
      <vt:variant>
        <vt:i4>327</vt:i4>
      </vt:variant>
      <vt:variant>
        <vt:i4>0</vt:i4>
      </vt:variant>
      <vt:variant>
        <vt:i4>5</vt:i4>
      </vt:variant>
      <vt:variant>
        <vt:lpwstr>https://www.pharm.reviews/dokumenty/item/6410-prikaz-ministra-zdravookhraneniya-rk-ot-26-maya-2021-goda-r-dsm-46</vt:lpwstr>
      </vt:variant>
      <vt:variant>
        <vt:lpwstr/>
      </vt:variant>
      <vt:variant>
        <vt:i4>2752637</vt:i4>
      </vt:variant>
      <vt:variant>
        <vt:i4>324</vt:i4>
      </vt:variant>
      <vt:variant>
        <vt:i4>0</vt:i4>
      </vt:variant>
      <vt:variant>
        <vt:i4>5</vt:i4>
      </vt:variant>
      <vt:variant>
        <vt:lpwstr>https://nscedi.kz/</vt:lpwstr>
      </vt:variant>
      <vt:variant>
        <vt:lpwstr/>
      </vt:variant>
      <vt:variant>
        <vt:i4>2752637</vt:i4>
      </vt:variant>
      <vt:variant>
        <vt:i4>321</vt:i4>
      </vt:variant>
      <vt:variant>
        <vt:i4>0</vt:i4>
      </vt:variant>
      <vt:variant>
        <vt:i4>5</vt:i4>
      </vt:variant>
      <vt:variant>
        <vt:lpwstr>https://nscedi.kz/</vt:lpwstr>
      </vt:variant>
      <vt:variant>
        <vt:lpwstr/>
      </vt:variant>
      <vt:variant>
        <vt:i4>8323162</vt:i4>
      </vt:variant>
      <vt:variant>
        <vt:i4>318</vt:i4>
      </vt:variant>
      <vt:variant>
        <vt:i4>0</vt:i4>
      </vt:variant>
      <vt:variant>
        <vt:i4>5</vt:i4>
      </vt:variant>
      <vt:variant>
        <vt:lpwstr>mailto:NNSCEDI-1@nscedi.kz</vt:lpwstr>
      </vt:variant>
      <vt:variant>
        <vt:lpwstr/>
      </vt:variant>
      <vt:variant>
        <vt:i4>8323124</vt:i4>
      </vt:variant>
      <vt:variant>
        <vt:i4>315</vt:i4>
      </vt:variant>
      <vt:variant>
        <vt:i4>0</vt:i4>
      </vt:variant>
      <vt:variant>
        <vt:i4>5</vt:i4>
      </vt:variant>
      <vt:variant>
        <vt:lpwstr>https://whatisseries.co.uk/product/what-are-hazard-ratios/</vt:lpwstr>
      </vt:variant>
      <vt:variant>
        <vt:lpwstr/>
      </vt:variant>
      <vt:variant>
        <vt:i4>1507396</vt:i4>
      </vt:variant>
      <vt:variant>
        <vt:i4>312</vt:i4>
      </vt:variant>
      <vt:variant>
        <vt:i4>0</vt:i4>
      </vt:variant>
      <vt:variant>
        <vt:i4>5</vt:i4>
      </vt:variant>
      <vt:variant>
        <vt:lpwstr>https://www.ncbi.nlm.nih.gov/pmc/articles/PMC1065034/</vt:lpwstr>
      </vt:variant>
      <vt:variant>
        <vt:lpwstr/>
      </vt:variant>
      <vt:variant>
        <vt:i4>852010</vt:i4>
      </vt:variant>
      <vt:variant>
        <vt:i4>303</vt:i4>
      </vt:variant>
      <vt:variant>
        <vt:i4>0</vt:i4>
      </vt:variant>
      <vt:variant>
        <vt:i4>5</vt:i4>
      </vt:variant>
      <vt:variant>
        <vt:lpwstr>mailto:vit197803@mail.ru</vt:lpwstr>
      </vt:variant>
      <vt:variant>
        <vt:lpwstr/>
      </vt:variant>
      <vt:variant>
        <vt:i4>786472</vt:i4>
      </vt:variant>
      <vt:variant>
        <vt:i4>300</vt:i4>
      </vt:variant>
      <vt:variant>
        <vt:i4>0</vt:i4>
      </vt:variant>
      <vt:variant>
        <vt:i4>5</vt:i4>
      </vt:variant>
      <vt:variant>
        <vt:lpwstr>http://www.biometrica.tomsk.ru/leonov_1998.htm</vt:lpwstr>
      </vt:variant>
      <vt:variant>
        <vt:lpwstr/>
      </vt:variant>
      <vt:variant>
        <vt:i4>4784210</vt:i4>
      </vt:variant>
      <vt:variant>
        <vt:i4>282</vt:i4>
      </vt:variant>
      <vt:variant>
        <vt:i4>0</vt:i4>
      </vt:variant>
      <vt:variant>
        <vt:i4>5</vt:i4>
      </vt:variant>
      <vt:variant>
        <vt:lpwstr>https://math.semestr.ru/corel/autocorrelation.php</vt:lpwstr>
      </vt:variant>
      <vt:variant>
        <vt:lpwstr/>
      </vt:variant>
      <vt:variant>
        <vt:i4>3342376</vt:i4>
      </vt:variant>
      <vt:variant>
        <vt:i4>279</vt:i4>
      </vt:variant>
      <vt:variant>
        <vt:i4>0</vt:i4>
      </vt:variant>
      <vt:variant>
        <vt:i4>5</vt:i4>
      </vt:variant>
      <vt:variant>
        <vt:lpwstr>https://math.semestr.ru/corel/corel.php</vt:lpwstr>
      </vt:variant>
      <vt:variant>
        <vt:lpwstr/>
      </vt:variant>
      <vt:variant>
        <vt:i4>6160460</vt:i4>
      </vt:variant>
      <vt:variant>
        <vt:i4>273</vt:i4>
      </vt:variant>
      <vt:variant>
        <vt:i4>0</vt:i4>
      </vt:variant>
      <vt:variant>
        <vt:i4>5</vt:i4>
      </vt:variant>
      <vt:variant>
        <vt:lpwstr>https://math.semestr.ru/corel/spirmen.php</vt:lpwstr>
      </vt:variant>
      <vt:variant>
        <vt:lpwstr/>
      </vt:variant>
      <vt:variant>
        <vt:i4>5898328</vt:i4>
      </vt:variant>
      <vt:variant>
        <vt:i4>270</vt:i4>
      </vt:variant>
      <vt:variant>
        <vt:i4>0</vt:i4>
      </vt:variant>
      <vt:variant>
        <vt:i4>5</vt:i4>
      </vt:variant>
      <vt:variant>
        <vt:lpwstr>https://math.semestr.ru/</vt:lpwstr>
      </vt:variant>
      <vt:variant>
        <vt:lpwstr/>
      </vt:variant>
      <vt:variant>
        <vt:i4>852010</vt:i4>
      </vt:variant>
      <vt:variant>
        <vt:i4>267</vt:i4>
      </vt:variant>
      <vt:variant>
        <vt:i4>0</vt:i4>
      </vt:variant>
      <vt:variant>
        <vt:i4>5</vt:i4>
      </vt:variant>
      <vt:variant>
        <vt:lpwstr>mailto:vit197803@mail.ru</vt:lpwstr>
      </vt:variant>
      <vt:variant>
        <vt:lpwstr/>
      </vt:variant>
      <vt:variant>
        <vt:i4>49</vt:i4>
      </vt:variant>
      <vt:variant>
        <vt:i4>264</vt:i4>
      </vt:variant>
      <vt:variant>
        <vt:i4>0</vt:i4>
      </vt:variant>
      <vt:variant>
        <vt:i4>5</vt:i4>
      </vt:variant>
      <vt:variant>
        <vt:lpwstr>mailto:dbiosecurity-1@nscedi.kz</vt:lpwstr>
      </vt:variant>
      <vt:variant>
        <vt:lpwstr/>
      </vt:variant>
      <vt:variant>
        <vt:i4>2556021</vt:i4>
      </vt:variant>
      <vt:variant>
        <vt:i4>261</vt:i4>
      </vt:variant>
      <vt:variant>
        <vt:i4>0</vt:i4>
      </vt:variant>
      <vt:variant>
        <vt:i4>5</vt:i4>
      </vt:variant>
      <vt:variant>
        <vt:lpwstr>https://ru.wikipedia.org/wiki/Linnaeus</vt:lpwstr>
      </vt:variant>
      <vt:variant>
        <vt:lpwstr/>
      </vt:variant>
      <vt:variant>
        <vt:i4>2556021</vt:i4>
      </vt:variant>
      <vt:variant>
        <vt:i4>258</vt:i4>
      </vt:variant>
      <vt:variant>
        <vt:i4>0</vt:i4>
      </vt:variant>
      <vt:variant>
        <vt:i4>5</vt:i4>
      </vt:variant>
      <vt:variant>
        <vt:lpwstr>https://ru.wikipedia.org/wiki/Linnaeus</vt:lpwstr>
      </vt:variant>
      <vt:variant>
        <vt:lpwstr/>
      </vt:variant>
      <vt:variant>
        <vt:i4>4980832</vt:i4>
      </vt:variant>
      <vt:variant>
        <vt:i4>255</vt:i4>
      </vt:variant>
      <vt:variant>
        <vt:i4>0</vt:i4>
      </vt:variant>
      <vt:variant>
        <vt:i4>5</vt:i4>
      </vt:variant>
      <vt:variant>
        <vt:lpwstr>mailto:Zhan8721@mail.ru</vt:lpwstr>
      </vt:variant>
      <vt:variant>
        <vt:lpwstr/>
      </vt:variant>
      <vt:variant>
        <vt:i4>3997749</vt:i4>
      </vt:variant>
      <vt:variant>
        <vt:i4>252</vt:i4>
      </vt:variant>
      <vt:variant>
        <vt:i4>0</vt:i4>
      </vt:variant>
      <vt:variant>
        <vt:i4>5</vt:i4>
      </vt:variant>
      <vt:variant>
        <vt:lpwstr>https://cyberleninka.ru/article/n/statisticheskaya-otsenka-vliyaniya-modifitsiruyuschih-faktorov-na-vozniknovenie-vspyshek-massovogo-razmnozheniya-lesnyh-nasekomyh</vt:lpwstr>
      </vt:variant>
      <vt:variant>
        <vt:lpwstr/>
      </vt:variant>
      <vt:variant>
        <vt:i4>6160460</vt:i4>
      </vt:variant>
      <vt:variant>
        <vt:i4>219</vt:i4>
      </vt:variant>
      <vt:variant>
        <vt:i4>0</vt:i4>
      </vt:variant>
      <vt:variant>
        <vt:i4>5</vt:i4>
      </vt:variant>
      <vt:variant>
        <vt:lpwstr>https://math.semestr.ru/corel/spirmen.php</vt:lpwstr>
      </vt:variant>
      <vt:variant>
        <vt:lpwstr/>
      </vt:variant>
      <vt:variant>
        <vt:i4>1638409</vt:i4>
      </vt:variant>
      <vt:variant>
        <vt:i4>216</vt:i4>
      </vt:variant>
      <vt:variant>
        <vt:i4>0</vt:i4>
      </vt:variant>
      <vt:variant>
        <vt:i4>5</vt:i4>
      </vt:variant>
      <vt:variant>
        <vt:lpwstr>http://www.pogodaiklimat.ru/</vt:lpwstr>
      </vt:variant>
      <vt:variant>
        <vt:lpwstr/>
      </vt:variant>
      <vt:variant>
        <vt:i4>852010</vt:i4>
      </vt:variant>
      <vt:variant>
        <vt:i4>213</vt:i4>
      </vt:variant>
      <vt:variant>
        <vt:i4>0</vt:i4>
      </vt:variant>
      <vt:variant>
        <vt:i4>5</vt:i4>
      </vt:variant>
      <vt:variant>
        <vt:lpwstr>mailto:vit197803@mail.ru</vt:lpwstr>
      </vt:variant>
      <vt:variant>
        <vt:lpwstr/>
      </vt:variant>
      <vt:variant>
        <vt:i4>4718691</vt:i4>
      </vt:variant>
      <vt:variant>
        <vt:i4>210</vt:i4>
      </vt:variant>
      <vt:variant>
        <vt:i4>0</vt:i4>
      </vt:variant>
      <vt:variant>
        <vt:i4>5</vt:i4>
      </vt:variant>
      <vt:variant>
        <vt:lpwstr>mailto:pchum@mail.ru</vt:lpwstr>
      </vt:variant>
      <vt:variant>
        <vt:lpwstr/>
      </vt:variant>
      <vt:variant>
        <vt:i4>4718691</vt:i4>
      </vt:variant>
      <vt:variant>
        <vt:i4>207</vt:i4>
      </vt:variant>
      <vt:variant>
        <vt:i4>0</vt:i4>
      </vt:variant>
      <vt:variant>
        <vt:i4>5</vt:i4>
      </vt:variant>
      <vt:variant>
        <vt:lpwstr>mailto:pchum@mail.ru</vt:lpwstr>
      </vt:variant>
      <vt:variant>
        <vt:lpwstr/>
      </vt:variant>
      <vt:variant>
        <vt:i4>4718691</vt:i4>
      </vt:variant>
      <vt:variant>
        <vt:i4>204</vt:i4>
      </vt:variant>
      <vt:variant>
        <vt:i4>0</vt:i4>
      </vt:variant>
      <vt:variant>
        <vt:i4>5</vt:i4>
      </vt:variant>
      <vt:variant>
        <vt:lpwstr>mailto:pchum@mail.ru</vt:lpwstr>
      </vt:variant>
      <vt:variant>
        <vt:lpwstr/>
      </vt:variant>
      <vt:variant>
        <vt:i4>5505143</vt:i4>
      </vt:variant>
      <vt:variant>
        <vt:i4>195</vt:i4>
      </vt:variant>
      <vt:variant>
        <vt:i4>0</vt:i4>
      </vt:variant>
      <vt:variant>
        <vt:i4>5</vt:i4>
      </vt:variant>
      <vt:variant>
        <vt:lpwstr>mailto:aktobepchs@bk.ru</vt:lpwstr>
      </vt:variant>
      <vt:variant>
        <vt:lpwstr/>
      </vt:variant>
      <vt:variant>
        <vt:i4>7274619</vt:i4>
      </vt:variant>
      <vt:variant>
        <vt:i4>192</vt:i4>
      </vt:variant>
      <vt:variant>
        <vt:i4>0</vt:i4>
      </vt:variant>
      <vt:variant>
        <vt:i4>5</vt:i4>
      </vt:variant>
      <vt:variant>
        <vt:lpwstr>https://cloud.mail.ru/public/q221/cVoMnY9Mg</vt:lpwstr>
      </vt:variant>
      <vt:variant>
        <vt:lpwstr/>
      </vt:variant>
      <vt:variant>
        <vt:i4>6225998</vt:i4>
      </vt:variant>
      <vt:variant>
        <vt:i4>189</vt:i4>
      </vt:variant>
      <vt:variant>
        <vt:i4>0</vt:i4>
      </vt:variant>
      <vt:variant>
        <vt:i4>5</vt:i4>
      </vt:variant>
      <vt:variant>
        <vt:lpwstr>https://cyberleninka.ru/article/n/epidemiologicheskaya-situatsiya-po-krymskoy-gemorragicheskoy-lihoradke-v-rossiyskoy-federatsii-v-2021-g</vt:lpwstr>
      </vt:variant>
      <vt:variant>
        <vt:lpwstr/>
      </vt:variant>
      <vt:variant>
        <vt:i4>4063281</vt:i4>
      </vt:variant>
      <vt:variant>
        <vt:i4>186</vt:i4>
      </vt:variant>
      <vt:variant>
        <vt:i4>0</vt:i4>
      </vt:variant>
      <vt:variant>
        <vt:i4>5</vt:i4>
      </vt:variant>
      <vt:variant>
        <vt:lpwstr>https://rk-ncph.kz/ru/o-tsentre/zdorovyi-obraz-zhizni-4</vt:lpwstr>
      </vt:variant>
      <vt:variant>
        <vt:lpwstr/>
      </vt:variant>
      <vt:variant>
        <vt:i4>8257655</vt:i4>
      </vt:variant>
      <vt:variant>
        <vt:i4>183</vt:i4>
      </vt:variant>
      <vt:variant>
        <vt:i4>0</vt:i4>
      </vt:variant>
      <vt:variant>
        <vt:i4>5</vt:i4>
      </vt:variant>
      <vt:variant>
        <vt:lpwstr>https://cyberleninka.ru/article/n/analiz-epidemiologicheskoy-situatsii-po-krymskoy-gemorragicheskoy-lihoradke-v-rossiyskoy-federatsii-v-2020-g-i-prognoz-na-2021-g</vt:lpwstr>
      </vt:variant>
      <vt:variant>
        <vt:lpwstr/>
      </vt:variant>
      <vt:variant>
        <vt:i4>4063281</vt:i4>
      </vt:variant>
      <vt:variant>
        <vt:i4>180</vt:i4>
      </vt:variant>
      <vt:variant>
        <vt:i4>0</vt:i4>
      </vt:variant>
      <vt:variant>
        <vt:i4>5</vt:i4>
      </vt:variant>
      <vt:variant>
        <vt:lpwstr>https://rk-ncph.kz/ru/o-tsentre/zdorovyi-obraz-zhizni-4</vt:lpwstr>
      </vt:variant>
      <vt:variant>
        <vt:lpwstr/>
      </vt:variant>
      <vt:variant>
        <vt:i4>4653056</vt:i4>
      </vt:variant>
      <vt:variant>
        <vt:i4>177</vt:i4>
      </vt:variant>
      <vt:variant>
        <vt:i4>0</vt:i4>
      </vt:variant>
      <vt:variant>
        <vt:i4>5</vt:i4>
      </vt:variant>
      <vt:variant>
        <vt:lpwstr>https://cyberleninka.ru/article/n/epidemiologicheskaya-situatsiya-po-krymskoy-gemorragicheskoy-lihoradke-v-rossiyskoy-federatsii-v-2019-g-i-prognoz-na-2020-g</vt:lpwstr>
      </vt:variant>
      <vt:variant>
        <vt:lpwstr/>
      </vt:variant>
      <vt:variant>
        <vt:i4>4063281</vt:i4>
      </vt:variant>
      <vt:variant>
        <vt:i4>174</vt:i4>
      </vt:variant>
      <vt:variant>
        <vt:i4>0</vt:i4>
      </vt:variant>
      <vt:variant>
        <vt:i4>5</vt:i4>
      </vt:variant>
      <vt:variant>
        <vt:lpwstr>https://rk-ncph.kz/ru/o-tsentre/zdorovyi-obraz-zhizni-4</vt:lpwstr>
      </vt:variant>
      <vt:variant>
        <vt:lpwstr/>
      </vt:variant>
      <vt:variant>
        <vt:i4>2621548</vt:i4>
      </vt:variant>
      <vt:variant>
        <vt:i4>171</vt:i4>
      </vt:variant>
      <vt:variant>
        <vt:i4>0</vt:i4>
      </vt:variant>
      <vt:variant>
        <vt:i4>5</vt:i4>
      </vt:variant>
      <vt:variant>
        <vt:lpwstr>https://cyberleninka.ru/article/n/analiz-zabolevaemosti-krymskoy-gemorragicheskoy-lihoradkoy-v-rossiyskoy-federatsii-v-2009-2018-gg-i-prognoz-na-2019-g</vt:lpwstr>
      </vt:variant>
      <vt:variant>
        <vt:lpwstr/>
      </vt:variant>
      <vt:variant>
        <vt:i4>4063281</vt:i4>
      </vt:variant>
      <vt:variant>
        <vt:i4>168</vt:i4>
      </vt:variant>
      <vt:variant>
        <vt:i4>0</vt:i4>
      </vt:variant>
      <vt:variant>
        <vt:i4>5</vt:i4>
      </vt:variant>
      <vt:variant>
        <vt:lpwstr>https://rk-ncph.kz/ru/o-tsentre/zdorovyi-obraz-zhizni-4</vt:lpwstr>
      </vt:variant>
      <vt:variant>
        <vt:lpwstr/>
      </vt:variant>
      <vt:variant>
        <vt:i4>4587597</vt:i4>
      </vt:variant>
      <vt:variant>
        <vt:i4>165</vt:i4>
      </vt:variant>
      <vt:variant>
        <vt:i4>0</vt:i4>
      </vt:variant>
      <vt:variant>
        <vt:i4>5</vt:i4>
      </vt:variant>
      <vt:variant>
        <vt:lpwstr>https://cyberleninka.ru/article/n/analiz-zabolevaemosti-krymskoy-gemorragicheskoy-lihoradkoy-v-rossiyskoy-federatsii-v-2017-g-i-prognoz-na-2018-g</vt:lpwstr>
      </vt:variant>
      <vt:variant>
        <vt:lpwstr/>
      </vt:variant>
      <vt:variant>
        <vt:i4>6226013</vt:i4>
      </vt:variant>
      <vt:variant>
        <vt:i4>162</vt:i4>
      </vt:variant>
      <vt:variant>
        <vt:i4>0</vt:i4>
      </vt:variant>
      <vt:variant>
        <vt:i4>5</vt:i4>
      </vt:variant>
      <vt:variant>
        <vt:lpwstr>https://cyberleninka.ru/article/n/prichiny-obostreniya-epidemiologicheskoy-obstanovki-po-krymskoy-gemorragicheskoy-lihoradke-v-rossiyskoy-federatsii-v-2016-godu</vt:lpwstr>
      </vt:variant>
      <vt:variant>
        <vt:lpwstr/>
      </vt:variant>
      <vt:variant>
        <vt:i4>5636164</vt:i4>
      </vt:variant>
      <vt:variant>
        <vt:i4>159</vt:i4>
      </vt:variant>
      <vt:variant>
        <vt:i4>0</vt:i4>
      </vt:variant>
      <vt:variant>
        <vt:i4>5</vt:i4>
      </vt:variant>
      <vt:variant>
        <vt:lpwstr>https://cyberleninka.ru/article/n/obzor-epidemicheskoy-situatsii-po-krymskoy-gemorragicheskoy-lihoradke-v-rossiyskoy-federatsii-v-2015-g-i-prognoz-na-2016-g</vt:lpwstr>
      </vt:variant>
      <vt:variant>
        <vt:lpwstr/>
      </vt:variant>
      <vt:variant>
        <vt:i4>5636117</vt:i4>
      </vt:variant>
      <vt:variant>
        <vt:i4>156</vt:i4>
      </vt:variant>
      <vt:variant>
        <vt:i4>0</vt:i4>
      </vt:variant>
      <vt:variant>
        <vt:i4>5</vt:i4>
      </vt:variant>
      <vt:variant>
        <vt:lpwstr>https://cyberleninka.ru/article/n/krymskaya-gemorragicheskaya-lihoradka-v-rossiyskoy-federatsii-v-2014-g-prognoz-epidemiologicheskoy-obstanovki-na-2015-g</vt:lpwstr>
      </vt:variant>
      <vt:variant>
        <vt:lpwstr/>
      </vt:variant>
      <vt:variant>
        <vt:i4>917574</vt:i4>
      </vt:variant>
      <vt:variant>
        <vt:i4>153</vt:i4>
      </vt:variant>
      <vt:variant>
        <vt:i4>0</vt:i4>
      </vt:variant>
      <vt:variant>
        <vt:i4>5</vt:i4>
      </vt:variant>
      <vt:variant>
        <vt:lpwstr>https://cyberleninka.ru/article/n/analiz-epidemiologicheskoy-situatsii-po-krymskoy-gemorragicheskoy-lihoradke-v-rossiyskoy-federatsii-v-2013-g-i-prognoz-na-2014-g/viewer</vt:lpwstr>
      </vt:variant>
      <vt:variant>
        <vt:lpwstr/>
      </vt:variant>
      <vt:variant>
        <vt:i4>458777</vt:i4>
      </vt:variant>
      <vt:variant>
        <vt:i4>150</vt:i4>
      </vt:variant>
      <vt:variant>
        <vt:i4>0</vt:i4>
      </vt:variant>
      <vt:variant>
        <vt:i4>5</vt:i4>
      </vt:variant>
      <vt:variant>
        <vt:lpwstr>https://cyberleninka.ru/article/n/epidemiologicheskaya-situatsiya-po-krymskoy-gemorragicheskoy-lihoradke-v-rossiyskoy-federatsii-v-2012-g-i-prognoz-na-2013-g/viewer</vt:lpwstr>
      </vt:variant>
      <vt:variant>
        <vt:lpwstr/>
      </vt:variant>
      <vt:variant>
        <vt:i4>7274619</vt:i4>
      </vt:variant>
      <vt:variant>
        <vt:i4>147</vt:i4>
      </vt:variant>
      <vt:variant>
        <vt:i4>0</vt:i4>
      </vt:variant>
      <vt:variant>
        <vt:i4>5</vt:i4>
      </vt:variant>
      <vt:variant>
        <vt:lpwstr>https://www.sciencedirect.com/science/article/pii/S1201971215001745</vt:lpwstr>
      </vt:variant>
      <vt:variant>
        <vt:lpwstr/>
      </vt:variant>
      <vt:variant>
        <vt:i4>1900633</vt:i4>
      </vt:variant>
      <vt:variant>
        <vt:i4>144</vt:i4>
      </vt:variant>
      <vt:variant>
        <vt:i4>0</vt:i4>
      </vt:variant>
      <vt:variant>
        <vt:i4>5</vt:i4>
      </vt:variant>
      <vt:variant>
        <vt:lpwstr>http://www.ijidonline.com/issue/S1201-9712(15)X0009-9</vt:lpwstr>
      </vt:variant>
      <vt:variant>
        <vt:lpwstr/>
      </vt:variant>
      <vt:variant>
        <vt:i4>4980818</vt:i4>
      </vt:variant>
      <vt:variant>
        <vt:i4>141</vt:i4>
      </vt:variant>
      <vt:variant>
        <vt:i4>0</vt:i4>
      </vt:variant>
      <vt:variant>
        <vt:i4>5</vt:i4>
      </vt:variant>
      <vt:variant>
        <vt:lpwstr>https://www.cdc.gov/vhf/crimean-congo/index.html</vt:lpwstr>
      </vt:variant>
      <vt:variant>
        <vt:lpwstr/>
      </vt:variant>
      <vt:variant>
        <vt:i4>1638431</vt:i4>
      </vt:variant>
      <vt:variant>
        <vt:i4>138</vt:i4>
      </vt:variant>
      <vt:variant>
        <vt:i4>0</vt:i4>
      </vt:variant>
      <vt:variant>
        <vt:i4>5</vt:i4>
      </vt:variant>
      <vt:variant>
        <vt:lpwstr>https://snipchi.ru/updoc/2019/KGL_2019_.pdf</vt:lpwstr>
      </vt:variant>
      <vt:variant>
        <vt:lpwstr/>
      </vt:variant>
      <vt:variant>
        <vt:i4>1179668</vt:i4>
      </vt:variant>
      <vt:variant>
        <vt:i4>135</vt:i4>
      </vt:variant>
      <vt:variant>
        <vt:i4>0</vt:i4>
      </vt:variant>
      <vt:variant>
        <vt:i4>5</vt:i4>
      </vt:variant>
      <vt:variant>
        <vt:lpwstr>https://rjeid.com/1560-9529/article/view/40790/27119</vt:lpwstr>
      </vt:variant>
      <vt:variant>
        <vt:lpwstr/>
      </vt:variant>
      <vt:variant>
        <vt:i4>8323162</vt:i4>
      </vt:variant>
      <vt:variant>
        <vt:i4>132</vt:i4>
      </vt:variant>
      <vt:variant>
        <vt:i4>0</vt:i4>
      </vt:variant>
      <vt:variant>
        <vt:i4>5</vt:i4>
      </vt:variant>
      <vt:variant>
        <vt:lpwstr>mailto:nnscedi-1@nscedi.kz</vt:lpwstr>
      </vt:variant>
      <vt:variant>
        <vt:lpwstr/>
      </vt:variant>
      <vt:variant>
        <vt:i4>4915211</vt:i4>
      </vt:variant>
      <vt:variant>
        <vt:i4>129</vt:i4>
      </vt:variant>
      <vt:variant>
        <vt:i4>0</vt:i4>
      </vt:variant>
      <vt:variant>
        <vt:i4>5</vt:i4>
      </vt:variant>
      <vt:variant>
        <vt:lpwstr>https://apps.who.int/iris/bitstream/handle/10665/246188/9789244580493-rus.pdf</vt:lpwstr>
      </vt:variant>
      <vt:variant>
        <vt:lpwstr/>
      </vt:variant>
      <vt:variant>
        <vt:i4>7733251</vt:i4>
      </vt:variant>
      <vt:variant>
        <vt:i4>126</vt:i4>
      </vt:variant>
      <vt:variant>
        <vt:i4>0</vt:i4>
      </vt:variant>
      <vt:variant>
        <vt:i4>5</vt:i4>
      </vt:variant>
      <vt:variant>
        <vt:lpwstr>https://www.researchgate.net/publication/301829697_Modernization_of_Epi_Surveillance_in_Kazakhstan_Transition_to_Risk_Assessment_and_Real-Time_Monitoring_Based_on_Situational_Center</vt:lpwstr>
      </vt:variant>
      <vt:variant>
        <vt:lpwstr/>
      </vt:variant>
      <vt:variant>
        <vt:i4>1900620</vt:i4>
      </vt:variant>
      <vt:variant>
        <vt:i4>123</vt:i4>
      </vt:variant>
      <vt:variant>
        <vt:i4>0</vt:i4>
      </vt:variant>
      <vt:variant>
        <vt:i4>5</vt:i4>
      </vt:variant>
      <vt:variant>
        <vt:lpwstr>https://www.ncbi.nlm.nih.gov/pmc/articles/PMC4512498/</vt:lpwstr>
      </vt:variant>
      <vt:variant>
        <vt:lpwstr/>
      </vt:variant>
      <vt:variant>
        <vt:i4>3407912</vt:i4>
      </vt:variant>
      <vt:variant>
        <vt:i4>120</vt:i4>
      </vt:variant>
      <vt:variant>
        <vt:i4>0</vt:i4>
      </vt:variant>
      <vt:variant>
        <vt:i4>5</vt:i4>
      </vt:variant>
      <vt:variant>
        <vt:lpwstr>https://adilet.zan.kz/rus/docs/V2200030058</vt:lpwstr>
      </vt:variant>
      <vt:variant>
        <vt:lpwstr/>
      </vt:variant>
      <vt:variant>
        <vt:i4>3407912</vt:i4>
      </vt:variant>
      <vt:variant>
        <vt:i4>117</vt:i4>
      </vt:variant>
      <vt:variant>
        <vt:i4>0</vt:i4>
      </vt:variant>
      <vt:variant>
        <vt:i4>5</vt:i4>
      </vt:variant>
      <vt:variant>
        <vt:lpwstr>https://adilet.zan.kz/rus/docs/V2200030058</vt:lpwstr>
      </vt:variant>
      <vt:variant>
        <vt:lpwstr/>
      </vt:variant>
      <vt:variant>
        <vt:i4>3407912</vt:i4>
      </vt:variant>
      <vt:variant>
        <vt:i4>114</vt:i4>
      </vt:variant>
      <vt:variant>
        <vt:i4>0</vt:i4>
      </vt:variant>
      <vt:variant>
        <vt:i4>5</vt:i4>
      </vt:variant>
      <vt:variant>
        <vt:lpwstr>https://adilet.zan.kz/rus/docs/V2200030058</vt:lpwstr>
      </vt:variant>
      <vt:variant>
        <vt:lpwstr/>
      </vt:variant>
      <vt:variant>
        <vt:i4>3407912</vt:i4>
      </vt:variant>
      <vt:variant>
        <vt:i4>111</vt:i4>
      </vt:variant>
      <vt:variant>
        <vt:i4>0</vt:i4>
      </vt:variant>
      <vt:variant>
        <vt:i4>5</vt:i4>
      </vt:variant>
      <vt:variant>
        <vt:lpwstr>https://adilet.zan.kz/rus/docs/V2200030058</vt:lpwstr>
      </vt:variant>
      <vt:variant>
        <vt:lpwstr/>
      </vt:variant>
      <vt:variant>
        <vt:i4>3407912</vt:i4>
      </vt:variant>
      <vt:variant>
        <vt:i4>108</vt:i4>
      </vt:variant>
      <vt:variant>
        <vt:i4>0</vt:i4>
      </vt:variant>
      <vt:variant>
        <vt:i4>5</vt:i4>
      </vt:variant>
      <vt:variant>
        <vt:lpwstr>https://adilet.zan.kz/rus/docs/V2200030058</vt:lpwstr>
      </vt:variant>
      <vt:variant>
        <vt:lpwstr/>
      </vt:variant>
      <vt:variant>
        <vt:i4>3407912</vt:i4>
      </vt:variant>
      <vt:variant>
        <vt:i4>105</vt:i4>
      </vt:variant>
      <vt:variant>
        <vt:i4>0</vt:i4>
      </vt:variant>
      <vt:variant>
        <vt:i4>5</vt:i4>
      </vt:variant>
      <vt:variant>
        <vt:lpwstr>https://adilet.zan.kz/rus/docs/V2200030058</vt:lpwstr>
      </vt:variant>
      <vt:variant>
        <vt:lpwstr/>
      </vt:variant>
      <vt:variant>
        <vt:i4>3407912</vt:i4>
      </vt:variant>
      <vt:variant>
        <vt:i4>102</vt:i4>
      </vt:variant>
      <vt:variant>
        <vt:i4>0</vt:i4>
      </vt:variant>
      <vt:variant>
        <vt:i4>5</vt:i4>
      </vt:variant>
      <vt:variant>
        <vt:lpwstr>https://adilet.zan.kz/rus/docs/V2200030058</vt:lpwstr>
      </vt:variant>
      <vt:variant>
        <vt:lpwstr/>
      </vt:variant>
      <vt:variant>
        <vt:i4>3407912</vt:i4>
      </vt:variant>
      <vt:variant>
        <vt:i4>99</vt:i4>
      </vt:variant>
      <vt:variant>
        <vt:i4>0</vt:i4>
      </vt:variant>
      <vt:variant>
        <vt:i4>5</vt:i4>
      </vt:variant>
      <vt:variant>
        <vt:lpwstr>https://adilet.zan.kz/rus/docs/V2200030058</vt:lpwstr>
      </vt:variant>
      <vt:variant>
        <vt:lpwstr/>
      </vt:variant>
      <vt:variant>
        <vt:i4>3407912</vt:i4>
      </vt:variant>
      <vt:variant>
        <vt:i4>96</vt:i4>
      </vt:variant>
      <vt:variant>
        <vt:i4>0</vt:i4>
      </vt:variant>
      <vt:variant>
        <vt:i4>5</vt:i4>
      </vt:variant>
      <vt:variant>
        <vt:lpwstr>https://adilet.zan.kz/rus/docs/V2200030058</vt:lpwstr>
      </vt:variant>
      <vt:variant>
        <vt:lpwstr/>
      </vt:variant>
      <vt:variant>
        <vt:i4>3407912</vt:i4>
      </vt:variant>
      <vt:variant>
        <vt:i4>93</vt:i4>
      </vt:variant>
      <vt:variant>
        <vt:i4>0</vt:i4>
      </vt:variant>
      <vt:variant>
        <vt:i4>5</vt:i4>
      </vt:variant>
      <vt:variant>
        <vt:lpwstr>https://adilet.zan.kz/rus/docs/V2200030058</vt:lpwstr>
      </vt:variant>
      <vt:variant>
        <vt:lpwstr/>
      </vt:variant>
      <vt:variant>
        <vt:i4>3407912</vt:i4>
      </vt:variant>
      <vt:variant>
        <vt:i4>90</vt:i4>
      </vt:variant>
      <vt:variant>
        <vt:i4>0</vt:i4>
      </vt:variant>
      <vt:variant>
        <vt:i4>5</vt:i4>
      </vt:variant>
      <vt:variant>
        <vt:lpwstr>https://adilet.zan.kz/rus/docs/V2200030058</vt:lpwstr>
      </vt:variant>
      <vt:variant>
        <vt:lpwstr/>
      </vt:variant>
      <vt:variant>
        <vt:i4>3407912</vt:i4>
      </vt:variant>
      <vt:variant>
        <vt:i4>87</vt:i4>
      </vt:variant>
      <vt:variant>
        <vt:i4>0</vt:i4>
      </vt:variant>
      <vt:variant>
        <vt:i4>5</vt:i4>
      </vt:variant>
      <vt:variant>
        <vt:lpwstr>https://adilet.zan.kz/rus/docs/V2200030058</vt:lpwstr>
      </vt:variant>
      <vt:variant>
        <vt:lpwstr/>
      </vt:variant>
      <vt:variant>
        <vt:i4>3407912</vt:i4>
      </vt:variant>
      <vt:variant>
        <vt:i4>84</vt:i4>
      </vt:variant>
      <vt:variant>
        <vt:i4>0</vt:i4>
      </vt:variant>
      <vt:variant>
        <vt:i4>5</vt:i4>
      </vt:variant>
      <vt:variant>
        <vt:lpwstr>https://adilet.zan.kz/rus/docs/V2200030058</vt:lpwstr>
      </vt:variant>
      <vt:variant>
        <vt:lpwstr/>
      </vt:variant>
      <vt:variant>
        <vt:i4>3145775</vt:i4>
      </vt:variant>
      <vt:variant>
        <vt:i4>81</vt:i4>
      </vt:variant>
      <vt:variant>
        <vt:i4>0</vt:i4>
      </vt:variant>
      <vt:variant>
        <vt:i4>5</vt:i4>
      </vt:variant>
      <vt:variant>
        <vt:lpwstr>https://adilet.zan.kz/rus/docs/Z2200000122</vt:lpwstr>
      </vt:variant>
      <vt:variant>
        <vt:lpwstr/>
      </vt:variant>
      <vt:variant>
        <vt:i4>3145775</vt:i4>
      </vt:variant>
      <vt:variant>
        <vt:i4>78</vt:i4>
      </vt:variant>
      <vt:variant>
        <vt:i4>0</vt:i4>
      </vt:variant>
      <vt:variant>
        <vt:i4>5</vt:i4>
      </vt:variant>
      <vt:variant>
        <vt:lpwstr>https://adilet.zan.kz/rus/docs/Z2200000122</vt:lpwstr>
      </vt:variant>
      <vt:variant>
        <vt:lpwstr/>
      </vt:variant>
      <vt:variant>
        <vt:i4>3145775</vt:i4>
      </vt:variant>
      <vt:variant>
        <vt:i4>75</vt:i4>
      </vt:variant>
      <vt:variant>
        <vt:i4>0</vt:i4>
      </vt:variant>
      <vt:variant>
        <vt:i4>5</vt:i4>
      </vt:variant>
      <vt:variant>
        <vt:lpwstr>https://adilet.zan.kz/rus/docs/Z2200000122</vt:lpwstr>
      </vt:variant>
      <vt:variant>
        <vt:lpwstr/>
      </vt:variant>
      <vt:variant>
        <vt:i4>3145775</vt:i4>
      </vt:variant>
      <vt:variant>
        <vt:i4>72</vt:i4>
      </vt:variant>
      <vt:variant>
        <vt:i4>0</vt:i4>
      </vt:variant>
      <vt:variant>
        <vt:i4>5</vt:i4>
      </vt:variant>
      <vt:variant>
        <vt:lpwstr>https://adilet.zan.kz/rus/docs/Z2200000122</vt:lpwstr>
      </vt:variant>
      <vt:variant>
        <vt:lpwstr/>
      </vt:variant>
      <vt:variant>
        <vt:i4>3145775</vt:i4>
      </vt:variant>
      <vt:variant>
        <vt:i4>69</vt:i4>
      </vt:variant>
      <vt:variant>
        <vt:i4>0</vt:i4>
      </vt:variant>
      <vt:variant>
        <vt:i4>5</vt:i4>
      </vt:variant>
      <vt:variant>
        <vt:lpwstr>https://adilet.zan.kz/rus/docs/Z2200000122</vt:lpwstr>
      </vt:variant>
      <vt:variant>
        <vt:lpwstr/>
      </vt:variant>
      <vt:variant>
        <vt:i4>3145775</vt:i4>
      </vt:variant>
      <vt:variant>
        <vt:i4>66</vt:i4>
      </vt:variant>
      <vt:variant>
        <vt:i4>0</vt:i4>
      </vt:variant>
      <vt:variant>
        <vt:i4>5</vt:i4>
      </vt:variant>
      <vt:variant>
        <vt:lpwstr>https://adilet.zan.kz/rus/docs/Z2200000122</vt:lpwstr>
      </vt:variant>
      <vt:variant>
        <vt:lpwstr/>
      </vt:variant>
      <vt:variant>
        <vt:i4>3145775</vt:i4>
      </vt:variant>
      <vt:variant>
        <vt:i4>63</vt:i4>
      </vt:variant>
      <vt:variant>
        <vt:i4>0</vt:i4>
      </vt:variant>
      <vt:variant>
        <vt:i4>5</vt:i4>
      </vt:variant>
      <vt:variant>
        <vt:lpwstr>https://adilet.zan.kz/rus/docs/Z2200000122</vt:lpwstr>
      </vt:variant>
      <vt:variant>
        <vt:lpwstr/>
      </vt:variant>
      <vt:variant>
        <vt:i4>3145775</vt:i4>
      </vt:variant>
      <vt:variant>
        <vt:i4>60</vt:i4>
      </vt:variant>
      <vt:variant>
        <vt:i4>0</vt:i4>
      </vt:variant>
      <vt:variant>
        <vt:i4>5</vt:i4>
      </vt:variant>
      <vt:variant>
        <vt:lpwstr>https://adilet.zan.kz/rus/docs/Z2200000122</vt:lpwstr>
      </vt:variant>
      <vt:variant>
        <vt:lpwstr/>
      </vt:variant>
      <vt:variant>
        <vt:i4>3145775</vt:i4>
      </vt:variant>
      <vt:variant>
        <vt:i4>57</vt:i4>
      </vt:variant>
      <vt:variant>
        <vt:i4>0</vt:i4>
      </vt:variant>
      <vt:variant>
        <vt:i4>5</vt:i4>
      </vt:variant>
      <vt:variant>
        <vt:lpwstr>https://adilet.zan.kz/rus/docs/Z2200000122</vt:lpwstr>
      </vt:variant>
      <vt:variant>
        <vt:lpwstr/>
      </vt:variant>
      <vt:variant>
        <vt:i4>3145775</vt:i4>
      </vt:variant>
      <vt:variant>
        <vt:i4>54</vt:i4>
      </vt:variant>
      <vt:variant>
        <vt:i4>0</vt:i4>
      </vt:variant>
      <vt:variant>
        <vt:i4>5</vt:i4>
      </vt:variant>
      <vt:variant>
        <vt:lpwstr>https://adilet.zan.kz/rus/docs/Z2200000122</vt:lpwstr>
      </vt:variant>
      <vt:variant>
        <vt:lpwstr/>
      </vt:variant>
      <vt:variant>
        <vt:i4>3145775</vt:i4>
      </vt:variant>
      <vt:variant>
        <vt:i4>51</vt:i4>
      </vt:variant>
      <vt:variant>
        <vt:i4>0</vt:i4>
      </vt:variant>
      <vt:variant>
        <vt:i4>5</vt:i4>
      </vt:variant>
      <vt:variant>
        <vt:lpwstr>https://adilet.zan.kz/rus/docs/Z2200000122</vt:lpwstr>
      </vt:variant>
      <vt:variant>
        <vt:lpwstr/>
      </vt:variant>
      <vt:variant>
        <vt:i4>3145775</vt:i4>
      </vt:variant>
      <vt:variant>
        <vt:i4>48</vt:i4>
      </vt:variant>
      <vt:variant>
        <vt:i4>0</vt:i4>
      </vt:variant>
      <vt:variant>
        <vt:i4>5</vt:i4>
      </vt:variant>
      <vt:variant>
        <vt:lpwstr>https://adilet.zan.kz/rus/docs/Z2200000122</vt:lpwstr>
      </vt:variant>
      <vt:variant>
        <vt:lpwstr/>
      </vt:variant>
      <vt:variant>
        <vt:i4>3145775</vt:i4>
      </vt:variant>
      <vt:variant>
        <vt:i4>45</vt:i4>
      </vt:variant>
      <vt:variant>
        <vt:i4>0</vt:i4>
      </vt:variant>
      <vt:variant>
        <vt:i4>5</vt:i4>
      </vt:variant>
      <vt:variant>
        <vt:lpwstr>https://adilet.zan.kz/rus/docs/Z2200000122</vt:lpwstr>
      </vt:variant>
      <vt:variant>
        <vt:lpwstr/>
      </vt:variant>
      <vt:variant>
        <vt:i4>3145775</vt:i4>
      </vt:variant>
      <vt:variant>
        <vt:i4>42</vt:i4>
      </vt:variant>
      <vt:variant>
        <vt:i4>0</vt:i4>
      </vt:variant>
      <vt:variant>
        <vt:i4>5</vt:i4>
      </vt:variant>
      <vt:variant>
        <vt:lpwstr>https://adilet.zan.kz/rus/docs/Z2200000122</vt:lpwstr>
      </vt:variant>
      <vt:variant>
        <vt:lpwstr/>
      </vt:variant>
      <vt:variant>
        <vt:i4>3145775</vt:i4>
      </vt:variant>
      <vt:variant>
        <vt:i4>39</vt:i4>
      </vt:variant>
      <vt:variant>
        <vt:i4>0</vt:i4>
      </vt:variant>
      <vt:variant>
        <vt:i4>5</vt:i4>
      </vt:variant>
      <vt:variant>
        <vt:lpwstr>https://adilet.zan.kz/rus/docs/Z2200000122</vt:lpwstr>
      </vt:variant>
      <vt:variant>
        <vt:lpwstr/>
      </vt:variant>
      <vt:variant>
        <vt:i4>3145775</vt:i4>
      </vt:variant>
      <vt:variant>
        <vt:i4>36</vt:i4>
      </vt:variant>
      <vt:variant>
        <vt:i4>0</vt:i4>
      </vt:variant>
      <vt:variant>
        <vt:i4>5</vt:i4>
      </vt:variant>
      <vt:variant>
        <vt:lpwstr>https://adilet.zan.kz/rus/docs/Z2200000122</vt:lpwstr>
      </vt:variant>
      <vt:variant>
        <vt:lpwstr/>
      </vt:variant>
      <vt:variant>
        <vt:i4>3145775</vt:i4>
      </vt:variant>
      <vt:variant>
        <vt:i4>33</vt:i4>
      </vt:variant>
      <vt:variant>
        <vt:i4>0</vt:i4>
      </vt:variant>
      <vt:variant>
        <vt:i4>5</vt:i4>
      </vt:variant>
      <vt:variant>
        <vt:lpwstr>https://adilet.zan.kz/rus/docs/Z2200000122</vt:lpwstr>
      </vt:variant>
      <vt:variant>
        <vt:lpwstr/>
      </vt:variant>
      <vt:variant>
        <vt:i4>3145775</vt:i4>
      </vt:variant>
      <vt:variant>
        <vt:i4>30</vt:i4>
      </vt:variant>
      <vt:variant>
        <vt:i4>0</vt:i4>
      </vt:variant>
      <vt:variant>
        <vt:i4>5</vt:i4>
      </vt:variant>
      <vt:variant>
        <vt:lpwstr>https://adilet.zan.kz/rus/docs/Z2200000122</vt:lpwstr>
      </vt:variant>
      <vt:variant>
        <vt:lpwstr/>
      </vt:variant>
      <vt:variant>
        <vt:i4>3145775</vt:i4>
      </vt:variant>
      <vt:variant>
        <vt:i4>27</vt:i4>
      </vt:variant>
      <vt:variant>
        <vt:i4>0</vt:i4>
      </vt:variant>
      <vt:variant>
        <vt:i4>5</vt:i4>
      </vt:variant>
      <vt:variant>
        <vt:lpwstr>https://adilet.zan.kz/rus/docs/Z2200000122</vt:lpwstr>
      </vt:variant>
      <vt:variant>
        <vt:lpwstr/>
      </vt:variant>
      <vt:variant>
        <vt:i4>8323162</vt:i4>
      </vt:variant>
      <vt:variant>
        <vt:i4>18</vt:i4>
      </vt:variant>
      <vt:variant>
        <vt:i4>0</vt:i4>
      </vt:variant>
      <vt:variant>
        <vt:i4>5</vt:i4>
      </vt:variant>
      <vt:variant>
        <vt:lpwstr>mailto:NNSCEDI-1@nscedi.kz</vt:lpwstr>
      </vt:variant>
      <vt:variant>
        <vt:lpwstr/>
      </vt:variant>
      <vt:variant>
        <vt:i4>6357094</vt:i4>
      </vt:variant>
      <vt:variant>
        <vt:i4>15</vt:i4>
      </vt:variant>
      <vt:variant>
        <vt:i4>0</vt:i4>
      </vt:variant>
      <vt:variant>
        <vt:i4>5</vt:i4>
      </vt:variant>
      <vt:variant>
        <vt:lpwstr>https://www.researchgate.net/publication/6465964_Host_Immune_Responses_to_the_Intracellular_Bacteria_Brucella_Does_the_Bacteria_Instruct_the_Host_to_Facilitate_Chronic_Infection</vt:lpwstr>
      </vt:variant>
      <vt:variant>
        <vt:lpwstr/>
      </vt:variant>
      <vt:variant>
        <vt:i4>2687103</vt:i4>
      </vt:variant>
      <vt:variant>
        <vt:i4>12</vt:i4>
      </vt:variant>
      <vt:variant>
        <vt:i4>0</vt:i4>
      </vt:variant>
      <vt:variant>
        <vt:i4>5</vt:i4>
      </vt:variant>
      <vt:variant>
        <vt:lpwstr>https://www.sixthtone.com/news/1004935/96-chinese-veterinary-researchers-infected-with-brucellosis</vt:lpwstr>
      </vt:variant>
      <vt:variant>
        <vt:lpwstr/>
      </vt:variant>
      <vt:variant>
        <vt:i4>1572953</vt:i4>
      </vt:variant>
      <vt:variant>
        <vt:i4>9</vt:i4>
      </vt:variant>
      <vt:variant>
        <vt:i4>0</vt:i4>
      </vt:variant>
      <vt:variant>
        <vt:i4>5</vt:i4>
      </vt:variant>
      <vt:variant>
        <vt:lpwstr>https://doi.org/10.3390/</vt:lpwstr>
      </vt:variant>
      <vt:variant>
        <vt:lpwstr/>
      </vt:variant>
      <vt:variant>
        <vt:i4>458783</vt:i4>
      </vt:variant>
      <vt:variant>
        <vt:i4>6</vt:i4>
      </vt:variant>
      <vt:variant>
        <vt:i4>0</vt:i4>
      </vt:variant>
      <vt:variant>
        <vt:i4>5</vt:i4>
      </vt:variant>
      <vt:variant>
        <vt:lpwstr>http://www.who.int/csr/resources/publications/deliberate/WHO_CDS_EPR_2006_7/en/</vt:lpwstr>
      </vt:variant>
      <vt:variant>
        <vt:lpwstr/>
      </vt:variant>
      <vt:variant>
        <vt:i4>3473448</vt:i4>
      </vt:variant>
      <vt:variant>
        <vt:i4>3</vt:i4>
      </vt:variant>
      <vt:variant>
        <vt:i4>0</vt:i4>
      </vt:variant>
      <vt:variant>
        <vt:i4>5</vt:i4>
      </vt:variant>
      <vt:variant>
        <vt:lpwstr>http://www.oie.int/manual-of-diagnostic-tests-and-vaccines-for-terrestrial-animals/</vt:lpwstr>
      </vt:variant>
      <vt:variant>
        <vt:lpwstr/>
      </vt:variant>
      <vt:variant>
        <vt:i4>7274583</vt:i4>
      </vt:variant>
      <vt:variant>
        <vt:i4>0</vt:i4>
      </vt:variant>
      <vt:variant>
        <vt:i4>0</vt:i4>
      </vt:variant>
      <vt:variant>
        <vt:i4>5</vt:i4>
      </vt:variant>
      <vt:variant>
        <vt:lpwstr>mailto:LPlague-2@nscedi.kz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Leonid</dc:creator>
  <cp:lastModifiedBy>Lplague-2</cp:lastModifiedBy>
  <cp:revision>24</cp:revision>
  <cp:lastPrinted>2022-08-26T08:36:00Z</cp:lastPrinted>
  <dcterms:created xsi:type="dcterms:W3CDTF">2025-09-16T10:34:00Z</dcterms:created>
  <dcterms:modified xsi:type="dcterms:W3CDTF">2025-11-21T05:08:00Z</dcterms:modified>
</cp:coreProperties>
</file>