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747" w:type="dxa"/>
        <w:tblBorders>
          <w:top w:val="none" w:sz="0" w:space="0" w:color="auto"/>
          <w:left w:val="none" w:sz="0" w:space="0" w:color="auto"/>
          <w:bottom w:val="none" w:sz="0" w:space="0" w:color="auto"/>
          <w:right w:val="none" w:sz="0" w:space="0" w:color="auto"/>
          <w:insideH w:val="none" w:sz="0" w:space="0" w:color="auto"/>
        </w:tblBorders>
        <w:tblLook w:val="00A0"/>
      </w:tblPr>
      <w:tblGrid>
        <w:gridCol w:w="2988"/>
        <w:gridCol w:w="6759"/>
      </w:tblGrid>
      <w:tr w:rsidR="0082668F" w:rsidRPr="00A93B36" w:rsidTr="007F3E7D">
        <w:trPr>
          <w:trHeight w:val="898"/>
        </w:trPr>
        <w:tc>
          <w:tcPr>
            <w:tcW w:w="2988" w:type="dxa"/>
            <w:vMerge w:val="restart"/>
            <w:tcBorders>
              <w:right w:val="thickThinSmallGap" w:sz="24" w:space="0" w:color="auto"/>
            </w:tcBorders>
            <w:vAlign w:val="center"/>
          </w:tcPr>
          <w:p w:rsidR="0082668F" w:rsidRPr="00A93B36" w:rsidRDefault="00E47D66" w:rsidP="00A12064">
            <w:pPr>
              <w:jc w:val="center"/>
            </w:pPr>
            <w:r>
              <w:pict>
                <v:group id="_x0000_s1026" editas="canvas" style="position:absolute;left:0;text-align:left;margin-left:27pt;margin-top:0;width:72.75pt;height:70.95pt;z-index:251623936" coordorigin="1696,1134" coordsize="1455,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6;top:1134;width:1455;height:1419" o:preferrelative="f">
                    <v:fill o:detectmouseclick="t"/>
                    <v:path o:extrusionok="t" o:connecttype="none"/>
                    <o:lock v:ext="edit" text="t"/>
                  </v:shape>
                  <v:shape id="_x0000_s1028" style="position:absolute;left:1710;top:1145;width:1427;height:1397" coordsize="1427,1397" path="m629,1367r2,l626,1394r17,3l651,1331r-17,l631,1361r,l612,1328r-20,-2l618,1364r-31,25l604,1392r25,-25xm567,1350r-2,6l559,1356r-5,-3l551,1348r,l551,1348r5,-3l565,1345r5,l579,1345r5,-3l587,1334r,-3l587,1328r-3,-5l576,1317r-11,l559,1320r-3,l556,1317r-14,-5l542,1315r3,2l542,1323r-2,22l537,1348r3,5l545,1359r11,5l567,1367r6,-3l579,1359r2,-6l567,1350xm554,1337r2,-9l562,1326r3,l567,1326r6,2l573,1334r-6,3l562,1337r-3,l554,1339r,-2xm534,1326r,-9l528,1312r-5,-6l515,1304r-9,-3l501,1301r-9,3l490,1309r,6l490,1320r2,3l495,1323r,l490,1326r-6,5l484,1339r3,6l495,1348r6,2l506,1353r9,l520,1350r6,-8l515,1337r-3,5l503,1342r-2,-3l498,1334r3,-3l506,1331r6,3l515,1326r-6,-3l503,1320r,-5l506,1312r9,l517,1315r3,2l520,1320r,3l534,1326xm459,1317r-3,6l451,1323r-6,-6l445,1315r,l445,1312r3,l459,1312r6,3l473,1315r5,-3l481,1306r3,-2l484,1298r-6,-5l473,1287r-11,l453,1287r,l456,1282r-14,-3l442,1279r,3l439,1287r-5,19l431,1312r,5l437,1323r8,8l456,1334r9,-3l470,1328r3,-5l459,1317xm451,1301r2,-6l456,1293r6,l465,1293r2,5l467,1301r-5,5l456,1304r-3,l448,1304r3,-3xm401,1293r2,16l417,1317r-5,-27l439,1276r-13,-8l409,1279r,-19l392,1254r6,28l373,1295r14,6l401,1293xm350,1249r6,-6l364,1243r3,3l370,1251r-3,6l364,1262r-5,9l353,1273r-3,-2l348,1271r-3,-6l345,1257r-11,-6l331,1257r,5l334,1271r8,8l348,1282r8,l362,1282r5,l373,1276r5,-5l381,1262r,-11l378,1243r-8,-5l359,1232r-9,l345,1235r-6,5l350,1249xm314,1235r,l303,1251r14,6l342,1221r-11,-8l320,1229r,l320,1205r-14,-11l309,1227r-31,5l292,1240r22,-5xm281,1194r-20,24l273,1227r30,-36l292,1180r-36,11l275,1169r-8,-8l236,1196r12,9l281,1194xm236,1152r-22,22l225,1183r34,-31l248,1141r-37,6l234,1128r-9,-11l192,1150r8,11l236,1152xm209,1191r,-3l211,1183r-2,-6l203,1169r-6,-6l189,1163r-3,l181,1166r8,6l195,1172r5,2l203,1180r-3,5l209,1191xm172,1086r-8,-13l181,1062r-9,-11l133,1078r9,11l156,1078r11,14l153,1103r8,11l197,1086r-8,-11l172,1086xm131,1045r-6,l120,1040r,-6l122,1031r,l122,1031r3,l133,1037r3,5l142,1048r5,3l156,1048r2,-3l161,1042r,-5l158,1026r-5,-6l145,1018r,l150,1012r-8,-11l142,1001r-3,3l133,1007r-16,11l111,1020r-3,6l108,1034r3,11l120,1053r5,3l131,1056r5,l131,1045xm133,1023r6,l145,1023r2,3l147,1026r3,5l147,1037r-5,l136,1031r-3,-2l131,1026r2,-3xm150,982r,-6l147,974r-5,-6l139,965r-8,l125,965r-50,9l81,987r30,-8l92,1004r5,14l131,979r2,l136,979r6,3l142,985r,2l150,982xm72,965r14,-5l89,957r5,-3l94,949,92,938r,-6l89,930r17,-9l100,910,56,927r5,14l81,932r,3l83,938r,8l81,949r-14,3l72,965xm72,891l67,875r19,-6l83,855,39,869r3,14l58,877r6,17l47,899r3,14l94,899,92,886r-20,5xm33,855r48,-8l75,820r-3,-3l69,811r-2,-5l58,806r-8,5l44,817r,8l47,828r,11l31,842r2,13xm56,836r,-5l56,822r2,-2l64,822r3,6l69,833r-13,3xm25,809r44,-9l67,784,22,795r3,14xm50,762r-31,3l19,778r48,-5l64,759,33,743r31,-3l61,726r-44,6l17,745r33,17xm3,773r2,l8,770r3,-5l14,754r-3,-9l5,740,3,737r-3,l,748r3,l5,754r,5l,765r3,8xm53,671r-39,l14,685r47,l61,646r14,l75,633r-22,l53,641,14,638r,14l53,655r,16xm56,594r2,3l61,602r-3,6l56,611r-6,2l47,613r3,-35l47,578r-8,l33,578r-5,2l25,583r-3,8l19,597r,11l25,616r6,6l42,627r8,l56,624r5,-2l64,619r3,-8l69,605r,-11l67,586r-6,-6l58,578r-2,16xm39,611r-3,l31,608r,-3l28,600r3,-6l33,591r3,l42,591r-3,20xm56,553r5,-17l78,542r5,-14l36,517r-3,14l50,534r-3,16l31,547r-3,14l72,572r3,-14l56,553xm53,495r36,11l92,492,58,481r3,-13l53,465,39,506r8,3l53,495xm58,457r59,22l122,465r-22,-8l108,454r3,-8l114,437r-3,-8l106,424r-9,-6l86,415r-8,3l69,421r-2,8l64,437r3,9l67,446r-6,-3l58,457xm83,451r-5,-3l75,446r-3,-6l72,437r3,-5l81,429r5,l92,432r5,3l100,437r3,6l103,446r-6,5l94,454r-5,l83,451xm120,366r,l103,358r-6,11l136,391r9,-11l125,369r,l150,366r8,-14l128,358,117,330r-6,14l120,366xm145,319r-6,-5l142,308r5,-5l150,305r3,l153,305r,3l150,316r-3,9l145,330r,6l150,341r3,3l158,344r6,l170,336r5,-9l175,319r,l181,322r8,-11l186,308r-2,3l178,305,161,294r-3,-2l150,292r-5,l136,303r-5,8l128,319r3,6l136,330r9,-11xm161,311r6,5l170,322r-3,3l167,327r-6,3l158,330r-2,-5l158,316r,-2l161,311r,xm156,275r50,39l217,303,197,289r9,-3l211,281r6,-9l217,264r-6,-8l206,250r-9,-5l186,242r-5,3l172,250r-2,9l170,267r,l164,264r-8,11xm184,278r-6,-6l175,270r,-6l178,261r3,-2l186,256r6,3l197,261r3,3l203,270r,5l203,278r-6,5l192,283r-3,-2l184,278xm220,226r-3,-3l220,215r5,-3l228,215r,l228,215r3,5l225,226r-3,8l220,239r-3,6l222,250r3,3l231,256r5,-3l242,248r6,-6l250,234r,l253,237r11,-11l264,226r-5,-3l256,220,239,206r-3,-2l231,201r-9,l211,209r-5,8l203,226r3,5l209,237r11,-11xm239,223r3,5l242,234r,3l239,239r-3,3l231,239r,-5l234,228r,-2l236,223r3,xm267,195r14,-11l295,201r8,-11l273,154r-9,11l275,179r-14,11l250,176r-11,8l270,220r11,-11l267,195xm300,146r23,30l334,168,311,138r12,-9l317,121r-36,28l286,157r14,-11xm356,135l339,110r-14,8l353,157r11,-8l364,113r17,25l392,129,367,91r-14,8l356,135xm406,102r14,-8l431,113r11,-8l420,63r-11,9l417,85r-16,9l392,80r-11,5l403,127r11,-9l406,102xm459,77r17,-5l481,91r14,-6l478,41r-13,6l470,63r-14,6l448,52r-11,6l453,102r14,-6l459,77xm492,36r14,44l531,74r3,-2l540,69r2,-6l542,55r-5,-8l531,44r-8,l520,47r-8,3l506,33r-14,3xm512,58r5,-3l526,55r2,3l528,63r-5,3l517,69,512,58xm540,22r11,47l565,63,554,19r-14,3xm590,28l579,14r-17,3l584,36,570,63r17,-2l592,44r14,14l620,52,601,33,612,8r-17,3l590,28xm670,33r,-30l656,3r,47l673,50,690,19r3,31l707,47,704,,690,3,670,33xm745,33r3,8l754,47r5,3l768,52r8,l784,50r6,-3l793,39r,-6l790,30r-3,-2l784,28r,l790,25r3,-8l790,11,784,6,779,3r-6,l765,3r-6,l751,8r-3,9l762,19r,-5l771,11r5,l779,17r-3,5l771,22r-6,l765,30r6,l776,33r3,6l773,41r-5,3l762,41r-3,-2l759,36r,-3l745,33xm823,61r9,l840,58r8,-6l851,39r3,-6l851,28r,-6l848,19r-8,-5l832,11r-9,l815,11r-8,8l801,30r,11l807,50r5,5l823,61xm823,50r-2,l818,47r-3,-6l815,33r3,-5l821,25r2,-6l829,19r6,3l837,28r,5l837,36r-2,8l832,50r-3,l823,50xm879,72r8,l896,72r8,-6l910,55r2,-8l912,41r-2,-5l907,33r-6,-5l893,22r-8,l873,25r-5,5l862,41r-2,11l862,61r9,5l879,72xm882,63r-3,-2l876,58r-3,-6l876,44r,-3l879,36r6,-3l890,33r6,3l899,41r-3,6l896,50r-3,8l890,61r-5,2l882,63xm932,66r17,6l940,88r14,6l971,50,957,44r-6,17l935,55r5,-16l926,36,912,80r14,3l932,66xm985,110r8,3l1004,113r9,-6l1018,96r3,-5l1024,85r-3,-5l1021,74r-8,-5l1007,63r-8,-2l990,63r-11,3l974,77r-3,11l971,96r5,9l985,110xm990,102r-2,-3l985,96r,-5l988,83r,-3l990,74r6,-2l1001,72r6,5l1010,83r-3,5l1007,91r-6,8l999,102r-6,l990,102xm1021,107r-3,9l1021,124r5,5l1032,135r8,3l1049,140r5,-2l1060,132r3,-3l1063,124r-3,-3l1057,118r,l1065,118r6,-5l1071,107r-3,-8l1063,96r-6,-5l1052,88r-6,-3l1038,88r-6,6l1043,102r3,-6l1054,99r3,3l1057,107r-5,3l1049,110r-6,-3l1040,113r3,3l1049,121r,6l1043,129r-5,-2l1032,124r,-3l1032,116r,l1021,107xm1085,140r14,11l1088,165r11,8l1127,138r-11,-9l1104,143r-14,-11l1102,118r-12,-8l1063,149r11,8l1085,140xm1141,146r-31,36l1129,198r3,3l1138,204r5,l1152,198r2,-8l1154,182r-5,-6l1146,173r-8,-5l1149,154r-8,-8xm1132,173r6,6l1141,184r,3l1135,190r-6,-3l1127,182r5,-9xm1177,176r-31,36l1157,220r31,-33l1177,176xm1202,220r5,-16l1196,193r-5,27l1160,223r11,14l1188,231r-3,19l1196,261r6,-30l1230,228r-12,-11l1202,220xm1241,289r25,-17l1257,261r-36,28l1230,300r36,-3l1241,316r8,11l1285,300r-8,-11l1241,289xm1280,336r8,16l1271,360r9,14l1319,349r-9,-13l1296,347r-8,-14l1302,322r-8,-11l1255,336r8,11l1280,336xm1280,413r8,13l1302,418r8,14l1319,435r11,l1335,432r6,-3l1346,426r3,-5l1349,415r,-8l1344,396r16,-5l1352,377r-14,8l1335,377r-8,-6l1321,369r-5,-3l1310,369r-5,2l1296,374r-2,8l1291,385r,6l1291,399r3,8l1280,413xm1305,404r-3,-5l1302,393r3,-5l1310,382r6,-2l1321,382r6,l1330,388r,3l1305,404xm1335,402r3,5l1338,413r-3,2l1330,421r-9,3l1316,421r-3,-3l1310,413r25,-11xm1341,479r-6,l1333,473r,-5l1333,462r5,-3l1341,457r11,35l1355,490r8,-3l1366,484r5,-5l1371,473r,-8l1371,459r-5,-8l1360,446r-11,-3l1338,443r-5,3l1327,451r-3,3l1321,459r,9l1324,476r3,8l1333,490r8,2l1346,492r-5,-13xm1349,457r3,l1355,457r5,2l1363,462r,6l1360,470r-2,3l1355,476r-6,-19xm1366,512r,l1385,506r-2,-11l1335,506r6,14l1360,514r,l1344,534r5,16l1366,525r28,11l1388,523r-22,-11xm1360,567r36,-6l1396,547r-47,9l1355,594r-11,3l1346,608r23,-3l1366,597r36,-6l1399,578r-36,5l1360,567xm1377,624r31,l1405,611r-45,2l1360,627r31,17l1363,646r,14l1410,657r-2,-13l1377,624xm1380,685r30,3l1410,674r-47,-3l1363,685r31,22l1363,704r,14l1410,721r,-14l1380,685xm1427,679r-3,l1422,682r-6,6l1416,696r,11l1419,712r5,3l1427,715r,-11l1424,704r-2,-8l1424,693r3,-3l1427,679xm1374,776r31,5l1408,767r-48,-8l1358,776r27,22l1355,792r,14l1399,814r3,-16l1374,776xm1346,842r-2,11l1371,872r,l1369,872r-28,-8l1335,877r48,11l1385,872r-27,-22l1358,850r36,-3l1396,828r-44,-11l1349,831r28,8l1380,839r,l1346,842xm1333,891r-6,14l1341,910r5,-16l1333,891xm1296,976r-5,9l1324,1020r,l1282,1001r-5,11l1333,1042r11,-16l1310,990r48,8l1369,979r-59,-30l1302,963r42,22l1344,985r-48,-9xm1269,1026r-9,14l1271,1048r9,-14l1269,1026xm1294,1103r-39,-55l1246,1059r6,11l1241,1089r-14,-3l1218,1097r67,20l1294,1103xm1260,1078r14,22l1249,1092r11,-14xm1218,1122r23,19l1249,1130r-36,-30l1205,1111r11,36l1191,1128r-9,8l1218,1166r9,-11l1218,1122xm1260,1147r-5,-3l1249,1144r-6,3l1238,1152r-6,9l1232,1166r,6l1235,1174r6,-8l1241,1163r2,-5l1246,1155r6,l1260,1147xm1182,1174r,l1196,1188r9,-8l1174,1144r-11,11l1177,1169r,l1152,1163r-11,11l1171,1180r3,30l1185,1199r-3,-25xm1135,1202r19,22l1166,1216r-28,-36l1127,1188r2,36l1110,1199r-11,8l1129,1246r12,-11l1135,1202xm1068,1229r-8,6l1068,1268r,l1065,1265r-13,-25l1040,1249r23,38l1079,1279r-8,-36l1074,1243r28,22l1116,1254r-26,-38l1079,1224r17,25l1096,1249r,l1068,1229xm1029,1331r,-5l1035,1323r11,-6l1052,1306r,-11l1046,1282r-6,-9l1035,1265r-6,-3l1024,1260r-11,l1007,1262r-8,9l993,1279r,8l996,1295r5,9l1010,1309r8,l1026,1306r6,-2l1038,1298r,-5l1040,1287r,l1043,1298r-3,8l1035,1312r-6,3l1024,1320r-3,3l1018,1328r,6l1029,1331xm1026,1279r3,8l1029,1293r-3,2l1024,1298r-3,l1018,1298r-5,-3l1007,1290r,-8l1007,1279r,-6l1013,1271r2,l1018,1271r6,2l1026,1279xm974,1315r,5l968,1326r-6,l960,1320r,l960,1320r,-3l968,1312r6,-3l979,1304r3,-6l982,1290r-3,-3l976,1284r-5,-2l962,1284r-8,6l949,1295r,l946,1293r-14,5l932,1298r3,l937,1304r9,22l949,1328r2,6l960,1337r11,-3l982,1328r6,-5l988,1315r,-6l974,1315xm954,1309r,-5l954,1298r3,-3l960,1295r5,-2l968,1298r,6l962,1306r-2,3l957,1312r-3,-3xm896,1323r3,-6l904,1315r6,l915,1317r3,3l918,1323r-33,11l885,1334r2,8l890,1348r6,5l901,1353r9,l915,1353r9,-3l932,1342r3,-8l932,1323r-3,-8l926,1312r-2,-6l918,1306r-8,-2l901,1306r-8,3l887,1315r-2,5l882,1326r14,-3xm921,1331r,3l921,1339r-3,3l912,1345r-5,l904,1342r-3,-3l899,1337r22,-6xm879,1361r-8,-46l843,1323r-6,l832,1326r-3,5l829,1337r,5l832,1345r5,l843,1348r,l837,1350r-2,9l837,1364r6,3l846,1367r8,l879,1361xm865,1356r-8,l851,1356r-3,-3l848,1350r6,-2l862,1345r3,11xm860,1337r-9,2l846,1339r-3,-2l846,1331r2,-3l857,1328r3,9xm807,1359r,5l798,1370r-5,-3l790,1364r,-3l790,1361r3,-2l801,1356r8,-3l815,1350r6,-5l821,1339r,-2l818,1331r-6,-3l801,1328r-8,3l787,1337r,l784,1331r-13,3l771,1334r2,3l776,1342r,22l779,1367r3,5l787,1375r14,3l812,1375r6,-5l821,1364r,-5l807,1359xm790,1350r,-8l793,1339r3,-2l798,1337r6,l807,1342r-3,6l798,1350r-5,l790,1353r,-3xe" fillcolor="#0093dd" stroked="f">
                    <v:path arrowok="t"/>
                    <o:lock v:ext="edit" verticies="t"/>
                  </v:shape>
                  <v:shape id="_x0000_s1029" style="position:absolute;left:1857;top:1318;width:1130;height:1208" coordsize="1130,1208" path="m554,1208r19,l576,911r3,-86l582,740r3,-85l593,575r8,-77l615,427r9,-33l632,361r11,-33l651,300r14,-27l676,248r14,-25l707,204r17,-19l743,168r20,-14l782,146r22,-8l829,132r25,-2l882,132r28,3l941,143r33,14l1010,171,988,141,966,113,941,86,918,64,893,44,868,28,841,17,813,6,785,3,757,,726,6r-30,5l665,25,632,42,598,66,562,94,523,66,484,44,451,28,415,17,381,6,351,3r-31,l292,6r-27,8l237,25,212,42,187,61,164,83r-22,27l123,138r-20,33l134,157r33,-11l195,138r28,-3l251,132r25,3l301,141r22,8l343,160r22,11l381,187r20,20l415,226r17,22l445,273r14,27l471,328r11,30l493,391r8,33l518,495r11,77l540,652r6,85l551,823r,88l554,1208xm1049,240r25,55l1096,350r17,57l1124,468r6,55l1130,581r-3,55l1116,688r-6,25l1102,737r-8,25l1085,784r-11,22l1060,828r-14,19l1032,867r-16,16l999,900r-19,13l960,927r-22,11l916,946r-25,9l866,963r-31,3l807,966r-25,-3l757,957r-22,-5l715,944r-19,-9l682,924,668,913,654,900r-8,-14l637,869r-8,-16l624,836r-3,-16l618,803r,-33l624,737r11,-33l649,677r8,-11l665,655r11,-11l688,636r13,-6l713,625r13,-3l740,622r28,3l793,625r22,-3l838,619r19,-5l877,608r19,-5l913,594r14,-8l941,575r14,-11l966,553r22,-25l1005,501r14,-30l1030,440r8,-33l1044,372r5,-69l1049,240xm78,240l53,295,34,350,17,407,6,468,,523r,58l3,636r8,52l17,713r8,24l34,762r11,22l56,806r11,22l81,847r17,20l114,883r17,17l151,913r19,14l192,938r23,8l237,955r25,8l292,966r31,l348,963r25,-6l395,952r20,-8l432,935r16,-11l462,913r11,-13l484,886r9,-17l501,853r3,-17l509,820r,-17l512,770r-5,-33l496,704,482,677r-9,-11l462,655,451,644r-11,-8l429,630r-14,-5l401,622r-14,l362,625r-25,l315,622r-23,-3l270,614r-19,-6l234,603r-17,-9l201,586,187,575,173,564,162,553,142,528,123,501,109,471r-8,-31l92,407,87,372,81,303,78,240xe" fillcolor="#0093dd" stroked="f">
                    <v:path arrowok="t"/>
                    <o:lock v:ext="edit" verticies="t"/>
                  </v:shape>
                  <w10:wrap side="left"/>
                </v:group>
              </w:pict>
            </w:r>
          </w:p>
        </w:tc>
        <w:tc>
          <w:tcPr>
            <w:tcW w:w="6759" w:type="dxa"/>
            <w:tcBorders>
              <w:left w:val="thickThinSmallGap" w:sz="24" w:space="0" w:color="auto"/>
            </w:tcBorders>
          </w:tcPr>
          <w:p w:rsidR="0082668F" w:rsidRPr="00E327F1" w:rsidRDefault="0082668F" w:rsidP="00A12064">
            <w:pPr>
              <w:spacing w:line="192" w:lineRule="auto"/>
              <w:jc w:val="center"/>
              <w:rPr>
                <w:rFonts w:ascii="Arial" w:hAnsi="Arial" w:cs="Arial"/>
              </w:rPr>
            </w:pPr>
            <w:r w:rsidRPr="00E327F1">
              <w:rPr>
                <w:rFonts w:ascii="Arial" w:hAnsi="Arial" w:cs="Arial"/>
              </w:rPr>
              <w:t xml:space="preserve">Казахский научный центр карантинных и зоонозных </w:t>
            </w:r>
          </w:p>
          <w:p w:rsidR="009945FE" w:rsidRPr="00E327F1" w:rsidRDefault="0082668F" w:rsidP="00A12064">
            <w:pPr>
              <w:spacing w:line="192" w:lineRule="auto"/>
              <w:jc w:val="center"/>
              <w:rPr>
                <w:rFonts w:ascii="Arial" w:hAnsi="Arial" w:cs="Arial"/>
              </w:rPr>
            </w:pPr>
            <w:r w:rsidRPr="00E327F1">
              <w:rPr>
                <w:rFonts w:ascii="Arial" w:hAnsi="Arial" w:cs="Arial"/>
              </w:rPr>
              <w:t>инфекций имени Масгута Айкимбаева</w:t>
            </w:r>
          </w:p>
          <w:p w:rsidR="00420043" w:rsidRPr="00E327F1" w:rsidRDefault="007F3E7D" w:rsidP="007F3E7D">
            <w:pPr>
              <w:spacing w:line="192" w:lineRule="auto"/>
              <w:ind w:left="-153" w:right="-285"/>
              <w:jc w:val="center"/>
              <w:rPr>
                <w:rFonts w:ascii="Arial" w:hAnsi="Arial" w:cs="Arial"/>
              </w:rPr>
            </w:pPr>
            <w:r w:rsidRPr="00E327F1">
              <w:rPr>
                <w:rFonts w:ascii="Arial" w:hAnsi="Arial" w:cs="Arial"/>
              </w:rPr>
              <w:t xml:space="preserve">Комитет государственного санитарно-эпидемиологического надзора </w:t>
            </w:r>
          </w:p>
          <w:p w:rsidR="0082668F" w:rsidRPr="00A93B36" w:rsidRDefault="0082668F" w:rsidP="00420043">
            <w:pPr>
              <w:spacing w:line="192" w:lineRule="auto"/>
              <w:ind w:left="-153" w:right="-285"/>
              <w:jc w:val="center"/>
              <w:rPr>
                <w:b/>
              </w:rPr>
            </w:pPr>
            <w:r w:rsidRPr="00E327F1">
              <w:rPr>
                <w:rFonts w:ascii="Arial" w:hAnsi="Arial" w:cs="Arial"/>
              </w:rPr>
              <w:t>Министерств</w:t>
            </w:r>
            <w:r w:rsidR="00A444E5" w:rsidRPr="00E327F1">
              <w:rPr>
                <w:rFonts w:ascii="Arial" w:hAnsi="Arial" w:cs="Arial"/>
              </w:rPr>
              <w:t>а</w:t>
            </w:r>
            <w:r w:rsidRPr="00E327F1">
              <w:rPr>
                <w:rFonts w:ascii="Arial" w:hAnsi="Arial" w:cs="Arial"/>
              </w:rPr>
              <w:t xml:space="preserve"> здравоохранения</w:t>
            </w:r>
            <w:r w:rsidR="00420043" w:rsidRPr="00E327F1">
              <w:rPr>
                <w:rFonts w:ascii="Arial" w:hAnsi="Arial" w:cs="Arial"/>
              </w:rPr>
              <w:t xml:space="preserve"> </w:t>
            </w:r>
            <w:r w:rsidRPr="00E327F1">
              <w:rPr>
                <w:rFonts w:ascii="Arial" w:hAnsi="Arial" w:cs="Arial"/>
              </w:rPr>
              <w:t>Республики Казахстан</w:t>
            </w:r>
          </w:p>
        </w:tc>
      </w:tr>
      <w:tr w:rsidR="0082668F" w:rsidRPr="00A93B36" w:rsidTr="007F3E7D">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A93B36" w:rsidRDefault="0082668F" w:rsidP="00A12064"/>
        </w:tc>
      </w:tr>
      <w:tr w:rsidR="00A444E5" w:rsidRPr="00A93B36" w:rsidTr="007F3E7D">
        <w:trPr>
          <w:gridAfter w:val="1"/>
          <w:wAfter w:w="6759" w:type="dxa"/>
          <w:trHeight w:val="230"/>
        </w:trPr>
        <w:tc>
          <w:tcPr>
            <w:tcW w:w="2988" w:type="dxa"/>
            <w:vMerge/>
            <w:tcBorders>
              <w:right w:val="thickThinSmallGap" w:sz="24" w:space="0" w:color="auto"/>
            </w:tcBorders>
          </w:tcPr>
          <w:p w:rsidR="00A444E5" w:rsidRPr="00A93B36" w:rsidRDefault="00A444E5" w:rsidP="00A12064"/>
        </w:tc>
      </w:tr>
      <w:tr w:rsidR="0082668F" w:rsidRPr="00A93B36" w:rsidTr="007F3E7D">
        <w:trPr>
          <w:trHeight w:val="144"/>
        </w:trPr>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7F3E7D" w:rsidRDefault="0082668F" w:rsidP="00A12064">
            <w:pPr>
              <w:rPr>
                <w:sz w:val="16"/>
                <w:szCs w:val="16"/>
              </w:rPr>
            </w:pPr>
          </w:p>
        </w:tc>
      </w:tr>
      <w:tr w:rsidR="0082668F" w:rsidRPr="00A93B36" w:rsidTr="007F3E7D">
        <w:tc>
          <w:tcPr>
            <w:tcW w:w="2988" w:type="dxa"/>
            <w:tcBorders>
              <w:right w:val="thickThinSmallGap" w:sz="24" w:space="0" w:color="auto"/>
            </w:tcBorders>
          </w:tcPr>
          <w:p w:rsidR="0082668F" w:rsidRPr="00A93B36" w:rsidRDefault="0082668F" w:rsidP="00A12064">
            <w:pPr>
              <w:jc w:val="center"/>
              <w:rPr>
                <w:b/>
                <w:sz w:val="24"/>
                <w:szCs w:val="24"/>
              </w:rPr>
            </w:pPr>
            <w:r w:rsidRPr="00A93B36">
              <w:rPr>
                <w:b/>
                <w:sz w:val="24"/>
                <w:szCs w:val="24"/>
              </w:rPr>
              <w:t>Учредитель:</w:t>
            </w:r>
          </w:p>
        </w:tc>
        <w:tc>
          <w:tcPr>
            <w:tcW w:w="6759" w:type="dxa"/>
            <w:vMerge w:val="restart"/>
            <w:tcBorders>
              <w:left w:val="thickThinSmallGap" w:sz="24" w:space="0" w:color="auto"/>
            </w:tcBorders>
            <w:vAlign w:val="center"/>
          </w:tcPr>
          <w:p w:rsidR="00420043" w:rsidRDefault="00420043" w:rsidP="00A12064">
            <w:pPr>
              <w:jc w:val="center"/>
              <w:rPr>
                <w:rFonts w:ascii="Arial" w:hAnsi="Arial" w:cs="Arial"/>
                <w:b/>
                <w:sz w:val="44"/>
                <w:szCs w:val="44"/>
              </w:rPr>
            </w:pPr>
          </w:p>
          <w:p w:rsidR="0082668F" w:rsidRPr="00A93B36" w:rsidRDefault="0082668F" w:rsidP="00A12064">
            <w:pPr>
              <w:jc w:val="center"/>
              <w:rPr>
                <w:rFonts w:ascii="Arial" w:hAnsi="Arial" w:cs="Arial"/>
                <w:b/>
                <w:sz w:val="44"/>
                <w:szCs w:val="44"/>
              </w:rPr>
            </w:pPr>
            <w:r w:rsidRPr="00A93B36">
              <w:rPr>
                <w:rFonts w:ascii="Arial" w:hAnsi="Arial" w:cs="Arial"/>
                <w:b/>
                <w:sz w:val="44"/>
                <w:szCs w:val="44"/>
              </w:rPr>
              <w:t>Карантинные и зоонозные инфекции в Казахстане</w:t>
            </w:r>
          </w:p>
        </w:tc>
      </w:tr>
      <w:tr w:rsidR="0082668F" w:rsidRPr="00A93B36" w:rsidTr="007F3E7D">
        <w:tc>
          <w:tcPr>
            <w:tcW w:w="2988" w:type="dxa"/>
            <w:tcBorders>
              <w:right w:val="thickThinSmallGap" w:sz="24" w:space="0" w:color="auto"/>
            </w:tcBorders>
          </w:tcPr>
          <w:p w:rsidR="002477A0" w:rsidRPr="00A93B36" w:rsidRDefault="0082668F" w:rsidP="00A12064">
            <w:pPr>
              <w:jc w:val="center"/>
              <w:rPr>
                <w:sz w:val="24"/>
                <w:szCs w:val="24"/>
              </w:rPr>
            </w:pPr>
            <w:r w:rsidRPr="00A93B36">
              <w:rPr>
                <w:sz w:val="24"/>
                <w:szCs w:val="24"/>
              </w:rPr>
              <w:t xml:space="preserve">Казахский научный центр карантинных и зоонозных инфекций им. Масгута </w:t>
            </w:r>
          </w:p>
          <w:p w:rsidR="0082668F" w:rsidRPr="00A93B36" w:rsidRDefault="0082668F" w:rsidP="00A12064">
            <w:pPr>
              <w:jc w:val="center"/>
              <w:rPr>
                <w:sz w:val="24"/>
                <w:szCs w:val="24"/>
              </w:rPr>
            </w:pPr>
            <w:r w:rsidRPr="00A93B36">
              <w:rPr>
                <w:sz w:val="24"/>
                <w:szCs w:val="24"/>
              </w:rPr>
              <w:t>Айкимбаева</w:t>
            </w:r>
          </w:p>
        </w:tc>
        <w:tc>
          <w:tcPr>
            <w:tcW w:w="6759" w:type="dxa"/>
            <w:vMerge/>
            <w:tcBorders>
              <w:left w:val="thickThinSmallGap" w:sz="24" w:space="0" w:color="auto"/>
            </w:tcBorders>
          </w:tcPr>
          <w:p w:rsidR="0082668F" w:rsidRPr="00A93B36" w:rsidRDefault="0082668F" w:rsidP="00A12064"/>
        </w:tc>
      </w:tr>
      <w:tr w:rsidR="0082668F" w:rsidRPr="007F3E7D" w:rsidTr="007F3E7D">
        <w:tc>
          <w:tcPr>
            <w:tcW w:w="2988" w:type="dxa"/>
            <w:tcBorders>
              <w:right w:val="thickThinSmallGap" w:sz="24" w:space="0" w:color="auto"/>
            </w:tcBorders>
          </w:tcPr>
          <w:p w:rsidR="0082668F" w:rsidRPr="007F3E7D" w:rsidRDefault="0082668F" w:rsidP="00A12064">
            <w:pPr>
              <w:rPr>
                <w:sz w:val="16"/>
                <w:szCs w:val="16"/>
              </w:rPr>
            </w:pPr>
          </w:p>
        </w:tc>
        <w:tc>
          <w:tcPr>
            <w:tcW w:w="6759" w:type="dxa"/>
            <w:tcBorders>
              <w:left w:val="thickThinSmallGap" w:sz="24" w:space="0" w:color="auto"/>
            </w:tcBorders>
          </w:tcPr>
          <w:p w:rsidR="0082668F" w:rsidRPr="007F3E7D" w:rsidRDefault="0082668F" w:rsidP="00A12064">
            <w:pPr>
              <w:jc w:val="center"/>
              <w:rPr>
                <w:b/>
                <w:sz w:val="16"/>
                <w:szCs w:val="16"/>
              </w:rPr>
            </w:pPr>
          </w:p>
        </w:tc>
      </w:tr>
      <w:tr w:rsidR="0082668F" w:rsidRPr="00A93B36" w:rsidTr="007F3E7D">
        <w:tc>
          <w:tcPr>
            <w:tcW w:w="2988" w:type="dxa"/>
            <w:tcBorders>
              <w:right w:val="thickThinSmallGap" w:sz="24" w:space="0" w:color="auto"/>
            </w:tcBorders>
            <w:shd w:val="clear" w:color="auto" w:fill="auto"/>
          </w:tcPr>
          <w:p w:rsidR="009945FE" w:rsidRPr="00A93B36" w:rsidRDefault="009945FE" w:rsidP="009945FE">
            <w:pPr>
              <w:jc w:val="center"/>
              <w:rPr>
                <w:sz w:val="24"/>
                <w:szCs w:val="24"/>
              </w:rPr>
            </w:pPr>
            <w:r w:rsidRPr="00A93B36">
              <w:rPr>
                <w:sz w:val="24"/>
                <w:szCs w:val="24"/>
              </w:rPr>
              <w:t xml:space="preserve">Журнал зарегистрирован </w:t>
            </w:r>
          </w:p>
          <w:p w:rsidR="00E758DE" w:rsidRPr="00A93B36" w:rsidRDefault="009945FE" w:rsidP="009945FE">
            <w:pPr>
              <w:jc w:val="center"/>
              <w:rPr>
                <w:sz w:val="24"/>
                <w:szCs w:val="24"/>
              </w:rPr>
            </w:pPr>
            <w:r w:rsidRPr="00A93B36">
              <w:rPr>
                <w:sz w:val="24"/>
                <w:szCs w:val="24"/>
              </w:rPr>
              <w:t>в Министерстве культуры, информации и обществе</w:t>
            </w:r>
            <w:r w:rsidRPr="00A93B36">
              <w:rPr>
                <w:sz w:val="24"/>
                <w:szCs w:val="24"/>
              </w:rPr>
              <w:t>н</w:t>
            </w:r>
            <w:r w:rsidRPr="00A93B36">
              <w:rPr>
                <w:sz w:val="24"/>
                <w:szCs w:val="24"/>
              </w:rPr>
              <w:t>ного согласия: №</w:t>
            </w:r>
            <w:r w:rsidRPr="00A93B36">
              <w:rPr>
                <w:b/>
                <w:sz w:val="24"/>
                <w:szCs w:val="24"/>
              </w:rPr>
              <w:t xml:space="preserve"> 3740-Ж</w:t>
            </w:r>
            <w:r w:rsidRPr="00A93B36">
              <w:rPr>
                <w:sz w:val="24"/>
                <w:szCs w:val="24"/>
              </w:rPr>
              <w:t xml:space="preserve"> от 17 апреля </w:t>
            </w:r>
            <w:smartTag w:uri="urn:schemas-microsoft-com:office:smarttags" w:element="metricconverter">
              <w:smartTagPr>
                <w:attr w:name="ProductID" w:val="2003 г"/>
              </w:smartTagPr>
              <w:r w:rsidRPr="00A93B36">
                <w:rPr>
                  <w:sz w:val="24"/>
                  <w:szCs w:val="24"/>
                </w:rPr>
                <w:t>2003 г</w:t>
              </w:r>
            </w:smartTag>
            <w:r w:rsidRPr="00A93B36">
              <w:rPr>
                <w:sz w:val="24"/>
                <w:szCs w:val="24"/>
              </w:rPr>
              <w:t>.</w:t>
            </w:r>
          </w:p>
        </w:tc>
        <w:tc>
          <w:tcPr>
            <w:tcW w:w="6759" w:type="dxa"/>
            <w:tcBorders>
              <w:left w:val="thickThinSmallGap" w:sz="24" w:space="0" w:color="auto"/>
            </w:tcBorders>
          </w:tcPr>
          <w:p w:rsidR="00420043" w:rsidRDefault="00420043" w:rsidP="00A12064">
            <w:pPr>
              <w:jc w:val="center"/>
              <w:rPr>
                <w:rFonts w:ascii="Arial" w:hAnsi="Arial" w:cs="Arial"/>
                <w:b/>
                <w:sz w:val="40"/>
                <w:szCs w:val="40"/>
              </w:rPr>
            </w:pPr>
          </w:p>
          <w:p w:rsidR="0082668F" w:rsidRPr="00420043" w:rsidRDefault="0082668F" w:rsidP="00420043">
            <w:pPr>
              <w:jc w:val="center"/>
              <w:rPr>
                <w:sz w:val="36"/>
                <w:szCs w:val="36"/>
              </w:rPr>
            </w:pPr>
            <w:r w:rsidRPr="00420043">
              <w:rPr>
                <w:rFonts w:ascii="Arial" w:hAnsi="Arial" w:cs="Arial"/>
                <w:b/>
                <w:sz w:val="36"/>
                <w:szCs w:val="36"/>
              </w:rPr>
              <w:t>№ 1</w:t>
            </w:r>
            <w:r w:rsidR="004E7431" w:rsidRPr="00420043">
              <w:rPr>
                <w:rFonts w:ascii="Arial" w:hAnsi="Arial" w:cs="Arial"/>
                <w:b/>
                <w:sz w:val="36"/>
                <w:szCs w:val="36"/>
              </w:rPr>
              <w:t>-2</w:t>
            </w:r>
            <w:r w:rsidRPr="00420043">
              <w:rPr>
                <w:rFonts w:ascii="Arial" w:hAnsi="Arial" w:cs="Arial"/>
                <w:b/>
                <w:sz w:val="36"/>
                <w:szCs w:val="36"/>
              </w:rPr>
              <w:t xml:space="preserve"> (</w:t>
            </w:r>
            <w:r w:rsidR="00420043">
              <w:rPr>
                <w:rFonts w:ascii="Arial" w:hAnsi="Arial" w:cs="Arial"/>
                <w:b/>
                <w:sz w:val="36"/>
                <w:szCs w:val="36"/>
              </w:rPr>
              <w:t>23</w:t>
            </w:r>
            <w:r w:rsidR="004E7431" w:rsidRPr="00420043">
              <w:rPr>
                <w:rFonts w:ascii="Arial" w:hAnsi="Arial" w:cs="Arial"/>
                <w:b/>
                <w:sz w:val="36"/>
                <w:szCs w:val="36"/>
              </w:rPr>
              <w:t>-</w:t>
            </w:r>
            <w:r w:rsidR="00420043">
              <w:rPr>
                <w:rFonts w:ascii="Arial" w:hAnsi="Arial" w:cs="Arial"/>
                <w:b/>
                <w:sz w:val="36"/>
                <w:szCs w:val="36"/>
              </w:rPr>
              <w:t>24</w:t>
            </w:r>
            <w:r w:rsidRPr="00420043">
              <w:rPr>
                <w:rFonts w:ascii="Arial" w:hAnsi="Arial" w:cs="Arial"/>
                <w:b/>
                <w:sz w:val="36"/>
                <w:szCs w:val="36"/>
              </w:rPr>
              <w:t>)</w:t>
            </w:r>
          </w:p>
        </w:tc>
      </w:tr>
      <w:tr w:rsidR="007F3E7D" w:rsidRPr="00A93B36" w:rsidTr="007F3E7D">
        <w:trPr>
          <w:trHeight w:val="185"/>
        </w:trPr>
        <w:tc>
          <w:tcPr>
            <w:tcW w:w="2988" w:type="dxa"/>
            <w:tcBorders>
              <w:right w:val="thickThinSmallGap" w:sz="24" w:space="0" w:color="auto"/>
            </w:tcBorders>
            <w:shd w:val="clear" w:color="auto" w:fill="auto"/>
          </w:tcPr>
          <w:p w:rsidR="007F3E7D" w:rsidRPr="00A93B36" w:rsidRDefault="007F3E7D" w:rsidP="00A12064">
            <w:pPr>
              <w:jc w:val="center"/>
              <w:rPr>
                <w:sz w:val="24"/>
                <w:szCs w:val="24"/>
              </w:rPr>
            </w:pPr>
          </w:p>
        </w:tc>
        <w:tc>
          <w:tcPr>
            <w:tcW w:w="6759" w:type="dxa"/>
            <w:vMerge w:val="restart"/>
            <w:tcBorders>
              <w:left w:val="thickThinSmallGap" w:sz="24" w:space="0" w:color="auto"/>
            </w:tcBorders>
            <w:vAlign w:val="center"/>
          </w:tcPr>
          <w:p w:rsidR="007F3E7D" w:rsidRDefault="007F3E7D" w:rsidP="00A444E5">
            <w:pPr>
              <w:ind w:left="284"/>
              <w:jc w:val="center"/>
              <w:rPr>
                <w:rFonts w:ascii="Arial" w:hAnsi="Arial"/>
                <w:b/>
                <w:sz w:val="24"/>
                <w:szCs w:val="24"/>
              </w:rPr>
            </w:pPr>
            <w:r w:rsidRPr="00A93B36">
              <w:rPr>
                <w:rFonts w:ascii="Arial" w:hAnsi="Arial"/>
                <w:b/>
                <w:sz w:val="24"/>
                <w:szCs w:val="24"/>
              </w:rPr>
              <w:t>РЕДАКЦИОННЫЙ СОВЕТ</w:t>
            </w:r>
          </w:p>
          <w:p w:rsidR="00420043" w:rsidRPr="00420043" w:rsidRDefault="00420043" w:rsidP="00A444E5">
            <w:pPr>
              <w:ind w:left="284"/>
              <w:jc w:val="center"/>
              <w:rPr>
                <w:rFonts w:ascii="Arial" w:hAnsi="Arial"/>
                <w:b/>
                <w:sz w:val="8"/>
                <w:szCs w:val="8"/>
              </w:rPr>
            </w:pPr>
          </w:p>
          <w:p w:rsidR="007F3E7D" w:rsidRPr="00A93B36" w:rsidRDefault="007F3E7D" w:rsidP="00A444E5">
            <w:pPr>
              <w:ind w:left="284"/>
              <w:rPr>
                <w:sz w:val="24"/>
                <w:szCs w:val="24"/>
              </w:rPr>
            </w:pPr>
            <w:r w:rsidRPr="00A93B36">
              <w:rPr>
                <w:b/>
                <w:sz w:val="24"/>
                <w:szCs w:val="24"/>
              </w:rPr>
              <w:t>Атшабар Б. Б.</w:t>
            </w:r>
            <w:r w:rsidRPr="000A1B2D">
              <w:rPr>
                <w:sz w:val="24"/>
                <w:szCs w:val="24"/>
              </w:rPr>
              <w:t>,</w:t>
            </w:r>
            <w:r w:rsidRPr="00A93B36">
              <w:rPr>
                <w:b/>
                <w:sz w:val="24"/>
                <w:szCs w:val="24"/>
              </w:rPr>
              <w:t xml:space="preserve"> </w:t>
            </w:r>
            <w:r w:rsidRPr="00A93B36">
              <w:rPr>
                <w:sz w:val="24"/>
                <w:szCs w:val="24"/>
              </w:rPr>
              <w:t>д. м. н.  (председатель совета),  Алматы;</w:t>
            </w:r>
          </w:p>
          <w:p w:rsidR="007F3E7D" w:rsidRPr="00A93B36" w:rsidRDefault="007F3E7D" w:rsidP="00A444E5">
            <w:pPr>
              <w:ind w:left="284"/>
              <w:rPr>
                <w:sz w:val="24"/>
                <w:szCs w:val="24"/>
              </w:rPr>
            </w:pPr>
            <w:r w:rsidRPr="00A93B36">
              <w:rPr>
                <w:b/>
                <w:sz w:val="24"/>
                <w:szCs w:val="24"/>
              </w:rPr>
              <w:t>Бурделов Л. А.</w:t>
            </w:r>
            <w:r w:rsidRPr="000A1B2D">
              <w:rPr>
                <w:sz w:val="24"/>
                <w:szCs w:val="24"/>
              </w:rPr>
              <w:t>,</w:t>
            </w:r>
            <w:r w:rsidRPr="00A93B36">
              <w:rPr>
                <w:b/>
                <w:sz w:val="24"/>
                <w:szCs w:val="24"/>
              </w:rPr>
              <w:t xml:space="preserve"> </w:t>
            </w:r>
            <w:r w:rsidRPr="00A93B36">
              <w:rPr>
                <w:sz w:val="24"/>
                <w:szCs w:val="24"/>
              </w:rPr>
              <w:t>д. б. н., проф. (зам. предс</w:t>
            </w:r>
            <w:r>
              <w:rPr>
                <w:sz w:val="24"/>
                <w:szCs w:val="24"/>
              </w:rPr>
              <w:t>.</w:t>
            </w:r>
            <w:r w:rsidRPr="00A93B36">
              <w:rPr>
                <w:sz w:val="24"/>
                <w:szCs w:val="24"/>
              </w:rPr>
              <w:t>), Алматы;</w:t>
            </w:r>
          </w:p>
          <w:p w:rsidR="007F3E7D" w:rsidRPr="00A93B36" w:rsidRDefault="007F3E7D" w:rsidP="00A444E5">
            <w:pPr>
              <w:ind w:left="284"/>
              <w:rPr>
                <w:sz w:val="24"/>
                <w:szCs w:val="24"/>
              </w:rPr>
            </w:pPr>
            <w:r w:rsidRPr="00A93B36">
              <w:rPr>
                <w:b/>
                <w:sz w:val="24"/>
                <w:szCs w:val="24"/>
              </w:rPr>
              <w:t>Гражданов А. К.</w:t>
            </w:r>
            <w:r w:rsidRPr="000A1B2D">
              <w:rPr>
                <w:sz w:val="24"/>
                <w:szCs w:val="24"/>
              </w:rPr>
              <w:t>,</w:t>
            </w:r>
            <w:r w:rsidRPr="00A93B36">
              <w:rPr>
                <w:sz w:val="24"/>
                <w:szCs w:val="24"/>
              </w:rPr>
              <w:t xml:space="preserve"> к. м. н., Уральск;</w:t>
            </w:r>
          </w:p>
          <w:p w:rsidR="007F3E7D" w:rsidRPr="00A93B36" w:rsidRDefault="007F3E7D" w:rsidP="000A1B2D">
            <w:pPr>
              <w:ind w:left="284"/>
              <w:rPr>
                <w:sz w:val="24"/>
                <w:szCs w:val="24"/>
              </w:rPr>
            </w:pPr>
            <w:r>
              <w:rPr>
                <w:b/>
                <w:sz w:val="24"/>
                <w:szCs w:val="24"/>
              </w:rPr>
              <w:t>Дерябин</w:t>
            </w:r>
            <w:r w:rsidRPr="00A93B36">
              <w:rPr>
                <w:b/>
                <w:sz w:val="24"/>
                <w:szCs w:val="24"/>
              </w:rPr>
              <w:t xml:space="preserve"> </w:t>
            </w:r>
            <w:r>
              <w:rPr>
                <w:b/>
                <w:sz w:val="24"/>
                <w:szCs w:val="24"/>
              </w:rPr>
              <w:t>П</w:t>
            </w:r>
            <w:r w:rsidRPr="00A93B36">
              <w:rPr>
                <w:b/>
                <w:sz w:val="24"/>
                <w:szCs w:val="24"/>
              </w:rPr>
              <w:t xml:space="preserve">. </w:t>
            </w:r>
            <w:r>
              <w:rPr>
                <w:b/>
                <w:sz w:val="24"/>
                <w:szCs w:val="24"/>
              </w:rPr>
              <w:t>Н</w:t>
            </w:r>
            <w:r w:rsidRPr="00A93B36">
              <w:rPr>
                <w:b/>
                <w:sz w:val="24"/>
                <w:szCs w:val="24"/>
              </w:rPr>
              <w:t>.</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Дурумбетов</w:t>
            </w:r>
            <w:r w:rsidRPr="00A93B36">
              <w:rPr>
                <w:b/>
                <w:sz w:val="24"/>
                <w:szCs w:val="24"/>
              </w:rPr>
              <w:t xml:space="preserve"> </w:t>
            </w:r>
            <w:r>
              <w:rPr>
                <w:b/>
                <w:sz w:val="24"/>
                <w:szCs w:val="24"/>
              </w:rPr>
              <w:t>Е</w:t>
            </w:r>
            <w:r w:rsidRPr="00A93B36">
              <w:rPr>
                <w:b/>
                <w:sz w:val="24"/>
                <w:szCs w:val="24"/>
              </w:rPr>
              <w:t xml:space="preserve">. </w:t>
            </w:r>
            <w:r>
              <w:rPr>
                <w:b/>
                <w:sz w:val="24"/>
                <w:szCs w:val="24"/>
              </w:rPr>
              <w:t>Е</w:t>
            </w:r>
            <w:r w:rsidRPr="00A93B36">
              <w:rPr>
                <w:b/>
                <w:sz w:val="24"/>
                <w:szCs w:val="24"/>
              </w:rPr>
              <w:t>.</w:t>
            </w:r>
            <w:r w:rsidRPr="00A93B36">
              <w:rPr>
                <w:sz w:val="24"/>
                <w:szCs w:val="24"/>
              </w:rPr>
              <w:t>,</w:t>
            </w:r>
            <w:r w:rsidRPr="00A93B36">
              <w:rPr>
                <w:b/>
                <w:sz w:val="24"/>
                <w:szCs w:val="24"/>
              </w:rPr>
              <w:t xml:space="preserve"> </w:t>
            </w:r>
            <w:r w:rsidRPr="00A93B36">
              <w:rPr>
                <w:sz w:val="24"/>
                <w:szCs w:val="24"/>
              </w:rPr>
              <w:t>к. м. н., А</w:t>
            </w:r>
            <w:r>
              <w:rPr>
                <w:sz w:val="24"/>
                <w:szCs w:val="24"/>
              </w:rPr>
              <w:t>лматы</w:t>
            </w:r>
            <w:r w:rsidRPr="00A93B36">
              <w:rPr>
                <w:sz w:val="24"/>
                <w:szCs w:val="24"/>
              </w:rPr>
              <w:t>;</w:t>
            </w:r>
          </w:p>
          <w:p w:rsidR="000C547C" w:rsidRDefault="000C547C" w:rsidP="00A444E5">
            <w:pPr>
              <w:ind w:left="284"/>
              <w:rPr>
                <w:sz w:val="24"/>
                <w:szCs w:val="24"/>
              </w:rPr>
            </w:pPr>
            <w:r>
              <w:rPr>
                <w:b/>
                <w:sz w:val="24"/>
                <w:szCs w:val="24"/>
              </w:rPr>
              <w:t>Жолшоринов А.</w:t>
            </w:r>
            <w:r>
              <w:rPr>
                <w:sz w:val="24"/>
                <w:szCs w:val="24"/>
              </w:rPr>
              <w:t xml:space="preserve"> </w:t>
            </w:r>
            <w:r w:rsidRPr="000C547C">
              <w:rPr>
                <w:b/>
                <w:sz w:val="24"/>
                <w:szCs w:val="24"/>
              </w:rPr>
              <w:t>Ж.</w:t>
            </w:r>
            <w:r>
              <w:rPr>
                <w:sz w:val="24"/>
                <w:szCs w:val="24"/>
              </w:rPr>
              <w:t>,</w:t>
            </w:r>
            <w:r w:rsidRPr="00A93B36">
              <w:rPr>
                <w:sz w:val="24"/>
                <w:szCs w:val="24"/>
              </w:rPr>
              <w:t xml:space="preserve"> </w:t>
            </w:r>
            <w:r>
              <w:rPr>
                <w:sz w:val="24"/>
                <w:szCs w:val="24"/>
              </w:rPr>
              <w:t>к</w:t>
            </w:r>
            <w:r w:rsidRPr="00A93B36">
              <w:rPr>
                <w:sz w:val="24"/>
                <w:szCs w:val="24"/>
              </w:rPr>
              <w:t>. м. н., Астана;</w:t>
            </w:r>
          </w:p>
          <w:p w:rsidR="007F3E7D" w:rsidRDefault="007F3E7D" w:rsidP="000A1B2D">
            <w:pPr>
              <w:ind w:left="284"/>
              <w:rPr>
                <w:sz w:val="24"/>
                <w:szCs w:val="24"/>
              </w:rPr>
            </w:pPr>
            <w:r w:rsidRPr="00A93B36">
              <w:rPr>
                <w:b/>
                <w:sz w:val="24"/>
                <w:szCs w:val="24"/>
              </w:rPr>
              <w:t>Кутырев В. В.</w:t>
            </w:r>
            <w:r w:rsidRPr="000A1B2D">
              <w:rPr>
                <w:sz w:val="24"/>
                <w:szCs w:val="24"/>
              </w:rPr>
              <w:t>,</w:t>
            </w:r>
            <w:r w:rsidRPr="00A93B36">
              <w:rPr>
                <w:sz w:val="24"/>
                <w:szCs w:val="24"/>
              </w:rPr>
              <w:t xml:space="preserve"> д. м. н., проф., Саратов;</w:t>
            </w:r>
            <w:r>
              <w:rPr>
                <w:sz w:val="24"/>
                <w:szCs w:val="24"/>
              </w:rPr>
              <w:t xml:space="preserve"> </w:t>
            </w:r>
          </w:p>
          <w:p w:rsidR="007F3E7D" w:rsidRPr="000A1B2D" w:rsidRDefault="007F3E7D" w:rsidP="000A1B2D">
            <w:pPr>
              <w:ind w:left="284"/>
              <w:rPr>
                <w:sz w:val="24"/>
                <w:szCs w:val="24"/>
              </w:rPr>
            </w:pPr>
            <w:r w:rsidRPr="000A1B2D">
              <w:rPr>
                <w:b/>
                <w:sz w:val="24"/>
                <w:szCs w:val="24"/>
              </w:rPr>
              <w:t>Мамедов М. К.</w:t>
            </w:r>
            <w:r w:rsidRPr="000A1B2D">
              <w:rPr>
                <w:sz w:val="24"/>
                <w:szCs w:val="24"/>
              </w:rPr>
              <w:t>,</w:t>
            </w:r>
            <w:r w:rsidRPr="000A1B2D">
              <w:rPr>
                <w:b/>
                <w:sz w:val="24"/>
                <w:szCs w:val="24"/>
              </w:rPr>
              <w:t xml:space="preserve"> </w:t>
            </w:r>
            <w:r w:rsidRPr="000A1B2D">
              <w:rPr>
                <w:sz w:val="24"/>
                <w:szCs w:val="24"/>
              </w:rPr>
              <w:t>д. м. н., проф., Баку</w:t>
            </w:r>
            <w:r>
              <w:rPr>
                <w:sz w:val="24"/>
                <w:szCs w:val="24"/>
              </w:rPr>
              <w:t>;</w:t>
            </w:r>
          </w:p>
          <w:p w:rsidR="007F3E7D" w:rsidRPr="000A1B2D" w:rsidRDefault="007F3E7D" w:rsidP="00A444E5">
            <w:pPr>
              <w:ind w:left="284"/>
              <w:rPr>
                <w:sz w:val="24"/>
                <w:szCs w:val="24"/>
              </w:rPr>
            </w:pPr>
            <w:r>
              <w:rPr>
                <w:b/>
                <w:sz w:val="24"/>
                <w:szCs w:val="24"/>
              </w:rPr>
              <w:t>Омарова М.</w:t>
            </w:r>
            <w:r>
              <w:rPr>
                <w:sz w:val="24"/>
                <w:szCs w:val="24"/>
              </w:rPr>
              <w:t xml:space="preserve"> </w:t>
            </w:r>
            <w:r w:rsidRPr="000A1B2D">
              <w:rPr>
                <w:b/>
                <w:sz w:val="24"/>
                <w:szCs w:val="24"/>
              </w:rPr>
              <w:t>Н.</w:t>
            </w:r>
            <w:r>
              <w:rPr>
                <w:sz w:val="24"/>
                <w:szCs w:val="24"/>
              </w:rPr>
              <w:t>,</w:t>
            </w:r>
            <w:r w:rsidRPr="00A93B36">
              <w:rPr>
                <w:sz w:val="24"/>
                <w:szCs w:val="24"/>
              </w:rPr>
              <w:t xml:space="preserve"> д. м. н., проф., Алматы;</w:t>
            </w:r>
          </w:p>
          <w:p w:rsidR="007F3E7D" w:rsidRPr="00A93B36" w:rsidRDefault="007F3E7D" w:rsidP="00A444E5">
            <w:pPr>
              <w:ind w:left="284"/>
              <w:rPr>
                <w:sz w:val="24"/>
                <w:szCs w:val="24"/>
              </w:rPr>
            </w:pPr>
            <w:r w:rsidRPr="00A93B36">
              <w:rPr>
                <w:b/>
                <w:sz w:val="24"/>
                <w:szCs w:val="24"/>
              </w:rPr>
              <w:t>Оспанов К. С.</w:t>
            </w:r>
            <w:r w:rsidRPr="00A93B36">
              <w:rPr>
                <w:sz w:val="24"/>
                <w:szCs w:val="24"/>
              </w:rPr>
              <w:t xml:space="preserve">, </w:t>
            </w:r>
            <w:r>
              <w:rPr>
                <w:sz w:val="24"/>
                <w:szCs w:val="24"/>
              </w:rPr>
              <w:t>д</w:t>
            </w:r>
            <w:r w:rsidRPr="00A93B36">
              <w:rPr>
                <w:sz w:val="24"/>
                <w:szCs w:val="24"/>
              </w:rPr>
              <w:t>. м. н., Алматы;</w:t>
            </w:r>
          </w:p>
          <w:p w:rsidR="007F3E7D" w:rsidRDefault="007F3E7D" w:rsidP="00A444E5">
            <w:pPr>
              <w:ind w:left="284"/>
              <w:rPr>
                <w:sz w:val="24"/>
                <w:szCs w:val="24"/>
              </w:rPr>
            </w:pPr>
            <w:r w:rsidRPr="00A93B36">
              <w:rPr>
                <w:b/>
                <w:sz w:val="24"/>
                <w:szCs w:val="24"/>
              </w:rPr>
              <w:t>Сагымбек У. А.</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Сапожников В. И</w:t>
            </w:r>
            <w:r w:rsidRPr="00A93B36">
              <w:rPr>
                <w:b/>
                <w:sz w:val="24"/>
                <w:szCs w:val="24"/>
              </w:rPr>
              <w:t xml:space="preserve">., </w:t>
            </w:r>
            <w:r w:rsidRPr="00A93B36">
              <w:rPr>
                <w:sz w:val="24"/>
                <w:szCs w:val="24"/>
              </w:rPr>
              <w:t xml:space="preserve">д. м. н., </w:t>
            </w:r>
            <w:r>
              <w:rPr>
                <w:sz w:val="24"/>
                <w:szCs w:val="24"/>
              </w:rPr>
              <w:t>Талдыкорган;</w:t>
            </w:r>
          </w:p>
          <w:p w:rsidR="007F3E7D" w:rsidRPr="00A93B36" w:rsidRDefault="007F3E7D" w:rsidP="00A444E5">
            <w:pPr>
              <w:ind w:left="284"/>
              <w:rPr>
                <w:b/>
                <w:sz w:val="24"/>
                <w:szCs w:val="24"/>
              </w:rPr>
            </w:pPr>
            <w:r w:rsidRPr="00A93B36">
              <w:rPr>
                <w:b/>
                <w:sz w:val="24"/>
                <w:szCs w:val="24"/>
              </w:rPr>
              <w:t>Сулейменов Б. М.</w:t>
            </w:r>
            <w:r w:rsidRPr="000A1B2D">
              <w:rPr>
                <w:sz w:val="24"/>
                <w:szCs w:val="24"/>
              </w:rPr>
              <w:t>,</w:t>
            </w:r>
            <w:r w:rsidRPr="00A93B36">
              <w:rPr>
                <w:b/>
                <w:sz w:val="24"/>
                <w:szCs w:val="24"/>
              </w:rPr>
              <w:t xml:space="preserve"> </w:t>
            </w:r>
            <w:r w:rsidRPr="00A93B36">
              <w:rPr>
                <w:sz w:val="24"/>
                <w:szCs w:val="24"/>
              </w:rPr>
              <w:t>д. м. н., проф., Алматы;</w:t>
            </w:r>
          </w:p>
          <w:p w:rsidR="007F3E7D" w:rsidRPr="00A93B36" w:rsidRDefault="007F3E7D" w:rsidP="007F3E7D">
            <w:pPr>
              <w:ind w:left="284"/>
              <w:rPr>
                <w:rFonts w:ascii="Arial" w:hAnsi="Arial" w:cs="Arial"/>
                <w:b/>
                <w:sz w:val="24"/>
                <w:szCs w:val="24"/>
              </w:rPr>
            </w:pPr>
            <w:r w:rsidRPr="00A93B36">
              <w:rPr>
                <w:b/>
                <w:sz w:val="24"/>
                <w:szCs w:val="24"/>
              </w:rPr>
              <w:t>Хамзина Н. К.</w:t>
            </w:r>
            <w:r w:rsidRPr="000A1B2D">
              <w:rPr>
                <w:sz w:val="24"/>
                <w:szCs w:val="24"/>
              </w:rPr>
              <w:t>,</w:t>
            </w:r>
            <w:r w:rsidRPr="00A93B36">
              <w:rPr>
                <w:sz w:val="24"/>
                <w:szCs w:val="24"/>
              </w:rPr>
              <w:t xml:space="preserve"> д. м. н., проф., Астана.</w:t>
            </w:r>
          </w:p>
        </w:tc>
      </w:tr>
      <w:tr w:rsidR="007F3E7D" w:rsidRPr="00A93B36" w:rsidTr="00586A6F">
        <w:trPr>
          <w:trHeight w:val="900"/>
        </w:trPr>
        <w:tc>
          <w:tcPr>
            <w:tcW w:w="2988" w:type="dxa"/>
            <w:tcBorders>
              <w:bottom w:val="nil"/>
              <w:right w:val="thickThinSmallGap" w:sz="24" w:space="0" w:color="auto"/>
            </w:tcBorders>
            <w:shd w:val="clear" w:color="auto" w:fill="auto"/>
          </w:tcPr>
          <w:p w:rsidR="007F3E7D" w:rsidRDefault="007F3E7D" w:rsidP="005C63F8">
            <w:pPr>
              <w:ind w:right="-108" w:hanging="180"/>
              <w:jc w:val="center"/>
              <w:rPr>
                <w:spacing w:val="-6"/>
                <w:sz w:val="24"/>
                <w:szCs w:val="24"/>
              </w:rPr>
            </w:pPr>
            <w:r>
              <w:rPr>
                <w:spacing w:val="-6"/>
                <w:sz w:val="24"/>
                <w:szCs w:val="24"/>
              </w:rPr>
              <w:t xml:space="preserve"> </w:t>
            </w:r>
            <w:r w:rsidRPr="00C93A53">
              <w:rPr>
                <w:spacing w:val="-6"/>
                <w:sz w:val="24"/>
                <w:szCs w:val="24"/>
              </w:rPr>
              <w:t xml:space="preserve">Журнал включен Комитетом по надзору и аттестации в сфере образования и науки </w:t>
            </w:r>
          </w:p>
          <w:p w:rsidR="007F3E7D" w:rsidRDefault="007F3E7D" w:rsidP="005C63F8">
            <w:pPr>
              <w:ind w:right="-108" w:hanging="180"/>
              <w:jc w:val="center"/>
              <w:rPr>
                <w:spacing w:val="-6"/>
                <w:sz w:val="24"/>
                <w:szCs w:val="24"/>
              </w:rPr>
            </w:pPr>
            <w:r w:rsidRPr="00C93A53">
              <w:rPr>
                <w:spacing w:val="-6"/>
                <w:sz w:val="24"/>
                <w:szCs w:val="24"/>
              </w:rPr>
              <w:t xml:space="preserve">в перечень изданий для </w:t>
            </w:r>
          </w:p>
          <w:p w:rsidR="007F3E7D" w:rsidRDefault="007F3E7D" w:rsidP="005C63F8">
            <w:pPr>
              <w:ind w:right="-108" w:hanging="180"/>
              <w:jc w:val="center"/>
              <w:rPr>
                <w:spacing w:val="-6"/>
                <w:sz w:val="24"/>
                <w:szCs w:val="24"/>
              </w:rPr>
            </w:pPr>
            <w:r w:rsidRPr="00C93A53">
              <w:rPr>
                <w:spacing w:val="-6"/>
                <w:sz w:val="24"/>
                <w:szCs w:val="24"/>
              </w:rPr>
              <w:t xml:space="preserve">публикации научных </w:t>
            </w:r>
          </w:p>
          <w:p w:rsidR="007F3E7D" w:rsidRPr="00C93A53" w:rsidRDefault="007F3E7D" w:rsidP="005C63F8">
            <w:pPr>
              <w:ind w:right="-108" w:hanging="180"/>
              <w:jc w:val="center"/>
              <w:rPr>
                <w:spacing w:val="-6"/>
                <w:sz w:val="24"/>
                <w:szCs w:val="24"/>
              </w:rPr>
            </w:pPr>
            <w:r w:rsidRPr="00C93A53">
              <w:rPr>
                <w:spacing w:val="-6"/>
                <w:sz w:val="24"/>
                <w:szCs w:val="24"/>
              </w:rPr>
              <w:t xml:space="preserve">результатов диссертаций </w:t>
            </w:r>
          </w:p>
        </w:tc>
        <w:tc>
          <w:tcPr>
            <w:tcW w:w="6759" w:type="dxa"/>
            <w:vMerge/>
            <w:tcBorders>
              <w:left w:val="thickThinSmallGap" w:sz="24" w:space="0" w:color="auto"/>
            </w:tcBorders>
            <w:vAlign w:val="center"/>
          </w:tcPr>
          <w:p w:rsidR="007F3E7D" w:rsidRPr="00A93B36" w:rsidRDefault="007F3E7D" w:rsidP="007F3E7D">
            <w:pPr>
              <w:ind w:left="284"/>
              <w:rPr>
                <w:sz w:val="24"/>
                <w:szCs w:val="24"/>
              </w:rPr>
            </w:pPr>
          </w:p>
        </w:tc>
      </w:tr>
      <w:tr w:rsidR="007F3E7D" w:rsidRPr="007F3E7D" w:rsidTr="007F3E7D">
        <w:tc>
          <w:tcPr>
            <w:tcW w:w="2988" w:type="dxa"/>
            <w:tcBorders>
              <w:right w:val="thickThinSmallGap" w:sz="24" w:space="0" w:color="auto"/>
            </w:tcBorders>
          </w:tcPr>
          <w:p w:rsidR="007F3E7D" w:rsidRPr="007F3E7D" w:rsidRDefault="007F3E7D" w:rsidP="00A12064">
            <w:pPr>
              <w:rPr>
                <w:sz w:val="16"/>
                <w:szCs w:val="16"/>
              </w:rPr>
            </w:pPr>
          </w:p>
        </w:tc>
        <w:tc>
          <w:tcPr>
            <w:tcW w:w="6759" w:type="dxa"/>
            <w:vMerge/>
            <w:tcBorders>
              <w:left w:val="thickThinSmallGap" w:sz="24" w:space="0" w:color="auto"/>
            </w:tcBorders>
          </w:tcPr>
          <w:p w:rsidR="007F3E7D" w:rsidRPr="007F3E7D" w:rsidRDefault="007F3E7D" w:rsidP="00A12064">
            <w:pPr>
              <w:rPr>
                <w:sz w:val="16"/>
                <w:szCs w:val="16"/>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Подписной индекс </w:t>
            </w:r>
            <w:r w:rsidRPr="00A93B36">
              <w:rPr>
                <w:b/>
                <w:sz w:val="24"/>
                <w:szCs w:val="24"/>
              </w:rPr>
              <w:t>75589</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Главный редактор, доктор медицинских наук </w:t>
            </w:r>
          </w:p>
          <w:p w:rsidR="007F3E7D" w:rsidRPr="00A93B36" w:rsidRDefault="007F3E7D" w:rsidP="00A12064">
            <w:pPr>
              <w:jc w:val="center"/>
              <w:rPr>
                <w:b/>
                <w:sz w:val="24"/>
                <w:szCs w:val="24"/>
              </w:rPr>
            </w:pPr>
            <w:r w:rsidRPr="00A93B36">
              <w:rPr>
                <w:b/>
                <w:sz w:val="24"/>
                <w:szCs w:val="24"/>
              </w:rPr>
              <w:t>Б. Б. Атшабар</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16"/>
                <w:szCs w:val="16"/>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Редактор выпуска, доктор биол. наук, профессор </w:t>
            </w:r>
          </w:p>
          <w:p w:rsidR="007F3E7D" w:rsidRPr="00A93B36" w:rsidRDefault="007F3E7D" w:rsidP="00A12064">
            <w:pPr>
              <w:jc w:val="center"/>
              <w:rPr>
                <w:b/>
                <w:sz w:val="24"/>
                <w:szCs w:val="24"/>
              </w:rPr>
            </w:pPr>
            <w:r w:rsidRPr="00A93B36">
              <w:rPr>
                <w:b/>
                <w:sz w:val="24"/>
                <w:szCs w:val="24"/>
              </w:rPr>
              <w:t>Л. А. Бурделов</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rPr>
          <w:trHeight w:val="1106"/>
        </w:trPr>
        <w:tc>
          <w:tcPr>
            <w:tcW w:w="2988" w:type="dxa"/>
            <w:tcBorders>
              <w:bottom w:val="nil"/>
              <w:right w:val="thickThinSmallGap" w:sz="24" w:space="0" w:color="auto"/>
            </w:tcBorders>
          </w:tcPr>
          <w:p w:rsidR="007F3E7D" w:rsidRPr="00C93A53" w:rsidRDefault="007F3E7D" w:rsidP="005C63F8">
            <w:pPr>
              <w:jc w:val="center"/>
              <w:rPr>
                <w:spacing w:val="-4"/>
                <w:sz w:val="16"/>
                <w:szCs w:val="16"/>
              </w:rPr>
            </w:pPr>
          </w:p>
          <w:p w:rsidR="007F3E7D" w:rsidRPr="00C93A53" w:rsidRDefault="007F3E7D" w:rsidP="005C63F8">
            <w:pPr>
              <w:jc w:val="center"/>
              <w:rPr>
                <w:spacing w:val="-4"/>
                <w:sz w:val="24"/>
                <w:szCs w:val="24"/>
              </w:rPr>
            </w:pPr>
            <w:r w:rsidRPr="00C93A53">
              <w:rPr>
                <w:spacing w:val="-4"/>
                <w:sz w:val="24"/>
                <w:szCs w:val="24"/>
              </w:rPr>
              <w:t>Мнение авторов статей не всегда совпадает с мнением ред</w:t>
            </w:r>
            <w:r>
              <w:rPr>
                <w:spacing w:val="-4"/>
                <w:sz w:val="24"/>
                <w:szCs w:val="24"/>
              </w:rPr>
              <w:t xml:space="preserve">акционной </w:t>
            </w:r>
            <w:r w:rsidRPr="00C93A53">
              <w:rPr>
                <w:spacing w:val="-4"/>
                <w:sz w:val="24"/>
                <w:szCs w:val="24"/>
              </w:rPr>
              <w:t xml:space="preserve">коллегии </w:t>
            </w:r>
          </w:p>
        </w:tc>
        <w:tc>
          <w:tcPr>
            <w:tcW w:w="6759" w:type="dxa"/>
            <w:vMerge/>
            <w:tcBorders>
              <w:left w:val="thickThinSmallGap" w:sz="24" w:space="0" w:color="auto"/>
              <w:bottom w:val="nil"/>
            </w:tcBorders>
          </w:tcPr>
          <w:p w:rsidR="007F3E7D" w:rsidRPr="00A93B36" w:rsidRDefault="007F3E7D" w:rsidP="00A12064">
            <w:pPr>
              <w:rPr>
                <w:sz w:val="24"/>
                <w:szCs w:val="24"/>
              </w:rPr>
            </w:pPr>
          </w:p>
        </w:tc>
      </w:tr>
      <w:tr w:rsidR="0082668F" w:rsidRPr="00A93B36" w:rsidTr="007F3E7D">
        <w:tc>
          <w:tcPr>
            <w:tcW w:w="2988" w:type="dxa"/>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A93B36" w:rsidRDefault="0082668F" w:rsidP="00A12064">
            <w:pPr>
              <w:rPr>
                <w:sz w:val="24"/>
                <w:szCs w:val="24"/>
              </w:rPr>
            </w:pPr>
          </w:p>
        </w:tc>
      </w:tr>
      <w:tr w:rsidR="0082668F" w:rsidRPr="00A93B36" w:rsidTr="007F3E7D">
        <w:tc>
          <w:tcPr>
            <w:tcW w:w="2988" w:type="dxa"/>
            <w:vMerge w:val="restart"/>
            <w:tcBorders>
              <w:right w:val="thickThinSmallGap" w:sz="24" w:space="0" w:color="auto"/>
            </w:tcBorders>
          </w:tcPr>
          <w:p w:rsidR="0082668F" w:rsidRPr="00A93B36" w:rsidRDefault="002477A0" w:rsidP="00A12064">
            <w:pPr>
              <w:jc w:val="center"/>
              <w:rPr>
                <w:sz w:val="24"/>
                <w:szCs w:val="24"/>
              </w:rPr>
            </w:pPr>
            <w:r w:rsidRPr="00A93B36">
              <w:rPr>
                <w:sz w:val="24"/>
                <w:szCs w:val="24"/>
              </w:rPr>
              <w:t>Р</w:t>
            </w:r>
            <w:r w:rsidR="0082668F" w:rsidRPr="00A93B36">
              <w:rPr>
                <w:sz w:val="24"/>
                <w:szCs w:val="24"/>
              </w:rPr>
              <w:t>едколлегия имеет право отклонять от публикации рукописи, получившие отрицательные отзывы или не отвечающие пр</w:t>
            </w:r>
            <w:r w:rsidR="0082668F" w:rsidRPr="00A93B36">
              <w:rPr>
                <w:sz w:val="24"/>
                <w:szCs w:val="24"/>
              </w:rPr>
              <w:t>а</w:t>
            </w:r>
            <w:r w:rsidR="0082668F" w:rsidRPr="00A93B36">
              <w:rPr>
                <w:sz w:val="24"/>
                <w:szCs w:val="24"/>
              </w:rPr>
              <w:t>вилам для авторов</w:t>
            </w:r>
          </w:p>
        </w:tc>
        <w:tc>
          <w:tcPr>
            <w:tcW w:w="6759" w:type="dxa"/>
            <w:tcBorders>
              <w:left w:val="thickThinSmallGap" w:sz="24" w:space="0" w:color="auto"/>
            </w:tcBorders>
          </w:tcPr>
          <w:p w:rsidR="0082668F" w:rsidRPr="00A93B36" w:rsidRDefault="0082668F" w:rsidP="00A12064">
            <w:pPr>
              <w:rPr>
                <w:sz w:val="24"/>
                <w:szCs w:val="24"/>
              </w:rPr>
            </w:pPr>
          </w:p>
        </w:tc>
      </w:tr>
      <w:tr w:rsidR="0082668F" w:rsidRPr="00A93B36" w:rsidTr="007F3E7D">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A93B36" w:rsidRDefault="0082668F" w:rsidP="00A12064">
            <w:pPr>
              <w:rPr>
                <w:sz w:val="24"/>
                <w:szCs w:val="24"/>
              </w:rPr>
            </w:pPr>
          </w:p>
        </w:tc>
      </w:tr>
      <w:tr w:rsidR="0082668F" w:rsidRPr="00A93B36" w:rsidTr="007F3E7D">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A93B36" w:rsidRDefault="0082668F" w:rsidP="00A12064">
            <w:pPr>
              <w:rPr>
                <w:sz w:val="24"/>
                <w:szCs w:val="24"/>
              </w:rPr>
            </w:pPr>
          </w:p>
        </w:tc>
      </w:tr>
      <w:tr w:rsidR="0082668F" w:rsidRPr="00A93B36" w:rsidTr="007F3E7D">
        <w:trPr>
          <w:trHeight w:val="823"/>
        </w:trPr>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A93B36" w:rsidRDefault="00420043" w:rsidP="003304B4">
            <w:pPr>
              <w:jc w:val="center"/>
              <w:rPr>
                <w:sz w:val="24"/>
                <w:szCs w:val="24"/>
              </w:rPr>
            </w:pPr>
            <w:r>
              <w:rPr>
                <w:b/>
                <w:sz w:val="24"/>
                <w:szCs w:val="24"/>
              </w:rPr>
              <w:t>Р</w:t>
            </w:r>
            <w:r w:rsidR="0082668F" w:rsidRPr="00A93B36">
              <w:rPr>
                <w:b/>
                <w:sz w:val="24"/>
                <w:szCs w:val="24"/>
              </w:rPr>
              <w:t xml:space="preserve">. </w:t>
            </w:r>
            <w:r>
              <w:rPr>
                <w:b/>
                <w:sz w:val="24"/>
                <w:szCs w:val="24"/>
              </w:rPr>
              <w:t>С</w:t>
            </w:r>
            <w:r w:rsidR="0082668F" w:rsidRPr="00A93B36">
              <w:rPr>
                <w:b/>
                <w:sz w:val="24"/>
                <w:szCs w:val="24"/>
              </w:rPr>
              <w:t xml:space="preserve">. </w:t>
            </w:r>
            <w:r>
              <w:rPr>
                <w:b/>
                <w:sz w:val="24"/>
                <w:szCs w:val="24"/>
              </w:rPr>
              <w:t>Мусагалие</w:t>
            </w:r>
            <w:r w:rsidR="00A778DA" w:rsidRPr="00A93B36">
              <w:rPr>
                <w:b/>
                <w:sz w:val="24"/>
                <w:szCs w:val="24"/>
              </w:rPr>
              <w:t>ва</w:t>
            </w:r>
            <w:r w:rsidR="0082668F" w:rsidRPr="00A93B36">
              <w:rPr>
                <w:sz w:val="24"/>
                <w:szCs w:val="24"/>
              </w:rPr>
              <w:t xml:space="preserve"> (перевод на казахский</w:t>
            </w:r>
            <w:r w:rsidR="009945FE" w:rsidRPr="00A93B36">
              <w:rPr>
                <w:sz w:val="24"/>
                <w:szCs w:val="24"/>
              </w:rPr>
              <w:t xml:space="preserve"> язык</w:t>
            </w:r>
            <w:r w:rsidR="0082668F" w:rsidRPr="00A93B36">
              <w:rPr>
                <w:sz w:val="24"/>
                <w:szCs w:val="24"/>
              </w:rPr>
              <w:t>);</w:t>
            </w:r>
          </w:p>
          <w:p w:rsidR="0082668F" w:rsidRPr="00A93B36" w:rsidRDefault="0082668F" w:rsidP="003304B4">
            <w:pPr>
              <w:jc w:val="center"/>
              <w:rPr>
                <w:sz w:val="24"/>
                <w:szCs w:val="24"/>
              </w:rPr>
            </w:pPr>
            <w:r w:rsidRPr="00A93B36">
              <w:rPr>
                <w:b/>
                <w:sz w:val="24"/>
                <w:szCs w:val="24"/>
              </w:rPr>
              <w:t xml:space="preserve">В. С. Агеев </w:t>
            </w:r>
            <w:r w:rsidRPr="00A93B36">
              <w:rPr>
                <w:sz w:val="24"/>
                <w:szCs w:val="24"/>
              </w:rPr>
              <w:t>(перевод на английский</w:t>
            </w:r>
            <w:r w:rsidR="009945FE" w:rsidRPr="00A93B36">
              <w:rPr>
                <w:sz w:val="24"/>
                <w:szCs w:val="24"/>
              </w:rPr>
              <w:t xml:space="preserve"> язык</w:t>
            </w:r>
            <w:r w:rsidRPr="00A93B36">
              <w:rPr>
                <w:sz w:val="24"/>
                <w:szCs w:val="24"/>
              </w:rPr>
              <w:t>);</w:t>
            </w:r>
          </w:p>
          <w:p w:rsidR="0082668F" w:rsidRPr="00A93B36" w:rsidRDefault="0082668F" w:rsidP="003304B4">
            <w:pPr>
              <w:ind w:left="567" w:firstLine="431"/>
              <w:rPr>
                <w:sz w:val="24"/>
                <w:szCs w:val="24"/>
              </w:rPr>
            </w:pPr>
          </w:p>
        </w:tc>
      </w:tr>
      <w:tr w:rsidR="0082668F" w:rsidRPr="00420043" w:rsidTr="007F3E7D">
        <w:tc>
          <w:tcPr>
            <w:tcW w:w="2988" w:type="dxa"/>
            <w:tcBorders>
              <w:right w:val="thickThinSmallGap" w:sz="24" w:space="0" w:color="auto"/>
            </w:tcBorders>
          </w:tcPr>
          <w:p w:rsidR="0082668F" w:rsidRPr="00420043" w:rsidRDefault="0082668F" w:rsidP="00A12064">
            <w:pPr>
              <w:rPr>
                <w:sz w:val="16"/>
                <w:szCs w:val="16"/>
              </w:rPr>
            </w:pPr>
          </w:p>
        </w:tc>
        <w:tc>
          <w:tcPr>
            <w:tcW w:w="6759" w:type="dxa"/>
            <w:tcBorders>
              <w:left w:val="thickThinSmallGap" w:sz="24" w:space="0" w:color="auto"/>
            </w:tcBorders>
          </w:tcPr>
          <w:p w:rsidR="0082668F" w:rsidRPr="00420043" w:rsidRDefault="0082668F" w:rsidP="00A12064">
            <w:pPr>
              <w:rPr>
                <w:sz w:val="16"/>
                <w:szCs w:val="16"/>
              </w:rPr>
            </w:pPr>
          </w:p>
        </w:tc>
      </w:tr>
      <w:tr w:rsidR="0082668F" w:rsidRPr="00A93B36" w:rsidTr="007F3E7D">
        <w:tc>
          <w:tcPr>
            <w:tcW w:w="2988" w:type="dxa"/>
            <w:vMerge w:val="restart"/>
            <w:tcBorders>
              <w:right w:val="thickThinSmallGap" w:sz="24" w:space="0" w:color="auto"/>
            </w:tcBorders>
            <w:vAlign w:val="center"/>
          </w:tcPr>
          <w:p w:rsidR="0082668F" w:rsidRPr="00A93B36" w:rsidRDefault="0082668F" w:rsidP="00A12064">
            <w:pPr>
              <w:jc w:val="center"/>
              <w:rPr>
                <w:sz w:val="24"/>
                <w:szCs w:val="24"/>
              </w:rPr>
            </w:pPr>
            <w:r w:rsidRPr="00A93B36">
              <w:rPr>
                <w:b/>
                <w:sz w:val="24"/>
                <w:szCs w:val="24"/>
                <w:u w:val="single"/>
              </w:rPr>
              <w:t>Адрес редакции:</w:t>
            </w:r>
            <w:r w:rsidRPr="00A93B36">
              <w:rPr>
                <w:sz w:val="24"/>
                <w:szCs w:val="24"/>
              </w:rPr>
              <w:t xml:space="preserve"> </w:t>
            </w:r>
            <w:r w:rsidR="00065063" w:rsidRPr="00A93B36">
              <w:rPr>
                <w:sz w:val="24"/>
                <w:szCs w:val="24"/>
              </w:rPr>
              <w:t>050054</w:t>
            </w:r>
            <w:r w:rsidRPr="00A93B36">
              <w:rPr>
                <w:sz w:val="24"/>
                <w:szCs w:val="24"/>
              </w:rPr>
              <w:t>, Казахстан, г. Алматы, К</w:t>
            </w:r>
            <w:r w:rsidRPr="00A93B36">
              <w:rPr>
                <w:sz w:val="24"/>
                <w:szCs w:val="24"/>
              </w:rPr>
              <w:t>а</w:t>
            </w:r>
            <w:r w:rsidRPr="00A93B36">
              <w:rPr>
                <w:sz w:val="24"/>
                <w:szCs w:val="24"/>
              </w:rPr>
              <w:t>пальская, 14, КНЦКЗИ им. М. Айкимбаева; телефон (8</w:t>
            </w:r>
            <w:r w:rsidR="000B4226">
              <w:rPr>
                <w:sz w:val="24"/>
                <w:szCs w:val="24"/>
              </w:rPr>
              <w:t>7</w:t>
            </w:r>
            <w:r w:rsidRPr="00A93B36">
              <w:rPr>
                <w:sz w:val="24"/>
                <w:szCs w:val="24"/>
              </w:rPr>
              <w:t xml:space="preserve">27) </w:t>
            </w:r>
            <w:r w:rsidR="000B4226" w:rsidRPr="00A93B36">
              <w:rPr>
                <w:sz w:val="24"/>
                <w:szCs w:val="24"/>
              </w:rPr>
              <w:t>2</w:t>
            </w:r>
            <w:r w:rsidRPr="00A93B36">
              <w:rPr>
                <w:sz w:val="24"/>
                <w:szCs w:val="24"/>
              </w:rPr>
              <w:t>5</w:t>
            </w:r>
            <w:r w:rsidR="000B4226">
              <w:rPr>
                <w:sz w:val="24"/>
                <w:szCs w:val="24"/>
              </w:rPr>
              <w:t>7</w:t>
            </w:r>
            <w:r w:rsidRPr="00A93B36">
              <w:rPr>
                <w:sz w:val="24"/>
                <w:szCs w:val="24"/>
              </w:rPr>
              <w:t>0</w:t>
            </w:r>
            <w:r w:rsidR="009945FE" w:rsidRPr="00A93B36">
              <w:rPr>
                <w:sz w:val="24"/>
                <w:szCs w:val="24"/>
              </w:rPr>
              <w:t>9</w:t>
            </w:r>
            <w:r w:rsidR="000B4226">
              <w:rPr>
                <w:sz w:val="24"/>
                <w:szCs w:val="24"/>
              </w:rPr>
              <w:t>20</w:t>
            </w:r>
            <w:r w:rsidRPr="00A93B36">
              <w:rPr>
                <w:sz w:val="24"/>
                <w:szCs w:val="24"/>
              </w:rPr>
              <w:t xml:space="preserve">, факс </w:t>
            </w:r>
            <w:r w:rsidR="000B4226">
              <w:rPr>
                <w:sz w:val="24"/>
                <w:szCs w:val="24"/>
              </w:rPr>
              <w:t>2</w:t>
            </w:r>
            <w:r w:rsidRPr="00A93B36">
              <w:rPr>
                <w:sz w:val="24"/>
                <w:szCs w:val="24"/>
              </w:rPr>
              <w:t xml:space="preserve">570-641, </w:t>
            </w:r>
            <w:r w:rsidR="00B16FBA" w:rsidRPr="00A116F5">
              <w:rPr>
                <w:sz w:val="24"/>
                <w:szCs w:val="24"/>
              </w:rPr>
              <w:t>l.burdelov@kscqzd.kz</w:t>
            </w:r>
          </w:p>
        </w:tc>
        <w:tc>
          <w:tcPr>
            <w:tcW w:w="6759" w:type="dxa"/>
            <w:tcBorders>
              <w:left w:val="thickThinSmallGap" w:sz="24" w:space="0" w:color="auto"/>
            </w:tcBorders>
          </w:tcPr>
          <w:p w:rsidR="0082668F" w:rsidRPr="00A93B36" w:rsidRDefault="0082668F" w:rsidP="00A12064">
            <w:pPr>
              <w:rPr>
                <w:sz w:val="16"/>
                <w:szCs w:val="16"/>
              </w:rPr>
            </w:pPr>
          </w:p>
        </w:tc>
      </w:tr>
      <w:tr w:rsidR="0082668F" w:rsidRPr="00A93B36" w:rsidTr="007F3E7D">
        <w:trPr>
          <w:trHeight w:val="540"/>
        </w:trPr>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A93B36" w:rsidRDefault="0082668F" w:rsidP="00A12064">
            <w:pPr>
              <w:ind w:firstLine="340"/>
              <w:jc w:val="center"/>
              <w:rPr>
                <w:b/>
                <w:sz w:val="24"/>
                <w:szCs w:val="24"/>
              </w:rPr>
            </w:pPr>
            <w:r w:rsidRPr="00A93B36">
              <w:rPr>
                <w:sz w:val="24"/>
                <w:szCs w:val="24"/>
              </w:rPr>
              <w:t xml:space="preserve">Дизайн – </w:t>
            </w:r>
            <w:r w:rsidRPr="00A93B36">
              <w:rPr>
                <w:b/>
                <w:sz w:val="24"/>
                <w:szCs w:val="24"/>
              </w:rPr>
              <w:t xml:space="preserve">Л. А. Бурделов </w:t>
            </w:r>
          </w:p>
          <w:p w:rsidR="0082668F" w:rsidRPr="00A93B36" w:rsidRDefault="0082668F" w:rsidP="00A12064">
            <w:pPr>
              <w:jc w:val="center"/>
              <w:rPr>
                <w:sz w:val="24"/>
                <w:szCs w:val="24"/>
              </w:rPr>
            </w:pPr>
            <w:r w:rsidRPr="00A93B36">
              <w:rPr>
                <w:sz w:val="24"/>
                <w:szCs w:val="24"/>
              </w:rPr>
              <w:t xml:space="preserve">Фотографии на обложке </w:t>
            </w:r>
            <w:r w:rsidRPr="00A93B36">
              <w:rPr>
                <w:b/>
                <w:sz w:val="24"/>
                <w:szCs w:val="24"/>
              </w:rPr>
              <w:t>А. А. Карпова</w:t>
            </w:r>
          </w:p>
        </w:tc>
      </w:tr>
      <w:tr w:rsidR="0082668F" w:rsidRPr="00A93B36" w:rsidTr="007F3E7D">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420043" w:rsidRDefault="0082668F" w:rsidP="00A12064">
            <w:pPr>
              <w:rPr>
                <w:sz w:val="8"/>
                <w:szCs w:val="8"/>
              </w:rPr>
            </w:pPr>
          </w:p>
          <w:p w:rsidR="00420043" w:rsidRPr="00420043" w:rsidRDefault="00420043" w:rsidP="00A12064">
            <w:pPr>
              <w:rPr>
                <w:sz w:val="8"/>
                <w:szCs w:val="8"/>
              </w:rPr>
            </w:pPr>
          </w:p>
        </w:tc>
      </w:tr>
      <w:tr w:rsidR="0082668F" w:rsidRPr="00420043" w:rsidTr="007F3E7D">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tcPr>
          <w:p w:rsidR="0082668F" w:rsidRPr="00420043" w:rsidRDefault="0082668F" w:rsidP="00A12064">
            <w:pPr>
              <w:rPr>
                <w:sz w:val="28"/>
                <w:szCs w:val="28"/>
              </w:rPr>
            </w:pPr>
          </w:p>
        </w:tc>
      </w:tr>
      <w:tr w:rsidR="0082668F" w:rsidRPr="00A93B36" w:rsidTr="007F3E7D">
        <w:trPr>
          <w:trHeight w:val="428"/>
        </w:trPr>
        <w:tc>
          <w:tcPr>
            <w:tcW w:w="2988" w:type="dxa"/>
            <w:vMerge/>
            <w:tcBorders>
              <w:right w:val="thickThinSmallGap" w:sz="24" w:space="0" w:color="auto"/>
            </w:tcBorders>
          </w:tcPr>
          <w:p w:rsidR="0082668F" w:rsidRPr="00A93B36" w:rsidRDefault="0082668F" w:rsidP="00A12064">
            <w:pPr>
              <w:rPr>
                <w:sz w:val="24"/>
                <w:szCs w:val="24"/>
              </w:rPr>
            </w:pPr>
          </w:p>
        </w:tc>
        <w:tc>
          <w:tcPr>
            <w:tcW w:w="6759" w:type="dxa"/>
            <w:tcBorders>
              <w:left w:val="thickThinSmallGap" w:sz="24" w:space="0" w:color="auto"/>
            </w:tcBorders>
            <w:vAlign w:val="center"/>
          </w:tcPr>
          <w:p w:rsidR="0082668F" w:rsidRPr="00A93B36" w:rsidRDefault="0082668F" w:rsidP="00420043">
            <w:pPr>
              <w:jc w:val="center"/>
              <w:rPr>
                <w:rFonts w:ascii="Arial" w:hAnsi="Arial" w:cs="Arial"/>
                <w:b/>
                <w:sz w:val="28"/>
                <w:szCs w:val="28"/>
              </w:rPr>
            </w:pPr>
            <w:r w:rsidRPr="00A93B36">
              <w:rPr>
                <w:rFonts w:ascii="Arial" w:hAnsi="Arial" w:cs="Arial"/>
                <w:b/>
                <w:sz w:val="28"/>
                <w:szCs w:val="28"/>
              </w:rPr>
              <w:t>Алматы, 20</w:t>
            </w:r>
            <w:r w:rsidR="00420043">
              <w:rPr>
                <w:rFonts w:ascii="Arial" w:hAnsi="Arial" w:cs="Arial"/>
                <w:b/>
                <w:sz w:val="28"/>
                <w:szCs w:val="28"/>
              </w:rPr>
              <w:t>11</w:t>
            </w:r>
          </w:p>
        </w:tc>
      </w:tr>
    </w:tbl>
    <w:p w:rsidR="0049382F" w:rsidRDefault="0049382F">
      <w:pPr>
        <w:sectPr w:rsidR="0049382F" w:rsidSect="00D05E98">
          <w:footerReference w:type="even" r:id="rId8"/>
          <w:footerReference w:type="default" r:id="rId9"/>
          <w:pgSz w:w="11907" w:h="16840" w:code="9"/>
          <w:pgMar w:top="1134" w:right="851" w:bottom="1134" w:left="1701" w:header="709" w:footer="709" w:gutter="0"/>
          <w:cols w:space="720"/>
          <w:titlePg/>
          <w:docGrid w:linePitch="272"/>
        </w:sectPr>
      </w:pPr>
    </w:p>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Pr>
        <w:pStyle w:val="4"/>
        <w:jc w:val="center"/>
        <w:rPr>
          <w:rFonts w:ascii="Arial" w:hAnsi="Arial" w:cs="Arial"/>
          <w:b w:val="0"/>
          <w:sz w:val="24"/>
          <w:szCs w:val="24"/>
        </w:rPr>
      </w:pPr>
      <w:r w:rsidRPr="00A93B36">
        <w:rPr>
          <w:rFonts w:ascii="Arial" w:hAnsi="Arial" w:cs="Arial"/>
          <w:b w:val="0"/>
          <w:sz w:val="24"/>
          <w:szCs w:val="24"/>
        </w:rPr>
        <w:t>КАРАНТИННЫЕ И ЗООНОЗНЫЕ ИНФЕКЦИИ В КАЗАХСТАНЕ</w:t>
      </w:r>
    </w:p>
    <w:p w:rsidR="0082668F" w:rsidRPr="007954EF" w:rsidRDefault="0082668F" w:rsidP="0082668F">
      <w:pPr>
        <w:jc w:val="center"/>
        <w:rPr>
          <w:rFonts w:ascii="Arial" w:hAnsi="Arial"/>
          <w:sz w:val="24"/>
          <w:szCs w:val="24"/>
        </w:rPr>
      </w:pPr>
      <w:r w:rsidRPr="007954EF">
        <w:rPr>
          <w:rFonts w:ascii="Arial" w:hAnsi="Arial"/>
          <w:sz w:val="24"/>
          <w:szCs w:val="24"/>
        </w:rPr>
        <w:t>№ 1</w:t>
      </w:r>
      <w:r w:rsidR="00DE2FB1" w:rsidRPr="007954EF">
        <w:rPr>
          <w:rFonts w:ascii="Arial" w:hAnsi="Arial"/>
          <w:sz w:val="24"/>
          <w:szCs w:val="24"/>
        </w:rPr>
        <w:t>-2</w:t>
      </w:r>
      <w:r w:rsidRPr="007954EF">
        <w:rPr>
          <w:rFonts w:ascii="Arial" w:hAnsi="Arial"/>
          <w:sz w:val="24"/>
          <w:szCs w:val="24"/>
        </w:rPr>
        <w:t xml:space="preserve"> (</w:t>
      </w:r>
      <w:r w:rsidR="00420043">
        <w:rPr>
          <w:rFonts w:ascii="Arial" w:hAnsi="Arial"/>
          <w:sz w:val="24"/>
          <w:szCs w:val="24"/>
        </w:rPr>
        <w:t>23</w:t>
      </w:r>
      <w:r w:rsidR="00DE2FB1" w:rsidRPr="007954EF">
        <w:rPr>
          <w:rFonts w:ascii="Arial" w:hAnsi="Arial"/>
          <w:sz w:val="24"/>
          <w:szCs w:val="24"/>
        </w:rPr>
        <w:t>-</w:t>
      </w:r>
      <w:r w:rsidR="00420043">
        <w:rPr>
          <w:rFonts w:ascii="Arial" w:hAnsi="Arial"/>
          <w:sz w:val="24"/>
          <w:szCs w:val="24"/>
        </w:rPr>
        <w:t>24</w:t>
      </w:r>
      <w:r w:rsidRPr="007954EF">
        <w:rPr>
          <w:rFonts w:ascii="Arial" w:hAnsi="Arial"/>
          <w:sz w:val="24"/>
          <w:szCs w:val="24"/>
        </w:rPr>
        <w:t>), Алматы, 20</w:t>
      </w:r>
      <w:r w:rsidR="00420043">
        <w:rPr>
          <w:rFonts w:ascii="Arial" w:hAnsi="Arial"/>
          <w:sz w:val="24"/>
          <w:szCs w:val="24"/>
        </w:rPr>
        <w:t>11</w:t>
      </w:r>
      <w:r w:rsidRPr="007954EF">
        <w:rPr>
          <w:rFonts w:ascii="Arial" w:hAnsi="Arial"/>
          <w:sz w:val="24"/>
          <w:szCs w:val="24"/>
        </w:rPr>
        <w:t xml:space="preserve">, </w:t>
      </w:r>
      <w:r w:rsidR="00024535">
        <w:rPr>
          <w:rFonts w:ascii="Arial" w:hAnsi="Arial"/>
          <w:sz w:val="24"/>
          <w:szCs w:val="24"/>
        </w:rPr>
        <w:t>187</w:t>
      </w:r>
      <w:r w:rsidRPr="007954EF">
        <w:rPr>
          <w:rFonts w:ascii="Arial" w:hAnsi="Arial"/>
          <w:sz w:val="24"/>
          <w:szCs w:val="24"/>
        </w:rPr>
        <w:t xml:space="preserve"> с. </w:t>
      </w:r>
    </w:p>
    <w:p w:rsidR="0082668F" w:rsidRPr="00A93B36" w:rsidRDefault="0082668F" w:rsidP="0082668F">
      <w:pPr>
        <w:rPr>
          <w:sz w:val="24"/>
          <w:szCs w:val="24"/>
        </w:rPr>
      </w:pPr>
    </w:p>
    <w:p w:rsidR="0082668F" w:rsidRPr="00A93B36" w:rsidRDefault="0082668F" w:rsidP="0082668F">
      <w:pPr>
        <w:rPr>
          <w:sz w:val="24"/>
          <w:szCs w:val="24"/>
        </w:rPr>
      </w:pPr>
    </w:p>
    <w:p w:rsidR="0082668F" w:rsidRPr="005865DB" w:rsidRDefault="0082668F" w:rsidP="0082668F">
      <w:pPr>
        <w:jc w:val="center"/>
        <w:rPr>
          <w:rFonts w:ascii="Arial" w:hAnsi="Arial" w:cs="Arial"/>
          <w:sz w:val="24"/>
          <w:szCs w:val="24"/>
          <w:lang w:val="kk-KZ"/>
        </w:rPr>
      </w:pPr>
      <w:r w:rsidRPr="005865DB">
        <w:rPr>
          <w:rFonts w:ascii="Arial" w:hAnsi="Arial" w:cs="Arial"/>
          <w:sz w:val="24"/>
          <w:szCs w:val="24"/>
          <w:lang w:val="kk-KZ"/>
        </w:rPr>
        <w:t>ҚАЗАҚСТАНДАҒЫ КАРАНТИНДІК ЖӘНЕ ЗООНОЗДЫҚ ИНФЕКЦИЯЛАР</w:t>
      </w:r>
    </w:p>
    <w:p w:rsidR="0082668F" w:rsidRPr="007954EF" w:rsidRDefault="00DE2FB1" w:rsidP="0082668F">
      <w:pPr>
        <w:jc w:val="center"/>
        <w:rPr>
          <w:rFonts w:ascii="Arial" w:hAnsi="Arial"/>
          <w:sz w:val="24"/>
          <w:szCs w:val="24"/>
          <w:lang w:val="kk-KZ"/>
        </w:rPr>
      </w:pPr>
      <w:r w:rsidRPr="007954EF">
        <w:rPr>
          <w:rFonts w:ascii="Arial" w:hAnsi="Arial"/>
          <w:sz w:val="24"/>
          <w:szCs w:val="24"/>
          <w:lang w:val="kk-KZ"/>
        </w:rPr>
        <w:t>№ 1-2 (</w:t>
      </w:r>
      <w:r w:rsidR="00420043" w:rsidRPr="00420043">
        <w:rPr>
          <w:rFonts w:ascii="Arial" w:hAnsi="Arial"/>
          <w:sz w:val="24"/>
          <w:szCs w:val="24"/>
          <w:lang w:val="kk-KZ"/>
        </w:rPr>
        <w:t>23-24</w:t>
      </w:r>
      <w:r w:rsidRPr="007954EF">
        <w:rPr>
          <w:rFonts w:ascii="Arial" w:hAnsi="Arial"/>
          <w:sz w:val="24"/>
          <w:szCs w:val="24"/>
          <w:lang w:val="kk-KZ"/>
        </w:rPr>
        <w:t>)</w:t>
      </w:r>
      <w:r w:rsidR="00A778DA" w:rsidRPr="007954EF">
        <w:rPr>
          <w:rFonts w:ascii="Arial" w:hAnsi="Arial"/>
          <w:sz w:val="24"/>
          <w:szCs w:val="24"/>
          <w:lang w:val="kk-KZ"/>
        </w:rPr>
        <w:t>, Алматы, 20</w:t>
      </w:r>
      <w:r w:rsidR="00420043">
        <w:rPr>
          <w:rFonts w:ascii="Arial" w:hAnsi="Arial"/>
          <w:sz w:val="24"/>
          <w:szCs w:val="24"/>
          <w:lang w:val="kk-KZ"/>
        </w:rPr>
        <w:t>11</w:t>
      </w:r>
      <w:r w:rsidR="00A778DA" w:rsidRPr="007954EF">
        <w:rPr>
          <w:rFonts w:ascii="Arial" w:hAnsi="Arial"/>
          <w:sz w:val="24"/>
          <w:szCs w:val="24"/>
          <w:lang w:val="kk-KZ"/>
        </w:rPr>
        <w:t xml:space="preserve">, </w:t>
      </w:r>
      <w:r w:rsidR="00024535">
        <w:rPr>
          <w:rFonts w:ascii="Arial" w:hAnsi="Arial"/>
          <w:sz w:val="24"/>
          <w:szCs w:val="24"/>
          <w:lang w:val="kk-KZ"/>
        </w:rPr>
        <w:t>187</w:t>
      </w:r>
      <w:r w:rsidR="0082668F" w:rsidRPr="007954EF">
        <w:rPr>
          <w:rFonts w:ascii="Arial" w:hAnsi="Arial"/>
          <w:sz w:val="24"/>
          <w:szCs w:val="24"/>
          <w:lang w:val="kk-KZ"/>
        </w:rPr>
        <w:t xml:space="preserve"> б.</w:t>
      </w: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b/>
          <w:sz w:val="24"/>
          <w:szCs w:val="24"/>
          <w:lang w:val="kk-KZ"/>
        </w:rPr>
      </w:pPr>
      <w:r w:rsidRPr="00420043">
        <w:rPr>
          <w:rFonts w:ascii="Arial" w:hAnsi="Arial"/>
          <w:sz w:val="24"/>
          <w:szCs w:val="24"/>
          <w:lang w:val="kk-KZ"/>
        </w:rPr>
        <w:t>QUARANTINABLE AND ZOONOTIC INFECTIONS IN KAZAKHSTAN</w:t>
      </w:r>
    </w:p>
    <w:p w:rsidR="0082668F" w:rsidRPr="00420043" w:rsidRDefault="00DE2FB1" w:rsidP="0082668F">
      <w:pPr>
        <w:jc w:val="center"/>
        <w:rPr>
          <w:rFonts w:ascii="Arial" w:hAnsi="Arial"/>
          <w:sz w:val="24"/>
          <w:szCs w:val="24"/>
          <w:lang w:val="kk-KZ"/>
        </w:rPr>
      </w:pPr>
      <w:r w:rsidRPr="00420043">
        <w:rPr>
          <w:rFonts w:ascii="Arial" w:hAnsi="Arial"/>
          <w:sz w:val="24"/>
          <w:szCs w:val="24"/>
          <w:lang w:val="kk-KZ"/>
        </w:rPr>
        <w:t>№ 1-2 (</w:t>
      </w:r>
      <w:r w:rsidR="00420043" w:rsidRPr="00420043">
        <w:rPr>
          <w:rFonts w:ascii="Arial" w:hAnsi="Arial"/>
          <w:sz w:val="24"/>
          <w:szCs w:val="24"/>
          <w:lang w:val="kk-KZ"/>
        </w:rPr>
        <w:t>23-24</w:t>
      </w:r>
      <w:r w:rsidRPr="00420043">
        <w:rPr>
          <w:rFonts w:ascii="Arial" w:hAnsi="Arial"/>
          <w:sz w:val="24"/>
          <w:szCs w:val="24"/>
          <w:lang w:val="kk-KZ"/>
        </w:rPr>
        <w:t>)</w:t>
      </w:r>
      <w:r w:rsidR="00F8490B" w:rsidRPr="00420043">
        <w:rPr>
          <w:rFonts w:ascii="Arial" w:hAnsi="Arial"/>
          <w:sz w:val="24"/>
          <w:szCs w:val="24"/>
          <w:lang w:val="kk-KZ"/>
        </w:rPr>
        <w:t>,</w:t>
      </w:r>
      <w:r w:rsidR="0082668F" w:rsidRPr="00420043">
        <w:rPr>
          <w:rFonts w:ascii="Arial" w:hAnsi="Arial"/>
          <w:sz w:val="24"/>
          <w:szCs w:val="24"/>
          <w:lang w:val="kk-KZ"/>
        </w:rPr>
        <w:t xml:space="preserve"> Almaty, 20</w:t>
      </w:r>
      <w:r w:rsidR="00420043">
        <w:rPr>
          <w:rFonts w:ascii="Arial" w:hAnsi="Arial"/>
          <w:sz w:val="24"/>
          <w:szCs w:val="24"/>
          <w:lang w:val="kk-KZ"/>
        </w:rPr>
        <w:t>11</w:t>
      </w:r>
      <w:r w:rsidR="0082668F" w:rsidRPr="00420043">
        <w:rPr>
          <w:rFonts w:ascii="Arial" w:hAnsi="Arial"/>
          <w:sz w:val="24"/>
          <w:szCs w:val="24"/>
          <w:lang w:val="kk-KZ"/>
        </w:rPr>
        <w:t xml:space="preserve">, </w:t>
      </w:r>
      <w:r w:rsidR="00024535">
        <w:rPr>
          <w:rFonts w:ascii="Arial" w:hAnsi="Arial"/>
          <w:sz w:val="24"/>
          <w:szCs w:val="24"/>
          <w:lang w:val="kk-KZ"/>
        </w:rPr>
        <w:t>187</w:t>
      </w:r>
      <w:r w:rsidR="0082668F" w:rsidRPr="00420043">
        <w:rPr>
          <w:rFonts w:ascii="Arial" w:hAnsi="Arial"/>
          <w:sz w:val="24"/>
          <w:szCs w:val="24"/>
          <w:lang w:val="kk-KZ"/>
        </w:rPr>
        <w:t xml:space="preserve"> p.</w:t>
      </w:r>
    </w:p>
    <w:p w:rsidR="0082668F" w:rsidRPr="00420043" w:rsidRDefault="0082668F" w:rsidP="0082668F">
      <w:pPr>
        <w:jc w:val="center"/>
        <w:rPr>
          <w:sz w:val="24"/>
          <w:szCs w:val="24"/>
          <w:lang w:val="kk-KZ"/>
        </w:rPr>
      </w:pPr>
    </w:p>
    <w:p w:rsidR="0082668F" w:rsidRPr="00420043" w:rsidRDefault="0082668F" w:rsidP="0082668F">
      <w:pPr>
        <w:jc w:val="center"/>
        <w:rPr>
          <w:sz w:val="24"/>
          <w:szCs w:val="24"/>
          <w:lang w:val="kk-KZ"/>
        </w:rPr>
      </w:pPr>
    </w:p>
    <w:p w:rsidR="0082668F" w:rsidRPr="00420043" w:rsidRDefault="0082668F" w:rsidP="0082668F">
      <w:pPr>
        <w:jc w:val="center"/>
        <w:rPr>
          <w:sz w:val="24"/>
          <w:szCs w:val="24"/>
          <w:lang w:val="kk-KZ"/>
        </w:rPr>
      </w:pPr>
    </w:p>
    <w:p w:rsidR="0082668F" w:rsidRPr="00420043" w:rsidRDefault="0082668F" w:rsidP="0082668F">
      <w:pPr>
        <w:jc w:val="center"/>
        <w:rPr>
          <w:b/>
          <w:sz w:val="24"/>
          <w:szCs w:val="24"/>
          <w:lang w:val="kk-KZ"/>
        </w:rPr>
      </w:pPr>
    </w:p>
    <w:p w:rsidR="0054557C" w:rsidRPr="00930CA0" w:rsidRDefault="00420043" w:rsidP="00930CA0">
      <w:pPr>
        <w:shd w:val="clear" w:color="auto" w:fill="FFFFFF"/>
        <w:tabs>
          <w:tab w:val="left" w:pos="7130"/>
          <w:tab w:val="left" w:pos="8304"/>
        </w:tabs>
        <w:jc w:val="center"/>
        <w:rPr>
          <w:b/>
          <w:smallCaps/>
          <w:sz w:val="24"/>
          <w:szCs w:val="24"/>
        </w:rPr>
      </w:pPr>
      <w:r w:rsidRPr="00930CA0">
        <w:rPr>
          <w:b/>
          <w:smallCaps/>
          <w:sz w:val="24"/>
          <w:szCs w:val="24"/>
          <w:lang w:val="kk-KZ"/>
        </w:rPr>
        <w:t>Ред</w:t>
      </w:r>
      <w:r w:rsidR="0054557C" w:rsidRPr="00930CA0">
        <w:rPr>
          <w:b/>
          <w:smallCaps/>
          <w:sz w:val="24"/>
          <w:szCs w:val="24"/>
        </w:rPr>
        <w:t>акционный совет</w:t>
      </w:r>
    </w:p>
    <w:p w:rsidR="00930CA0" w:rsidRDefault="0054557C" w:rsidP="00930CA0">
      <w:pPr>
        <w:shd w:val="clear" w:color="auto" w:fill="FFFFFF"/>
        <w:tabs>
          <w:tab w:val="left" w:pos="734"/>
        </w:tabs>
        <w:jc w:val="center"/>
        <w:rPr>
          <w:spacing w:val="-1"/>
          <w:sz w:val="24"/>
          <w:szCs w:val="24"/>
        </w:rPr>
      </w:pPr>
      <w:r w:rsidRPr="00930CA0">
        <w:rPr>
          <w:spacing w:val="-2"/>
          <w:sz w:val="24"/>
          <w:szCs w:val="24"/>
        </w:rPr>
        <w:t>Международной</w:t>
      </w:r>
      <w:r w:rsidRPr="00930CA0">
        <w:rPr>
          <w:sz w:val="24"/>
          <w:szCs w:val="24"/>
        </w:rPr>
        <w:t xml:space="preserve"> н</w:t>
      </w:r>
      <w:r w:rsidRPr="00930CA0">
        <w:rPr>
          <w:spacing w:val="-2"/>
          <w:sz w:val="24"/>
          <w:szCs w:val="24"/>
        </w:rPr>
        <w:t>аучно-практической конференции</w:t>
      </w:r>
      <w:r w:rsidR="00930CA0" w:rsidRPr="00930CA0">
        <w:rPr>
          <w:spacing w:val="-2"/>
          <w:sz w:val="24"/>
          <w:szCs w:val="24"/>
        </w:rPr>
        <w:t xml:space="preserve"> </w:t>
      </w:r>
      <w:r w:rsidR="00930CA0" w:rsidRPr="00930CA0">
        <w:rPr>
          <w:sz w:val="24"/>
          <w:szCs w:val="24"/>
        </w:rPr>
        <w:t>«Эпидемиологический мониторинг за карантинными и зоонозными инфекциями»</w:t>
      </w:r>
      <w:r w:rsidR="00930CA0" w:rsidRPr="00930CA0">
        <w:rPr>
          <w:spacing w:val="-1"/>
          <w:sz w:val="24"/>
          <w:szCs w:val="24"/>
        </w:rPr>
        <w:t xml:space="preserve"> (30 июня - 1 июля 2011 г., г. Талдыкорган; </w:t>
      </w:r>
    </w:p>
    <w:p w:rsidR="0082668F" w:rsidRPr="00930CA0" w:rsidRDefault="00930CA0" w:rsidP="00930CA0">
      <w:pPr>
        <w:shd w:val="clear" w:color="auto" w:fill="FFFFFF"/>
        <w:tabs>
          <w:tab w:val="left" w:pos="734"/>
        </w:tabs>
        <w:jc w:val="center"/>
        <w:rPr>
          <w:sz w:val="24"/>
          <w:szCs w:val="24"/>
          <w:lang w:val="kk-KZ"/>
        </w:rPr>
      </w:pPr>
      <w:r w:rsidRPr="00930CA0">
        <w:rPr>
          <w:spacing w:val="-1"/>
          <w:sz w:val="24"/>
          <w:szCs w:val="24"/>
        </w:rPr>
        <w:t xml:space="preserve">по </w:t>
      </w:r>
      <w:r w:rsidRPr="00930CA0">
        <w:rPr>
          <w:spacing w:val="-2"/>
          <w:sz w:val="24"/>
          <w:szCs w:val="24"/>
        </w:rPr>
        <w:t>п</w:t>
      </w:r>
      <w:r w:rsidRPr="00930CA0">
        <w:rPr>
          <w:sz w:val="24"/>
          <w:szCs w:val="24"/>
        </w:rPr>
        <w:t xml:space="preserve">риказу председателя КГСЭН МЗ РК от 1 апреля </w:t>
      </w:r>
      <w:r w:rsidRPr="00930CA0">
        <w:rPr>
          <w:rFonts w:hAnsi="Arial"/>
          <w:spacing w:val="-5"/>
          <w:sz w:val="24"/>
          <w:szCs w:val="24"/>
        </w:rPr>
        <w:t xml:space="preserve">2011 </w:t>
      </w:r>
      <w:r w:rsidRPr="00930CA0">
        <w:rPr>
          <w:spacing w:val="-5"/>
          <w:sz w:val="24"/>
          <w:szCs w:val="24"/>
        </w:rPr>
        <w:t>года № 62</w:t>
      </w:r>
      <w:r w:rsidRPr="00930CA0">
        <w:rPr>
          <w:spacing w:val="-2"/>
          <w:sz w:val="24"/>
          <w:szCs w:val="24"/>
        </w:rPr>
        <w:t>)</w:t>
      </w:r>
      <w:r w:rsidR="00420043" w:rsidRPr="00930CA0">
        <w:rPr>
          <w:sz w:val="24"/>
          <w:szCs w:val="24"/>
          <w:lang w:val="kk-KZ"/>
        </w:rPr>
        <w:t>:</w:t>
      </w:r>
    </w:p>
    <w:p w:rsidR="00930CA0" w:rsidRPr="00930CA0" w:rsidRDefault="00930CA0" w:rsidP="00930CA0">
      <w:pPr>
        <w:shd w:val="clear" w:color="auto" w:fill="FFFFFF"/>
        <w:tabs>
          <w:tab w:val="left" w:pos="734"/>
        </w:tabs>
        <w:jc w:val="center"/>
        <w:rPr>
          <w:b/>
          <w:sz w:val="24"/>
          <w:szCs w:val="24"/>
          <w:lang w:val="kk-KZ"/>
        </w:rPr>
      </w:pPr>
    </w:p>
    <w:p w:rsidR="000603EE" w:rsidRDefault="00930CA0" w:rsidP="00930CA0">
      <w:pPr>
        <w:jc w:val="center"/>
        <w:rPr>
          <w:b/>
          <w:sz w:val="24"/>
          <w:szCs w:val="24"/>
        </w:rPr>
      </w:pPr>
      <w:r w:rsidRPr="00930CA0">
        <w:rPr>
          <w:b/>
          <w:sz w:val="24"/>
          <w:szCs w:val="24"/>
        </w:rPr>
        <w:t>В. И. Сапожников, П. Н.</w:t>
      </w:r>
      <w:r>
        <w:rPr>
          <w:b/>
          <w:sz w:val="24"/>
          <w:szCs w:val="24"/>
        </w:rPr>
        <w:t xml:space="preserve"> </w:t>
      </w:r>
      <w:r w:rsidRPr="00930CA0">
        <w:rPr>
          <w:b/>
          <w:sz w:val="24"/>
          <w:szCs w:val="24"/>
        </w:rPr>
        <w:t xml:space="preserve">Дерябин, Л. А. Бурделов (ответственный </w:t>
      </w:r>
    </w:p>
    <w:p w:rsidR="00930CA0" w:rsidRPr="00930CA0" w:rsidRDefault="00930CA0" w:rsidP="00930CA0">
      <w:pPr>
        <w:jc w:val="center"/>
        <w:rPr>
          <w:b/>
          <w:sz w:val="24"/>
          <w:szCs w:val="24"/>
          <w:lang w:val="kk-KZ"/>
        </w:rPr>
      </w:pPr>
      <w:r w:rsidRPr="00930CA0">
        <w:rPr>
          <w:b/>
          <w:sz w:val="24"/>
          <w:szCs w:val="24"/>
        </w:rPr>
        <w:t xml:space="preserve">за выпуск), </w:t>
      </w:r>
      <w:r w:rsidRPr="00930CA0">
        <w:rPr>
          <w:b/>
          <w:spacing w:val="-3"/>
          <w:sz w:val="24"/>
          <w:szCs w:val="24"/>
        </w:rPr>
        <w:t xml:space="preserve">С. В. Казаков, </w:t>
      </w:r>
      <w:r w:rsidRPr="00930CA0">
        <w:rPr>
          <w:b/>
          <w:sz w:val="24"/>
          <w:szCs w:val="24"/>
        </w:rPr>
        <w:t>И. В.</w:t>
      </w:r>
      <w:r w:rsidRPr="00930CA0">
        <w:rPr>
          <w:b/>
          <w:spacing w:val="-3"/>
          <w:sz w:val="24"/>
          <w:szCs w:val="24"/>
        </w:rPr>
        <w:t xml:space="preserve"> </w:t>
      </w:r>
      <w:r w:rsidRPr="00930CA0">
        <w:rPr>
          <w:b/>
          <w:sz w:val="24"/>
          <w:szCs w:val="24"/>
        </w:rPr>
        <w:t>Окулова</w:t>
      </w:r>
      <w:r>
        <w:rPr>
          <w:b/>
          <w:sz w:val="24"/>
          <w:szCs w:val="24"/>
        </w:rPr>
        <w:t>.</w:t>
      </w:r>
      <w:r w:rsidRPr="00930CA0">
        <w:rPr>
          <w:b/>
          <w:sz w:val="24"/>
          <w:szCs w:val="24"/>
        </w:rPr>
        <w:t xml:space="preserve"> </w:t>
      </w:r>
    </w:p>
    <w:p w:rsidR="0054557C" w:rsidRDefault="0054557C" w:rsidP="0082668F">
      <w:pPr>
        <w:jc w:val="center"/>
        <w:rPr>
          <w:b/>
          <w:sz w:val="24"/>
          <w:szCs w:val="24"/>
          <w:lang w:val="kk-KZ"/>
        </w:rPr>
      </w:pPr>
    </w:p>
    <w:p w:rsidR="00930CA0" w:rsidRDefault="00930CA0" w:rsidP="0082668F">
      <w:pPr>
        <w:jc w:val="center"/>
        <w:rPr>
          <w:b/>
          <w:sz w:val="24"/>
          <w:szCs w:val="24"/>
          <w:lang w:val="kk-KZ"/>
        </w:rPr>
      </w:pPr>
    </w:p>
    <w:p w:rsidR="00FD7081" w:rsidRPr="00420043" w:rsidRDefault="00FD7081" w:rsidP="0082668F">
      <w:pPr>
        <w:jc w:val="center"/>
        <w:rPr>
          <w:b/>
          <w:sz w:val="24"/>
          <w:szCs w:val="24"/>
          <w:lang w:val="kk-KZ"/>
        </w:rPr>
      </w:pPr>
    </w:p>
    <w:p w:rsidR="0082668F" w:rsidRPr="00420043" w:rsidRDefault="0082668F" w:rsidP="0082668F">
      <w:pPr>
        <w:jc w:val="center"/>
        <w:rPr>
          <w:sz w:val="24"/>
          <w:szCs w:val="24"/>
          <w:lang w:val="kk-KZ"/>
        </w:rPr>
      </w:pPr>
      <w:r w:rsidRPr="00420043">
        <w:rPr>
          <w:b/>
          <w:sz w:val="24"/>
          <w:szCs w:val="24"/>
          <w:lang w:val="kk-KZ"/>
        </w:rPr>
        <w:t>Рецензенты</w:t>
      </w:r>
      <w:r w:rsidRPr="00420043">
        <w:rPr>
          <w:b/>
          <w:caps/>
          <w:sz w:val="24"/>
          <w:szCs w:val="24"/>
          <w:lang w:val="kk-KZ"/>
        </w:rPr>
        <w:t>:</w:t>
      </w:r>
    </w:p>
    <w:p w:rsidR="00D05E98" w:rsidRDefault="0082668F" w:rsidP="0082668F">
      <w:pPr>
        <w:jc w:val="center"/>
        <w:rPr>
          <w:b/>
          <w:sz w:val="24"/>
          <w:szCs w:val="24"/>
          <w:lang w:val="kk-KZ"/>
        </w:rPr>
      </w:pPr>
      <w:r w:rsidRPr="00A93B36">
        <w:rPr>
          <w:sz w:val="24"/>
          <w:szCs w:val="24"/>
        </w:rPr>
        <w:t xml:space="preserve">д. м. н., проф. </w:t>
      </w:r>
      <w:r w:rsidRPr="00A93B36">
        <w:rPr>
          <w:b/>
          <w:sz w:val="24"/>
          <w:szCs w:val="24"/>
        </w:rPr>
        <w:t>С. А. Аубакиров</w:t>
      </w:r>
      <w:r w:rsidRPr="00A93B36">
        <w:rPr>
          <w:sz w:val="24"/>
          <w:szCs w:val="24"/>
        </w:rPr>
        <w:t xml:space="preserve">, </w:t>
      </w:r>
      <w:r w:rsidR="00D05E98" w:rsidRPr="00A93B36">
        <w:rPr>
          <w:sz w:val="24"/>
          <w:szCs w:val="24"/>
        </w:rPr>
        <w:t>к. м. н.</w:t>
      </w:r>
      <w:r w:rsidR="00D05E98">
        <w:rPr>
          <w:sz w:val="24"/>
          <w:szCs w:val="24"/>
        </w:rPr>
        <w:t xml:space="preserve"> </w:t>
      </w:r>
      <w:r w:rsidR="00D05E98">
        <w:rPr>
          <w:b/>
          <w:sz w:val="24"/>
          <w:szCs w:val="24"/>
        </w:rPr>
        <w:t>И</w:t>
      </w:r>
      <w:r w:rsidR="00D05E98" w:rsidRPr="00A93B36">
        <w:rPr>
          <w:b/>
          <w:sz w:val="24"/>
          <w:szCs w:val="24"/>
        </w:rPr>
        <w:t xml:space="preserve">. </w:t>
      </w:r>
      <w:r w:rsidR="00D05E98">
        <w:rPr>
          <w:b/>
          <w:sz w:val="24"/>
          <w:szCs w:val="24"/>
        </w:rPr>
        <w:t>С</w:t>
      </w:r>
      <w:r w:rsidR="00D05E98" w:rsidRPr="00A93B36">
        <w:rPr>
          <w:b/>
          <w:sz w:val="24"/>
          <w:szCs w:val="24"/>
        </w:rPr>
        <w:t xml:space="preserve">. </w:t>
      </w:r>
      <w:r w:rsidR="00D05E98">
        <w:rPr>
          <w:b/>
          <w:sz w:val="24"/>
          <w:szCs w:val="24"/>
        </w:rPr>
        <w:t>Аракелян,</w:t>
      </w:r>
      <w:r w:rsidR="00D05E98" w:rsidRPr="00FD7081">
        <w:rPr>
          <w:b/>
          <w:sz w:val="24"/>
          <w:szCs w:val="24"/>
          <w:lang w:val="kk-KZ"/>
        </w:rPr>
        <w:t xml:space="preserve"> </w:t>
      </w:r>
    </w:p>
    <w:p w:rsidR="00420043" w:rsidRPr="00A93B36" w:rsidRDefault="00D05E98" w:rsidP="00420043">
      <w:pPr>
        <w:jc w:val="center"/>
        <w:rPr>
          <w:sz w:val="24"/>
          <w:szCs w:val="24"/>
        </w:rPr>
      </w:pPr>
      <w:r w:rsidRPr="00A93B36">
        <w:rPr>
          <w:sz w:val="24"/>
          <w:szCs w:val="24"/>
        </w:rPr>
        <w:t xml:space="preserve">д. б. н., </w:t>
      </w:r>
      <w:r w:rsidR="00420043" w:rsidRPr="00A93B36">
        <w:rPr>
          <w:sz w:val="24"/>
          <w:szCs w:val="24"/>
        </w:rPr>
        <w:t xml:space="preserve">проф. </w:t>
      </w:r>
      <w:r w:rsidR="00FD7081" w:rsidRPr="00930CA0">
        <w:rPr>
          <w:b/>
          <w:sz w:val="24"/>
          <w:szCs w:val="24"/>
        </w:rPr>
        <w:t>Л. А. Бурделов</w:t>
      </w:r>
      <w:r w:rsidR="00FD7081">
        <w:rPr>
          <w:b/>
          <w:sz w:val="24"/>
          <w:szCs w:val="24"/>
        </w:rPr>
        <w:t>,</w:t>
      </w:r>
      <w:r>
        <w:rPr>
          <w:b/>
          <w:sz w:val="24"/>
          <w:szCs w:val="24"/>
        </w:rPr>
        <w:t xml:space="preserve"> </w:t>
      </w:r>
      <w:r w:rsidR="00FD7081" w:rsidRPr="00A93B36">
        <w:rPr>
          <w:sz w:val="24"/>
          <w:szCs w:val="24"/>
        </w:rPr>
        <w:t>к. м. н.</w:t>
      </w:r>
      <w:r w:rsidR="00FD7081">
        <w:rPr>
          <w:sz w:val="24"/>
          <w:szCs w:val="24"/>
        </w:rPr>
        <w:t xml:space="preserve"> </w:t>
      </w:r>
      <w:r w:rsidR="00FD7081">
        <w:rPr>
          <w:b/>
          <w:sz w:val="24"/>
          <w:szCs w:val="24"/>
          <w:lang w:val="kk-KZ"/>
        </w:rPr>
        <w:t>Г. Г. Ковалева</w:t>
      </w:r>
      <w:r w:rsidR="000603EE">
        <w:rPr>
          <w:b/>
          <w:sz w:val="24"/>
          <w:szCs w:val="24"/>
          <w:lang w:val="kk-KZ"/>
        </w:rPr>
        <w:t>.</w:t>
      </w:r>
    </w:p>
    <w:p w:rsidR="0082668F" w:rsidRPr="00A93B36" w:rsidRDefault="0082668F" w:rsidP="0082668F">
      <w:pPr>
        <w:jc w:val="center"/>
        <w:rPr>
          <w:sz w:val="24"/>
          <w:szCs w:val="24"/>
        </w:rPr>
      </w:pPr>
    </w:p>
    <w:p w:rsidR="0082668F" w:rsidRPr="00A93B36" w:rsidRDefault="0082668F" w:rsidP="0082668F">
      <w:pPr>
        <w:jc w:val="center"/>
        <w:rPr>
          <w:sz w:val="24"/>
          <w:szCs w:val="24"/>
        </w:rPr>
      </w:pPr>
    </w:p>
    <w:p w:rsidR="0082668F" w:rsidRPr="00A93B36" w:rsidRDefault="0082668F" w:rsidP="0082668F">
      <w:pPr>
        <w:jc w:val="center"/>
        <w:rPr>
          <w:sz w:val="24"/>
          <w:szCs w:val="24"/>
        </w:rPr>
      </w:pPr>
    </w:p>
    <w:p w:rsidR="00DE2FB1" w:rsidRPr="00A93B36" w:rsidRDefault="00DE2FB1" w:rsidP="0082668F">
      <w:pPr>
        <w:jc w:val="center"/>
        <w:rPr>
          <w:sz w:val="24"/>
          <w:szCs w:val="24"/>
        </w:rPr>
      </w:pPr>
    </w:p>
    <w:p w:rsidR="00DE2FB1" w:rsidRPr="00A93B36" w:rsidRDefault="00DE2FB1" w:rsidP="0082668F">
      <w:pPr>
        <w:jc w:val="center"/>
        <w:rPr>
          <w:sz w:val="24"/>
          <w:szCs w:val="24"/>
        </w:rPr>
      </w:pPr>
    </w:p>
    <w:p w:rsidR="0082668F" w:rsidRDefault="0082668F" w:rsidP="0082668F">
      <w:pPr>
        <w:jc w:val="center"/>
        <w:rPr>
          <w:sz w:val="24"/>
          <w:szCs w:val="24"/>
        </w:rPr>
      </w:pPr>
    </w:p>
    <w:p w:rsidR="007707F5" w:rsidRPr="00A93B36" w:rsidRDefault="007707F5" w:rsidP="0082668F">
      <w:pPr>
        <w:jc w:val="center"/>
        <w:rPr>
          <w:sz w:val="24"/>
          <w:szCs w:val="24"/>
        </w:rPr>
      </w:pPr>
    </w:p>
    <w:p w:rsidR="0082668F" w:rsidRPr="00A93B36" w:rsidRDefault="0082668F" w:rsidP="0082668F">
      <w:pPr>
        <w:jc w:val="center"/>
        <w:rPr>
          <w:sz w:val="24"/>
          <w:szCs w:val="24"/>
        </w:rPr>
      </w:pPr>
    </w:p>
    <w:p w:rsidR="00DF76AF" w:rsidRPr="00A93B36" w:rsidRDefault="00DF76AF" w:rsidP="00DF76AF">
      <w:pPr>
        <w:jc w:val="center"/>
        <w:rPr>
          <w:sz w:val="24"/>
          <w:szCs w:val="24"/>
        </w:rPr>
      </w:pPr>
      <w:r w:rsidRPr="00A93B36">
        <w:rPr>
          <w:sz w:val="24"/>
          <w:szCs w:val="24"/>
        </w:rPr>
        <w:t xml:space="preserve">Подписано в печать </w:t>
      </w:r>
      <w:r>
        <w:rPr>
          <w:sz w:val="24"/>
          <w:szCs w:val="24"/>
        </w:rPr>
        <w:t>1</w:t>
      </w:r>
      <w:r w:rsidR="00D05E98">
        <w:rPr>
          <w:sz w:val="24"/>
          <w:szCs w:val="24"/>
        </w:rPr>
        <w:t>0</w:t>
      </w:r>
      <w:r w:rsidRPr="00A93B36">
        <w:rPr>
          <w:sz w:val="24"/>
          <w:szCs w:val="24"/>
        </w:rPr>
        <w:t>.0</w:t>
      </w:r>
      <w:r>
        <w:rPr>
          <w:sz w:val="24"/>
          <w:szCs w:val="24"/>
        </w:rPr>
        <w:t>6</w:t>
      </w:r>
      <w:r w:rsidRPr="00A93B36">
        <w:rPr>
          <w:sz w:val="24"/>
          <w:szCs w:val="24"/>
        </w:rPr>
        <w:t>.20</w:t>
      </w:r>
      <w:r w:rsidR="000A1B2D">
        <w:rPr>
          <w:sz w:val="24"/>
          <w:szCs w:val="24"/>
        </w:rPr>
        <w:t>11</w:t>
      </w:r>
      <w:r w:rsidRPr="00A93B36">
        <w:rPr>
          <w:sz w:val="24"/>
          <w:szCs w:val="24"/>
        </w:rPr>
        <w:t xml:space="preserve"> г.</w:t>
      </w:r>
    </w:p>
    <w:p w:rsidR="00DF76AF" w:rsidRPr="00A93B36" w:rsidRDefault="00DF76AF" w:rsidP="00DF76AF">
      <w:pPr>
        <w:jc w:val="center"/>
        <w:rPr>
          <w:sz w:val="24"/>
          <w:szCs w:val="24"/>
        </w:rPr>
      </w:pPr>
    </w:p>
    <w:p w:rsidR="00DF76AF" w:rsidRPr="00D11C5A" w:rsidRDefault="00DF76AF" w:rsidP="00DF76AF">
      <w:pPr>
        <w:jc w:val="center"/>
        <w:rPr>
          <w:sz w:val="24"/>
          <w:szCs w:val="24"/>
        </w:rPr>
      </w:pPr>
      <w:r w:rsidRPr="00D11C5A">
        <w:rPr>
          <w:sz w:val="24"/>
          <w:szCs w:val="24"/>
        </w:rPr>
        <w:t xml:space="preserve">Отпечатано с </w:t>
      </w:r>
      <w:r w:rsidR="00B16FBA">
        <w:rPr>
          <w:sz w:val="24"/>
          <w:szCs w:val="24"/>
        </w:rPr>
        <w:t>оригинал-макета</w:t>
      </w:r>
      <w:r w:rsidRPr="00D11C5A">
        <w:rPr>
          <w:sz w:val="24"/>
          <w:szCs w:val="24"/>
        </w:rPr>
        <w:t xml:space="preserve"> заказчика </w:t>
      </w:r>
    </w:p>
    <w:p w:rsidR="00DF76AF" w:rsidRPr="000A1B2D" w:rsidRDefault="00DF76AF" w:rsidP="00DF76AF">
      <w:pPr>
        <w:jc w:val="center"/>
        <w:rPr>
          <w:color w:val="FF0000"/>
          <w:sz w:val="24"/>
          <w:szCs w:val="24"/>
        </w:rPr>
      </w:pPr>
      <w:r w:rsidRPr="00D11C5A">
        <w:rPr>
          <w:sz w:val="24"/>
          <w:szCs w:val="24"/>
        </w:rPr>
        <w:t xml:space="preserve">в типографии </w:t>
      </w:r>
      <w:r w:rsidR="006279BD">
        <w:rPr>
          <w:color w:val="FF0000"/>
          <w:sz w:val="24"/>
          <w:szCs w:val="24"/>
        </w:rPr>
        <w:t>…..</w:t>
      </w:r>
    </w:p>
    <w:p w:rsidR="00DF76AF" w:rsidRPr="000A1B2D" w:rsidRDefault="00DF76AF" w:rsidP="00DF76AF">
      <w:pPr>
        <w:jc w:val="center"/>
        <w:rPr>
          <w:color w:val="FF0000"/>
          <w:sz w:val="24"/>
          <w:szCs w:val="24"/>
        </w:rPr>
      </w:pPr>
      <w:r w:rsidRPr="000A1B2D">
        <w:rPr>
          <w:color w:val="FF0000"/>
          <w:sz w:val="24"/>
          <w:szCs w:val="24"/>
        </w:rPr>
        <w:t xml:space="preserve">Республика Казахстан, г. Алматы, </w:t>
      </w:r>
      <w:r w:rsidR="006279BD">
        <w:rPr>
          <w:color w:val="FF0000"/>
          <w:sz w:val="22"/>
          <w:szCs w:val="22"/>
        </w:rPr>
        <w:t>…..</w:t>
      </w:r>
    </w:p>
    <w:p w:rsidR="00DF76AF" w:rsidRPr="000A1B2D" w:rsidRDefault="00DF76AF" w:rsidP="00DF76AF">
      <w:pPr>
        <w:jc w:val="center"/>
        <w:rPr>
          <w:color w:val="FF0000"/>
          <w:sz w:val="24"/>
          <w:szCs w:val="24"/>
        </w:rPr>
      </w:pPr>
      <w:r w:rsidRPr="000A1B2D">
        <w:rPr>
          <w:color w:val="FF0000"/>
          <w:sz w:val="24"/>
          <w:szCs w:val="24"/>
        </w:rPr>
        <w:t>Бумага офсетная 80 г/м</w:t>
      </w:r>
      <w:r w:rsidRPr="000A1B2D">
        <w:rPr>
          <w:color w:val="FF0000"/>
          <w:sz w:val="24"/>
          <w:szCs w:val="24"/>
          <w:vertAlign w:val="superscript"/>
        </w:rPr>
        <w:t>2</w:t>
      </w:r>
      <w:r w:rsidRPr="000A1B2D">
        <w:rPr>
          <w:color w:val="FF0000"/>
          <w:sz w:val="24"/>
          <w:szCs w:val="24"/>
        </w:rPr>
        <w:t xml:space="preserve">, усл. печ. л. – </w:t>
      </w:r>
      <w:r w:rsidR="0019628A">
        <w:rPr>
          <w:color w:val="FF0000"/>
          <w:sz w:val="24"/>
          <w:szCs w:val="24"/>
        </w:rPr>
        <w:t>23</w:t>
      </w:r>
      <w:r w:rsidRPr="000A1B2D">
        <w:rPr>
          <w:color w:val="FF0000"/>
          <w:sz w:val="24"/>
          <w:szCs w:val="24"/>
        </w:rPr>
        <w:t>,</w:t>
      </w:r>
      <w:r w:rsidR="0019628A">
        <w:rPr>
          <w:color w:val="FF0000"/>
          <w:sz w:val="24"/>
          <w:szCs w:val="24"/>
        </w:rPr>
        <w:t>38</w:t>
      </w:r>
      <w:r w:rsidRPr="000A1B2D">
        <w:rPr>
          <w:color w:val="FF0000"/>
          <w:sz w:val="24"/>
          <w:szCs w:val="24"/>
        </w:rPr>
        <w:t xml:space="preserve"> </w:t>
      </w:r>
    </w:p>
    <w:p w:rsidR="00DF76AF" w:rsidRPr="000A1B2D" w:rsidRDefault="00DF76AF" w:rsidP="00DF76AF">
      <w:pPr>
        <w:jc w:val="center"/>
        <w:rPr>
          <w:color w:val="FF0000"/>
          <w:sz w:val="24"/>
          <w:szCs w:val="24"/>
        </w:rPr>
      </w:pPr>
      <w:r w:rsidRPr="000A1B2D">
        <w:rPr>
          <w:color w:val="FF0000"/>
          <w:sz w:val="24"/>
          <w:szCs w:val="24"/>
        </w:rPr>
        <w:t xml:space="preserve">Заказ № </w:t>
      </w:r>
      <w:r w:rsidR="006279BD">
        <w:rPr>
          <w:color w:val="FF0000"/>
          <w:sz w:val="24"/>
          <w:szCs w:val="24"/>
        </w:rPr>
        <w:t>…</w:t>
      </w:r>
      <w:r w:rsidRPr="000A1B2D">
        <w:rPr>
          <w:color w:val="FF0000"/>
          <w:sz w:val="24"/>
          <w:szCs w:val="24"/>
        </w:rPr>
        <w:t>, тираж 300 экз.</w:t>
      </w:r>
    </w:p>
    <w:p w:rsidR="0082668F" w:rsidRPr="00A93B36" w:rsidRDefault="00E47D66" w:rsidP="00DE2FB1">
      <w:pPr>
        <w:jc w:val="center"/>
        <w:rPr>
          <w:rFonts w:ascii="Century Gothic" w:hAnsi="Century Gothic" w:cs="Tahoma"/>
          <w:b/>
          <w:sz w:val="24"/>
          <w:szCs w:val="24"/>
          <w:u w:val="single"/>
        </w:rPr>
      </w:pPr>
      <w:r>
        <w:rPr>
          <w:rFonts w:ascii="Century Gothic" w:hAnsi="Century Gothic" w:cs="Tahoma"/>
          <w:b/>
          <w:sz w:val="24"/>
          <w:szCs w:val="24"/>
          <w:u w:val="single"/>
        </w:rPr>
        <w:pict>
          <v:line id="_x0000_s1030" style="position:absolute;left:0;text-align:left;z-index:251624960" from="27pt,8.3pt" to="6in,8.3pt">
            <w10:wrap side="left"/>
          </v:line>
        </w:pict>
      </w:r>
    </w:p>
    <w:p w:rsidR="0082668F" w:rsidRPr="002A1023" w:rsidRDefault="0082668F" w:rsidP="0082668F">
      <w:pPr>
        <w:spacing w:line="192" w:lineRule="auto"/>
        <w:rPr>
          <w:b/>
          <w:sz w:val="24"/>
          <w:szCs w:val="24"/>
        </w:rPr>
      </w:pPr>
      <w:r w:rsidRPr="002A1023">
        <w:rPr>
          <w:rFonts w:ascii="Century Gothic" w:hAnsi="Century Gothic" w:cs="Tahoma"/>
          <w:b/>
          <w:sz w:val="24"/>
          <w:szCs w:val="24"/>
        </w:rPr>
        <w:t xml:space="preserve">© </w:t>
      </w:r>
      <w:r w:rsidRPr="002A1023">
        <w:rPr>
          <w:b/>
          <w:sz w:val="24"/>
          <w:szCs w:val="24"/>
        </w:rPr>
        <w:t>КНЦКЗИ им. М. Айкимбаева</w:t>
      </w:r>
    </w:p>
    <w:p w:rsidR="0082668F" w:rsidRPr="00A93B36" w:rsidRDefault="0082668F" w:rsidP="0082668F">
      <w:pPr>
        <w:spacing w:line="192" w:lineRule="auto"/>
        <w:rPr>
          <w:rFonts w:ascii="Century Gothic" w:hAnsi="Century Gothic" w:cs="Tahoma"/>
          <w:sz w:val="24"/>
          <w:szCs w:val="24"/>
        </w:rPr>
      </w:pPr>
    </w:p>
    <w:p w:rsidR="0082668F" w:rsidRPr="00A93B36" w:rsidRDefault="0082668F" w:rsidP="0082668F">
      <w:pPr>
        <w:jc w:val="center"/>
        <w:rPr>
          <w:rFonts w:ascii="Century Gothic" w:hAnsi="Century Gothic" w:cs="Tahoma"/>
          <w:b/>
          <w:sz w:val="24"/>
          <w:szCs w:val="24"/>
          <w:u w:val="single"/>
        </w:rPr>
        <w:sectPr w:rsidR="0082668F" w:rsidRPr="00A93B36" w:rsidSect="00D05E98">
          <w:pgSz w:w="11907" w:h="16840" w:code="9"/>
          <w:pgMar w:top="1134" w:right="851" w:bottom="1134" w:left="1701" w:header="709" w:footer="709" w:gutter="0"/>
          <w:cols w:space="720"/>
          <w:titlePg/>
          <w:docGrid w:linePitch="272"/>
        </w:sectPr>
      </w:pPr>
    </w:p>
    <w:p w:rsidR="000603EE" w:rsidRPr="004F15B0" w:rsidRDefault="000603EE" w:rsidP="00A93B36">
      <w:pPr>
        <w:jc w:val="center"/>
        <w:rPr>
          <w:rFonts w:ascii="Century Gothic" w:hAnsi="Century Gothic"/>
          <w:b/>
          <w:smallCaps/>
          <w:spacing w:val="-1"/>
          <w:sz w:val="40"/>
          <w:szCs w:val="40"/>
          <w:u w:val="single"/>
        </w:rPr>
      </w:pPr>
      <w:r w:rsidRPr="004F15B0">
        <w:rPr>
          <w:rFonts w:ascii="Century Gothic" w:hAnsi="Century Gothic"/>
          <w:b/>
          <w:smallCaps/>
          <w:color w:val="000000"/>
          <w:sz w:val="40"/>
          <w:szCs w:val="40"/>
          <w:u w:val="single"/>
        </w:rPr>
        <w:lastRenderedPageBreak/>
        <w:t>Материалы</w:t>
      </w:r>
      <w:r w:rsidRPr="004F15B0">
        <w:rPr>
          <w:b/>
          <w:smallCaps/>
          <w:spacing w:val="-2"/>
          <w:sz w:val="40"/>
          <w:szCs w:val="40"/>
          <w:u w:val="single"/>
        </w:rPr>
        <w:t xml:space="preserve"> </w:t>
      </w:r>
      <w:r w:rsidRPr="004F15B0">
        <w:rPr>
          <w:rFonts w:ascii="Century Gothic" w:hAnsi="Century Gothic"/>
          <w:b/>
          <w:smallCaps/>
          <w:spacing w:val="-2"/>
          <w:sz w:val="40"/>
          <w:szCs w:val="40"/>
          <w:u w:val="single"/>
        </w:rPr>
        <w:t>Международной</w:t>
      </w:r>
      <w:r w:rsidRPr="004F15B0">
        <w:rPr>
          <w:rFonts w:ascii="Century Gothic" w:hAnsi="Century Gothic"/>
          <w:b/>
          <w:smallCaps/>
          <w:sz w:val="40"/>
          <w:szCs w:val="40"/>
          <w:u w:val="single"/>
        </w:rPr>
        <w:t xml:space="preserve"> н</w:t>
      </w:r>
      <w:r w:rsidRPr="004F15B0">
        <w:rPr>
          <w:rFonts w:ascii="Century Gothic" w:hAnsi="Century Gothic"/>
          <w:b/>
          <w:smallCaps/>
          <w:spacing w:val="-2"/>
          <w:sz w:val="40"/>
          <w:szCs w:val="40"/>
          <w:u w:val="single"/>
        </w:rPr>
        <w:t>аучно-практической</w:t>
      </w:r>
      <w:r w:rsidR="004F15B0" w:rsidRPr="004F15B0">
        <w:rPr>
          <w:rFonts w:ascii="Century Gothic" w:hAnsi="Century Gothic"/>
          <w:b/>
          <w:smallCaps/>
          <w:spacing w:val="-2"/>
          <w:sz w:val="40"/>
          <w:szCs w:val="40"/>
          <w:u w:val="single"/>
        </w:rPr>
        <w:t xml:space="preserve"> </w:t>
      </w:r>
      <w:r w:rsidRPr="004F15B0">
        <w:rPr>
          <w:rFonts w:ascii="Century Gothic" w:hAnsi="Century Gothic"/>
          <w:b/>
          <w:smallCaps/>
          <w:spacing w:val="-2"/>
          <w:sz w:val="40"/>
          <w:szCs w:val="40"/>
          <w:u w:val="single"/>
        </w:rPr>
        <w:t xml:space="preserve">конференции </w:t>
      </w:r>
      <w:r w:rsidRPr="004F15B0">
        <w:rPr>
          <w:rFonts w:ascii="Century Gothic" w:hAnsi="Century Gothic"/>
          <w:b/>
          <w:smallCaps/>
          <w:sz w:val="40"/>
          <w:szCs w:val="40"/>
          <w:u w:val="single"/>
        </w:rPr>
        <w:t>«Эпидемиологический мониторинг за карантинными и зоонозными инфекциями»</w:t>
      </w:r>
      <w:r w:rsidRPr="004F15B0">
        <w:rPr>
          <w:rFonts w:ascii="Century Gothic" w:hAnsi="Century Gothic"/>
          <w:b/>
          <w:smallCaps/>
          <w:spacing w:val="-1"/>
          <w:sz w:val="40"/>
          <w:szCs w:val="40"/>
          <w:u w:val="single"/>
        </w:rPr>
        <w:t xml:space="preserve"> </w:t>
      </w:r>
    </w:p>
    <w:p w:rsidR="00A93B36" w:rsidRPr="004F15B0" w:rsidRDefault="000603EE" w:rsidP="00A93B36">
      <w:pPr>
        <w:jc w:val="center"/>
        <w:rPr>
          <w:rFonts w:ascii="Century Gothic" w:hAnsi="Century Gothic"/>
          <w:b/>
          <w:smallCaps/>
          <w:color w:val="000000"/>
          <w:sz w:val="28"/>
          <w:szCs w:val="28"/>
          <w:u w:val="single"/>
        </w:rPr>
      </w:pPr>
      <w:r w:rsidRPr="004F15B0">
        <w:rPr>
          <w:rFonts w:ascii="Century Gothic" w:hAnsi="Century Gothic"/>
          <w:b/>
          <w:smallCaps/>
          <w:spacing w:val="-1"/>
          <w:sz w:val="28"/>
          <w:szCs w:val="28"/>
          <w:u w:val="single"/>
        </w:rPr>
        <w:t>(30 июня - 1 июля 2011 г., г. Талдыкорган)</w:t>
      </w:r>
    </w:p>
    <w:p w:rsidR="000603EE" w:rsidRDefault="000603EE" w:rsidP="00AF578C">
      <w:pPr>
        <w:jc w:val="center"/>
        <w:rPr>
          <w:rFonts w:ascii="Century Gothic" w:hAnsi="Century Gothic"/>
          <w:b/>
          <w:smallCaps/>
          <w:sz w:val="40"/>
          <w:szCs w:val="40"/>
          <w:u w:val="single"/>
        </w:rPr>
      </w:pPr>
    </w:p>
    <w:p w:rsidR="00914D9C" w:rsidRDefault="00914D9C" w:rsidP="00E95DA0">
      <w:pPr>
        <w:jc w:val="center"/>
        <w:rPr>
          <w:rFonts w:ascii="Book Antiqua" w:hAnsi="Book Antiqua"/>
          <w:b/>
          <w:smallCaps/>
          <w:sz w:val="26"/>
          <w:szCs w:val="26"/>
        </w:rPr>
      </w:pPr>
    </w:p>
    <w:p w:rsidR="00E95DA0" w:rsidRPr="00FD453F" w:rsidRDefault="00E95DA0" w:rsidP="00E95DA0">
      <w:pPr>
        <w:jc w:val="center"/>
        <w:rPr>
          <w:rFonts w:ascii="Book Antiqua" w:hAnsi="Book Antiqua"/>
          <w:b/>
          <w:smallCaps/>
          <w:sz w:val="26"/>
          <w:szCs w:val="26"/>
        </w:rPr>
      </w:pPr>
      <w:r>
        <w:rPr>
          <w:rFonts w:ascii="Book Antiqua" w:hAnsi="Book Antiqua"/>
          <w:b/>
          <w:smallCaps/>
          <w:sz w:val="26"/>
          <w:szCs w:val="26"/>
        </w:rPr>
        <w:t xml:space="preserve">Краткая </w:t>
      </w:r>
      <w:r w:rsidRPr="00FD453F">
        <w:rPr>
          <w:rFonts w:ascii="Book Antiqua" w:hAnsi="Book Antiqua"/>
          <w:b/>
          <w:smallCaps/>
          <w:sz w:val="26"/>
          <w:szCs w:val="26"/>
        </w:rPr>
        <w:t>справка к 60</w:t>
      </w:r>
      <w:r>
        <w:rPr>
          <w:rFonts w:ascii="Book Antiqua" w:hAnsi="Book Antiqua"/>
          <w:b/>
          <w:smallCaps/>
          <w:sz w:val="26"/>
          <w:szCs w:val="26"/>
        </w:rPr>
        <w:t>-</w:t>
      </w:r>
      <w:r w:rsidRPr="00FD453F">
        <w:rPr>
          <w:rFonts w:ascii="Book Antiqua" w:hAnsi="Book Antiqua"/>
          <w:b/>
          <w:smallCaps/>
          <w:sz w:val="26"/>
          <w:szCs w:val="26"/>
        </w:rPr>
        <w:t>летию Талдыкорганской</w:t>
      </w:r>
      <w:r>
        <w:rPr>
          <w:rFonts w:ascii="Book Antiqua" w:hAnsi="Book Antiqua"/>
          <w:b/>
          <w:smallCaps/>
          <w:sz w:val="26"/>
          <w:szCs w:val="26"/>
        </w:rPr>
        <w:t xml:space="preserve"> ПЧС</w:t>
      </w:r>
      <w:r w:rsidRPr="00FD453F">
        <w:rPr>
          <w:rFonts w:ascii="Book Antiqua" w:hAnsi="Book Antiqua"/>
          <w:b/>
          <w:smallCaps/>
          <w:sz w:val="26"/>
          <w:szCs w:val="26"/>
        </w:rPr>
        <w:t xml:space="preserve"> </w:t>
      </w:r>
    </w:p>
    <w:p w:rsidR="00E95DA0" w:rsidRDefault="00E95DA0" w:rsidP="00E95DA0">
      <w:pPr>
        <w:ind w:firstLine="397"/>
        <w:jc w:val="center"/>
      </w:pPr>
    </w:p>
    <w:p w:rsidR="00E95DA0" w:rsidRPr="00C62431" w:rsidRDefault="00E95DA0" w:rsidP="00E95DA0">
      <w:pPr>
        <w:ind w:firstLine="397"/>
        <w:jc w:val="both"/>
        <w:rPr>
          <w:sz w:val="24"/>
          <w:szCs w:val="24"/>
        </w:rPr>
      </w:pPr>
      <w:r w:rsidRPr="00C62431">
        <w:rPr>
          <w:sz w:val="24"/>
          <w:szCs w:val="24"/>
        </w:rPr>
        <w:t>Талдыкорганская ПЧС организована 6 января 1951 г. на основании приказа Министе</w:t>
      </w:r>
      <w:r w:rsidRPr="00C62431">
        <w:rPr>
          <w:sz w:val="24"/>
          <w:szCs w:val="24"/>
        </w:rPr>
        <w:t>р</w:t>
      </w:r>
      <w:r w:rsidRPr="00C62431">
        <w:rPr>
          <w:sz w:val="24"/>
          <w:szCs w:val="24"/>
        </w:rPr>
        <w:t>ства здравоохранения СССР № 1038 от 21 декабря 1950 г. Необходимость открытия ста</w:t>
      </w:r>
      <w:r w:rsidRPr="00C62431">
        <w:rPr>
          <w:sz w:val="24"/>
          <w:szCs w:val="24"/>
        </w:rPr>
        <w:t>н</w:t>
      </w:r>
      <w:r w:rsidRPr="00C62431">
        <w:rPr>
          <w:sz w:val="24"/>
          <w:szCs w:val="24"/>
        </w:rPr>
        <w:t>ции диктовалась сложной эпидемической обстановкой на территории Прибалхашского автономного очага чумы и регистрацией крупных эпидемических вспышек в предшес</w:t>
      </w:r>
      <w:r w:rsidRPr="00C62431">
        <w:rPr>
          <w:sz w:val="24"/>
          <w:szCs w:val="24"/>
        </w:rPr>
        <w:t>т</w:t>
      </w:r>
      <w:r w:rsidRPr="00C62431">
        <w:rPr>
          <w:sz w:val="24"/>
          <w:szCs w:val="24"/>
        </w:rPr>
        <w:t>вующие годы. В соответствие с утвержденным положением о противочумной станции, было создано противочумное отделение в пос. Уштобе.  В подчинение станции одновр</w:t>
      </w:r>
      <w:r w:rsidRPr="00C62431">
        <w:rPr>
          <w:sz w:val="24"/>
          <w:szCs w:val="24"/>
        </w:rPr>
        <w:t>е</w:t>
      </w:r>
      <w:r w:rsidRPr="00C62431">
        <w:rPr>
          <w:sz w:val="24"/>
          <w:szCs w:val="24"/>
        </w:rPr>
        <w:t>менно было передано ранее созданное Жаркентское отделение, подчинявшееся Алмати</w:t>
      </w:r>
      <w:r w:rsidRPr="00C62431">
        <w:rPr>
          <w:sz w:val="24"/>
          <w:szCs w:val="24"/>
        </w:rPr>
        <w:t>н</w:t>
      </w:r>
      <w:r w:rsidRPr="00C62431">
        <w:rPr>
          <w:sz w:val="24"/>
          <w:szCs w:val="24"/>
        </w:rPr>
        <w:t>ской противочумной станции.</w:t>
      </w:r>
      <w:r w:rsidR="00C62431">
        <w:rPr>
          <w:sz w:val="24"/>
          <w:szCs w:val="24"/>
        </w:rPr>
        <w:t xml:space="preserve"> </w:t>
      </w:r>
      <w:r w:rsidRPr="00C62431">
        <w:rPr>
          <w:sz w:val="24"/>
          <w:szCs w:val="24"/>
        </w:rPr>
        <w:t xml:space="preserve">На основании приказа Министерства здравоохранения СССР № 542 от 12 июня 1953 г. Талды-Курганская ПЧС была реорганизована в Талды-Курганское противочумное отделение (ПЧО) с подчинением Среднеазиатскому научно-исследовательскому противочумному институту. Этим же приказом было ликвидировано Уштобинское отделение. С 1 января 1963 г. приказом Министра здравоохранения СССР № 615 от 25 декабря 1962 г. </w:t>
      </w:r>
      <w:r w:rsidR="00C62431">
        <w:rPr>
          <w:sz w:val="24"/>
          <w:szCs w:val="24"/>
        </w:rPr>
        <w:t>ПЧО</w:t>
      </w:r>
      <w:r w:rsidRPr="00C62431">
        <w:rPr>
          <w:sz w:val="24"/>
          <w:szCs w:val="24"/>
        </w:rPr>
        <w:t xml:space="preserve"> было вновь реорганизовано в Талды-Курганскую ПЧС с подчинением ей Баканасского и Панфиловского (Жаркентского) ПЧО.</w:t>
      </w:r>
    </w:p>
    <w:p w:rsidR="00E95DA0" w:rsidRPr="00C62431" w:rsidRDefault="00E95DA0" w:rsidP="00E95DA0">
      <w:pPr>
        <w:ind w:firstLine="397"/>
        <w:jc w:val="both"/>
        <w:rPr>
          <w:sz w:val="24"/>
          <w:szCs w:val="24"/>
        </w:rPr>
      </w:pPr>
      <w:r w:rsidRPr="00C62431">
        <w:rPr>
          <w:sz w:val="24"/>
          <w:szCs w:val="24"/>
        </w:rPr>
        <w:t>С 1992 г., ввиду перехода под юрисдикцию Министерства здравоохранения Республ</w:t>
      </w:r>
      <w:r w:rsidRPr="00C62431">
        <w:rPr>
          <w:sz w:val="24"/>
          <w:szCs w:val="24"/>
        </w:rPr>
        <w:t>и</w:t>
      </w:r>
      <w:r w:rsidRPr="00C62431">
        <w:rPr>
          <w:sz w:val="24"/>
          <w:szCs w:val="24"/>
        </w:rPr>
        <w:t>ки Казахстан, в подчинение станции были переданы Алма-Атинское (бывшая железнод</w:t>
      </w:r>
      <w:r w:rsidRPr="00C62431">
        <w:rPr>
          <w:sz w:val="24"/>
          <w:szCs w:val="24"/>
        </w:rPr>
        <w:t>о</w:t>
      </w:r>
      <w:r w:rsidRPr="00C62431">
        <w:rPr>
          <w:sz w:val="24"/>
          <w:szCs w:val="24"/>
        </w:rPr>
        <w:t>рожная ПЧС) и Аксуекское ПЧО, ранее подчинявшееся III управлению Министерства здравоохранения СССР (приказы Министерства здравоохранения  Республики Казахстан  № 12 от 29 мая 1992 г. и № 45 от 28 января 1992 г. соответственно).</w:t>
      </w:r>
      <w:r w:rsidR="00C62431">
        <w:rPr>
          <w:sz w:val="24"/>
          <w:szCs w:val="24"/>
        </w:rPr>
        <w:t xml:space="preserve"> </w:t>
      </w:r>
      <w:r w:rsidRPr="00C62431">
        <w:rPr>
          <w:sz w:val="24"/>
          <w:szCs w:val="24"/>
        </w:rPr>
        <w:t xml:space="preserve">Позднее Аксуекское ПЧО было упразднено и </w:t>
      </w:r>
      <w:r w:rsidR="00C62431">
        <w:rPr>
          <w:sz w:val="24"/>
          <w:szCs w:val="24"/>
        </w:rPr>
        <w:t>сейчас</w:t>
      </w:r>
      <w:r w:rsidRPr="00C62431">
        <w:rPr>
          <w:sz w:val="24"/>
          <w:szCs w:val="24"/>
        </w:rPr>
        <w:t xml:space="preserve"> станция имеет в подчинении </w:t>
      </w:r>
      <w:r w:rsidR="00C62431">
        <w:rPr>
          <w:sz w:val="24"/>
          <w:szCs w:val="24"/>
        </w:rPr>
        <w:t>4</w:t>
      </w:r>
      <w:r w:rsidRPr="00C62431">
        <w:rPr>
          <w:sz w:val="24"/>
          <w:szCs w:val="24"/>
        </w:rPr>
        <w:t xml:space="preserve"> отделения – Алматинское, Баканасское, Жаркентское и Ушаральское. Ушаральское ПЧО открыто в 2003 г. в связи с выявлением нового очага чумы в Восточном Приалаколье на территории Алакольского района Алматинской области и Урджарского района Восточно-Казахстанской области.</w:t>
      </w:r>
      <w:r w:rsidR="00C62431">
        <w:rPr>
          <w:sz w:val="24"/>
          <w:szCs w:val="24"/>
        </w:rPr>
        <w:t xml:space="preserve"> </w:t>
      </w:r>
    </w:p>
    <w:p w:rsidR="00E95DA0" w:rsidRPr="00C62431" w:rsidRDefault="00E95DA0" w:rsidP="00E95DA0">
      <w:pPr>
        <w:ind w:firstLine="397"/>
        <w:jc w:val="both"/>
        <w:rPr>
          <w:sz w:val="24"/>
          <w:szCs w:val="24"/>
        </w:rPr>
      </w:pPr>
      <w:r w:rsidRPr="00C62431">
        <w:rPr>
          <w:sz w:val="24"/>
          <w:szCs w:val="24"/>
        </w:rPr>
        <w:t>В настоящее время Талдыкорганская ПЧС подчиняется непосредственно Комитету г</w:t>
      </w:r>
      <w:r w:rsidRPr="00C62431">
        <w:rPr>
          <w:sz w:val="24"/>
          <w:szCs w:val="24"/>
        </w:rPr>
        <w:t>о</w:t>
      </w:r>
      <w:r w:rsidRPr="00C62431">
        <w:rPr>
          <w:sz w:val="24"/>
          <w:szCs w:val="24"/>
        </w:rPr>
        <w:t>сударственного санитарно-эпидемиологического надзора Министерства здравоохранения  Республики Казахстан.</w:t>
      </w:r>
      <w:r w:rsidR="00C62431">
        <w:rPr>
          <w:sz w:val="24"/>
          <w:szCs w:val="24"/>
        </w:rPr>
        <w:t xml:space="preserve"> </w:t>
      </w:r>
      <w:r w:rsidRPr="00C62431">
        <w:rPr>
          <w:sz w:val="24"/>
          <w:szCs w:val="24"/>
        </w:rPr>
        <w:t>Основными функциями станции являются проведение монитори</w:t>
      </w:r>
      <w:r w:rsidRPr="00C62431">
        <w:rPr>
          <w:sz w:val="24"/>
          <w:szCs w:val="24"/>
        </w:rPr>
        <w:t>н</w:t>
      </w:r>
      <w:r w:rsidRPr="00C62431">
        <w:rPr>
          <w:sz w:val="24"/>
          <w:szCs w:val="24"/>
        </w:rPr>
        <w:t>га эпизоотического состояния природных очагов чумы и других природно-очаговых и</w:t>
      </w:r>
      <w:r w:rsidRPr="00C62431">
        <w:rPr>
          <w:sz w:val="24"/>
          <w:szCs w:val="24"/>
        </w:rPr>
        <w:t>н</w:t>
      </w:r>
      <w:r w:rsidRPr="00C62431">
        <w:rPr>
          <w:sz w:val="24"/>
          <w:szCs w:val="24"/>
        </w:rPr>
        <w:t>фекций, эпидемической ситуации по холере, а также профилактических и противоэпид</w:t>
      </w:r>
      <w:r w:rsidRPr="00C62431">
        <w:rPr>
          <w:sz w:val="24"/>
          <w:szCs w:val="24"/>
        </w:rPr>
        <w:t>е</w:t>
      </w:r>
      <w:r w:rsidRPr="00C62431">
        <w:rPr>
          <w:sz w:val="24"/>
          <w:szCs w:val="24"/>
        </w:rPr>
        <w:t xml:space="preserve">мических мероприятий по карантинным инфекциям на территории Алматинской области и Урдждарского района Восточно-Казахстанской области. Станция </w:t>
      </w:r>
      <w:r w:rsidR="00C063B6">
        <w:rPr>
          <w:sz w:val="24"/>
          <w:szCs w:val="24"/>
        </w:rPr>
        <w:t xml:space="preserve">контролирует </w:t>
      </w:r>
      <w:r w:rsidR="00C063B6" w:rsidRPr="00C62431">
        <w:rPr>
          <w:sz w:val="24"/>
          <w:szCs w:val="24"/>
        </w:rPr>
        <w:t>Тауку</w:t>
      </w:r>
      <w:r w:rsidR="00C063B6" w:rsidRPr="00C62431">
        <w:rPr>
          <w:sz w:val="24"/>
          <w:szCs w:val="24"/>
        </w:rPr>
        <w:t>м</w:t>
      </w:r>
      <w:r w:rsidR="00C063B6" w:rsidRPr="00C62431">
        <w:rPr>
          <w:sz w:val="24"/>
          <w:szCs w:val="24"/>
        </w:rPr>
        <w:t xml:space="preserve">ский, Прибалхашский, Приалакольский и Илийский межгорный пустынные очаги чумы, а также Сарыджазский и Джунгарский горные очаги чумы </w:t>
      </w:r>
      <w:r w:rsidR="00C063B6">
        <w:rPr>
          <w:sz w:val="24"/>
          <w:szCs w:val="24"/>
        </w:rPr>
        <w:t xml:space="preserve">и </w:t>
      </w:r>
      <w:r w:rsidRPr="00C62431">
        <w:rPr>
          <w:sz w:val="24"/>
          <w:szCs w:val="24"/>
        </w:rPr>
        <w:t>оказывает методическую п</w:t>
      </w:r>
      <w:r w:rsidRPr="00C62431">
        <w:rPr>
          <w:sz w:val="24"/>
          <w:szCs w:val="24"/>
        </w:rPr>
        <w:t>о</w:t>
      </w:r>
      <w:r w:rsidRPr="00C62431">
        <w:rPr>
          <w:sz w:val="24"/>
          <w:szCs w:val="24"/>
        </w:rPr>
        <w:t xml:space="preserve">мощь по этим вопросам медицинским учреждениям двух областей. </w:t>
      </w:r>
    </w:p>
    <w:p w:rsidR="00E95DA0" w:rsidRPr="00C62431" w:rsidRDefault="00E95DA0" w:rsidP="00E95DA0">
      <w:pPr>
        <w:ind w:firstLine="397"/>
        <w:jc w:val="both"/>
        <w:rPr>
          <w:sz w:val="24"/>
          <w:szCs w:val="24"/>
        </w:rPr>
      </w:pPr>
      <w:r w:rsidRPr="00C62431">
        <w:rPr>
          <w:sz w:val="24"/>
          <w:szCs w:val="24"/>
        </w:rPr>
        <w:t>В эпидемиологическом и эпизоотологическом отношении наиболее опасной по чуме являются Прибалхашский и Илийский межгорный пустынные очаги, так как здесь пост</w:t>
      </w:r>
      <w:r w:rsidRPr="00C62431">
        <w:rPr>
          <w:sz w:val="24"/>
          <w:szCs w:val="24"/>
        </w:rPr>
        <w:t>о</w:t>
      </w:r>
      <w:r w:rsidRPr="00C62431">
        <w:rPr>
          <w:sz w:val="24"/>
          <w:szCs w:val="24"/>
        </w:rPr>
        <w:t>янно текут интенсивные разлитые и локальные эпизоотии чумы. Поэтому на этих терр</w:t>
      </w:r>
      <w:r w:rsidRPr="00C62431">
        <w:rPr>
          <w:sz w:val="24"/>
          <w:szCs w:val="24"/>
        </w:rPr>
        <w:t>и</w:t>
      </w:r>
      <w:r w:rsidRPr="00C62431">
        <w:rPr>
          <w:sz w:val="24"/>
          <w:szCs w:val="24"/>
        </w:rPr>
        <w:t>ториях станцией и её отделениями ежегодно проводятся большие объемы работ.</w:t>
      </w:r>
    </w:p>
    <w:p w:rsidR="00E95DA0" w:rsidRPr="00C62431" w:rsidRDefault="00E95DA0" w:rsidP="00C62431">
      <w:pPr>
        <w:tabs>
          <w:tab w:val="num" w:pos="0"/>
          <w:tab w:val="left" w:pos="709"/>
        </w:tabs>
        <w:ind w:firstLine="397"/>
        <w:jc w:val="both"/>
        <w:rPr>
          <w:sz w:val="24"/>
          <w:szCs w:val="24"/>
        </w:rPr>
      </w:pPr>
      <w:r w:rsidRPr="00C62431">
        <w:rPr>
          <w:sz w:val="24"/>
          <w:szCs w:val="24"/>
        </w:rPr>
        <w:t>В составе станции организованы следующие структурные подразделения:</w:t>
      </w:r>
      <w:r w:rsidR="00C62431">
        <w:rPr>
          <w:sz w:val="24"/>
          <w:szCs w:val="24"/>
        </w:rPr>
        <w:t xml:space="preserve"> </w:t>
      </w:r>
      <w:r w:rsidRPr="00C62431">
        <w:rPr>
          <w:sz w:val="24"/>
          <w:szCs w:val="24"/>
        </w:rPr>
        <w:t>лаборатория диагностики и профилактики чумы</w:t>
      </w:r>
      <w:r w:rsidR="00C62431">
        <w:rPr>
          <w:sz w:val="24"/>
          <w:szCs w:val="24"/>
        </w:rPr>
        <w:t xml:space="preserve">, </w:t>
      </w:r>
      <w:r w:rsidRPr="00C62431">
        <w:rPr>
          <w:sz w:val="24"/>
          <w:szCs w:val="24"/>
        </w:rPr>
        <w:t>лаборатория холеры и прочих особо опасных инфе</w:t>
      </w:r>
      <w:r w:rsidRPr="00C62431">
        <w:rPr>
          <w:sz w:val="24"/>
          <w:szCs w:val="24"/>
        </w:rPr>
        <w:t>к</w:t>
      </w:r>
      <w:r w:rsidRPr="00C62431">
        <w:rPr>
          <w:sz w:val="24"/>
          <w:szCs w:val="24"/>
        </w:rPr>
        <w:t>ций</w:t>
      </w:r>
      <w:r w:rsidR="00C62431">
        <w:rPr>
          <w:sz w:val="24"/>
          <w:szCs w:val="24"/>
        </w:rPr>
        <w:t xml:space="preserve">, </w:t>
      </w:r>
      <w:r w:rsidRPr="00C62431">
        <w:rPr>
          <w:sz w:val="24"/>
          <w:szCs w:val="24"/>
        </w:rPr>
        <w:t>лаборатория питательных сред</w:t>
      </w:r>
      <w:r w:rsidR="00C62431">
        <w:rPr>
          <w:sz w:val="24"/>
          <w:szCs w:val="24"/>
        </w:rPr>
        <w:t xml:space="preserve">, </w:t>
      </w:r>
      <w:r w:rsidRPr="00C62431">
        <w:rPr>
          <w:sz w:val="24"/>
          <w:szCs w:val="24"/>
        </w:rPr>
        <w:t>музей живых культур</w:t>
      </w:r>
      <w:r w:rsidR="00C62431">
        <w:rPr>
          <w:sz w:val="24"/>
          <w:szCs w:val="24"/>
        </w:rPr>
        <w:t xml:space="preserve">, </w:t>
      </w:r>
      <w:r w:rsidRPr="00C62431">
        <w:rPr>
          <w:sz w:val="24"/>
          <w:szCs w:val="24"/>
        </w:rPr>
        <w:t>лаборатория эпизоотологии и профилактики особо опасных инфекций</w:t>
      </w:r>
      <w:r w:rsidR="00C62431">
        <w:rPr>
          <w:sz w:val="24"/>
          <w:szCs w:val="24"/>
        </w:rPr>
        <w:t xml:space="preserve">, </w:t>
      </w:r>
      <w:r w:rsidRPr="00C62431">
        <w:rPr>
          <w:sz w:val="24"/>
          <w:szCs w:val="24"/>
        </w:rPr>
        <w:t>административно-хозяйственная часть.</w:t>
      </w:r>
    </w:p>
    <w:p w:rsidR="00E95DA0" w:rsidRPr="00C62431" w:rsidRDefault="00E95DA0" w:rsidP="00E95DA0">
      <w:pPr>
        <w:ind w:firstLine="397"/>
        <w:jc w:val="both"/>
        <w:rPr>
          <w:sz w:val="24"/>
          <w:szCs w:val="24"/>
        </w:rPr>
      </w:pPr>
      <w:r w:rsidRPr="00C62431">
        <w:rPr>
          <w:sz w:val="24"/>
          <w:szCs w:val="24"/>
        </w:rPr>
        <w:lastRenderedPageBreak/>
        <w:t>В разные годы станцией ежегодно выставлялось от 7 до 20 сезонных противоэпидем</w:t>
      </w:r>
      <w:r w:rsidRPr="00C62431">
        <w:rPr>
          <w:sz w:val="24"/>
          <w:szCs w:val="24"/>
        </w:rPr>
        <w:t>и</w:t>
      </w:r>
      <w:r w:rsidRPr="00C62431">
        <w:rPr>
          <w:sz w:val="24"/>
          <w:szCs w:val="24"/>
        </w:rPr>
        <w:t>ческих отрядов, которые проводили комплекс санитарно-профилактических (противоэп</w:t>
      </w:r>
      <w:r w:rsidRPr="00C62431">
        <w:rPr>
          <w:sz w:val="24"/>
          <w:szCs w:val="24"/>
        </w:rPr>
        <w:t>и</w:t>
      </w:r>
      <w:r w:rsidRPr="00C62431">
        <w:rPr>
          <w:sz w:val="24"/>
          <w:szCs w:val="24"/>
        </w:rPr>
        <w:t>демических) мероприятий на территории более 120 тыс. км</w:t>
      </w:r>
      <w:r w:rsidRPr="00C62431">
        <w:rPr>
          <w:sz w:val="24"/>
          <w:szCs w:val="24"/>
          <w:vertAlign w:val="superscript"/>
        </w:rPr>
        <w:t>2</w:t>
      </w:r>
      <w:r w:rsidRPr="00C62431">
        <w:rPr>
          <w:sz w:val="24"/>
          <w:szCs w:val="24"/>
        </w:rPr>
        <w:t>. Несмотря на высокую поте</w:t>
      </w:r>
      <w:r w:rsidRPr="00C62431">
        <w:rPr>
          <w:sz w:val="24"/>
          <w:szCs w:val="24"/>
        </w:rPr>
        <w:t>н</w:t>
      </w:r>
      <w:r w:rsidRPr="00C62431">
        <w:rPr>
          <w:sz w:val="24"/>
          <w:szCs w:val="24"/>
        </w:rPr>
        <w:t>циальную опасность, в результате планомерной работы и своевременного проведения с</w:t>
      </w:r>
      <w:r w:rsidRPr="00C62431">
        <w:rPr>
          <w:sz w:val="24"/>
          <w:szCs w:val="24"/>
        </w:rPr>
        <w:t>а</w:t>
      </w:r>
      <w:r w:rsidRPr="00C62431">
        <w:rPr>
          <w:sz w:val="24"/>
          <w:szCs w:val="24"/>
        </w:rPr>
        <w:t>нитарно-профилактических мероприятий не было допущено эпидемических осложнений.</w:t>
      </w:r>
    </w:p>
    <w:p w:rsidR="00E95DA0" w:rsidRPr="00C62431" w:rsidRDefault="00E95DA0" w:rsidP="00E95DA0">
      <w:pPr>
        <w:ind w:firstLine="397"/>
        <w:jc w:val="both"/>
        <w:rPr>
          <w:sz w:val="24"/>
          <w:szCs w:val="24"/>
        </w:rPr>
      </w:pPr>
      <w:r w:rsidRPr="00C62431">
        <w:rPr>
          <w:sz w:val="24"/>
          <w:szCs w:val="24"/>
        </w:rPr>
        <w:t>Станцией большое внимание уделяется обследованию потенциально очаговых по ч</w:t>
      </w:r>
      <w:r w:rsidRPr="00C62431">
        <w:rPr>
          <w:sz w:val="24"/>
          <w:szCs w:val="24"/>
        </w:rPr>
        <w:t>у</w:t>
      </w:r>
      <w:r w:rsidRPr="00C62431">
        <w:rPr>
          <w:sz w:val="24"/>
          <w:szCs w:val="24"/>
        </w:rPr>
        <w:t>ме территорий, особенно в отрогах Джунгарского Алатау и Тарбагатая. В результате этой работы в 2000 г. на территории Алакольской впадины, в районе Джунгарских ворот и Восточного Приалаколья открыт новый автономный очаг чумы, существование которого доказано выделением возбудителя чумы и положительными результатами серодиагност</w:t>
      </w:r>
      <w:r w:rsidRPr="00C62431">
        <w:rPr>
          <w:sz w:val="24"/>
          <w:szCs w:val="24"/>
        </w:rPr>
        <w:t>и</w:t>
      </w:r>
      <w:r w:rsidRPr="00C62431">
        <w:rPr>
          <w:sz w:val="24"/>
          <w:szCs w:val="24"/>
        </w:rPr>
        <w:t>ка. В том же году подтверждено существование природного очага чумы на территории левобережья реки Или в Уйгурском и Енбекшиказахском районах Алматинской области. На этих территориях ведется постоянный мониторинг проявлений эпизоотической акти</w:t>
      </w:r>
      <w:r w:rsidRPr="00C62431">
        <w:rPr>
          <w:sz w:val="24"/>
          <w:szCs w:val="24"/>
        </w:rPr>
        <w:t>в</w:t>
      </w:r>
      <w:r w:rsidRPr="00C62431">
        <w:rPr>
          <w:sz w:val="24"/>
          <w:szCs w:val="24"/>
        </w:rPr>
        <w:t>ности и проводится комплекс необходимых противоэпидемических мероприятий.</w:t>
      </w:r>
    </w:p>
    <w:p w:rsidR="00E95DA0" w:rsidRPr="00C62431" w:rsidRDefault="00E95DA0" w:rsidP="00E95DA0">
      <w:pPr>
        <w:ind w:firstLine="397"/>
        <w:jc w:val="both"/>
        <w:rPr>
          <w:sz w:val="24"/>
          <w:szCs w:val="24"/>
        </w:rPr>
      </w:pPr>
      <w:r w:rsidRPr="00C62431">
        <w:rPr>
          <w:sz w:val="24"/>
          <w:szCs w:val="24"/>
        </w:rPr>
        <w:t>За последние годы значительно укрепилась материальная база и оснащенность ста</w:t>
      </w:r>
      <w:r w:rsidRPr="00C62431">
        <w:rPr>
          <w:sz w:val="24"/>
          <w:szCs w:val="24"/>
        </w:rPr>
        <w:t>н</w:t>
      </w:r>
      <w:r w:rsidRPr="00C62431">
        <w:rPr>
          <w:sz w:val="24"/>
          <w:szCs w:val="24"/>
        </w:rPr>
        <w:t>ции и её отделений. Проведены реконструкция и капитальный ремонт бактериологич</w:t>
      </w:r>
      <w:r w:rsidRPr="00C62431">
        <w:rPr>
          <w:sz w:val="24"/>
          <w:szCs w:val="24"/>
        </w:rPr>
        <w:t>е</w:t>
      </w:r>
      <w:r w:rsidRPr="00C62431">
        <w:rPr>
          <w:sz w:val="24"/>
          <w:szCs w:val="24"/>
        </w:rPr>
        <w:t>ской, зоопаразитологической лабораторий, административных помещений станции, а та</w:t>
      </w:r>
      <w:r w:rsidRPr="00C62431">
        <w:rPr>
          <w:sz w:val="24"/>
          <w:szCs w:val="24"/>
        </w:rPr>
        <w:t>к</w:t>
      </w:r>
      <w:r w:rsidRPr="00C62431">
        <w:rPr>
          <w:sz w:val="24"/>
          <w:szCs w:val="24"/>
        </w:rPr>
        <w:t>же центральных лабораторий Баканасского, Жаркентского и Ушаральского ПЧО, введена в эксплуатацию вновь построенная лаборатория в Алматинском ПЧО. В течение после</w:t>
      </w:r>
      <w:r w:rsidRPr="00C62431">
        <w:rPr>
          <w:sz w:val="24"/>
          <w:szCs w:val="24"/>
        </w:rPr>
        <w:t>д</w:t>
      </w:r>
      <w:r w:rsidRPr="00C62431">
        <w:rPr>
          <w:sz w:val="24"/>
          <w:szCs w:val="24"/>
        </w:rPr>
        <w:t>них лет проведена модернизация лабораторий станции и отделений путем оснащения их более чем 230 единицами современного лабораторного оборудования ведущих зарубе</w:t>
      </w:r>
      <w:r w:rsidRPr="00C62431">
        <w:rPr>
          <w:sz w:val="24"/>
          <w:szCs w:val="24"/>
        </w:rPr>
        <w:t>ж</w:t>
      </w:r>
      <w:r w:rsidRPr="00C62431">
        <w:rPr>
          <w:sz w:val="24"/>
          <w:szCs w:val="24"/>
        </w:rPr>
        <w:t>ных фирм, в том числе ПЦР- и ИФА-лаборатории, люминесцентные и комбинированные микроскопы, кабинеты биологической безопасности, термостаты, автоклавы и др. Прио</w:t>
      </w:r>
      <w:r w:rsidRPr="00C62431">
        <w:rPr>
          <w:sz w:val="24"/>
          <w:szCs w:val="24"/>
        </w:rPr>
        <w:t>б</w:t>
      </w:r>
      <w:r w:rsidRPr="00C62431">
        <w:rPr>
          <w:sz w:val="24"/>
          <w:szCs w:val="24"/>
        </w:rPr>
        <w:t>ретена автолаборатория на базе автомобиля КАМАЗ, оснащенная ПЦР- и ИФА-лабораториями, которая может работать в полевых условиях в автономном режиме. Таким образом, лабораторная база станции и отделений доведена до современных требований.</w:t>
      </w:r>
    </w:p>
    <w:p w:rsidR="00E95DA0" w:rsidRPr="00C62431" w:rsidRDefault="00E95DA0" w:rsidP="00E95DA0">
      <w:pPr>
        <w:ind w:firstLine="397"/>
        <w:jc w:val="both"/>
        <w:rPr>
          <w:sz w:val="24"/>
          <w:szCs w:val="24"/>
        </w:rPr>
      </w:pPr>
      <w:r w:rsidRPr="00C62431">
        <w:rPr>
          <w:sz w:val="24"/>
          <w:szCs w:val="24"/>
        </w:rPr>
        <w:t xml:space="preserve">Станция активно сотрудничает с </w:t>
      </w:r>
      <w:r w:rsidR="00C62431">
        <w:rPr>
          <w:sz w:val="24"/>
          <w:szCs w:val="24"/>
        </w:rPr>
        <w:t>КНЦКЗИ</w:t>
      </w:r>
      <w:r w:rsidRPr="00C62431">
        <w:rPr>
          <w:sz w:val="24"/>
          <w:szCs w:val="24"/>
        </w:rPr>
        <w:t xml:space="preserve"> им. М. Айкимбаева и выполняет знач</w:t>
      </w:r>
      <w:r w:rsidRPr="00C62431">
        <w:rPr>
          <w:sz w:val="24"/>
          <w:szCs w:val="24"/>
        </w:rPr>
        <w:t>и</w:t>
      </w:r>
      <w:r w:rsidRPr="00C62431">
        <w:rPr>
          <w:sz w:val="24"/>
          <w:szCs w:val="24"/>
        </w:rPr>
        <w:t xml:space="preserve">тельный объем научных исследований. За период деятельности </w:t>
      </w:r>
      <w:r w:rsidR="00914D9C" w:rsidRPr="00C62431">
        <w:rPr>
          <w:sz w:val="24"/>
          <w:szCs w:val="24"/>
        </w:rPr>
        <w:t xml:space="preserve">сотрудниками </w:t>
      </w:r>
      <w:r w:rsidRPr="00C62431">
        <w:rPr>
          <w:sz w:val="24"/>
          <w:szCs w:val="24"/>
        </w:rPr>
        <w:t>станции опубликовано более 1870 научных работ, защищено 8 кандидатских и 1 докторская ди</w:t>
      </w:r>
      <w:r w:rsidRPr="00C62431">
        <w:rPr>
          <w:sz w:val="24"/>
          <w:szCs w:val="24"/>
        </w:rPr>
        <w:t>с</w:t>
      </w:r>
      <w:r w:rsidRPr="00C62431">
        <w:rPr>
          <w:sz w:val="24"/>
          <w:szCs w:val="24"/>
        </w:rPr>
        <w:t xml:space="preserve">сертация, разработано более 50 научных тем. </w:t>
      </w:r>
    </w:p>
    <w:p w:rsidR="00E95DA0" w:rsidRPr="00C62431" w:rsidRDefault="00E95DA0" w:rsidP="00E95DA0">
      <w:pPr>
        <w:ind w:firstLine="397"/>
        <w:jc w:val="both"/>
        <w:rPr>
          <w:sz w:val="24"/>
          <w:szCs w:val="24"/>
        </w:rPr>
      </w:pPr>
      <w:r w:rsidRPr="00C62431">
        <w:rPr>
          <w:sz w:val="24"/>
          <w:szCs w:val="24"/>
        </w:rPr>
        <w:t>Большой объем работы проводится специалистами станции по подготовке кадров о</w:t>
      </w:r>
      <w:r w:rsidRPr="00C62431">
        <w:rPr>
          <w:sz w:val="24"/>
          <w:szCs w:val="24"/>
        </w:rPr>
        <w:t>б</w:t>
      </w:r>
      <w:r w:rsidRPr="00C62431">
        <w:rPr>
          <w:sz w:val="24"/>
          <w:szCs w:val="24"/>
        </w:rPr>
        <w:t>щей лечебной сети и санитарно-эпидемиологической службы, обеспечению готовности медучреждений к работе при выявлении заболеваний карантинными инфекциями.</w:t>
      </w:r>
    </w:p>
    <w:p w:rsidR="00E95DA0" w:rsidRPr="00C62431" w:rsidRDefault="00E95DA0" w:rsidP="00E95DA0">
      <w:pPr>
        <w:ind w:firstLine="397"/>
        <w:jc w:val="both"/>
        <w:rPr>
          <w:sz w:val="24"/>
          <w:szCs w:val="24"/>
        </w:rPr>
      </w:pPr>
    </w:p>
    <w:p w:rsidR="00E95DA0" w:rsidRPr="00FD453F" w:rsidRDefault="00E95DA0" w:rsidP="00E95DA0">
      <w:pPr>
        <w:ind w:firstLine="397"/>
        <w:jc w:val="both"/>
      </w:pPr>
    </w:p>
    <w:p w:rsidR="00E95DA0" w:rsidRPr="00FD453F" w:rsidRDefault="00E95DA0" w:rsidP="00E95DA0">
      <w:pPr>
        <w:ind w:firstLine="397"/>
        <w:jc w:val="both"/>
      </w:pPr>
    </w:p>
    <w:p w:rsidR="00586A6F" w:rsidRPr="00586A6F" w:rsidRDefault="00586A6F" w:rsidP="00586A6F">
      <w:pPr>
        <w:rPr>
          <w:sz w:val="24"/>
          <w:szCs w:val="24"/>
        </w:rPr>
      </w:pPr>
      <w:r w:rsidRPr="00586A6F">
        <w:rPr>
          <w:sz w:val="24"/>
          <w:szCs w:val="24"/>
        </w:rPr>
        <w:t>УДК 614.8:614.446 (479.225+479.22)</w:t>
      </w:r>
    </w:p>
    <w:p w:rsidR="00586A6F" w:rsidRDefault="00586A6F" w:rsidP="00586A6F">
      <w:pPr>
        <w:rPr>
          <w:b/>
          <w:sz w:val="24"/>
          <w:szCs w:val="24"/>
        </w:rPr>
      </w:pPr>
    </w:p>
    <w:p w:rsidR="00586A6F" w:rsidRPr="007773D2" w:rsidRDefault="00586A6F" w:rsidP="00586A6F">
      <w:pPr>
        <w:jc w:val="center"/>
        <w:rPr>
          <w:rFonts w:ascii="Book Antiqua" w:hAnsi="Book Antiqua"/>
          <w:b/>
          <w:smallCaps/>
          <w:sz w:val="26"/>
          <w:szCs w:val="26"/>
        </w:rPr>
      </w:pPr>
      <w:r w:rsidRPr="007773D2">
        <w:rPr>
          <w:rFonts w:ascii="Book Antiqua" w:hAnsi="Book Antiqua"/>
          <w:b/>
          <w:smallCaps/>
          <w:sz w:val="26"/>
          <w:szCs w:val="26"/>
        </w:rPr>
        <w:t xml:space="preserve">Опыт межведомственного взаимодействия СПЭБ при минимизации </w:t>
      </w:r>
    </w:p>
    <w:p w:rsidR="00586A6F" w:rsidRDefault="00586A6F" w:rsidP="00586A6F">
      <w:pPr>
        <w:jc w:val="center"/>
        <w:rPr>
          <w:rFonts w:ascii="Book Antiqua" w:hAnsi="Book Antiqua"/>
          <w:b/>
          <w:smallCaps/>
          <w:sz w:val="26"/>
          <w:szCs w:val="26"/>
        </w:rPr>
      </w:pPr>
      <w:r w:rsidRPr="007773D2">
        <w:rPr>
          <w:rFonts w:ascii="Book Antiqua" w:hAnsi="Book Antiqua"/>
          <w:b/>
          <w:smallCaps/>
          <w:sz w:val="26"/>
          <w:szCs w:val="26"/>
        </w:rPr>
        <w:t xml:space="preserve">эпидемических последствий ЧС (на примере гуманитарного кризиса после грузино-югоосетинского вооруженного конфликта </w:t>
      </w:r>
    </w:p>
    <w:p w:rsidR="00586A6F" w:rsidRPr="007773D2" w:rsidRDefault="00586A6F" w:rsidP="00586A6F">
      <w:pPr>
        <w:jc w:val="center"/>
        <w:rPr>
          <w:rFonts w:ascii="Book Antiqua" w:hAnsi="Book Antiqua"/>
          <w:b/>
          <w:smallCaps/>
          <w:sz w:val="26"/>
          <w:szCs w:val="26"/>
        </w:rPr>
      </w:pPr>
      <w:r w:rsidRPr="007773D2">
        <w:rPr>
          <w:rFonts w:ascii="Book Antiqua" w:hAnsi="Book Antiqua"/>
          <w:b/>
          <w:smallCaps/>
          <w:sz w:val="26"/>
          <w:szCs w:val="26"/>
        </w:rPr>
        <w:t xml:space="preserve">в августе 2008 г.) </w:t>
      </w:r>
    </w:p>
    <w:p w:rsidR="00586A6F" w:rsidRDefault="00586A6F" w:rsidP="00586A6F">
      <w:pPr>
        <w:ind w:firstLine="709"/>
        <w:jc w:val="center"/>
        <w:rPr>
          <w:b/>
          <w:sz w:val="24"/>
          <w:szCs w:val="24"/>
        </w:rPr>
      </w:pPr>
      <w:r>
        <w:rPr>
          <w:b/>
          <w:sz w:val="24"/>
          <w:szCs w:val="24"/>
        </w:rPr>
        <w:t xml:space="preserve"> </w:t>
      </w:r>
    </w:p>
    <w:p w:rsidR="00586A6F" w:rsidRDefault="00586A6F" w:rsidP="00586A6F">
      <w:pPr>
        <w:jc w:val="center"/>
        <w:rPr>
          <w:b/>
          <w:sz w:val="24"/>
          <w:szCs w:val="24"/>
        </w:rPr>
      </w:pPr>
      <w:r w:rsidRPr="007773D2">
        <w:rPr>
          <w:b/>
          <w:sz w:val="24"/>
          <w:szCs w:val="24"/>
        </w:rPr>
        <w:t>Д. С. Агапитов, Ю. М. Евченко, М. П. Григорьев</w:t>
      </w:r>
    </w:p>
    <w:p w:rsidR="00586A6F" w:rsidRPr="007773D2" w:rsidRDefault="00586A6F" w:rsidP="00586A6F">
      <w:pPr>
        <w:jc w:val="center"/>
        <w:rPr>
          <w:b/>
          <w:sz w:val="24"/>
          <w:szCs w:val="24"/>
        </w:rPr>
      </w:pPr>
    </w:p>
    <w:p w:rsidR="00586A6F" w:rsidRDefault="00586A6F" w:rsidP="00586A6F">
      <w:pPr>
        <w:jc w:val="center"/>
        <w:rPr>
          <w:i/>
          <w:sz w:val="24"/>
          <w:szCs w:val="24"/>
        </w:rPr>
      </w:pPr>
      <w:r>
        <w:rPr>
          <w:sz w:val="24"/>
          <w:szCs w:val="24"/>
        </w:rPr>
        <w:t>(</w:t>
      </w:r>
      <w:r>
        <w:rPr>
          <w:i/>
          <w:sz w:val="24"/>
          <w:szCs w:val="24"/>
        </w:rPr>
        <w:t>ФГУЗ</w:t>
      </w:r>
      <w:r w:rsidRPr="00004B2E">
        <w:rPr>
          <w:i/>
          <w:sz w:val="24"/>
          <w:szCs w:val="24"/>
        </w:rPr>
        <w:t xml:space="preserve"> Ставропольский </w:t>
      </w:r>
      <w:r>
        <w:rPr>
          <w:i/>
          <w:sz w:val="24"/>
          <w:szCs w:val="24"/>
        </w:rPr>
        <w:t>НИПЧИ</w:t>
      </w:r>
      <w:r w:rsidRPr="00004B2E">
        <w:rPr>
          <w:i/>
          <w:sz w:val="24"/>
          <w:szCs w:val="24"/>
        </w:rPr>
        <w:t xml:space="preserve"> </w:t>
      </w:r>
      <w:r>
        <w:rPr>
          <w:rStyle w:val="FontStyle108"/>
          <w:i/>
          <w:sz w:val="24"/>
          <w:szCs w:val="24"/>
        </w:rPr>
        <w:t>Роспотребнадзора</w:t>
      </w:r>
      <w:r w:rsidRPr="00004B2E">
        <w:rPr>
          <w:i/>
          <w:sz w:val="24"/>
          <w:szCs w:val="24"/>
        </w:rPr>
        <w:t xml:space="preserve">) </w:t>
      </w:r>
      <w:r>
        <w:rPr>
          <w:i/>
          <w:sz w:val="24"/>
          <w:szCs w:val="24"/>
        </w:rPr>
        <w:t xml:space="preserve"> </w:t>
      </w:r>
    </w:p>
    <w:p w:rsidR="00586A6F" w:rsidRPr="00BC14ED" w:rsidRDefault="00586A6F" w:rsidP="00586A6F">
      <w:pPr>
        <w:jc w:val="center"/>
        <w:rPr>
          <w:sz w:val="24"/>
          <w:szCs w:val="24"/>
        </w:rPr>
      </w:pPr>
    </w:p>
    <w:p w:rsidR="00586A6F" w:rsidRPr="00004B2E" w:rsidRDefault="00586A6F" w:rsidP="00586A6F">
      <w:pPr>
        <w:ind w:firstLine="397"/>
        <w:jc w:val="both"/>
        <w:rPr>
          <w:sz w:val="24"/>
          <w:szCs w:val="24"/>
        </w:rPr>
      </w:pPr>
      <w:r>
        <w:rPr>
          <w:sz w:val="24"/>
          <w:szCs w:val="24"/>
        </w:rPr>
        <w:t>Р</w:t>
      </w:r>
      <w:r w:rsidRPr="00004B2E">
        <w:rPr>
          <w:sz w:val="24"/>
          <w:szCs w:val="24"/>
        </w:rPr>
        <w:t xml:space="preserve">етроспективный анализ возникновения и развития чрезвычайных ситуаций </w:t>
      </w:r>
      <w:r w:rsidR="00BA3C30">
        <w:rPr>
          <w:sz w:val="24"/>
          <w:szCs w:val="24"/>
        </w:rPr>
        <w:t xml:space="preserve">(ЧС) </w:t>
      </w:r>
      <w:r w:rsidRPr="00004B2E">
        <w:rPr>
          <w:sz w:val="24"/>
          <w:szCs w:val="24"/>
        </w:rPr>
        <w:t>раз</w:t>
      </w:r>
      <w:r w:rsidR="00BA3C30">
        <w:rPr>
          <w:sz w:val="24"/>
          <w:szCs w:val="24"/>
        </w:rPr>
        <w:softHyphen/>
      </w:r>
      <w:r w:rsidRPr="00004B2E">
        <w:rPr>
          <w:sz w:val="24"/>
          <w:szCs w:val="24"/>
        </w:rPr>
        <w:t>личного генеза, позволил констатировать, что при сохраняющейся социально-экономиче</w:t>
      </w:r>
      <w:r w:rsidR="00BA3C30">
        <w:rPr>
          <w:sz w:val="24"/>
          <w:szCs w:val="24"/>
        </w:rPr>
        <w:softHyphen/>
      </w:r>
      <w:r w:rsidRPr="00004B2E">
        <w:rPr>
          <w:sz w:val="24"/>
          <w:szCs w:val="24"/>
        </w:rPr>
        <w:t xml:space="preserve">ской напряженности в целом ряде регионов на фоне не снижающегося уровня стихийных бедствий возрастает вероятность возникновения чрезвычайных ситуаций в общественном здравоохранении, обычно сопровождающих природные и антропогенные катастрофы. </w:t>
      </w:r>
      <w:r w:rsidRPr="00004B2E">
        <w:rPr>
          <w:rStyle w:val="FontStyle108"/>
          <w:sz w:val="24"/>
          <w:szCs w:val="24"/>
        </w:rPr>
        <w:lastRenderedPageBreak/>
        <w:t>Указанные обстоятельства требуют обеспечения готовности служб здравоохранения Рос</w:t>
      </w:r>
      <w:r w:rsidR="00BA3C30">
        <w:rPr>
          <w:rStyle w:val="FontStyle108"/>
          <w:sz w:val="24"/>
          <w:szCs w:val="24"/>
        </w:rPr>
        <w:softHyphen/>
      </w:r>
      <w:r w:rsidRPr="00004B2E">
        <w:rPr>
          <w:rStyle w:val="FontStyle108"/>
          <w:sz w:val="24"/>
          <w:szCs w:val="24"/>
        </w:rPr>
        <w:t>сийской Федерации к принятию адекватных и скоординированных на межведомственном уровне ответных мер в рамках единой государственной системы предупреждения и лик</w:t>
      </w:r>
      <w:r w:rsidR="00BA3C30">
        <w:rPr>
          <w:rStyle w:val="FontStyle108"/>
          <w:sz w:val="24"/>
          <w:szCs w:val="24"/>
        </w:rPr>
        <w:softHyphen/>
      </w:r>
      <w:r w:rsidRPr="00004B2E">
        <w:rPr>
          <w:rStyle w:val="FontStyle108"/>
          <w:sz w:val="24"/>
          <w:szCs w:val="24"/>
        </w:rPr>
        <w:t>видации чрезвычайных ситуаций. Одним из элементов этой системы являются специали</w:t>
      </w:r>
      <w:r w:rsidR="00BA3C30">
        <w:rPr>
          <w:rStyle w:val="FontStyle108"/>
          <w:sz w:val="24"/>
          <w:szCs w:val="24"/>
        </w:rPr>
        <w:softHyphen/>
      </w:r>
      <w:r w:rsidRPr="00004B2E">
        <w:rPr>
          <w:rStyle w:val="FontStyle108"/>
          <w:sz w:val="24"/>
          <w:szCs w:val="24"/>
        </w:rPr>
        <w:t>зированные противоэпидемические бригады (СПЭБ) противочумных институтов Феде</w:t>
      </w:r>
      <w:r w:rsidR="00BA3C30">
        <w:rPr>
          <w:rStyle w:val="FontStyle108"/>
          <w:sz w:val="24"/>
          <w:szCs w:val="24"/>
        </w:rPr>
        <w:softHyphen/>
      </w:r>
      <w:r w:rsidRPr="00004B2E">
        <w:rPr>
          <w:rStyle w:val="FontStyle108"/>
          <w:sz w:val="24"/>
          <w:szCs w:val="24"/>
        </w:rPr>
        <w:t>ральной службы по надзору в сфере защиты прав потребителей и благополучия человека.</w:t>
      </w:r>
    </w:p>
    <w:p w:rsidR="00586A6F" w:rsidRPr="00004B2E" w:rsidRDefault="00586A6F" w:rsidP="00586A6F">
      <w:pPr>
        <w:ind w:firstLine="397"/>
        <w:jc w:val="both"/>
        <w:rPr>
          <w:sz w:val="24"/>
          <w:szCs w:val="24"/>
        </w:rPr>
      </w:pPr>
      <w:r w:rsidRPr="00004B2E">
        <w:rPr>
          <w:sz w:val="24"/>
          <w:szCs w:val="24"/>
        </w:rPr>
        <w:t>С момента своего создания (1963 г.) СПЭБ выполняла задачи по обеспечению мер</w:t>
      </w:r>
      <w:r w:rsidRPr="00004B2E">
        <w:rPr>
          <w:sz w:val="24"/>
          <w:szCs w:val="24"/>
        </w:rPr>
        <w:t>о</w:t>
      </w:r>
      <w:r w:rsidRPr="00004B2E">
        <w:rPr>
          <w:sz w:val="24"/>
          <w:szCs w:val="24"/>
        </w:rPr>
        <w:t>приятий медико-санитарного и противоэпидемического характера в зоне ЧС. Однако э</w:t>
      </w:r>
      <w:r w:rsidRPr="00004B2E">
        <w:rPr>
          <w:sz w:val="24"/>
          <w:szCs w:val="24"/>
        </w:rPr>
        <w:t>ф</w:t>
      </w:r>
      <w:r w:rsidRPr="00004B2E">
        <w:rPr>
          <w:sz w:val="24"/>
          <w:szCs w:val="24"/>
        </w:rPr>
        <w:t>фективно решать задачи по минимизации эпидемических последствий катастроф можно только при активном взаимодействии с местными органами власти, медицинскими учр</w:t>
      </w:r>
      <w:r w:rsidRPr="00004B2E">
        <w:rPr>
          <w:sz w:val="24"/>
          <w:szCs w:val="24"/>
        </w:rPr>
        <w:t>е</w:t>
      </w:r>
      <w:r w:rsidRPr="00004B2E">
        <w:rPr>
          <w:sz w:val="24"/>
          <w:szCs w:val="24"/>
        </w:rPr>
        <w:t>ждениями и силовыми структурами. Так, к началу 60-х годов специалисты Став</w:t>
      </w:r>
      <w:r>
        <w:rPr>
          <w:sz w:val="24"/>
          <w:szCs w:val="24"/>
        </w:rPr>
        <w:t>ропол</w:t>
      </w:r>
      <w:r>
        <w:rPr>
          <w:sz w:val="24"/>
          <w:szCs w:val="24"/>
        </w:rPr>
        <w:t>ь</w:t>
      </w:r>
      <w:r>
        <w:rPr>
          <w:sz w:val="24"/>
          <w:szCs w:val="24"/>
        </w:rPr>
        <w:t xml:space="preserve">ского </w:t>
      </w:r>
      <w:r w:rsidRPr="00004B2E">
        <w:rPr>
          <w:sz w:val="24"/>
          <w:szCs w:val="24"/>
        </w:rPr>
        <w:t xml:space="preserve">НИПЧИ Роспотребнадзора – бывшие сотрудники Ставропольской </w:t>
      </w:r>
      <w:r>
        <w:rPr>
          <w:sz w:val="24"/>
          <w:szCs w:val="24"/>
        </w:rPr>
        <w:t>ПЧС</w:t>
      </w:r>
      <w:r w:rsidRPr="00004B2E">
        <w:rPr>
          <w:sz w:val="24"/>
          <w:szCs w:val="24"/>
        </w:rPr>
        <w:t xml:space="preserve"> и других противочумных учреждений страны уже имели огромный опыт работы в экстремальных условиях при чрезвычайных ситуациях, обусловленных вспышками особо опасных и</w:t>
      </w:r>
      <w:r w:rsidRPr="00004B2E">
        <w:rPr>
          <w:sz w:val="24"/>
          <w:szCs w:val="24"/>
        </w:rPr>
        <w:t>н</w:t>
      </w:r>
      <w:r w:rsidRPr="00004B2E">
        <w:rPr>
          <w:sz w:val="24"/>
          <w:szCs w:val="24"/>
        </w:rPr>
        <w:t xml:space="preserve">фекционных болезней и в первую очередь </w:t>
      </w:r>
      <w:r>
        <w:rPr>
          <w:sz w:val="24"/>
          <w:szCs w:val="24"/>
        </w:rPr>
        <w:t>–</w:t>
      </w:r>
      <w:r w:rsidRPr="00004B2E">
        <w:rPr>
          <w:sz w:val="24"/>
          <w:szCs w:val="24"/>
        </w:rPr>
        <w:t xml:space="preserve"> чумы. Здесь уместно вспомнить проведение противочумных мероприятий в Ипатовском (1934 г.) и Благодарненском (1935 г.) районах Ставропольского края, Саратове (1934 г.), Астраханской области (1936 г.), Китае (1938 г.), Монголии (1944</w:t>
      </w:r>
      <w:r>
        <w:rPr>
          <w:sz w:val="24"/>
          <w:szCs w:val="24"/>
        </w:rPr>
        <w:t>-</w:t>
      </w:r>
      <w:r w:rsidRPr="00004B2E">
        <w:rPr>
          <w:sz w:val="24"/>
          <w:szCs w:val="24"/>
        </w:rPr>
        <w:t xml:space="preserve">1949 </w:t>
      </w:r>
      <w:r>
        <w:rPr>
          <w:sz w:val="24"/>
          <w:szCs w:val="24"/>
        </w:rPr>
        <w:t>г</w:t>
      </w:r>
      <w:r w:rsidRPr="00004B2E">
        <w:rPr>
          <w:sz w:val="24"/>
          <w:szCs w:val="24"/>
        </w:rPr>
        <w:t>г. и в 1954 г.), Киргизии (1941 г.) и Туркмении (1953</w:t>
      </w:r>
      <w:r>
        <w:rPr>
          <w:sz w:val="24"/>
          <w:szCs w:val="24"/>
        </w:rPr>
        <w:t>-</w:t>
      </w:r>
      <w:r w:rsidRPr="00004B2E">
        <w:rPr>
          <w:sz w:val="24"/>
          <w:szCs w:val="24"/>
        </w:rPr>
        <w:t xml:space="preserve">1954 </w:t>
      </w:r>
      <w:r>
        <w:rPr>
          <w:sz w:val="24"/>
          <w:szCs w:val="24"/>
        </w:rPr>
        <w:t>г</w:t>
      </w:r>
      <w:r w:rsidRPr="00004B2E">
        <w:rPr>
          <w:sz w:val="24"/>
          <w:szCs w:val="24"/>
        </w:rPr>
        <w:t>г.). Ве</w:t>
      </w:r>
      <w:r w:rsidRPr="00004B2E">
        <w:rPr>
          <w:sz w:val="24"/>
          <w:szCs w:val="24"/>
        </w:rPr>
        <w:t>з</w:t>
      </w:r>
      <w:r w:rsidRPr="00004B2E">
        <w:rPr>
          <w:sz w:val="24"/>
          <w:szCs w:val="24"/>
        </w:rPr>
        <w:t>де специалисты противочумной службы находили понимание и поддержку, как среди н</w:t>
      </w:r>
      <w:r w:rsidRPr="00004B2E">
        <w:rPr>
          <w:sz w:val="24"/>
          <w:szCs w:val="24"/>
        </w:rPr>
        <w:t>а</w:t>
      </w:r>
      <w:r w:rsidRPr="00004B2E">
        <w:rPr>
          <w:sz w:val="24"/>
          <w:szCs w:val="24"/>
        </w:rPr>
        <w:t>селения, так и у руководства пострадавших территорий. Опыт работы СПЭБ при локал</w:t>
      </w:r>
      <w:r w:rsidRPr="00004B2E">
        <w:rPr>
          <w:sz w:val="24"/>
          <w:szCs w:val="24"/>
        </w:rPr>
        <w:t>и</w:t>
      </w:r>
      <w:r w:rsidRPr="00004B2E">
        <w:rPr>
          <w:sz w:val="24"/>
          <w:szCs w:val="24"/>
        </w:rPr>
        <w:t>зации и ликвидации эпидемических очагов в Узбекистане и Туркмении в 1965</w:t>
      </w:r>
      <w:r>
        <w:rPr>
          <w:sz w:val="24"/>
          <w:szCs w:val="24"/>
        </w:rPr>
        <w:t>-</w:t>
      </w:r>
      <w:r w:rsidRPr="00004B2E">
        <w:rPr>
          <w:sz w:val="24"/>
          <w:szCs w:val="24"/>
        </w:rPr>
        <w:t xml:space="preserve">1966 </w:t>
      </w:r>
      <w:r>
        <w:rPr>
          <w:sz w:val="24"/>
          <w:szCs w:val="24"/>
        </w:rPr>
        <w:t>г</w:t>
      </w:r>
      <w:r w:rsidRPr="00004B2E">
        <w:rPr>
          <w:sz w:val="24"/>
          <w:szCs w:val="24"/>
        </w:rPr>
        <w:t>г. п</w:t>
      </w:r>
      <w:r w:rsidRPr="00004B2E">
        <w:rPr>
          <w:sz w:val="24"/>
          <w:szCs w:val="24"/>
        </w:rPr>
        <w:t>о</w:t>
      </w:r>
      <w:r w:rsidRPr="00004B2E">
        <w:rPr>
          <w:sz w:val="24"/>
          <w:szCs w:val="24"/>
        </w:rPr>
        <w:t xml:space="preserve">зволил расширить функциональные возможности СПЭБ. </w:t>
      </w:r>
    </w:p>
    <w:p w:rsidR="00586A6F" w:rsidRPr="00004B2E" w:rsidRDefault="00586A6F" w:rsidP="00586A6F">
      <w:pPr>
        <w:ind w:firstLine="397"/>
        <w:jc w:val="both"/>
        <w:rPr>
          <w:sz w:val="24"/>
          <w:szCs w:val="24"/>
        </w:rPr>
      </w:pPr>
      <w:r w:rsidRPr="00004B2E">
        <w:rPr>
          <w:sz w:val="24"/>
          <w:szCs w:val="24"/>
        </w:rPr>
        <w:t>Особенно следует подчеркнуть опыт взаимодействия со структурами МЧС Росси</w:t>
      </w:r>
      <w:r w:rsidRPr="00004B2E">
        <w:rPr>
          <w:sz w:val="24"/>
          <w:szCs w:val="24"/>
        </w:rPr>
        <w:t>й</w:t>
      </w:r>
      <w:r w:rsidRPr="00004B2E">
        <w:rPr>
          <w:sz w:val="24"/>
          <w:szCs w:val="24"/>
        </w:rPr>
        <w:t xml:space="preserve">ской Федерации </w:t>
      </w:r>
      <w:r>
        <w:rPr>
          <w:sz w:val="24"/>
          <w:szCs w:val="24"/>
        </w:rPr>
        <w:t xml:space="preserve">(РФ) </w:t>
      </w:r>
      <w:r w:rsidRPr="00004B2E">
        <w:rPr>
          <w:sz w:val="24"/>
          <w:szCs w:val="24"/>
        </w:rPr>
        <w:t xml:space="preserve">в период боевых действий в Чеченской республике. Практически на протяжении всей работы как в с. Толстой-Юрт, так и в г. Грозном СПЭБ базировалась на охраняемых территориях МЧС </w:t>
      </w:r>
      <w:r>
        <w:rPr>
          <w:sz w:val="24"/>
          <w:szCs w:val="24"/>
        </w:rPr>
        <w:t>РФ</w:t>
      </w:r>
      <w:r w:rsidRPr="00004B2E">
        <w:rPr>
          <w:sz w:val="24"/>
          <w:szCs w:val="24"/>
        </w:rPr>
        <w:t xml:space="preserve">, была поставлена на довольствие и обеспечение </w:t>
      </w:r>
      <w:r w:rsidR="00BA3C30">
        <w:rPr>
          <w:sz w:val="24"/>
          <w:szCs w:val="24"/>
        </w:rPr>
        <w:t>ГСМ</w:t>
      </w:r>
      <w:r w:rsidRPr="00004B2E">
        <w:rPr>
          <w:sz w:val="24"/>
          <w:szCs w:val="24"/>
        </w:rPr>
        <w:t xml:space="preserve"> вместе с мобильными отрядами МЧС. Вместе со специалистами МЧС еще в начальный период работы была проведена санитарно-эпидемиологическая разведка в г. Грозном с целью оценки потерь материальной базы учреждений здравоохранения и госсанэпи</w:t>
      </w:r>
      <w:r w:rsidRPr="00004B2E">
        <w:rPr>
          <w:sz w:val="24"/>
          <w:szCs w:val="24"/>
        </w:rPr>
        <w:t>д</w:t>
      </w:r>
      <w:r w:rsidRPr="00004B2E">
        <w:rPr>
          <w:sz w:val="24"/>
          <w:szCs w:val="24"/>
        </w:rPr>
        <w:t xml:space="preserve">службы, установления возможности функционирования при их частичном разрушении или перепрофилировании. Были выявлены разрушенные учреждения, хранившие в своих коллекционных центрах возбудителей различных инфекций, в том числе и особо опасных. В ходе спецоперации штаммы были изъяты и уничтожены. </w:t>
      </w:r>
    </w:p>
    <w:p w:rsidR="00586A6F" w:rsidRPr="00004B2E" w:rsidRDefault="00586A6F" w:rsidP="00586A6F">
      <w:pPr>
        <w:ind w:firstLine="397"/>
        <w:jc w:val="both"/>
        <w:rPr>
          <w:sz w:val="24"/>
          <w:szCs w:val="24"/>
        </w:rPr>
      </w:pPr>
      <w:r w:rsidRPr="00004B2E">
        <w:rPr>
          <w:rStyle w:val="FontStyle108"/>
          <w:sz w:val="24"/>
          <w:szCs w:val="24"/>
        </w:rPr>
        <w:t xml:space="preserve">Для предупреждения возникновения эпидемических осложнений </w:t>
      </w:r>
      <w:r>
        <w:rPr>
          <w:rStyle w:val="FontStyle108"/>
          <w:sz w:val="24"/>
          <w:szCs w:val="24"/>
        </w:rPr>
        <w:t xml:space="preserve">при </w:t>
      </w:r>
      <w:r w:rsidRPr="00004B2E">
        <w:rPr>
          <w:rStyle w:val="FontStyle108"/>
          <w:sz w:val="24"/>
          <w:szCs w:val="24"/>
        </w:rPr>
        <w:t>ЧС, имевшей все признаки гуманитарной катастрофы после вооруженной агрессии Грузии в августе 2008 г., в Республику Южная Осетия (РЮО) была направлена</w:t>
      </w:r>
      <w:r w:rsidRPr="00004B2E">
        <w:rPr>
          <w:sz w:val="24"/>
          <w:szCs w:val="24"/>
        </w:rPr>
        <w:t xml:space="preserve"> СПЭБ ФГУЗ Став</w:t>
      </w:r>
      <w:r>
        <w:rPr>
          <w:sz w:val="24"/>
          <w:szCs w:val="24"/>
        </w:rPr>
        <w:t xml:space="preserve">ропольского </w:t>
      </w:r>
      <w:r w:rsidRPr="00004B2E">
        <w:rPr>
          <w:sz w:val="24"/>
          <w:szCs w:val="24"/>
        </w:rPr>
        <w:t>НИПЧИ Роспотребнадзора, которая прибыла в г. Цхинвал 11.08.2008 г.</w:t>
      </w:r>
    </w:p>
    <w:p w:rsidR="00586A6F" w:rsidRPr="00004B2E" w:rsidRDefault="00586A6F" w:rsidP="00586A6F">
      <w:pPr>
        <w:ind w:firstLine="397"/>
        <w:jc w:val="both"/>
        <w:rPr>
          <w:sz w:val="24"/>
          <w:szCs w:val="24"/>
        </w:rPr>
      </w:pPr>
      <w:r w:rsidRPr="00004B2E">
        <w:rPr>
          <w:sz w:val="24"/>
          <w:szCs w:val="24"/>
        </w:rPr>
        <w:t>В</w:t>
      </w:r>
      <w:r w:rsidRPr="00004B2E">
        <w:rPr>
          <w:rStyle w:val="FontStyle29"/>
          <w:sz w:val="24"/>
          <w:szCs w:val="24"/>
        </w:rPr>
        <w:t xml:space="preserve"> период разгара гуманитарного кризиса в РЮО осуществлялось тесное межведомс</w:t>
      </w:r>
      <w:r w:rsidRPr="00004B2E">
        <w:rPr>
          <w:rStyle w:val="FontStyle29"/>
          <w:sz w:val="24"/>
          <w:szCs w:val="24"/>
        </w:rPr>
        <w:t>т</w:t>
      </w:r>
      <w:r w:rsidRPr="00004B2E">
        <w:rPr>
          <w:rStyle w:val="FontStyle29"/>
          <w:sz w:val="24"/>
          <w:szCs w:val="24"/>
        </w:rPr>
        <w:t>венное взаимодействие при решении всего спектра задач оказания помощи пострадавш</w:t>
      </w:r>
      <w:r w:rsidRPr="00004B2E">
        <w:rPr>
          <w:rStyle w:val="FontStyle29"/>
          <w:sz w:val="24"/>
          <w:szCs w:val="24"/>
        </w:rPr>
        <w:t>е</w:t>
      </w:r>
      <w:r w:rsidRPr="00004B2E">
        <w:rPr>
          <w:rStyle w:val="FontStyle29"/>
          <w:sz w:val="24"/>
          <w:szCs w:val="24"/>
        </w:rPr>
        <w:t xml:space="preserve">му населению. Взаимодействие с объединенной группировкой  МЧС </w:t>
      </w:r>
      <w:r w:rsidR="00BA3C30">
        <w:rPr>
          <w:sz w:val="24"/>
          <w:szCs w:val="24"/>
        </w:rPr>
        <w:t>РФ</w:t>
      </w:r>
      <w:r w:rsidRPr="00004B2E">
        <w:rPr>
          <w:rStyle w:val="FontStyle29"/>
          <w:sz w:val="24"/>
          <w:szCs w:val="24"/>
        </w:rPr>
        <w:t xml:space="preserve"> началось еще 10.08 2008 г. на территории России в окрестностях п</w:t>
      </w:r>
      <w:r>
        <w:rPr>
          <w:rStyle w:val="FontStyle29"/>
          <w:sz w:val="24"/>
          <w:szCs w:val="24"/>
        </w:rPr>
        <w:t>ос</w:t>
      </w:r>
      <w:r w:rsidRPr="00004B2E">
        <w:rPr>
          <w:rStyle w:val="FontStyle29"/>
          <w:sz w:val="24"/>
          <w:szCs w:val="24"/>
        </w:rPr>
        <w:t xml:space="preserve">. Алагира (Республика Северная Осетия </w:t>
      </w:r>
      <w:r>
        <w:rPr>
          <w:rStyle w:val="FontStyle29"/>
          <w:sz w:val="24"/>
          <w:szCs w:val="24"/>
        </w:rPr>
        <w:t>-</w:t>
      </w:r>
      <w:r w:rsidRPr="00004B2E">
        <w:rPr>
          <w:rStyle w:val="FontStyle29"/>
          <w:sz w:val="24"/>
          <w:szCs w:val="24"/>
        </w:rPr>
        <w:t xml:space="preserve"> Алания) где определились роль и место СПЭБ в общей автоколонне. Было обе</w:t>
      </w:r>
      <w:r w:rsidRPr="00004B2E">
        <w:rPr>
          <w:rStyle w:val="FontStyle29"/>
          <w:sz w:val="24"/>
          <w:szCs w:val="24"/>
        </w:rPr>
        <w:t>с</w:t>
      </w:r>
      <w:r w:rsidRPr="00004B2E">
        <w:rPr>
          <w:rStyle w:val="FontStyle29"/>
          <w:sz w:val="24"/>
          <w:szCs w:val="24"/>
        </w:rPr>
        <w:t>печено вооруженное сопровождение её при продвижении в зону гуманитарного кризиса.</w:t>
      </w:r>
      <w:r w:rsidRPr="00004B2E">
        <w:rPr>
          <w:sz w:val="24"/>
          <w:szCs w:val="24"/>
        </w:rPr>
        <w:t xml:space="preserve"> По</w:t>
      </w:r>
      <w:r>
        <w:rPr>
          <w:sz w:val="24"/>
          <w:szCs w:val="24"/>
        </w:rPr>
        <w:t xml:space="preserve"> </w:t>
      </w:r>
      <w:r w:rsidRPr="00004B2E">
        <w:rPr>
          <w:sz w:val="24"/>
          <w:szCs w:val="24"/>
        </w:rPr>
        <w:t>прибыти</w:t>
      </w:r>
      <w:r>
        <w:rPr>
          <w:sz w:val="24"/>
          <w:szCs w:val="24"/>
        </w:rPr>
        <w:t>и</w:t>
      </w:r>
      <w:r w:rsidRPr="00004B2E">
        <w:rPr>
          <w:sz w:val="24"/>
          <w:szCs w:val="24"/>
        </w:rPr>
        <w:t xml:space="preserve"> в г. Цхинвал бригада разместилась в уцелевшей части здания Комитета по надзору в сфере защиты прав потребителей и благополучия человека РЮО (ЮгОсетпо</w:t>
      </w:r>
      <w:r w:rsidRPr="00004B2E">
        <w:rPr>
          <w:sz w:val="24"/>
          <w:szCs w:val="24"/>
        </w:rPr>
        <w:t>т</w:t>
      </w:r>
      <w:r w:rsidRPr="00004B2E">
        <w:rPr>
          <w:sz w:val="24"/>
          <w:szCs w:val="24"/>
        </w:rPr>
        <w:t>ребнадзора). Одновременно с развертыванием лагеря объединенной группировки МЧС была  проведена с участием специалистов СПЭБ санитарно-гигиеническая экспертиза и комиссионный осмотр всего больничного комплекса Республиканской клинической бол</w:t>
      </w:r>
      <w:r w:rsidRPr="00004B2E">
        <w:rPr>
          <w:sz w:val="24"/>
          <w:szCs w:val="24"/>
        </w:rPr>
        <w:t>ь</w:t>
      </w:r>
      <w:r w:rsidRPr="00004B2E">
        <w:rPr>
          <w:sz w:val="24"/>
          <w:szCs w:val="24"/>
        </w:rPr>
        <w:t>ницы по вопросам размещения подразделений спасателей и благоустройства территории. Так же, как и ранее при решении подобных задач (Чеченская республика 19</w:t>
      </w:r>
      <w:r>
        <w:rPr>
          <w:sz w:val="24"/>
          <w:szCs w:val="24"/>
        </w:rPr>
        <w:t>95 г. и в пер</w:t>
      </w:r>
      <w:r>
        <w:rPr>
          <w:sz w:val="24"/>
          <w:szCs w:val="24"/>
        </w:rPr>
        <w:t>и</w:t>
      </w:r>
      <w:r>
        <w:rPr>
          <w:sz w:val="24"/>
          <w:szCs w:val="24"/>
        </w:rPr>
        <w:t xml:space="preserve">од с </w:t>
      </w:r>
      <w:r w:rsidRPr="00004B2E">
        <w:rPr>
          <w:sz w:val="24"/>
          <w:szCs w:val="24"/>
        </w:rPr>
        <w:t>1999</w:t>
      </w:r>
      <w:r>
        <w:rPr>
          <w:sz w:val="24"/>
          <w:szCs w:val="24"/>
        </w:rPr>
        <w:t xml:space="preserve"> г. по 2000 </w:t>
      </w:r>
      <w:r w:rsidRPr="00004B2E">
        <w:rPr>
          <w:sz w:val="24"/>
          <w:szCs w:val="24"/>
        </w:rPr>
        <w:t>г.)</w:t>
      </w:r>
      <w:r>
        <w:rPr>
          <w:sz w:val="24"/>
          <w:szCs w:val="24"/>
        </w:rPr>
        <w:t>,</w:t>
      </w:r>
      <w:r w:rsidRPr="00004B2E">
        <w:rPr>
          <w:sz w:val="24"/>
          <w:szCs w:val="24"/>
        </w:rPr>
        <w:t xml:space="preserve"> деятельность СПЭБ в зоне гуманитарного кризиса осуществлялась во взаимодействии с группировкой МЧС, которая поставила на пищевое довольствие ли</w:t>
      </w:r>
      <w:r w:rsidRPr="00004B2E">
        <w:rPr>
          <w:sz w:val="24"/>
          <w:szCs w:val="24"/>
        </w:rPr>
        <w:t>ч</w:t>
      </w:r>
      <w:r w:rsidRPr="00004B2E">
        <w:rPr>
          <w:sz w:val="24"/>
          <w:szCs w:val="24"/>
        </w:rPr>
        <w:lastRenderedPageBreak/>
        <w:t>ный состав бригады, обеспечивала автотранспорт и дизель</w:t>
      </w:r>
      <w:r>
        <w:rPr>
          <w:sz w:val="24"/>
          <w:szCs w:val="24"/>
        </w:rPr>
        <w:t>-</w:t>
      </w:r>
      <w:r w:rsidRPr="00004B2E">
        <w:rPr>
          <w:sz w:val="24"/>
          <w:szCs w:val="24"/>
        </w:rPr>
        <w:t xml:space="preserve">генератор СПЭБ горюче-смазочными материалами. Охрану групп специалистов при решении ими текущих задач обеспечивала военная комендатура г. Цхинвала. </w:t>
      </w:r>
    </w:p>
    <w:p w:rsidR="00586A6F" w:rsidRPr="00004B2E" w:rsidRDefault="00586A6F" w:rsidP="00586A6F">
      <w:pPr>
        <w:shd w:val="clear" w:color="auto" w:fill="FFFFFF"/>
        <w:autoSpaceDE w:val="0"/>
        <w:autoSpaceDN w:val="0"/>
        <w:adjustRightInd w:val="0"/>
        <w:ind w:firstLine="397"/>
        <w:jc w:val="both"/>
        <w:rPr>
          <w:color w:val="000000"/>
          <w:sz w:val="24"/>
          <w:szCs w:val="24"/>
        </w:rPr>
      </w:pPr>
      <w:r w:rsidRPr="00004B2E">
        <w:rPr>
          <w:color w:val="000000"/>
          <w:sz w:val="24"/>
          <w:szCs w:val="24"/>
        </w:rPr>
        <w:t>Работа СПЭБ осуществлялась по многим направлениям, носила комплексный хара</w:t>
      </w:r>
      <w:r w:rsidRPr="00004B2E">
        <w:rPr>
          <w:color w:val="000000"/>
          <w:sz w:val="24"/>
          <w:szCs w:val="24"/>
        </w:rPr>
        <w:t>к</w:t>
      </w:r>
      <w:r w:rsidRPr="00004B2E">
        <w:rPr>
          <w:color w:val="000000"/>
          <w:sz w:val="24"/>
          <w:szCs w:val="24"/>
        </w:rPr>
        <w:t>тер и при решении целого ряда задач выполнялась в тесном взаимодействии с органами и учреждениями Управления Роспотребнадзора по Республике Северная Осетия - Алания.</w:t>
      </w:r>
    </w:p>
    <w:p w:rsidR="00586A6F" w:rsidRPr="00A53FE1" w:rsidRDefault="00586A6F" w:rsidP="00586A6F">
      <w:pPr>
        <w:shd w:val="clear" w:color="auto" w:fill="FFFFFF"/>
        <w:autoSpaceDE w:val="0"/>
        <w:autoSpaceDN w:val="0"/>
        <w:adjustRightInd w:val="0"/>
        <w:ind w:firstLine="397"/>
        <w:jc w:val="both"/>
        <w:rPr>
          <w:rStyle w:val="T1"/>
          <w:sz w:val="24"/>
          <w:szCs w:val="24"/>
        </w:rPr>
      </w:pPr>
      <w:r w:rsidRPr="00A53FE1">
        <w:rPr>
          <w:sz w:val="24"/>
          <w:szCs w:val="24"/>
        </w:rPr>
        <w:t>Примером эффективности совместных действий явил</w:t>
      </w:r>
      <w:r w:rsidR="00914D9C">
        <w:rPr>
          <w:sz w:val="24"/>
          <w:szCs w:val="24"/>
        </w:rPr>
        <w:t xml:space="preserve">ось </w:t>
      </w:r>
      <w:r w:rsidRPr="00A53FE1">
        <w:rPr>
          <w:sz w:val="24"/>
          <w:szCs w:val="24"/>
        </w:rPr>
        <w:t>проведени</w:t>
      </w:r>
      <w:r w:rsidR="00914D9C">
        <w:rPr>
          <w:sz w:val="24"/>
          <w:szCs w:val="24"/>
        </w:rPr>
        <w:t>е</w:t>
      </w:r>
      <w:r w:rsidRPr="00A53FE1">
        <w:rPr>
          <w:sz w:val="24"/>
          <w:szCs w:val="24"/>
        </w:rPr>
        <w:t xml:space="preserve"> экстренной дер</w:t>
      </w:r>
      <w:r w:rsidRPr="00A53FE1">
        <w:rPr>
          <w:sz w:val="24"/>
          <w:szCs w:val="24"/>
        </w:rPr>
        <w:t>а</w:t>
      </w:r>
      <w:r w:rsidRPr="00A53FE1">
        <w:rPr>
          <w:sz w:val="24"/>
          <w:szCs w:val="24"/>
        </w:rPr>
        <w:t>тизации г. Цхинвала в</w:t>
      </w:r>
      <w:r w:rsidR="00914D9C">
        <w:rPr>
          <w:sz w:val="24"/>
          <w:szCs w:val="24"/>
        </w:rPr>
        <w:t>виду</w:t>
      </w:r>
      <w:r w:rsidRPr="00A53FE1">
        <w:rPr>
          <w:sz w:val="24"/>
          <w:szCs w:val="24"/>
        </w:rPr>
        <w:t xml:space="preserve"> высокой численности синантропных грызунов. </w:t>
      </w:r>
      <w:r w:rsidR="00914D9C">
        <w:rPr>
          <w:sz w:val="24"/>
          <w:szCs w:val="24"/>
        </w:rPr>
        <w:t>У</w:t>
      </w:r>
      <w:r w:rsidRPr="00A53FE1">
        <w:rPr>
          <w:sz w:val="24"/>
          <w:szCs w:val="24"/>
        </w:rPr>
        <w:t>чёт</w:t>
      </w:r>
      <w:r w:rsidR="00914D9C">
        <w:rPr>
          <w:sz w:val="24"/>
          <w:szCs w:val="24"/>
        </w:rPr>
        <w:t>ы</w:t>
      </w:r>
      <w:r w:rsidRPr="00A53FE1">
        <w:rPr>
          <w:sz w:val="24"/>
          <w:szCs w:val="24"/>
        </w:rPr>
        <w:t xml:space="preserve"> числе</w:t>
      </w:r>
      <w:r w:rsidRPr="00A53FE1">
        <w:rPr>
          <w:sz w:val="24"/>
          <w:szCs w:val="24"/>
        </w:rPr>
        <w:t>н</w:t>
      </w:r>
      <w:r w:rsidRPr="00A53FE1">
        <w:rPr>
          <w:sz w:val="24"/>
          <w:szCs w:val="24"/>
        </w:rPr>
        <w:t>ности грызунов, проведенные зоопаразитологическим подразделением СПЭБ, показали практически 100% заселённост</w:t>
      </w:r>
      <w:r>
        <w:rPr>
          <w:sz w:val="24"/>
          <w:szCs w:val="24"/>
        </w:rPr>
        <w:t>и</w:t>
      </w:r>
      <w:r w:rsidRPr="00A53FE1">
        <w:rPr>
          <w:sz w:val="24"/>
          <w:szCs w:val="24"/>
        </w:rPr>
        <w:t xml:space="preserve"> жилого сектора крысами и мышами. </w:t>
      </w:r>
      <w:r w:rsidRPr="00A53FE1">
        <w:rPr>
          <w:rStyle w:val="T1"/>
          <w:sz w:val="24"/>
          <w:szCs w:val="24"/>
        </w:rPr>
        <w:t>Экстренная дерат</w:t>
      </w:r>
      <w:r w:rsidRPr="00A53FE1">
        <w:rPr>
          <w:rStyle w:val="T1"/>
          <w:sz w:val="24"/>
          <w:szCs w:val="24"/>
        </w:rPr>
        <w:t>и</w:t>
      </w:r>
      <w:r w:rsidRPr="00A53FE1">
        <w:rPr>
          <w:rStyle w:val="T1"/>
          <w:sz w:val="24"/>
          <w:szCs w:val="24"/>
        </w:rPr>
        <w:t xml:space="preserve">зация в </w:t>
      </w:r>
      <w:r>
        <w:rPr>
          <w:rStyle w:val="T1"/>
          <w:sz w:val="24"/>
          <w:szCs w:val="24"/>
        </w:rPr>
        <w:t>городе</w:t>
      </w:r>
      <w:r w:rsidRPr="00A53FE1">
        <w:rPr>
          <w:rStyle w:val="T1"/>
          <w:sz w:val="24"/>
          <w:szCs w:val="24"/>
        </w:rPr>
        <w:t xml:space="preserve"> в условиях чрезвычайной ситуации была </w:t>
      </w:r>
      <w:r w:rsidR="00914D9C">
        <w:rPr>
          <w:rStyle w:val="T1"/>
          <w:sz w:val="24"/>
          <w:szCs w:val="24"/>
        </w:rPr>
        <w:t>выполн</w:t>
      </w:r>
      <w:r w:rsidRPr="00A53FE1">
        <w:rPr>
          <w:rStyle w:val="T1"/>
          <w:sz w:val="24"/>
          <w:szCs w:val="24"/>
        </w:rPr>
        <w:t xml:space="preserve">ена в течение пяти дней, благодаря четкому ежедневному планированию работ, рациональному распределению сил СПЭБ и прикомандированной к ней дератизационной бригады </w:t>
      </w:r>
      <w:r w:rsidRPr="00A53FE1">
        <w:rPr>
          <w:bCs/>
          <w:sz w:val="24"/>
          <w:szCs w:val="24"/>
        </w:rPr>
        <w:t xml:space="preserve">ФГУЗ </w:t>
      </w:r>
      <w:r w:rsidRPr="00A53FE1">
        <w:rPr>
          <w:rStyle w:val="T1"/>
          <w:sz w:val="24"/>
          <w:szCs w:val="24"/>
        </w:rPr>
        <w:t xml:space="preserve">«Дезинфекционная станция» из РСО - Алания, а также помощи местных жителей. </w:t>
      </w:r>
    </w:p>
    <w:p w:rsidR="00586A6F" w:rsidRPr="00004B2E" w:rsidRDefault="00586A6F" w:rsidP="00586A6F">
      <w:pPr>
        <w:ind w:firstLine="397"/>
        <w:jc w:val="both"/>
        <w:rPr>
          <w:sz w:val="24"/>
          <w:szCs w:val="24"/>
        </w:rPr>
      </w:pPr>
      <w:r w:rsidRPr="00004B2E">
        <w:rPr>
          <w:color w:val="000000"/>
          <w:sz w:val="24"/>
          <w:szCs w:val="24"/>
        </w:rPr>
        <w:t>П</w:t>
      </w:r>
      <w:r w:rsidRPr="00004B2E">
        <w:rPr>
          <w:sz w:val="24"/>
          <w:szCs w:val="24"/>
        </w:rPr>
        <w:t>ри этом важными оставались организационные меры, направленные на скорейшее восстановление и укрепление деятельности местной санитарно-эпидемиологической службы.</w:t>
      </w:r>
      <w:r w:rsidRPr="00004B2E">
        <w:rPr>
          <w:color w:val="000000"/>
          <w:sz w:val="24"/>
          <w:szCs w:val="24"/>
        </w:rPr>
        <w:t xml:space="preserve"> М</w:t>
      </w:r>
      <w:r w:rsidRPr="00004B2E">
        <w:rPr>
          <w:sz w:val="24"/>
          <w:szCs w:val="24"/>
        </w:rPr>
        <w:t>ероприятия, проведенные СПЭБ, Управлением Роспотребнадзора по РСО - Алания под руководством Федераль</w:t>
      </w:r>
      <w:r>
        <w:rPr>
          <w:sz w:val="24"/>
          <w:szCs w:val="24"/>
        </w:rPr>
        <w:softHyphen/>
      </w:r>
      <w:r w:rsidRPr="00004B2E">
        <w:rPr>
          <w:sz w:val="24"/>
          <w:szCs w:val="24"/>
        </w:rPr>
        <w:t>ной службы по надзору в сфере защиты прав потреб</w:t>
      </w:r>
      <w:r w:rsidRPr="00004B2E">
        <w:rPr>
          <w:sz w:val="24"/>
          <w:szCs w:val="24"/>
        </w:rPr>
        <w:t>и</w:t>
      </w:r>
      <w:r w:rsidRPr="00004B2E">
        <w:rPr>
          <w:sz w:val="24"/>
          <w:szCs w:val="24"/>
        </w:rPr>
        <w:t>телей и благополучия человека, по</w:t>
      </w:r>
      <w:r>
        <w:rPr>
          <w:sz w:val="24"/>
          <w:szCs w:val="24"/>
        </w:rPr>
        <w:softHyphen/>
      </w:r>
      <w:r w:rsidRPr="00004B2E">
        <w:rPr>
          <w:sz w:val="24"/>
          <w:szCs w:val="24"/>
        </w:rPr>
        <w:t>зволили в критический для РЮО период поддержать кадровый состав, восполнить и укре</w:t>
      </w:r>
      <w:r>
        <w:rPr>
          <w:sz w:val="24"/>
          <w:szCs w:val="24"/>
        </w:rPr>
        <w:softHyphen/>
      </w:r>
      <w:r w:rsidRPr="00004B2E">
        <w:rPr>
          <w:sz w:val="24"/>
          <w:szCs w:val="24"/>
        </w:rPr>
        <w:t>пить материально-техническую и лабораторную базу Комитета ЮгОсетпотребнадзора для проведения всего комплекса мероприятий по обе</w:t>
      </w:r>
      <w:r w:rsidRPr="00004B2E">
        <w:rPr>
          <w:sz w:val="24"/>
          <w:szCs w:val="24"/>
        </w:rPr>
        <w:t>с</w:t>
      </w:r>
      <w:r w:rsidRPr="00004B2E">
        <w:rPr>
          <w:sz w:val="24"/>
          <w:szCs w:val="24"/>
        </w:rPr>
        <w:t>печению санитарно-эпидемиологиче</w:t>
      </w:r>
      <w:r>
        <w:rPr>
          <w:sz w:val="24"/>
          <w:szCs w:val="24"/>
        </w:rPr>
        <w:softHyphen/>
      </w:r>
      <w:r w:rsidRPr="00004B2E">
        <w:rPr>
          <w:sz w:val="24"/>
          <w:szCs w:val="24"/>
        </w:rPr>
        <w:t xml:space="preserve">ского благополучия населения. </w:t>
      </w:r>
    </w:p>
    <w:p w:rsidR="00586A6F" w:rsidRDefault="00586A6F" w:rsidP="00586A6F">
      <w:pPr>
        <w:ind w:firstLine="397"/>
        <w:jc w:val="both"/>
        <w:rPr>
          <w:color w:val="000000"/>
          <w:sz w:val="24"/>
          <w:szCs w:val="24"/>
        </w:rPr>
      </w:pPr>
      <w:r w:rsidRPr="00004B2E">
        <w:rPr>
          <w:sz w:val="24"/>
          <w:szCs w:val="24"/>
        </w:rPr>
        <w:t xml:space="preserve">Деятельность СПЭБ в зоне гуманитарного кризиса осуществлялась во взаимодействии с оперативной группировкой МЧС </w:t>
      </w:r>
      <w:r w:rsidR="00BA3C30">
        <w:rPr>
          <w:sz w:val="24"/>
          <w:szCs w:val="24"/>
        </w:rPr>
        <w:t>РФ</w:t>
      </w:r>
      <w:r w:rsidRPr="00004B2E">
        <w:rPr>
          <w:sz w:val="24"/>
          <w:szCs w:val="24"/>
        </w:rPr>
        <w:t>, с Управлением Роспотребнадзора по РСО - Ал</w:t>
      </w:r>
      <w:r w:rsidRPr="00004B2E">
        <w:rPr>
          <w:sz w:val="24"/>
          <w:szCs w:val="24"/>
        </w:rPr>
        <w:t>а</w:t>
      </w:r>
      <w:r w:rsidRPr="00004B2E">
        <w:rPr>
          <w:sz w:val="24"/>
          <w:szCs w:val="24"/>
        </w:rPr>
        <w:t>ния, военной комендатурой г. Цхинвала, уцелевшими органами власти РЮО, со всеми з</w:t>
      </w:r>
      <w:r w:rsidRPr="00004B2E">
        <w:rPr>
          <w:sz w:val="24"/>
          <w:szCs w:val="24"/>
        </w:rPr>
        <w:t>а</w:t>
      </w:r>
      <w:r w:rsidRPr="00004B2E">
        <w:rPr>
          <w:sz w:val="24"/>
          <w:szCs w:val="24"/>
        </w:rPr>
        <w:t>интересованными службами и ведомствами, местными органами здравоохранения и вои</w:t>
      </w:r>
      <w:r w:rsidRPr="00004B2E">
        <w:rPr>
          <w:sz w:val="24"/>
          <w:szCs w:val="24"/>
        </w:rPr>
        <w:t>н</w:t>
      </w:r>
      <w:r w:rsidRPr="00004B2E">
        <w:rPr>
          <w:sz w:val="24"/>
          <w:szCs w:val="24"/>
        </w:rPr>
        <w:t>скими контингентами, находящимися в зоне гуманитарного кризиса (рисунок). По всем ключевым вопросам обеспечения санитарно-эпидемиологического благополучия насел</w:t>
      </w:r>
      <w:r w:rsidRPr="00004B2E">
        <w:rPr>
          <w:sz w:val="24"/>
          <w:szCs w:val="24"/>
        </w:rPr>
        <w:t>е</w:t>
      </w:r>
      <w:r w:rsidRPr="00004B2E">
        <w:rPr>
          <w:sz w:val="24"/>
          <w:szCs w:val="24"/>
        </w:rPr>
        <w:t>ния и военнослужащих принимались адекватные обстановке меры.</w:t>
      </w:r>
      <w:r w:rsidRPr="00004B2E">
        <w:rPr>
          <w:color w:val="000000"/>
          <w:sz w:val="24"/>
          <w:szCs w:val="24"/>
        </w:rPr>
        <w:t xml:space="preserve"> </w:t>
      </w:r>
      <w:r>
        <w:rPr>
          <w:color w:val="000000"/>
          <w:sz w:val="24"/>
          <w:szCs w:val="24"/>
        </w:rPr>
        <w:t xml:space="preserve"> </w:t>
      </w:r>
    </w:p>
    <w:p w:rsidR="00586A6F" w:rsidRPr="00004B2E" w:rsidRDefault="00586A6F" w:rsidP="00586A6F">
      <w:pPr>
        <w:rPr>
          <w:sz w:val="24"/>
          <w:szCs w:val="24"/>
        </w:rPr>
      </w:pPr>
    </w:p>
    <w:p w:rsidR="00586A6F" w:rsidRDefault="00E47D66" w:rsidP="00586A6F">
      <w:pPr>
        <w:jc w:val="center"/>
        <w:rPr>
          <w:szCs w:val="28"/>
        </w:rPr>
      </w:pPr>
      <w:r>
        <w:rPr>
          <w:szCs w:val="28"/>
        </w:rPr>
      </w:r>
      <w:r>
        <w:rPr>
          <w:szCs w:val="28"/>
        </w:rPr>
        <w:pict>
          <v:group id="_x0000_s1032" style="width:383.45pt;height:264.45pt;mso-position-horizontal-relative:char;mso-position-vertical-relative:line" coordorigin="1725,2775" coordsize="8715,6410">
            <v:oval id="_x0000_s1033" style="position:absolute;left:3600;top:3450;width:4785;height:5081" strokeweight="2.5pt">
              <v:shadow color="#868686"/>
            </v:oval>
            <v:roundrect id="_x0000_s1034" style="position:absolute;left:4455;top:2775;width:2865;height:1120" arcsize="10923f" strokeweight="2.5pt">
              <v:shadow color="#868686"/>
              <v:textbox style="mso-next-textbox:#_x0000_s1034">
                <w:txbxContent>
                  <w:p w:rsidR="005164FE" w:rsidRPr="000150F9" w:rsidRDefault="005164FE" w:rsidP="00586A6F">
                    <w:pPr>
                      <w:suppressAutoHyphens/>
                      <w:jc w:val="center"/>
                      <w:rPr>
                        <w:sz w:val="22"/>
                      </w:rPr>
                    </w:pPr>
                    <w:r w:rsidRPr="000150F9">
                      <w:rPr>
                        <w:sz w:val="22"/>
                      </w:rPr>
                      <w:t>Руководитель Роспотребнадзора</w:t>
                    </w:r>
                  </w:p>
                  <w:p w:rsidR="005164FE" w:rsidRDefault="005164FE" w:rsidP="00586A6F"/>
                </w:txbxContent>
              </v:textbox>
            </v:roundrect>
            <v:roundrect id="_x0000_s1035" style="position:absolute;left:2130;top:4020;width:2940;height:1282" arcsize="10923f" strokeweight="2.5pt">
              <v:shadow color="#868686"/>
              <v:textbox style="mso-next-textbox:#_x0000_s1035">
                <w:txbxContent>
                  <w:p w:rsidR="005164FE" w:rsidRPr="00474387" w:rsidRDefault="005164FE" w:rsidP="00586A6F">
                    <w:pPr>
                      <w:suppressAutoHyphens/>
                      <w:jc w:val="center"/>
                      <w:rPr>
                        <w:sz w:val="22"/>
                      </w:rPr>
                    </w:pPr>
                    <w:r w:rsidRPr="00474387">
                      <w:rPr>
                        <w:sz w:val="22"/>
                      </w:rPr>
                      <w:t>Управление Роспотребнадзора по РСО</w:t>
                    </w:r>
                    <w:r>
                      <w:rPr>
                        <w:sz w:val="22"/>
                      </w:rPr>
                      <w:t xml:space="preserve"> </w:t>
                    </w:r>
                    <w:r w:rsidRPr="00474387">
                      <w:rPr>
                        <w:sz w:val="22"/>
                      </w:rPr>
                      <w:t>-</w:t>
                    </w:r>
                    <w:r>
                      <w:rPr>
                        <w:sz w:val="22"/>
                      </w:rPr>
                      <w:t xml:space="preserve"> </w:t>
                    </w:r>
                    <w:r w:rsidRPr="00474387">
                      <w:rPr>
                        <w:sz w:val="22"/>
                      </w:rPr>
                      <w:t>Алания</w:t>
                    </w:r>
                  </w:p>
                </w:txbxContent>
              </v:textbox>
            </v:roundrect>
            <v:roundrect id="_x0000_s1036" style="position:absolute;left:7545;top:3915;width:2595;height:1282" arcsize="10923f" strokeweight="2.5pt">
              <v:shadow color="#868686"/>
              <v:textbox style="mso-next-textbox:#_x0000_s1036">
                <w:txbxContent>
                  <w:p w:rsidR="005164FE" w:rsidRPr="00474387" w:rsidRDefault="005164FE" w:rsidP="00586A6F">
                    <w:pPr>
                      <w:suppressAutoHyphens/>
                      <w:jc w:val="center"/>
                      <w:rPr>
                        <w:sz w:val="22"/>
                      </w:rPr>
                    </w:pPr>
                    <w:r>
                      <w:rPr>
                        <w:sz w:val="22"/>
                      </w:rPr>
                      <w:t>П</w:t>
                    </w:r>
                    <w:r w:rsidRPr="000150F9">
                      <w:rPr>
                        <w:sz w:val="22"/>
                      </w:rPr>
                      <w:t>равительство</w:t>
                    </w:r>
                    <w:r w:rsidRPr="00474387">
                      <w:rPr>
                        <w:sz w:val="22"/>
                      </w:rPr>
                      <w:t xml:space="preserve"> Республики Южная Осетия</w:t>
                    </w:r>
                  </w:p>
                </w:txbxContent>
              </v:textbox>
            </v:roundrect>
            <v:roundrect id="_x0000_s1037" style="position:absolute;left:1725;top:5544;width:3000;height:1153" arcsize="10923f" strokeweight="2.5pt">
              <v:shadow color="#868686"/>
              <v:textbox style="mso-next-textbox:#_x0000_s1037">
                <w:txbxContent>
                  <w:p w:rsidR="005164FE" w:rsidRPr="00474387" w:rsidRDefault="005164FE" w:rsidP="00586A6F">
                    <w:pPr>
                      <w:jc w:val="center"/>
                      <w:rPr>
                        <w:sz w:val="22"/>
                      </w:rPr>
                    </w:pPr>
                    <w:r w:rsidRPr="00474387">
                      <w:rPr>
                        <w:sz w:val="22"/>
                      </w:rPr>
                      <w:t>Комитет ЮгОсетпо</w:t>
                    </w:r>
                    <w:r w:rsidRPr="00474387">
                      <w:rPr>
                        <w:sz w:val="22"/>
                      </w:rPr>
                      <w:t>т</w:t>
                    </w:r>
                    <w:r w:rsidRPr="00474387">
                      <w:rPr>
                        <w:sz w:val="22"/>
                      </w:rPr>
                      <w:t>ребнадзора</w:t>
                    </w:r>
                  </w:p>
                </w:txbxContent>
              </v:textbox>
            </v:roundrect>
            <v:roundrect id="_x0000_s1038" style="position:absolute;left:7845;top:5415;width:2295;height:1282" arcsize="10923f" strokeweight="2.5pt">
              <v:shadow color="#868686"/>
              <v:textbox style="mso-next-textbox:#_x0000_s1038">
                <w:txbxContent>
                  <w:p w:rsidR="005164FE" w:rsidRDefault="005164FE" w:rsidP="00586A6F">
                    <w:pPr>
                      <w:suppressAutoHyphens/>
                      <w:jc w:val="center"/>
                      <w:rPr>
                        <w:sz w:val="22"/>
                      </w:rPr>
                    </w:pPr>
                    <w:r>
                      <w:rPr>
                        <w:sz w:val="22"/>
                      </w:rPr>
                      <w:t>В</w:t>
                    </w:r>
                    <w:r w:rsidRPr="00474387">
                      <w:rPr>
                        <w:sz w:val="22"/>
                      </w:rPr>
                      <w:t xml:space="preserve">оенная комендатура </w:t>
                    </w:r>
                  </w:p>
                  <w:p w:rsidR="005164FE" w:rsidRPr="001957C3" w:rsidRDefault="005164FE" w:rsidP="00586A6F">
                    <w:pPr>
                      <w:suppressAutoHyphens/>
                      <w:jc w:val="center"/>
                      <w:rPr>
                        <w:sz w:val="24"/>
                        <w:szCs w:val="24"/>
                      </w:rPr>
                    </w:pPr>
                    <w:r w:rsidRPr="00474387">
                      <w:rPr>
                        <w:sz w:val="22"/>
                      </w:rPr>
                      <w:t xml:space="preserve">г. </w:t>
                    </w:r>
                    <w:r w:rsidRPr="001957C3">
                      <w:rPr>
                        <w:sz w:val="24"/>
                        <w:szCs w:val="24"/>
                      </w:rPr>
                      <w:t>Цхинвала</w:t>
                    </w:r>
                  </w:p>
                </w:txbxContent>
              </v:textbox>
            </v:roundrect>
            <v:roundrect id="_x0000_s1039" style="position:absolute;left:7950;top:6840;width:2490;height:1185" arcsize="10923f" strokeweight="2.5pt">
              <v:shadow color="#868686"/>
              <v:textbox style="mso-next-textbox:#_x0000_s1039">
                <w:txbxContent>
                  <w:p w:rsidR="005164FE" w:rsidRPr="00474387" w:rsidRDefault="005164FE" w:rsidP="00586A6F">
                    <w:pPr>
                      <w:jc w:val="center"/>
                      <w:rPr>
                        <w:sz w:val="22"/>
                      </w:rPr>
                    </w:pPr>
                    <w:r w:rsidRPr="00474387">
                      <w:rPr>
                        <w:sz w:val="22"/>
                      </w:rPr>
                      <w:t>Министерство здравоохранения</w:t>
                    </w:r>
                    <w:r>
                      <w:rPr>
                        <w:sz w:val="22"/>
                      </w:rPr>
                      <w:t xml:space="preserve"> </w:t>
                    </w:r>
                    <w:r w:rsidRPr="00474387">
                      <w:rPr>
                        <w:sz w:val="22"/>
                      </w:rPr>
                      <w:t>РЮО</w:t>
                    </w:r>
                  </w:p>
                </w:txbxContent>
              </v:textbox>
            </v:roundrect>
            <v:roundrect id="_x0000_s1040" style="position:absolute;left:2130;top:6930;width:2715;height:844" arcsize="10923f" strokeweight="2.5pt">
              <v:shadow color="#868686"/>
              <v:textbox style="mso-next-textbox:#_x0000_s1040">
                <w:txbxContent>
                  <w:p w:rsidR="005164FE" w:rsidRPr="00474387" w:rsidRDefault="005164FE" w:rsidP="00586A6F">
                    <w:pPr>
                      <w:jc w:val="center"/>
                      <w:rPr>
                        <w:sz w:val="22"/>
                      </w:rPr>
                    </w:pPr>
                    <w:r>
                      <w:rPr>
                        <w:sz w:val="22"/>
                      </w:rPr>
                      <w:t>Мэ</w:t>
                    </w:r>
                    <w:r w:rsidRPr="00474387">
                      <w:rPr>
                        <w:sz w:val="22"/>
                      </w:rPr>
                      <w:t>рия г. Цхинвала</w:t>
                    </w:r>
                  </w:p>
                </w:txbxContent>
              </v:textbox>
            </v:roundrect>
            <v:roundrect id="_x0000_s1041" style="position:absolute;left:5070;top:5025;width:2475;height:2159" arcsize="10923f" strokeweight="2.5pt">
              <v:shadow color="#868686"/>
              <v:textbox style="mso-next-textbox:#_x0000_s1041">
                <w:txbxContent>
                  <w:p w:rsidR="005164FE" w:rsidRPr="006D21B3" w:rsidRDefault="005164FE" w:rsidP="00586A6F">
                    <w:pPr>
                      <w:suppressAutoHyphens/>
                      <w:jc w:val="center"/>
                      <w:rPr>
                        <w:b/>
                        <w:szCs w:val="28"/>
                      </w:rPr>
                    </w:pPr>
                    <w:r>
                      <w:rPr>
                        <w:b/>
                        <w:sz w:val="24"/>
                        <w:szCs w:val="24"/>
                      </w:rPr>
                      <w:t>Ш</w:t>
                    </w:r>
                    <w:r w:rsidRPr="000150F9">
                      <w:rPr>
                        <w:b/>
                        <w:sz w:val="24"/>
                        <w:szCs w:val="24"/>
                      </w:rPr>
                      <w:t>таб оперативной группировки МЧС</w:t>
                    </w:r>
                  </w:p>
                  <w:p w:rsidR="005164FE" w:rsidRDefault="005164FE" w:rsidP="00586A6F"/>
                </w:txbxContent>
              </v:textbox>
            </v:roundrect>
            <v:roundrect id="_x0000_s1042" style="position:absolute;left:4725;top:7935;width:3225;height:1250" arcsize="10923f" strokeweight="2.5pt">
              <v:shadow color="#868686"/>
              <v:textbox style="mso-next-textbox:#_x0000_s1042">
                <w:txbxContent>
                  <w:p w:rsidR="005164FE" w:rsidRPr="00474387" w:rsidRDefault="005164FE" w:rsidP="00586A6F">
                    <w:pPr>
                      <w:suppressAutoHyphens/>
                      <w:ind w:left="-142" w:right="-135"/>
                      <w:jc w:val="center"/>
                      <w:rPr>
                        <w:sz w:val="22"/>
                      </w:rPr>
                    </w:pPr>
                    <w:r>
                      <w:rPr>
                        <w:sz w:val="22"/>
                      </w:rPr>
                      <w:t>СПЭБ ФГУЗ СтавНИПЧИ</w:t>
                    </w:r>
                    <w:r w:rsidRPr="00474387">
                      <w:rPr>
                        <w:sz w:val="22"/>
                      </w:rPr>
                      <w:t xml:space="preserve"> Роспотребнадзора</w:t>
                    </w:r>
                  </w:p>
                </w:txbxContent>
              </v:textbox>
            </v:roundrect>
            <w10:wrap type="none"/>
            <w10:anchorlock/>
          </v:group>
        </w:pict>
      </w:r>
      <w:r w:rsidR="00586A6F">
        <w:rPr>
          <w:szCs w:val="28"/>
        </w:rPr>
        <w:t xml:space="preserve"> </w:t>
      </w:r>
    </w:p>
    <w:p w:rsidR="00586A6F" w:rsidRDefault="00586A6F" w:rsidP="00586A6F">
      <w:pPr>
        <w:suppressAutoHyphens/>
        <w:jc w:val="center"/>
        <w:rPr>
          <w:sz w:val="24"/>
          <w:szCs w:val="24"/>
        </w:rPr>
      </w:pPr>
    </w:p>
    <w:p w:rsidR="00586A6F" w:rsidRPr="00C961BE" w:rsidRDefault="00586A6F" w:rsidP="00586A6F">
      <w:pPr>
        <w:suppressAutoHyphens/>
        <w:jc w:val="center"/>
        <w:rPr>
          <w:i/>
          <w:sz w:val="24"/>
          <w:szCs w:val="24"/>
        </w:rPr>
      </w:pPr>
      <w:r w:rsidRPr="00C961BE">
        <w:rPr>
          <w:i/>
          <w:sz w:val="24"/>
          <w:szCs w:val="24"/>
        </w:rPr>
        <w:t xml:space="preserve">Рисунок. Схема функционального взаимодействия основных структур федерального подчинения и РЮО при минимизации эпидемических последствий </w:t>
      </w:r>
      <w:r w:rsidR="00BA3C30">
        <w:rPr>
          <w:i/>
          <w:sz w:val="24"/>
          <w:szCs w:val="24"/>
        </w:rPr>
        <w:t>ЧС</w:t>
      </w:r>
      <w:r w:rsidRPr="00C961BE">
        <w:rPr>
          <w:i/>
          <w:sz w:val="24"/>
          <w:szCs w:val="24"/>
        </w:rPr>
        <w:t xml:space="preserve"> </w:t>
      </w:r>
    </w:p>
    <w:p w:rsidR="00586A6F" w:rsidRDefault="00586A6F" w:rsidP="00586A6F">
      <w:pPr>
        <w:ind w:firstLine="397"/>
        <w:jc w:val="both"/>
        <w:rPr>
          <w:color w:val="000000"/>
          <w:sz w:val="24"/>
          <w:szCs w:val="24"/>
        </w:rPr>
      </w:pPr>
      <w:r w:rsidRPr="00004B2E">
        <w:rPr>
          <w:color w:val="000000"/>
          <w:sz w:val="24"/>
          <w:szCs w:val="24"/>
        </w:rPr>
        <w:lastRenderedPageBreak/>
        <w:t xml:space="preserve">На основании изложенного можно сделать заключение о том, что основная задача </w:t>
      </w:r>
      <w:r>
        <w:rPr>
          <w:color w:val="000000"/>
          <w:sz w:val="24"/>
          <w:szCs w:val="24"/>
        </w:rPr>
        <w:t>СПЭБ</w:t>
      </w:r>
      <w:r w:rsidRPr="00004B2E">
        <w:rPr>
          <w:color w:val="000000"/>
          <w:sz w:val="24"/>
          <w:szCs w:val="24"/>
        </w:rPr>
        <w:t xml:space="preserve"> ФГУЗ Став</w:t>
      </w:r>
      <w:r>
        <w:rPr>
          <w:color w:val="000000"/>
          <w:sz w:val="24"/>
          <w:szCs w:val="24"/>
        </w:rPr>
        <w:t xml:space="preserve">ропольского </w:t>
      </w:r>
      <w:r w:rsidRPr="00004B2E">
        <w:rPr>
          <w:color w:val="000000"/>
          <w:sz w:val="24"/>
          <w:szCs w:val="24"/>
        </w:rPr>
        <w:t>НИПЧИ Роспотребнадзора по обеспечению всего компле</w:t>
      </w:r>
      <w:r w:rsidRPr="00004B2E">
        <w:rPr>
          <w:color w:val="000000"/>
          <w:sz w:val="24"/>
          <w:szCs w:val="24"/>
        </w:rPr>
        <w:t>к</w:t>
      </w:r>
      <w:r w:rsidRPr="00004B2E">
        <w:rPr>
          <w:color w:val="000000"/>
          <w:sz w:val="24"/>
          <w:szCs w:val="24"/>
        </w:rPr>
        <w:t>са профилактических, а в последующем и противоэпидемических мероприятий в очагах инфекционных болезней, в условиях значительно ослабленной, а в первые семь дней практически отсутствующей санитарно-эпидемиологической службы</w:t>
      </w:r>
      <w:r w:rsidRPr="00004B2E">
        <w:rPr>
          <w:sz w:val="24"/>
          <w:szCs w:val="24"/>
        </w:rPr>
        <w:t xml:space="preserve"> РЮО</w:t>
      </w:r>
      <w:r w:rsidRPr="00004B2E">
        <w:rPr>
          <w:color w:val="000000"/>
          <w:sz w:val="24"/>
          <w:szCs w:val="24"/>
        </w:rPr>
        <w:t>, благодаря о</w:t>
      </w:r>
      <w:r w:rsidRPr="00004B2E">
        <w:rPr>
          <w:color w:val="000000"/>
          <w:sz w:val="24"/>
          <w:szCs w:val="24"/>
        </w:rPr>
        <w:t>т</w:t>
      </w:r>
      <w:r w:rsidRPr="00004B2E">
        <w:rPr>
          <w:color w:val="000000"/>
          <w:sz w:val="24"/>
          <w:szCs w:val="24"/>
        </w:rPr>
        <w:t xml:space="preserve">работанной системе взаимодействия в послевоенный период была выполнена. </w:t>
      </w:r>
    </w:p>
    <w:p w:rsidR="00586A6F" w:rsidRDefault="00586A6F" w:rsidP="00586A6F">
      <w:pPr>
        <w:suppressAutoHyphens/>
        <w:jc w:val="center"/>
        <w:rPr>
          <w:szCs w:val="28"/>
        </w:rPr>
      </w:pPr>
    </w:p>
    <w:p w:rsidR="000603EE" w:rsidRDefault="000603EE" w:rsidP="00AF578C">
      <w:pPr>
        <w:jc w:val="center"/>
        <w:rPr>
          <w:rFonts w:ascii="Century Gothic" w:hAnsi="Century Gothic"/>
          <w:b/>
          <w:smallCaps/>
          <w:sz w:val="40"/>
          <w:szCs w:val="40"/>
          <w:u w:val="single"/>
        </w:rPr>
      </w:pPr>
    </w:p>
    <w:p w:rsidR="00795DF2" w:rsidRDefault="00795DF2" w:rsidP="00795DF2">
      <w:pPr>
        <w:tabs>
          <w:tab w:val="left" w:pos="0"/>
        </w:tabs>
        <w:ind w:firstLine="11"/>
        <w:rPr>
          <w:sz w:val="24"/>
          <w:szCs w:val="24"/>
        </w:rPr>
      </w:pPr>
    </w:p>
    <w:p w:rsidR="00795DF2" w:rsidRDefault="00795DF2" w:rsidP="00795DF2">
      <w:pPr>
        <w:tabs>
          <w:tab w:val="left" w:pos="0"/>
        </w:tabs>
        <w:ind w:firstLine="11"/>
        <w:rPr>
          <w:sz w:val="24"/>
          <w:szCs w:val="24"/>
        </w:rPr>
      </w:pPr>
      <w:r w:rsidRPr="00027566">
        <w:rPr>
          <w:sz w:val="24"/>
          <w:szCs w:val="24"/>
        </w:rPr>
        <w:t>УДК</w:t>
      </w:r>
      <w:r>
        <w:rPr>
          <w:sz w:val="24"/>
          <w:szCs w:val="24"/>
        </w:rPr>
        <w:t xml:space="preserve"> 616</w:t>
      </w:r>
      <w:r w:rsidR="00571F1C">
        <w:rPr>
          <w:sz w:val="24"/>
          <w:szCs w:val="24"/>
        </w:rPr>
        <w:t xml:space="preserve"> </w:t>
      </w:r>
      <w:r>
        <w:rPr>
          <w:sz w:val="24"/>
          <w:szCs w:val="24"/>
        </w:rPr>
        <w:t>–</w:t>
      </w:r>
      <w:r w:rsidR="00571F1C">
        <w:rPr>
          <w:sz w:val="24"/>
          <w:szCs w:val="24"/>
        </w:rPr>
        <w:t xml:space="preserve"> </w:t>
      </w:r>
      <w:r>
        <w:rPr>
          <w:sz w:val="24"/>
          <w:szCs w:val="24"/>
        </w:rPr>
        <w:t>32.22</w:t>
      </w:r>
      <w:r w:rsidR="00571F1C">
        <w:rPr>
          <w:sz w:val="24"/>
          <w:szCs w:val="24"/>
        </w:rPr>
        <w:t xml:space="preserve"> </w:t>
      </w:r>
      <w:r>
        <w:rPr>
          <w:sz w:val="24"/>
          <w:szCs w:val="24"/>
        </w:rPr>
        <w:t>«3635»</w:t>
      </w:r>
    </w:p>
    <w:p w:rsidR="00795DF2" w:rsidRPr="00027566" w:rsidRDefault="00795DF2" w:rsidP="00795DF2">
      <w:pPr>
        <w:tabs>
          <w:tab w:val="left" w:pos="0"/>
        </w:tabs>
        <w:ind w:firstLine="11"/>
        <w:rPr>
          <w:sz w:val="24"/>
          <w:szCs w:val="24"/>
        </w:rPr>
      </w:pPr>
    </w:p>
    <w:p w:rsidR="00795DF2" w:rsidRDefault="00795DF2" w:rsidP="00795DF2">
      <w:pPr>
        <w:tabs>
          <w:tab w:val="left" w:pos="0"/>
        </w:tabs>
        <w:ind w:firstLine="11"/>
        <w:jc w:val="center"/>
        <w:rPr>
          <w:rFonts w:ascii="Book Antiqua" w:hAnsi="Book Antiqua"/>
          <w:b/>
          <w:smallCaps/>
          <w:sz w:val="26"/>
          <w:szCs w:val="26"/>
        </w:rPr>
      </w:pPr>
      <w:r>
        <w:rPr>
          <w:rFonts w:ascii="Book Antiqua" w:hAnsi="Book Antiqua"/>
          <w:b/>
          <w:smallCaps/>
          <w:sz w:val="26"/>
          <w:szCs w:val="26"/>
        </w:rPr>
        <w:t>К вопросу о</w:t>
      </w:r>
      <w:r w:rsidRPr="00A93A2C">
        <w:rPr>
          <w:rFonts w:ascii="Book Antiqua" w:hAnsi="Book Antiqua"/>
          <w:b/>
          <w:smallCaps/>
          <w:sz w:val="26"/>
          <w:szCs w:val="26"/>
        </w:rPr>
        <w:t xml:space="preserve"> классификации чрезвычайных ситуаций </w:t>
      </w:r>
    </w:p>
    <w:p w:rsidR="00795DF2" w:rsidRPr="00A93A2C" w:rsidRDefault="00795DF2" w:rsidP="00795DF2">
      <w:pPr>
        <w:tabs>
          <w:tab w:val="left" w:pos="0"/>
        </w:tabs>
        <w:ind w:firstLine="11"/>
        <w:jc w:val="center"/>
        <w:rPr>
          <w:b/>
          <w:smallCaps/>
          <w:sz w:val="24"/>
          <w:szCs w:val="24"/>
        </w:rPr>
      </w:pPr>
      <w:r w:rsidRPr="00A93A2C">
        <w:rPr>
          <w:rFonts w:ascii="Book Antiqua" w:hAnsi="Book Antiqua"/>
          <w:b/>
          <w:smallCaps/>
          <w:sz w:val="26"/>
          <w:szCs w:val="26"/>
        </w:rPr>
        <w:t>с эпидемическими последствиями или риском их возникновения</w:t>
      </w:r>
    </w:p>
    <w:p w:rsidR="00795DF2" w:rsidRPr="00AB2D7F" w:rsidRDefault="00795DF2" w:rsidP="00795DF2">
      <w:pPr>
        <w:tabs>
          <w:tab w:val="left" w:pos="0"/>
        </w:tabs>
        <w:ind w:firstLine="11"/>
        <w:jc w:val="center"/>
        <w:rPr>
          <w:b/>
          <w:sz w:val="24"/>
          <w:szCs w:val="24"/>
        </w:rPr>
      </w:pPr>
    </w:p>
    <w:p w:rsidR="00795DF2" w:rsidRDefault="00795DF2" w:rsidP="00795DF2">
      <w:pPr>
        <w:jc w:val="center"/>
        <w:rPr>
          <w:b/>
          <w:sz w:val="24"/>
          <w:szCs w:val="24"/>
        </w:rPr>
      </w:pPr>
      <w:r w:rsidRPr="00B97293">
        <w:rPr>
          <w:b/>
          <w:sz w:val="24"/>
          <w:szCs w:val="24"/>
        </w:rPr>
        <w:t>Д.</w:t>
      </w:r>
      <w:r>
        <w:rPr>
          <w:b/>
          <w:sz w:val="24"/>
          <w:szCs w:val="24"/>
        </w:rPr>
        <w:t xml:space="preserve"> </w:t>
      </w:r>
      <w:r w:rsidRPr="00B97293">
        <w:rPr>
          <w:b/>
          <w:sz w:val="24"/>
          <w:szCs w:val="24"/>
        </w:rPr>
        <w:t>С. Агапитов, С.</w:t>
      </w:r>
      <w:r>
        <w:rPr>
          <w:b/>
          <w:sz w:val="24"/>
          <w:szCs w:val="24"/>
        </w:rPr>
        <w:t xml:space="preserve"> </w:t>
      </w:r>
      <w:r w:rsidRPr="00B97293">
        <w:rPr>
          <w:b/>
          <w:sz w:val="24"/>
          <w:szCs w:val="24"/>
        </w:rPr>
        <w:t>М. Кальной, Т.</w:t>
      </w:r>
      <w:r>
        <w:rPr>
          <w:b/>
          <w:sz w:val="24"/>
          <w:szCs w:val="24"/>
        </w:rPr>
        <w:t xml:space="preserve"> </w:t>
      </w:r>
      <w:r w:rsidRPr="00B97293">
        <w:rPr>
          <w:b/>
          <w:sz w:val="24"/>
          <w:szCs w:val="24"/>
        </w:rPr>
        <w:t>В. Харченко</w:t>
      </w:r>
    </w:p>
    <w:p w:rsidR="00795DF2" w:rsidRPr="00B97293" w:rsidRDefault="00795DF2" w:rsidP="00795DF2">
      <w:pPr>
        <w:jc w:val="center"/>
        <w:rPr>
          <w:b/>
          <w:sz w:val="24"/>
          <w:szCs w:val="24"/>
        </w:rPr>
      </w:pPr>
    </w:p>
    <w:p w:rsidR="00795DF2" w:rsidRPr="00A93A2C" w:rsidRDefault="00795DF2" w:rsidP="00795DF2">
      <w:pPr>
        <w:tabs>
          <w:tab w:val="left" w:pos="-5387"/>
          <w:tab w:val="left" w:pos="0"/>
        </w:tabs>
        <w:jc w:val="center"/>
        <w:rPr>
          <w:i/>
          <w:sz w:val="24"/>
          <w:szCs w:val="24"/>
        </w:rPr>
      </w:pPr>
      <w:r w:rsidRPr="00A93A2C">
        <w:rPr>
          <w:sz w:val="24"/>
          <w:szCs w:val="24"/>
        </w:rPr>
        <w:t>(</w:t>
      </w:r>
      <w:r w:rsidRPr="00A93A2C">
        <w:rPr>
          <w:i/>
          <w:sz w:val="24"/>
          <w:szCs w:val="24"/>
        </w:rPr>
        <w:t xml:space="preserve">ФГУЗ Ставропольский НИПЧИ </w:t>
      </w:r>
      <w:r w:rsidRPr="00A93A2C">
        <w:rPr>
          <w:rStyle w:val="FontStyle108"/>
          <w:i/>
          <w:sz w:val="24"/>
          <w:szCs w:val="24"/>
        </w:rPr>
        <w:t>Роспотребнадзора</w:t>
      </w:r>
      <w:r w:rsidRPr="00A93A2C">
        <w:rPr>
          <w:i/>
          <w:sz w:val="24"/>
          <w:szCs w:val="24"/>
        </w:rPr>
        <w:t>)</w:t>
      </w:r>
    </w:p>
    <w:p w:rsidR="00795DF2" w:rsidRDefault="00795DF2" w:rsidP="00795DF2">
      <w:pPr>
        <w:tabs>
          <w:tab w:val="left" w:pos="0"/>
          <w:tab w:val="left" w:pos="567"/>
        </w:tabs>
        <w:ind w:hanging="709"/>
        <w:jc w:val="center"/>
        <w:rPr>
          <w:i/>
          <w:sz w:val="24"/>
          <w:szCs w:val="24"/>
        </w:rPr>
      </w:pPr>
    </w:p>
    <w:p w:rsidR="00795DF2" w:rsidRPr="00AB2D7F" w:rsidRDefault="00795DF2" w:rsidP="00795DF2">
      <w:pPr>
        <w:ind w:firstLine="397"/>
        <w:jc w:val="both"/>
        <w:rPr>
          <w:bCs/>
          <w:sz w:val="24"/>
          <w:szCs w:val="24"/>
        </w:rPr>
      </w:pPr>
      <w:r w:rsidRPr="00AB2D7F">
        <w:rPr>
          <w:bCs/>
          <w:sz w:val="24"/>
          <w:szCs w:val="24"/>
        </w:rPr>
        <w:t>Известны различные определения и классификации чрезвычайных ситуаций (ЧС), к</w:t>
      </w:r>
      <w:r w:rsidRPr="00AB2D7F">
        <w:rPr>
          <w:bCs/>
          <w:sz w:val="24"/>
          <w:szCs w:val="24"/>
        </w:rPr>
        <w:t>о</w:t>
      </w:r>
      <w:r w:rsidRPr="00AB2D7F">
        <w:rPr>
          <w:bCs/>
          <w:sz w:val="24"/>
          <w:szCs w:val="24"/>
        </w:rPr>
        <w:t>торые отражают возникновение опасной для населения обстановки на определенной те</w:t>
      </w:r>
      <w:r w:rsidRPr="00AB2D7F">
        <w:rPr>
          <w:bCs/>
          <w:sz w:val="24"/>
          <w:szCs w:val="24"/>
        </w:rPr>
        <w:t>р</w:t>
      </w:r>
      <w:r w:rsidRPr="00AB2D7F">
        <w:rPr>
          <w:bCs/>
          <w:sz w:val="24"/>
          <w:szCs w:val="24"/>
        </w:rPr>
        <w:t>ритории и причинные явления, сопровождающиеся человеческими жертвами и предста</w:t>
      </w:r>
      <w:r w:rsidRPr="00AB2D7F">
        <w:rPr>
          <w:bCs/>
          <w:sz w:val="24"/>
          <w:szCs w:val="24"/>
        </w:rPr>
        <w:t>в</w:t>
      </w:r>
      <w:r w:rsidRPr="00AB2D7F">
        <w:rPr>
          <w:bCs/>
          <w:sz w:val="24"/>
          <w:szCs w:val="24"/>
        </w:rPr>
        <w:t>ляющими реальную угрозу здоровью людей. Классификации и определения ЧС отражены в ряде нормативных документов от федерального до отраслевого уровней. Это Федерал</w:t>
      </w:r>
      <w:r w:rsidRPr="00AB2D7F">
        <w:rPr>
          <w:bCs/>
          <w:sz w:val="24"/>
          <w:szCs w:val="24"/>
        </w:rPr>
        <w:t>ь</w:t>
      </w:r>
      <w:r w:rsidRPr="00AB2D7F">
        <w:rPr>
          <w:bCs/>
          <w:sz w:val="24"/>
          <w:szCs w:val="24"/>
        </w:rPr>
        <w:t>ные законы Российской Федерации, положения, постановления Правительства Российской Федерации, приказы, методические указания и рекомендации министерств, ведомств и специализированных учреждений, руководства, а также документы, регламентирующие их межведомственные взаимодействия, и составляющие законодательную базу провед</w:t>
      </w:r>
      <w:r w:rsidRPr="00AB2D7F">
        <w:rPr>
          <w:bCs/>
          <w:sz w:val="24"/>
          <w:szCs w:val="24"/>
        </w:rPr>
        <w:t>е</w:t>
      </w:r>
      <w:r w:rsidRPr="00AB2D7F">
        <w:rPr>
          <w:bCs/>
          <w:sz w:val="24"/>
          <w:szCs w:val="24"/>
        </w:rPr>
        <w:t>ния противоэпидемических и санитарно-гигиенических мероприятий при ЧС, в том числе, с эпидемическими последствиями или риском их возникновения [1, 3</w:t>
      </w:r>
      <w:r>
        <w:rPr>
          <w:bCs/>
          <w:sz w:val="24"/>
          <w:szCs w:val="24"/>
        </w:rPr>
        <w:t>-</w:t>
      </w:r>
      <w:r w:rsidRPr="00AB2D7F">
        <w:rPr>
          <w:bCs/>
          <w:sz w:val="24"/>
          <w:szCs w:val="24"/>
        </w:rPr>
        <w:t>5]. Разработка кла</w:t>
      </w:r>
      <w:r w:rsidRPr="00AB2D7F">
        <w:rPr>
          <w:bCs/>
          <w:sz w:val="24"/>
          <w:szCs w:val="24"/>
        </w:rPr>
        <w:t>с</w:t>
      </w:r>
      <w:r w:rsidRPr="00AB2D7F">
        <w:rPr>
          <w:bCs/>
          <w:sz w:val="24"/>
          <w:szCs w:val="24"/>
        </w:rPr>
        <w:t>сификации ЧС с позиций специалистов различного административного уровня и ведомс</w:t>
      </w:r>
      <w:r w:rsidRPr="00AB2D7F">
        <w:rPr>
          <w:bCs/>
          <w:sz w:val="24"/>
          <w:szCs w:val="24"/>
        </w:rPr>
        <w:t>т</w:t>
      </w:r>
      <w:r w:rsidRPr="00AB2D7F">
        <w:rPr>
          <w:bCs/>
          <w:sz w:val="24"/>
          <w:szCs w:val="24"/>
        </w:rPr>
        <w:t>венной принадлежности сопровождается их выделением на первостепенные места, отр</w:t>
      </w:r>
      <w:r w:rsidRPr="00AB2D7F">
        <w:rPr>
          <w:bCs/>
          <w:sz w:val="24"/>
          <w:szCs w:val="24"/>
        </w:rPr>
        <w:t>а</w:t>
      </w:r>
      <w:r w:rsidRPr="00AB2D7F">
        <w:rPr>
          <w:bCs/>
          <w:sz w:val="24"/>
          <w:szCs w:val="24"/>
        </w:rPr>
        <w:t>жающие, в первую очередь, более специфические ведомственные функции или уровни государственных структур</w:t>
      </w:r>
      <w:r>
        <w:rPr>
          <w:bCs/>
          <w:sz w:val="24"/>
          <w:szCs w:val="24"/>
        </w:rPr>
        <w:t xml:space="preserve"> </w:t>
      </w:r>
      <w:r w:rsidRPr="00AB2D7F">
        <w:rPr>
          <w:bCs/>
          <w:sz w:val="24"/>
          <w:szCs w:val="24"/>
        </w:rPr>
        <w:t>[1, 3, 4</w:t>
      </w:r>
      <w:r>
        <w:rPr>
          <w:bCs/>
          <w:sz w:val="24"/>
          <w:szCs w:val="24"/>
        </w:rPr>
        <w:t>,</w:t>
      </w:r>
      <w:r w:rsidRPr="00AB2D7F">
        <w:rPr>
          <w:bCs/>
          <w:sz w:val="24"/>
          <w:szCs w:val="24"/>
        </w:rPr>
        <w:t xml:space="preserve"> 7, 8]. Приведенные доводы определили цель и осно</w:t>
      </w:r>
      <w:r w:rsidRPr="00AB2D7F">
        <w:rPr>
          <w:bCs/>
          <w:sz w:val="24"/>
          <w:szCs w:val="24"/>
        </w:rPr>
        <w:t>в</w:t>
      </w:r>
      <w:r w:rsidRPr="00AB2D7F">
        <w:rPr>
          <w:bCs/>
          <w:sz w:val="24"/>
          <w:szCs w:val="24"/>
        </w:rPr>
        <w:t xml:space="preserve">ные задачи данной работы. </w:t>
      </w:r>
    </w:p>
    <w:p w:rsidR="00795DF2" w:rsidRPr="00AB2D7F" w:rsidRDefault="00795DF2" w:rsidP="00795DF2">
      <w:pPr>
        <w:ind w:firstLine="397"/>
        <w:jc w:val="both"/>
        <w:rPr>
          <w:bCs/>
          <w:sz w:val="24"/>
          <w:szCs w:val="24"/>
        </w:rPr>
      </w:pPr>
      <w:r w:rsidRPr="00AB2D7F">
        <w:rPr>
          <w:bCs/>
          <w:sz w:val="24"/>
          <w:szCs w:val="24"/>
        </w:rPr>
        <w:t>Основной задачей нашего исследования явилась обоснованная оценка значимости с</w:t>
      </w:r>
      <w:r w:rsidRPr="00AB2D7F">
        <w:rPr>
          <w:bCs/>
          <w:sz w:val="24"/>
          <w:szCs w:val="24"/>
        </w:rPr>
        <w:t>о</w:t>
      </w:r>
      <w:r w:rsidRPr="00AB2D7F">
        <w:rPr>
          <w:bCs/>
          <w:sz w:val="24"/>
          <w:szCs w:val="24"/>
        </w:rPr>
        <w:t>бытий, приводящих к возникновению ЧС с угрозой развития эпидемических осложнений в виде повышения уровня инфекционной заболеваемости, эпидемических вспышек и эп</w:t>
      </w:r>
      <w:r w:rsidRPr="00AB2D7F">
        <w:rPr>
          <w:bCs/>
          <w:sz w:val="24"/>
          <w:szCs w:val="24"/>
        </w:rPr>
        <w:t>и</w:t>
      </w:r>
      <w:r w:rsidRPr="00AB2D7F">
        <w:rPr>
          <w:bCs/>
          <w:sz w:val="24"/>
          <w:szCs w:val="24"/>
        </w:rPr>
        <w:t>демий. Следует отметить, что потери трудоспособности у населения Земли вследствие инфекционных болезней составляют около 60% [6]. Единство и неразрывная связь пре</w:t>
      </w:r>
      <w:r w:rsidRPr="00AB2D7F">
        <w:rPr>
          <w:bCs/>
          <w:sz w:val="24"/>
          <w:szCs w:val="24"/>
        </w:rPr>
        <w:t>д</w:t>
      </w:r>
      <w:r w:rsidRPr="00AB2D7F">
        <w:rPr>
          <w:bCs/>
          <w:sz w:val="24"/>
          <w:szCs w:val="24"/>
        </w:rPr>
        <w:t>ставителей биосферы на Земле, включающей живые объекты флоры и фауны, четко пр</w:t>
      </w:r>
      <w:r w:rsidRPr="00AB2D7F">
        <w:rPr>
          <w:bCs/>
          <w:sz w:val="24"/>
          <w:szCs w:val="24"/>
        </w:rPr>
        <w:t>о</w:t>
      </w:r>
      <w:r w:rsidRPr="00AB2D7F">
        <w:rPr>
          <w:bCs/>
          <w:sz w:val="24"/>
          <w:szCs w:val="24"/>
        </w:rPr>
        <w:t>слеживается на всех уровнях, а биоценозы микроорганизмов, вирусов и прионов, как на</w:t>
      </w:r>
      <w:r w:rsidRPr="00AB2D7F">
        <w:rPr>
          <w:bCs/>
          <w:sz w:val="24"/>
          <w:szCs w:val="24"/>
        </w:rPr>
        <w:t>и</w:t>
      </w:r>
      <w:r w:rsidRPr="00AB2D7F">
        <w:rPr>
          <w:bCs/>
          <w:sz w:val="24"/>
          <w:szCs w:val="24"/>
        </w:rPr>
        <w:t>более древние, составляют основы их жизнеобеспечения в аэро-, гидро- и литосферах земли. Патогены, наряду с их ролью в естественном отборе и эволюции организмов на Земле, в биоценозах микромира также равноправно участвуют в обеспечении их жизн</w:t>
      </w:r>
      <w:r w:rsidRPr="00AB2D7F">
        <w:rPr>
          <w:bCs/>
          <w:sz w:val="24"/>
          <w:szCs w:val="24"/>
        </w:rPr>
        <w:t>е</w:t>
      </w:r>
      <w:r w:rsidRPr="00AB2D7F">
        <w:rPr>
          <w:bCs/>
          <w:sz w:val="24"/>
          <w:szCs w:val="24"/>
        </w:rPr>
        <w:t>деятельности [2, 6]. Следует также отметить, что даже самые незначительные изменения условий существования  людей, находят отражение в результатах</w:t>
      </w:r>
      <w:r>
        <w:rPr>
          <w:bCs/>
          <w:sz w:val="24"/>
          <w:szCs w:val="24"/>
        </w:rPr>
        <w:t>, получаемых</w:t>
      </w:r>
      <w:r w:rsidRPr="00AB2D7F">
        <w:rPr>
          <w:bCs/>
          <w:sz w:val="24"/>
          <w:szCs w:val="24"/>
        </w:rPr>
        <w:t xml:space="preserve"> метод</w:t>
      </w:r>
      <w:r>
        <w:rPr>
          <w:bCs/>
          <w:sz w:val="24"/>
          <w:szCs w:val="24"/>
        </w:rPr>
        <w:t>ом</w:t>
      </w:r>
      <w:r w:rsidRPr="00AB2D7F">
        <w:rPr>
          <w:bCs/>
          <w:sz w:val="24"/>
          <w:szCs w:val="24"/>
        </w:rPr>
        <w:t xml:space="preserve"> синдромного надзора системы раннего распознавания эпидемических осложнений</w:t>
      </w:r>
      <w:r w:rsidRPr="00AB2D7F">
        <w:rPr>
          <w:spacing w:val="-14"/>
          <w:sz w:val="24"/>
          <w:szCs w:val="24"/>
        </w:rPr>
        <w:t xml:space="preserve"> [7].</w:t>
      </w:r>
      <w:r w:rsidRPr="00AB2D7F">
        <w:rPr>
          <w:bCs/>
          <w:sz w:val="24"/>
          <w:szCs w:val="24"/>
        </w:rPr>
        <w:t xml:space="preserve"> </w:t>
      </w:r>
    </w:p>
    <w:p w:rsidR="00795DF2" w:rsidRPr="00AB2D7F" w:rsidRDefault="00795DF2" w:rsidP="00795DF2">
      <w:pPr>
        <w:ind w:firstLine="397"/>
        <w:jc w:val="both"/>
        <w:rPr>
          <w:bCs/>
          <w:sz w:val="24"/>
          <w:szCs w:val="24"/>
        </w:rPr>
      </w:pPr>
      <w:r w:rsidRPr="00AB2D7F">
        <w:rPr>
          <w:bCs/>
          <w:sz w:val="24"/>
          <w:szCs w:val="24"/>
        </w:rPr>
        <w:t>Суть ЧС заключается в возникновении опасной для населения обстановки на опред</w:t>
      </w:r>
      <w:r w:rsidRPr="00AB2D7F">
        <w:rPr>
          <w:bCs/>
          <w:sz w:val="24"/>
          <w:szCs w:val="24"/>
        </w:rPr>
        <w:t>е</w:t>
      </w:r>
      <w:r w:rsidRPr="00AB2D7F">
        <w:rPr>
          <w:bCs/>
          <w:sz w:val="24"/>
          <w:szCs w:val="24"/>
        </w:rPr>
        <w:t>ленной территории, сложившейся вследствие природных явлений, антропогенных катас</w:t>
      </w:r>
      <w:r w:rsidRPr="00AB2D7F">
        <w:rPr>
          <w:bCs/>
          <w:sz w:val="24"/>
          <w:szCs w:val="24"/>
        </w:rPr>
        <w:t>т</w:t>
      </w:r>
      <w:r w:rsidRPr="00AB2D7F">
        <w:rPr>
          <w:bCs/>
          <w:sz w:val="24"/>
          <w:szCs w:val="24"/>
        </w:rPr>
        <w:t xml:space="preserve">роф или их комплексного действия на население, сопровождающейся человеческими жертвами, создающей потенциальную или реальную угрозу здоровью людей </w:t>
      </w:r>
      <w:r>
        <w:rPr>
          <w:bCs/>
          <w:sz w:val="24"/>
          <w:szCs w:val="24"/>
        </w:rPr>
        <w:t>либо</w:t>
      </w:r>
      <w:r w:rsidRPr="00AB2D7F">
        <w:rPr>
          <w:bCs/>
          <w:sz w:val="24"/>
          <w:szCs w:val="24"/>
        </w:rPr>
        <w:t xml:space="preserve"> нар</w:t>
      </w:r>
      <w:r w:rsidRPr="00AB2D7F">
        <w:rPr>
          <w:bCs/>
          <w:sz w:val="24"/>
          <w:szCs w:val="24"/>
        </w:rPr>
        <w:t>у</w:t>
      </w:r>
      <w:r w:rsidRPr="00AB2D7F">
        <w:rPr>
          <w:bCs/>
          <w:sz w:val="24"/>
          <w:szCs w:val="24"/>
        </w:rPr>
        <w:lastRenderedPageBreak/>
        <w:t xml:space="preserve">шающая санитарно-гигиенические условия жизни населения. В этом понятии сохранено  основное смысловое представление о ЧС, однако не отмечены некоторые менее значимые ситуации, обозначенные в доступной нам литературе, как биолого-социальные, военные, экологические, а также аварии и катастрофы с человеческими жертвами [1, 3, 4, 9, 10]. </w:t>
      </w:r>
    </w:p>
    <w:p w:rsidR="00795DF2" w:rsidRPr="00AB2D7F" w:rsidRDefault="00795DF2" w:rsidP="00795DF2">
      <w:pPr>
        <w:ind w:firstLine="397"/>
        <w:jc w:val="both"/>
        <w:rPr>
          <w:bCs/>
          <w:sz w:val="24"/>
          <w:szCs w:val="24"/>
        </w:rPr>
      </w:pPr>
      <w:r w:rsidRPr="00AB2D7F">
        <w:rPr>
          <w:bCs/>
          <w:sz w:val="24"/>
          <w:szCs w:val="24"/>
        </w:rPr>
        <w:t>Объективная аргументация приведенного определения ЧС логично складывается из результатов сопоставительного анализа масштабов человеческих жертв и охватываемых территорий, величины поражающей энергии и экологических последствий. Например, солнечная энергия, передающаяся планете в единицу времени, в сравнении с вырабат</w:t>
      </w:r>
      <w:r w:rsidRPr="00AB2D7F">
        <w:rPr>
          <w:bCs/>
          <w:sz w:val="24"/>
          <w:szCs w:val="24"/>
        </w:rPr>
        <w:t>ы</w:t>
      </w:r>
      <w:r w:rsidRPr="00AB2D7F">
        <w:rPr>
          <w:bCs/>
          <w:sz w:val="24"/>
          <w:szCs w:val="24"/>
        </w:rPr>
        <w:t>ваемой и потребляемой человечеством, тысячекратно превосходит последнюю</w:t>
      </w:r>
      <w:r>
        <w:rPr>
          <w:bCs/>
          <w:sz w:val="24"/>
          <w:szCs w:val="24"/>
        </w:rPr>
        <w:t>.</w:t>
      </w:r>
      <w:r w:rsidRPr="00AB2D7F">
        <w:rPr>
          <w:bCs/>
          <w:sz w:val="24"/>
          <w:szCs w:val="24"/>
        </w:rPr>
        <w:t xml:space="preserve"> </w:t>
      </w:r>
      <w:r>
        <w:rPr>
          <w:bCs/>
          <w:sz w:val="24"/>
          <w:szCs w:val="24"/>
        </w:rPr>
        <w:t>Э</w:t>
      </w:r>
      <w:r w:rsidRPr="00AB2D7F">
        <w:rPr>
          <w:bCs/>
          <w:sz w:val="24"/>
          <w:szCs w:val="24"/>
        </w:rPr>
        <w:t>нергия извержения вулкана или кометы размером в несколько километров в таком же соотнош</w:t>
      </w:r>
      <w:r w:rsidRPr="00AB2D7F">
        <w:rPr>
          <w:bCs/>
          <w:sz w:val="24"/>
          <w:szCs w:val="24"/>
        </w:rPr>
        <w:t>е</w:t>
      </w:r>
      <w:r w:rsidRPr="00AB2D7F">
        <w:rPr>
          <w:bCs/>
          <w:sz w:val="24"/>
          <w:szCs w:val="24"/>
        </w:rPr>
        <w:t>нии или ещё более многократно превосходит мощности современного оружия [10]. Выр</w:t>
      </w:r>
      <w:r w:rsidRPr="00AB2D7F">
        <w:rPr>
          <w:bCs/>
          <w:sz w:val="24"/>
          <w:szCs w:val="24"/>
        </w:rPr>
        <w:t>а</w:t>
      </w:r>
      <w:r w:rsidRPr="00AB2D7F">
        <w:rPr>
          <w:bCs/>
          <w:sz w:val="24"/>
          <w:szCs w:val="24"/>
        </w:rPr>
        <w:t>женные в последнее время глобальные климатические изменения также влекут за собой нарушения экологического равновесия среды обитания и носят природный характер. Хотя они являются менее масштабными в сравнении с землетрясениями, цунами, извержениями вулканов, но их последствия не менее трагичны. В то же время техногенн</w:t>
      </w:r>
      <w:r>
        <w:rPr>
          <w:bCs/>
          <w:sz w:val="24"/>
          <w:szCs w:val="24"/>
        </w:rPr>
        <w:t>ые</w:t>
      </w:r>
      <w:r w:rsidRPr="00AB2D7F">
        <w:rPr>
          <w:bCs/>
          <w:sz w:val="24"/>
          <w:szCs w:val="24"/>
        </w:rPr>
        <w:t xml:space="preserve"> (Чернобыль, 1986 г.; Фукусима</w:t>
      </w:r>
      <w:r>
        <w:rPr>
          <w:bCs/>
          <w:sz w:val="24"/>
          <w:szCs w:val="24"/>
        </w:rPr>
        <w:t>,</w:t>
      </w:r>
      <w:r w:rsidRPr="00AB2D7F">
        <w:rPr>
          <w:bCs/>
          <w:sz w:val="24"/>
          <w:szCs w:val="24"/>
        </w:rPr>
        <w:t xml:space="preserve"> 2011</w:t>
      </w:r>
      <w:r>
        <w:rPr>
          <w:bCs/>
          <w:sz w:val="24"/>
          <w:szCs w:val="24"/>
        </w:rPr>
        <w:t xml:space="preserve"> </w:t>
      </w:r>
      <w:r w:rsidRPr="00AB2D7F">
        <w:rPr>
          <w:bCs/>
          <w:sz w:val="24"/>
          <w:szCs w:val="24"/>
        </w:rPr>
        <w:t>г.) и биотехногенн</w:t>
      </w:r>
      <w:r>
        <w:rPr>
          <w:bCs/>
          <w:sz w:val="24"/>
          <w:szCs w:val="24"/>
        </w:rPr>
        <w:t>ые</w:t>
      </w:r>
      <w:r w:rsidRPr="00AB2D7F">
        <w:rPr>
          <w:bCs/>
          <w:sz w:val="24"/>
          <w:szCs w:val="24"/>
        </w:rPr>
        <w:t xml:space="preserve"> [9] катастрофы, </w:t>
      </w:r>
      <w:r>
        <w:rPr>
          <w:bCs/>
          <w:sz w:val="24"/>
          <w:szCs w:val="24"/>
        </w:rPr>
        <w:t>произошедшие</w:t>
      </w:r>
      <w:r w:rsidRPr="00AB2D7F">
        <w:rPr>
          <w:bCs/>
          <w:sz w:val="24"/>
          <w:szCs w:val="24"/>
        </w:rPr>
        <w:t xml:space="preserve"> в последние 25</w:t>
      </w:r>
      <w:r>
        <w:rPr>
          <w:bCs/>
          <w:sz w:val="24"/>
          <w:szCs w:val="24"/>
        </w:rPr>
        <w:t>-</w:t>
      </w:r>
      <w:r w:rsidRPr="00AB2D7F">
        <w:rPr>
          <w:bCs/>
          <w:sz w:val="24"/>
          <w:szCs w:val="24"/>
        </w:rPr>
        <w:t>30 лет, по масштаб</w:t>
      </w:r>
      <w:r>
        <w:rPr>
          <w:bCs/>
          <w:sz w:val="24"/>
          <w:szCs w:val="24"/>
        </w:rPr>
        <w:t>у</w:t>
      </w:r>
      <w:r w:rsidRPr="00AB2D7F">
        <w:rPr>
          <w:bCs/>
          <w:sz w:val="24"/>
          <w:szCs w:val="24"/>
        </w:rPr>
        <w:t xml:space="preserve"> поражений и </w:t>
      </w:r>
      <w:r>
        <w:rPr>
          <w:bCs/>
          <w:sz w:val="24"/>
          <w:szCs w:val="24"/>
        </w:rPr>
        <w:t>количеству</w:t>
      </w:r>
      <w:r w:rsidRPr="00AB2D7F">
        <w:rPr>
          <w:bCs/>
          <w:sz w:val="24"/>
          <w:szCs w:val="24"/>
        </w:rPr>
        <w:t xml:space="preserve"> жертв не уступают природным ЧС.</w:t>
      </w:r>
    </w:p>
    <w:p w:rsidR="00795DF2" w:rsidRPr="00AB2D7F" w:rsidRDefault="00795DF2" w:rsidP="00795DF2">
      <w:pPr>
        <w:ind w:firstLine="397"/>
        <w:jc w:val="both"/>
        <w:rPr>
          <w:bCs/>
          <w:sz w:val="24"/>
          <w:szCs w:val="24"/>
        </w:rPr>
      </w:pPr>
      <w:r w:rsidRPr="00AB2D7F">
        <w:rPr>
          <w:bCs/>
          <w:sz w:val="24"/>
          <w:szCs w:val="24"/>
        </w:rPr>
        <w:t>Приведенные примеры и рассуждения служат доказательствами ведущей роли пр</w:t>
      </w:r>
      <w:r w:rsidRPr="00AB2D7F">
        <w:rPr>
          <w:bCs/>
          <w:sz w:val="24"/>
          <w:szCs w:val="24"/>
        </w:rPr>
        <w:t>и</w:t>
      </w:r>
      <w:r w:rsidRPr="00AB2D7F">
        <w:rPr>
          <w:bCs/>
          <w:sz w:val="24"/>
          <w:szCs w:val="24"/>
        </w:rPr>
        <w:t>родных ЧС, а антропогенные ЧС, как результат неудачной и ошибочной деятельности ч</w:t>
      </w:r>
      <w:r w:rsidRPr="00AB2D7F">
        <w:rPr>
          <w:bCs/>
          <w:sz w:val="24"/>
          <w:szCs w:val="24"/>
        </w:rPr>
        <w:t>е</w:t>
      </w:r>
      <w:r w:rsidRPr="00AB2D7F">
        <w:rPr>
          <w:bCs/>
          <w:sz w:val="24"/>
          <w:szCs w:val="24"/>
        </w:rPr>
        <w:t>ловека, часто связанные с природными  явлениями, можно с глобальной точки зрения считать вторичными. При этом риски развития эпидемических осложнений, в первую очередь, могут увеличиваться при комплексных</w:t>
      </w:r>
      <w:r>
        <w:rPr>
          <w:bCs/>
          <w:sz w:val="24"/>
          <w:szCs w:val="24"/>
        </w:rPr>
        <w:t xml:space="preserve"> (сложных)</w:t>
      </w:r>
      <w:r w:rsidRPr="00AB2D7F">
        <w:rPr>
          <w:bCs/>
          <w:sz w:val="24"/>
          <w:szCs w:val="24"/>
        </w:rPr>
        <w:t xml:space="preserve"> ЧС в зонах природных очагов инфекций, на территориях, имеющих микробиологические производства, в районах с в</w:t>
      </w:r>
      <w:r w:rsidRPr="00AB2D7F">
        <w:rPr>
          <w:bCs/>
          <w:sz w:val="24"/>
          <w:szCs w:val="24"/>
        </w:rPr>
        <w:t>ы</w:t>
      </w:r>
      <w:r w:rsidRPr="00AB2D7F">
        <w:rPr>
          <w:bCs/>
          <w:sz w:val="24"/>
          <w:szCs w:val="24"/>
        </w:rPr>
        <w:t xml:space="preserve">сокой плотностью проживания или массового скопления людей, а также при проведении массовых спортивных и зрелищных мероприятий [5, 6, 8]. </w:t>
      </w:r>
    </w:p>
    <w:p w:rsidR="00795DF2" w:rsidRPr="00AB2D7F" w:rsidRDefault="00795DF2" w:rsidP="00795DF2">
      <w:pPr>
        <w:ind w:firstLine="397"/>
        <w:jc w:val="both"/>
        <w:rPr>
          <w:bCs/>
          <w:sz w:val="24"/>
          <w:szCs w:val="24"/>
        </w:rPr>
      </w:pPr>
      <w:r w:rsidRPr="00AB2D7F">
        <w:rPr>
          <w:bCs/>
          <w:sz w:val="24"/>
          <w:szCs w:val="24"/>
        </w:rPr>
        <w:t>Таким образом, литературные данные, отражающие описания определений и класс</w:t>
      </w:r>
      <w:r w:rsidRPr="00AB2D7F">
        <w:rPr>
          <w:bCs/>
          <w:sz w:val="24"/>
          <w:szCs w:val="24"/>
        </w:rPr>
        <w:t>и</w:t>
      </w:r>
      <w:r w:rsidRPr="00AB2D7F">
        <w:rPr>
          <w:bCs/>
          <w:sz w:val="24"/>
          <w:szCs w:val="24"/>
        </w:rPr>
        <w:t xml:space="preserve">фикации ЧС, опыт предотвращения и ликвидации их последствий в развитых странах, свидетельствуют о возможности унификации классификации ЧС </w:t>
      </w:r>
      <w:r>
        <w:rPr>
          <w:bCs/>
          <w:sz w:val="24"/>
          <w:szCs w:val="24"/>
        </w:rPr>
        <w:t>путем различения</w:t>
      </w:r>
      <w:r w:rsidRPr="00AB2D7F">
        <w:rPr>
          <w:bCs/>
          <w:sz w:val="24"/>
          <w:szCs w:val="24"/>
        </w:rPr>
        <w:t xml:space="preserve"> пр</w:t>
      </w:r>
      <w:r w:rsidRPr="00AB2D7F">
        <w:rPr>
          <w:bCs/>
          <w:sz w:val="24"/>
          <w:szCs w:val="24"/>
        </w:rPr>
        <w:t>и</w:t>
      </w:r>
      <w:r w:rsidRPr="00AB2D7F">
        <w:rPr>
          <w:bCs/>
          <w:sz w:val="24"/>
          <w:szCs w:val="24"/>
        </w:rPr>
        <w:t>родны</w:t>
      </w:r>
      <w:r>
        <w:rPr>
          <w:bCs/>
          <w:sz w:val="24"/>
          <w:szCs w:val="24"/>
        </w:rPr>
        <w:t>х</w:t>
      </w:r>
      <w:r w:rsidRPr="00AB2D7F">
        <w:rPr>
          <w:bCs/>
          <w:sz w:val="24"/>
          <w:szCs w:val="24"/>
        </w:rPr>
        <w:t xml:space="preserve"> и антропогенны</w:t>
      </w:r>
      <w:r>
        <w:rPr>
          <w:bCs/>
          <w:sz w:val="24"/>
          <w:szCs w:val="24"/>
        </w:rPr>
        <w:t>х</w:t>
      </w:r>
      <w:r w:rsidRPr="00AB2D7F">
        <w:rPr>
          <w:bCs/>
          <w:sz w:val="24"/>
          <w:szCs w:val="24"/>
        </w:rPr>
        <w:t xml:space="preserve"> с оценкой их комплексности. При этом в каждом конкретном случае необходимо проявлять повышенную настороженность с учетом всех эпидемиол</w:t>
      </w:r>
      <w:r w:rsidRPr="00AB2D7F">
        <w:rPr>
          <w:bCs/>
          <w:sz w:val="24"/>
          <w:szCs w:val="24"/>
        </w:rPr>
        <w:t>о</w:t>
      </w:r>
      <w:r w:rsidRPr="00AB2D7F">
        <w:rPr>
          <w:bCs/>
          <w:sz w:val="24"/>
          <w:szCs w:val="24"/>
        </w:rPr>
        <w:t xml:space="preserve">гических рисков при вероятности </w:t>
      </w:r>
      <w:r>
        <w:rPr>
          <w:bCs/>
          <w:sz w:val="24"/>
          <w:szCs w:val="24"/>
        </w:rPr>
        <w:t xml:space="preserve">возникновения </w:t>
      </w:r>
      <w:r w:rsidRPr="00AB2D7F">
        <w:rPr>
          <w:bCs/>
          <w:sz w:val="24"/>
          <w:szCs w:val="24"/>
        </w:rPr>
        <w:t>в зонах ЧС</w:t>
      </w:r>
      <w:r>
        <w:rPr>
          <w:bCs/>
          <w:sz w:val="24"/>
          <w:szCs w:val="24"/>
        </w:rPr>
        <w:t xml:space="preserve"> эпидемических осложнений.</w:t>
      </w:r>
      <w:r w:rsidRPr="00AB2D7F">
        <w:rPr>
          <w:bCs/>
          <w:sz w:val="24"/>
          <w:szCs w:val="24"/>
        </w:rPr>
        <w:t xml:space="preserve"> </w:t>
      </w:r>
    </w:p>
    <w:p w:rsidR="00795DF2" w:rsidRPr="00016F58" w:rsidRDefault="00795DF2" w:rsidP="00795DF2">
      <w:pPr>
        <w:jc w:val="center"/>
      </w:pPr>
    </w:p>
    <w:p w:rsidR="00795DF2" w:rsidRPr="00016F58" w:rsidRDefault="00795DF2" w:rsidP="00795DF2">
      <w:pPr>
        <w:jc w:val="center"/>
      </w:pPr>
      <w:r w:rsidRPr="00016F58">
        <w:t>ЛИТЕРАТУРА</w:t>
      </w:r>
    </w:p>
    <w:p w:rsidR="00795DF2" w:rsidRPr="00795DF2" w:rsidRDefault="00795DF2" w:rsidP="001A4229">
      <w:pPr>
        <w:widowControl w:val="0"/>
        <w:numPr>
          <w:ilvl w:val="0"/>
          <w:numId w:val="2"/>
        </w:numPr>
        <w:tabs>
          <w:tab w:val="left" w:pos="-2127"/>
          <w:tab w:val="left" w:pos="284"/>
        </w:tabs>
        <w:autoSpaceDE w:val="0"/>
        <w:autoSpaceDN w:val="0"/>
        <w:adjustRightInd w:val="0"/>
        <w:ind w:left="851" w:hanging="851"/>
        <w:jc w:val="both"/>
        <w:rPr>
          <w:rStyle w:val="FontStyle22"/>
          <w:sz w:val="20"/>
          <w:szCs w:val="20"/>
        </w:rPr>
      </w:pPr>
      <w:r w:rsidRPr="00795DF2">
        <w:rPr>
          <w:rStyle w:val="FontStyle22"/>
          <w:sz w:val="20"/>
          <w:szCs w:val="20"/>
        </w:rPr>
        <w:t>ГОСТ 22.0.03– 95 Безопасность в чрезвычайных ситуациях. Природные чрезвычайные ситуации. Терм</w:t>
      </w:r>
      <w:r w:rsidRPr="00795DF2">
        <w:rPr>
          <w:rStyle w:val="FontStyle22"/>
          <w:sz w:val="20"/>
          <w:szCs w:val="20"/>
        </w:rPr>
        <w:t>и</w:t>
      </w:r>
      <w:r w:rsidRPr="00795DF2">
        <w:rPr>
          <w:rStyle w:val="FontStyle22"/>
          <w:sz w:val="20"/>
          <w:szCs w:val="20"/>
        </w:rPr>
        <w:t xml:space="preserve">ны и определения. – М.:, 1995 –  8 </w:t>
      </w:r>
      <w:r w:rsidRPr="00795DF2">
        <w:rPr>
          <w:rStyle w:val="FontStyle22"/>
          <w:sz w:val="20"/>
          <w:szCs w:val="20"/>
          <w:lang w:val="en-US"/>
        </w:rPr>
        <w:t>c</w:t>
      </w:r>
      <w:r w:rsidRPr="00795DF2">
        <w:rPr>
          <w:rStyle w:val="FontStyle22"/>
          <w:sz w:val="20"/>
          <w:szCs w:val="20"/>
        </w:rPr>
        <w:t xml:space="preserve">. </w:t>
      </w:r>
    </w:p>
    <w:p w:rsidR="00795DF2" w:rsidRPr="00795DF2" w:rsidRDefault="00795DF2" w:rsidP="001A4229">
      <w:pPr>
        <w:widowControl w:val="0"/>
        <w:numPr>
          <w:ilvl w:val="0"/>
          <w:numId w:val="2"/>
        </w:numPr>
        <w:tabs>
          <w:tab w:val="left" w:pos="-2127"/>
          <w:tab w:val="left" w:pos="284"/>
        </w:tabs>
        <w:autoSpaceDE w:val="0"/>
        <w:autoSpaceDN w:val="0"/>
        <w:adjustRightInd w:val="0"/>
        <w:ind w:left="851" w:hanging="851"/>
        <w:jc w:val="both"/>
        <w:rPr>
          <w:rStyle w:val="FontStyle22"/>
          <w:sz w:val="20"/>
          <w:szCs w:val="20"/>
        </w:rPr>
      </w:pPr>
      <w:r w:rsidRPr="00795DF2">
        <w:rPr>
          <w:rStyle w:val="FontStyle22"/>
          <w:b/>
          <w:sz w:val="20"/>
          <w:szCs w:val="20"/>
        </w:rPr>
        <w:t>Литвин В. Ю.</w:t>
      </w:r>
      <w:r w:rsidRPr="00795DF2">
        <w:rPr>
          <w:rStyle w:val="FontStyle22"/>
          <w:sz w:val="20"/>
          <w:szCs w:val="20"/>
        </w:rPr>
        <w:t xml:space="preserve"> Эпидемиологические аспекты экологии бактерий / В.Ю. Литвин, А.Л. Гинцбург, В.И. Пушкарёва, Ю.М. Романова и др. – М.: Фармарус-Принт, 1998. – 256 с.</w:t>
      </w:r>
    </w:p>
    <w:p w:rsidR="00795DF2" w:rsidRPr="00795DF2" w:rsidRDefault="00795DF2" w:rsidP="001A4229">
      <w:pPr>
        <w:numPr>
          <w:ilvl w:val="0"/>
          <w:numId w:val="2"/>
        </w:numPr>
        <w:tabs>
          <w:tab w:val="left" w:pos="-2127"/>
          <w:tab w:val="left" w:pos="284"/>
        </w:tabs>
        <w:autoSpaceDE w:val="0"/>
        <w:autoSpaceDN w:val="0"/>
        <w:adjustRightInd w:val="0"/>
        <w:ind w:left="851" w:hanging="851"/>
        <w:jc w:val="both"/>
      </w:pPr>
      <w:r w:rsidRPr="00795DF2">
        <w:rPr>
          <w:b/>
          <w:color w:val="231F20"/>
        </w:rPr>
        <w:t>Онищенко Г. Г.</w:t>
      </w:r>
      <w:r w:rsidRPr="00795DF2">
        <w:rPr>
          <w:color w:val="231F20"/>
        </w:rPr>
        <w:t xml:space="preserve"> Санитарно-противоэпидемическое обеспечение населения при чрезвычайных ситуац</w:t>
      </w:r>
      <w:r w:rsidRPr="00795DF2">
        <w:rPr>
          <w:color w:val="231F20"/>
        </w:rPr>
        <w:t>и</w:t>
      </w:r>
      <w:r w:rsidRPr="00795DF2">
        <w:rPr>
          <w:color w:val="231F20"/>
        </w:rPr>
        <w:t>ях. Руководство / Г. Г. Онищенко, С. Д. Кривуля, Ю. М. Федоров [и др.]. – М.: «МП Гигиена», 2006. – 550 с.</w:t>
      </w:r>
    </w:p>
    <w:p w:rsidR="00795DF2" w:rsidRPr="00795DF2" w:rsidRDefault="00795DF2" w:rsidP="001A4229">
      <w:pPr>
        <w:numPr>
          <w:ilvl w:val="0"/>
          <w:numId w:val="2"/>
        </w:numPr>
        <w:tabs>
          <w:tab w:val="left" w:pos="-2127"/>
          <w:tab w:val="left" w:pos="284"/>
        </w:tabs>
        <w:autoSpaceDE w:val="0"/>
        <w:autoSpaceDN w:val="0"/>
        <w:adjustRightInd w:val="0"/>
        <w:ind w:left="851" w:hanging="851"/>
        <w:jc w:val="both"/>
      </w:pPr>
      <w:r w:rsidRPr="00795DF2">
        <w:rPr>
          <w:bCs/>
        </w:rPr>
        <w:t>Положение о функциональной подсистеме надзора за санитарно-эпидемиологической обстановкой</w:t>
      </w:r>
      <w:r w:rsidRPr="00795DF2">
        <w:t xml:space="preserve"> </w:t>
      </w:r>
      <w:r w:rsidRPr="00795DF2">
        <w:rPr>
          <w:bCs/>
          <w:iCs/>
        </w:rPr>
        <w:t>ед</w:t>
      </w:r>
      <w:r w:rsidRPr="00795DF2">
        <w:rPr>
          <w:bCs/>
          <w:iCs/>
        </w:rPr>
        <w:t>и</w:t>
      </w:r>
      <w:r w:rsidRPr="00795DF2">
        <w:rPr>
          <w:bCs/>
          <w:iCs/>
        </w:rPr>
        <w:t>ной государственной системы предупреждения и ликвидации чрезвычайных ситуаций</w:t>
      </w:r>
      <w:r w:rsidRPr="00795DF2">
        <w:rPr>
          <w:bCs/>
        </w:rPr>
        <w:t xml:space="preserve"> (РСЧС). </w:t>
      </w:r>
      <w:r w:rsidRPr="00795DF2">
        <w:rPr>
          <w:rStyle w:val="FontStyle22"/>
          <w:sz w:val="20"/>
          <w:szCs w:val="20"/>
        </w:rPr>
        <w:t xml:space="preserve">– </w:t>
      </w:r>
      <w:r w:rsidRPr="00795DF2">
        <w:rPr>
          <w:bCs/>
        </w:rPr>
        <w:t xml:space="preserve"> М., 2005.</w:t>
      </w:r>
    </w:p>
    <w:p w:rsidR="00795DF2" w:rsidRPr="00795DF2" w:rsidRDefault="00795DF2" w:rsidP="001A4229">
      <w:pPr>
        <w:numPr>
          <w:ilvl w:val="0"/>
          <w:numId w:val="2"/>
        </w:numPr>
        <w:tabs>
          <w:tab w:val="left" w:pos="-2127"/>
          <w:tab w:val="left" w:pos="284"/>
        </w:tabs>
        <w:autoSpaceDE w:val="0"/>
        <w:autoSpaceDN w:val="0"/>
        <w:adjustRightInd w:val="0"/>
        <w:ind w:left="851" w:hanging="851"/>
        <w:jc w:val="both"/>
      </w:pPr>
      <w:r w:rsidRPr="00795DF2">
        <w:rPr>
          <w:bCs/>
          <w:color w:val="231F20"/>
        </w:rPr>
        <w:t>Федеральный закон от 21.12.1994 г. № 68-ФЗ «О защите населения  территорий от чрезвычайных ситу</w:t>
      </w:r>
      <w:r w:rsidRPr="00795DF2">
        <w:rPr>
          <w:bCs/>
          <w:color w:val="231F20"/>
        </w:rPr>
        <w:t>а</w:t>
      </w:r>
      <w:r w:rsidRPr="00795DF2">
        <w:rPr>
          <w:bCs/>
          <w:color w:val="231F20"/>
        </w:rPr>
        <w:t>ций природного и техногенного характера» (ред. Федеральных законов от 28.10.2002 N 129-ФЗ, от 22.08.2004 N 122-ФЗ).</w:t>
      </w:r>
    </w:p>
    <w:p w:rsidR="00795DF2" w:rsidRPr="00795DF2" w:rsidRDefault="00795DF2" w:rsidP="001A4229">
      <w:pPr>
        <w:numPr>
          <w:ilvl w:val="0"/>
          <w:numId w:val="2"/>
        </w:numPr>
        <w:tabs>
          <w:tab w:val="left" w:pos="-2127"/>
          <w:tab w:val="left" w:pos="284"/>
        </w:tabs>
        <w:overflowPunct w:val="0"/>
        <w:autoSpaceDE w:val="0"/>
        <w:autoSpaceDN w:val="0"/>
        <w:adjustRightInd w:val="0"/>
        <w:ind w:left="851" w:hanging="851"/>
        <w:jc w:val="both"/>
      </w:pPr>
      <w:r w:rsidRPr="00795DF2">
        <w:rPr>
          <w:b/>
          <w:bCs/>
        </w:rPr>
        <w:t>Черкасский Б. Л.</w:t>
      </w:r>
      <w:r w:rsidRPr="00795DF2">
        <w:rPr>
          <w:bCs/>
        </w:rPr>
        <w:t xml:space="preserve">  Глобальная эпидемиология</w:t>
      </w:r>
      <w:r w:rsidRPr="00795DF2">
        <w:t xml:space="preserve"> / Б. Л. Черкасский</w:t>
      </w:r>
      <w:r w:rsidRPr="00795DF2">
        <w:rPr>
          <w:bCs/>
        </w:rPr>
        <w:t xml:space="preserve">. – М.: Практическая медицина, 2008. – 447 с. </w:t>
      </w:r>
    </w:p>
    <w:p w:rsidR="00795DF2" w:rsidRPr="00795DF2" w:rsidRDefault="00795DF2" w:rsidP="001A4229">
      <w:pPr>
        <w:numPr>
          <w:ilvl w:val="0"/>
          <w:numId w:val="2"/>
        </w:numPr>
        <w:tabs>
          <w:tab w:val="left" w:pos="-2127"/>
          <w:tab w:val="left" w:pos="284"/>
        </w:tabs>
        <w:autoSpaceDE w:val="0"/>
        <w:autoSpaceDN w:val="0"/>
        <w:adjustRightInd w:val="0"/>
        <w:ind w:left="851" w:hanging="851"/>
        <w:jc w:val="both"/>
        <w:rPr>
          <w:lang w:val="en-US"/>
        </w:rPr>
      </w:pPr>
      <w:r w:rsidRPr="00795DF2">
        <w:rPr>
          <w:b/>
          <w:lang w:val="en-US"/>
        </w:rPr>
        <w:t>Hefferman R.</w:t>
      </w:r>
      <w:r w:rsidRPr="00795DF2">
        <w:rPr>
          <w:lang w:val="en-US"/>
        </w:rPr>
        <w:t xml:space="preserve"> Syndromic surveillance in Public Health Practice, New York City / R. Hefferman, F. Mostashari., D. Das [et al.]  // Emerg. Inf. Dis. – 2004 – V. 10.</w:t>
      </w:r>
      <w:r w:rsidRPr="00795DF2">
        <w:t xml:space="preserve"> –</w:t>
      </w:r>
      <w:r w:rsidRPr="00795DF2">
        <w:rPr>
          <w:lang w:val="en-US"/>
        </w:rPr>
        <w:t xml:space="preserve"> № 5. – P. 858</w:t>
      </w:r>
      <w:r w:rsidRPr="00795DF2">
        <w:t>-</w:t>
      </w:r>
      <w:r w:rsidRPr="00795DF2">
        <w:rPr>
          <w:lang w:val="en-US"/>
        </w:rPr>
        <w:t>854.</w:t>
      </w:r>
    </w:p>
    <w:p w:rsidR="00795DF2" w:rsidRPr="00795DF2" w:rsidRDefault="00795DF2" w:rsidP="001A4229">
      <w:pPr>
        <w:widowControl w:val="0"/>
        <w:numPr>
          <w:ilvl w:val="0"/>
          <w:numId w:val="2"/>
        </w:numPr>
        <w:tabs>
          <w:tab w:val="left" w:pos="-2127"/>
          <w:tab w:val="left" w:pos="284"/>
        </w:tabs>
        <w:autoSpaceDE w:val="0"/>
        <w:autoSpaceDN w:val="0"/>
        <w:adjustRightInd w:val="0"/>
        <w:ind w:left="851" w:hanging="851"/>
        <w:jc w:val="both"/>
        <w:rPr>
          <w:rStyle w:val="FontStyle22"/>
          <w:sz w:val="20"/>
          <w:szCs w:val="20"/>
          <w:lang w:val="en-US"/>
        </w:rPr>
      </w:pPr>
      <w:r w:rsidRPr="00795DF2">
        <w:rPr>
          <w:rStyle w:val="FontStyle22"/>
          <w:sz w:val="20"/>
          <w:szCs w:val="20"/>
          <w:lang w:val="en-US"/>
        </w:rPr>
        <w:t>Mass Gathering and Public Health, The experience of the Athens 2004 Olympic Games / Edited by D. Tsouros &amp; P. A. Efstathion.</w:t>
      </w:r>
    </w:p>
    <w:p w:rsidR="00795DF2" w:rsidRPr="00795DF2" w:rsidRDefault="00795DF2" w:rsidP="001A4229">
      <w:pPr>
        <w:pStyle w:val="aa"/>
        <w:numPr>
          <w:ilvl w:val="0"/>
          <w:numId w:val="2"/>
        </w:numPr>
        <w:tabs>
          <w:tab w:val="left" w:pos="-2127"/>
          <w:tab w:val="left" w:pos="0"/>
          <w:tab w:val="left" w:pos="284"/>
          <w:tab w:val="left" w:pos="720"/>
        </w:tabs>
        <w:spacing w:after="0"/>
        <w:ind w:left="851" w:hanging="851"/>
        <w:jc w:val="both"/>
        <w:rPr>
          <w:lang w:val="en-US"/>
        </w:rPr>
      </w:pPr>
      <w:r w:rsidRPr="00795DF2">
        <w:rPr>
          <w:b/>
          <w:lang w:val="en-US"/>
        </w:rPr>
        <w:t>Meselson M.</w:t>
      </w:r>
      <w:r w:rsidRPr="00795DF2">
        <w:rPr>
          <w:lang w:val="en-US"/>
        </w:rPr>
        <w:t xml:space="preserve"> The Sverdlovsk anthrax outbreak of 1979 / M. Meselson, J. Guimellin, M. Hugh-Jones, A. Lan</w:t>
      </w:r>
      <w:r w:rsidRPr="00795DF2">
        <w:rPr>
          <w:lang w:val="en-US"/>
        </w:rPr>
        <w:t>g</w:t>
      </w:r>
      <w:r w:rsidRPr="00795DF2">
        <w:rPr>
          <w:lang w:val="en-US"/>
        </w:rPr>
        <w:t>muir, I. Popova, A. Shelokov, O. Yampolskaya. – Science. – 1994. – V. 226. – № 5. – P. 188.</w:t>
      </w:r>
    </w:p>
    <w:p w:rsidR="00795DF2" w:rsidRPr="00795DF2" w:rsidRDefault="00795DF2" w:rsidP="001A4229">
      <w:pPr>
        <w:numPr>
          <w:ilvl w:val="0"/>
          <w:numId w:val="2"/>
        </w:numPr>
        <w:tabs>
          <w:tab w:val="left" w:pos="-2127"/>
          <w:tab w:val="left" w:pos="284"/>
        </w:tabs>
        <w:autoSpaceDE w:val="0"/>
        <w:autoSpaceDN w:val="0"/>
        <w:adjustRightInd w:val="0"/>
        <w:ind w:left="851" w:hanging="851"/>
        <w:jc w:val="both"/>
        <w:rPr>
          <w:lang w:val="en-US"/>
        </w:rPr>
      </w:pPr>
      <w:r w:rsidRPr="00795DF2">
        <w:rPr>
          <w:lang w:val="en-US"/>
        </w:rPr>
        <w:t>National Geographic / Special Issue / – 2010, July 19.</w:t>
      </w:r>
    </w:p>
    <w:p w:rsidR="00795DF2" w:rsidRPr="00795DF2" w:rsidRDefault="00795DF2" w:rsidP="00795DF2">
      <w:pPr>
        <w:tabs>
          <w:tab w:val="left" w:pos="284"/>
        </w:tabs>
        <w:autoSpaceDE w:val="0"/>
        <w:autoSpaceDN w:val="0"/>
        <w:adjustRightInd w:val="0"/>
        <w:rPr>
          <w:rStyle w:val="FontStyle22"/>
          <w:lang w:val="en-US"/>
        </w:rPr>
      </w:pPr>
    </w:p>
    <w:p w:rsidR="00E7577D" w:rsidRPr="0049382F" w:rsidRDefault="00E7577D" w:rsidP="00E95DA0">
      <w:pPr>
        <w:rPr>
          <w:sz w:val="24"/>
          <w:szCs w:val="24"/>
          <w:lang w:val="en-US"/>
        </w:rPr>
      </w:pPr>
    </w:p>
    <w:p w:rsidR="00E95DA0" w:rsidRPr="00E7577D" w:rsidRDefault="00E95DA0" w:rsidP="00E95DA0">
      <w:pPr>
        <w:rPr>
          <w:sz w:val="24"/>
          <w:szCs w:val="24"/>
        </w:rPr>
      </w:pPr>
      <w:r w:rsidRPr="00E7577D">
        <w:rPr>
          <w:sz w:val="24"/>
          <w:szCs w:val="24"/>
        </w:rPr>
        <w:t>УДК  621.039.538.7.004.8</w:t>
      </w:r>
    </w:p>
    <w:p w:rsidR="00E95DA0" w:rsidRPr="00E7577D" w:rsidRDefault="00E95DA0" w:rsidP="00E95DA0">
      <w:pPr>
        <w:jc w:val="center"/>
        <w:rPr>
          <w:b/>
          <w:sz w:val="24"/>
          <w:szCs w:val="24"/>
        </w:rPr>
      </w:pPr>
    </w:p>
    <w:p w:rsidR="00E95DA0" w:rsidRPr="00E7577D" w:rsidRDefault="00E95DA0" w:rsidP="00E95DA0">
      <w:pPr>
        <w:jc w:val="center"/>
        <w:rPr>
          <w:rFonts w:ascii="Book Antiqua" w:hAnsi="Book Antiqua"/>
          <w:b/>
          <w:smallCaps/>
          <w:sz w:val="26"/>
          <w:szCs w:val="26"/>
        </w:rPr>
      </w:pPr>
      <w:r w:rsidRPr="00E7577D">
        <w:rPr>
          <w:rFonts w:ascii="Book Antiqua" w:hAnsi="Book Antiqua"/>
          <w:b/>
          <w:smallCaps/>
          <w:sz w:val="26"/>
          <w:szCs w:val="26"/>
        </w:rPr>
        <w:t xml:space="preserve">Проблемы деконтаминации медицинских отходов в учреждениях, </w:t>
      </w:r>
    </w:p>
    <w:p w:rsidR="00E95DA0" w:rsidRPr="00E7577D" w:rsidRDefault="00E95DA0" w:rsidP="00E95DA0">
      <w:pPr>
        <w:jc w:val="center"/>
        <w:rPr>
          <w:rFonts w:ascii="Book Antiqua" w:hAnsi="Book Antiqua"/>
          <w:b/>
          <w:smallCaps/>
          <w:sz w:val="26"/>
          <w:szCs w:val="26"/>
        </w:rPr>
      </w:pPr>
      <w:r w:rsidRPr="00E7577D">
        <w:rPr>
          <w:rFonts w:ascii="Book Antiqua" w:hAnsi="Book Antiqua"/>
          <w:b/>
          <w:smallCaps/>
          <w:sz w:val="26"/>
          <w:szCs w:val="26"/>
        </w:rPr>
        <w:t>работающих с опасным биологическим материалом в Казахстане</w:t>
      </w:r>
    </w:p>
    <w:p w:rsidR="00E95DA0" w:rsidRPr="00E7577D" w:rsidRDefault="00E95DA0" w:rsidP="00E95DA0">
      <w:pPr>
        <w:jc w:val="center"/>
        <w:rPr>
          <w:b/>
          <w:sz w:val="24"/>
          <w:szCs w:val="24"/>
        </w:rPr>
      </w:pPr>
    </w:p>
    <w:p w:rsidR="00E95DA0" w:rsidRPr="00E7577D" w:rsidRDefault="00E95DA0" w:rsidP="00E95DA0">
      <w:pPr>
        <w:jc w:val="center"/>
        <w:rPr>
          <w:b/>
          <w:sz w:val="24"/>
          <w:szCs w:val="24"/>
        </w:rPr>
      </w:pPr>
      <w:r w:rsidRPr="00E7577D">
        <w:rPr>
          <w:b/>
          <w:sz w:val="24"/>
          <w:szCs w:val="24"/>
        </w:rPr>
        <w:t>А. М. Айкимбаев, Л. С. Касымканова</w:t>
      </w:r>
    </w:p>
    <w:p w:rsidR="00E95DA0" w:rsidRPr="00E7577D" w:rsidRDefault="00E95DA0" w:rsidP="00E95DA0">
      <w:pPr>
        <w:jc w:val="center"/>
        <w:rPr>
          <w:b/>
          <w:sz w:val="24"/>
          <w:szCs w:val="24"/>
        </w:rPr>
      </w:pPr>
    </w:p>
    <w:p w:rsidR="00E95DA0" w:rsidRPr="00E7577D" w:rsidRDefault="00E95DA0" w:rsidP="00E95DA0">
      <w:pPr>
        <w:jc w:val="center"/>
        <w:rPr>
          <w:i/>
          <w:sz w:val="24"/>
          <w:szCs w:val="24"/>
        </w:rPr>
      </w:pPr>
      <w:r w:rsidRPr="00E7577D">
        <w:rPr>
          <w:i/>
          <w:sz w:val="24"/>
          <w:szCs w:val="24"/>
        </w:rPr>
        <w:t>(Н</w:t>
      </w:r>
      <w:r w:rsidR="00E7577D" w:rsidRPr="00E7577D">
        <w:rPr>
          <w:i/>
          <w:sz w:val="24"/>
          <w:szCs w:val="24"/>
        </w:rPr>
        <w:t>ПЦСЭЭМ</w:t>
      </w:r>
      <w:r w:rsidRPr="00E7577D">
        <w:rPr>
          <w:i/>
          <w:sz w:val="24"/>
          <w:szCs w:val="24"/>
        </w:rPr>
        <w:t>, г. Алматы)</w:t>
      </w:r>
    </w:p>
    <w:p w:rsidR="00E95DA0" w:rsidRPr="00E7577D" w:rsidRDefault="00E95DA0" w:rsidP="00E95DA0">
      <w:pPr>
        <w:rPr>
          <w:b/>
          <w:sz w:val="24"/>
          <w:szCs w:val="24"/>
        </w:rPr>
      </w:pPr>
    </w:p>
    <w:p w:rsidR="00E95DA0" w:rsidRPr="00E95DA0" w:rsidRDefault="00E95DA0" w:rsidP="00E95DA0">
      <w:pPr>
        <w:ind w:firstLine="397"/>
        <w:jc w:val="both"/>
        <w:rPr>
          <w:color w:val="000000"/>
          <w:sz w:val="24"/>
          <w:szCs w:val="24"/>
        </w:rPr>
      </w:pPr>
      <w:r w:rsidRPr="00E95DA0">
        <w:rPr>
          <w:color w:val="000000"/>
          <w:sz w:val="24"/>
          <w:szCs w:val="24"/>
        </w:rPr>
        <w:t>В Казахстане развита сеть лабораторий санитарно-эпидемиологических учреждений Министерства здравоохранения и Министерства сельского хозяйства, работающих с пат</w:t>
      </w:r>
      <w:r w:rsidRPr="00E95DA0">
        <w:rPr>
          <w:color w:val="000000"/>
          <w:sz w:val="24"/>
          <w:szCs w:val="24"/>
        </w:rPr>
        <w:t>о</w:t>
      </w:r>
      <w:r w:rsidRPr="00E95DA0">
        <w:rPr>
          <w:color w:val="000000"/>
          <w:sz w:val="24"/>
          <w:szCs w:val="24"/>
        </w:rPr>
        <w:t>генами опасных инфекционных заболеваний. К их числу относятся Научно-практический центр санитарно-эпидемиологической экспертизы и мониторинга с 13 отделами особо опасных инфекций (во всех областях, кроме Западно-Казахстанской, где по договоренн</w:t>
      </w:r>
      <w:r w:rsidRPr="00E95DA0">
        <w:rPr>
          <w:color w:val="000000"/>
          <w:sz w:val="24"/>
          <w:szCs w:val="24"/>
        </w:rPr>
        <w:t>о</w:t>
      </w:r>
      <w:r w:rsidRPr="00E95DA0">
        <w:rPr>
          <w:color w:val="000000"/>
          <w:sz w:val="24"/>
          <w:szCs w:val="24"/>
        </w:rPr>
        <w:t xml:space="preserve">сти функции отдела ООИ выполняются Уральской </w:t>
      </w:r>
      <w:r>
        <w:rPr>
          <w:color w:val="000000"/>
          <w:sz w:val="24"/>
          <w:szCs w:val="24"/>
        </w:rPr>
        <w:t>ПЧС</w:t>
      </w:r>
      <w:r w:rsidRPr="00E95DA0">
        <w:rPr>
          <w:color w:val="000000"/>
          <w:sz w:val="24"/>
          <w:szCs w:val="24"/>
        </w:rPr>
        <w:t>); Казахский научный центр к</w:t>
      </w:r>
      <w:r w:rsidRPr="00E95DA0">
        <w:rPr>
          <w:color w:val="000000"/>
          <w:sz w:val="24"/>
          <w:szCs w:val="24"/>
        </w:rPr>
        <w:t>а</w:t>
      </w:r>
      <w:r w:rsidRPr="00E95DA0">
        <w:rPr>
          <w:color w:val="000000"/>
          <w:sz w:val="24"/>
          <w:szCs w:val="24"/>
        </w:rPr>
        <w:t xml:space="preserve">рантинных и зоонозных инфекций им. М. Айкимбаева;  10 </w:t>
      </w:r>
      <w:r>
        <w:rPr>
          <w:color w:val="000000"/>
          <w:sz w:val="24"/>
          <w:szCs w:val="24"/>
        </w:rPr>
        <w:t>ПЧС</w:t>
      </w:r>
      <w:r w:rsidRPr="00E95DA0">
        <w:rPr>
          <w:color w:val="000000"/>
          <w:sz w:val="24"/>
          <w:szCs w:val="24"/>
        </w:rPr>
        <w:t xml:space="preserve"> с 19 отделениями и 50 с</w:t>
      </w:r>
      <w:r w:rsidRPr="00E95DA0">
        <w:rPr>
          <w:color w:val="000000"/>
          <w:sz w:val="24"/>
          <w:szCs w:val="24"/>
        </w:rPr>
        <w:t>е</w:t>
      </w:r>
      <w:r w:rsidRPr="00E95DA0">
        <w:rPr>
          <w:color w:val="000000"/>
          <w:sz w:val="24"/>
          <w:szCs w:val="24"/>
        </w:rPr>
        <w:t xml:space="preserve">зонными противоэпидемическими отрядами; </w:t>
      </w:r>
      <w:r w:rsidRPr="00E95DA0">
        <w:rPr>
          <w:sz w:val="24"/>
          <w:szCs w:val="24"/>
        </w:rPr>
        <w:t>Республиканский институт проблем биол</w:t>
      </w:r>
      <w:r w:rsidRPr="00E95DA0">
        <w:rPr>
          <w:sz w:val="24"/>
          <w:szCs w:val="24"/>
        </w:rPr>
        <w:t>о</w:t>
      </w:r>
      <w:r w:rsidRPr="00E95DA0">
        <w:rPr>
          <w:sz w:val="24"/>
          <w:szCs w:val="24"/>
        </w:rPr>
        <w:t>гической безопасности (Министерство образования и науки); Национальный центр мон</w:t>
      </w:r>
      <w:r w:rsidRPr="00E95DA0">
        <w:rPr>
          <w:sz w:val="24"/>
          <w:szCs w:val="24"/>
        </w:rPr>
        <w:t>и</w:t>
      </w:r>
      <w:r w:rsidRPr="00E95DA0">
        <w:rPr>
          <w:sz w:val="24"/>
          <w:szCs w:val="24"/>
        </w:rPr>
        <w:t>торинга, референции, лабораторной диагностики и методологии в ветеринарии.</w:t>
      </w:r>
    </w:p>
    <w:p w:rsidR="00E95DA0" w:rsidRPr="00E95DA0" w:rsidRDefault="00E95DA0" w:rsidP="00E95DA0">
      <w:pPr>
        <w:ind w:firstLine="397"/>
        <w:jc w:val="both"/>
        <w:rPr>
          <w:color w:val="000000"/>
          <w:sz w:val="24"/>
          <w:szCs w:val="24"/>
        </w:rPr>
      </w:pPr>
      <w:r w:rsidRPr="00E95DA0">
        <w:rPr>
          <w:color w:val="000000"/>
          <w:sz w:val="24"/>
          <w:szCs w:val="24"/>
        </w:rPr>
        <w:t xml:space="preserve">Большой объем биологически опасного материала скапливается в виде медицинских отходов (МО) в лечебно-профилактических учреждениях (ЛПУ). </w:t>
      </w:r>
      <w:r w:rsidRPr="00E95DA0">
        <w:rPr>
          <w:sz w:val="24"/>
          <w:szCs w:val="24"/>
        </w:rPr>
        <w:t>К примеру, ежегодно в Республике Казахстан требуют утилизации 70 тонн медицинских отходов, в которых пр</w:t>
      </w:r>
      <w:r w:rsidRPr="00E95DA0">
        <w:rPr>
          <w:sz w:val="24"/>
          <w:szCs w:val="24"/>
        </w:rPr>
        <w:t>и</w:t>
      </w:r>
      <w:r w:rsidRPr="00E95DA0">
        <w:rPr>
          <w:sz w:val="24"/>
          <w:szCs w:val="24"/>
        </w:rPr>
        <w:t>сутствуют трупы лабораторных животных, анатомический материал, загрязненный выд</w:t>
      </w:r>
      <w:r w:rsidRPr="00E95DA0">
        <w:rPr>
          <w:sz w:val="24"/>
          <w:szCs w:val="24"/>
        </w:rPr>
        <w:t>е</w:t>
      </w:r>
      <w:r w:rsidRPr="00E95DA0">
        <w:rPr>
          <w:sz w:val="24"/>
          <w:szCs w:val="24"/>
        </w:rPr>
        <w:t xml:space="preserve">лениями больных перевязочный материал, шприцы и др. </w:t>
      </w:r>
    </w:p>
    <w:p w:rsidR="00E95DA0" w:rsidRPr="00E95DA0" w:rsidRDefault="00E95DA0" w:rsidP="00E95DA0">
      <w:pPr>
        <w:ind w:firstLine="397"/>
        <w:rPr>
          <w:sz w:val="24"/>
          <w:szCs w:val="24"/>
        </w:rPr>
      </w:pPr>
      <w:r w:rsidRPr="00E95DA0">
        <w:rPr>
          <w:rStyle w:val="s0"/>
          <w:bCs/>
          <w:sz w:val="24"/>
          <w:szCs w:val="24"/>
        </w:rPr>
        <w:t>МО</w:t>
      </w:r>
      <w:r w:rsidRPr="00E95DA0">
        <w:rPr>
          <w:rStyle w:val="s0"/>
          <w:sz w:val="24"/>
          <w:szCs w:val="24"/>
        </w:rPr>
        <w:t xml:space="preserve"> образуются в процессе оказания медицинских услуг и проведения медицинских манипуляций и по степени опасности подразделяются на пять классов:</w:t>
      </w:r>
    </w:p>
    <w:p w:rsidR="00E95DA0" w:rsidRPr="00E95DA0" w:rsidRDefault="00E95DA0" w:rsidP="00E95DA0">
      <w:pPr>
        <w:ind w:firstLine="397"/>
        <w:jc w:val="both"/>
        <w:rPr>
          <w:sz w:val="24"/>
          <w:szCs w:val="24"/>
        </w:rPr>
      </w:pPr>
      <w:r w:rsidRPr="00E95DA0">
        <w:rPr>
          <w:rStyle w:val="s0"/>
          <w:sz w:val="24"/>
          <w:szCs w:val="24"/>
        </w:rPr>
        <w:t>1) класс А – неопасные медицинские отходы, подобные твердым бытовым отходам;</w:t>
      </w:r>
    </w:p>
    <w:p w:rsidR="00E95DA0" w:rsidRPr="00E95DA0" w:rsidRDefault="00E95DA0" w:rsidP="00E95DA0">
      <w:pPr>
        <w:ind w:firstLine="397"/>
        <w:jc w:val="both"/>
        <w:rPr>
          <w:sz w:val="24"/>
          <w:szCs w:val="24"/>
        </w:rPr>
      </w:pPr>
      <w:r w:rsidRPr="00E95DA0">
        <w:rPr>
          <w:rStyle w:val="s0"/>
          <w:sz w:val="24"/>
          <w:szCs w:val="24"/>
        </w:rPr>
        <w:t>2) класс Б – опасные (рискованные) медицинские отходы;</w:t>
      </w:r>
    </w:p>
    <w:p w:rsidR="00E95DA0" w:rsidRPr="00E95DA0" w:rsidRDefault="00E95DA0" w:rsidP="00E95DA0">
      <w:pPr>
        <w:ind w:firstLine="397"/>
        <w:jc w:val="both"/>
        <w:rPr>
          <w:sz w:val="24"/>
          <w:szCs w:val="24"/>
        </w:rPr>
      </w:pPr>
      <w:r w:rsidRPr="00E95DA0">
        <w:rPr>
          <w:rStyle w:val="s0"/>
          <w:sz w:val="24"/>
          <w:szCs w:val="24"/>
        </w:rPr>
        <w:t>3) класс В – чрезвычайно опасные медицинские отходы;</w:t>
      </w:r>
    </w:p>
    <w:p w:rsidR="00E95DA0" w:rsidRPr="00E95DA0" w:rsidRDefault="00E95DA0" w:rsidP="00E95DA0">
      <w:pPr>
        <w:ind w:firstLine="397"/>
        <w:jc w:val="both"/>
        <w:rPr>
          <w:rStyle w:val="s0"/>
          <w:sz w:val="24"/>
          <w:szCs w:val="24"/>
        </w:rPr>
      </w:pPr>
      <w:r w:rsidRPr="00E95DA0">
        <w:rPr>
          <w:rStyle w:val="s0"/>
          <w:sz w:val="24"/>
          <w:szCs w:val="24"/>
        </w:rPr>
        <w:t>4) класс Г – медицинские отходы, по составу близкие к промышленным;</w:t>
      </w:r>
    </w:p>
    <w:p w:rsidR="00E95DA0" w:rsidRPr="00E95DA0" w:rsidRDefault="00E95DA0" w:rsidP="00E95DA0">
      <w:pPr>
        <w:ind w:firstLine="397"/>
        <w:jc w:val="both"/>
        <w:rPr>
          <w:rStyle w:val="s0"/>
          <w:sz w:val="24"/>
          <w:szCs w:val="24"/>
        </w:rPr>
      </w:pPr>
      <w:r w:rsidRPr="00E95DA0">
        <w:rPr>
          <w:rStyle w:val="s0"/>
          <w:sz w:val="24"/>
          <w:szCs w:val="24"/>
        </w:rPr>
        <w:t>5) класс Д – радиоактивные медицинские отходы.</w:t>
      </w:r>
    </w:p>
    <w:p w:rsidR="00E95DA0" w:rsidRPr="00E95DA0" w:rsidRDefault="00E95DA0" w:rsidP="00E95DA0">
      <w:pPr>
        <w:ind w:firstLine="397"/>
        <w:jc w:val="both"/>
        <w:rPr>
          <w:sz w:val="24"/>
          <w:szCs w:val="24"/>
        </w:rPr>
      </w:pPr>
      <w:r w:rsidRPr="00E95DA0">
        <w:rPr>
          <w:rStyle w:val="s0"/>
          <w:sz w:val="24"/>
          <w:szCs w:val="24"/>
        </w:rPr>
        <w:t>МО, образующиеся в лабораториях, работающих с микроорганизмами I-II групп пат</w:t>
      </w:r>
      <w:r w:rsidRPr="00E95DA0">
        <w:rPr>
          <w:rStyle w:val="s0"/>
          <w:sz w:val="24"/>
          <w:szCs w:val="24"/>
        </w:rPr>
        <w:t>о</w:t>
      </w:r>
      <w:r w:rsidRPr="00E95DA0">
        <w:rPr>
          <w:rStyle w:val="s0"/>
          <w:sz w:val="24"/>
          <w:szCs w:val="24"/>
        </w:rPr>
        <w:t xml:space="preserve">генности, относятся к классу В – чрезвычайно опасные медицинские отходы и подлежат дезинфекции [1]. </w:t>
      </w:r>
    </w:p>
    <w:p w:rsidR="00E95DA0" w:rsidRPr="00E95DA0" w:rsidRDefault="00E95DA0" w:rsidP="00E95DA0">
      <w:pPr>
        <w:ind w:firstLine="397"/>
        <w:jc w:val="both"/>
        <w:rPr>
          <w:sz w:val="24"/>
          <w:szCs w:val="24"/>
        </w:rPr>
      </w:pPr>
      <w:r w:rsidRPr="00E95DA0">
        <w:rPr>
          <w:sz w:val="24"/>
          <w:szCs w:val="24"/>
        </w:rPr>
        <w:t>Важно решить вопрос о режиме передачи МО для термической утилизации (инсенер</w:t>
      </w:r>
      <w:r w:rsidRPr="00E95DA0">
        <w:rPr>
          <w:sz w:val="24"/>
          <w:szCs w:val="24"/>
        </w:rPr>
        <w:t>а</w:t>
      </w:r>
      <w:r w:rsidRPr="00E95DA0">
        <w:rPr>
          <w:sz w:val="24"/>
          <w:szCs w:val="24"/>
        </w:rPr>
        <w:t>тор) в случаях, когда помещения, где проводятся работы с заразным материалом, имеют прямое соединение с инсенератором. В таком случае возможна утилизация без предвар</w:t>
      </w:r>
      <w:r w:rsidRPr="00E95DA0">
        <w:rPr>
          <w:sz w:val="24"/>
          <w:szCs w:val="24"/>
        </w:rPr>
        <w:t>и</w:t>
      </w:r>
      <w:r w:rsidRPr="00E95DA0">
        <w:rPr>
          <w:sz w:val="24"/>
          <w:szCs w:val="24"/>
        </w:rPr>
        <w:t>тельного обезвреживания, но само помещение и муфельная печь должны быть в заразной зоне, а сотрудники инсенератора должны работать в соответствующей защитной одежде. Особенно, важно уточнить режим работы для таких учреждений в условиях прогнозиру</w:t>
      </w:r>
      <w:r w:rsidRPr="00E95DA0">
        <w:rPr>
          <w:sz w:val="24"/>
          <w:szCs w:val="24"/>
        </w:rPr>
        <w:t>е</w:t>
      </w:r>
      <w:r w:rsidRPr="00E95DA0">
        <w:rPr>
          <w:sz w:val="24"/>
          <w:szCs w:val="24"/>
        </w:rPr>
        <w:t xml:space="preserve">мых чрезвычайных техногенных и природных ситуаций.  </w:t>
      </w:r>
    </w:p>
    <w:p w:rsidR="00E95DA0" w:rsidRPr="00E95DA0" w:rsidRDefault="00E95DA0" w:rsidP="00E95DA0">
      <w:pPr>
        <w:ind w:firstLine="397"/>
        <w:jc w:val="both"/>
        <w:rPr>
          <w:sz w:val="24"/>
          <w:szCs w:val="24"/>
        </w:rPr>
      </w:pPr>
      <w:r w:rsidRPr="00E95DA0">
        <w:rPr>
          <w:sz w:val="24"/>
          <w:szCs w:val="24"/>
        </w:rPr>
        <w:t>На сегодняшний день установок по обезвреживанию и сжиганию МО явно недост</w:t>
      </w:r>
      <w:r w:rsidRPr="00E95DA0">
        <w:rPr>
          <w:sz w:val="24"/>
          <w:szCs w:val="24"/>
        </w:rPr>
        <w:t>а</w:t>
      </w:r>
      <w:r w:rsidRPr="00E95DA0">
        <w:rPr>
          <w:sz w:val="24"/>
          <w:szCs w:val="24"/>
        </w:rPr>
        <w:t>точно для утилизации всего их объема. В соответствующем СанПиНе не отражены ал</w:t>
      </w:r>
      <w:r w:rsidRPr="00E95DA0">
        <w:rPr>
          <w:sz w:val="24"/>
          <w:szCs w:val="24"/>
        </w:rPr>
        <w:t>ь</w:t>
      </w:r>
      <w:r w:rsidRPr="00E95DA0">
        <w:rPr>
          <w:sz w:val="24"/>
          <w:szCs w:val="24"/>
        </w:rPr>
        <w:t xml:space="preserve">тернативные пути решения этой проблемы (использование полигонов, могильников и т. п.), в связи с чем он не реалистичен и требует доработки. </w:t>
      </w:r>
    </w:p>
    <w:p w:rsidR="00E95DA0" w:rsidRPr="00E95DA0" w:rsidRDefault="00E95DA0" w:rsidP="00E95DA0">
      <w:pPr>
        <w:pStyle w:val="af"/>
        <w:spacing w:after="0"/>
        <w:ind w:firstLine="397"/>
        <w:jc w:val="both"/>
        <w:rPr>
          <w:bCs/>
          <w:sz w:val="24"/>
          <w:szCs w:val="24"/>
        </w:rPr>
      </w:pPr>
      <w:r w:rsidRPr="00E95DA0">
        <w:rPr>
          <w:bCs/>
          <w:sz w:val="24"/>
          <w:szCs w:val="24"/>
        </w:rPr>
        <w:t>Анализ оснащенности оборудованием ветеринарных и санитарно-эпидемиологических организаций для обеззараживания и утилизации МО показал, что практически все обор</w:t>
      </w:r>
      <w:r w:rsidRPr="00E95DA0">
        <w:rPr>
          <w:bCs/>
          <w:sz w:val="24"/>
          <w:szCs w:val="24"/>
        </w:rPr>
        <w:t>у</w:t>
      </w:r>
      <w:r w:rsidRPr="00E95DA0">
        <w:rPr>
          <w:bCs/>
          <w:sz w:val="24"/>
          <w:szCs w:val="24"/>
        </w:rPr>
        <w:t>дование устаревшее или разнообразное по моделям. Кроме того у</w:t>
      </w:r>
      <w:r w:rsidRPr="00E95DA0">
        <w:rPr>
          <w:sz w:val="24"/>
          <w:szCs w:val="24"/>
        </w:rPr>
        <w:t>тилизация отходов кла</w:t>
      </w:r>
      <w:r w:rsidRPr="00E95DA0">
        <w:rPr>
          <w:sz w:val="24"/>
          <w:szCs w:val="24"/>
        </w:rPr>
        <w:t>с</w:t>
      </w:r>
      <w:r w:rsidRPr="00E95DA0">
        <w:rPr>
          <w:sz w:val="24"/>
          <w:szCs w:val="24"/>
        </w:rPr>
        <w:t xml:space="preserve">са Б и В в большинстве случаев производится после предварительного обезвреживания, накапливания и транспортировки к месту захоронения. Не требуют этих процедур только наличие дигесторов </w:t>
      </w:r>
      <w:r w:rsidRPr="00E95DA0">
        <w:rPr>
          <w:b/>
          <w:sz w:val="24"/>
          <w:szCs w:val="24"/>
        </w:rPr>
        <w:t>(</w:t>
      </w:r>
      <w:r w:rsidRPr="00E95DA0">
        <w:rPr>
          <w:sz w:val="24"/>
          <w:szCs w:val="24"/>
        </w:rPr>
        <w:t>ферментативный гидролиз</w:t>
      </w:r>
      <w:r w:rsidRPr="00E95DA0">
        <w:rPr>
          <w:b/>
          <w:sz w:val="24"/>
          <w:szCs w:val="24"/>
        </w:rPr>
        <w:t xml:space="preserve">), </w:t>
      </w:r>
      <w:r w:rsidRPr="00E95DA0">
        <w:rPr>
          <w:sz w:val="24"/>
          <w:szCs w:val="24"/>
        </w:rPr>
        <w:t>являющихся экологически чистым и н</w:t>
      </w:r>
      <w:r w:rsidRPr="00E95DA0">
        <w:rPr>
          <w:sz w:val="24"/>
          <w:szCs w:val="24"/>
        </w:rPr>
        <w:t>а</w:t>
      </w:r>
      <w:r w:rsidRPr="00E95DA0">
        <w:rPr>
          <w:sz w:val="24"/>
          <w:szCs w:val="24"/>
        </w:rPr>
        <w:lastRenderedPageBreak/>
        <w:t>дежным аппаратом утилизации. Перспективным является использование ферментёров, таких как «Tissue Digestor Models 100-18-20, Waste Reduction Europe и других моделей, которые путем химического гидролиза и высокой температуры разрушают материал в</w:t>
      </w:r>
      <w:r w:rsidRPr="00E95DA0">
        <w:rPr>
          <w:sz w:val="24"/>
          <w:szCs w:val="24"/>
        </w:rPr>
        <w:t>е</w:t>
      </w:r>
      <w:r w:rsidRPr="00E95DA0">
        <w:rPr>
          <w:sz w:val="24"/>
          <w:szCs w:val="24"/>
        </w:rPr>
        <w:t xml:space="preserve">сом около </w:t>
      </w:r>
      <w:smartTag w:uri="urn:schemas-microsoft-com:office:smarttags" w:element="metricconverter">
        <w:smartTagPr>
          <w:attr w:name="ProductID" w:val="10 кг"/>
        </w:smartTagPr>
        <w:r w:rsidRPr="00E95DA0">
          <w:rPr>
            <w:sz w:val="24"/>
            <w:szCs w:val="24"/>
          </w:rPr>
          <w:t>10 кг</w:t>
        </w:r>
      </w:smartTag>
      <w:r w:rsidRPr="00E95DA0">
        <w:rPr>
          <w:sz w:val="24"/>
          <w:szCs w:val="24"/>
        </w:rPr>
        <w:t xml:space="preserve"> до порошкового состояния весом 200-400 граммов [2].</w:t>
      </w:r>
    </w:p>
    <w:p w:rsidR="00E95DA0" w:rsidRPr="00E95DA0" w:rsidRDefault="00E95DA0" w:rsidP="00E95DA0">
      <w:pPr>
        <w:ind w:firstLine="397"/>
        <w:jc w:val="both"/>
        <w:rPr>
          <w:sz w:val="24"/>
          <w:szCs w:val="24"/>
        </w:rPr>
      </w:pPr>
      <w:r w:rsidRPr="00E95DA0">
        <w:rPr>
          <w:sz w:val="24"/>
          <w:szCs w:val="24"/>
        </w:rPr>
        <w:t>Практически все установки по утилизации в настоящий момент находятся в руках у частных организаций, их услуги и рекомендуемая тара достаточно дороги, что не покр</w:t>
      </w:r>
      <w:r w:rsidRPr="00E95DA0">
        <w:rPr>
          <w:sz w:val="24"/>
          <w:szCs w:val="24"/>
        </w:rPr>
        <w:t>ы</w:t>
      </w:r>
      <w:r w:rsidRPr="00E95DA0">
        <w:rPr>
          <w:sz w:val="24"/>
          <w:szCs w:val="24"/>
        </w:rPr>
        <w:t>вается  финансированием медицинских организаций на эти цели. Особенно эта проблема актуальна в инфекционных, противотуберкулезных стационарах, где все отходы относятся к классу В (пищевые, мусор и т. д.) и требуют особого обращения, то есть предварител</w:t>
      </w:r>
      <w:r w:rsidRPr="00E95DA0">
        <w:rPr>
          <w:sz w:val="24"/>
          <w:szCs w:val="24"/>
        </w:rPr>
        <w:t>ь</w:t>
      </w:r>
      <w:r w:rsidRPr="00E95DA0">
        <w:rPr>
          <w:sz w:val="24"/>
          <w:szCs w:val="24"/>
        </w:rPr>
        <w:t xml:space="preserve">ной дезинфекции, а одноразовый инструментарий – сжигания на специальных установках. </w:t>
      </w:r>
    </w:p>
    <w:p w:rsidR="00E95DA0" w:rsidRPr="00E95DA0" w:rsidRDefault="00E95DA0" w:rsidP="00E95DA0">
      <w:pPr>
        <w:ind w:firstLine="397"/>
        <w:jc w:val="both"/>
        <w:rPr>
          <w:sz w:val="24"/>
          <w:szCs w:val="24"/>
        </w:rPr>
      </w:pPr>
      <w:r w:rsidRPr="00E95DA0">
        <w:rPr>
          <w:sz w:val="24"/>
          <w:szCs w:val="24"/>
        </w:rPr>
        <w:t xml:space="preserve">В нормативной документации необходимо отразить допустимые способы </w:t>
      </w:r>
      <w:r w:rsidRPr="00E95DA0">
        <w:rPr>
          <w:color w:val="000000"/>
          <w:sz w:val="24"/>
          <w:szCs w:val="24"/>
        </w:rPr>
        <w:t>утилизации трупов животных и МО из полевых лабораторий противочумной службы. Практикуемое погружение в рабочий раствор дезинфектанта на определенное время (в зависимости от вида дезинфектанта и размеров животных) с последующим закапыванием в специальные ямы – является вынужденным нарушением требований. Такие методы следует либо лег</w:t>
      </w:r>
      <w:r w:rsidRPr="00E95DA0">
        <w:rPr>
          <w:color w:val="000000"/>
          <w:sz w:val="24"/>
          <w:szCs w:val="24"/>
        </w:rPr>
        <w:t>а</w:t>
      </w:r>
      <w:r w:rsidRPr="00E95DA0">
        <w:rPr>
          <w:color w:val="000000"/>
          <w:sz w:val="24"/>
          <w:szCs w:val="24"/>
        </w:rPr>
        <w:t xml:space="preserve">лизовать в </w:t>
      </w:r>
      <w:r w:rsidRPr="00E95DA0">
        <w:rPr>
          <w:sz w:val="24"/>
          <w:szCs w:val="24"/>
        </w:rPr>
        <w:t>СанПиНе, либо указать реальные пути решения проблемы.</w:t>
      </w:r>
      <w:r w:rsidRPr="00E95DA0">
        <w:rPr>
          <w:color w:val="000000"/>
          <w:sz w:val="24"/>
          <w:szCs w:val="24"/>
        </w:rPr>
        <w:t xml:space="preserve"> Если захоронение будет внесено в нормативную документацию, необходимо указать требуемые санитарные нормы таких захоронений по  уровню стояния грунтовых вод, аэрации почвы, удаленн</w:t>
      </w:r>
      <w:r w:rsidRPr="00E95DA0">
        <w:rPr>
          <w:color w:val="000000"/>
          <w:sz w:val="24"/>
          <w:szCs w:val="24"/>
        </w:rPr>
        <w:t>о</w:t>
      </w:r>
      <w:r w:rsidRPr="00E95DA0">
        <w:rPr>
          <w:color w:val="000000"/>
          <w:sz w:val="24"/>
          <w:szCs w:val="24"/>
        </w:rPr>
        <w:t xml:space="preserve">сти от водоисточников и населенных пунктов и др.  </w:t>
      </w:r>
    </w:p>
    <w:p w:rsidR="00E95DA0" w:rsidRPr="00E95DA0" w:rsidRDefault="00E95DA0" w:rsidP="00E95DA0">
      <w:pPr>
        <w:ind w:firstLine="397"/>
        <w:jc w:val="both"/>
        <w:rPr>
          <w:sz w:val="24"/>
          <w:szCs w:val="24"/>
        </w:rPr>
      </w:pPr>
      <w:r w:rsidRPr="00E95DA0">
        <w:rPr>
          <w:sz w:val="24"/>
          <w:szCs w:val="24"/>
        </w:rPr>
        <w:t>В сельской местности МО сжигаются на территории учреждений в бочках или в печах либо просто выбрасываются на свалки (химические отходы). Кроме того, существуют в</w:t>
      </w:r>
      <w:r w:rsidRPr="00E95DA0">
        <w:rPr>
          <w:sz w:val="24"/>
          <w:szCs w:val="24"/>
        </w:rPr>
        <w:t>и</w:t>
      </w:r>
      <w:r w:rsidRPr="00E95DA0">
        <w:rPr>
          <w:sz w:val="24"/>
          <w:szCs w:val="24"/>
        </w:rPr>
        <w:t>ды отходов, для которых невозможны вышеназванные способы обезвреживания. Напр</w:t>
      </w:r>
      <w:r w:rsidRPr="00E95DA0">
        <w:rPr>
          <w:sz w:val="24"/>
          <w:szCs w:val="24"/>
        </w:rPr>
        <w:t>и</w:t>
      </w:r>
      <w:r w:rsidRPr="00E95DA0">
        <w:rPr>
          <w:sz w:val="24"/>
          <w:szCs w:val="24"/>
        </w:rPr>
        <w:t>мер, химические отходы: кислоты, щелочи, формалин и др. В Казахстане нет специальных полигонов для токсических отходов, в связи с чем они скапливаются в  медицинских о</w:t>
      </w:r>
      <w:r w:rsidRPr="00E95DA0">
        <w:rPr>
          <w:sz w:val="24"/>
          <w:szCs w:val="24"/>
        </w:rPr>
        <w:t>р</w:t>
      </w:r>
      <w:r w:rsidRPr="00E95DA0">
        <w:rPr>
          <w:sz w:val="24"/>
          <w:szCs w:val="24"/>
        </w:rPr>
        <w:t>ганизациях и затем, как правило, комиссионно актируются и просто выливаются, что, к</w:t>
      </w:r>
      <w:r w:rsidRPr="00E95DA0">
        <w:rPr>
          <w:sz w:val="24"/>
          <w:szCs w:val="24"/>
        </w:rPr>
        <w:t>о</w:t>
      </w:r>
      <w:r w:rsidRPr="00E95DA0">
        <w:rPr>
          <w:sz w:val="24"/>
          <w:szCs w:val="24"/>
        </w:rPr>
        <w:t>нечно же, небезопасно с экологической точки зрения.</w:t>
      </w:r>
    </w:p>
    <w:p w:rsidR="00E95DA0" w:rsidRPr="00E95DA0" w:rsidRDefault="00E95DA0" w:rsidP="00E95DA0">
      <w:pPr>
        <w:ind w:firstLine="397"/>
        <w:jc w:val="both"/>
        <w:rPr>
          <w:sz w:val="24"/>
          <w:szCs w:val="24"/>
        </w:rPr>
      </w:pPr>
      <w:r w:rsidRPr="00E95DA0">
        <w:rPr>
          <w:sz w:val="24"/>
          <w:szCs w:val="24"/>
        </w:rPr>
        <w:t>Примитивное сжигание, без использования фильтров, которыми оборудована совр</w:t>
      </w:r>
      <w:r w:rsidRPr="00E95DA0">
        <w:rPr>
          <w:sz w:val="24"/>
          <w:szCs w:val="24"/>
        </w:rPr>
        <w:t>е</w:t>
      </w:r>
      <w:r w:rsidRPr="00E95DA0">
        <w:rPr>
          <w:sz w:val="24"/>
          <w:szCs w:val="24"/>
        </w:rPr>
        <w:t>менная техника, также не соответствует экологическим требованиям.</w:t>
      </w:r>
    </w:p>
    <w:p w:rsidR="00E95DA0" w:rsidRPr="00E95DA0" w:rsidRDefault="00E95DA0" w:rsidP="00E95DA0">
      <w:pPr>
        <w:ind w:firstLine="397"/>
        <w:jc w:val="both"/>
        <w:rPr>
          <w:sz w:val="24"/>
          <w:szCs w:val="24"/>
        </w:rPr>
      </w:pPr>
      <w:r w:rsidRPr="00E95DA0">
        <w:rPr>
          <w:sz w:val="24"/>
          <w:szCs w:val="24"/>
        </w:rPr>
        <w:t>Вывоз МО на обычные свалки представляет биологическую опасность, поскольку с</w:t>
      </w:r>
      <w:r w:rsidRPr="00E95DA0">
        <w:rPr>
          <w:sz w:val="24"/>
          <w:szCs w:val="24"/>
        </w:rPr>
        <w:t>у</w:t>
      </w:r>
      <w:r w:rsidRPr="00E95DA0">
        <w:rPr>
          <w:sz w:val="24"/>
          <w:szCs w:val="24"/>
        </w:rPr>
        <w:t>ществует определенная категория людей, занимающаяся переборкой мусора с целью и</w:t>
      </w:r>
      <w:r w:rsidRPr="00E95DA0">
        <w:rPr>
          <w:sz w:val="24"/>
          <w:szCs w:val="24"/>
        </w:rPr>
        <w:t>з</w:t>
      </w:r>
      <w:r w:rsidRPr="00E95DA0">
        <w:rPr>
          <w:sz w:val="24"/>
          <w:szCs w:val="24"/>
        </w:rPr>
        <w:t>влечения из него пригодных для них предметов, имеющая повышенный риск заражения.</w:t>
      </w:r>
    </w:p>
    <w:p w:rsidR="00E95DA0" w:rsidRPr="00E95DA0" w:rsidRDefault="00E95DA0" w:rsidP="00E95DA0">
      <w:pPr>
        <w:ind w:firstLine="397"/>
        <w:jc w:val="both"/>
        <w:rPr>
          <w:sz w:val="24"/>
          <w:szCs w:val="24"/>
        </w:rPr>
      </w:pPr>
      <w:r w:rsidRPr="00E95DA0">
        <w:rPr>
          <w:sz w:val="24"/>
          <w:szCs w:val="24"/>
        </w:rPr>
        <w:t>Биологическая опасность для местных жителей необеззараженных МО особенно р</w:t>
      </w:r>
      <w:r w:rsidRPr="00E95DA0">
        <w:rPr>
          <w:sz w:val="24"/>
          <w:szCs w:val="24"/>
        </w:rPr>
        <w:t>е</w:t>
      </w:r>
      <w:r w:rsidRPr="00E95DA0">
        <w:rPr>
          <w:sz w:val="24"/>
          <w:szCs w:val="24"/>
        </w:rPr>
        <w:t>альна в сельской местности, где снижены требования к их утилизации. Для междунаро</w:t>
      </w:r>
      <w:r w:rsidRPr="00E95DA0">
        <w:rPr>
          <w:sz w:val="24"/>
          <w:szCs w:val="24"/>
        </w:rPr>
        <w:t>д</w:t>
      </w:r>
      <w:r w:rsidRPr="00E95DA0">
        <w:rPr>
          <w:sz w:val="24"/>
          <w:szCs w:val="24"/>
        </w:rPr>
        <w:t>ного сообщества важной проблемой является экологическая напряженность нарушений по утилизации МО, которая складывается из локальных в региональную, национальную и глобальную проблему. Экология в настоящее время является наиболее популярной ди</w:t>
      </w:r>
      <w:r w:rsidRPr="00E95DA0">
        <w:rPr>
          <w:sz w:val="24"/>
          <w:szCs w:val="24"/>
        </w:rPr>
        <w:t>с</w:t>
      </w:r>
      <w:r w:rsidRPr="00E95DA0">
        <w:rPr>
          <w:sz w:val="24"/>
          <w:szCs w:val="24"/>
        </w:rPr>
        <w:t>циплиной и любые экологические нарушения, даже на локальном уровне, могут стать объектом повышенного внимания международных экологических организаций.</w:t>
      </w:r>
    </w:p>
    <w:p w:rsidR="00E95DA0" w:rsidRPr="00E95DA0" w:rsidRDefault="00E95DA0" w:rsidP="00E95DA0">
      <w:pPr>
        <w:ind w:firstLine="397"/>
        <w:jc w:val="both"/>
        <w:rPr>
          <w:sz w:val="24"/>
          <w:szCs w:val="24"/>
        </w:rPr>
      </w:pPr>
      <w:r w:rsidRPr="00E95DA0">
        <w:rPr>
          <w:bCs/>
          <w:sz w:val="24"/>
          <w:szCs w:val="24"/>
        </w:rPr>
        <w:t>Основным препятствием в решении проблемы является недостаточное финансиров</w:t>
      </w:r>
      <w:r w:rsidRPr="00E95DA0">
        <w:rPr>
          <w:bCs/>
          <w:sz w:val="24"/>
          <w:szCs w:val="24"/>
        </w:rPr>
        <w:t>а</w:t>
      </w:r>
      <w:r w:rsidRPr="00E95DA0">
        <w:rPr>
          <w:bCs/>
          <w:sz w:val="24"/>
          <w:szCs w:val="24"/>
        </w:rPr>
        <w:t>ние, но не из-за недостатка средств в государстве, а из-за недопонимания остроты пр</w:t>
      </w:r>
      <w:r w:rsidRPr="00E95DA0">
        <w:rPr>
          <w:bCs/>
          <w:sz w:val="24"/>
          <w:szCs w:val="24"/>
        </w:rPr>
        <w:t>о</w:t>
      </w:r>
      <w:r w:rsidRPr="00E95DA0">
        <w:rPr>
          <w:bCs/>
          <w:sz w:val="24"/>
          <w:szCs w:val="24"/>
        </w:rPr>
        <w:t>блемы в руководящих структурах разных уровней. К примеру, п</w:t>
      </w:r>
      <w:r w:rsidRPr="00E95DA0">
        <w:rPr>
          <w:sz w:val="24"/>
          <w:szCs w:val="24"/>
        </w:rPr>
        <w:t xml:space="preserve">олная утилизация МО с соблюдением всех требований в противотуберкулезном диспансере Турксибского района г. Алматы требовала в </w:t>
      </w:r>
      <w:smartTag w:uri="urn:schemas-microsoft-com:office:smarttags" w:element="metricconverter">
        <w:smartTagPr>
          <w:attr w:name="ProductID" w:val="2009 г"/>
        </w:smartTagPr>
        <w:r w:rsidRPr="00E95DA0">
          <w:rPr>
            <w:sz w:val="24"/>
            <w:szCs w:val="24"/>
          </w:rPr>
          <w:t>2009 г</w:t>
        </w:r>
      </w:smartTag>
      <w:r w:rsidRPr="00E95DA0">
        <w:rPr>
          <w:sz w:val="24"/>
          <w:szCs w:val="24"/>
        </w:rPr>
        <w:t>. 9 млн. тенге, тогда как весь годовой бюджет этой организ</w:t>
      </w:r>
      <w:r w:rsidRPr="00E95DA0">
        <w:rPr>
          <w:sz w:val="24"/>
          <w:szCs w:val="24"/>
        </w:rPr>
        <w:t>а</w:t>
      </w:r>
      <w:r w:rsidRPr="00E95DA0">
        <w:rPr>
          <w:sz w:val="24"/>
          <w:szCs w:val="24"/>
        </w:rPr>
        <w:t>ции не превышал 30 млн. тенге. Несмотря на многочисленные запросы, главный врач ди</w:t>
      </w:r>
      <w:r w:rsidRPr="00E95DA0">
        <w:rPr>
          <w:sz w:val="24"/>
          <w:szCs w:val="24"/>
        </w:rPr>
        <w:t>с</w:t>
      </w:r>
      <w:r w:rsidRPr="00E95DA0">
        <w:rPr>
          <w:sz w:val="24"/>
          <w:szCs w:val="24"/>
        </w:rPr>
        <w:t>пансера оставалась наедине со своими проблемами. Это свидетельствует о том, что пр</w:t>
      </w:r>
      <w:r w:rsidRPr="00E95DA0">
        <w:rPr>
          <w:sz w:val="24"/>
          <w:szCs w:val="24"/>
        </w:rPr>
        <w:t>о</w:t>
      </w:r>
      <w:r w:rsidRPr="00E95DA0">
        <w:rPr>
          <w:sz w:val="24"/>
          <w:szCs w:val="24"/>
        </w:rPr>
        <w:t>блема утилизации МО еще далека от приоритетных и финансируется по «остаточному» принципу.</w:t>
      </w:r>
    </w:p>
    <w:p w:rsidR="00E95DA0" w:rsidRPr="00E95DA0" w:rsidRDefault="00E95DA0" w:rsidP="00E95DA0">
      <w:pPr>
        <w:ind w:firstLine="397"/>
        <w:jc w:val="both"/>
        <w:rPr>
          <w:sz w:val="24"/>
          <w:szCs w:val="24"/>
        </w:rPr>
      </w:pPr>
      <w:r w:rsidRPr="00E95DA0">
        <w:rPr>
          <w:sz w:val="24"/>
          <w:szCs w:val="24"/>
        </w:rPr>
        <w:t xml:space="preserve">Проблемы деконтаминации медицинских отходов следует рассматривать в </w:t>
      </w:r>
      <w:r w:rsidRPr="00E95DA0">
        <w:rPr>
          <w:color w:val="000000"/>
          <w:sz w:val="24"/>
          <w:szCs w:val="24"/>
        </w:rPr>
        <w:t>сопоста</w:t>
      </w:r>
      <w:r w:rsidRPr="00E95DA0">
        <w:rPr>
          <w:color w:val="000000"/>
          <w:sz w:val="24"/>
          <w:szCs w:val="24"/>
        </w:rPr>
        <w:t>в</w:t>
      </w:r>
      <w:r w:rsidRPr="00E95DA0">
        <w:rPr>
          <w:color w:val="000000"/>
          <w:sz w:val="24"/>
          <w:szCs w:val="24"/>
        </w:rPr>
        <w:t>лении с мировым опытом, что позволит не только снизить биологическую опасность би</w:t>
      </w:r>
      <w:r w:rsidRPr="00E95DA0">
        <w:rPr>
          <w:color w:val="000000"/>
          <w:sz w:val="24"/>
          <w:szCs w:val="24"/>
        </w:rPr>
        <w:t>о</w:t>
      </w:r>
      <w:r w:rsidRPr="00E95DA0">
        <w:rPr>
          <w:color w:val="000000"/>
          <w:sz w:val="24"/>
          <w:szCs w:val="24"/>
        </w:rPr>
        <w:t>логического материала, но и гармонизировать законодательную базу в соответствии с м</w:t>
      </w:r>
      <w:r w:rsidRPr="00E95DA0">
        <w:rPr>
          <w:color w:val="000000"/>
          <w:sz w:val="24"/>
          <w:szCs w:val="24"/>
        </w:rPr>
        <w:t>е</w:t>
      </w:r>
      <w:r w:rsidRPr="00E95DA0">
        <w:rPr>
          <w:color w:val="000000"/>
          <w:sz w:val="24"/>
          <w:szCs w:val="24"/>
        </w:rPr>
        <w:t xml:space="preserve">ждународными стандартами. </w:t>
      </w:r>
    </w:p>
    <w:p w:rsidR="0065087A" w:rsidRPr="00E7577D" w:rsidRDefault="0065087A" w:rsidP="00E95DA0">
      <w:pPr>
        <w:ind w:left="360"/>
        <w:jc w:val="center"/>
        <w:rPr>
          <w:color w:val="000000"/>
          <w:sz w:val="16"/>
          <w:szCs w:val="16"/>
        </w:rPr>
      </w:pPr>
    </w:p>
    <w:p w:rsidR="00E7577D" w:rsidRDefault="00E7577D" w:rsidP="00E95DA0">
      <w:pPr>
        <w:ind w:left="360"/>
        <w:jc w:val="center"/>
        <w:rPr>
          <w:color w:val="000000"/>
        </w:rPr>
      </w:pPr>
    </w:p>
    <w:p w:rsidR="00E95DA0" w:rsidRPr="002356B6" w:rsidRDefault="00E95DA0" w:rsidP="00E95DA0">
      <w:pPr>
        <w:ind w:left="360"/>
        <w:jc w:val="center"/>
        <w:rPr>
          <w:color w:val="000000"/>
        </w:rPr>
      </w:pPr>
      <w:r w:rsidRPr="002356B6">
        <w:rPr>
          <w:color w:val="000000"/>
        </w:rPr>
        <w:lastRenderedPageBreak/>
        <w:t>ЛИТЕРАТУРА</w:t>
      </w:r>
    </w:p>
    <w:p w:rsidR="00E95DA0" w:rsidRPr="002356B6" w:rsidRDefault="00E95DA0" w:rsidP="001A4229">
      <w:pPr>
        <w:numPr>
          <w:ilvl w:val="0"/>
          <w:numId w:val="3"/>
        </w:numPr>
        <w:tabs>
          <w:tab w:val="left" w:pos="284"/>
        </w:tabs>
        <w:ind w:hanging="720"/>
        <w:jc w:val="both"/>
        <w:rPr>
          <w:bCs/>
        </w:rPr>
      </w:pPr>
      <w:r w:rsidRPr="002356B6">
        <w:rPr>
          <w:b/>
          <w:bCs/>
        </w:rPr>
        <w:t>Айкимбаев А.</w:t>
      </w:r>
      <w:r>
        <w:rPr>
          <w:b/>
          <w:bCs/>
        </w:rPr>
        <w:t xml:space="preserve"> </w:t>
      </w:r>
      <w:r w:rsidRPr="002356B6">
        <w:rPr>
          <w:b/>
          <w:bCs/>
        </w:rPr>
        <w:t>М.</w:t>
      </w:r>
      <w:r w:rsidRPr="002356B6">
        <w:rPr>
          <w:bCs/>
        </w:rPr>
        <w:t xml:space="preserve"> Основы биологической безопасности. </w:t>
      </w:r>
      <w:r>
        <w:rPr>
          <w:bCs/>
        </w:rPr>
        <w:t xml:space="preserve">– </w:t>
      </w:r>
      <w:r w:rsidRPr="002356B6">
        <w:rPr>
          <w:bCs/>
        </w:rPr>
        <w:t xml:space="preserve">Алматы: </w:t>
      </w:r>
      <w:r w:rsidRPr="002356B6">
        <w:t>«ЧП Волкова», 2010. – 311 с.</w:t>
      </w:r>
    </w:p>
    <w:p w:rsidR="00E95DA0" w:rsidRPr="002356B6" w:rsidRDefault="00E95DA0" w:rsidP="001A4229">
      <w:pPr>
        <w:pStyle w:val="af"/>
        <w:numPr>
          <w:ilvl w:val="0"/>
          <w:numId w:val="3"/>
        </w:numPr>
        <w:tabs>
          <w:tab w:val="left" w:pos="284"/>
        </w:tabs>
        <w:spacing w:after="0"/>
        <w:ind w:hanging="720"/>
        <w:jc w:val="both"/>
      </w:pPr>
      <w:r w:rsidRPr="002356B6">
        <w:rPr>
          <w:b/>
        </w:rPr>
        <w:t>Айкимбаев А.</w:t>
      </w:r>
      <w:r>
        <w:rPr>
          <w:b/>
        </w:rPr>
        <w:t xml:space="preserve"> </w:t>
      </w:r>
      <w:r w:rsidRPr="002356B6">
        <w:rPr>
          <w:b/>
        </w:rPr>
        <w:t>М., Касымканова Л.</w:t>
      </w:r>
      <w:r>
        <w:rPr>
          <w:b/>
        </w:rPr>
        <w:t xml:space="preserve"> </w:t>
      </w:r>
      <w:r w:rsidRPr="002356B6">
        <w:rPr>
          <w:b/>
        </w:rPr>
        <w:t>С., Тулеушова Г.</w:t>
      </w:r>
      <w:r>
        <w:rPr>
          <w:b/>
        </w:rPr>
        <w:t xml:space="preserve"> </w:t>
      </w:r>
      <w:r w:rsidRPr="002356B6">
        <w:rPr>
          <w:b/>
        </w:rPr>
        <w:t>А.</w:t>
      </w:r>
      <w:r w:rsidRPr="002356B6">
        <w:t xml:space="preserve"> Инфекционный контроль. </w:t>
      </w:r>
      <w:r>
        <w:t xml:space="preserve">– </w:t>
      </w:r>
      <w:r w:rsidRPr="002356B6">
        <w:rPr>
          <w:bCs/>
        </w:rPr>
        <w:t xml:space="preserve">Алматы: </w:t>
      </w:r>
      <w:r w:rsidRPr="002356B6">
        <w:t>«ЧП Волкова», 2010. – 131 с.</w:t>
      </w:r>
    </w:p>
    <w:p w:rsidR="00E95DA0" w:rsidRPr="008A7171" w:rsidRDefault="00E95DA0" w:rsidP="00E95DA0">
      <w:pPr>
        <w:ind w:left="720"/>
        <w:jc w:val="both"/>
        <w:rPr>
          <w:bCs/>
        </w:rPr>
      </w:pPr>
    </w:p>
    <w:p w:rsidR="00E95DA0" w:rsidRDefault="00E95DA0" w:rsidP="00AF578C">
      <w:pPr>
        <w:jc w:val="center"/>
        <w:rPr>
          <w:rFonts w:ascii="Century Gothic" w:hAnsi="Century Gothic"/>
          <w:b/>
          <w:smallCaps/>
          <w:sz w:val="40"/>
          <w:szCs w:val="40"/>
          <w:u w:val="single"/>
        </w:rPr>
      </w:pPr>
    </w:p>
    <w:p w:rsidR="0065087A" w:rsidRDefault="0065087A" w:rsidP="00AF578C">
      <w:pPr>
        <w:jc w:val="center"/>
        <w:rPr>
          <w:rFonts w:ascii="Century Gothic" w:hAnsi="Century Gothic"/>
          <w:b/>
          <w:smallCaps/>
          <w:sz w:val="40"/>
          <w:szCs w:val="40"/>
          <w:u w:val="single"/>
        </w:rPr>
      </w:pPr>
    </w:p>
    <w:p w:rsidR="0065087A" w:rsidRPr="0065087A" w:rsidRDefault="0065087A" w:rsidP="0065087A">
      <w:pPr>
        <w:jc w:val="both"/>
        <w:rPr>
          <w:sz w:val="24"/>
          <w:szCs w:val="24"/>
        </w:rPr>
      </w:pPr>
      <w:r w:rsidRPr="0065087A">
        <w:rPr>
          <w:sz w:val="24"/>
          <w:szCs w:val="24"/>
        </w:rPr>
        <w:t>УДК 616.981.452 (251)</w:t>
      </w:r>
    </w:p>
    <w:p w:rsidR="0065087A" w:rsidRPr="00F66DFE" w:rsidRDefault="0065087A" w:rsidP="0065087A">
      <w:pPr>
        <w:jc w:val="center"/>
        <w:rPr>
          <w:b/>
        </w:rPr>
      </w:pPr>
    </w:p>
    <w:p w:rsidR="0065087A" w:rsidRDefault="0065087A" w:rsidP="0065087A">
      <w:pPr>
        <w:jc w:val="center"/>
        <w:rPr>
          <w:rFonts w:ascii="Book Antiqua" w:hAnsi="Book Antiqua"/>
          <w:b/>
          <w:smallCaps/>
          <w:sz w:val="26"/>
          <w:szCs w:val="26"/>
        </w:rPr>
      </w:pPr>
      <w:r>
        <w:rPr>
          <w:rFonts w:ascii="Book Antiqua" w:hAnsi="Book Antiqua"/>
          <w:b/>
          <w:smallCaps/>
          <w:sz w:val="26"/>
          <w:szCs w:val="26"/>
        </w:rPr>
        <w:t>Первое обнаружение э</w:t>
      </w:r>
      <w:r w:rsidRPr="00F66DFE">
        <w:rPr>
          <w:rFonts w:ascii="Book Antiqua" w:hAnsi="Book Antiqua"/>
          <w:b/>
          <w:smallCaps/>
          <w:sz w:val="26"/>
          <w:szCs w:val="26"/>
        </w:rPr>
        <w:t>пизооти</w:t>
      </w:r>
      <w:r>
        <w:rPr>
          <w:rFonts w:ascii="Book Antiqua" w:hAnsi="Book Antiqua"/>
          <w:b/>
          <w:smallCaps/>
          <w:sz w:val="26"/>
          <w:szCs w:val="26"/>
        </w:rPr>
        <w:t>и</w:t>
      </w:r>
      <w:r w:rsidRPr="00F66DFE">
        <w:rPr>
          <w:rFonts w:ascii="Book Antiqua" w:hAnsi="Book Antiqua"/>
          <w:b/>
          <w:smallCaps/>
          <w:sz w:val="26"/>
          <w:szCs w:val="26"/>
        </w:rPr>
        <w:t xml:space="preserve">  чумы </w:t>
      </w:r>
      <w:r>
        <w:rPr>
          <w:rFonts w:ascii="Book Antiqua" w:hAnsi="Book Antiqua"/>
          <w:b/>
          <w:smallCaps/>
          <w:sz w:val="26"/>
          <w:szCs w:val="26"/>
        </w:rPr>
        <w:t>в</w:t>
      </w:r>
      <w:r w:rsidRPr="00F66DFE">
        <w:rPr>
          <w:rFonts w:ascii="Book Antiqua" w:hAnsi="Book Antiqua"/>
          <w:b/>
          <w:smallCaps/>
          <w:sz w:val="26"/>
          <w:szCs w:val="26"/>
        </w:rPr>
        <w:t xml:space="preserve"> пустынном </w:t>
      </w:r>
    </w:p>
    <w:p w:rsidR="0065087A" w:rsidRPr="00F66DFE" w:rsidRDefault="0065087A" w:rsidP="0065087A">
      <w:pPr>
        <w:jc w:val="center"/>
        <w:rPr>
          <w:rFonts w:ascii="Book Antiqua" w:hAnsi="Book Antiqua"/>
          <w:b/>
          <w:smallCaps/>
          <w:sz w:val="26"/>
          <w:szCs w:val="26"/>
        </w:rPr>
      </w:pPr>
      <w:r w:rsidRPr="00F66DFE">
        <w:rPr>
          <w:rFonts w:ascii="Book Antiqua" w:hAnsi="Book Antiqua"/>
          <w:b/>
          <w:smallCaps/>
          <w:sz w:val="26"/>
          <w:szCs w:val="26"/>
        </w:rPr>
        <w:t>низкогорье Малай</w:t>
      </w:r>
      <w:r>
        <w:rPr>
          <w:rFonts w:ascii="Book Antiqua" w:hAnsi="Book Antiqua"/>
          <w:b/>
          <w:smallCaps/>
          <w:sz w:val="26"/>
          <w:szCs w:val="26"/>
        </w:rPr>
        <w:t>с</w:t>
      </w:r>
      <w:r w:rsidRPr="00F66DFE">
        <w:rPr>
          <w:rFonts w:ascii="Book Antiqua" w:hAnsi="Book Antiqua"/>
          <w:b/>
          <w:smallCaps/>
          <w:sz w:val="26"/>
          <w:szCs w:val="26"/>
        </w:rPr>
        <w:t>ары</w:t>
      </w:r>
    </w:p>
    <w:p w:rsidR="0065087A" w:rsidRPr="00F66DFE" w:rsidRDefault="0065087A" w:rsidP="0065087A">
      <w:pPr>
        <w:jc w:val="center"/>
        <w:rPr>
          <w:b/>
        </w:rPr>
      </w:pPr>
    </w:p>
    <w:p w:rsidR="0065087A" w:rsidRPr="0065087A" w:rsidRDefault="0065087A" w:rsidP="0065087A">
      <w:pPr>
        <w:jc w:val="center"/>
        <w:rPr>
          <w:b/>
          <w:sz w:val="24"/>
          <w:szCs w:val="24"/>
        </w:rPr>
      </w:pPr>
      <w:r w:rsidRPr="0065087A">
        <w:rPr>
          <w:b/>
          <w:sz w:val="24"/>
          <w:szCs w:val="24"/>
        </w:rPr>
        <w:t>А. К. Алипбаев, В. В. Силантьев, Е. Б. Баймбетова</w:t>
      </w:r>
    </w:p>
    <w:p w:rsidR="0065087A" w:rsidRPr="0065087A" w:rsidRDefault="0065087A" w:rsidP="0065087A">
      <w:pPr>
        <w:jc w:val="center"/>
        <w:rPr>
          <w:b/>
          <w:sz w:val="24"/>
          <w:szCs w:val="24"/>
        </w:rPr>
      </w:pPr>
    </w:p>
    <w:p w:rsidR="0065087A" w:rsidRPr="0065087A" w:rsidRDefault="0065087A" w:rsidP="0065087A">
      <w:pPr>
        <w:jc w:val="center"/>
        <w:rPr>
          <w:i/>
          <w:sz w:val="24"/>
          <w:szCs w:val="24"/>
        </w:rPr>
      </w:pPr>
      <w:r w:rsidRPr="0065087A">
        <w:rPr>
          <w:i/>
          <w:sz w:val="24"/>
          <w:szCs w:val="24"/>
        </w:rPr>
        <w:t xml:space="preserve"> (Баканасское отделение Талдыкорганской ПЧС)</w:t>
      </w:r>
    </w:p>
    <w:p w:rsidR="0065087A" w:rsidRPr="0065087A" w:rsidRDefault="0065087A" w:rsidP="0065087A">
      <w:pPr>
        <w:rPr>
          <w:sz w:val="24"/>
          <w:szCs w:val="24"/>
        </w:rPr>
      </w:pPr>
    </w:p>
    <w:p w:rsidR="0065087A" w:rsidRPr="0065087A" w:rsidRDefault="0065087A" w:rsidP="0065087A">
      <w:pPr>
        <w:ind w:firstLine="397"/>
        <w:jc w:val="both"/>
        <w:rPr>
          <w:sz w:val="24"/>
          <w:szCs w:val="24"/>
        </w:rPr>
      </w:pPr>
      <w:r w:rsidRPr="0065087A">
        <w:rPr>
          <w:sz w:val="24"/>
          <w:szCs w:val="24"/>
        </w:rPr>
        <w:t>Прибалхашский автономный очаг включает в себя пустынные пространства между реками Или и Лепсы общей площадью 55 тыс. км</w:t>
      </w:r>
      <w:r w:rsidRPr="0065087A">
        <w:rPr>
          <w:sz w:val="24"/>
          <w:szCs w:val="24"/>
          <w:vertAlign w:val="superscript"/>
        </w:rPr>
        <w:t>2</w:t>
      </w:r>
      <w:r w:rsidRPr="0065087A">
        <w:rPr>
          <w:sz w:val="24"/>
          <w:szCs w:val="24"/>
        </w:rPr>
        <w:t>. В последние годы эпизоотии чумы здесь выявлены на площади 25 тыс. км</w:t>
      </w:r>
      <w:r w:rsidRPr="0065087A">
        <w:rPr>
          <w:sz w:val="24"/>
          <w:szCs w:val="24"/>
          <w:vertAlign w:val="superscript"/>
        </w:rPr>
        <w:t>2</w:t>
      </w:r>
      <w:r w:rsidRPr="0065087A">
        <w:rPr>
          <w:sz w:val="24"/>
          <w:szCs w:val="24"/>
        </w:rPr>
        <w:t xml:space="preserve"> (47%). На севере данная территория граничит с песками Сары-Есик-Атырау и примыкает к озеру Балхаш, на западе – с Таукумским авт</w:t>
      </w:r>
      <w:r w:rsidRPr="0065087A">
        <w:rPr>
          <w:sz w:val="24"/>
          <w:szCs w:val="24"/>
        </w:rPr>
        <w:t>о</w:t>
      </w:r>
      <w:r w:rsidRPr="0065087A">
        <w:rPr>
          <w:sz w:val="24"/>
          <w:szCs w:val="24"/>
        </w:rPr>
        <w:t>номным очагом. На юге она граничит с хребтом Малайсары, а на востоке с песками Мойынкум и Или-Каратальским междуречьем.</w:t>
      </w:r>
    </w:p>
    <w:p w:rsidR="0065087A" w:rsidRPr="0065087A" w:rsidRDefault="0065087A" w:rsidP="0065087A">
      <w:pPr>
        <w:ind w:firstLine="397"/>
        <w:jc w:val="both"/>
        <w:rPr>
          <w:sz w:val="24"/>
          <w:szCs w:val="24"/>
        </w:rPr>
      </w:pPr>
      <w:r w:rsidRPr="0065087A">
        <w:rPr>
          <w:sz w:val="24"/>
          <w:szCs w:val="24"/>
        </w:rPr>
        <w:t>Баканасским противочумным отделением обследуется на чуму территория юго-запад</w:t>
      </w:r>
      <w:r w:rsidRPr="0065087A">
        <w:rPr>
          <w:sz w:val="24"/>
          <w:szCs w:val="24"/>
        </w:rPr>
        <w:softHyphen/>
        <w:t>ной части Южного Прибалхашья, включающей равнину Акдала, Банасскую саксауловую рощу, пустынное низкогорье Малайсары, Баканасскую древнедельтовую равнину и юго-западную часть песков Мойынкум.</w:t>
      </w:r>
    </w:p>
    <w:p w:rsidR="0065087A" w:rsidRPr="0065087A" w:rsidRDefault="0065087A" w:rsidP="0065087A">
      <w:pPr>
        <w:ind w:firstLine="397"/>
        <w:jc w:val="both"/>
        <w:rPr>
          <w:sz w:val="24"/>
          <w:szCs w:val="24"/>
        </w:rPr>
      </w:pPr>
      <w:r w:rsidRPr="0065087A">
        <w:rPr>
          <w:sz w:val="24"/>
          <w:szCs w:val="24"/>
        </w:rPr>
        <w:t>Все перечисленные ландшафтно-эпизоотологические районы ежегодно обследуются дважды. Низкогорье Малайсары, как потенциально очаговая территория, в течение п</w:t>
      </w:r>
      <w:r w:rsidRPr="0065087A">
        <w:rPr>
          <w:sz w:val="24"/>
          <w:szCs w:val="24"/>
        </w:rPr>
        <w:t>о</w:t>
      </w:r>
      <w:r w:rsidRPr="0065087A">
        <w:rPr>
          <w:sz w:val="24"/>
          <w:szCs w:val="24"/>
        </w:rPr>
        <w:t xml:space="preserve">следних 60 лет обследовалась  с той же частотой, но всегда с отрицательным результатом. В октябре </w:t>
      </w:r>
      <w:smartTag w:uri="urn:schemas-microsoft-com:office:smarttags" w:element="metricconverter">
        <w:smartTagPr>
          <w:attr w:name="ProductID" w:val="2010 г"/>
        </w:smartTagPr>
        <w:r w:rsidRPr="0065087A">
          <w:rPr>
            <w:sz w:val="24"/>
            <w:szCs w:val="24"/>
          </w:rPr>
          <w:t>2010 г</w:t>
        </w:r>
      </w:smartTag>
      <w:r w:rsidRPr="0065087A">
        <w:rPr>
          <w:sz w:val="24"/>
          <w:szCs w:val="24"/>
        </w:rPr>
        <w:t xml:space="preserve">. </w:t>
      </w:r>
      <w:r w:rsidR="009508A3" w:rsidRPr="0065087A">
        <w:rPr>
          <w:sz w:val="24"/>
          <w:szCs w:val="24"/>
        </w:rPr>
        <w:t xml:space="preserve">здесь </w:t>
      </w:r>
      <w:r w:rsidRPr="0065087A">
        <w:rPr>
          <w:sz w:val="24"/>
          <w:szCs w:val="24"/>
        </w:rPr>
        <w:t>впервые выделена культура возбудителя чумы от большой песча</w:t>
      </w:r>
      <w:r w:rsidRPr="0065087A">
        <w:rPr>
          <w:sz w:val="24"/>
          <w:szCs w:val="24"/>
        </w:rPr>
        <w:t>н</w:t>
      </w:r>
      <w:r w:rsidRPr="0065087A">
        <w:rPr>
          <w:sz w:val="24"/>
          <w:szCs w:val="24"/>
        </w:rPr>
        <w:t>ки в секторе 3034313033 (Балхашский район Алматинсой области). Кроме того, в этом секторе и еще в трех секторах, добыто в общей сложности 19 больших песчанок с антит</w:t>
      </w:r>
      <w:r w:rsidRPr="0065087A">
        <w:rPr>
          <w:sz w:val="24"/>
          <w:szCs w:val="24"/>
        </w:rPr>
        <w:t>е</w:t>
      </w:r>
      <w:r w:rsidRPr="0065087A">
        <w:rPr>
          <w:sz w:val="24"/>
          <w:szCs w:val="24"/>
        </w:rPr>
        <w:t>лами</w:t>
      </w:r>
      <w:r>
        <w:rPr>
          <w:sz w:val="24"/>
          <w:szCs w:val="24"/>
        </w:rPr>
        <w:t xml:space="preserve"> к фракции I чумного микроба</w:t>
      </w:r>
      <w:r w:rsidRPr="0065087A">
        <w:rPr>
          <w:sz w:val="24"/>
          <w:szCs w:val="24"/>
        </w:rPr>
        <w:t xml:space="preserve">. </w:t>
      </w:r>
    </w:p>
    <w:p w:rsidR="0065087A" w:rsidRPr="0065087A" w:rsidRDefault="0065087A" w:rsidP="0065087A">
      <w:pPr>
        <w:ind w:firstLine="397"/>
        <w:jc w:val="both"/>
        <w:rPr>
          <w:sz w:val="24"/>
          <w:szCs w:val="24"/>
        </w:rPr>
      </w:pPr>
      <w:r w:rsidRPr="0065087A">
        <w:rPr>
          <w:sz w:val="24"/>
          <w:szCs w:val="24"/>
        </w:rPr>
        <w:t>На эпизоотической  территории преобладают поселения большой песчанки ленточн</w:t>
      </w:r>
      <w:r w:rsidRPr="0065087A">
        <w:rPr>
          <w:sz w:val="24"/>
          <w:szCs w:val="24"/>
        </w:rPr>
        <w:t>о</w:t>
      </w:r>
      <w:r w:rsidRPr="0065087A">
        <w:rPr>
          <w:sz w:val="24"/>
          <w:szCs w:val="24"/>
        </w:rPr>
        <w:t>го типа, ее численность составляет 300 особей на 1 км</w:t>
      </w:r>
      <w:r w:rsidRPr="0065087A">
        <w:rPr>
          <w:sz w:val="24"/>
          <w:szCs w:val="24"/>
          <w:vertAlign w:val="superscript"/>
        </w:rPr>
        <w:t>2</w:t>
      </w:r>
      <w:r w:rsidRPr="0065087A">
        <w:rPr>
          <w:sz w:val="24"/>
          <w:szCs w:val="24"/>
        </w:rPr>
        <w:t>. Обилие блох было высоким – 24603 на 1 км</w:t>
      </w:r>
      <w:r w:rsidRPr="0065087A">
        <w:rPr>
          <w:sz w:val="24"/>
          <w:szCs w:val="24"/>
          <w:vertAlign w:val="superscript"/>
        </w:rPr>
        <w:t>2</w:t>
      </w:r>
      <w:r w:rsidRPr="0065087A">
        <w:rPr>
          <w:sz w:val="24"/>
          <w:szCs w:val="24"/>
        </w:rPr>
        <w:t xml:space="preserve">, в том числе 20182 блох рода </w:t>
      </w:r>
      <w:r w:rsidRPr="0065087A">
        <w:rPr>
          <w:i/>
          <w:sz w:val="24"/>
          <w:szCs w:val="24"/>
        </w:rPr>
        <w:t>Xenopsylla</w:t>
      </w:r>
      <w:r w:rsidRPr="0065087A">
        <w:rPr>
          <w:sz w:val="24"/>
          <w:szCs w:val="24"/>
        </w:rPr>
        <w:t xml:space="preserve">, миграционный индекс равен 17. </w:t>
      </w:r>
      <w:r>
        <w:rPr>
          <w:sz w:val="24"/>
          <w:szCs w:val="24"/>
        </w:rPr>
        <w:t>Выделенный ш</w:t>
      </w:r>
      <w:r w:rsidRPr="0065087A">
        <w:rPr>
          <w:sz w:val="24"/>
          <w:szCs w:val="24"/>
        </w:rPr>
        <w:t xml:space="preserve">тамм возбудителя чумы </w:t>
      </w:r>
      <w:r w:rsidR="009508A3">
        <w:rPr>
          <w:sz w:val="24"/>
          <w:szCs w:val="24"/>
        </w:rPr>
        <w:t>(</w:t>
      </w:r>
      <w:r w:rsidR="009508A3" w:rsidRPr="0065087A">
        <w:rPr>
          <w:sz w:val="24"/>
          <w:szCs w:val="24"/>
        </w:rPr>
        <w:t>№ 1215</w:t>
      </w:r>
      <w:r w:rsidR="009508A3">
        <w:rPr>
          <w:sz w:val="24"/>
          <w:szCs w:val="24"/>
        </w:rPr>
        <w:t>)</w:t>
      </w:r>
      <w:r w:rsidR="009508A3" w:rsidRPr="0065087A">
        <w:rPr>
          <w:sz w:val="24"/>
          <w:szCs w:val="24"/>
        </w:rPr>
        <w:t xml:space="preserve"> </w:t>
      </w:r>
      <w:r w:rsidRPr="0065087A">
        <w:rPr>
          <w:sz w:val="24"/>
          <w:szCs w:val="24"/>
        </w:rPr>
        <w:t>по всем свойствам был типичным для Среднеазиатского природного очага чумы.</w:t>
      </w:r>
    </w:p>
    <w:p w:rsidR="0065087A" w:rsidRDefault="0065087A" w:rsidP="0065087A">
      <w:pPr>
        <w:ind w:firstLine="397"/>
        <w:jc w:val="both"/>
        <w:rPr>
          <w:sz w:val="24"/>
          <w:szCs w:val="24"/>
        </w:rPr>
      </w:pPr>
      <w:r w:rsidRPr="0065087A">
        <w:rPr>
          <w:sz w:val="24"/>
          <w:szCs w:val="24"/>
        </w:rPr>
        <w:t>Главными причинами возникновения эпизоотии чумы в пустынном низкогорье М</w:t>
      </w:r>
      <w:r w:rsidRPr="0065087A">
        <w:rPr>
          <w:sz w:val="24"/>
          <w:szCs w:val="24"/>
        </w:rPr>
        <w:t>а</w:t>
      </w:r>
      <w:r w:rsidRPr="0065087A">
        <w:rPr>
          <w:sz w:val="24"/>
          <w:szCs w:val="24"/>
        </w:rPr>
        <w:t>лайсары является повышенная миграционная активность больших песчанок из-за ан</w:t>
      </w:r>
      <w:r w:rsidRPr="0065087A">
        <w:rPr>
          <w:sz w:val="24"/>
          <w:szCs w:val="24"/>
        </w:rPr>
        <w:t>о</w:t>
      </w:r>
      <w:r w:rsidRPr="0065087A">
        <w:rPr>
          <w:sz w:val="24"/>
          <w:szCs w:val="24"/>
        </w:rPr>
        <w:t>мальных погодно-климатических условий, увеличение численности этого грызуна и его блох, а также  продвижение эпизоотии чумы на территории песков Мойынкум в сторону пустынного низкогорья. В результате суммарного действия перечисленных причин пр</w:t>
      </w:r>
      <w:r w:rsidRPr="0065087A">
        <w:rPr>
          <w:sz w:val="24"/>
          <w:szCs w:val="24"/>
        </w:rPr>
        <w:t>о</w:t>
      </w:r>
      <w:r w:rsidRPr="0065087A">
        <w:rPr>
          <w:sz w:val="24"/>
          <w:szCs w:val="24"/>
        </w:rPr>
        <w:t>изошел закономерный вынос инфекции мигрирующими грызунами на приграничную те</w:t>
      </w:r>
      <w:r w:rsidRPr="0065087A">
        <w:rPr>
          <w:sz w:val="24"/>
          <w:szCs w:val="24"/>
        </w:rPr>
        <w:t>р</w:t>
      </w:r>
      <w:r w:rsidRPr="0065087A">
        <w:rPr>
          <w:sz w:val="24"/>
          <w:szCs w:val="24"/>
        </w:rPr>
        <w:t>риторию пустынного низкогорья. В дальнейшем, при сохранении достаточной численн</w:t>
      </w:r>
      <w:r w:rsidRPr="0065087A">
        <w:rPr>
          <w:sz w:val="24"/>
          <w:szCs w:val="24"/>
        </w:rPr>
        <w:t>о</w:t>
      </w:r>
      <w:r w:rsidRPr="0065087A">
        <w:rPr>
          <w:sz w:val="24"/>
          <w:szCs w:val="24"/>
        </w:rPr>
        <w:t>сти большой песчанки и ее эктопаразитов, может произойти укоренение возбудителя ч</w:t>
      </w:r>
      <w:r w:rsidRPr="0065087A">
        <w:rPr>
          <w:sz w:val="24"/>
          <w:szCs w:val="24"/>
        </w:rPr>
        <w:t>у</w:t>
      </w:r>
      <w:r w:rsidRPr="0065087A">
        <w:rPr>
          <w:sz w:val="24"/>
          <w:szCs w:val="24"/>
        </w:rPr>
        <w:t>мы на этой территории с последующим расширением границ эпизоотии.</w:t>
      </w:r>
    </w:p>
    <w:p w:rsidR="0065087A" w:rsidRPr="0065087A" w:rsidRDefault="0065087A" w:rsidP="0065087A">
      <w:pPr>
        <w:ind w:firstLine="397"/>
        <w:jc w:val="both"/>
        <w:rPr>
          <w:sz w:val="24"/>
          <w:szCs w:val="24"/>
        </w:rPr>
      </w:pPr>
      <w:r>
        <w:rPr>
          <w:sz w:val="24"/>
          <w:szCs w:val="24"/>
        </w:rPr>
        <w:t>Таким образом, в ближайшие годы</w:t>
      </w:r>
      <w:r w:rsidRPr="0065087A">
        <w:rPr>
          <w:sz w:val="24"/>
          <w:szCs w:val="24"/>
        </w:rPr>
        <w:t xml:space="preserve"> пустынно</w:t>
      </w:r>
      <w:r>
        <w:rPr>
          <w:sz w:val="24"/>
          <w:szCs w:val="24"/>
        </w:rPr>
        <w:t>е</w:t>
      </w:r>
      <w:r w:rsidRPr="0065087A">
        <w:rPr>
          <w:sz w:val="24"/>
          <w:szCs w:val="24"/>
        </w:rPr>
        <w:t xml:space="preserve"> низкогорье Малайсары </w:t>
      </w:r>
      <w:r>
        <w:rPr>
          <w:sz w:val="24"/>
          <w:szCs w:val="24"/>
        </w:rPr>
        <w:t>требует</w:t>
      </w:r>
      <w:r w:rsidRPr="0065087A">
        <w:rPr>
          <w:sz w:val="24"/>
          <w:szCs w:val="24"/>
        </w:rPr>
        <w:t xml:space="preserve"> пов</w:t>
      </w:r>
      <w:r w:rsidRPr="0065087A">
        <w:rPr>
          <w:sz w:val="24"/>
          <w:szCs w:val="24"/>
        </w:rPr>
        <w:t>ы</w:t>
      </w:r>
      <w:r w:rsidRPr="0065087A">
        <w:rPr>
          <w:sz w:val="24"/>
          <w:szCs w:val="24"/>
        </w:rPr>
        <w:t>шенн</w:t>
      </w:r>
      <w:r>
        <w:rPr>
          <w:sz w:val="24"/>
          <w:szCs w:val="24"/>
        </w:rPr>
        <w:t>ого внимания и будет находиться под постоянным наблюдением.</w:t>
      </w:r>
    </w:p>
    <w:p w:rsidR="00914D9C" w:rsidRDefault="00914D9C" w:rsidP="00AF578C">
      <w:pPr>
        <w:jc w:val="center"/>
        <w:rPr>
          <w:rFonts w:ascii="Century Gothic" w:hAnsi="Century Gothic"/>
          <w:b/>
          <w:smallCaps/>
          <w:sz w:val="24"/>
          <w:szCs w:val="24"/>
          <w:u w:val="single"/>
        </w:rPr>
      </w:pPr>
    </w:p>
    <w:p w:rsidR="00E7577D" w:rsidRDefault="00E7577D" w:rsidP="00090AB7">
      <w:pPr>
        <w:rPr>
          <w:sz w:val="24"/>
          <w:szCs w:val="24"/>
        </w:rPr>
      </w:pPr>
    </w:p>
    <w:p w:rsidR="00090AB7" w:rsidRPr="00090AB7" w:rsidRDefault="00090AB7" w:rsidP="00090AB7">
      <w:pPr>
        <w:rPr>
          <w:sz w:val="24"/>
          <w:szCs w:val="24"/>
        </w:rPr>
      </w:pPr>
      <w:r w:rsidRPr="00090AB7">
        <w:rPr>
          <w:sz w:val="24"/>
          <w:szCs w:val="24"/>
        </w:rPr>
        <w:lastRenderedPageBreak/>
        <w:t>УДК 616.981.452 (252.55) «1998-2008»</w:t>
      </w:r>
    </w:p>
    <w:p w:rsidR="00090AB7" w:rsidRPr="00021439" w:rsidRDefault="00090AB7" w:rsidP="00090AB7"/>
    <w:p w:rsidR="00090AB7" w:rsidRDefault="00090AB7" w:rsidP="00090AB7">
      <w:pPr>
        <w:jc w:val="center"/>
        <w:rPr>
          <w:rFonts w:ascii="Book Antiqua" w:hAnsi="Book Antiqua"/>
          <w:b/>
          <w:smallCaps/>
          <w:sz w:val="26"/>
          <w:szCs w:val="26"/>
        </w:rPr>
      </w:pPr>
      <w:r w:rsidRPr="00D53904">
        <w:rPr>
          <w:rFonts w:ascii="Book Antiqua" w:hAnsi="Book Antiqua"/>
          <w:b/>
          <w:smallCaps/>
          <w:sz w:val="26"/>
          <w:szCs w:val="26"/>
        </w:rPr>
        <w:t xml:space="preserve"> Характер эпизоотических проявлений чумы </w:t>
      </w:r>
    </w:p>
    <w:p w:rsidR="00090AB7" w:rsidRPr="00D53904" w:rsidRDefault="00090AB7" w:rsidP="00090AB7">
      <w:pPr>
        <w:jc w:val="center"/>
        <w:rPr>
          <w:rFonts w:ascii="Book Antiqua" w:hAnsi="Book Antiqua"/>
          <w:b/>
          <w:smallCaps/>
          <w:sz w:val="26"/>
          <w:szCs w:val="26"/>
        </w:rPr>
      </w:pPr>
      <w:r w:rsidRPr="00D53904">
        <w:rPr>
          <w:rFonts w:ascii="Book Antiqua" w:hAnsi="Book Antiqua"/>
          <w:b/>
          <w:smallCaps/>
          <w:sz w:val="26"/>
          <w:szCs w:val="26"/>
        </w:rPr>
        <w:t>на равнине Акдала в 1998-2008 гг.</w:t>
      </w:r>
    </w:p>
    <w:p w:rsidR="00090AB7" w:rsidRPr="00021439" w:rsidRDefault="00090AB7" w:rsidP="00090AB7">
      <w:pPr>
        <w:jc w:val="center"/>
        <w:rPr>
          <w:sz w:val="16"/>
          <w:szCs w:val="16"/>
        </w:rPr>
      </w:pPr>
    </w:p>
    <w:p w:rsidR="00090AB7" w:rsidRPr="00090AB7" w:rsidRDefault="00090AB7" w:rsidP="00090AB7">
      <w:pPr>
        <w:jc w:val="center"/>
        <w:rPr>
          <w:b/>
          <w:sz w:val="24"/>
          <w:szCs w:val="24"/>
        </w:rPr>
      </w:pPr>
      <w:r w:rsidRPr="00090AB7">
        <w:rPr>
          <w:b/>
          <w:sz w:val="24"/>
          <w:szCs w:val="24"/>
        </w:rPr>
        <w:t xml:space="preserve">А. К. Алипбаев, В. В. Силантьев, М. К. Кожахметова, Е. Б. Баймбетова </w:t>
      </w:r>
    </w:p>
    <w:p w:rsidR="00090AB7" w:rsidRPr="00090AB7" w:rsidRDefault="00090AB7" w:rsidP="00090AB7">
      <w:pPr>
        <w:jc w:val="center"/>
        <w:rPr>
          <w:sz w:val="16"/>
          <w:szCs w:val="16"/>
        </w:rPr>
      </w:pPr>
    </w:p>
    <w:p w:rsidR="00090AB7" w:rsidRPr="00090AB7" w:rsidRDefault="00090AB7" w:rsidP="00090AB7">
      <w:pPr>
        <w:jc w:val="center"/>
        <w:rPr>
          <w:i/>
          <w:sz w:val="24"/>
          <w:szCs w:val="24"/>
        </w:rPr>
      </w:pPr>
      <w:r w:rsidRPr="00090AB7">
        <w:rPr>
          <w:sz w:val="24"/>
          <w:szCs w:val="24"/>
        </w:rPr>
        <w:t xml:space="preserve"> </w:t>
      </w:r>
      <w:r w:rsidRPr="00090AB7">
        <w:rPr>
          <w:i/>
          <w:sz w:val="24"/>
          <w:szCs w:val="24"/>
        </w:rPr>
        <w:t>(Баканасское отделение Талдыкорганской ПЧС)</w:t>
      </w:r>
    </w:p>
    <w:p w:rsidR="00090AB7" w:rsidRPr="00090AB7" w:rsidRDefault="00090AB7" w:rsidP="00090AB7">
      <w:pPr>
        <w:jc w:val="both"/>
      </w:pPr>
    </w:p>
    <w:p w:rsidR="00090AB7" w:rsidRPr="00090AB7" w:rsidRDefault="00090AB7" w:rsidP="00090AB7">
      <w:pPr>
        <w:ind w:firstLine="397"/>
        <w:jc w:val="both"/>
        <w:rPr>
          <w:i/>
          <w:sz w:val="24"/>
          <w:szCs w:val="24"/>
        </w:rPr>
      </w:pPr>
      <w:r w:rsidRPr="00090AB7">
        <w:rPr>
          <w:sz w:val="24"/>
          <w:szCs w:val="24"/>
        </w:rPr>
        <w:t>Равнина Акдала является ландшафтно-эпизоотологическим районом (ЛЭР) Приба</w:t>
      </w:r>
      <w:r w:rsidRPr="00090AB7">
        <w:rPr>
          <w:sz w:val="24"/>
          <w:szCs w:val="24"/>
        </w:rPr>
        <w:t>л</w:t>
      </w:r>
      <w:r w:rsidRPr="00090AB7">
        <w:rPr>
          <w:sz w:val="24"/>
          <w:szCs w:val="24"/>
        </w:rPr>
        <w:t xml:space="preserve">хашского автономного очага чумы. Территория этого ЛЭР на востоке граничит с песками Мойынкум, на северо-востоке с песками Сары-Ишик-Отрау, в пределы которого на юго-западе вклинивается значительный участок черносаксаульников </w:t>
      </w:r>
      <w:r w:rsidR="005164FE">
        <w:rPr>
          <w:sz w:val="24"/>
          <w:szCs w:val="24"/>
        </w:rPr>
        <w:t>–</w:t>
      </w:r>
      <w:r w:rsidRPr="00090AB7">
        <w:rPr>
          <w:sz w:val="24"/>
          <w:szCs w:val="24"/>
        </w:rPr>
        <w:t xml:space="preserve"> Баканасская саксаул</w:t>
      </w:r>
      <w:r w:rsidRPr="00090AB7">
        <w:rPr>
          <w:sz w:val="24"/>
          <w:szCs w:val="24"/>
        </w:rPr>
        <w:t>о</w:t>
      </w:r>
      <w:r w:rsidRPr="00090AB7">
        <w:rPr>
          <w:sz w:val="24"/>
          <w:szCs w:val="24"/>
        </w:rPr>
        <w:t>вая роща. Административно территория относится к Балхашскому району Алматинской области. Основным носителем возбудителя чумы здесь являются большие песчанки (</w:t>
      </w:r>
      <w:r w:rsidRPr="00090AB7">
        <w:rPr>
          <w:i/>
          <w:sz w:val="24"/>
          <w:szCs w:val="24"/>
        </w:rPr>
        <w:t>Rhombomys opimus</w:t>
      </w:r>
      <w:r w:rsidRPr="00090AB7">
        <w:rPr>
          <w:sz w:val="24"/>
          <w:szCs w:val="24"/>
        </w:rPr>
        <w:t xml:space="preserve">), а основными переносчиками – блохи рода </w:t>
      </w:r>
      <w:r w:rsidRPr="00090AB7">
        <w:rPr>
          <w:i/>
          <w:sz w:val="24"/>
          <w:szCs w:val="24"/>
          <w:lang w:val="en-US"/>
        </w:rPr>
        <w:t>Xenopsilla</w:t>
      </w:r>
      <w:r w:rsidRPr="00090AB7">
        <w:rPr>
          <w:i/>
          <w:sz w:val="24"/>
          <w:szCs w:val="24"/>
        </w:rPr>
        <w:t>.</w:t>
      </w:r>
    </w:p>
    <w:p w:rsidR="00090AB7" w:rsidRPr="00090AB7" w:rsidRDefault="00090AB7" w:rsidP="00090AB7">
      <w:pPr>
        <w:ind w:firstLine="397"/>
        <w:jc w:val="both"/>
        <w:rPr>
          <w:sz w:val="24"/>
          <w:szCs w:val="24"/>
        </w:rPr>
      </w:pPr>
      <w:r w:rsidRPr="00090AB7">
        <w:rPr>
          <w:sz w:val="24"/>
          <w:szCs w:val="24"/>
        </w:rPr>
        <w:t>За последние 60 лет (1949-2008 гг.) на обследуемой территории отмечались следу</w:t>
      </w:r>
      <w:r w:rsidRPr="00090AB7">
        <w:rPr>
          <w:sz w:val="24"/>
          <w:szCs w:val="24"/>
        </w:rPr>
        <w:t>ю</w:t>
      </w:r>
      <w:r w:rsidRPr="00090AB7">
        <w:rPr>
          <w:sz w:val="24"/>
          <w:szCs w:val="24"/>
        </w:rPr>
        <w:t>щие периоды эпизоотической активности: 1949-1951, 1957-1966, 1970-1981, 1989-1991 гг. и с 1999 г. по настоящее время,  периоды депрессии между ними были разной глубины.</w:t>
      </w:r>
    </w:p>
    <w:p w:rsidR="00090AB7" w:rsidRPr="00090AB7" w:rsidRDefault="00090AB7" w:rsidP="00090AB7">
      <w:pPr>
        <w:ind w:firstLine="397"/>
        <w:jc w:val="both"/>
        <w:rPr>
          <w:sz w:val="24"/>
          <w:szCs w:val="24"/>
        </w:rPr>
      </w:pPr>
      <w:r w:rsidRPr="00090AB7">
        <w:rPr>
          <w:sz w:val="24"/>
          <w:szCs w:val="24"/>
        </w:rPr>
        <w:t xml:space="preserve">В настоящей работе представлены данные об эпизоотиях чумы в популяции больших песчанок с 1998 по 2008 гг. Всего за указанный период отловлено и исследовано 18644 зверьков этого вида, собрано 319397 эктопаразитов, выделен 81 штамм возбудителя чумы от </w:t>
      </w:r>
      <w:r w:rsidRPr="00090AB7">
        <w:rPr>
          <w:i/>
          <w:sz w:val="24"/>
          <w:szCs w:val="24"/>
        </w:rPr>
        <w:t>R. opimus</w:t>
      </w:r>
      <w:r w:rsidRPr="00090AB7">
        <w:rPr>
          <w:sz w:val="24"/>
          <w:szCs w:val="24"/>
        </w:rPr>
        <w:t xml:space="preserve"> и 166 штаммов чумы от эктопаразитов.</w:t>
      </w:r>
    </w:p>
    <w:p w:rsidR="00090AB7" w:rsidRPr="00090AB7" w:rsidRDefault="00090AB7" w:rsidP="00090AB7">
      <w:pPr>
        <w:ind w:firstLine="397"/>
        <w:jc w:val="both"/>
        <w:rPr>
          <w:sz w:val="24"/>
          <w:szCs w:val="24"/>
        </w:rPr>
      </w:pPr>
      <w:r w:rsidRPr="00090AB7">
        <w:rPr>
          <w:sz w:val="24"/>
          <w:szCs w:val="24"/>
        </w:rPr>
        <w:t>Начало последнего цикла приходится на весну 1999 г., когда эпизоотия чумы была з</w:t>
      </w:r>
      <w:r w:rsidRPr="00090AB7">
        <w:rPr>
          <w:sz w:val="24"/>
          <w:szCs w:val="24"/>
        </w:rPr>
        <w:t>а</w:t>
      </w:r>
      <w:r w:rsidRPr="00090AB7">
        <w:rPr>
          <w:sz w:val="24"/>
          <w:szCs w:val="24"/>
        </w:rPr>
        <w:t>регистрирована в окрестностях с. Баканас и колодца Копалы. В последующие годы эпиз</w:t>
      </w:r>
      <w:r w:rsidRPr="00090AB7">
        <w:rPr>
          <w:sz w:val="24"/>
          <w:szCs w:val="24"/>
        </w:rPr>
        <w:t>о</w:t>
      </w:r>
      <w:r w:rsidRPr="00090AB7">
        <w:rPr>
          <w:sz w:val="24"/>
          <w:szCs w:val="24"/>
        </w:rPr>
        <w:t>отия протекала с разной степенью интенсивности и экстенсивности (таблица).</w:t>
      </w:r>
    </w:p>
    <w:p w:rsidR="00090AB7" w:rsidRPr="00090AB7" w:rsidRDefault="00090AB7" w:rsidP="00090AB7">
      <w:pPr>
        <w:jc w:val="center"/>
        <w:rPr>
          <w:i/>
          <w:sz w:val="16"/>
          <w:szCs w:val="16"/>
        </w:rPr>
      </w:pPr>
    </w:p>
    <w:p w:rsidR="00090AB7" w:rsidRPr="00090AB7" w:rsidRDefault="00090AB7" w:rsidP="00090AB7">
      <w:pPr>
        <w:jc w:val="center"/>
        <w:rPr>
          <w:i/>
          <w:sz w:val="24"/>
          <w:szCs w:val="24"/>
        </w:rPr>
      </w:pPr>
      <w:r w:rsidRPr="00090AB7">
        <w:rPr>
          <w:i/>
          <w:sz w:val="24"/>
          <w:szCs w:val="24"/>
        </w:rPr>
        <w:t>Экстенсивность и интенсивность проявлений чумы на равнине Акдала (все в %)</w:t>
      </w:r>
    </w:p>
    <w:p w:rsidR="00090AB7" w:rsidRPr="00021439" w:rsidRDefault="00090AB7" w:rsidP="00090AB7">
      <w:pPr>
        <w:jc w:val="center"/>
        <w:rPr>
          <w:i/>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800"/>
        <w:gridCol w:w="739"/>
        <w:gridCol w:w="739"/>
        <w:gridCol w:w="739"/>
        <w:gridCol w:w="739"/>
        <w:gridCol w:w="740"/>
        <w:gridCol w:w="739"/>
        <w:gridCol w:w="739"/>
        <w:gridCol w:w="739"/>
        <w:gridCol w:w="739"/>
        <w:gridCol w:w="739"/>
        <w:gridCol w:w="740"/>
      </w:tblGrid>
      <w:tr w:rsidR="00090AB7" w:rsidRPr="005C1692" w:rsidTr="00E54D99">
        <w:trPr>
          <w:trHeight w:val="230"/>
        </w:trPr>
        <w:tc>
          <w:tcPr>
            <w:tcW w:w="675" w:type="dxa"/>
            <w:vMerge w:val="restart"/>
            <w:vAlign w:val="center"/>
          </w:tcPr>
          <w:p w:rsidR="00090AB7" w:rsidRPr="005C1692" w:rsidRDefault="00090AB7" w:rsidP="00E54D99">
            <w:pPr>
              <w:jc w:val="center"/>
            </w:pPr>
            <w:r w:rsidRPr="005C1692">
              <w:t>Годы</w:t>
            </w:r>
          </w:p>
        </w:tc>
        <w:tc>
          <w:tcPr>
            <w:tcW w:w="2278" w:type="dxa"/>
            <w:gridSpan w:val="3"/>
            <w:vAlign w:val="center"/>
          </w:tcPr>
          <w:p w:rsidR="00090AB7" w:rsidRPr="005C1692" w:rsidRDefault="00090AB7" w:rsidP="00E54D99">
            <w:pPr>
              <w:jc w:val="center"/>
            </w:pPr>
            <w:r w:rsidRPr="005C1692">
              <w:t>Кол-во эпизоотических секторов</w:t>
            </w:r>
          </w:p>
        </w:tc>
        <w:tc>
          <w:tcPr>
            <w:tcW w:w="2218" w:type="dxa"/>
            <w:gridSpan w:val="3"/>
            <w:vAlign w:val="center"/>
          </w:tcPr>
          <w:p w:rsidR="00090AB7" w:rsidRDefault="00090AB7" w:rsidP="00E54D99">
            <w:pPr>
              <w:jc w:val="center"/>
            </w:pPr>
            <w:r w:rsidRPr="005C1692">
              <w:t xml:space="preserve">Зараженность </w:t>
            </w:r>
          </w:p>
          <w:p w:rsidR="00090AB7" w:rsidRPr="005C1692" w:rsidRDefault="00090AB7" w:rsidP="00E54D99">
            <w:pPr>
              <w:jc w:val="center"/>
            </w:pPr>
            <w:r w:rsidRPr="005C1692">
              <w:t>больших песчанок</w:t>
            </w:r>
          </w:p>
        </w:tc>
        <w:tc>
          <w:tcPr>
            <w:tcW w:w="2217" w:type="dxa"/>
            <w:gridSpan w:val="3"/>
            <w:vAlign w:val="center"/>
          </w:tcPr>
          <w:p w:rsidR="00090AB7" w:rsidRPr="005C1692" w:rsidRDefault="00090AB7" w:rsidP="00E54D99">
            <w:pPr>
              <w:jc w:val="center"/>
            </w:pPr>
            <w:r w:rsidRPr="005C1692">
              <w:t>Больших песчанок</w:t>
            </w:r>
          </w:p>
          <w:p w:rsidR="00090AB7" w:rsidRPr="005C1692" w:rsidRDefault="00090AB7" w:rsidP="00E54D99">
            <w:pPr>
              <w:jc w:val="center"/>
            </w:pPr>
            <w:r w:rsidRPr="005C1692">
              <w:t>с антителами</w:t>
            </w:r>
          </w:p>
        </w:tc>
        <w:tc>
          <w:tcPr>
            <w:tcW w:w="2218" w:type="dxa"/>
            <w:gridSpan w:val="3"/>
            <w:vAlign w:val="center"/>
          </w:tcPr>
          <w:p w:rsidR="00090AB7" w:rsidRDefault="00090AB7" w:rsidP="00E54D99">
            <w:pPr>
              <w:jc w:val="center"/>
            </w:pPr>
            <w:r w:rsidRPr="005C1692">
              <w:t xml:space="preserve">Зараженность </w:t>
            </w:r>
          </w:p>
          <w:p w:rsidR="00090AB7" w:rsidRPr="005C1692" w:rsidRDefault="00090AB7" w:rsidP="00E54D99">
            <w:pPr>
              <w:jc w:val="center"/>
            </w:pPr>
            <w:r w:rsidRPr="005C1692">
              <w:t>переносчиков</w:t>
            </w:r>
          </w:p>
        </w:tc>
      </w:tr>
      <w:tr w:rsidR="00090AB7" w:rsidRPr="005C1692" w:rsidTr="00E54D99">
        <w:trPr>
          <w:trHeight w:val="230"/>
        </w:trPr>
        <w:tc>
          <w:tcPr>
            <w:tcW w:w="675" w:type="dxa"/>
            <w:vMerge/>
            <w:vAlign w:val="center"/>
          </w:tcPr>
          <w:p w:rsidR="00090AB7" w:rsidRPr="005C1692" w:rsidRDefault="00090AB7" w:rsidP="00E54D99">
            <w:pPr>
              <w:jc w:val="center"/>
            </w:pPr>
          </w:p>
        </w:tc>
        <w:tc>
          <w:tcPr>
            <w:tcW w:w="800" w:type="dxa"/>
            <w:vAlign w:val="center"/>
          </w:tcPr>
          <w:p w:rsidR="00090AB7" w:rsidRPr="005C1692" w:rsidRDefault="00090AB7" w:rsidP="00E54D99">
            <w:pPr>
              <w:jc w:val="center"/>
            </w:pPr>
            <w:r w:rsidRPr="005C1692">
              <w:t>Весна</w:t>
            </w:r>
            <w:r>
              <w:t xml:space="preserve"> </w:t>
            </w:r>
          </w:p>
        </w:tc>
        <w:tc>
          <w:tcPr>
            <w:tcW w:w="739" w:type="dxa"/>
            <w:vAlign w:val="center"/>
          </w:tcPr>
          <w:p w:rsidR="00090AB7" w:rsidRPr="005C1692" w:rsidRDefault="00090AB7" w:rsidP="00E54D99">
            <w:pPr>
              <w:jc w:val="center"/>
            </w:pPr>
            <w:r w:rsidRPr="005C1692">
              <w:t>Осень</w:t>
            </w:r>
            <w:r>
              <w:t xml:space="preserve"> </w:t>
            </w:r>
          </w:p>
        </w:tc>
        <w:tc>
          <w:tcPr>
            <w:tcW w:w="739" w:type="dxa"/>
            <w:vAlign w:val="center"/>
          </w:tcPr>
          <w:p w:rsidR="00090AB7" w:rsidRPr="005C1692" w:rsidRDefault="00090AB7" w:rsidP="00E54D99">
            <w:pPr>
              <w:jc w:val="center"/>
            </w:pPr>
            <w:r w:rsidRPr="005C1692">
              <w:t>Всего</w:t>
            </w:r>
            <w:r>
              <w:t xml:space="preserve"> </w:t>
            </w:r>
          </w:p>
        </w:tc>
        <w:tc>
          <w:tcPr>
            <w:tcW w:w="739" w:type="dxa"/>
            <w:vAlign w:val="center"/>
          </w:tcPr>
          <w:p w:rsidR="00090AB7" w:rsidRPr="005C1692" w:rsidRDefault="00090AB7" w:rsidP="00E54D99">
            <w:pPr>
              <w:jc w:val="center"/>
            </w:pPr>
            <w:r w:rsidRPr="005C1692">
              <w:t>Весна</w:t>
            </w:r>
            <w:r>
              <w:t xml:space="preserve"> </w:t>
            </w:r>
          </w:p>
        </w:tc>
        <w:tc>
          <w:tcPr>
            <w:tcW w:w="739" w:type="dxa"/>
            <w:vAlign w:val="center"/>
          </w:tcPr>
          <w:p w:rsidR="00090AB7" w:rsidRPr="005C1692" w:rsidRDefault="00090AB7" w:rsidP="00E54D99">
            <w:pPr>
              <w:jc w:val="center"/>
            </w:pPr>
            <w:r w:rsidRPr="005C1692">
              <w:t>Осень</w:t>
            </w:r>
            <w:r>
              <w:t xml:space="preserve"> </w:t>
            </w:r>
          </w:p>
        </w:tc>
        <w:tc>
          <w:tcPr>
            <w:tcW w:w="740" w:type="dxa"/>
            <w:vAlign w:val="center"/>
          </w:tcPr>
          <w:p w:rsidR="00090AB7" w:rsidRPr="005C1692" w:rsidRDefault="00090AB7" w:rsidP="00E54D99">
            <w:pPr>
              <w:jc w:val="center"/>
            </w:pPr>
            <w:r w:rsidRPr="005C1692">
              <w:t>Всего</w:t>
            </w:r>
            <w:r>
              <w:t xml:space="preserve"> </w:t>
            </w:r>
          </w:p>
        </w:tc>
        <w:tc>
          <w:tcPr>
            <w:tcW w:w="739" w:type="dxa"/>
            <w:vAlign w:val="center"/>
          </w:tcPr>
          <w:p w:rsidR="00090AB7" w:rsidRPr="005C1692" w:rsidRDefault="00090AB7" w:rsidP="00E54D99">
            <w:pPr>
              <w:jc w:val="center"/>
            </w:pPr>
            <w:r w:rsidRPr="005C1692">
              <w:t>Весна</w:t>
            </w:r>
            <w:r>
              <w:t xml:space="preserve"> </w:t>
            </w:r>
          </w:p>
        </w:tc>
        <w:tc>
          <w:tcPr>
            <w:tcW w:w="739" w:type="dxa"/>
            <w:vAlign w:val="center"/>
          </w:tcPr>
          <w:p w:rsidR="00090AB7" w:rsidRPr="005C1692" w:rsidRDefault="00090AB7" w:rsidP="00E54D99">
            <w:pPr>
              <w:jc w:val="center"/>
            </w:pPr>
            <w:r w:rsidRPr="005C1692">
              <w:t>Осень</w:t>
            </w:r>
            <w:r>
              <w:t xml:space="preserve"> </w:t>
            </w:r>
          </w:p>
        </w:tc>
        <w:tc>
          <w:tcPr>
            <w:tcW w:w="739" w:type="dxa"/>
            <w:vAlign w:val="center"/>
          </w:tcPr>
          <w:p w:rsidR="00090AB7" w:rsidRPr="005C1692" w:rsidRDefault="00090AB7" w:rsidP="00E54D99">
            <w:pPr>
              <w:jc w:val="center"/>
            </w:pPr>
            <w:r w:rsidRPr="005C1692">
              <w:t>Всего</w:t>
            </w:r>
            <w:r>
              <w:t xml:space="preserve"> </w:t>
            </w:r>
          </w:p>
        </w:tc>
        <w:tc>
          <w:tcPr>
            <w:tcW w:w="739" w:type="dxa"/>
            <w:vAlign w:val="center"/>
          </w:tcPr>
          <w:p w:rsidR="00090AB7" w:rsidRPr="005C1692" w:rsidRDefault="00090AB7" w:rsidP="00E54D99">
            <w:pPr>
              <w:jc w:val="center"/>
            </w:pPr>
            <w:r w:rsidRPr="005C1692">
              <w:t>Весна</w:t>
            </w:r>
            <w:r>
              <w:t xml:space="preserve"> </w:t>
            </w:r>
          </w:p>
        </w:tc>
        <w:tc>
          <w:tcPr>
            <w:tcW w:w="739" w:type="dxa"/>
            <w:vAlign w:val="center"/>
          </w:tcPr>
          <w:p w:rsidR="00090AB7" w:rsidRPr="005C1692" w:rsidRDefault="00090AB7" w:rsidP="00E54D99">
            <w:pPr>
              <w:jc w:val="center"/>
            </w:pPr>
            <w:r w:rsidRPr="005C1692">
              <w:t>Осень</w:t>
            </w:r>
            <w:r>
              <w:t xml:space="preserve"> </w:t>
            </w:r>
          </w:p>
        </w:tc>
        <w:tc>
          <w:tcPr>
            <w:tcW w:w="740" w:type="dxa"/>
            <w:vAlign w:val="center"/>
          </w:tcPr>
          <w:p w:rsidR="00090AB7" w:rsidRPr="005C1692" w:rsidRDefault="00090AB7" w:rsidP="00E54D99">
            <w:pPr>
              <w:jc w:val="center"/>
            </w:pPr>
            <w:r w:rsidRPr="005C1692">
              <w:t>Всего</w:t>
            </w:r>
            <w:r>
              <w:t xml:space="preserve"> </w:t>
            </w:r>
          </w:p>
        </w:tc>
      </w:tr>
      <w:tr w:rsidR="00090AB7" w:rsidRPr="005C1692" w:rsidTr="00E54D99">
        <w:tc>
          <w:tcPr>
            <w:tcW w:w="675" w:type="dxa"/>
            <w:vAlign w:val="center"/>
          </w:tcPr>
          <w:p w:rsidR="00090AB7" w:rsidRPr="005C1692" w:rsidRDefault="00090AB7" w:rsidP="00E54D99">
            <w:pPr>
              <w:jc w:val="center"/>
            </w:pPr>
            <w:r w:rsidRPr="005C1692">
              <w:t>1998</w:t>
            </w:r>
          </w:p>
        </w:tc>
        <w:tc>
          <w:tcPr>
            <w:tcW w:w="800" w:type="dxa"/>
            <w:vAlign w:val="center"/>
          </w:tcPr>
          <w:p w:rsidR="00090AB7" w:rsidRPr="005C1692" w:rsidRDefault="00090AB7" w:rsidP="00E54D99">
            <w:pPr>
              <w:jc w:val="center"/>
            </w:pPr>
            <w:r w:rsidRPr="005C1692">
              <w:t>50</w:t>
            </w:r>
            <w:r>
              <w:t>,</w:t>
            </w:r>
            <w:r w:rsidRPr="005C1692">
              <w:t>0</w:t>
            </w:r>
          </w:p>
        </w:tc>
        <w:tc>
          <w:tcPr>
            <w:tcW w:w="739" w:type="dxa"/>
            <w:vAlign w:val="center"/>
          </w:tcPr>
          <w:p w:rsidR="00090AB7" w:rsidRPr="005C1692" w:rsidRDefault="00090AB7" w:rsidP="00E54D99">
            <w:pPr>
              <w:jc w:val="center"/>
            </w:pPr>
            <w:r w:rsidRPr="005C1692">
              <w:t>58</w:t>
            </w:r>
            <w:r>
              <w:t>,</w:t>
            </w:r>
            <w:r w:rsidRPr="005C1692">
              <w:t>3</w:t>
            </w:r>
          </w:p>
        </w:tc>
        <w:tc>
          <w:tcPr>
            <w:tcW w:w="739" w:type="dxa"/>
            <w:vAlign w:val="center"/>
          </w:tcPr>
          <w:p w:rsidR="00090AB7" w:rsidRPr="005C1692" w:rsidRDefault="00090AB7" w:rsidP="00E54D99">
            <w:pPr>
              <w:jc w:val="center"/>
            </w:pPr>
            <w:r w:rsidRPr="005C1692">
              <w:t>54</w:t>
            </w:r>
            <w:r>
              <w:t>,</w:t>
            </w:r>
            <w:r w:rsidRPr="005C1692">
              <w:t>1</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6</w:t>
            </w:r>
            <w:r>
              <w:t>,</w:t>
            </w:r>
            <w:r w:rsidRPr="005C1692">
              <w:t>2</w:t>
            </w:r>
          </w:p>
        </w:tc>
        <w:tc>
          <w:tcPr>
            <w:tcW w:w="739" w:type="dxa"/>
            <w:vAlign w:val="center"/>
          </w:tcPr>
          <w:p w:rsidR="00090AB7" w:rsidRPr="005C1692" w:rsidRDefault="00090AB7" w:rsidP="00E54D99">
            <w:pPr>
              <w:jc w:val="center"/>
            </w:pPr>
            <w:r w:rsidRPr="005C1692">
              <w:t>18</w:t>
            </w:r>
            <w:r>
              <w:t>,</w:t>
            </w:r>
            <w:r w:rsidRPr="005C1692">
              <w:t>4</w:t>
            </w:r>
          </w:p>
        </w:tc>
        <w:tc>
          <w:tcPr>
            <w:tcW w:w="739" w:type="dxa"/>
            <w:vAlign w:val="center"/>
          </w:tcPr>
          <w:p w:rsidR="00090AB7" w:rsidRPr="005C1692" w:rsidRDefault="00090AB7" w:rsidP="00E54D99">
            <w:pPr>
              <w:jc w:val="center"/>
            </w:pPr>
            <w:r w:rsidRPr="005C1692">
              <w:t>12</w:t>
            </w:r>
            <w:r>
              <w:t>,</w:t>
            </w:r>
            <w:r w:rsidRPr="005C1692">
              <w:t>3</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w:t>
            </w:r>
          </w:p>
        </w:tc>
      </w:tr>
      <w:tr w:rsidR="00090AB7" w:rsidRPr="005C1692" w:rsidTr="00E54D99">
        <w:tc>
          <w:tcPr>
            <w:tcW w:w="675" w:type="dxa"/>
            <w:vAlign w:val="center"/>
          </w:tcPr>
          <w:p w:rsidR="00090AB7" w:rsidRPr="005C1692" w:rsidRDefault="00090AB7" w:rsidP="00E54D99">
            <w:pPr>
              <w:jc w:val="center"/>
            </w:pPr>
            <w:r w:rsidRPr="005C1692">
              <w:t>1999</w:t>
            </w:r>
          </w:p>
        </w:tc>
        <w:tc>
          <w:tcPr>
            <w:tcW w:w="800" w:type="dxa"/>
            <w:vAlign w:val="center"/>
          </w:tcPr>
          <w:p w:rsidR="00090AB7" w:rsidRPr="005C1692" w:rsidRDefault="00090AB7" w:rsidP="00E54D99">
            <w:pPr>
              <w:jc w:val="center"/>
            </w:pPr>
            <w:r w:rsidRPr="005C1692">
              <w:t>78</w:t>
            </w:r>
            <w:r>
              <w:t>,</w:t>
            </w:r>
            <w:r w:rsidRPr="005C1692">
              <w:t>5</w:t>
            </w:r>
          </w:p>
        </w:tc>
        <w:tc>
          <w:tcPr>
            <w:tcW w:w="739" w:type="dxa"/>
            <w:vAlign w:val="center"/>
          </w:tcPr>
          <w:p w:rsidR="00090AB7" w:rsidRPr="005C1692" w:rsidRDefault="00090AB7" w:rsidP="00E54D99">
            <w:pPr>
              <w:jc w:val="center"/>
            </w:pPr>
            <w:r w:rsidRPr="005C1692">
              <w:t>66</w:t>
            </w:r>
            <w:r>
              <w:t>,</w:t>
            </w:r>
            <w:r w:rsidRPr="005C1692">
              <w:t>6</w:t>
            </w:r>
          </w:p>
        </w:tc>
        <w:tc>
          <w:tcPr>
            <w:tcW w:w="739" w:type="dxa"/>
            <w:vAlign w:val="center"/>
          </w:tcPr>
          <w:p w:rsidR="00090AB7" w:rsidRPr="005C1692" w:rsidRDefault="00090AB7" w:rsidP="00E54D99">
            <w:pPr>
              <w:jc w:val="center"/>
            </w:pPr>
            <w:r w:rsidRPr="005C1692">
              <w:t>72</w:t>
            </w:r>
            <w:r>
              <w:t>,</w:t>
            </w:r>
            <w:r w:rsidRPr="005C1692">
              <w:t>5</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9</w:t>
            </w:r>
            <w:r>
              <w:t>,</w:t>
            </w:r>
            <w:r w:rsidRPr="005C1692">
              <w:t>0</w:t>
            </w:r>
          </w:p>
        </w:tc>
        <w:tc>
          <w:tcPr>
            <w:tcW w:w="739" w:type="dxa"/>
            <w:vAlign w:val="center"/>
          </w:tcPr>
          <w:p w:rsidR="00090AB7" w:rsidRPr="005C1692" w:rsidRDefault="00090AB7" w:rsidP="00E54D99">
            <w:pPr>
              <w:jc w:val="center"/>
            </w:pPr>
            <w:r w:rsidRPr="005C1692">
              <w:t>13</w:t>
            </w:r>
            <w:r>
              <w:t>,</w:t>
            </w:r>
            <w:r w:rsidRPr="005C1692">
              <w:t>7</w:t>
            </w:r>
          </w:p>
        </w:tc>
        <w:tc>
          <w:tcPr>
            <w:tcW w:w="739" w:type="dxa"/>
            <w:vAlign w:val="center"/>
          </w:tcPr>
          <w:p w:rsidR="00090AB7" w:rsidRPr="005C1692" w:rsidRDefault="00090AB7" w:rsidP="00E54D99">
            <w:pPr>
              <w:jc w:val="center"/>
            </w:pPr>
            <w:r w:rsidRPr="005C1692">
              <w:t>11</w:t>
            </w:r>
            <w:r>
              <w:t>,</w:t>
            </w:r>
            <w:r w:rsidRPr="005C1692">
              <w:t>3</w:t>
            </w:r>
          </w:p>
        </w:tc>
        <w:tc>
          <w:tcPr>
            <w:tcW w:w="739" w:type="dxa"/>
            <w:vAlign w:val="center"/>
          </w:tcPr>
          <w:p w:rsidR="00090AB7" w:rsidRPr="005C1692" w:rsidRDefault="00090AB7" w:rsidP="00E54D99">
            <w:pPr>
              <w:jc w:val="center"/>
            </w:pPr>
            <w:r w:rsidRPr="005C1692">
              <w:t>0</w:t>
            </w:r>
            <w:r>
              <w:t>,</w:t>
            </w:r>
            <w:r w:rsidRPr="005C1692">
              <w:t>035</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0</w:t>
            </w:r>
            <w:r>
              <w:t>,</w:t>
            </w:r>
            <w:r w:rsidRPr="005C1692">
              <w:t>035</w:t>
            </w:r>
          </w:p>
        </w:tc>
      </w:tr>
      <w:tr w:rsidR="00090AB7" w:rsidRPr="005C1692" w:rsidTr="00E54D99">
        <w:tc>
          <w:tcPr>
            <w:tcW w:w="675" w:type="dxa"/>
            <w:vAlign w:val="center"/>
          </w:tcPr>
          <w:p w:rsidR="00090AB7" w:rsidRPr="005C1692" w:rsidRDefault="00090AB7" w:rsidP="00E54D99">
            <w:pPr>
              <w:jc w:val="center"/>
            </w:pPr>
            <w:r w:rsidRPr="005C1692">
              <w:t>2000</w:t>
            </w:r>
          </w:p>
        </w:tc>
        <w:tc>
          <w:tcPr>
            <w:tcW w:w="800" w:type="dxa"/>
            <w:vAlign w:val="center"/>
          </w:tcPr>
          <w:p w:rsidR="00090AB7" w:rsidRPr="005C1692" w:rsidRDefault="00090AB7" w:rsidP="00E54D99">
            <w:pPr>
              <w:jc w:val="center"/>
            </w:pPr>
            <w:r w:rsidRPr="005C1692">
              <w:t>21</w:t>
            </w:r>
            <w:r>
              <w:t>,</w:t>
            </w:r>
            <w:r w:rsidRPr="005C1692">
              <w:t>4</w:t>
            </w:r>
          </w:p>
        </w:tc>
        <w:tc>
          <w:tcPr>
            <w:tcW w:w="739" w:type="dxa"/>
            <w:vAlign w:val="center"/>
          </w:tcPr>
          <w:p w:rsidR="00090AB7" w:rsidRPr="005C1692" w:rsidRDefault="00090AB7" w:rsidP="00E54D99">
            <w:pPr>
              <w:jc w:val="center"/>
            </w:pPr>
            <w:r w:rsidRPr="005C1692">
              <w:t>50</w:t>
            </w:r>
            <w:r>
              <w:t>,</w:t>
            </w:r>
            <w:r w:rsidRPr="005C1692">
              <w:t>0</w:t>
            </w:r>
          </w:p>
        </w:tc>
        <w:tc>
          <w:tcPr>
            <w:tcW w:w="739" w:type="dxa"/>
            <w:vAlign w:val="center"/>
          </w:tcPr>
          <w:p w:rsidR="00090AB7" w:rsidRPr="005C1692" w:rsidRDefault="00090AB7" w:rsidP="00E54D99">
            <w:pPr>
              <w:jc w:val="center"/>
            </w:pPr>
            <w:r w:rsidRPr="005C1692">
              <w:t>35</w:t>
            </w:r>
            <w:r>
              <w:t>,</w:t>
            </w:r>
            <w:r w:rsidRPr="005C1692">
              <w:t>7</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0</w:t>
            </w:r>
            <w:r>
              <w:t>,</w:t>
            </w:r>
            <w:r w:rsidRPr="005C1692">
              <w:t>5</w:t>
            </w:r>
          </w:p>
        </w:tc>
        <w:tc>
          <w:tcPr>
            <w:tcW w:w="740" w:type="dxa"/>
            <w:vAlign w:val="center"/>
          </w:tcPr>
          <w:p w:rsidR="00090AB7" w:rsidRPr="005C1692" w:rsidRDefault="00090AB7" w:rsidP="00E54D99">
            <w:pPr>
              <w:jc w:val="center"/>
            </w:pPr>
            <w:r w:rsidRPr="005C1692">
              <w:t>0</w:t>
            </w:r>
            <w:r>
              <w:t>,</w:t>
            </w:r>
            <w:r w:rsidRPr="005C1692">
              <w:t>5</w:t>
            </w:r>
          </w:p>
        </w:tc>
        <w:tc>
          <w:tcPr>
            <w:tcW w:w="739" w:type="dxa"/>
            <w:vAlign w:val="center"/>
          </w:tcPr>
          <w:p w:rsidR="00090AB7" w:rsidRPr="005C1692" w:rsidRDefault="00090AB7" w:rsidP="00E54D99">
            <w:pPr>
              <w:jc w:val="center"/>
            </w:pPr>
            <w:r w:rsidRPr="005C1692">
              <w:t>1</w:t>
            </w:r>
            <w:r>
              <w:t>,</w:t>
            </w:r>
            <w:r w:rsidRPr="005C1692">
              <w:t>3</w:t>
            </w:r>
          </w:p>
        </w:tc>
        <w:tc>
          <w:tcPr>
            <w:tcW w:w="739" w:type="dxa"/>
            <w:vAlign w:val="center"/>
          </w:tcPr>
          <w:p w:rsidR="00090AB7" w:rsidRPr="005C1692" w:rsidRDefault="00090AB7" w:rsidP="00E54D99">
            <w:pPr>
              <w:jc w:val="center"/>
            </w:pPr>
            <w:r w:rsidRPr="005C1692">
              <w:t>10</w:t>
            </w:r>
            <w:r>
              <w:t>,</w:t>
            </w:r>
            <w:r w:rsidRPr="005C1692">
              <w:t>8</w:t>
            </w:r>
          </w:p>
        </w:tc>
        <w:tc>
          <w:tcPr>
            <w:tcW w:w="739" w:type="dxa"/>
            <w:vAlign w:val="center"/>
          </w:tcPr>
          <w:p w:rsidR="00090AB7" w:rsidRPr="005C1692" w:rsidRDefault="00090AB7" w:rsidP="00E54D99">
            <w:pPr>
              <w:jc w:val="center"/>
            </w:pPr>
            <w:r w:rsidRPr="005C1692">
              <w:t>6</w:t>
            </w:r>
            <w:r>
              <w:t>,</w:t>
            </w:r>
            <w:r w:rsidRPr="005C1692">
              <w:t>0</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16</w:t>
            </w:r>
            <w:r>
              <w:t>,</w:t>
            </w:r>
            <w:r w:rsidRPr="005C1692">
              <w:t>0</w:t>
            </w:r>
          </w:p>
        </w:tc>
        <w:tc>
          <w:tcPr>
            <w:tcW w:w="740" w:type="dxa"/>
            <w:vAlign w:val="center"/>
          </w:tcPr>
          <w:p w:rsidR="00090AB7" w:rsidRPr="005C1692" w:rsidRDefault="00090AB7" w:rsidP="00E54D99">
            <w:pPr>
              <w:jc w:val="center"/>
            </w:pPr>
            <w:r w:rsidRPr="005C1692">
              <w:t>16</w:t>
            </w:r>
            <w:r>
              <w:t>,</w:t>
            </w:r>
            <w:r w:rsidRPr="005C1692">
              <w:t>0</w:t>
            </w:r>
          </w:p>
        </w:tc>
      </w:tr>
      <w:tr w:rsidR="00090AB7" w:rsidRPr="005C1692" w:rsidTr="00E54D99">
        <w:tc>
          <w:tcPr>
            <w:tcW w:w="675" w:type="dxa"/>
            <w:vAlign w:val="center"/>
          </w:tcPr>
          <w:p w:rsidR="00090AB7" w:rsidRPr="005C1692" w:rsidRDefault="00090AB7" w:rsidP="00E54D99">
            <w:pPr>
              <w:jc w:val="center"/>
            </w:pPr>
            <w:r w:rsidRPr="005C1692">
              <w:t>2001</w:t>
            </w:r>
          </w:p>
        </w:tc>
        <w:tc>
          <w:tcPr>
            <w:tcW w:w="800" w:type="dxa"/>
            <w:vAlign w:val="center"/>
          </w:tcPr>
          <w:p w:rsidR="00090AB7" w:rsidRPr="005C1692" w:rsidRDefault="00090AB7" w:rsidP="00E54D99">
            <w:pPr>
              <w:jc w:val="center"/>
            </w:pPr>
            <w:r w:rsidRPr="005C1692">
              <w:t>75</w:t>
            </w:r>
            <w:r>
              <w:t>,</w:t>
            </w:r>
            <w:r w:rsidRPr="005C1692">
              <w:t>0</w:t>
            </w:r>
          </w:p>
        </w:tc>
        <w:tc>
          <w:tcPr>
            <w:tcW w:w="739" w:type="dxa"/>
            <w:vAlign w:val="center"/>
          </w:tcPr>
          <w:p w:rsidR="00090AB7" w:rsidRPr="005C1692" w:rsidRDefault="00090AB7" w:rsidP="00E54D99">
            <w:pPr>
              <w:jc w:val="center"/>
            </w:pPr>
            <w:r w:rsidRPr="005C1692">
              <w:t>73</w:t>
            </w:r>
            <w:r>
              <w:t>,</w:t>
            </w:r>
            <w:r w:rsidRPr="005C1692">
              <w:t>3</w:t>
            </w:r>
          </w:p>
        </w:tc>
        <w:tc>
          <w:tcPr>
            <w:tcW w:w="739" w:type="dxa"/>
            <w:vAlign w:val="center"/>
          </w:tcPr>
          <w:p w:rsidR="00090AB7" w:rsidRPr="005C1692" w:rsidRDefault="00090AB7" w:rsidP="00E54D99">
            <w:pPr>
              <w:jc w:val="center"/>
            </w:pPr>
            <w:r w:rsidRPr="005C1692">
              <w:t>74</w:t>
            </w:r>
            <w:r>
              <w:t>,</w:t>
            </w:r>
            <w:r w:rsidRPr="005C1692">
              <w:t>1</w:t>
            </w:r>
          </w:p>
        </w:tc>
        <w:tc>
          <w:tcPr>
            <w:tcW w:w="739" w:type="dxa"/>
            <w:vAlign w:val="center"/>
          </w:tcPr>
          <w:p w:rsidR="00090AB7" w:rsidRPr="005C1692" w:rsidRDefault="00090AB7" w:rsidP="00E54D99">
            <w:pPr>
              <w:jc w:val="center"/>
            </w:pPr>
            <w:r w:rsidRPr="005C1692">
              <w:t>0</w:t>
            </w:r>
            <w:r>
              <w:t>,</w:t>
            </w:r>
            <w:r w:rsidRPr="005C1692">
              <w:t>5</w:t>
            </w:r>
          </w:p>
        </w:tc>
        <w:tc>
          <w:tcPr>
            <w:tcW w:w="739" w:type="dxa"/>
            <w:vAlign w:val="center"/>
          </w:tcPr>
          <w:p w:rsidR="00090AB7" w:rsidRPr="005C1692" w:rsidRDefault="00090AB7" w:rsidP="00E54D99">
            <w:pPr>
              <w:jc w:val="center"/>
            </w:pPr>
            <w:r w:rsidRPr="005C1692">
              <w:t>1</w:t>
            </w:r>
            <w:r>
              <w:t>,</w:t>
            </w:r>
            <w:r w:rsidRPr="005C1692">
              <w:t>1</w:t>
            </w:r>
          </w:p>
        </w:tc>
        <w:tc>
          <w:tcPr>
            <w:tcW w:w="740" w:type="dxa"/>
            <w:vAlign w:val="center"/>
          </w:tcPr>
          <w:p w:rsidR="00090AB7" w:rsidRPr="005C1692" w:rsidRDefault="00090AB7" w:rsidP="00E54D99">
            <w:pPr>
              <w:jc w:val="center"/>
            </w:pPr>
            <w:r w:rsidRPr="005C1692">
              <w:t>0</w:t>
            </w:r>
            <w:r>
              <w:t>,</w:t>
            </w:r>
            <w:r w:rsidRPr="005C1692">
              <w:t>8</w:t>
            </w:r>
          </w:p>
        </w:tc>
        <w:tc>
          <w:tcPr>
            <w:tcW w:w="739" w:type="dxa"/>
            <w:vAlign w:val="center"/>
          </w:tcPr>
          <w:p w:rsidR="00090AB7" w:rsidRPr="005C1692" w:rsidRDefault="00090AB7" w:rsidP="00E54D99">
            <w:pPr>
              <w:jc w:val="center"/>
            </w:pPr>
            <w:r w:rsidRPr="005C1692">
              <w:t>11</w:t>
            </w:r>
            <w:r>
              <w:t>,</w:t>
            </w:r>
            <w:r w:rsidRPr="005C1692">
              <w:t>7</w:t>
            </w:r>
          </w:p>
        </w:tc>
        <w:tc>
          <w:tcPr>
            <w:tcW w:w="739" w:type="dxa"/>
            <w:vAlign w:val="center"/>
          </w:tcPr>
          <w:p w:rsidR="00090AB7" w:rsidRPr="005C1692" w:rsidRDefault="00090AB7" w:rsidP="00E54D99">
            <w:pPr>
              <w:jc w:val="center"/>
            </w:pPr>
            <w:r w:rsidRPr="005C1692">
              <w:t>10</w:t>
            </w:r>
            <w:r>
              <w:t>,</w:t>
            </w:r>
            <w:r w:rsidRPr="005C1692">
              <w:t>7</w:t>
            </w:r>
          </w:p>
        </w:tc>
        <w:tc>
          <w:tcPr>
            <w:tcW w:w="739" w:type="dxa"/>
            <w:vAlign w:val="center"/>
          </w:tcPr>
          <w:p w:rsidR="00090AB7" w:rsidRPr="005C1692" w:rsidRDefault="00090AB7" w:rsidP="00E54D99">
            <w:pPr>
              <w:jc w:val="center"/>
            </w:pPr>
            <w:r w:rsidRPr="005C1692">
              <w:t>11</w:t>
            </w:r>
            <w:r>
              <w:t>,</w:t>
            </w:r>
            <w:r w:rsidRPr="005C1692">
              <w:t>2</w:t>
            </w:r>
          </w:p>
        </w:tc>
        <w:tc>
          <w:tcPr>
            <w:tcW w:w="739" w:type="dxa"/>
            <w:vAlign w:val="center"/>
          </w:tcPr>
          <w:p w:rsidR="00090AB7" w:rsidRPr="005C1692" w:rsidRDefault="00090AB7" w:rsidP="00E54D99">
            <w:pPr>
              <w:jc w:val="center"/>
            </w:pPr>
            <w:r w:rsidRPr="005C1692">
              <w:t>11</w:t>
            </w:r>
            <w:r>
              <w:t>,</w:t>
            </w:r>
            <w:r w:rsidRPr="005C1692">
              <w:t>8</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11</w:t>
            </w:r>
            <w:r>
              <w:t>,</w:t>
            </w:r>
            <w:r w:rsidRPr="005C1692">
              <w:t>8</w:t>
            </w:r>
          </w:p>
        </w:tc>
      </w:tr>
      <w:tr w:rsidR="00090AB7" w:rsidRPr="005C1692" w:rsidTr="00E54D99">
        <w:tc>
          <w:tcPr>
            <w:tcW w:w="675" w:type="dxa"/>
            <w:vAlign w:val="center"/>
          </w:tcPr>
          <w:p w:rsidR="00090AB7" w:rsidRPr="005C1692" w:rsidRDefault="00090AB7" w:rsidP="00E54D99">
            <w:pPr>
              <w:jc w:val="center"/>
            </w:pPr>
            <w:r w:rsidRPr="005C1692">
              <w:t>2002</w:t>
            </w:r>
          </w:p>
        </w:tc>
        <w:tc>
          <w:tcPr>
            <w:tcW w:w="800" w:type="dxa"/>
            <w:vAlign w:val="center"/>
          </w:tcPr>
          <w:p w:rsidR="00090AB7" w:rsidRPr="005C1692" w:rsidRDefault="00090AB7" w:rsidP="00E54D99">
            <w:pPr>
              <w:jc w:val="center"/>
            </w:pPr>
            <w:r w:rsidRPr="005C1692">
              <w:t>66</w:t>
            </w:r>
            <w:r>
              <w:t>,</w:t>
            </w:r>
            <w:r w:rsidRPr="005C1692">
              <w:t>6</w:t>
            </w:r>
          </w:p>
        </w:tc>
        <w:tc>
          <w:tcPr>
            <w:tcW w:w="739" w:type="dxa"/>
            <w:vAlign w:val="center"/>
          </w:tcPr>
          <w:p w:rsidR="00090AB7" w:rsidRPr="005C1692" w:rsidRDefault="00090AB7" w:rsidP="00E54D99">
            <w:pPr>
              <w:jc w:val="center"/>
            </w:pPr>
            <w:r w:rsidRPr="005C1692">
              <w:t>84</w:t>
            </w:r>
            <w:r>
              <w:t>,</w:t>
            </w:r>
            <w:r w:rsidRPr="005C1692">
              <w:t>6</w:t>
            </w:r>
          </w:p>
        </w:tc>
        <w:tc>
          <w:tcPr>
            <w:tcW w:w="739" w:type="dxa"/>
            <w:vAlign w:val="center"/>
          </w:tcPr>
          <w:p w:rsidR="00090AB7" w:rsidRPr="005C1692" w:rsidRDefault="00090AB7" w:rsidP="00E54D99">
            <w:pPr>
              <w:jc w:val="center"/>
            </w:pPr>
            <w:r w:rsidRPr="005C1692">
              <w:t>75</w:t>
            </w:r>
            <w:r>
              <w:t>,</w:t>
            </w:r>
            <w:r w:rsidRPr="005C1692">
              <w:t>6</w:t>
            </w:r>
          </w:p>
        </w:tc>
        <w:tc>
          <w:tcPr>
            <w:tcW w:w="739" w:type="dxa"/>
            <w:vAlign w:val="center"/>
          </w:tcPr>
          <w:p w:rsidR="00090AB7" w:rsidRPr="005C1692" w:rsidRDefault="00090AB7" w:rsidP="00E54D99">
            <w:pPr>
              <w:jc w:val="center"/>
            </w:pPr>
            <w:r w:rsidRPr="005C1692">
              <w:t>0</w:t>
            </w:r>
            <w:r>
              <w:t>,</w:t>
            </w:r>
            <w:r w:rsidRPr="005C1692">
              <w:t>05</w:t>
            </w:r>
          </w:p>
        </w:tc>
        <w:tc>
          <w:tcPr>
            <w:tcW w:w="739" w:type="dxa"/>
            <w:vAlign w:val="center"/>
          </w:tcPr>
          <w:p w:rsidR="00090AB7" w:rsidRPr="005C1692" w:rsidRDefault="00090AB7" w:rsidP="00E54D99">
            <w:pPr>
              <w:jc w:val="center"/>
            </w:pPr>
            <w:r w:rsidRPr="005C1692">
              <w:t>0</w:t>
            </w:r>
            <w:r>
              <w:t>,</w:t>
            </w:r>
            <w:r w:rsidRPr="005C1692">
              <w:t>1</w:t>
            </w:r>
          </w:p>
        </w:tc>
        <w:tc>
          <w:tcPr>
            <w:tcW w:w="740" w:type="dxa"/>
            <w:vAlign w:val="center"/>
          </w:tcPr>
          <w:p w:rsidR="00090AB7" w:rsidRPr="005C1692" w:rsidRDefault="00090AB7" w:rsidP="00E54D99">
            <w:pPr>
              <w:jc w:val="center"/>
            </w:pPr>
            <w:r w:rsidRPr="005C1692">
              <w:t>0</w:t>
            </w:r>
            <w:r>
              <w:t>,</w:t>
            </w:r>
            <w:r w:rsidRPr="005C1692">
              <w:t>07</w:t>
            </w:r>
          </w:p>
        </w:tc>
        <w:tc>
          <w:tcPr>
            <w:tcW w:w="739" w:type="dxa"/>
            <w:vAlign w:val="center"/>
          </w:tcPr>
          <w:p w:rsidR="00090AB7" w:rsidRPr="005C1692" w:rsidRDefault="00090AB7" w:rsidP="00E54D99">
            <w:pPr>
              <w:jc w:val="center"/>
            </w:pPr>
            <w:r w:rsidRPr="005C1692">
              <w:t>11</w:t>
            </w:r>
            <w:r>
              <w:t>,</w:t>
            </w:r>
            <w:r w:rsidRPr="005C1692">
              <w:t>2</w:t>
            </w:r>
          </w:p>
        </w:tc>
        <w:tc>
          <w:tcPr>
            <w:tcW w:w="739" w:type="dxa"/>
            <w:vAlign w:val="center"/>
          </w:tcPr>
          <w:p w:rsidR="00090AB7" w:rsidRPr="005C1692" w:rsidRDefault="00090AB7" w:rsidP="00E54D99">
            <w:pPr>
              <w:jc w:val="center"/>
            </w:pPr>
            <w:r w:rsidRPr="005C1692">
              <w:t>38</w:t>
            </w:r>
            <w:r>
              <w:t>,</w:t>
            </w:r>
            <w:r w:rsidRPr="005C1692">
              <w:t>1</w:t>
            </w:r>
          </w:p>
        </w:tc>
        <w:tc>
          <w:tcPr>
            <w:tcW w:w="739" w:type="dxa"/>
            <w:vAlign w:val="center"/>
          </w:tcPr>
          <w:p w:rsidR="00090AB7" w:rsidRPr="005C1692" w:rsidRDefault="00090AB7" w:rsidP="00E54D99">
            <w:pPr>
              <w:jc w:val="center"/>
            </w:pPr>
            <w:r w:rsidRPr="005C1692">
              <w:t>24</w:t>
            </w:r>
            <w:r>
              <w:t>,</w:t>
            </w:r>
            <w:r w:rsidRPr="005C1692">
              <w:t>6</w:t>
            </w:r>
          </w:p>
        </w:tc>
        <w:tc>
          <w:tcPr>
            <w:tcW w:w="739" w:type="dxa"/>
            <w:vAlign w:val="center"/>
          </w:tcPr>
          <w:p w:rsidR="00090AB7" w:rsidRPr="005C1692" w:rsidRDefault="00090AB7" w:rsidP="00E54D99">
            <w:pPr>
              <w:jc w:val="center"/>
            </w:pPr>
            <w:r w:rsidRPr="005C1692">
              <w:t>43</w:t>
            </w:r>
            <w:r>
              <w:t>,</w:t>
            </w:r>
            <w:r w:rsidRPr="005C1692">
              <w:t>0</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43</w:t>
            </w:r>
            <w:r>
              <w:t>,</w:t>
            </w:r>
            <w:r w:rsidRPr="005C1692">
              <w:t>0</w:t>
            </w:r>
          </w:p>
        </w:tc>
      </w:tr>
      <w:tr w:rsidR="00090AB7" w:rsidRPr="005C1692" w:rsidTr="00E54D99">
        <w:tc>
          <w:tcPr>
            <w:tcW w:w="675" w:type="dxa"/>
            <w:vAlign w:val="center"/>
          </w:tcPr>
          <w:p w:rsidR="00090AB7" w:rsidRPr="005C1692" w:rsidRDefault="00090AB7" w:rsidP="00E54D99">
            <w:pPr>
              <w:jc w:val="center"/>
            </w:pPr>
            <w:r w:rsidRPr="005C1692">
              <w:t>2003</w:t>
            </w:r>
          </w:p>
        </w:tc>
        <w:tc>
          <w:tcPr>
            <w:tcW w:w="800" w:type="dxa"/>
            <w:vAlign w:val="center"/>
          </w:tcPr>
          <w:p w:rsidR="00090AB7" w:rsidRPr="005C1692" w:rsidRDefault="00090AB7" w:rsidP="00E54D99">
            <w:pPr>
              <w:jc w:val="center"/>
            </w:pPr>
            <w:r w:rsidRPr="005C1692">
              <w:t>93</w:t>
            </w:r>
            <w:r>
              <w:t>,</w:t>
            </w:r>
            <w:r w:rsidRPr="005C1692">
              <w:t>7</w:t>
            </w:r>
          </w:p>
        </w:tc>
        <w:tc>
          <w:tcPr>
            <w:tcW w:w="739" w:type="dxa"/>
            <w:vAlign w:val="center"/>
          </w:tcPr>
          <w:p w:rsidR="00090AB7" w:rsidRPr="005C1692" w:rsidRDefault="00090AB7" w:rsidP="00E54D99">
            <w:pPr>
              <w:jc w:val="center"/>
            </w:pPr>
            <w:r w:rsidRPr="005C1692">
              <w:t>80</w:t>
            </w:r>
            <w:r>
              <w:t>,</w:t>
            </w:r>
            <w:r w:rsidRPr="005C1692">
              <w:t>0</w:t>
            </w:r>
          </w:p>
        </w:tc>
        <w:tc>
          <w:tcPr>
            <w:tcW w:w="739" w:type="dxa"/>
            <w:vAlign w:val="center"/>
          </w:tcPr>
          <w:p w:rsidR="00090AB7" w:rsidRPr="005C1692" w:rsidRDefault="00090AB7" w:rsidP="00E54D99">
            <w:pPr>
              <w:jc w:val="center"/>
            </w:pPr>
            <w:r w:rsidRPr="005C1692">
              <w:t>86</w:t>
            </w:r>
            <w:r>
              <w:t>,</w:t>
            </w:r>
            <w:r w:rsidRPr="005C1692">
              <w:t>8</w:t>
            </w:r>
          </w:p>
        </w:tc>
        <w:tc>
          <w:tcPr>
            <w:tcW w:w="739" w:type="dxa"/>
            <w:vAlign w:val="center"/>
          </w:tcPr>
          <w:p w:rsidR="00090AB7" w:rsidRPr="005C1692" w:rsidRDefault="00090AB7" w:rsidP="00E54D99">
            <w:pPr>
              <w:jc w:val="center"/>
            </w:pPr>
            <w:r w:rsidRPr="005C1692">
              <w:t>0</w:t>
            </w:r>
            <w:r>
              <w:t>,</w:t>
            </w:r>
            <w:r w:rsidRPr="005C1692">
              <w:t>7</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0</w:t>
            </w:r>
            <w:r>
              <w:t>,</w:t>
            </w:r>
            <w:r w:rsidRPr="005C1692">
              <w:t>7</w:t>
            </w:r>
          </w:p>
        </w:tc>
        <w:tc>
          <w:tcPr>
            <w:tcW w:w="739" w:type="dxa"/>
            <w:vAlign w:val="center"/>
          </w:tcPr>
          <w:p w:rsidR="00090AB7" w:rsidRPr="005C1692" w:rsidRDefault="00090AB7" w:rsidP="00E54D99">
            <w:pPr>
              <w:jc w:val="center"/>
            </w:pPr>
            <w:r w:rsidRPr="005C1692">
              <w:t>3</w:t>
            </w:r>
            <w:r>
              <w:t>,</w:t>
            </w:r>
            <w:r w:rsidRPr="005C1692">
              <w:t>7</w:t>
            </w:r>
          </w:p>
        </w:tc>
        <w:tc>
          <w:tcPr>
            <w:tcW w:w="739" w:type="dxa"/>
            <w:vAlign w:val="center"/>
          </w:tcPr>
          <w:p w:rsidR="00090AB7" w:rsidRPr="005C1692" w:rsidRDefault="00090AB7" w:rsidP="00E54D99">
            <w:pPr>
              <w:jc w:val="center"/>
            </w:pPr>
            <w:r w:rsidRPr="005C1692">
              <w:t>15</w:t>
            </w:r>
            <w:r>
              <w:t>,</w:t>
            </w:r>
            <w:r w:rsidRPr="005C1692">
              <w:t>2</w:t>
            </w:r>
          </w:p>
        </w:tc>
        <w:tc>
          <w:tcPr>
            <w:tcW w:w="739" w:type="dxa"/>
            <w:vAlign w:val="center"/>
          </w:tcPr>
          <w:p w:rsidR="00090AB7" w:rsidRPr="005C1692" w:rsidRDefault="00090AB7" w:rsidP="00E54D99">
            <w:pPr>
              <w:jc w:val="center"/>
            </w:pPr>
            <w:r w:rsidRPr="005C1692">
              <w:t>9</w:t>
            </w:r>
            <w:r>
              <w:t>,</w:t>
            </w:r>
            <w:r w:rsidRPr="005C1692">
              <w:t>4</w:t>
            </w:r>
          </w:p>
        </w:tc>
        <w:tc>
          <w:tcPr>
            <w:tcW w:w="739" w:type="dxa"/>
            <w:vAlign w:val="center"/>
          </w:tcPr>
          <w:p w:rsidR="00090AB7" w:rsidRPr="005C1692" w:rsidRDefault="00090AB7" w:rsidP="00E54D99">
            <w:pPr>
              <w:jc w:val="center"/>
            </w:pPr>
            <w:r w:rsidRPr="005C1692">
              <w:t>12</w:t>
            </w:r>
            <w:r>
              <w:t>,</w:t>
            </w:r>
            <w:r w:rsidRPr="005C1692">
              <w:t>5</w:t>
            </w:r>
          </w:p>
        </w:tc>
        <w:tc>
          <w:tcPr>
            <w:tcW w:w="739" w:type="dxa"/>
            <w:vAlign w:val="center"/>
          </w:tcPr>
          <w:p w:rsidR="00090AB7" w:rsidRPr="005C1692" w:rsidRDefault="00090AB7" w:rsidP="00E54D99">
            <w:pPr>
              <w:jc w:val="center"/>
            </w:pPr>
            <w:r w:rsidRPr="005C1692">
              <w:t>19</w:t>
            </w:r>
            <w:r>
              <w:t>,</w:t>
            </w:r>
            <w:r w:rsidRPr="005C1692">
              <w:t>6</w:t>
            </w:r>
          </w:p>
        </w:tc>
        <w:tc>
          <w:tcPr>
            <w:tcW w:w="740" w:type="dxa"/>
            <w:vAlign w:val="center"/>
          </w:tcPr>
          <w:p w:rsidR="00090AB7" w:rsidRPr="005C1692" w:rsidRDefault="00090AB7" w:rsidP="00E54D99">
            <w:pPr>
              <w:jc w:val="center"/>
            </w:pPr>
            <w:r w:rsidRPr="005C1692">
              <w:t>16</w:t>
            </w:r>
            <w:r>
              <w:t>,</w:t>
            </w:r>
            <w:r w:rsidRPr="005C1692">
              <w:t>0</w:t>
            </w:r>
          </w:p>
        </w:tc>
      </w:tr>
      <w:tr w:rsidR="00090AB7" w:rsidRPr="005C1692" w:rsidTr="00E54D99">
        <w:tc>
          <w:tcPr>
            <w:tcW w:w="675" w:type="dxa"/>
            <w:vAlign w:val="center"/>
          </w:tcPr>
          <w:p w:rsidR="00090AB7" w:rsidRPr="005C1692" w:rsidRDefault="00090AB7" w:rsidP="00E54D99">
            <w:pPr>
              <w:jc w:val="center"/>
            </w:pPr>
            <w:r w:rsidRPr="005C1692">
              <w:t>2004</w:t>
            </w:r>
          </w:p>
        </w:tc>
        <w:tc>
          <w:tcPr>
            <w:tcW w:w="800" w:type="dxa"/>
            <w:vAlign w:val="center"/>
          </w:tcPr>
          <w:p w:rsidR="00090AB7" w:rsidRPr="005C1692" w:rsidRDefault="00090AB7" w:rsidP="00E54D99">
            <w:pPr>
              <w:jc w:val="center"/>
            </w:pPr>
            <w:r w:rsidRPr="005C1692">
              <w:t>84</w:t>
            </w:r>
            <w:r>
              <w:t>,</w:t>
            </w:r>
            <w:r w:rsidRPr="005C1692">
              <w:t>2</w:t>
            </w:r>
          </w:p>
        </w:tc>
        <w:tc>
          <w:tcPr>
            <w:tcW w:w="739" w:type="dxa"/>
            <w:vAlign w:val="center"/>
          </w:tcPr>
          <w:p w:rsidR="00090AB7" w:rsidRPr="005C1692" w:rsidRDefault="00090AB7" w:rsidP="00E54D99">
            <w:pPr>
              <w:jc w:val="center"/>
            </w:pPr>
            <w:r w:rsidRPr="005C1692">
              <w:t>55</w:t>
            </w:r>
            <w:r>
              <w:t>,</w:t>
            </w:r>
            <w:r w:rsidRPr="005C1692">
              <w:t>0</w:t>
            </w:r>
          </w:p>
        </w:tc>
        <w:tc>
          <w:tcPr>
            <w:tcW w:w="739" w:type="dxa"/>
            <w:vAlign w:val="center"/>
          </w:tcPr>
          <w:p w:rsidR="00090AB7" w:rsidRPr="005C1692" w:rsidRDefault="00090AB7" w:rsidP="00E54D99">
            <w:pPr>
              <w:jc w:val="center"/>
            </w:pPr>
            <w:r w:rsidRPr="005C1692">
              <w:t>69</w:t>
            </w:r>
            <w:r>
              <w:t>,</w:t>
            </w:r>
            <w:r w:rsidRPr="005C1692">
              <w:t>6</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16</w:t>
            </w:r>
            <w:r>
              <w:t>,</w:t>
            </w:r>
            <w:r w:rsidRPr="005C1692">
              <w:t>8</w:t>
            </w:r>
          </w:p>
        </w:tc>
        <w:tc>
          <w:tcPr>
            <w:tcW w:w="739" w:type="dxa"/>
            <w:vAlign w:val="center"/>
          </w:tcPr>
          <w:p w:rsidR="00090AB7" w:rsidRPr="005C1692" w:rsidRDefault="00090AB7" w:rsidP="00E54D99">
            <w:pPr>
              <w:jc w:val="center"/>
            </w:pPr>
            <w:r w:rsidRPr="005C1692">
              <w:t>9</w:t>
            </w:r>
            <w:r>
              <w:t>,</w:t>
            </w:r>
            <w:r w:rsidRPr="005C1692">
              <w:t>8</w:t>
            </w:r>
          </w:p>
        </w:tc>
        <w:tc>
          <w:tcPr>
            <w:tcW w:w="739" w:type="dxa"/>
            <w:vAlign w:val="center"/>
          </w:tcPr>
          <w:p w:rsidR="00090AB7" w:rsidRPr="005C1692" w:rsidRDefault="00090AB7" w:rsidP="00E54D99">
            <w:pPr>
              <w:jc w:val="center"/>
            </w:pPr>
            <w:r w:rsidRPr="005C1692">
              <w:t>13</w:t>
            </w:r>
            <w:r>
              <w:t>,</w:t>
            </w:r>
            <w:r w:rsidRPr="005C1692">
              <w:t>3</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w:t>
            </w:r>
          </w:p>
        </w:tc>
      </w:tr>
      <w:tr w:rsidR="00090AB7" w:rsidRPr="005C1692" w:rsidTr="00E54D99">
        <w:tc>
          <w:tcPr>
            <w:tcW w:w="675" w:type="dxa"/>
            <w:vAlign w:val="center"/>
          </w:tcPr>
          <w:p w:rsidR="00090AB7" w:rsidRPr="005C1692" w:rsidRDefault="00090AB7" w:rsidP="00E54D99">
            <w:pPr>
              <w:jc w:val="center"/>
            </w:pPr>
            <w:r w:rsidRPr="005C1692">
              <w:t>2005</w:t>
            </w:r>
          </w:p>
        </w:tc>
        <w:tc>
          <w:tcPr>
            <w:tcW w:w="800" w:type="dxa"/>
            <w:vAlign w:val="center"/>
          </w:tcPr>
          <w:p w:rsidR="00090AB7" w:rsidRPr="005C1692" w:rsidRDefault="00090AB7" w:rsidP="00E54D99">
            <w:pPr>
              <w:jc w:val="center"/>
            </w:pPr>
            <w:r w:rsidRPr="005C1692">
              <w:t>44</w:t>
            </w:r>
            <w:r>
              <w:t>,</w:t>
            </w:r>
            <w:r w:rsidRPr="005C1692">
              <w:t>4</w:t>
            </w:r>
          </w:p>
        </w:tc>
        <w:tc>
          <w:tcPr>
            <w:tcW w:w="739" w:type="dxa"/>
            <w:vAlign w:val="center"/>
          </w:tcPr>
          <w:p w:rsidR="00090AB7" w:rsidRPr="005C1692" w:rsidRDefault="00090AB7" w:rsidP="00E54D99">
            <w:pPr>
              <w:jc w:val="center"/>
            </w:pPr>
            <w:r w:rsidRPr="005C1692">
              <w:t>50</w:t>
            </w:r>
            <w:r>
              <w:t>,</w:t>
            </w:r>
            <w:r w:rsidRPr="005C1692">
              <w:t>0</w:t>
            </w:r>
          </w:p>
        </w:tc>
        <w:tc>
          <w:tcPr>
            <w:tcW w:w="739" w:type="dxa"/>
            <w:vAlign w:val="center"/>
          </w:tcPr>
          <w:p w:rsidR="00090AB7" w:rsidRPr="005C1692" w:rsidRDefault="00090AB7" w:rsidP="00E54D99">
            <w:pPr>
              <w:jc w:val="center"/>
            </w:pPr>
            <w:r w:rsidRPr="005C1692">
              <w:t>47</w:t>
            </w:r>
            <w:r>
              <w:t>,</w:t>
            </w:r>
            <w:r w:rsidRPr="005C1692">
              <w:t>2</w:t>
            </w:r>
          </w:p>
        </w:tc>
        <w:tc>
          <w:tcPr>
            <w:tcW w:w="739" w:type="dxa"/>
            <w:vAlign w:val="center"/>
          </w:tcPr>
          <w:p w:rsidR="00090AB7" w:rsidRPr="005C1692" w:rsidRDefault="00090AB7" w:rsidP="00E54D99">
            <w:pPr>
              <w:jc w:val="center"/>
            </w:pPr>
            <w:r w:rsidRPr="005C1692">
              <w:t>0</w:t>
            </w:r>
            <w:r>
              <w:t>,</w:t>
            </w:r>
            <w:r w:rsidRPr="005C1692">
              <w:t>4</w:t>
            </w:r>
          </w:p>
        </w:tc>
        <w:tc>
          <w:tcPr>
            <w:tcW w:w="739" w:type="dxa"/>
            <w:vAlign w:val="center"/>
          </w:tcPr>
          <w:p w:rsidR="00090AB7" w:rsidRPr="005C1692" w:rsidRDefault="00090AB7" w:rsidP="00E54D99">
            <w:pPr>
              <w:jc w:val="center"/>
            </w:pPr>
            <w:r w:rsidRPr="005C1692">
              <w:t>1</w:t>
            </w:r>
            <w:r>
              <w:t>,</w:t>
            </w:r>
            <w:r w:rsidRPr="005C1692">
              <w:t>0</w:t>
            </w:r>
          </w:p>
        </w:tc>
        <w:tc>
          <w:tcPr>
            <w:tcW w:w="740" w:type="dxa"/>
            <w:vAlign w:val="center"/>
          </w:tcPr>
          <w:p w:rsidR="00090AB7" w:rsidRPr="005C1692" w:rsidRDefault="00090AB7" w:rsidP="00E54D99">
            <w:pPr>
              <w:jc w:val="center"/>
            </w:pPr>
            <w:r w:rsidRPr="005C1692">
              <w:t>0</w:t>
            </w:r>
            <w:r>
              <w:t>,</w:t>
            </w:r>
            <w:r w:rsidRPr="005C1692">
              <w:t>7</w:t>
            </w:r>
          </w:p>
        </w:tc>
        <w:tc>
          <w:tcPr>
            <w:tcW w:w="739" w:type="dxa"/>
            <w:vAlign w:val="center"/>
          </w:tcPr>
          <w:p w:rsidR="00090AB7" w:rsidRPr="005C1692" w:rsidRDefault="00090AB7" w:rsidP="00E54D99">
            <w:pPr>
              <w:jc w:val="center"/>
            </w:pPr>
            <w:r w:rsidRPr="005C1692">
              <w:t>11</w:t>
            </w:r>
            <w:r>
              <w:t>,</w:t>
            </w:r>
            <w:r w:rsidRPr="005C1692">
              <w:t>6</w:t>
            </w:r>
          </w:p>
        </w:tc>
        <w:tc>
          <w:tcPr>
            <w:tcW w:w="739" w:type="dxa"/>
            <w:vAlign w:val="center"/>
          </w:tcPr>
          <w:p w:rsidR="00090AB7" w:rsidRPr="005C1692" w:rsidRDefault="00090AB7" w:rsidP="00E54D99">
            <w:pPr>
              <w:jc w:val="center"/>
            </w:pPr>
            <w:r w:rsidRPr="005C1692">
              <w:t>15</w:t>
            </w:r>
            <w:r>
              <w:t>,</w:t>
            </w:r>
            <w:r w:rsidRPr="005C1692">
              <w:t>4</w:t>
            </w:r>
          </w:p>
        </w:tc>
        <w:tc>
          <w:tcPr>
            <w:tcW w:w="739" w:type="dxa"/>
            <w:vAlign w:val="center"/>
          </w:tcPr>
          <w:p w:rsidR="00090AB7" w:rsidRPr="005C1692" w:rsidRDefault="00090AB7" w:rsidP="00E54D99">
            <w:pPr>
              <w:jc w:val="center"/>
            </w:pPr>
            <w:r w:rsidRPr="005C1692">
              <w:t>13</w:t>
            </w:r>
            <w:r>
              <w:t>,</w:t>
            </w:r>
            <w:r w:rsidRPr="005C1692">
              <w:t>5</w:t>
            </w:r>
          </w:p>
        </w:tc>
        <w:tc>
          <w:tcPr>
            <w:tcW w:w="739" w:type="dxa"/>
            <w:vAlign w:val="center"/>
          </w:tcPr>
          <w:p w:rsidR="00090AB7" w:rsidRPr="005C1692" w:rsidRDefault="00090AB7" w:rsidP="00E54D99">
            <w:pPr>
              <w:jc w:val="center"/>
            </w:pPr>
            <w:r w:rsidRPr="005C1692">
              <w:t>32</w:t>
            </w:r>
            <w:r>
              <w:t>,</w:t>
            </w:r>
            <w:r w:rsidRPr="005C1692">
              <w:t>1</w:t>
            </w:r>
          </w:p>
        </w:tc>
        <w:tc>
          <w:tcPr>
            <w:tcW w:w="739" w:type="dxa"/>
            <w:vAlign w:val="center"/>
          </w:tcPr>
          <w:p w:rsidR="00090AB7" w:rsidRPr="005C1692" w:rsidRDefault="00090AB7" w:rsidP="00E54D99">
            <w:pPr>
              <w:jc w:val="center"/>
            </w:pPr>
            <w:r w:rsidRPr="005C1692">
              <w:t>0</w:t>
            </w:r>
            <w:r>
              <w:t>,</w:t>
            </w:r>
            <w:r w:rsidRPr="005C1692">
              <w:t>9</w:t>
            </w:r>
          </w:p>
        </w:tc>
        <w:tc>
          <w:tcPr>
            <w:tcW w:w="740" w:type="dxa"/>
            <w:vAlign w:val="center"/>
          </w:tcPr>
          <w:p w:rsidR="00090AB7" w:rsidRPr="005C1692" w:rsidRDefault="00090AB7" w:rsidP="00E54D99">
            <w:pPr>
              <w:jc w:val="center"/>
            </w:pPr>
            <w:r w:rsidRPr="005C1692">
              <w:t>16</w:t>
            </w:r>
            <w:r>
              <w:t>,</w:t>
            </w:r>
            <w:r w:rsidRPr="005C1692">
              <w:t>5</w:t>
            </w:r>
          </w:p>
        </w:tc>
      </w:tr>
      <w:tr w:rsidR="00090AB7" w:rsidRPr="005C1692" w:rsidTr="00E54D99">
        <w:tc>
          <w:tcPr>
            <w:tcW w:w="675" w:type="dxa"/>
            <w:vAlign w:val="center"/>
          </w:tcPr>
          <w:p w:rsidR="00090AB7" w:rsidRPr="005C1692" w:rsidRDefault="00090AB7" w:rsidP="00E54D99">
            <w:pPr>
              <w:jc w:val="center"/>
            </w:pPr>
            <w:r w:rsidRPr="005C1692">
              <w:t>2006</w:t>
            </w:r>
          </w:p>
        </w:tc>
        <w:tc>
          <w:tcPr>
            <w:tcW w:w="800" w:type="dxa"/>
            <w:vAlign w:val="center"/>
          </w:tcPr>
          <w:p w:rsidR="00090AB7" w:rsidRPr="005C1692" w:rsidRDefault="00090AB7" w:rsidP="00E54D99">
            <w:pPr>
              <w:jc w:val="center"/>
            </w:pPr>
            <w:r w:rsidRPr="005C1692">
              <w:t>73</w:t>
            </w:r>
            <w:r>
              <w:t>,</w:t>
            </w:r>
            <w:r w:rsidRPr="005C1692">
              <w:t>3</w:t>
            </w:r>
          </w:p>
        </w:tc>
        <w:tc>
          <w:tcPr>
            <w:tcW w:w="739" w:type="dxa"/>
            <w:vAlign w:val="center"/>
          </w:tcPr>
          <w:p w:rsidR="00090AB7" w:rsidRPr="005C1692" w:rsidRDefault="00090AB7" w:rsidP="00E54D99">
            <w:pPr>
              <w:jc w:val="center"/>
            </w:pPr>
            <w:r w:rsidRPr="005C1692">
              <w:t>33</w:t>
            </w:r>
            <w:r>
              <w:t>,</w:t>
            </w:r>
            <w:r w:rsidRPr="005C1692">
              <w:t>3</w:t>
            </w:r>
          </w:p>
        </w:tc>
        <w:tc>
          <w:tcPr>
            <w:tcW w:w="739" w:type="dxa"/>
            <w:vAlign w:val="center"/>
          </w:tcPr>
          <w:p w:rsidR="00090AB7" w:rsidRPr="005C1692" w:rsidRDefault="00090AB7" w:rsidP="00E54D99">
            <w:pPr>
              <w:jc w:val="center"/>
            </w:pPr>
            <w:r w:rsidRPr="005C1692">
              <w:t>53</w:t>
            </w:r>
            <w:r>
              <w:t>,</w:t>
            </w:r>
            <w:r w:rsidRPr="005C1692">
              <w:t>3</w:t>
            </w:r>
          </w:p>
        </w:tc>
        <w:tc>
          <w:tcPr>
            <w:tcW w:w="739" w:type="dxa"/>
            <w:vAlign w:val="center"/>
          </w:tcPr>
          <w:p w:rsidR="00090AB7" w:rsidRPr="005C1692" w:rsidRDefault="00090AB7" w:rsidP="00E54D99">
            <w:pPr>
              <w:jc w:val="center"/>
            </w:pPr>
            <w:r w:rsidRPr="005C1692">
              <w:t>-</w:t>
            </w:r>
          </w:p>
        </w:tc>
        <w:tc>
          <w:tcPr>
            <w:tcW w:w="739" w:type="dxa"/>
            <w:vAlign w:val="center"/>
          </w:tcPr>
          <w:p w:rsidR="00090AB7" w:rsidRPr="005C1692" w:rsidRDefault="00090AB7" w:rsidP="00E54D99">
            <w:pPr>
              <w:jc w:val="center"/>
            </w:pPr>
            <w:r w:rsidRPr="005C1692">
              <w:t>1</w:t>
            </w:r>
            <w:r>
              <w:t>,</w:t>
            </w:r>
            <w:r w:rsidRPr="005C1692">
              <w:t>0</w:t>
            </w:r>
          </w:p>
        </w:tc>
        <w:tc>
          <w:tcPr>
            <w:tcW w:w="740" w:type="dxa"/>
            <w:vAlign w:val="center"/>
          </w:tcPr>
          <w:p w:rsidR="00090AB7" w:rsidRPr="005C1692" w:rsidRDefault="00090AB7" w:rsidP="00E54D99">
            <w:pPr>
              <w:jc w:val="center"/>
            </w:pPr>
            <w:r w:rsidRPr="005C1692">
              <w:t>1</w:t>
            </w:r>
            <w:r>
              <w:t>,</w:t>
            </w:r>
            <w:r w:rsidRPr="005C1692">
              <w:t>0</w:t>
            </w:r>
          </w:p>
        </w:tc>
        <w:tc>
          <w:tcPr>
            <w:tcW w:w="739" w:type="dxa"/>
            <w:vAlign w:val="center"/>
          </w:tcPr>
          <w:p w:rsidR="00090AB7" w:rsidRPr="005C1692" w:rsidRDefault="00090AB7" w:rsidP="00E54D99">
            <w:pPr>
              <w:jc w:val="center"/>
            </w:pPr>
            <w:r w:rsidRPr="005C1692">
              <w:t>6</w:t>
            </w:r>
            <w:r>
              <w:t>,</w:t>
            </w:r>
            <w:r w:rsidRPr="005C1692">
              <w:t>4</w:t>
            </w:r>
          </w:p>
        </w:tc>
        <w:tc>
          <w:tcPr>
            <w:tcW w:w="739" w:type="dxa"/>
            <w:vAlign w:val="center"/>
          </w:tcPr>
          <w:p w:rsidR="00090AB7" w:rsidRPr="005C1692" w:rsidRDefault="00090AB7" w:rsidP="00E54D99">
            <w:pPr>
              <w:jc w:val="center"/>
            </w:pPr>
            <w:r w:rsidRPr="005C1692">
              <w:t>7</w:t>
            </w:r>
            <w:r>
              <w:t>,</w:t>
            </w:r>
            <w:r w:rsidRPr="005C1692">
              <w:t>5</w:t>
            </w:r>
          </w:p>
        </w:tc>
        <w:tc>
          <w:tcPr>
            <w:tcW w:w="739" w:type="dxa"/>
            <w:vAlign w:val="center"/>
          </w:tcPr>
          <w:p w:rsidR="00090AB7" w:rsidRPr="005C1692" w:rsidRDefault="00090AB7" w:rsidP="00E54D99">
            <w:pPr>
              <w:jc w:val="center"/>
            </w:pPr>
            <w:r w:rsidRPr="005C1692">
              <w:t>6</w:t>
            </w:r>
            <w:r>
              <w:t>,</w:t>
            </w:r>
            <w:r w:rsidRPr="005C1692">
              <w:t>9</w:t>
            </w:r>
          </w:p>
        </w:tc>
        <w:tc>
          <w:tcPr>
            <w:tcW w:w="739" w:type="dxa"/>
            <w:vAlign w:val="center"/>
          </w:tcPr>
          <w:p w:rsidR="00090AB7" w:rsidRPr="005C1692" w:rsidRDefault="00090AB7" w:rsidP="00E54D99">
            <w:pPr>
              <w:jc w:val="center"/>
            </w:pPr>
            <w:r w:rsidRPr="005C1692">
              <w:t>61</w:t>
            </w:r>
            <w:r>
              <w:t>,</w:t>
            </w:r>
            <w:r w:rsidRPr="005C1692">
              <w:t>6</w:t>
            </w:r>
          </w:p>
        </w:tc>
        <w:tc>
          <w:tcPr>
            <w:tcW w:w="739" w:type="dxa"/>
            <w:vAlign w:val="center"/>
          </w:tcPr>
          <w:p w:rsidR="00090AB7" w:rsidRPr="005C1692" w:rsidRDefault="00090AB7" w:rsidP="00E54D99">
            <w:pPr>
              <w:jc w:val="center"/>
            </w:pPr>
            <w:r w:rsidRPr="005C1692">
              <w:t>2</w:t>
            </w:r>
            <w:r>
              <w:t>,</w:t>
            </w:r>
            <w:r w:rsidRPr="005C1692">
              <w:t>2</w:t>
            </w:r>
          </w:p>
        </w:tc>
        <w:tc>
          <w:tcPr>
            <w:tcW w:w="740" w:type="dxa"/>
            <w:vAlign w:val="center"/>
          </w:tcPr>
          <w:p w:rsidR="00090AB7" w:rsidRPr="005C1692" w:rsidRDefault="00090AB7" w:rsidP="00E54D99">
            <w:pPr>
              <w:jc w:val="center"/>
            </w:pPr>
            <w:r w:rsidRPr="005C1692">
              <w:t>32</w:t>
            </w:r>
            <w:r>
              <w:t>,</w:t>
            </w:r>
            <w:r w:rsidRPr="005C1692">
              <w:t>0</w:t>
            </w:r>
          </w:p>
        </w:tc>
      </w:tr>
      <w:tr w:rsidR="00090AB7" w:rsidRPr="005C1692" w:rsidTr="00E54D99">
        <w:tc>
          <w:tcPr>
            <w:tcW w:w="675" w:type="dxa"/>
            <w:vAlign w:val="center"/>
          </w:tcPr>
          <w:p w:rsidR="00090AB7" w:rsidRPr="005C1692" w:rsidRDefault="00090AB7" w:rsidP="00E54D99">
            <w:pPr>
              <w:jc w:val="center"/>
            </w:pPr>
            <w:r w:rsidRPr="005C1692">
              <w:t>2007</w:t>
            </w:r>
          </w:p>
        </w:tc>
        <w:tc>
          <w:tcPr>
            <w:tcW w:w="800" w:type="dxa"/>
            <w:vAlign w:val="center"/>
          </w:tcPr>
          <w:p w:rsidR="00090AB7" w:rsidRPr="005C1692" w:rsidRDefault="00090AB7" w:rsidP="00E54D99">
            <w:pPr>
              <w:jc w:val="center"/>
            </w:pPr>
            <w:r w:rsidRPr="005C1692">
              <w:t>52</w:t>
            </w:r>
            <w:r>
              <w:t>,</w:t>
            </w:r>
            <w:r w:rsidRPr="005C1692">
              <w:t>3</w:t>
            </w:r>
          </w:p>
        </w:tc>
        <w:tc>
          <w:tcPr>
            <w:tcW w:w="739" w:type="dxa"/>
            <w:vAlign w:val="center"/>
          </w:tcPr>
          <w:p w:rsidR="00090AB7" w:rsidRPr="005C1692" w:rsidRDefault="00090AB7" w:rsidP="00E54D99">
            <w:pPr>
              <w:jc w:val="center"/>
            </w:pPr>
            <w:r w:rsidRPr="005C1692">
              <w:t>50</w:t>
            </w:r>
            <w:r>
              <w:t>,</w:t>
            </w:r>
            <w:r w:rsidRPr="005C1692">
              <w:t>0</w:t>
            </w:r>
          </w:p>
        </w:tc>
        <w:tc>
          <w:tcPr>
            <w:tcW w:w="739" w:type="dxa"/>
            <w:vAlign w:val="center"/>
          </w:tcPr>
          <w:p w:rsidR="00090AB7" w:rsidRPr="005C1692" w:rsidRDefault="00090AB7" w:rsidP="00E54D99">
            <w:pPr>
              <w:jc w:val="center"/>
            </w:pPr>
            <w:r w:rsidRPr="005C1692">
              <w:t>51</w:t>
            </w:r>
            <w:r>
              <w:t>,</w:t>
            </w:r>
            <w:r w:rsidRPr="005C1692">
              <w:t>1</w:t>
            </w:r>
          </w:p>
        </w:tc>
        <w:tc>
          <w:tcPr>
            <w:tcW w:w="739" w:type="dxa"/>
            <w:vAlign w:val="center"/>
          </w:tcPr>
          <w:p w:rsidR="00090AB7" w:rsidRPr="005C1692" w:rsidRDefault="00090AB7" w:rsidP="00E54D99">
            <w:pPr>
              <w:jc w:val="center"/>
            </w:pPr>
            <w:r w:rsidRPr="005C1692">
              <w:t>0</w:t>
            </w:r>
            <w:r>
              <w:t>,</w:t>
            </w:r>
            <w:r w:rsidRPr="005C1692">
              <w:t>6</w:t>
            </w:r>
          </w:p>
        </w:tc>
        <w:tc>
          <w:tcPr>
            <w:tcW w:w="739" w:type="dxa"/>
            <w:vAlign w:val="center"/>
          </w:tcPr>
          <w:p w:rsidR="00090AB7" w:rsidRPr="005C1692" w:rsidRDefault="00090AB7" w:rsidP="00E54D99">
            <w:pPr>
              <w:jc w:val="center"/>
            </w:pPr>
            <w:r w:rsidRPr="005C1692">
              <w:t>1</w:t>
            </w:r>
            <w:r>
              <w:t>,</w:t>
            </w:r>
            <w:r w:rsidRPr="005C1692">
              <w:t>4</w:t>
            </w:r>
          </w:p>
        </w:tc>
        <w:tc>
          <w:tcPr>
            <w:tcW w:w="740" w:type="dxa"/>
            <w:vAlign w:val="center"/>
          </w:tcPr>
          <w:p w:rsidR="00090AB7" w:rsidRPr="005C1692" w:rsidRDefault="00090AB7" w:rsidP="00E54D99">
            <w:pPr>
              <w:jc w:val="center"/>
            </w:pPr>
            <w:r w:rsidRPr="005C1692">
              <w:t>1</w:t>
            </w:r>
            <w:r>
              <w:t>,</w:t>
            </w:r>
            <w:r w:rsidRPr="005C1692">
              <w:t>0</w:t>
            </w:r>
          </w:p>
        </w:tc>
        <w:tc>
          <w:tcPr>
            <w:tcW w:w="739" w:type="dxa"/>
            <w:vAlign w:val="center"/>
          </w:tcPr>
          <w:p w:rsidR="00090AB7" w:rsidRPr="005C1692" w:rsidRDefault="00090AB7" w:rsidP="00E54D99">
            <w:pPr>
              <w:jc w:val="center"/>
            </w:pPr>
            <w:r w:rsidRPr="005C1692">
              <w:t>4</w:t>
            </w:r>
            <w:r>
              <w:t>,</w:t>
            </w:r>
            <w:r w:rsidRPr="005C1692">
              <w:t>8</w:t>
            </w:r>
          </w:p>
        </w:tc>
        <w:tc>
          <w:tcPr>
            <w:tcW w:w="739" w:type="dxa"/>
            <w:vAlign w:val="center"/>
          </w:tcPr>
          <w:p w:rsidR="00090AB7" w:rsidRPr="005C1692" w:rsidRDefault="00090AB7" w:rsidP="00E54D99">
            <w:pPr>
              <w:jc w:val="center"/>
            </w:pPr>
            <w:r w:rsidRPr="005C1692">
              <w:t>10</w:t>
            </w:r>
            <w:r>
              <w:t>,</w:t>
            </w:r>
            <w:r w:rsidRPr="005C1692">
              <w:t>1</w:t>
            </w:r>
          </w:p>
        </w:tc>
        <w:tc>
          <w:tcPr>
            <w:tcW w:w="739" w:type="dxa"/>
            <w:vAlign w:val="center"/>
          </w:tcPr>
          <w:p w:rsidR="00090AB7" w:rsidRPr="005C1692" w:rsidRDefault="00090AB7" w:rsidP="00E54D99">
            <w:pPr>
              <w:jc w:val="center"/>
            </w:pPr>
            <w:r w:rsidRPr="005C1692">
              <w:t>7</w:t>
            </w:r>
            <w:r>
              <w:t>,</w:t>
            </w:r>
            <w:r w:rsidRPr="005C1692">
              <w:t>4</w:t>
            </w:r>
          </w:p>
        </w:tc>
        <w:tc>
          <w:tcPr>
            <w:tcW w:w="739" w:type="dxa"/>
            <w:vAlign w:val="center"/>
          </w:tcPr>
          <w:p w:rsidR="00090AB7" w:rsidRPr="005C1692" w:rsidRDefault="00090AB7" w:rsidP="00E54D99">
            <w:pPr>
              <w:jc w:val="center"/>
            </w:pPr>
            <w:r w:rsidRPr="005C1692">
              <w:t>0</w:t>
            </w:r>
            <w:r>
              <w:t>,</w:t>
            </w:r>
            <w:r w:rsidRPr="005C1692">
              <w:t>15</w:t>
            </w:r>
          </w:p>
        </w:tc>
        <w:tc>
          <w:tcPr>
            <w:tcW w:w="739" w:type="dxa"/>
            <w:vAlign w:val="center"/>
          </w:tcPr>
          <w:p w:rsidR="00090AB7" w:rsidRPr="005C1692" w:rsidRDefault="00090AB7" w:rsidP="00E54D99">
            <w:pPr>
              <w:jc w:val="center"/>
            </w:pPr>
            <w:r w:rsidRPr="005C1692">
              <w:t>0</w:t>
            </w:r>
            <w:r>
              <w:t>,</w:t>
            </w:r>
            <w:r w:rsidRPr="005C1692">
              <w:t>1</w:t>
            </w:r>
          </w:p>
        </w:tc>
        <w:tc>
          <w:tcPr>
            <w:tcW w:w="740" w:type="dxa"/>
            <w:vAlign w:val="center"/>
          </w:tcPr>
          <w:p w:rsidR="00090AB7" w:rsidRPr="005C1692" w:rsidRDefault="00090AB7" w:rsidP="00E54D99">
            <w:pPr>
              <w:jc w:val="center"/>
            </w:pPr>
            <w:r w:rsidRPr="005C1692">
              <w:t>0</w:t>
            </w:r>
            <w:r>
              <w:t>,</w:t>
            </w:r>
            <w:r w:rsidRPr="005C1692">
              <w:t>12</w:t>
            </w:r>
          </w:p>
        </w:tc>
      </w:tr>
      <w:tr w:rsidR="00090AB7" w:rsidRPr="005C1692" w:rsidTr="00E54D99">
        <w:tc>
          <w:tcPr>
            <w:tcW w:w="675" w:type="dxa"/>
            <w:vAlign w:val="center"/>
          </w:tcPr>
          <w:p w:rsidR="00090AB7" w:rsidRPr="005C1692" w:rsidRDefault="00090AB7" w:rsidP="00E54D99">
            <w:pPr>
              <w:jc w:val="center"/>
            </w:pPr>
            <w:r w:rsidRPr="005C1692">
              <w:t>2008</w:t>
            </w:r>
          </w:p>
        </w:tc>
        <w:tc>
          <w:tcPr>
            <w:tcW w:w="800" w:type="dxa"/>
            <w:vAlign w:val="center"/>
          </w:tcPr>
          <w:p w:rsidR="00090AB7" w:rsidRPr="005C1692" w:rsidRDefault="00090AB7" w:rsidP="00E54D99">
            <w:pPr>
              <w:jc w:val="center"/>
            </w:pPr>
            <w:r w:rsidRPr="005C1692">
              <w:t>79</w:t>
            </w:r>
            <w:r>
              <w:t>,</w:t>
            </w:r>
            <w:r w:rsidRPr="005C1692">
              <w:t>0</w:t>
            </w:r>
          </w:p>
        </w:tc>
        <w:tc>
          <w:tcPr>
            <w:tcW w:w="739" w:type="dxa"/>
            <w:vAlign w:val="center"/>
          </w:tcPr>
          <w:p w:rsidR="00090AB7" w:rsidRPr="005C1692" w:rsidRDefault="00090AB7" w:rsidP="00E54D99">
            <w:pPr>
              <w:jc w:val="center"/>
            </w:pPr>
            <w:r w:rsidRPr="005C1692">
              <w:t>68</w:t>
            </w:r>
            <w:r>
              <w:t>,</w:t>
            </w:r>
            <w:r w:rsidRPr="005C1692">
              <w:t>4</w:t>
            </w:r>
          </w:p>
        </w:tc>
        <w:tc>
          <w:tcPr>
            <w:tcW w:w="739" w:type="dxa"/>
            <w:vAlign w:val="center"/>
          </w:tcPr>
          <w:p w:rsidR="00090AB7" w:rsidRPr="005C1692" w:rsidRDefault="00090AB7" w:rsidP="00E54D99">
            <w:pPr>
              <w:jc w:val="center"/>
            </w:pPr>
            <w:r w:rsidRPr="005C1692">
              <w:t>73</w:t>
            </w:r>
            <w:r>
              <w:t>,</w:t>
            </w:r>
            <w:r w:rsidRPr="005C1692">
              <w:t>7</w:t>
            </w:r>
          </w:p>
        </w:tc>
        <w:tc>
          <w:tcPr>
            <w:tcW w:w="739" w:type="dxa"/>
            <w:vAlign w:val="center"/>
          </w:tcPr>
          <w:p w:rsidR="00090AB7" w:rsidRPr="005C1692" w:rsidRDefault="00090AB7" w:rsidP="00E54D99">
            <w:pPr>
              <w:jc w:val="center"/>
            </w:pPr>
            <w:r w:rsidRPr="005C1692">
              <w:t>1</w:t>
            </w:r>
            <w:r>
              <w:t>,</w:t>
            </w:r>
            <w:r w:rsidRPr="005C1692">
              <w:t>3</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1</w:t>
            </w:r>
            <w:r>
              <w:t>,</w:t>
            </w:r>
            <w:r w:rsidRPr="005C1692">
              <w:t>3</w:t>
            </w:r>
          </w:p>
        </w:tc>
        <w:tc>
          <w:tcPr>
            <w:tcW w:w="739" w:type="dxa"/>
            <w:vAlign w:val="center"/>
          </w:tcPr>
          <w:p w:rsidR="00090AB7" w:rsidRPr="005C1692" w:rsidRDefault="00090AB7" w:rsidP="00E54D99">
            <w:pPr>
              <w:jc w:val="center"/>
            </w:pPr>
            <w:r w:rsidRPr="005C1692">
              <w:t>10</w:t>
            </w:r>
            <w:r>
              <w:t>,</w:t>
            </w:r>
            <w:r w:rsidRPr="005C1692">
              <w:t>7</w:t>
            </w:r>
          </w:p>
        </w:tc>
        <w:tc>
          <w:tcPr>
            <w:tcW w:w="739" w:type="dxa"/>
            <w:vAlign w:val="center"/>
          </w:tcPr>
          <w:p w:rsidR="00090AB7" w:rsidRPr="005C1692" w:rsidRDefault="00090AB7" w:rsidP="00E54D99">
            <w:pPr>
              <w:jc w:val="center"/>
            </w:pPr>
            <w:r w:rsidRPr="005C1692">
              <w:t>10</w:t>
            </w:r>
            <w:r>
              <w:t>,</w:t>
            </w:r>
            <w:r w:rsidRPr="005C1692">
              <w:t>1</w:t>
            </w:r>
          </w:p>
        </w:tc>
        <w:tc>
          <w:tcPr>
            <w:tcW w:w="739" w:type="dxa"/>
            <w:vAlign w:val="center"/>
          </w:tcPr>
          <w:p w:rsidR="00090AB7" w:rsidRPr="005C1692" w:rsidRDefault="00090AB7" w:rsidP="00E54D99">
            <w:pPr>
              <w:jc w:val="center"/>
            </w:pPr>
            <w:r w:rsidRPr="005C1692">
              <w:t>10</w:t>
            </w:r>
            <w:r>
              <w:t>,</w:t>
            </w:r>
            <w:r w:rsidRPr="005C1692">
              <w:t>4</w:t>
            </w:r>
          </w:p>
        </w:tc>
        <w:tc>
          <w:tcPr>
            <w:tcW w:w="739" w:type="dxa"/>
            <w:vAlign w:val="center"/>
          </w:tcPr>
          <w:p w:rsidR="00090AB7" w:rsidRPr="005C1692" w:rsidRDefault="00090AB7" w:rsidP="00E54D99">
            <w:pPr>
              <w:jc w:val="center"/>
            </w:pPr>
            <w:r w:rsidRPr="005C1692">
              <w:t>0</w:t>
            </w:r>
            <w:r>
              <w:t>,</w:t>
            </w:r>
            <w:r w:rsidRPr="005C1692">
              <w:t>06</w:t>
            </w:r>
          </w:p>
        </w:tc>
        <w:tc>
          <w:tcPr>
            <w:tcW w:w="739" w:type="dxa"/>
            <w:vAlign w:val="center"/>
          </w:tcPr>
          <w:p w:rsidR="00090AB7" w:rsidRPr="005C1692" w:rsidRDefault="00090AB7" w:rsidP="00E54D99">
            <w:pPr>
              <w:jc w:val="center"/>
            </w:pPr>
            <w:r w:rsidRPr="005C1692">
              <w:t>-</w:t>
            </w:r>
          </w:p>
        </w:tc>
        <w:tc>
          <w:tcPr>
            <w:tcW w:w="740" w:type="dxa"/>
            <w:vAlign w:val="center"/>
          </w:tcPr>
          <w:p w:rsidR="00090AB7" w:rsidRPr="005C1692" w:rsidRDefault="00090AB7" w:rsidP="00E54D99">
            <w:pPr>
              <w:jc w:val="center"/>
            </w:pPr>
            <w:r w:rsidRPr="005C1692">
              <w:t>0</w:t>
            </w:r>
            <w:r>
              <w:t>,</w:t>
            </w:r>
            <w:r w:rsidRPr="005C1692">
              <w:t>06</w:t>
            </w:r>
          </w:p>
        </w:tc>
      </w:tr>
    </w:tbl>
    <w:p w:rsidR="00090AB7" w:rsidRDefault="00090AB7" w:rsidP="00090AB7">
      <w:pPr>
        <w:jc w:val="center"/>
        <w:rPr>
          <w:i/>
          <w:sz w:val="16"/>
          <w:szCs w:val="16"/>
        </w:rPr>
      </w:pPr>
    </w:p>
    <w:p w:rsidR="00090AB7" w:rsidRPr="00090AB7" w:rsidRDefault="00090AB7" w:rsidP="00090AB7">
      <w:pPr>
        <w:ind w:firstLine="397"/>
        <w:jc w:val="both"/>
        <w:rPr>
          <w:sz w:val="24"/>
          <w:szCs w:val="24"/>
        </w:rPr>
      </w:pPr>
      <w:r w:rsidRPr="00090AB7">
        <w:rPr>
          <w:sz w:val="24"/>
          <w:szCs w:val="24"/>
        </w:rPr>
        <w:t>В 1998-1999 гг. эпизоотии носили характер разлитых и интенсивных. В 2000-2008 гг. эпизоотии были также разлитыми и интенсивными, за исключением 2000, 2002 и 2005 гг., В эти годы зарегистрированы только локальные эпизоотии. Сезонность эпизоотического процесса проявлялась, прежде всего, его активизацией в весенне-летнее время.</w:t>
      </w:r>
    </w:p>
    <w:p w:rsidR="00090AB7" w:rsidRPr="00090AB7" w:rsidRDefault="00090AB7" w:rsidP="00090AB7">
      <w:pPr>
        <w:ind w:firstLine="397"/>
        <w:jc w:val="both"/>
        <w:rPr>
          <w:sz w:val="24"/>
          <w:szCs w:val="24"/>
        </w:rPr>
      </w:pPr>
      <w:r w:rsidRPr="00090AB7">
        <w:rPr>
          <w:sz w:val="24"/>
          <w:szCs w:val="24"/>
        </w:rPr>
        <w:t xml:space="preserve">На описываемой территории были выявлены периодические колебания, следующие за колебаниями численности </w:t>
      </w:r>
      <w:r w:rsidR="005164FE">
        <w:rPr>
          <w:sz w:val="24"/>
          <w:szCs w:val="24"/>
        </w:rPr>
        <w:t>больших песчанок</w:t>
      </w:r>
      <w:r w:rsidRPr="00090AB7">
        <w:rPr>
          <w:sz w:val="24"/>
          <w:szCs w:val="24"/>
        </w:rPr>
        <w:t xml:space="preserve"> и ее блох. Началу цикла в </w:t>
      </w:r>
      <w:smartTag w:uri="urn:schemas-microsoft-com:office:smarttags" w:element="metricconverter">
        <w:smartTagPr>
          <w:attr w:name="ProductID" w:val="2001 г"/>
        </w:smartTagPr>
        <w:r w:rsidRPr="00090AB7">
          <w:rPr>
            <w:sz w:val="24"/>
            <w:szCs w:val="24"/>
          </w:rPr>
          <w:t>2001 г</w:t>
        </w:r>
      </w:smartTag>
      <w:r w:rsidRPr="00090AB7">
        <w:rPr>
          <w:sz w:val="24"/>
          <w:szCs w:val="24"/>
        </w:rPr>
        <w:t>. предшес</w:t>
      </w:r>
      <w:r w:rsidRPr="00090AB7">
        <w:rPr>
          <w:sz w:val="24"/>
          <w:szCs w:val="24"/>
        </w:rPr>
        <w:t>т</w:t>
      </w:r>
      <w:r w:rsidRPr="00090AB7">
        <w:rPr>
          <w:sz w:val="24"/>
          <w:szCs w:val="24"/>
        </w:rPr>
        <w:t>вовало постепенное нарастание численности основного носителя и блох до предэпизоот</w:t>
      </w:r>
      <w:r w:rsidRPr="00090AB7">
        <w:rPr>
          <w:sz w:val="24"/>
          <w:szCs w:val="24"/>
        </w:rPr>
        <w:t>и</w:t>
      </w:r>
      <w:r w:rsidRPr="00090AB7">
        <w:rPr>
          <w:sz w:val="24"/>
          <w:szCs w:val="24"/>
        </w:rPr>
        <w:t xml:space="preserve">ческого </w:t>
      </w:r>
      <w:r w:rsidR="005164FE">
        <w:rPr>
          <w:sz w:val="24"/>
          <w:szCs w:val="24"/>
        </w:rPr>
        <w:t xml:space="preserve">уровня в </w:t>
      </w:r>
      <w:r w:rsidRPr="00090AB7">
        <w:rPr>
          <w:sz w:val="24"/>
          <w:szCs w:val="24"/>
        </w:rPr>
        <w:t xml:space="preserve">2000 г. Средняя численность </w:t>
      </w:r>
      <w:r w:rsidRPr="00090AB7">
        <w:rPr>
          <w:i/>
          <w:sz w:val="24"/>
          <w:szCs w:val="24"/>
        </w:rPr>
        <w:t>R. opimus</w:t>
      </w:r>
      <w:r w:rsidRPr="00090AB7">
        <w:rPr>
          <w:sz w:val="24"/>
          <w:szCs w:val="24"/>
        </w:rPr>
        <w:t xml:space="preserve"> составила 1235 грызунов на 1 км</w:t>
      </w:r>
      <w:r w:rsidRPr="00090AB7">
        <w:rPr>
          <w:sz w:val="24"/>
          <w:szCs w:val="24"/>
          <w:vertAlign w:val="superscript"/>
        </w:rPr>
        <w:t>2</w:t>
      </w:r>
      <w:r w:rsidRPr="00090AB7">
        <w:rPr>
          <w:sz w:val="24"/>
          <w:szCs w:val="24"/>
        </w:rPr>
        <w:t>, при среднемноголетней численности 950 грызунов на 1 км</w:t>
      </w:r>
      <w:r w:rsidRPr="00090AB7">
        <w:rPr>
          <w:sz w:val="24"/>
          <w:szCs w:val="24"/>
          <w:vertAlign w:val="superscript"/>
        </w:rPr>
        <w:t>2</w:t>
      </w:r>
      <w:r w:rsidRPr="00090AB7">
        <w:rPr>
          <w:sz w:val="24"/>
          <w:szCs w:val="24"/>
        </w:rPr>
        <w:t>. Средняя численность блох достигла 4886100 блох на 1 км</w:t>
      </w:r>
      <w:r w:rsidRPr="00090AB7">
        <w:rPr>
          <w:sz w:val="24"/>
          <w:szCs w:val="24"/>
          <w:vertAlign w:val="superscript"/>
        </w:rPr>
        <w:t xml:space="preserve">2 </w:t>
      </w:r>
      <w:r w:rsidRPr="00090AB7">
        <w:rPr>
          <w:sz w:val="24"/>
          <w:szCs w:val="24"/>
        </w:rPr>
        <w:t>при среднемноголетне</w:t>
      </w:r>
      <w:r w:rsidR="005164FE">
        <w:rPr>
          <w:sz w:val="24"/>
          <w:szCs w:val="24"/>
        </w:rPr>
        <w:t>м</w:t>
      </w:r>
      <w:r w:rsidRPr="00090AB7">
        <w:rPr>
          <w:sz w:val="24"/>
          <w:szCs w:val="24"/>
        </w:rPr>
        <w:t xml:space="preserve"> показателе 4075000. </w:t>
      </w:r>
    </w:p>
    <w:p w:rsidR="00090AB7" w:rsidRPr="00090AB7" w:rsidRDefault="00090AB7" w:rsidP="00090AB7">
      <w:pPr>
        <w:ind w:firstLine="397"/>
        <w:jc w:val="both"/>
        <w:rPr>
          <w:sz w:val="24"/>
          <w:szCs w:val="24"/>
        </w:rPr>
      </w:pPr>
      <w:r w:rsidRPr="00090AB7">
        <w:rPr>
          <w:sz w:val="24"/>
          <w:szCs w:val="24"/>
        </w:rPr>
        <w:t>Таким образом, интенсивность эпизоотических проявлений на равнине Акдала зав</w:t>
      </w:r>
      <w:r w:rsidRPr="00090AB7">
        <w:rPr>
          <w:sz w:val="24"/>
          <w:szCs w:val="24"/>
        </w:rPr>
        <w:t>и</w:t>
      </w:r>
      <w:r w:rsidRPr="00090AB7">
        <w:rPr>
          <w:sz w:val="24"/>
          <w:szCs w:val="24"/>
        </w:rPr>
        <w:t xml:space="preserve">сит главным образом от характера распределения и численности </w:t>
      </w:r>
      <w:r w:rsidRPr="00090AB7">
        <w:rPr>
          <w:i/>
          <w:sz w:val="24"/>
          <w:szCs w:val="24"/>
        </w:rPr>
        <w:t>R. opimus</w:t>
      </w:r>
      <w:r w:rsidRPr="00090AB7">
        <w:rPr>
          <w:sz w:val="24"/>
          <w:szCs w:val="24"/>
        </w:rPr>
        <w:t xml:space="preserve"> и ее блох.</w:t>
      </w:r>
    </w:p>
    <w:p w:rsidR="00E54D99" w:rsidRPr="00E54D99" w:rsidRDefault="00E54D99" w:rsidP="00E54D99">
      <w:pPr>
        <w:jc w:val="both"/>
        <w:rPr>
          <w:smallCaps/>
          <w:sz w:val="24"/>
          <w:szCs w:val="24"/>
        </w:rPr>
      </w:pPr>
      <w:r w:rsidRPr="00E54D99">
        <w:rPr>
          <w:smallCaps/>
          <w:sz w:val="24"/>
          <w:szCs w:val="24"/>
        </w:rPr>
        <w:lastRenderedPageBreak/>
        <w:t>УДК599.742.1(574.13)</w:t>
      </w:r>
    </w:p>
    <w:p w:rsidR="00E54D99" w:rsidRPr="00E54D99" w:rsidRDefault="00E54D99" w:rsidP="00E54D99">
      <w:pPr>
        <w:rPr>
          <w:rFonts w:ascii="Book Antiqua" w:hAnsi="Book Antiqua"/>
          <w:b/>
          <w:smallCaps/>
        </w:rPr>
      </w:pPr>
    </w:p>
    <w:p w:rsidR="00E54D99" w:rsidRPr="00D73319" w:rsidRDefault="00E54D99" w:rsidP="00E54D99">
      <w:pPr>
        <w:jc w:val="center"/>
        <w:rPr>
          <w:rFonts w:ascii="Book Antiqua" w:hAnsi="Book Antiqua"/>
          <w:b/>
          <w:smallCaps/>
          <w:sz w:val="26"/>
          <w:szCs w:val="26"/>
        </w:rPr>
      </w:pPr>
      <w:r w:rsidRPr="00D73319">
        <w:rPr>
          <w:rFonts w:ascii="Book Antiqua" w:hAnsi="Book Antiqua"/>
          <w:b/>
          <w:smallCaps/>
          <w:sz w:val="26"/>
          <w:szCs w:val="26"/>
        </w:rPr>
        <w:t xml:space="preserve">О питании лисицы </w:t>
      </w:r>
      <w:r w:rsidRPr="00DB46F5">
        <w:rPr>
          <w:rFonts w:ascii="Book Antiqua" w:hAnsi="Book Antiqua"/>
          <w:b/>
          <w:i/>
          <w:smallCaps/>
          <w:sz w:val="26"/>
          <w:szCs w:val="26"/>
        </w:rPr>
        <w:t>(</w:t>
      </w:r>
      <w:r w:rsidRPr="00DB46F5">
        <w:rPr>
          <w:rFonts w:ascii="Book Antiqua" w:hAnsi="Book Antiqua"/>
          <w:i/>
          <w:smallCaps/>
          <w:sz w:val="26"/>
          <w:szCs w:val="26"/>
          <w:lang w:val="en-US"/>
        </w:rPr>
        <w:t>Vulpes</w:t>
      </w:r>
      <w:r w:rsidRPr="00DB46F5">
        <w:rPr>
          <w:rFonts w:ascii="Book Antiqua" w:hAnsi="Book Antiqua"/>
          <w:i/>
          <w:smallCaps/>
          <w:sz w:val="26"/>
          <w:szCs w:val="26"/>
        </w:rPr>
        <w:t xml:space="preserve"> </w:t>
      </w:r>
      <w:r w:rsidRPr="00DB46F5">
        <w:rPr>
          <w:rFonts w:ascii="Book Antiqua" w:hAnsi="Book Antiqua"/>
          <w:i/>
          <w:smallCaps/>
          <w:sz w:val="26"/>
          <w:szCs w:val="26"/>
          <w:lang w:val="en-US"/>
        </w:rPr>
        <w:t>vulpes</w:t>
      </w:r>
      <w:r w:rsidRPr="00DB46F5">
        <w:rPr>
          <w:rFonts w:ascii="Book Antiqua" w:hAnsi="Book Antiqua"/>
          <w:b/>
          <w:i/>
          <w:smallCaps/>
          <w:sz w:val="26"/>
          <w:szCs w:val="26"/>
        </w:rPr>
        <w:t>)</w:t>
      </w:r>
      <w:r>
        <w:rPr>
          <w:rFonts w:ascii="Book Antiqua" w:hAnsi="Book Antiqua"/>
          <w:b/>
          <w:smallCaps/>
          <w:sz w:val="26"/>
          <w:szCs w:val="26"/>
        </w:rPr>
        <w:t xml:space="preserve"> </w:t>
      </w:r>
      <w:r w:rsidRPr="00D73319">
        <w:rPr>
          <w:rFonts w:ascii="Book Antiqua" w:hAnsi="Book Antiqua"/>
          <w:b/>
          <w:smallCaps/>
          <w:sz w:val="26"/>
          <w:szCs w:val="26"/>
        </w:rPr>
        <w:t>на западе Актюбинской области</w:t>
      </w:r>
    </w:p>
    <w:p w:rsidR="00E54D99" w:rsidRPr="00E54D99" w:rsidRDefault="00E54D99" w:rsidP="00E54D99">
      <w:pPr>
        <w:jc w:val="center"/>
        <w:rPr>
          <w:b/>
        </w:rPr>
      </w:pPr>
    </w:p>
    <w:p w:rsidR="00E54D99" w:rsidRPr="00E54D99" w:rsidRDefault="00E54D99" w:rsidP="00E54D99">
      <w:pPr>
        <w:jc w:val="center"/>
        <w:rPr>
          <w:b/>
          <w:sz w:val="24"/>
          <w:szCs w:val="24"/>
        </w:rPr>
      </w:pPr>
      <w:r w:rsidRPr="00E54D99">
        <w:rPr>
          <w:b/>
          <w:sz w:val="24"/>
          <w:szCs w:val="24"/>
        </w:rPr>
        <w:t>А. А. Аслан, К. Ж. Нургалиева</w:t>
      </w:r>
    </w:p>
    <w:p w:rsidR="00E54D99" w:rsidRPr="00E54D99" w:rsidRDefault="00E54D99" w:rsidP="00E54D99">
      <w:pPr>
        <w:jc w:val="center"/>
        <w:rPr>
          <w:b/>
        </w:rPr>
      </w:pPr>
    </w:p>
    <w:p w:rsidR="00E54D99" w:rsidRPr="00E54D99" w:rsidRDefault="00E54D99" w:rsidP="00E54D99">
      <w:pPr>
        <w:jc w:val="center"/>
        <w:rPr>
          <w:i/>
          <w:sz w:val="24"/>
          <w:szCs w:val="24"/>
        </w:rPr>
      </w:pPr>
      <w:r w:rsidRPr="00E54D99">
        <w:rPr>
          <w:i/>
          <w:sz w:val="24"/>
          <w:szCs w:val="24"/>
        </w:rPr>
        <w:t>(Актюбинская ПЧС)</w:t>
      </w:r>
    </w:p>
    <w:p w:rsidR="00E54D99" w:rsidRPr="00E54D99" w:rsidRDefault="00E54D99" w:rsidP="00E54D99">
      <w:pPr>
        <w:rPr>
          <w:i/>
        </w:rPr>
      </w:pPr>
    </w:p>
    <w:p w:rsidR="00E54D99" w:rsidRPr="00E54D99" w:rsidRDefault="00E54D99" w:rsidP="00E54D99">
      <w:pPr>
        <w:ind w:firstLine="397"/>
        <w:jc w:val="both"/>
        <w:rPr>
          <w:sz w:val="24"/>
          <w:szCs w:val="24"/>
        </w:rPr>
      </w:pPr>
      <w:r w:rsidRPr="00E54D99">
        <w:rPr>
          <w:sz w:val="24"/>
          <w:szCs w:val="24"/>
        </w:rPr>
        <w:t>Тесная пищевая связь между хищниками и грызунами</w:t>
      </w:r>
      <w:r>
        <w:rPr>
          <w:sz w:val="24"/>
          <w:szCs w:val="24"/>
        </w:rPr>
        <w:t xml:space="preserve"> – </w:t>
      </w:r>
      <w:r w:rsidRPr="00E54D99">
        <w:rPr>
          <w:sz w:val="24"/>
          <w:szCs w:val="24"/>
        </w:rPr>
        <w:t>носителями чумы общеизв</w:t>
      </w:r>
      <w:r w:rsidRPr="00E54D99">
        <w:rPr>
          <w:sz w:val="24"/>
          <w:szCs w:val="24"/>
        </w:rPr>
        <w:t>е</w:t>
      </w:r>
      <w:r w:rsidRPr="00E54D99">
        <w:rPr>
          <w:sz w:val="24"/>
          <w:szCs w:val="24"/>
        </w:rPr>
        <w:t>стна. Исследователями неоднократно доказано наличие широкого контакта хищников, в том числе лисицы с возбудителем чумы. Хищники всегда сильно заблошливлены и при своей высокой подвижности способствует разносу зараженных чумой блох. Это говорит о значимости хищников в очагах чумы как носителей и диссеминаторов этой инфекции</w:t>
      </w:r>
      <w:r w:rsidRPr="00E54D99">
        <w:rPr>
          <w:rStyle w:val="ae"/>
          <w:sz w:val="24"/>
          <w:szCs w:val="24"/>
        </w:rPr>
        <w:footnoteReference w:customMarkFollows="1" w:id="2"/>
        <w:sym w:font="Symbol" w:char="F02A"/>
      </w:r>
      <w:r w:rsidRPr="00E54D99">
        <w:rPr>
          <w:sz w:val="24"/>
          <w:szCs w:val="24"/>
        </w:rPr>
        <w:t xml:space="preserve">. </w:t>
      </w:r>
    </w:p>
    <w:p w:rsidR="00E54D99" w:rsidRPr="00E54D99" w:rsidRDefault="00E54D99" w:rsidP="00E54D99">
      <w:pPr>
        <w:ind w:firstLine="397"/>
        <w:jc w:val="both"/>
        <w:rPr>
          <w:sz w:val="24"/>
          <w:szCs w:val="24"/>
        </w:rPr>
      </w:pPr>
      <w:r w:rsidRPr="00E54D99">
        <w:rPr>
          <w:sz w:val="24"/>
          <w:szCs w:val="24"/>
        </w:rPr>
        <w:t>Наши наблюдения проводились в 2000-2010 гг. в западной половине Актюбинской области в пределах Байганинского, Уилского и Темирского районов в ходе эпизоотолог</w:t>
      </w:r>
      <w:r w:rsidRPr="00E54D99">
        <w:rPr>
          <w:sz w:val="24"/>
          <w:szCs w:val="24"/>
        </w:rPr>
        <w:t>и</w:t>
      </w:r>
      <w:r w:rsidRPr="00E54D99">
        <w:rPr>
          <w:sz w:val="24"/>
          <w:szCs w:val="24"/>
        </w:rPr>
        <w:t>ческого обследования в природных очагах чумы. За этот период нами определено соде</w:t>
      </w:r>
      <w:r w:rsidRPr="00E54D99">
        <w:rPr>
          <w:sz w:val="24"/>
          <w:szCs w:val="24"/>
        </w:rPr>
        <w:t>р</w:t>
      </w:r>
      <w:r w:rsidRPr="00E54D99">
        <w:rPr>
          <w:sz w:val="24"/>
          <w:szCs w:val="24"/>
        </w:rPr>
        <w:t>жимое 2400 экскрементов лисицы, собранных в поселениях большой песчанки на севе</w:t>
      </w:r>
      <w:r w:rsidRPr="00E54D99">
        <w:rPr>
          <w:sz w:val="24"/>
          <w:szCs w:val="24"/>
        </w:rPr>
        <w:t>р</w:t>
      </w:r>
      <w:r w:rsidRPr="00E54D99">
        <w:rPr>
          <w:sz w:val="24"/>
          <w:szCs w:val="24"/>
        </w:rPr>
        <w:t>ном Устюрте и в большой излучине Эмбы (Байганинский район), а также в полупусты</w:t>
      </w:r>
      <w:r w:rsidRPr="00E54D99">
        <w:rPr>
          <w:sz w:val="24"/>
          <w:szCs w:val="24"/>
        </w:rPr>
        <w:t>н</w:t>
      </w:r>
      <w:r w:rsidRPr="00E54D99">
        <w:rPr>
          <w:sz w:val="24"/>
          <w:szCs w:val="24"/>
        </w:rPr>
        <w:t>ной зоне, где фоновыми грызунами является малые суслики – в основном, у выводковых нор. Костные остатки грызунов оценивали сравнением с эталонными образцами костей, а другие объекты по их не переваренным остаткам . В годы наблюдений нами исследованы 12 экземпляров лисиц (преимущественно молодые особи), с которых был собран 221 э</w:t>
      </w:r>
      <w:r w:rsidRPr="00E54D99">
        <w:rPr>
          <w:sz w:val="24"/>
          <w:szCs w:val="24"/>
        </w:rPr>
        <w:t>к</w:t>
      </w:r>
      <w:r w:rsidRPr="00E54D99">
        <w:rPr>
          <w:sz w:val="24"/>
          <w:szCs w:val="24"/>
        </w:rPr>
        <w:t xml:space="preserve">земпляр блох, преимущественно </w:t>
      </w:r>
      <w:r w:rsidRPr="00E54D99">
        <w:rPr>
          <w:i/>
          <w:sz w:val="24"/>
          <w:szCs w:val="24"/>
        </w:rPr>
        <w:t>Р. irritans</w:t>
      </w:r>
      <w:r w:rsidRPr="00E54D99">
        <w:rPr>
          <w:sz w:val="24"/>
          <w:szCs w:val="24"/>
        </w:rPr>
        <w:t xml:space="preserve"> и </w:t>
      </w:r>
      <w:r w:rsidRPr="00E54D99">
        <w:rPr>
          <w:i/>
          <w:sz w:val="24"/>
          <w:szCs w:val="24"/>
        </w:rPr>
        <w:t>X. skr</w:t>
      </w:r>
      <w:r w:rsidRPr="00E54D99">
        <w:rPr>
          <w:i/>
          <w:sz w:val="24"/>
          <w:szCs w:val="24"/>
          <w:lang w:val="en-US"/>
        </w:rPr>
        <w:t>j</w:t>
      </w:r>
      <w:r w:rsidRPr="00E54D99">
        <w:rPr>
          <w:i/>
          <w:sz w:val="24"/>
          <w:szCs w:val="24"/>
        </w:rPr>
        <w:t>abini</w:t>
      </w:r>
      <w:r w:rsidRPr="00E54D99">
        <w:rPr>
          <w:sz w:val="24"/>
          <w:szCs w:val="24"/>
        </w:rPr>
        <w:t>.</w:t>
      </w:r>
    </w:p>
    <w:p w:rsidR="00E54D99" w:rsidRPr="00E54D99" w:rsidRDefault="00E54D99" w:rsidP="00E54D99">
      <w:pPr>
        <w:ind w:firstLine="397"/>
        <w:jc w:val="both"/>
        <w:rPr>
          <w:sz w:val="24"/>
          <w:szCs w:val="24"/>
        </w:rPr>
      </w:pPr>
      <w:r w:rsidRPr="00E54D99">
        <w:rPr>
          <w:sz w:val="24"/>
          <w:szCs w:val="24"/>
        </w:rPr>
        <w:t xml:space="preserve"> Анализ экскрементов показал, что основу питания лисицы составляет грызуны. На</w:t>
      </w:r>
      <w:r w:rsidRPr="00E54D99">
        <w:rPr>
          <w:sz w:val="24"/>
          <w:szCs w:val="24"/>
        </w:rPr>
        <w:t>и</w:t>
      </w:r>
      <w:r w:rsidRPr="00E54D99">
        <w:rPr>
          <w:sz w:val="24"/>
          <w:szCs w:val="24"/>
        </w:rPr>
        <w:t>более часто в экскрементах лисицы на обследуемой части области встречаются песчанки (34,0% случаев, в основном, большие песчанки), в равных пропорциях (17,0%) тушканч</w:t>
      </w:r>
      <w:r w:rsidRPr="00E54D99">
        <w:rPr>
          <w:sz w:val="24"/>
          <w:szCs w:val="24"/>
        </w:rPr>
        <w:t>и</w:t>
      </w:r>
      <w:r w:rsidRPr="00E54D99">
        <w:rPr>
          <w:sz w:val="24"/>
          <w:szCs w:val="24"/>
        </w:rPr>
        <w:t>ки и суслики (преимущественно малые суслики), полевки (10%). Птицы и рептилии встречены в 8,5% случаев. Из беспозвоночных преобладали жуки</w:t>
      </w:r>
      <w:r w:rsidR="00594B1F">
        <w:rPr>
          <w:sz w:val="24"/>
          <w:szCs w:val="24"/>
        </w:rPr>
        <w:t xml:space="preserve"> </w:t>
      </w:r>
      <w:r w:rsidRPr="00E54D99">
        <w:rPr>
          <w:sz w:val="24"/>
          <w:szCs w:val="24"/>
        </w:rPr>
        <w:t xml:space="preserve">(15,4%), встречались остатки саранчовых, фаланг и скорпионов. </w:t>
      </w:r>
    </w:p>
    <w:p w:rsidR="00E54D99" w:rsidRPr="00E54D99" w:rsidRDefault="00E54D99" w:rsidP="00E54D99">
      <w:pPr>
        <w:ind w:firstLine="397"/>
        <w:jc w:val="both"/>
        <w:rPr>
          <w:sz w:val="24"/>
          <w:szCs w:val="24"/>
        </w:rPr>
      </w:pPr>
      <w:r w:rsidRPr="00E54D99">
        <w:rPr>
          <w:sz w:val="24"/>
          <w:szCs w:val="24"/>
        </w:rPr>
        <w:t>Питание лисицы различно в ландшафтах пустынной и полупустынной зон. Эти разл</w:t>
      </w:r>
      <w:r w:rsidRPr="00E54D99">
        <w:rPr>
          <w:sz w:val="24"/>
          <w:szCs w:val="24"/>
        </w:rPr>
        <w:t>и</w:t>
      </w:r>
      <w:r w:rsidRPr="00E54D99">
        <w:rPr>
          <w:sz w:val="24"/>
          <w:szCs w:val="24"/>
        </w:rPr>
        <w:t>чия определяются видовым составом и численностью животных, а также экологическим особенностями разных видов. На юге полупустынной зоны на шлейфах песков Аккум-Сагыз в экскрементах лисицы преобладали остатки малых песчанок и малого суслика, а в Уилской полупустынной зоне (бассейн рр. Уил и Кобда) основу питания составляли м</w:t>
      </w:r>
      <w:r w:rsidRPr="00E54D99">
        <w:rPr>
          <w:sz w:val="24"/>
          <w:szCs w:val="24"/>
        </w:rPr>
        <w:t>а</w:t>
      </w:r>
      <w:r w:rsidRPr="00E54D99">
        <w:rPr>
          <w:sz w:val="24"/>
          <w:szCs w:val="24"/>
        </w:rPr>
        <w:t>лые суслики (50,0%), тушканчики (20,0%) и мышевидные грызуны (18,0%).</w:t>
      </w:r>
    </w:p>
    <w:p w:rsidR="00E54D99" w:rsidRPr="00E54D99" w:rsidRDefault="00E54D99" w:rsidP="00E54D99">
      <w:pPr>
        <w:ind w:firstLine="397"/>
        <w:jc w:val="both"/>
        <w:rPr>
          <w:sz w:val="24"/>
          <w:szCs w:val="24"/>
        </w:rPr>
      </w:pPr>
      <w:r w:rsidRPr="00E54D99">
        <w:rPr>
          <w:sz w:val="24"/>
          <w:szCs w:val="24"/>
        </w:rPr>
        <w:t>Известно, что лисицы успешно охотятся на большую песчанку, однако при наличии более доступной добычи (суслики, тушканчики, полевки) питаются последней. В северной части пустыни, по кромке песков Оймаут, основу питания лисицы составляли малые су</w:t>
      </w:r>
      <w:r w:rsidRPr="00E54D99">
        <w:rPr>
          <w:sz w:val="24"/>
          <w:szCs w:val="24"/>
        </w:rPr>
        <w:t>с</w:t>
      </w:r>
      <w:r w:rsidRPr="00E54D99">
        <w:rPr>
          <w:sz w:val="24"/>
          <w:szCs w:val="24"/>
        </w:rPr>
        <w:t>лики, полевки и тушканчики, преимущественно емуранчики. В то же время в этом районе численно преобладает большие песчанки, а колонии полевок очень редки.</w:t>
      </w:r>
    </w:p>
    <w:p w:rsidR="00E54D99" w:rsidRPr="00E54D99" w:rsidRDefault="00E54D99" w:rsidP="00E54D99">
      <w:pPr>
        <w:ind w:firstLine="397"/>
        <w:jc w:val="both"/>
        <w:rPr>
          <w:sz w:val="24"/>
          <w:szCs w:val="24"/>
        </w:rPr>
      </w:pPr>
      <w:r w:rsidRPr="00E54D99">
        <w:rPr>
          <w:sz w:val="24"/>
          <w:szCs w:val="24"/>
        </w:rPr>
        <w:t>В экскрементах лисиц, собранных на наиболее южных участках обследованной терр</w:t>
      </w:r>
      <w:r w:rsidRPr="00E54D99">
        <w:rPr>
          <w:sz w:val="24"/>
          <w:szCs w:val="24"/>
        </w:rPr>
        <w:t>и</w:t>
      </w:r>
      <w:r w:rsidRPr="00E54D99">
        <w:rPr>
          <w:sz w:val="24"/>
          <w:szCs w:val="24"/>
        </w:rPr>
        <w:t>тории, в песках Матайкум и на Северном Устюрте, главным объектом питания лисицы служит большая песчанка (встречена в 56,1% случаях). Остальные объекты существенной роли в рационе лисицы видимо не играют (малые песчанки – 1,1-1,4%, тушканчики –</w:t>
      </w:r>
      <w:r w:rsidR="00594B1F">
        <w:rPr>
          <w:sz w:val="24"/>
          <w:szCs w:val="24"/>
        </w:rPr>
        <w:t xml:space="preserve"> </w:t>
      </w:r>
      <w:r w:rsidRPr="00E54D99">
        <w:rPr>
          <w:sz w:val="24"/>
          <w:szCs w:val="24"/>
        </w:rPr>
        <w:t>5,6%, мышевидные грызуны – 5,5%, птицы – 1,3%, встречаются также беспозвоночные).</w:t>
      </w:r>
    </w:p>
    <w:p w:rsidR="00E54D99" w:rsidRPr="00E54D99" w:rsidRDefault="00E54D99" w:rsidP="00E54D99">
      <w:pPr>
        <w:ind w:firstLine="397"/>
        <w:jc w:val="both"/>
        <w:rPr>
          <w:sz w:val="24"/>
          <w:szCs w:val="24"/>
        </w:rPr>
      </w:pPr>
      <w:r w:rsidRPr="00E54D99">
        <w:rPr>
          <w:sz w:val="24"/>
          <w:szCs w:val="24"/>
        </w:rPr>
        <w:t>Таким образом, лисицы, как и другие наземные хищники, оказывают на популяции грызунов-носителей чумы регулирующее воздействие, следствием которого является в</w:t>
      </w:r>
      <w:r w:rsidRPr="00E54D99">
        <w:rPr>
          <w:sz w:val="24"/>
          <w:szCs w:val="24"/>
        </w:rPr>
        <w:t>е</w:t>
      </w:r>
      <w:r w:rsidRPr="00E54D99">
        <w:rPr>
          <w:sz w:val="24"/>
          <w:szCs w:val="24"/>
        </w:rPr>
        <w:t>роятный контакт с возбудителями чумы и других ООИ, а также распространение блох на соседние территории.</w:t>
      </w:r>
    </w:p>
    <w:p w:rsidR="00E54D99" w:rsidRPr="00D73319" w:rsidRDefault="00E54D99" w:rsidP="00E54D99">
      <w:pPr>
        <w:jc w:val="both"/>
      </w:pPr>
    </w:p>
    <w:p w:rsidR="005B0E2D" w:rsidRPr="003D0CB2" w:rsidRDefault="005B0E2D" w:rsidP="005B0E2D">
      <w:pPr>
        <w:pStyle w:val="af7"/>
        <w:rPr>
          <w:rFonts w:ascii="Times New Roman" w:hAnsi="Times New Roman"/>
          <w:sz w:val="24"/>
          <w:szCs w:val="24"/>
        </w:rPr>
      </w:pPr>
      <w:r w:rsidRPr="003D0CB2">
        <w:rPr>
          <w:rFonts w:ascii="Times New Roman" w:hAnsi="Times New Roman"/>
          <w:sz w:val="24"/>
          <w:szCs w:val="24"/>
        </w:rPr>
        <w:lastRenderedPageBreak/>
        <w:t>УДК 006.16:616.9-022.39(574-20)</w:t>
      </w:r>
    </w:p>
    <w:p w:rsidR="005B0E2D" w:rsidRPr="003D0CB2" w:rsidRDefault="005B0E2D" w:rsidP="005B0E2D">
      <w:pPr>
        <w:pStyle w:val="af7"/>
        <w:rPr>
          <w:rFonts w:ascii="Times New Roman" w:hAnsi="Times New Roman"/>
        </w:rPr>
      </w:pPr>
    </w:p>
    <w:p w:rsidR="005B0E2D" w:rsidRPr="003D0CB2" w:rsidRDefault="005B0E2D" w:rsidP="005B0E2D">
      <w:pPr>
        <w:pStyle w:val="af7"/>
        <w:jc w:val="center"/>
        <w:rPr>
          <w:rFonts w:ascii="Book Antiqua" w:hAnsi="Book Antiqua"/>
          <w:b/>
          <w:smallCaps/>
          <w:sz w:val="26"/>
          <w:szCs w:val="26"/>
        </w:rPr>
      </w:pPr>
      <w:r w:rsidRPr="003D0CB2">
        <w:rPr>
          <w:rFonts w:ascii="Book Antiqua" w:hAnsi="Book Antiqua"/>
          <w:b/>
          <w:smallCaps/>
          <w:sz w:val="26"/>
          <w:szCs w:val="26"/>
        </w:rPr>
        <w:t>Итоги деятельности Казахского научного центра карантинных и зоонозных инфекций им. М. Айкимбаева в 2009-2010 гг.</w:t>
      </w:r>
    </w:p>
    <w:p w:rsidR="005B0E2D" w:rsidRPr="003D0CB2" w:rsidRDefault="005B0E2D" w:rsidP="005B0E2D">
      <w:pPr>
        <w:pStyle w:val="af7"/>
        <w:jc w:val="center"/>
        <w:rPr>
          <w:rFonts w:ascii="Book Antiqua" w:hAnsi="Book Antiqua"/>
          <w:b/>
          <w:smallCaps/>
          <w:sz w:val="26"/>
          <w:szCs w:val="26"/>
        </w:rPr>
      </w:pPr>
      <w:r w:rsidRPr="003D0CB2">
        <w:rPr>
          <w:rFonts w:ascii="Book Antiqua" w:hAnsi="Book Antiqua"/>
          <w:b/>
          <w:smallCaps/>
          <w:sz w:val="26"/>
          <w:szCs w:val="26"/>
        </w:rPr>
        <w:t xml:space="preserve"> и перспективы развития в 2011-2015 гг.</w:t>
      </w:r>
    </w:p>
    <w:p w:rsidR="005B0E2D" w:rsidRPr="003D0CB2" w:rsidRDefault="005B0E2D" w:rsidP="005B0E2D">
      <w:pPr>
        <w:pStyle w:val="af7"/>
        <w:jc w:val="center"/>
        <w:rPr>
          <w:rFonts w:ascii="Times New Roman" w:hAnsi="Times New Roman"/>
          <w:bCs/>
        </w:rPr>
      </w:pPr>
    </w:p>
    <w:p w:rsidR="005B0E2D" w:rsidRPr="003D0CB2" w:rsidRDefault="005B0E2D" w:rsidP="005B0E2D">
      <w:pPr>
        <w:pStyle w:val="af7"/>
        <w:jc w:val="center"/>
        <w:rPr>
          <w:rFonts w:ascii="Times New Roman" w:hAnsi="Times New Roman"/>
          <w:b/>
          <w:bCs/>
          <w:sz w:val="24"/>
          <w:szCs w:val="24"/>
        </w:rPr>
      </w:pPr>
      <w:r w:rsidRPr="003D0CB2">
        <w:rPr>
          <w:rFonts w:ascii="Times New Roman" w:hAnsi="Times New Roman"/>
          <w:b/>
          <w:bCs/>
          <w:sz w:val="24"/>
          <w:szCs w:val="24"/>
        </w:rPr>
        <w:t xml:space="preserve">Б. Б. Атшабар, П. Н. Дерябин, Т. И. Тугамбаев, Л. Е. Некрасова, </w:t>
      </w:r>
    </w:p>
    <w:p w:rsidR="005B0E2D" w:rsidRPr="003D0CB2" w:rsidRDefault="005B0E2D" w:rsidP="005B0E2D">
      <w:pPr>
        <w:pStyle w:val="af7"/>
        <w:jc w:val="center"/>
        <w:rPr>
          <w:rFonts w:ascii="Times New Roman" w:hAnsi="Times New Roman"/>
          <w:b/>
          <w:bCs/>
          <w:sz w:val="24"/>
          <w:szCs w:val="24"/>
        </w:rPr>
      </w:pPr>
      <w:r w:rsidRPr="003D0CB2">
        <w:rPr>
          <w:rFonts w:ascii="Times New Roman" w:hAnsi="Times New Roman"/>
          <w:b/>
          <w:bCs/>
          <w:sz w:val="24"/>
          <w:szCs w:val="24"/>
        </w:rPr>
        <w:t xml:space="preserve">С. А. Аубакиров, А. Ж. </w:t>
      </w:r>
      <w:r w:rsidRPr="003D0CB2">
        <w:rPr>
          <w:rFonts w:ascii="Times New Roman" w:hAnsi="Times New Roman"/>
          <w:b/>
          <w:sz w:val="24"/>
          <w:szCs w:val="24"/>
        </w:rPr>
        <w:t>Жолшоринов</w:t>
      </w:r>
      <w:r w:rsidRPr="003D0CB2">
        <w:rPr>
          <w:rFonts w:ascii="Times New Roman" w:hAnsi="Times New Roman"/>
          <w:b/>
          <w:bCs/>
          <w:sz w:val="24"/>
          <w:szCs w:val="24"/>
        </w:rPr>
        <w:t xml:space="preserve">, И. С. Аракелян, Т. В. Мека-Меченко, </w:t>
      </w:r>
    </w:p>
    <w:p w:rsidR="005B0E2D" w:rsidRPr="003D0CB2" w:rsidRDefault="005B0E2D" w:rsidP="005B0E2D">
      <w:pPr>
        <w:pStyle w:val="af7"/>
        <w:jc w:val="center"/>
        <w:rPr>
          <w:rFonts w:ascii="Times New Roman" w:hAnsi="Times New Roman"/>
          <w:b/>
          <w:bCs/>
          <w:sz w:val="24"/>
          <w:szCs w:val="24"/>
        </w:rPr>
      </w:pPr>
      <w:r w:rsidRPr="003D0CB2">
        <w:rPr>
          <w:rFonts w:ascii="Times New Roman" w:hAnsi="Times New Roman"/>
          <w:b/>
          <w:bCs/>
          <w:sz w:val="24"/>
          <w:szCs w:val="24"/>
        </w:rPr>
        <w:t>Р. С. Мусагалиева, Л. А. Бурделов</w:t>
      </w:r>
    </w:p>
    <w:p w:rsidR="005B0E2D" w:rsidRPr="003D0CB2" w:rsidRDefault="005B0E2D" w:rsidP="005B0E2D">
      <w:pPr>
        <w:pStyle w:val="af7"/>
        <w:jc w:val="center"/>
        <w:rPr>
          <w:rFonts w:ascii="Times New Roman" w:hAnsi="Times New Roman"/>
          <w:bCs/>
        </w:rPr>
      </w:pPr>
    </w:p>
    <w:p w:rsidR="005B0E2D" w:rsidRPr="003D0CB2" w:rsidRDefault="005B0E2D" w:rsidP="005B0E2D">
      <w:pPr>
        <w:pStyle w:val="af7"/>
        <w:jc w:val="center"/>
        <w:rPr>
          <w:rFonts w:ascii="Times New Roman" w:hAnsi="Times New Roman"/>
          <w:i/>
          <w:sz w:val="24"/>
          <w:szCs w:val="24"/>
        </w:rPr>
      </w:pPr>
      <w:r w:rsidRPr="003D0CB2">
        <w:rPr>
          <w:rFonts w:ascii="Times New Roman" w:hAnsi="Times New Roman"/>
          <w:i/>
          <w:sz w:val="24"/>
          <w:szCs w:val="24"/>
        </w:rPr>
        <w:t>(КНЦКЗИ им. М. Айкимбаева, г. Алматы; КГСЭН МЗ РК, г. Астана)</w:t>
      </w:r>
    </w:p>
    <w:p w:rsidR="005B0E2D" w:rsidRPr="003D0CB2" w:rsidRDefault="005B0E2D" w:rsidP="005B0E2D">
      <w:pPr>
        <w:pStyle w:val="af7"/>
        <w:ind w:firstLine="397"/>
        <w:jc w:val="both"/>
        <w:rPr>
          <w:rFonts w:ascii="Times New Roman" w:hAnsi="Times New Roman"/>
        </w:rPr>
      </w:pPr>
    </w:p>
    <w:p w:rsidR="005B0E2D" w:rsidRPr="003D0CB2" w:rsidRDefault="005B0E2D" w:rsidP="005B0E2D">
      <w:pPr>
        <w:ind w:left="426" w:right="282" w:firstLine="283"/>
        <w:jc w:val="both"/>
        <w:rPr>
          <w:bCs/>
        </w:rPr>
      </w:pPr>
      <w:r w:rsidRPr="003D0CB2">
        <w:t>Представлены итоги работы по основным направлениям деятельности Казахского научного це</w:t>
      </w:r>
      <w:r w:rsidRPr="003D0CB2">
        <w:t>н</w:t>
      </w:r>
      <w:r w:rsidRPr="003D0CB2">
        <w:t>тра карантинных и зоонозных инфекций им. М. Айкимбаева (КНЦКЗИ) в 2009-2010 гг. Проанал</w:t>
      </w:r>
      <w:r w:rsidRPr="003D0CB2">
        <w:t>и</w:t>
      </w:r>
      <w:r w:rsidRPr="003D0CB2">
        <w:t xml:space="preserve">зированы тенденции и перспективы дальнейшего развития </w:t>
      </w:r>
      <w:r w:rsidRPr="003D0CB2">
        <w:rPr>
          <w:bCs/>
        </w:rPr>
        <w:t>в свете реализации Государственной программы развития здравоохранения «Саламатты Қазақстан» на 2011-2015 гг.</w:t>
      </w:r>
    </w:p>
    <w:p w:rsidR="005B0E2D" w:rsidRPr="003D0CB2" w:rsidRDefault="005B0E2D" w:rsidP="005B0E2D">
      <w:pPr>
        <w:ind w:firstLine="397"/>
        <w:jc w:val="both"/>
        <w:rPr>
          <w:b/>
        </w:rPr>
      </w:pPr>
    </w:p>
    <w:p w:rsidR="005B0E2D" w:rsidRPr="003D0CB2" w:rsidRDefault="005B0E2D" w:rsidP="00867118">
      <w:pPr>
        <w:ind w:firstLine="397"/>
        <w:jc w:val="both"/>
        <w:rPr>
          <w:b/>
          <w:sz w:val="24"/>
          <w:szCs w:val="24"/>
        </w:rPr>
      </w:pPr>
      <w:r w:rsidRPr="003D0CB2">
        <w:rPr>
          <w:b/>
          <w:sz w:val="24"/>
          <w:szCs w:val="24"/>
        </w:rPr>
        <w:t>Ключевые слова</w:t>
      </w:r>
      <w:r w:rsidRPr="003D0CB2">
        <w:rPr>
          <w:sz w:val="24"/>
          <w:szCs w:val="24"/>
        </w:rPr>
        <w:t>: эпидемиологический мониторинг, научно-исследовательская раб</w:t>
      </w:r>
      <w:r w:rsidRPr="003D0CB2">
        <w:rPr>
          <w:sz w:val="24"/>
          <w:szCs w:val="24"/>
        </w:rPr>
        <w:t>о</w:t>
      </w:r>
      <w:r w:rsidRPr="003D0CB2">
        <w:rPr>
          <w:sz w:val="24"/>
          <w:szCs w:val="24"/>
        </w:rPr>
        <w:t>та,</w:t>
      </w:r>
      <w:r w:rsidRPr="003D0CB2">
        <w:rPr>
          <w:b/>
          <w:sz w:val="24"/>
          <w:szCs w:val="24"/>
        </w:rPr>
        <w:t xml:space="preserve"> </w:t>
      </w:r>
      <w:r w:rsidRPr="003D0CB2">
        <w:rPr>
          <w:sz w:val="24"/>
          <w:szCs w:val="24"/>
        </w:rPr>
        <w:t>консультативно-методическая работа,</w:t>
      </w:r>
      <w:r w:rsidRPr="003D0CB2">
        <w:rPr>
          <w:b/>
          <w:sz w:val="24"/>
          <w:szCs w:val="24"/>
        </w:rPr>
        <w:t xml:space="preserve"> </w:t>
      </w:r>
      <w:r w:rsidRPr="003D0CB2">
        <w:rPr>
          <w:sz w:val="24"/>
          <w:szCs w:val="24"/>
        </w:rPr>
        <w:t>подготовка кадров</w:t>
      </w:r>
      <w:r w:rsidRPr="003D0CB2">
        <w:rPr>
          <w:b/>
          <w:sz w:val="24"/>
          <w:szCs w:val="24"/>
        </w:rPr>
        <w:t xml:space="preserve">, </w:t>
      </w:r>
      <w:r w:rsidRPr="003D0CB2">
        <w:rPr>
          <w:sz w:val="24"/>
          <w:szCs w:val="24"/>
        </w:rPr>
        <w:t>производство, иммунобиол</w:t>
      </w:r>
      <w:r w:rsidRPr="003D0CB2">
        <w:rPr>
          <w:sz w:val="24"/>
          <w:szCs w:val="24"/>
        </w:rPr>
        <w:t>о</w:t>
      </w:r>
      <w:r w:rsidRPr="003D0CB2">
        <w:rPr>
          <w:sz w:val="24"/>
          <w:szCs w:val="24"/>
        </w:rPr>
        <w:t>гические препараты, международные стандарты биобезопасности.</w:t>
      </w:r>
    </w:p>
    <w:p w:rsidR="005B0E2D" w:rsidRPr="003D0CB2" w:rsidRDefault="005B0E2D" w:rsidP="005B0E2D">
      <w:pPr>
        <w:pStyle w:val="af7"/>
        <w:ind w:firstLine="397"/>
        <w:jc w:val="both"/>
        <w:rPr>
          <w:rFonts w:ascii="Times New Roman" w:hAnsi="Times New Roman"/>
        </w:rPr>
      </w:pPr>
    </w:p>
    <w:p w:rsidR="005B0E2D" w:rsidRPr="003D0CB2" w:rsidRDefault="005B0E2D" w:rsidP="005B0E2D">
      <w:pPr>
        <w:pStyle w:val="af7"/>
        <w:ind w:firstLine="397"/>
        <w:jc w:val="center"/>
        <w:rPr>
          <w:rFonts w:ascii="Times New Roman" w:hAnsi="Times New Roman"/>
          <w:b/>
          <w:sz w:val="24"/>
          <w:szCs w:val="24"/>
        </w:rPr>
      </w:pPr>
      <w:r w:rsidRPr="003D0CB2">
        <w:rPr>
          <w:rFonts w:ascii="Times New Roman" w:hAnsi="Times New Roman"/>
          <w:b/>
          <w:sz w:val="24"/>
          <w:szCs w:val="24"/>
        </w:rPr>
        <w:t>Введение</w:t>
      </w:r>
    </w:p>
    <w:p w:rsidR="005B0E2D" w:rsidRPr="003D0CB2" w:rsidRDefault="005B0E2D" w:rsidP="00867118">
      <w:pPr>
        <w:pStyle w:val="af7"/>
        <w:ind w:firstLine="397"/>
        <w:jc w:val="both"/>
        <w:rPr>
          <w:rFonts w:ascii="Times New Roman" w:hAnsi="Times New Roman"/>
          <w:sz w:val="24"/>
          <w:szCs w:val="24"/>
        </w:rPr>
      </w:pPr>
      <w:r w:rsidRPr="003D0CB2">
        <w:rPr>
          <w:rFonts w:ascii="Times New Roman" w:hAnsi="Times New Roman"/>
          <w:sz w:val="24"/>
          <w:szCs w:val="24"/>
        </w:rPr>
        <w:t>В настоящее время можно констатировать, что существующая структура противочу</w:t>
      </w:r>
      <w:r w:rsidRPr="003D0CB2">
        <w:rPr>
          <w:rFonts w:ascii="Times New Roman" w:hAnsi="Times New Roman"/>
          <w:sz w:val="24"/>
          <w:szCs w:val="24"/>
        </w:rPr>
        <w:t>м</w:t>
      </w:r>
      <w:r w:rsidRPr="003D0CB2">
        <w:rPr>
          <w:rFonts w:ascii="Times New Roman" w:hAnsi="Times New Roman"/>
          <w:sz w:val="24"/>
          <w:szCs w:val="24"/>
        </w:rPr>
        <w:t>ной службы КГСЭН МЗ РК является близкой к оптимальной по расположению основных подразделений с учетом современных границ и состояния природных очагов чумы, эпиз</w:t>
      </w:r>
      <w:r w:rsidRPr="003D0CB2">
        <w:rPr>
          <w:rFonts w:ascii="Times New Roman" w:hAnsi="Times New Roman"/>
          <w:sz w:val="24"/>
          <w:szCs w:val="24"/>
        </w:rPr>
        <w:t>о</w:t>
      </w:r>
      <w:r w:rsidRPr="003D0CB2">
        <w:rPr>
          <w:rFonts w:ascii="Times New Roman" w:hAnsi="Times New Roman"/>
          <w:sz w:val="24"/>
          <w:szCs w:val="24"/>
        </w:rPr>
        <w:t>отической и эпидемической ситуации.</w:t>
      </w:r>
    </w:p>
    <w:p w:rsidR="005B0E2D" w:rsidRPr="003D0CB2" w:rsidRDefault="005B0E2D" w:rsidP="00867118">
      <w:pPr>
        <w:pStyle w:val="af7"/>
        <w:ind w:firstLine="397"/>
        <w:jc w:val="both"/>
        <w:rPr>
          <w:rFonts w:ascii="Times New Roman" w:hAnsi="Times New Roman"/>
          <w:sz w:val="24"/>
          <w:szCs w:val="24"/>
        </w:rPr>
      </w:pPr>
      <w:r w:rsidRPr="003D0CB2">
        <w:rPr>
          <w:rFonts w:ascii="Times New Roman" w:hAnsi="Times New Roman"/>
          <w:sz w:val="24"/>
          <w:szCs w:val="24"/>
        </w:rPr>
        <w:t>В основе работы противочумных организаций остается приоритет профилактики ос</w:t>
      </w:r>
      <w:r w:rsidRPr="003D0CB2">
        <w:rPr>
          <w:rFonts w:ascii="Times New Roman" w:hAnsi="Times New Roman"/>
          <w:sz w:val="24"/>
          <w:szCs w:val="24"/>
        </w:rPr>
        <w:t>о</w:t>
      </w:r>
      <w:r w:rsidRPr="003D0CB2">
        <w:rPr>
          <w:rFonts w:ascii="Times New Roman" w:hAnsi="Times New Roman"/>
          <w:sz w:val="24"/>
          <w:szCs w:val="24"/>
        </w:rPr>
        <w:t>бо опасных инфекций (ООИ) – наиболее эффективный метод эпидемиологического мон</w:t>
      </w:r>
      <w:r w:rsidRPr="003D0CB2">
        <w:rPr>
          <w:rFonts w:ascii="Times New Roman" w:hAnsi="Times New Roman"/>
          <w:sz w:val="24"/>
          <w:szCs w:val="24"/>
        </w:rPr>
        <w:t>и</w:t>
      </w:r>
      <w:r w:rsidRPr="003D0CB2">
        <w:rPr>
          <w:rFonts w:ascii="Times New Roman" w:hAnsi="Times New Roman"/>
          <w:sz w:val="24"/>
          <w:szCs w:val="24"/>
        </w:rPr>
        <w:t>торинга. Этот приоритет всегда был актуален для противочумной службы, однако на н</w:t>
      </w:r>
      <w:r w:rsidRPr="003D0CB2">
        <w:rPr>
          <w:rFonts w:ascii="Times New Roman" w:hAnsi="Times New Roman"/>
          <w:sz w:val="24"/>
          <w:szCs w:val="24"/>
        </w:rPr>
        <w:t>ы</w:t>
      </w:r>
      <w:r w:rsidRPr="003D0CB2">
        <w:rPr>
          <w:rFonts w:ascii="Times New Roman" w:hAnsi="Times New Roman"/>
          <w:sz w:val="24"/>
          <w:szCs w:val="24"/>
        </w:rPr>
        <w:t>нешнем этапе для актуализации проактивного подхода (планирование усилий с учетом рисков и экономическим прогнозированием) к проблемам профилактики, необходимы н</w:t>
      </w:r>
      <w:r w:rsidRPr="003D0CB2">
        <w:rPr>
          <w:rFonts w:ascii="Times New Roman" w:hAnsi="Times New Roman"/>
          <w:sz w:val="24"/>
          <w:szCs w:val="24"/>
        </w:rPr>
        <w:t>о</w:t>
      </w:r>
      <w:r w:rsidRPr="003D0CB2">
        <w:rPr>
          <w:rFonts w:ascii="Times New Roman" w:hAnsi="Times New Roman"/>
          <w:sz w:val="24"/>
          <w:szCs w:val="24"/>
        </w:rPr>
        <w:t>вые ресурсы и институциональные преобразования – за счет внедрения новых технологий и стандартов исследований, диагностики и биобезопасности.</w:t>
      </w:r>
    </w:p>
    <w:p w:rsidR="005B0E2D" w:rsidRPr="003D0CB2" w:rsidRDefault="005B0E2D" w:rsidP="00867118">
      <w:pPr>
        <w:pStyle w:val="af7"/>
        <w:ind w:firstLine="397"/>
        <w:jc w:val="both"/>
        <w:rPr>
          <w:rFonts w:ascii="Times New Roman" w:hAnsi="Times New Roman"/>
          <w:sz w:val="24"/>
          <w:szCs w:val="24"/>
        </w:rPr>
      </w:pPr>
      <w:r w:rsidRPr="003D0CB2">
        <w:rPr>
          <w:rFonts w:ascii="Times New Roman" w:hAnsi="Times New Roman"/>
          <w:sz w:val="24"/>
          <w:szCs w:val="24"/>
        </w:rPr>
        <w:t>Основной проблемой научных исследований в сфере обеспечения санитарно-эпидемиологического благополучия населения страны является переосмысление содерж</w:t>
      </w:r>
      <w:r w:rsidRPr="003D0CB2">
        <w:rPr>
          <w:rFonts w:ascii="Times New Roman" w:hAnsi="Times New Roman"/>
          <w:sz w:val="24"/>
          <w:szCs w:val="24"/>
        </w:rPr>
        <w:t>а</w:t>
      </w:r>
      <w:r w:rsidRPr="003D0CB2">
        <w:rPr>
          <w:rFonts w:ascii="Times New Roman" w:hAnsi="Times New Roman"/>
          <w:sz w:val="24"/>
          <w:szCs w:val="24"/>
        </w:rPr>
        <w:t>ния научной работы (фундаментальной и прикладной). Так, взамен доминирующего в н</w:t>
      </w:r>
      <w:r w:rsidRPr="003D0CB2">
        <w:rPr>
          <w:rFonts w:ascii="Times New Roman" w:hAnsi="Times New Roman"/>
          <w:sz w:val="24"/>
          <w:szCs w:val="24"/>
        </w:rPr>
        <w:t>а</w:t>
      </w:r>
      <w:r w:rsidRPr="003D0CB2">
        <w:rPr>
          <w:rFonts w:ascii="Times New Roman" w:hAnsi="Times New Roman"/>
          <w:sz w:val="24"/>
          <w:szCs w:val="24"/>
        </w:rPr>
        <w:t>стоящее время накопления и анализа конкретных фактов и сведений по узким, специал</w:t>
      </w:r>
      <w:r w:rsidRPr="003D0CB2">
        <w:rPr>
          <w:rFonts w:ascii="Times New Roman" w:hAnsi="Times New Roman"/>
          <w:sz w:val="24"/>
          <w:szCs w:val="24"/>
        </w:rPr>
        <w:t>ь</w:t>
      </w:r>
      <w:r w:rsidRPr="003D0CB2">
        <w:rPr>
          <w:rFonts w:ascii="Times New Roman" w:hAnsi="Times New Roman"/>
          <w:sz w:val="24"/>
          <w:szCs w:val="24"/>
        </w:rPr>
        <w:t>ным направлениям, на первый план должны выходить комплексные междисциплинарные исследования с применением многофакторного анализа в эпидемиологии и эпизоотологии ООИ, организации биобезопасности и биозащиты, области трансграничных явлений и процессов. Особого внимания заслуживает влияние происходящих климатических изм</w:t>
      </w:r>
      <w:r w:rsidRPr="003D0CB2">
        <w:rPr>
          <w:rFonts w:ascii="Times New Roman" w:hAnsi="Times New Roman"/>
          <w:sz w:val="24"/>
          <w:szCs w:val="24"/>
        </w:rPr>
        <w:t>е</w:t>
      </w:r>
      <w:r w:rsidRPr="003D0CB2">
        <w:rPr>
          <w:rFonts w:ascii="Times New Roman" w:hAnsi="Times New Roman"/>
          <w:sz w:val="24"/>
          <w:szCs w:val="24"/>
        </w:rPr>
        <w:t>нений на природную очаговость паразитарных и инфекционных болезней. При этом акт</w:t>
      </w:r>
      <w:r w:rsidRPr="003D0CB2">
        <w:rPr>
          <w:rFonts w:ascii="Times New Roman" w:hAnsi="Times New Roman"/>
          <w:sz w:val="24"/>
          <w:szCs w:val="24"/>
        </w:rPr>
        <w:t>у</w:t>
      </w:r>
      <w:r w:rsidRPr="003D0CB2">
        <w:rPr>
          <w:rFonts w:ascii="Times New Roman" w:hAnsi="Times New Roman"/>
          <w:sz w:val="24"/>
          <w:szCs w:val="24"/>
        </w:rPr>
        <w:t>альным становится взаимообмен научно-методологическими технологиями в медицине и общебиологических исследованиях, в медицинской и ветеринарной эпизоотологии.</w:t>
      </w:r>
    </w:p>
    <w:p w:rsidR="005B0E2D" w:rsidRPr="003D0CB2" w:rsidRDefault="005B0E2D" w:rsidP="00867118">
      <w:pPr>
        <w:pStyle w:val="af7"/>
        <w:ind w:firstLine="397"/>
        <w:jc w:val="both"/>
        <w:rPr>
          <w:rFonts w:ascii="Times New Roman" w:hAnsi="Times New Roman"/>
          <w:sz w:val="24"/>
          <w:szCs w:val="24"/>
        </w:rPr>
      </w:pPr>
      <w:r w:rsidRPr="003D0CB2">
        <w:rPr>
          <w:rFonts w:ascii="Times New Roman" w:hAnsi="Times New Roman"/>
          <w:sz w:val="24"/>
          <w:szCs w:val="24"/>
        </w:rPr>
        <w:t>Отсутствие обновляемых и фундаментальных знаний о закономерностях природных и техногенных процессов может привести к резкому снижению потенциала службы, несп</w:t>
      </w:r>
      <w:r w:rsidRPr="003D0CB2">
        <w:rPr>
          <w:rFonts w:ascii="Times New Roman" w:hAnsi="Times New Roman"/>
          <w:sz w:val="24"/>
          <w:szCs w:val="24"/>
        </w:rPr>
        <w:t>о</w:t>
      </w:r>
      <w:r w:rsidRPr="003D0CB2">
        <w:rPr>
          <w:rFonts w:ascii="Times New Roman" w:hAnsi="Times New Roman"/>
          <w:sz w:val="24"/>
          <w:szCs w:val="24"/>
        </w:rPr>
        <w:t>собности адекватно проводить необходимые мероприятия и реагировать на происходящие изменения. Ярким примером служат некоторые страны Центральной Азии и Монголия, где специалисты технически выполняя работу, испытывают большие трудности не только в подготовке кадров, но и в осмыслении происходящих процессов и закономерностей.</w:t>
      </w:r>
    </w:p>
    <w:p w:rsidR="005B0E2D" w:rsidRPr="003D0CB2" w:rsidRDefault="005B0E2D" w:rsidP="005B0E2D">
      <w:pPr>
        <w:pStyle w:val="af7"/>
        <w:ind w:firstLine="397"/>
        <w:jc w:val="center"/>
        <w:rPr>
          <w:rFonts w:ascii="Times New Roman" w:hAnsi="Times New Roman"/>
          <w:b/>
          <w:sz w:val="24"/>
          <w:szCs w:val="24"/>
        </w:rPr>
      </w:pPr>
    </w:p>
    <w:p w:rsidR="005B0E2D" w:rsidRPr="003D0CB2" w:rsidRDefault="005B0E2D" w:rsidP="005B0E2D">
      <w:pPr>
        <w:pStyle w:val="af7"/>
        <w:jc w:val="center"/>
        <w:rPr>
          <w:rFonts w:ascii="Times New Roman" w:hAnsi="Times New Roman"/>
          <w:b/>
          <w:sz w:val="24"/>
          <w:szCs w:val="24"/>
        </w:rPr>
      </w:pPr>
      <w:r w:rsidRPr="003D0CB2">
        <w:rPr>
          <w:rFonts w:ascii="Times New Roman" w:hAnsi="Times New Roman"/>
          <w:b/>
          <w:sz w:val="24"/>
          <w:szCs w:val="24"/>
        </w:rPr>
        <w:t>Основные направления работы КНЦКЗИ</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Научно-исследовательская работа.</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lastRenderedPageBreak/>
        <w:t>Подготовка кадров</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Производство медицинских иммунобиологических препаратов (МИБП).</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Консультативно-методическая работа.</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Референтные исследования возбудителей ООИ.</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Разработка, адаптация и внедрение международных стандартов биобезопасности</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Работа Испытательной лаборатории по стандарту ИСО (СТ РК ИСО/МЭК 17025-2007).</w:t>
      </w:r>
    </w:p>
    <w:p w:rsidR="005B0E2D" w:rsidRPr="003D0CB2" w:rsidRDefault="005B0E2D" w:rsidP="001A4229">
      <w:pPr>
        <w:pStyle w:val="af7"/>
        <w:numPr>
          <w:ilvl w:val="0"/>
          <w:numId w:val="4"/>
        </w:numPr>
        <w:ind w:left="0" w:firstLine="397"/>
        <w:rPr>
          <w:rFonts w:ascii="Times New Roman" w:hAnsi="Times New Roman"/>
          <w:sz w:val="24"/>
          <w:szCs w:val="24"/>
        </w:rPr>
      </w:pPr>
      <w:r w:rsidRPr="003D0CB2">
        <w:rPr>
          <w:rFonts w:ascii="Times New Roman" w:hAnsi="Times New Roman"/>
          <w:sz w:val="24"/>
          <w:szCs w:val="24"/>
        </w:rPr>
        <w:t>Работа Центра, сотрудничающего с ВОЗ по чуме.</w:t>
      </w:r>
    </w:p>
    <w:p w:rsidR="005B0E2D" w:rsidRPr="003D0CB2" w:rsidRDefault="005B0E2D" w:rsidP="00867118">
      <w:pPr>
        <w:pStyle w:val="af7"/>
        <w:ind w:firstLine="397"/>
        <w:rPr>
          <w:rFonts w:ascii="Times New Roman" w:hAnsi="Times New Roman"/>
          <w:sz w:val="24"/>
          <w:szCs w:val="24"/>
        </w:rPr>
      </w:pPr>
    </w:p>
    <w:p w:rsidR="005B0E2D" w:rsidRPr="003D0CB2" w:rsidRDefault="005B0E2D" w:rsidP="005B0E2D">
      <w:pPr>
        <w:pStyle w:val="af7"/>
        <w:jc w:val="center"/>
        <w:rPr>
          <w:rFonts w:ascii="Times New Roman" w:hAnsi="Times New Roman"/>
          <w:b/>
          <w:sz w:val="24"/>
          <w:szCs w:val="24"/>
        </w:rPr>
      </w:pPr>
      <w:r w:rsidRPr="003D0CB2">
        <w:rPr>
          <w:rFonts w:ascii="Times New Roman" w:hAnsi="Times New Roman"/>
          <w:b/>
          <w:sz w:val="24"/>
          <w:szCs w:val="24"/>
        </w:rPr>
        <w:t xml:space="preserve">Кадровый научный потенциал </w:t>
      </w:r>
      <w:r w:rsidRPr="003D0CB2">
        <w:rPr>
          <w:rFonts w:ascii="Times New Roman" w:hAnsi="Times New Roman"/>
          <w:b/>
          <w:bCs/>
          <w:sz w:val="24"/>
          <w:szCs w:val="24"/>
        </w:rPr>
        <w:t>КНЦКЗИ</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 xml:space="preserve">В </w:t>
      </w:r>
      <w:smartTag w:uri="urn:schemas-microsoft-com:office:smarttags" w:element="metricconverter">
        <w:smartTagPr>
          <w:attr w:name="ProductID" w:val="2010 г"/>
        </w:smartTagPr>
        <w:r w:rsidRPr="003D0CB2">
          <w:rPr>
            <w:rFonts w:ascii="Times New Roman" w:hAnsi="Times New Roman"/>
            <w:sz w:val="24"/>
            <w:szCs w:val="24"/>
          </w:rPr>
          <w:t>2010 г</w:t>
        </w:r>
      </w:smartTag>
      <w:r w:rsidRPr="003D0CB2">
        <w:rPr>
          <w:rFonts w:ascii="Times New Roman" w:hAnsi="Times New Roman"/>
          <w:sz w:val="24"/>
          <w:szCs w:val="24"/>
        </w:rPr>
        <w:t>. в КНЦКЗИ принято 11 молодых специалистов. Штатная численность и ее изменения представлены в таблице 1.</w:t>
      </w:r>
    </w:p>
    <w:p w:rsidR="005B0E2D" w:rsidRPr="003D0CB2" w:rsidRDefault="005B0E2D" w:rsidP="005B0E2D">
      <w:pPr>
        <w:ind w:firstLine="397"/>
        <w:jc w:val="both"/>
        <w:rPr>
          <w:b/>
          <w:sz w:val="24"/>
          <w:szCs w:val="24"/>
        </w:rPr>
      </w:pPr>
    </w:p>
    <w:p w:rsidR="005B0E2D" w:rsidRPr="003D0CB2" w:rsidRDefault="005B0E2D" w:rsidP="005B0E2D">
      <w:pPr>
        <w:jc w:val="center"/>
        <w:rPr>
          <w:b/>
          <w:sz w:val="24"/>
          <w:szCs w:val="24"/>
        </w:rPr>
      </w:pPr>
      <w:r w:rsidRPr="003D0CB2">
        <w:rPr>
          <w:b/>
          <w:sz w:val="24"/>
          <w:szCs w:val="24"/>
        </w:rPr>
        <w:t>Направления научно-исследовательской работы</w:t>
      </w:r>
    </w:p>
    <w:p w:rsidR="005B0E2D" w:rsidRPr="003D0CB2" w:rsidRDefault="005B0E2D" w:rsidP="00867118">
      <w:pPr>
        <w:ind w:firstLine="397"/>
        <w:jc w:val="both"/>
        <w:rPr>
          <w:sz w:val="24"/>
          <w:szCs w:val="24"/>
        </w:rPr>
      </w:pPr>
      <w:r w:rsidRPr="003D0CB2">
        <w:rPr>
          <w:sz w:val="24"/>
          <w:szCs w:val="24"/>
        </w:rPr>
        <w:t>Научные исследования выполнялись в рамках Научно-технических программ (НТП):</w:t>
      </w:r>
    </w:p>
    <w:p w:rsidR="005B0E2D" w:rsidRPr="003D0CB2" w:rsidRDefault="005B0E2D" w:rsidP="001A4229">
      <w:pPr>
        <w:numPr>
          <w:ilvl w:val="0"/>
          <w:numId w:val="8"/>
        </w:numPr>
        <w:tabs>
          <w:tab w:val="left" w:pos="709"/>
        </w:tabs>
        <w:ind w:left="0" w:firstLine="426"/>
        <w:jc w:val="both"/>
        <w:rPr>
          <w:sz w:val="24"/>
          <w:szCs w:val="24"/>
        </w:rPr>
      </w:pPr>
      <w:r w:rsidRPr="003D0CB2">
        <w:rPr>
          <w:sz w:val="24"/>
          <w:szCs w:val="24"/>
        </w:rPr>
        <w:t>«Разработка тест-систем по совершенствованию диагностики социально-значимых инфекционных болезней» (2007-2009 гг.).</w:t>
      </w:r>
    </w:p>
    <w:p w:rsidR="005B0E2D" w:rsidRPr="003D0CB2" w:rsidRDefault="005B0E2D" w:rsidP="00867118">
      <w:pPr>
        <w:jc w:val="both"/>
        <w:rPr>
          <w:sz w:val="24"/>
          <w:szCs w:val="24"/>
        </w:rPr>
      </w:pPr>
    </w:p>
    <w:tbl>
      <w:tblPr>
        <w:tblpPr w:leftFromText="180" w:rightFromText="180" w:vertAnchor="text" w:tblpY="1"/>
        <w:tblOverlap w:val="never"/>
        <w:tblW w:w="5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5"/>
        <w:gridCol w:w="1134"/>
        <w:gridCol w:w="992"/>
      </w:tblGrid>
      <w:tr w:rsidR="005B0E2D" w:rsidRPr="003D0CB2" w:rsidTr="00AD4429">
        <w:trPr>
          <w:trHeight w:val="186"/>
        </w:trPr>
        <w:tc>
          <w:tcPr>
            <w:tcW w:w="5331" w:type="dxa"/>
            <w:gridSpan w:val="3"/>
            <w:tcBorders>
              <w:top w:val="nil"/>
              <w:left w:val="nil"/>
              <w:right w:val="nil"/>
            </w:tcBorders>
            <w:vAlign w:val="center"/>
          </w:tcPr>
          <w:p w:rsidR="005B0E2D" w:rsidRPr="003D0CB2" w:rsidRDefault="005B0E2D" w:rsidP="00AD4429">
            <w:pPr>
              <w:pStyle w:val="af7"/>
              <w:ind w:firstLine="397"/>
              <w:jc w:val="right"/>
              <w:rPr>
                <w:rFonts w:ascii="Times New Roman" w:hAnsi="Times New Roman"/>
                <w:i/>
                <w:sz w:val="24"/>
                <w:szCs w:val="24"/>
              </w:rPr>
            </w:pPr>
            <w:r w:rsidRPr="003D0CB2">
              <w:rPr>
                <w:rFonts w:ascii="Times New Roman" w:hAnsi="Times New Roman"/>
                <w:i/>
                <w:sz w:val="24"/>
                <w:szCs w:val="24"/>
              </w:rPr>
              <w:t>Таблица 1</w:t>
            </w:r>
          </w:p>
          <w:p w:rsidR="005B0E2D" w:rsidRPr="003D0CB2" w:rsidRDefault="005B0E2D" w:rsidP="00AD4429">
            <w:pPr>
              <w:pStyle w:val="af7"/>
              <w:jc w:val="center"/>
              <w:rPr>
                <w:rFonts w:ascii="Times New Roman" w:hAnsi="Times New Roman"/>
              </w:rPr>
            </w:pPr>
            <w:r w:rsidRPr="003D0CB2">
              <w:rPr>
                <w:rFonts w:ascii="Times New Roman" w:hAnsi="Times New Roman"/>
                <w:i/>
                <w:sz w:val="24"/>
                <w:szCs w:val="24"/>
              </w:rPr>
              <w:t>Изменения штатной численности работников Центра и кадрового состава научных работн</w:t>
            </w:r>
            <w:r w:rsidRPr="003D0CB2">
              <w:rPr>
                <w:rFonts w:ascii="Times New Roman" w:hAnsi="Times New Roman"/>
                <w:i/>
                <w:sz w:val="24"/>
                <w:szCs w:val="24"/>
              </w:rPr>
              <w:t>и</w:t>
            </w:r>
            <w:r w:rsidRPr="003D0CB2">
              <w:rPr>
                <w:rFonts w:ascii="Times New Roman" w:hAnsi="Times New Roman"/>
                <w:i/>
                <w:sz w:val="24"/>
                <w:szCs w:val="24"/>
              </w:rPr>
              <w:t>ков в 2009-2010 гг.</w:t>
            </w:r>
          </w:p>
        </w:tc>
      </w:tr>
      <w:tr w:rsidR="005B0E2D" w:rsidRPr="003D0CB2" w:rsidTr="00AD4429">
        <w:trPr>
          <w:trHeight w:val="255"/>
        </w:trPr>
        <w:tc>
          <w:tcPr>
            <w:tcW w:w="3205" w:type="dxa"/>
            <w:vMerge w:val="restart"/>
            <w:vAlign w:val="center"/>
          </w:tcPr>
          <w:p w:rsidR="005B0E2D" w:rsidRPr="003D0CB2" w:rsidRDefault="005B0E2D" w:rsidP="00AD4429">
            <w:pPr>
              <w:pStyle w:val="af7"/>
              <w:rPr>
                <w:rFonts w:ascii="Times New Roman" w:hAnsi="Times New Roman"/>
              </w:rPr>
            </w:pPr>
            <w:r w:rsidRPr="003D0CB2">
              <w:rPr>
                <w:rFonts w:ascii="Times New Roman" w:hAnsi="Times New Roman"/>
              </w:rPr>
              <w:t>Кол-во работников и квалифик</w:t>
            </w:r>
            <w:r w:rsidRPr="003D0CB2">
              <w:rPr>
                <w:rFonts w:ascii="Times New Roman" w:hAnsi="Times New Roman"/>
              </w:rPr>
              <w:t>а</w:t>
            </w:r>
            <w:r w:rsidRPr="003D0CB2">
              <w:rPr>
                <w:rFonts w:ascii="Times New Roman" w:hAnsi="Times New Roman"/>
              </w:rPr>
              <w:t>ция научных сотрудников</w:t>
            </w:r>
          </w:p>
        </w:tc>
        <w:tc>
          <w:tcPr>
            <w:tcW w:w="2126" w:type="dxa"/>
            <w:gridSpan w:val="2"/>
            <w:tcBorders>
              <w:bottom w:val="single" w:sz="4" w:space="0" w:color="auto"/>
            </w:tcBorders>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Кол-во сотрудников</w:t>
            </w:r>
          </w:p>
        </w:tc>
      </w:tr>
      <w:tr w:rsidR="005B0E2D" w:rsidRPr="003D0CB2" w:rsidTr="00AD4429">
        <w:trPr>
          <w:trHeight w:val="114"/>
        </w:trPr>
        <w:tc>
          <w:tcPr>
            <w:tcW w:w="3205" w:type="dxa"/>
            <w:vMerge/>
            <w:vAlign w:val="center"/>
          </w:tcPr>
          <w:p w:rsidR="005B0E2D" w:rsidRPr="003D0CB2" w:rsidRDefault="005B0E2D" w:rsidP="00AD4429">
            <w:pPr>
              <w:pStyle w:val="af7"/>
              <w:jc w:val="center"/>
              <w:rPr>
                <w:rFonts w:ascii="Times New Roman" w:hAnsi="Times New Roman"/>
              </w:rPr>
            </w:pPr>
          </w:p>
        </w:tc>
        <w:tc>
          <w:tcPr>
            <w:tcW w:w="1134" w:type="dxa"/>
            <w:tcBorders>
              <w:bottom w:val="nil"/>
            </w:tcBorders>
            <w:vAlign w:val="center"/>
          </w:tcPr>
          <w:p w:rsidR="005B0E2D" w:rsidRPr="003D0CB2" w:rsidRDefault="005B0E2D" w:rsidP="00AD4429">
            <w:pPr>
              <w:pStyle w:val="af7"/>
              <w:jc w:val="center"/>
              <w:rPr>
                <w:rFonts w:ascii="Times New Roman" w:hAnsi="Times New Roman"/>
              </w:rPr>
            </w:pPr>
            <w:smartTag w:uri="urn:schemas-microsoft-com:office:smarttags" w:element="metricconverter">
              <w:smartTagPr>
                <w:attr w:name="ProductID" w:val="2009 г"/>
              </w:smartTagPr>
              <w:r w:rsidRPr="003D0CB2">
                <w:rPr>
                  <w:rFonts w:ascii="Times New Roman" w:hAnsi="Times New Roman"/>
                </w:rPr>
                <w:t>2009 г</w:t>
              </w:r>
            </w:smartTag>
            <w:r w:rsidRPr="003D0CB2">
              <w:rPr>
                <w:rFonts w:ascii="Times New Roman" w:hAnsi="Times New Roman"/>
              </w:rPr>
              <w:t>.</w:t>
            </w:r>
          </w:p>
        </w:tc>
        <w:tc>
          <w:tcPr>
            <w:tcW w:w="992" w:type="dxa"/>
            <w:tcBorders>
              <w:bottom w:val="nil"/>
            </w:tcBorders>
            <w:vAlign w:val="center"/>
          </w:tcPr>
          <w:p w:rsidR="005B0E2D" w:rsidRPr="003D0CB2" w:rsidRDefault="005B0E2D" w:rsidP="00AD4429">
            <w:pPr>
              <w:pStyle w:val="af7"/>
              <w:jc w:val="center"/>
              <w:rPr>
                <w:rFonts w:ascii="Times New Roman" w:hAnsi="Times New Roman"/>
              </w:rPr>
            </w:pPr>
            <w:smartTag w:uri="urn:schemas-microsoft-com:office:smarttags" w:element="metricconverter">
              <w:smartTagPr>
                <w:attr w:name="ProductID" w:val="2010 г"/>
              </w:smartTagPr>
              <w:r w:rsidRPr="003D0CB2">
                <w:rPr>
                  <w:rFonts w:ascii="Times New Roman" w:hAnsi="Times New Roman"/>
                </w:rPr>
                <w:t>2010 г</w:t>
              </w:r>
            </w:smartTag>
            <w:r w:rsidRPr="003D0CB2">
              <w:rPr>
                <w:rFonts w:ascii="Times New Roman" w:hAnsi="Times New Roman"/>
              </w:rPr>
              <w:t>.</w:t>
            </w:r>
          </w:p>
        </w:tc>
      </w:tr>
      <w:tr w:rsidR="005B0E2D" w:rsidRPr="003D0CB2" w:rsidTr="00AD4429">
        <w:trPr>
          <w:trHeight w:val="213"/>
        </w:trPr>
        <w:tc>
          <w:tcPr>
            <w:tcW w:w="3205" w:type="dxa"/>
            <w:tcBorders>
              <w:right w:val="nil"/>
            </w:tcBorders>
          </w:tcPr>
          <w:p w:rsidR="005B0E2D" w:rsidRPr="003D0CB2" w:rsidRDefault="005B0E2D" w:rsidP="00AD4429">
            <w:pPr>
              <w:pStyle w:val="af7"/>
              <w:rPr>
                <w:rFonts w:ascii="Times New Roman" w:hAnsi="Times New Roman"/>
              </w:rPr>
            </w:pPr>
            <w:r w:rsidRPr="003D0CB2">
              <w:rPr>
                <w:rFonts w:ascii="Times New Roman" w:hAnsi="Times New Roman"/>
              </w:rPr>
              <w:t xml:space="preserve">Всего работающих </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144</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169</w:t>
            </w:r>
          </w:p>
        </w:tc>
      </w:tr>
      <w:tr w:rsidR="005B0E2D" w:rsidRPr="003D0CB2" w:rsidTr="00AD4429">
        <w:trPr>
          <w:trHeight w:val="285"/>
        </w:trPr>
        <w:tc>
          <w:tcPr>
            <w:tcW w:w="3205" w:type="dxa"/>
            <w:tcBorders>
              <w:right w:val="nil"/>
            </w:tcBorders>
            <w:vAlign w:val="center"/>
          </w:tcPr>
          <w:p w:rsidR="005B0E2D" w:rsidRPr="003D0CB2" w:rsidRDefault="005B0E2D" w:rsidP="00AD4429">
            <w:pPr>
              <w:pStyle w:val="af7"/>
              <w:rPr>
                <w:rFonts w:ascii="Times New Roman" w:hAnsi="Times New Roman"/>
              </w:rPr>
            </w:pPr>
            <w:r w:rsidRPr="003D0CB2">
              <w:rPr>
                <w:rFonts w:ascii="Times New Roman" w:hAnsi="Times New Roman"/>
              </w:rPr>
              <w:t xml:space="preserve">Научных сотрудников всего, </w:t>
            </w:r>
          </w:p>
          <w:p w:rsidR="005B0E2D" w:rsidRPr="003D0CB2" w:rsidRDefault="005B0E2D" w:rsidP="00AD4429">
            <w:pPr>
              <w:pStyle w:val="af7"/>
              <w:rPr>
                <w:rFonts w:ascii="Times New Roman" w:hAnsi="Times New Roman"/>
              </w:rPr>
            </w:pPr>
            <w:r w:rsidRPr="003D0CB2">
              <w:rPr>
                <w:rFonts w:ascii="Times New Roman" w:hAnsi="Times New Roman"/>
              </w:rPr>
              <w:t>в  том числе:</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53</w:t>
            </w:r>
          </w:p>
          <w:p w:rsidR="005B0E2D" w:rsidRPr="003D0CB2" w:rsidRDefault="005B0E2D" w:rsidP="00AD4429">
            <w:pPr>
              <w:pStyle w:val="af7"/>
              <w:jc w:val="center"/>
              <w:rPr>
                <w:rFonts w:ascii="Times New Roman" w:hAnsi="Times New Roman"/>
              </w:rPr>
            </w:pP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60</w:t>
            </w:r>
          </w:p>
          <w:p w:rsidR="005B0E2D" w:rsidRPr="003D0CB2" w:rsidRDefault="005B0E2D" w:rsidP="00AD4429">
            <w:pPr>
              <w:pStyle w:val="af7"/>
              <w:jc w:val="center"/>
              <w:rPr>
                <w:rFonts w:ascii="Times New Roman" w:hAnsi="Times New Roman"/>
              </w:rPr>
            </w:pPr>
          </w:p>
        </w:tc>
      </w:tr>
      <w:tr w:rsidR="005B0E2D" w:rsidRPr="003D0CB2" w:rsidTr="00AD4429">
        <w:trPr>
          <w:trHeight w:val="254"/>
        </w:trPr>
        <w:tc>
          <w:tcPr>
            <w:tcW w:w="3205" w:type="dxa"/>
            <w:tcBorders>
              <w:right w:val="nil"/>
            </w:tcBorders>
            <w:vAlign w:val="center"/>
          </w:tcPr>
          <w:p w:rsidR="005B0E2D" w:rsidRPr="003D0CB2" w:rsidRDefault="005B0E2D" w:rsidP="00AD4429">
            <w:pPr>
              <w:pStyle w:val="af7"/>
              <w:ind w:firstLine="262"/>
              <w:rPr>
                <w:rFonts w:ascii="Times New Roman" w:hAnsi="Times New Roman"/>
              </w:rPr>
            </w:pPr>
            <w:r w:rsidRPr="003D0CB2">
              <w:rPr>
                <w:rFonts w:ascii="Times New Roman" w:hAnsi="Times New Roman"/>
              </w:rPr>
              <w:t>докторов наук</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10</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10</w:t>
            </w:r>
          </w:p>
        </w:tc>
      </w:tr>
      <w:tr w:rsidR="005B0E2D" w:rsidRPr="003D0CB2" w:rsidTr="00AD4429">
        <w:trPr>
          <w:trHeight w:val="255"/>
        </w:trPr>
        <w:tc>
          <w:tcPr>
            <w:tcW w:w="3205" w:type="dxa"/>
            <w:tcBorders>
              <w:right w:val="nil"/>
            </w:tcBorders>
            <w:vAlign w:val="center"/>
          </w:tcPr>
          <w:p w:rsidR="005B0E2D" w:rsidRPr="003D0CB2" w:rsidRDefault="005B0E2D" w:rsidP="00AD4429">
            <w:pPr>
              <w:pStyle w:val="af7"/>
              <w:ind w:firstLine="262"/>
              <w:rPr>
                <w:rFonts w:ascii="Times New Roman" w:hAnsi="Times New Roman"/>
              </w:rPr>
            </w:pPr>
            <w:r w:rsidRPr="003D0CB2">
              <w:rPr>
                <w:rFonts w:ascii="Times New Roman" w:hAnsi="Times New Roman"/>
              </w:rPr>
              <w:t>профессоров</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8</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8</w:t>
            </w:r>
          </w:p>
        </w:tc>
      </w:tr>
      <w:tr w:rsidR="005B0E2D" w:rsidRPr="003D0CB2" w:rsidTr="00AD4429">
        <w:trPr>
          <w:trHeight w:val="285"/>
        </w:trPr>
        <w:tc>
          <w:tcPr>
            <w:tcW w:w="3205" w:type="dxa"/>
            <w:tcBorders>
              <w:right w:val="nil"/>
            </w:tcBorders>
            <w:vAlign w:val="center"/>
          </w:tcPr>
          <w:p w:rsidR="005B0E2D" w:rsidRPr="003D0CB2" w:rsidRDefault="005B0E2D" w:rsidP="00AD4429">
            <w:pPr>
              <w:pStyle w:val="af7"/>
              <w:ind w:firstLine="262"/>
              <w:rPr>
                <w:rFonts w:ascii="Times New Roman" w:hAnsi="Times New Roman"/>
              </w:rPr>
            </w:pPr>
            <w:r w:rsidRPr="003D0CB2">
              <w:rPr>
                <w:rFonts w:ascii="Times New Roman" w:hAnsi="Times New Roman"/>
              </w:rPr>
              <w:t>кандидатов наук</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26</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24</w:t>
            </w:r>
          </w:p>
        </w:tc>
      </w:tr>
      <w:tr w:rsidR="005B0E2D" w:rsidRPr="003D0CB2" w:rsidTr="00AD4429">
        <w:trPr>
          <w:trHeight w:val="228"/>
        </w:trPr>
        <w:tc>
          <w:tcPr>
            <w:tcW w:w="3205" w:type="dxa"/>
            <w:tcBorders>
              <w:right w:val="nil"/>
            </w:tcBorders>
            <w:vAlign w:val="center"/>
          </w:tcPr>
          <w:p w:rsidR="005B0E2D" w:rsidRPr="003D0CB2" w:rsidRDefault="005B0E2D" w:rsidP="00AD4429">
            <w:pPr>
              <w:pStyle w:val="af7"/>
              <w:ind w:firstLine="262"/>
              <w:rPr>
                <w:rFonts w:ascii="Times New Roman" w:hAnsi="Times New Roman"/>
              </w:rPr>
            </w:pPr>
            <w:r w:rsidRPr="003D0CB2">
              <w:rPr>
                <w:rFonts w:ascii="Times New Roman" w:hAnsi="Times New Roman"/>
              </w:rPr>
              <w:t xml:space="preserve">старших научных сотрудников </w:t>
            </w:r>
          </w:p>
          <w:p w:rsidR="005B0E2D" w:rsidRPr="003D0CB2" w:rsidRDefault="005B0E2D" w:rsidP="00AD4429">
            <w:pPr>
              <w:pStyle w:val="af7"/>
              <w:ind w:firstLine="262"/>
              <w:rPr>
                <w:rFonts w:ascii="Times New Roman" w:hAnsi="Times New Roman"/>
              </w:rPr>
            </w:pPr>
            <w:r w:rsidRPr="003D0CB2">
              <w:rPr>
                <w:rFonts w:ascii="Times New Roman" w:hAnsi="Times New Roman"/>
              </w:rPr>
              <w:t>(доцентов)</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6</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6</w:t>
            </w:r>
          </w:p>
        </w:tc>
      </w:tr>
      <w:tr w:rsidR="005B0E2D" w:rsidRPr="003D0CB2" w:rsidTr="00AD4429">
        <w:trPr>
          <w:trHeight w:val="186"/>
        </w:trPr>
        <w:tc>
          <w:tcPr>
            <w:tcW w:w="3205" w:type="dxa"/>
            <w:tcBorders>
              <w:right w:val="nil"/>
            </w:tcBorders>
            <w:vAlign w:val="center"/>
          </w:tcPr>
          <w:p w:rsidR="005B0E2D" w:rsidRPr="003D0CB2" w:rsidRDefault="005B0E2D" w:rsidP="00AD4429">
            <w:pPr>
              <w:pStyle w:val="af7"/>
              <w:ind w:firstLine="262"/>
              <w:rPr>
                <w:rFonts w:ascii="Times New Roman" w:hAnsi="Times New Roman"/>
              </w:rPr>
            </w:pPr>
            <w:r w:rsidRPr="003D0CB2">
              <w:rPr>
                <w:rFonts w:ascii="Times New Roman" w:hAnsi="Times New Roman"/>
              </w:rPr>
              <w:t>без степени</w:t>
            </w:r>
          </w:p>
        </w:tc>
        <w:tc>
          <w:tcPr>
            <w:tcW w:w="1134"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20</w:t>
            </w:r>
          </w:p>
        </w:tc>
        <w:tc>
          <w:tcPr>
            <w:tcW w:w="99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26</w:t>
            </w:r>
          </w:p>
        </w:tc>
      </w:tr>
    </w:tbl>
    <w:p w:rsidR="005B0E2D" w:rsidRPr="003D0CB2" w:rsidRDefault="005B0E2D" w:rsidP="00867118">
      <w:pPr>
        <w:tabs>
          <w:tab w:val="left" w:pos="-2127"/>
        </w:tabs>
        <w:ind w:firstLine="397"/>
        <w:jc w:val="both"/>
        <w:rPr>
          <w:sz w:val="24"/>
          <w:szCs w:val="24"/>
        </w:rPr>
      </w:pPr>
      <w:r w:rsidRPr="003D0CB2">
        <w:rPr>
          <w:sz w:val="24"/>
          <w:szCs w:val="24"/>
        </w:rPr>
        <w:t>2.</w:t>
      </w:r>
      <w:r w:rsidR="00867118">
        <w:rPr>
          <w:sz w:val="24"/>
          <w:szCs w:val="24"/>
        </w:rPr>
        <w:t xml:space="preserve"> </w:t>
      </w:r>
      <w:r w:rsidRPr="003D0CB2">
        <w:rPr>
          <w:sz w:val="24"/>
          <w:szCs w:val="24"/>
        </w:rPr>
        <w:t>«Разработка научно-обоснован</w:t>
      </w:r>
      <w:r w:rsidR="00867118" w:rsidRPr="003D0CB2">
        <w:rPr>
          <w:sz w:val="24"/>
          <w:szCs w:val="24"/>
        </w:rPr>
        <w:softHyphen/>
      </w:r>
      <w:r w:rsidRPr="003D0CB2">
        <w:rPr>
          <w:sz w:val="24"/>
          <w:szCs w:val="24"/>
        </w:rPr>
        <w:t>ных предложений по совершенст</w:t>
      </w:r>
      <w:r w:rsidRPr="003D0CB2">
        <w:rPr>
          <w:sz w:val="24"/>
          <w:szCs w:val="24"/>
        </w:rPr>
        <w:softHyphen/>
        <w:t>вованию эпидеми</w:t>
      </w:r>
      <w:r w:rsidRPr="003D0CB2">
        <w:rPr>
          <w:sz w:val="24"/>
          <w:szCs w:val="24"/>
        </w:rPr>
        <w:t>о</w:t>
      </w:r>
      <w:r w:rsidRPr="003D0CB2">
        <w:rPr>
          <w:sz w:val="24"/>
          <w:szCs w:val="24"/>
        </w:rPr>
        <w:t>логического надзо</w:t>
      </w:r>
      <w:r w:rsidR="00867118" w:rsidRPr="003D0CB2">
        <w:rPr>
          <w:sz w:val="24"/>
          <w:szCs w:val="24"/>
        </w:rPr>
        <w:softHyphen/>
      </w:r>
      <w:r w:rsidRPr="003D0CB2">
        <w:rPr>
          <w:sz w:val="24"/>
          <w:szCs w:val="24"/>
        </w:rPr>
        <w:t>ра за карантинными и зоонозными инфекциями в Республике Казахстан» (2009-2011 гг.).</w:t>
      </w:r>
    </w:p>
    <w:p w:rsidR="005B0E2D" w:rsidRPr="003D0CB2" w:rsidRDefault="005B0E2D" w:rsidP="00867118">
      <w:pPr>
        <w:tabs>
          <w:tab w:val="left" w:pos="142"/>
          <w:tab w:val="left" w:pos="6096"/>
        </w:tabs>
        <w:ind w:firstLine="397"/>
        <w:jc w:val="both"/>
        <w:rPr>
          <w:sz w:val="24"/>
          <w:szCs w:val="24"/>
        </w:rPr>
      </w:pPr>
      <w:r w:rsidRPr="003D0CB2">
        <w:rPr>
          <w:sz w:val="24"/>
          <w:szCs w:val="24"/>
        </w:rPr>
        <w:t>3. НИР МОН РК «Выделение, идентификация возбудителей особо опасных вирусных заболеваний и изучение их молекулярно-биологи</w:t>
      </w:r>
      <w:r w:rsidR="00867118" w:rsidRPr="003D0CB2">
        <w:rPr>
          <w:sz w:val="24"/>
          <w:szCs w:val="24"/>
        </w:rPr>
        <w:softHyphen/>
      </w:r>
      <w:r w:rsidRPr="003D0CB2">
        <w:rPr>
          <w:sz w:val="24"/>
          <w:szCs w:val="24"/>
        </w:rPr>
        <w:t>ческих и генетических параметров» (</w:t>
      </w:r>
      <w:smartTag w:uri="urn:schemas-microsoft-com:office:smarttags" w:element="metricconverter">
        <w:smartTagPr>
          <w:attr w:name="ProductID" w:val="2010 г"/>
        </w:smartTagPr>
        <w:r w:rsidRPr="003D0CB2">
          <w:rPr>
            <w:sz w:val="24"/>
            <w:szCs w:val="24"/>
          </w:rPr>
          <w:t>2010 г</w:t>
        </w:r>
      </w:smartTag>
      <w:r w:rsidRPr="003D0CB2">
        <w:rPr>
          <w:sz w:val="24"/>
          <w:szCs w:val="24"/>
        </w:rPr>
        <w:t>.).</w:t>
      </w:r>
    </w:p>
    <w:p w:rsidR="005B0E2D" w:rsidRPr="003D0CB2" w:rsidRDefault="005B0E2D" w:rsidP="00867118">
      <w:pPr>
        <w:tabs>
          <w:tab w:val="left" w:pos="142"/>
          <w:tab w:val="left" w:pos="6096"/>
        </w:tabs>
        <w:ind w:firstLine="397"/>
        <w:jc w:val="both"/>
        <w:rPr>
          <w:i/>
          <w:sz w:val="24"/>
          <w:szCs w:val="24"/>
        </w:rPr>
      </w:pPr>
      <w:r w:rsidRPr="003D0CB2">
        <w:rPr>
          <w:sz w:val="24"/>
          <w:szCs w:val="24"/>
        </w:rPr>
        <w:t>4. Научные проекты и гранты различных международных организ</w:t>
      </w:r>
      <w:r w:rsidRPr="003D0CB2">
        <w:rPr>
          <w:sz w:val="24"/>
          <w:szCs w:val="24"/>
        </w:rPr>
        <w:t>а</w:t>
      </w:r>
      <w:r w:rsidRPr="003D0CB2">
        <w:rPr>
          <w:sz w:val="24"/>
          <w:szCs w:val="24"/>
        </w:rPr>
        <w:t>ций и фондов (всего 9).</w:t>
      </w:r>
    </w:p>
    <w:p w:rsidR="005B0E2D" w:rsidRPr="00867118" w:rsidRDefault="005B0E2D" w:rsidP="005B0E2D">
      <w:pPr>
        <w:ind w:firstLine="397"/>
        <w:jc w:val="both"/>
        <w:rPr>
          <w:b/>
          <w:sz w:val="16"/>
          <w:szCs w:val="16"/>
        </w:rPr>
      </w:pPr>
    </w:p>
    <w:p w:rsidR="005B0E2D" w:rsidRPr="003D0CB2" w:rsidRDefault="005B0E2D" w:rsidP="005B0E2D">
      <w:pPr>
        <w:jc w:val="center"/>
        <w:rPr>
          <w:b/>
          <w:sz w:val="24"/>
          <w:szCs w:val="24"/>
        </w:rPr>
      </w:pPr>
      <w:r w:rsidRPr="003D0CB2">
        <w:rPr>
          <w:b/>
          <w:sz w:val="24"/>
          <w:szCs w:val="24"/>
        </w:rPr>
        <w:t>Основные достижения</w:t>
      </w:r>
    </w:p>
    <w:p w:rsidR="005B0E2D" w:rsidRPr="003D0CB2" w:rsidRDefault="005B0E2D" w:rsidP="001A4229">
      <w:pPr>
        <w:numPr>
          <w:ilvl w:val="0"/>
          <w:numId w:val="7"/>
        </w:numPr>
        <w:tabs>
          <w:tab w:val="left" w:pos="709"/>
          <w:tab w:val="left" w:pos="851"/>
        </w:tabs>
        <w:ind w:left="0" w:firstLine="426"/>
        <w:jc w:val="both"/>
        <w:rPr>
          <w:sz w:val="24"/>
          <w:szCs w:val="24"/>
        </w:rPr>
      </w:pPr>
      <w:r w:rsidRPr="003D0CB2">
        <w:rPr>
          <w:sz w:val="24"/>
          <w:szCs w:val="24"/>
        </w:rPr>
        <w:t>Дана детализированная характеристика референтных штаммов возбудителя чумы из Среднеазиатского пустынного очага чумы с целью использования полученных данных для коррекции таксономии возбудителя и при проведении эпидемиологического рассл</w:t>
      </w:r>
      <w:r w:rsidRPr="003D0CB2">
        <w:rPr>
          <w:sz w:val="24"/>
          <w:szCs w:val="24"/>
        </w:rPr>
        <w:t>е</w:t>
      </w:r>
      <w:r w:rsidRPr="003D0CB2">
        <w:rPr>
          <w:sz w:val="24"/>
          <w:szCs w:val="24"/>
        </w:rPr>
        <w:t>дования (депонировано 32 уникальных штамма).</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Проведено сравнение протеинового профиля штаммов чумного микроба с разли</w:t>
      </w:r>
      <w:r w:rsidRPr="003D0CB2">
        <w:rPr>
          <w:sz w:val="24"/>
          <w:szCs w:val="24"/>
        </w:rPr>
        <w:t>ч</w:t>
      </w:r>
      <w:r w:rsidRPr="003D0CB2">
        <w:rPr>
          <w:sz w:val="24"/>
          <w:szCs w:val="24"/>
        </w:rPr>
        <w:t>ными фенотипическими характеристиками. Дан сравнительный анализ плазмидного пр</w:t>
      </w:r>
      <w:r w:rsidRPr="003D0CB2">
        <w:rPr>
          <w:sz w:val="24"/>
          <w:szCs w:val="24"/>
        </w:rPr>
        <w:t>о</w:t>
      </w:r>
      <w:r w:rsidRPr="003D0CB2">
        <w:rPr>
          <w:sz w:val="24"/>
          <w:szCs w:val="24"/>
        </w:rPr>
        <w:t>филя штаммов чумного микроба с различным уровнем вирулентности.</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Установлены особенности биохимической активности штаммов чумного микроба при 37ºС для дифференциации популяций, циркулирующих в полевочьих очагах чумы, по признаку расщепления рамнозы и окислительному расщеплению 2-3% сахарозы. Предл</w:t>
      </w:r>
      <w:r w:rsidRPr="003D0CB2">
        <w:rPr>
          <w:sz w:val="24"/>
          <w:szCs w:val="24"/>
        </w:rPr>
        <w:t>о</w:t>
      </w:r>
      <w:r w:rsidRPr="003D0CB2">
        <w:rPr>
          <w:sz w:val="24"/>
          <w:szCs w:val="24"/>
        </w:rPr>
        <w:t xml:space="preserve">жена стандартизация изучения свойств и признаков чумного микроба при температурном режиме 37ºС. </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Определена принципиальная возможность использования дистанционного зонд</w:t>
      </w:r>
      <w:r w:rsidRPr="003D0CB2">
        <w:rPr>
          <w:sz w:val="24"/>
          <w:szCs w:val="24"/>
        </w:rPr>
        <w:t>и</w:t>
      </w:r>
      <w:r w:rsidRPr="003D0CB2">
        <w:rPr>
          <w:sz w:val="24"/>
          <w:szCs w:val="24"/>
        </w:rPr>
        <w:t>рования для мониторинга природных очагов чумы, где носителем инфекции является большая песчанка и некоторые другие грызуны. Начаты исследования по разработке о</w:t>
      </w:r>
      <w:r w:rsidRPr="003D0CB2">
        <w:rPr>
          <w:sz w:val="24"/>
          <w:szCs w:val="24"/>
        </w:rPr>
        <w:t>с</w:t>
      </w:r>
      <w:r w:rsidRPr="003D0CB2">
        <w:rPr>
          <w:sz w:val="24"/>
          <w:szCs w:val="24"/>
        </w:rPr>
        <w:t>нов практического применения дистанционного зондирования в Среднеазиатском пу</w:t>
      </w:r>
      <w:r w:rsidRPr="003D0CB2">
        <w:rPr>
          <w:sz w:val="24"/>
          <w:szCs w:val="24"/>
        </w:rPr>
        <w:t>с</w:t>
      </w:r>
      <w:r w:rsidRPr="003D0CB2">
        <w:rPr>
          <w:sz w:val="24"/>
          <w:szCs w:val="24"/>
        </w:rPr>
        <w:t xml:space="preserve">тынном природном очаге чумы. </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lastRenderedPageBreak/>
        <w:t>Создана оригинальная компьютерная модель чумного эпизоотического процесса, предназначенная для определения основных количественных характеристик эпизоотич</w:t>
      </w:r>
      <w:r w:rsidRPr="003D0CB2">
        <w:rPr>
          <w:sz w:val="24"/>
          <w:szCs w:val="24"/>
        </w:rPr>
        <w:t>е</w:t>
      </w:r>
      <w:r w:rsidRPr="003D0CB2">
        <w:rPr>
          <w:sz w:val="24"/>
          <w:szCs w:val="24"/>
        </w:rPr>
        <w:t>ского процесса, которые трудно или даже невозможно получить в природных условиях, а также для оценки их взаимодействия и взаимовлияния.</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На основе созданной компьютерной модели и данных дистанционного зондиров</w:t>
      </w:r>
      <w:r w:rsidRPr="003D0CB2">
        <w:rPr>
          <w:sz w:val="24"/>
          <w:szCs w:val="24"/>
        </w:rPr>
        <w:t>а</w:t>
      </w:r>
      <w:r w:rsidRPr="003D0CB2">
        <w:rPr>
          <w:sz w:val="24"/>
          <w:szCs w:val="24"/>
        </w:rPr>
        <w:t>ния поверхности земли показана принципиальная возможность моделирования чумного эпизоотического процесса в ГИС-пространстве в режиме реального времени.</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Проведена ретроспективная оценка глубиной 80 лет распространения туляремии в Казахстане для эпизоотологической и эпидемиологической дифференциации территории. Определены координаты 1447 пунктов выделения культур. Депонировано 5 уникальных штаммов возбудителя.</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Выявлены основные особенности и определены тенденции эпидемического и эп</w:t>
      </w:r>
      <w:r w:rsidRPr="003D0CB2">
        <w:rPr>
          <w:sz w:val="24"/>
          <w:szCs w:val="24"/>
        </w:rPr>
        <w:t>и</w:t>
      </w:r>
      <w:r w:rsidRPr="003D0CB2">
        <w:rPr>
          <w:sz w:val="24"/>
          <w:szCs w:val="24"/>
        </w:rPr>
        <w:t>зоотического процессов сибирской язвы на современном этапе, дана оценка роли разли</w:t>
      </w:r>
      <w:r w:rsidRPr="003D0CB2">
        <w:rPr>
          <w:sz w:val="24"/>
          <w:szCs w:val="24"/>
        </w:rPr>
        <w:t>ч</w:t>
      </w:r>
      <w:r w:rsidRPr="003D0CB2">
        <w:rPr>
          <w:sz w:val="24"/>
          <w:szCs w:val="24"/>
        </w:rPr>
        <w:t>ных видов сельскохозяйственных животных в возникновении вспышек, проведена дифф</w:t>
      </w:r>
      <w:r w:rsidRPr="003D0CB2">
        <w:rPr>
          <w:sz w:val="24"/>
          <w:szCs w:val="24"/>
        </w:rPr>
        <w:t>е</w:t>
      </w:r>
      <w:r w:rsidRPr="003D0CB2">
        <w:rPr>
          <w:sz w:val="24"/>
          <w:szCs w:val="24"/>
        </w:rPr>
        <w:t>ренциация территории республики по степени риска заражения животных и людей.</w:t>
      </w:r>
    </w:p>
    <w:p w:rsidR="005B0E2D" w:rsidRPr="003D0CB2" w:rsidRDefault="005B0E2D" w:rsidP="001A4229">
      <w:pPr>
        <w:numPr>
          <w:ilvl w:val="0"/>
          <w:numId w:val="7"/>
        </w:numPr>
        <w:tabs>
          <w:tab w:val="left" w:pos="567"/>
          <w:tab w:val="left" w:pos="709"/>
          <w:tab w:val="left" w:pos="851"/>
        </w:tabs>
        <w:ind w:left="0" w:firstLine="426"/>
        <w:jc w:val="both"/>
        <w:rPr>
          <w:sz w:val="24"/>
          <w:szCs w:val="24"/>
        </w:rPr>
      </w:pPr>
      <w:r w:rsidRPr="003D0CB2">
        <w:rPr>
          <w:sz w:val="24"/>
          <w:szCs w:val="24"/>
        </w:rPr>
        <w:t>Впервые в Казахстане установлена циркуляция четырех генетических групп штам</w:t>
      </w:r>
      <w:r w:rsidRPr="003D0CB2">
        <w:rPr>
          <w:sz w:val="24"/>
          <w:szCs w:val="24"/>
        </w:rPr>
        <w:softHyphen/>
        <w:t>мов сибирской язвы из шести известных в мире. Созданы карты стационарно-неблагопо</w:t>
      </w:r>
      <w:r w:rsidRPr="003D0CB2">
        <w:rPr>
          <w:sz w:val="24"/>
          <w:szCs w:val="24"/>
        </w:rPr>
        <w:softHyphen/>
        <w:t>лучных по сибирской язве населенных пунктов по всем областям, дана оценка их актив</w:t>
      </w:r>
      <w:r w:rsidRPr="003D0CB2">
        <w:rPr>
          <w:sz w:val="24"/>
          <w:szCs w:val="24"/>
        </w:rPr>
        <w:softHyphen/>
        <w:t>ности в последние годы.</w:t>
      </w:r>
    </w:p>
    <w:p w:rsidR="005B0E2D" w:rsidRPr="000C2832" w:rsidRDefault="005B0E2D" w:rsidP="001A4229">
      <w:pPr>
        <w:numPr>
          <w:ilvl w:val="0"/>
          <w:numId w:val="7"/>
        </w:numPr>
        <w:tabs>
          <w:tab w:val="left" w:pos="-2268"/>
          <w:tab w:val="left" w:pos="851"/>
        </w:tabs>
        <w:ind w:left="0" w:firstLine="426"/>
        <w:jc w:val="both"/>
        <w:rPr>
          <w:sz w:val="24"/>
          <w:szCs w:val="24"/>
        </w:rPr>
      </w:pPr>
      <w:r w:rsidRPr="000C2832">
        <w:rPr>
          <w:sz w:val="24"/>
          <w:szCs w:val="24"/>
        </w:rPr>
        <w:t xml:space="preserve">Впервые установлено, что некоторые изоляты </w:t>
      </w:r>
      <w:r w:rsidRPr="00613BCB">
        <w:rPr>
          <w:i/>
          <w:sz w:val="24"/>
          <w:szCs w:val="24"/>
          <w:lang w:val="en-US"/>
        </w:rPr>
        <w:t>B</w:t>
      </w:r>
      <w:r>
        <w:rPr>
          <w:i/>
          <w:sz w:val="24"/>
          <w:szCs w:val="24"/>
          <w:lang w:val="en-US"/>
        </w:rPr>
        <w:t>rucella</w:t>
      </w:r>
      <w:r w:rsidRPr="000C2832">
        <w:rPr>
          <w:i/>
          <w:sz w:val="24"/>
          <w:szCs w:val="24"/>
        </w:rPr>
        <w:t xml:space="preserve"> melitensis</w:t>
      </w:r>
      <w:r w:rsidRPr="000C2832">
        <w:rPr>
          <w:sz w:val="24"/>
          <w:szCs w:val="24"/>
        </w:rPr>
        <w:t>, выделенные от больных острым бруцеллёзом из очагов смешанного типа в Алматинской области, хара</w:t>
      </w:r>
      <w:r w:rsidRPr="000C2832">
        <w:rPr>
          <w:sz w:val="24"/>
          <w:szCs w:val="24"/>
        </w:rPr>
        <w:t>к</w:t>
      </w:r>
      <w:r w:rsidRPr="000C2832">
        <w:rPr>
          <w:sz w:val="24"/>
          <w:szCs w:val="24"/>
        </w:rPr>
        <w:t xml:space="preserve">теризуются нетипичным для </w:t>
      </w:r>
      <w:r w:rsidRPr="000C2832">
        <w:rPr>
          <w:i/>
          <w:sz w:val="24"/>
          <w:szCs w:val="24"/>
        </w:rPr>
        <w:t>B. melitensis</w:t>
      </w:r>
      <w:r w:rsidRPr="000C2832">
        <w:rPr>
          <w:sz w:val="24"/>
          <w:szCs w:val="24"/>
        </w:rPr>
        <w:t xml:space="preserve"> количеством пар нуклеотидов.</w:t>
      </w:r>
    </w:p>
    <w:p w:rsidR="005B0E2D" w:rsidRPr="003D0CB2" w:rsidRDefault="005B0E2D" w:rsidP="001A4229">
      <w:pPr>
        <w:numPr>
          <w:ilvl w:val="0"/>
          <w:numId w:val="7"/>
        </w:numPr>
        <w:tabs>
          <w:tab w:val="left" w:pos="-2268"/>
          <w:tab w:val="left" w:pos="851"/>
        </w:tabs>
        <w:ind w:left="0" w:firstLine="426"/>
        <w:jc w:val="both"/>
        <w:rPr>
          <w:sz w:val="24"/>
          <w:szCs w:val="24"/>
        </w:rPr>
      </w:pPr>
      <w:r w:rsidRPr="003D0CB2">
        <w:rPr>
          <w:sz w:val="24"/>
          <w:szCs w:val="24"/>
        </w:rPr>
        <w:t>Выявлены фенотипические признаки штаммов возбудителей иерсиниозов и ли</w:t>
      </w:r>
      <w:r w:rsidRPr="003D0CB2">
        <w:rPr>
          <w:sz w:val="24"/>
          <w:szCs w:val="24"/>
        </w:rPr>
        <w:t>с</w:t>
      </w:r>
      <w:r w:rsidRPr="003D0CB2">
        <w:rPr>
          <w:sz w:val="24"/>
          <w:szCs w:val="24"/>
        </w:rPr>
        <w:t>териоза, связанные с вирулентностью.</w:t>
      </w:r>
    </w:p>
    <w:p w:rsidR="00D36DB9" w:rsidRPr="00D36DB9" w:rsidRDefault="00D36DB9" w:rsidP="005B0E2D">
      <w:pPr>
        <w:ind w:firstLine="397"/>
        <w:jc w:val="both"/>
        <w:rPr>
          <w:b/>
          <w:bCs/>
          <w:sz w:val="16"/>
          <w:szCs w:val="16"/>
        </w:rPr>
      </w:pPr>
    </w:p>
    <w:p w:rsidR="005B0E2D" w:rsidRPr="003D0CB2" w:rsidRDefault="005B0E2D" w:rsidP="005B0E2D">
      <w:pPr>
        <w:ind w:firstLine="397"/>
        <w:jc w:val="both"/>
        <w:rPr>
          <w:b/>
          <w:bCs/>
          <w:sz w:val="24"/>
          <w:szCs w:val="24"/>
        </w:rPr>
      </w:pPr>
      <w:r w:rsidRPr="003D0CB2">
        <w:rPr>
          <w:b/>
          <w:bCs/>
          <w:sz w:val="24"/>
          <w:szCs w:val="24"/>
        </w:rPr>
        <w:t>Внедрены в работу:</w:t>
      </w:r>
    </w:p>
    <w:p w:rsidR="005B0E2D" w:rsidRPr="003D0CB2" w:rsidRDefault="005B0E2D" w:rsidP="005B0E2D">
      <w:pPr>
        <w:ind w:firstLine="397"/>
        <w:jc w:val="both"/>
        <w:rPr>
          <w:bCs/>
          <w:sz w:val="24"/>
          <w:szCs w:val="24"/>
        </w:rPr>
      </w:pPr>
      <w:r w:rsidRPr="003D0CB2">
        <w:rPr>
          <w:bCs/>
          <w:sz w:val="24"/>
          <w:szCs w:val="24"/>
        </w:rPr>
        <w:t xml:space="preserve">1. </w:t>
      </w:r>
      <w:r w:rsidRPr="003D0CB2">
        <w:rPr>
          <w:sz w:val="24"/>
          <w:szCs w:val="24"/>
        </w:rPr>
        <w:t>Нормативная документация на вакцину чумную живую сухую EV против чумы верблюдов.</w:t>
      </w:r>
    </w:p>
    <w:p w:rsidR="005B0E2D" w:rsidRPr="003D0CB2" w:rsidRDefault="005B0E2D" w:rsidP="001A4229">
      <w:pPr>
        <w:numPr>
          <w:ilvl w:val="0"/>
          <w:numId w:val="6"/>
        </w:numPr>
        <w:ind w:left="0" w:firstLine="397"/>
        <w:jc w:val="both"/>
        <w:rPr>
          <w:sz w:val="24"/>
          <w:szCs w:val="24"/>
        </w:rPr>
      </w:pPr>
      <w:r w:rsidRPr="003D0CB2">
        <w:rPr>
          <w:sz w:val="24"/>
          <w:szCs w:val="24"/>
        </w:rPr>
        <w:t>Стандарт организации «Вакцина чумная живая сухая EV против чумы верблюдов» СТ РГКП 38888175-09-2009.</w:t>
      </w:r>
    </w:p>
    <w:p w:rsidR="005B0E2D" w:rsidRPr="003D0CB2" w:rsidRDefault="005B0E2D" w:rsidP="001A4229">
      <w:pPr>
        <w:numPr>
          <w:ilvl w:val="0"/>
          <w:numId w:val="6"/>
        </w:numPr>
        <w:ind w:left="0" w:firstLine="397"/>
        <w:jc w:val="both"/>
        <w:rPr>
          <w:sz w:val="24"/>
          <w:szCs w:val="24"/>
        </w:rPr>
      </w:pPr>
      <w:r w:rsidRPr="003D0CB2">
        <w:rPr>
          <w:sz w:val="24"/>
          <w:szCs w:val="24"/>
        </w:rPr>
        <w:t>Наставление по применению вакцины чумной живой сухой EV против чумы вер</w:t>
      </w:r>
      <w:r w:rsidRPr="003D0CB2">
        <w:rPr>
          <w:sz w:val="24"/>
          <w:szCs w:val="24"/>
        </w:rPr>
        <w:t>б</w:t>
      </w:r>
      <w:r w:rsidRPr="003D0CB2">
        <w:rPr>
          <w:sz w:val="24"/>
          <w:szCs w:val="24"/>
        </w:rPr>
        <w:t>людов.</w:t>
      </w:r>
    </w:p>
    <w:p w:rsidR="005B0E2D" w:rsidRPr="003D0CB2" w:rsidRDefault="005B0E2D" w:rsidP="005B0E2D">
      <w:pPr>
        <w:ind w:firstLine="397"/>
        <w:rPr>
          <w:bCs/>
          <w:sz w:val="24"/>
          <w:szCs w:val="24"/>
        </w:rPr>
      </w:pPr>
      <w:r w:rsidRPr="003D0CB2">
        <w:rPr>
          <w:sz w:val="24"/>
          <w:szCs w:val="24"/>
        </w:rPr>
        <w:t>4. У</w:t>
      </w:r>
      <w:r w:rsidRPr="003D0CB2">
        <w:rPr>
          <w:bCs/>
          <w:sz w:val="24"/>
          <w:szCs w:val="24"/>
        </w:rPr>
        <w:t>тверждены Министерством здравоохранения Республика Казахстан  методические рекомендации:</w:t>
      </w:r>
    </w:p>
    <w:p w:rsidR="005B0E2D" w:rsidRPr="003D0CB2" w:rsidRDefault="005B0E2D" w:rsidP="001A4229">
      <w:pPr>
        <w:numPr>
          <w:ilvl w:val="0"/>
          <w:numId w:val="9"/>
        </w:numPr>
        <w:tabs>
          <w:tab w:val="left" w:pos="709"/>
        </w:tabs>
        <w:ind w:left="0" w:firstLine="426"/>
        <w:jc w:val="both"/>
        <w:rPr>
          <w:bCs/>
          <w:sz w:val="24"/>
          <w:szCs w:val="24"/>
        </w:rPr>
      </w:pPr>
      <w:r w:rsidRPr="003D0CB2">
        <w:rPr>
          <w:bCs/>
          <w:sz w:val="24"/>
          <w:szCs w:val="24"/>
        </w:rPr>
        <w:t>«Оптимальные средства и методы работы коллекции возбудителя чумы в против</w:t>
      </w:r>
      <w:r w:rsidRPr="003D0CB2">
        <w:rPr>
          <w:bCs/>
          <w:sz w:val="24"/>
          <w:szCs w:val="24"/>
        </w:rPr>
        <w:t>о</w:t>
      </w:r>
      <w:r w:rsidRPr="003D0CB2">
        <w:rPr>
          <w:bCs/>
          <w:sz w:val="24"/>
          <w:szCs w:val="24"/>
        </w:rPr>
        <w:t xml:space="preserve">чумных учреждениях Республики Казахстан». </w:t>
      </w:r>
    </w:p>
    <w:p w:rsidR="005B0E2D" w:rsidRPr="003D0CB2" w:rsidRDefault="005B0E2D" w:rsidP="001A4229">
      <w:pPr>
        <w:numPr>
          <w:ilvl w:val="0"/>
          <w:numId w:val="9"/>
        </w:numPr>
        <w:tabs>
          <w:tab w:val="left" w:pos="709"/>
        </w:tabs>
        <w:ind w:left="0" w:firstLine="426"/>
        <w:jc w:val="both"/>
        <w:rPr>
          <w:bCs/>
          <w:sz w:val="24"/>
          <w:szCs w:val="24"/>
        </w:rPr>
      </w:pPr>
      <w:r w:rsidRPr="003D0CB2">
        <w:rPr>
          <w:bCs/>
          <w:sz w:val="24"/>
          <w:szCs w:val="24"/>
        </w:rPr>
        <w:t>«Руководство по применению комплексного лабораторного метода исследования на листериоз, пастереллез и иерсиниозы».</w:t>
      </w:r>
    </w:p>
    <w:p w:rsidR="005B0E2D" w:rsidRPr="003D0CB2" w:rsidRDefault="005B0E2D" w:rsidP="005B0E2D">
      <w:pPr>
        <w:ind w:firstLine="397"/>
        <w:jc w:val="both"/>
        <w:rPr>
          <w:sz w:val="24"/>
          <w:szCs w:val="24"/>
        </w:rPr>
      </w:pPr>
      <w:r w:rsidRPr="003D0CB2">
        <w:rPr>
          <w:sz w:val="24"/>
          <w:szCs w:val="24"/>
        </w:rPr>
        <w:t>5. Географические  информационные системы (ГИС) в эпидемиологический монит</w:t>
      </w:r>
      <w:r w:rsidRPr="003D0CB2">
        <w:rPr>
          <w:sz w:val="24"/>
          <w:szCs w:val="24"/>
        </w:rPr>
        <w:t>о</w:t>
      </w:r>
      <w:r w:rsidRPr="003D0CB2">
        <w:rPr>
          <w:sz w:val="24"/>
          <w:szCs w:val="24"/>
        </w:rPr>
        <w:t>ринг эпидемических и эпизоотических проявлений особо опасных инфекций (ООИ), ди</w:t>
      </w:r>
      <w:r w:rsidRPr="003D0CB2">
        <w:rPr>
          <w:sz w:val="24"/>
          <w:szCs w:val="24"/>
        </w:rPr>
        <w:t>ф</w:t>
      </w:r>
      <w:r w:rsidRPr="003D0CB2">
        <w:rPr>
          <w:sz w:val="24"/>
          <w:szCs w:val="24"/>
        </w:rPr>
        <w:t>ференциация территории по рискам заражения.</w:t>
      </w:r>
    </w:p>
    <w:p w:rsidR="005B0E2D" w:rsidRPr="003D0CB2" w:rsidRDefault="005B0E2D" w:rsidP="005B0E2D">
      <w:pPr>
        <w:ind w:firstLine="397"/>
        <w:jc w:val="both"/>
        <w:rPr>
          <w:sz w:val="24"/>
          <w:szCs w:val="24"/>
        </w:rPr>
      </w:pPr>
      <w:r w:rsidRPr="003D0CB2">
        <w:rPr>
          <w:sz w:val="24"/>
          <w:szCs w:val="24"/>
        </w:rPr>
        <w:t>6. Метод мультиплексного анализа (MLVA) для определения генотипа штаммов с</w:t>
      </w:r>
      <w:r w:rsidRPr="003D0CB2">
        <w:rPr>
          <w:sz w:val="24"/>
          <w:szCs w:val="24"/>
        </w:rPr>
        <w:t>и</w:t>
      </w:r>
      <w:r w:rsidRPr="003D0CB2">
        <w:rPr>
          <w:sz w:val="24"/>
          <w:szCs w:val="24"/>
        </w:rPr>
        <w:t>бирской язвы при эпизоотологическом и эпидемиологическом расследовании вспышек, внутривидовой дифференциации штаммов.</w:t>
      </w:r>
    </w:p>
    <w:p w:rsidR="005B0E2D" w:rsidRPr="003D0CB2" w:rsidRDefault="005B0E2D" w:rsidP="005B0E2D">
      <w:pPr>
        <w:ind w:firstLine="397"/>
        <w:jc w:val="both"/>
        <w:rPr>
          <w:sz w:val="24"/>
          <w:szCs w:val="24"/>
        </w:rPr>
      </w:pPr>
      <w:r w:rsidRPr="003D0CB2">
        <w:rPr>
          <w:sz w:val="24"/>
          <w:szCs w:val="24"/>
        </w:rPr>
        <w:t>7. Оптимизированный метод работы с коллекциями штаммов чумного микроба.</w:t>
      </w:r>
    </w:p>
    <w:p w:rsidR="005B0E2D" w:rsidRPr="003D0CB2" w:rsidRDefault="005B0E2D" w:rsidP="001A4229">
      <w:pPr>
        <w:numPr>
          <w:ilvl w:val="0"/>
          <w:numId w:val="5"/>
        </w:numPr>
        <w:ind w:left="0" w:firstLine="397"/>
        <w:jc w:val="both"/>
        <w:rPr>
          <w:sz w:val="24"/>
          <w:szCs w:val="24"/>
        </w:rPr>
      </w:pPr>
      <w:r w:rsidRPr="003D0CB2">
        <w:rPr>
          <w:sz w:val="24"/>
          <w:szCs w:val="24"/>
        </w:rPr>
        <w:t>Комплексный лабораторный метод исследования патогенов.</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Основные итоги научных исследований Центра, выполненных в 2009-2010 гг., пре</w:t>
      </w:r>
      <w:r w:rsidRPr="003D0CB2">
        <w:rPr>
          <w:rFonts w:ascii="Times New Roman" w:hAnsi="Times New Roman"/>
          <w:sz w:val="24"/>
          <w:szCs w:val="24"/>
        </w:rPr>
        <w:t>д</w:t>
      </w:r>
      <w:r w:rsidRPr="003D0CB2">
        <w:rPr>
          <w:rFonts w:ascii="Times New Roman" w:hAnsi="Times New Roman"/>
          <w:sz w:val="24"/>
          <w:szCs w:val="24"/>
        </w:rPr>
        <w:t>ставлены в таблице 2.</w:t>
      </w:r>
    </w:p>
    <w:p w:rsidR="005B0E2D" w:rsidRPr="003D0CB2" w:rsidRDefault="005B0E2D" w:rsidP="005B0E2D">
      <w:pPr>
        <w:pStyle w:val="af7"/>
        <w:ind w:firstLine="397"/>
        <w:jc w:val="both"/>
        <w:rPr>
          <w:rFonts w:ascii="Times New Roman" w:hAnsi="Times New Roman"/>
          <w:b/>
          <w:sz w:val="24"/>
          <w:szCs w:val="24"/>
        </w:rPr>
      </w:pPr>
    </w:p>
    <w:p w:rsidR="005B0E2D" w:rsidRPr="003D0CB2" w:rsidRDefault="005B0E2D" w:rsidP="005B0E2D">
      <w:pPr>
        <w:pStyle w:val="af7"/>
        <w:jc w:val="center"/>
        <w:rPr>
          <w:rFonts w:ascii="Times New Roman" w:hAnsi="Times New Roman"/>
          <w:b/>
          <w:sz w:val="24"/>
          <w:szCs w:val="24"/>
        </w:rPr>
      </w:pPr>
      <w:r w:rsidRPr="003D0CB2">
        <w:rPr>
          <w:rFonts w:ascii="Times New Roman" w:hAnsi="Times New Roman"/>
          <w:b/>
          <w:sz w:val="24"/>
          <w:szCs w:val="24"/>
        </w:rPr>
        <w:t>Тенденции и перспективы</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Для развития использования информационных технологий в прогнозировании эпиз</w:t>
      </w:r>
      <w:r w:rsidRPr="003D0CB2">
        <w:rPr>
          <w:rFonts w:ascii="Times New Roman" w:hAnsi="Times New Roman"/>
          <w:sz w:val="24"/>
          <w:szCs w:val="24"/>
        </w:rPr>
        <w:t>о</w:t>
      </w:r>
      <w:r w:rsidRPr="003D0CB2">
        <w:rPr>
          <w:rFonts w:ascii="Times New Roman" w:hAnsi="Times New Roman"/>
          <w:sz w:val="24"/>
          <w:szCs w:val="24"/>
        </w:rPr>
        <w:t>отической активности очагов чумы и с целью модернизации противоэпидемического м</w:t>
      </w:r>
      <w:r w:rsidRPr="003D0CB2">
        <w:rPr>
          <w:rFonts w:ascii="Times New Roman" w:hAnsi="Times New Roman"/>
          <w:sz w:val="24"/>
          <w:szCs w:val="24"/>
        </w:rPr>
        <w:t>о</w:t>
      </w:r>
      <w:r w:rsidRPr="003D0CB2">
        <w:rPr>
          <w:rFonts w:ascii="Times New Roman" w:hAnsi="Times New Roman"/>
          <w:sz w:val="24"/>
          <w:szCs w:val="24"/>
        </w:rPr>
        <w:lastRenderedPageBreak/>
        <w:t>ниторинга, оценки и прогнозирования активности природных очагов начаты поисковые работы по использованию спутниковых снимков земной поверхности высокого разреш</w:t>
      </w:r>
      <w:r w:rsidRPr="003D0CB2">
        <w:rPr>
          <w:rFonts w:ascii="Times New Roman" w:hAnsi="Times New Roman"/>
          <w:sz w:val="24"/>
          <w:szCs w:val="24"/>
        </w:rPr>
        <w:t>е</w:t>
      </w:r>
      <w:r w:rsidRPr="003D0CB2">
        <w:rPr>
          <w:rFonts w:ascii="Times New Roman" w:hAnsi="Times New Roman"/>
          <w:sz w:val="24"/>
          <w:szCs w:val="24"/>
        </w:rPr>
        <w:t xml:space="preserve">ния. Аналогичные разработки в области контроля инфекционных болезней в ряде стран только начинаются, но с иной спецификой и подходами. Результаты этого направления будут актуальны, в первую очередь, для таких стран как Казахстан, где функционируют </w:t>
      </w:r>
      <w:r w:rsidRPr="0085226C">
        <w:rPr>
          <w:rFonts w:ascii="Times New Roman" w:hAnsi="Times New Roman"/>
          <w:sz w:val="24"/>
          <w:szCs w:val="24"/>
        </w:rPr>
        <w:t>большие по площади и активные природные очаги чумы. В случае успеха это приведет к</w:t>
      </w:r>
      <w:r w:rsidRPr="003D0CB2">
        <w:rPr>
          <w:rFonts w:ascii="Times New Roman" w:hAnsi="Times New Roman"/>
          <w:sz w:val="24"/>
          <w:szCs w:val="24"/>
        </w:rPr>
        <w:t xml:space="preserve"> значительной экономии ресурсов (финансовых и людских), резко повысит целенапра</w:t>
      </w:r>
      <w:r w:rsidRPr="003D0CB2">
        <w:rPr>
          <w:rFonts w:ascii="Times New Roman" w:hAnsi="Times New Roman"/>
          <w:sz w:val="24"/>
          <w:szCs w:val="24"/>
        </w:rPr>
        <w:t>в</w:t>
      </w:r>
      <w:r w:rsidRPr="003D0CB2">
        <w:rPr>
          <w:rFonts w:ascii="Times New Roman" w:hAnsi="Times New Roman"/>
          <w:sz w:val="24"/>
          <w:szCs w:val="24"/>
        </w:rPr>
        <w:t>ленность обследования очагов чумы и планирования профилактических работ. Подспор</w:t>
      </w:r>
      <w:r w:rsidRPr="003D0CB2">
        <w:rPr>
          <w:rFonts w:ascii="Times New Roman" w:hAnsi="Times New Roman"/>
          <w:sz w:val="24"/>
          <w:szCs w:val="24"/>
        </w:rPr>
        <w:t>ь</w:t>
      </w:r>
      <w:r w:rsidRPr="003D0CB2">
        <w:rPr>
          <w:rFonts w:ascii="Times New Roman" w:hAnsi="Times New Roman"/>
          <w:sz w:val="24"/>
          <w:szCs w:val="24"/>
        </w:rPr>
        <w:t>ем послужат базы данных, создаваемые в КНЦКЗИ по ООИ, и материалы недавно вып</w:t>
      </w:r>
      <w:r w:rsidRPr="003D0CB2">
        <w:rPr>
          <w:rFonts w:ascii="Times New Roman" w:hAnsi="Times New Roman"/>
          <w:sz w:val="24"/>
          <w:szCs w:val="24"/>
        </w:rPr>
        <w:t>у</w:t>
      </w:r>
      <w:r w:rsidRPr="003D0CB2">
        <w:rPr>
          <w:rFonts w:ascii="Times New Roman" w:hAnsi="Times New Roman"/>
          <w:sz w:val="24"/>
          <w:szCs w:val="24"/>
        </w:rPr>
        <w:t>щенного «Атласа распространенности бактериальных и вирусных зоонозных инфекций в Казахстане» (Алматы, 2010), созданного на основе использования ГИС-технологий.</w:t>
      </w:r>
    </w:p>
    <w:p w:rsidR="005B0E2D" w:rsidRPr="003D0CB2" w:rsidRDefault="005B0E2D" w:rsidP="005B0E2D">
      <w:pPr>
        <w:pStyle w:val="af7"/>
        <w:ind w:firstLine="397"/>
        <w:jc w:val="both"/>
        <w:rPr>
          <w:rFonts w:ascii="Times New Roman" w:hAnsi="Times New Roman"/>
          <w:sz w:val="24"/>
          <w:szCs w:val="24"/>
        </w:rPr>
      </w:pPr>
    </w:p>
    <w:p w:rsidR="005B0E2D" w:rsidRPr="003D0CB2" w:rsidRDefault="005B0E2D" w:rsidP="005B0E2D">
      <w:pPr>
        <w:pStyle w:val="af7"/>
        <w:ind w:firstLine="397"/>
        <w:jc w:val="right"/>
        <w:rPr>
          <w:rFonts w:ascii="Times New Roman" w:hAnsi="Times New Roman"/>
          <w:i/>
          <w:sz w:val="24"/>
          <w:szCs w:val="24"/>
        </w:rPr>
      </w:pPr>
      <w:r w:rsidRPr="003D0CB2">
        <w:rPr>
          <w:rFonts w:ascii="Times New Roman" w:hAnsi="Times New Roman"/>
          <w:i/>
          <w:sz w:val="24"/>
          <w:szCs w:val="24"/>
        </w:rPr>
        <w:t>Таблица 2</w:t>
      </w:r>
    </w:p>
    <w:p w:rsidR="005B0E2D" w:rsidRPr="003D0CB2" w:rsidRDefault="005B0E2D" w:rsidP="005B0E2D">
      <w:pPr>
        <w:pStyle w:val="af7"/>
        <w:jc w:val="center"/>
        <w:rPr>
          <w:rFonts w:ascii="Times New Roman" w:hAnsi="Times New Roman"/>
          <w:i/>
          <w:sz w:val="24"/>
          <w:szCs w:val="24"/>
        </w:rPr>
      </w:pPr>
      <w:bookmarkStart w:id="0" w:name="bookmark3"/>
      <w:r w:rsidRPr="003D0CB2">
        <w:rPr>
          <w:rFonts w:ascii="Times New Roman" w:hAnsi="Times New Roman"/>
          <w:i/>
          <w:sz w:val="24"/>
          <w:szCs w:val="24"/>
        </w:rPr>
        <w:t>Научная продукция КНЦКЗИ в рамках выполнения НТП</w:t>
      </w:r>
      <w:bookmarkEnd w:id="0"/>
      <w:r w:rsidRPr="003D0CB2">
        <w:rPr>
          <w:rFonts w:ascii="Times New Roman" w:hAnsi="Times New Roman"/>
          <w:i/>
          <w:sz w:val="24"/>
          <w:szCs w:val="24"/>
        </w:rPr>
        <w:t xml:space="preserve"> и международных проектов</w:t>
      </w:r>
    </w:p>
    <w:p w:rsidR="005B0E2D" w:rsidRPr="003D0CB2" w:rsidRDefault="005B0E2D" w:rsidP="005B0E2D">
      <w:pPr>
        <w:pStyle w:val="af7"/>
        <w:ind w:firstLine="397"/>
        <w:jc w:val="center"/>
        <w:rPr>
          <w:rFonts w:ascii="Times New Roman" w:hAnsi="Times New Roman"/>
          <w:sz w:val="24"/>
          <w:szCs w:val="24"/>
        </w:rPr>
      </w:pPr>
    </w:p>
    <w:tbl>
      <w:tblPr>
        <w:tblW w:w="88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3140"/>
        <w:gridCol w:w="2252"/>
        <w:gridCol w:w="952"/>
        <w:gridCol w:w="938"/>
      </w:tblGrid>
      <w:tr w:rsidR="005B0E2D" w:rsidRPr="003D0CB2" w:rsidTr="00AD4429">
        <w:trPr>
          <w:trHeight w:val="20"/>
          <w:jc w:val="center"/>
        </w:trPr>
        <w:tc>
          <w:tcPr>
            <w:tcW w:w="6932" w:type="dxa"/>
            <w:gridSpan w:val="3"/>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Научная продукция</w:t>
            </w:r>
          </w:p>
        </w:tc>
        <w:tc>
          <w:tcPr>
            <w:tcW w:w="952" w:type="dxa"/>
            <w:vAlign w:val="center"/>
          </w:tcPr>
          <w:p w:rsidR="005B0E2D" w:rsidRPr="003D0CB2" w:rsidRDefault="005B0E2D" w:rsidP="00AD4429">
            <w:pPr>
              <w:pStyle w:val="af7"/>
              <w:jc w:val="center"/>
              <w:rPr>
                <w:rFonts w:ascii="Times New Roman" w:hAnsi="Times New Roman"/>
              </w:rPr>
            </w:pPr>
            <w:smartTag w:uri="urn:schemas-microsoft-com:office:smarttags" w:element="metricconverter">
              <w:smartTagPr>
                <w:attr w:name="ProductID" w:val="2009 г"/>
              </w:smartTagPr>
              <w:r w:rsidRPr="003D0CB2">
                <w:rPr>
                  <w:rFonts w:ascii="Times New Roman" w:hAnsi="Times New Roman"/>
                </w:rPr>
                <w:t>2009 г</w:t>
              </w:r>
            </w:smartTag>
            <w:r w:rsidRPr="003D0CB2">
              <w:rPr>
                <w:rFonts w:ascii="Times New Roman" w:hAnsi="Times New Roman"/>
              </w:rPr>
              <w:t>.</w:t>
            </w:r>
          </w:p>
        </w:tc>
        <w:tc>
          <w:tcPr>
            <w:tcW w:w="938" w:type="dxa"/>
            <w:vAlign w:val="center"/>
          </w:tcPr>
          <w:p w:rsidR="005B0E2D" w:rsidRPr="003D0CB2" w:rsidRDefault="005B0E2D" w:rsidP="00AD4429">
            <w:pPr>
              <w:pStyle w:val="af7"/>
              <w:jc w:val="center"/>
              <w:rPr>
                <w:rFonts w:ascii="Times New Roman" w:hAnsi="Times New Roman"/>
              </w:rPr>
            </w:pPr>
            <w:smartTag w:uri="urn:schemas-microsoft-com:office:smarttags" w:element="metricconverter">
              <w:smartTagPr>
                <w:attr w:name="ProductID" w:val="2010 г"/>
              </w:smartTagPr>
              <w:r w:rsidRPr="003D0CB2">
                <w:rPr>
                  <w:rFonts w:ascii="Times New Roman" w:hAnsi="Times New Roman"/>
                </w:rPr>
                <w:t>2010 г</w:t>
              </w:r>
            </w:smartTag>
            <w:r w:rsidRPr="003D0CB2">
              <w:rPr>
                <w:rFonts w:ascii="Times New Roman" w:hAnsi="Times New Roman"/>
              </w:rPr>
              <w:t>.</w:t>
            </w:r>
          </w:p>
        </w:tc>
      </w:tr>
      <w:tr w:rsidR="005B0E2D" w:rsidRPr="003D0CB2" w:rsidTr="00AD4429">
        <w:trPr>
          <w:trHeight w:val="20"/>
          <w:jc w:val="center"/>
        </w:trPr>
        <w:tc>
          <w:tcPr>
            <w:tcW w:w="1540" w:type="dxa"/>
            <w:vMerge w:val="restart"/>
            <w:vAlign w:val="center"/>
          </w:tcPr>
          <w:p w:rsidR="005B0E2D" w:rsidRPr="003D0CB2" w:rsidRDefault="005B0E2D" w:rsidP="00AD4429">
            <w:pPr>
              <w:pStyle w:val="af7"/>
              <w:rPr>
                <w:rFonts w:ascii="Times New Roman" w:hAnsi="Times New Roman"/>
              </w:rPr>
            </w:pPr>
            <w:r w:rsidRPr="003D0CB2">
              <w:rPr>
                <w:rFonts w:ascii="Times New Roman" w:hAnsi="Times New Roman"/>
              </w:rPr>
              <w:t>Выполнение НТП</w:t>
            </w: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Министерства здравоохранения  Республики Казахстан</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r>
      <w:tr w:rsidR="005B0E2D" w:rsidRPr="003D0CB2" w:rsidTr="00AD4429">
        <w:trPr>
          <w:trHeight w:val="20"/>
          <w:jc w:val="center"/>
        </w:trPr>
        <w:tc>
          <w:tcPr>
            <w:tcW w:w="1540" w:type="dxa"/>
            <w:vMerge/>
            <w:vAlign w:val="center"/>
          </w:tcPr>
          <w:p w:rsidR="005B0E2D" w:rsidRPr="003D0CB2" w:rsidRDefault="005B0E2D" w:rsidP="00AD4429">
            <w:pPr>
              <w:pStyle w:val="af7"/>
              <w:rPr>
                <w:rFonts w:ascii="Times New Roman" w:hAnsi="Times New Roman"/>
              </w:rPr>
            </w:pP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Министерства образования  и науки Республики Казахстан</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r>
      <w:tr w:rsidR="005B0E2D" w:rsidRPr="003D0CB2" w:rsidTr="00AD4429">
        <w:trPr>
          <w:trHeight w:val="20"/>
          <w:jc w:val="center"/>
        </w:trPr>
        <w:tc>
          <w:tcPr>
            <w:tcW w:w="1540" w:type="dxa"/>
            <w:vMerge/>
            <w:vAlign w:val="center"/>
          </w:tcPr>
          <w:p w:rsidR="005B0E2D" w:rsidRPr="003D0CB2" w:rsidRDefault="005B0E2D" w:rsidP="00AD4429">
            <w:pPr>
              <w:pStyle w:val="af7"/>
              <w:rPr>
                <w:rFonts w:ascii="Times New Roman" w:hAnsi="Times New Roman"/>
              </w:rPr>
            </w:pP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Международные  научные проекты и гранты</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7</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9</w:t>
            </w:r>
          </w:p>
        </w:tc>
      </w:tr>
      <w:tr w:rsidR="005B0E2D" w:rsidRPr="003D0CB2" w:rsidTr="00AD4429">
        <w:trPr>
          <w:trHeight w:val="20"/>
          <w:jc w:val="center"/>
        </w:trPr>
        <w:tc>
          <w:tcPr>
            <w:tcW w:w="1540" w:type="dxa"/>
            <w:vMerge w:val="restart"/>
            <w:vAlign w:val="center"/>
          </w:tcPr>
          <w:p w:rsidR="005B0E2D" w:rsidRPr="003D0CB2" w:rsidRDefault="005B0E2D" w:rsidP="00AD4429">
            <w:pPr>
              <w:pStyle w:val="af7"/>
              <w:rPr>
                <w:rFonts w:ascii="Times New Roman" w:hAnsi="Times New Roman"/>
              </w:rPr>
            </w:pPr>
            <w:r w:rsidRPr="003D0CB2">
              <w:rPr>
                <w:rFonts w:ascii="Times New Roman" w:hAnsi="Times New Roman"/>
              </w:rPr>
              <w:t>Публикации</w:t>
            </w: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 xml:space="preserve">Всего </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81</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32</w:t>
            </w:r>
          </w:p>
        </w:tc>
      </w:tr>
      <w:tr w:rsidR="005B0E2D" w:rsidRPr="003D0CB2" w:rsidTr="00AD4429">
        <w:trPr>
          <w:trHeight w:val="20"/>
          <w:jc w:val="center"/>
        </w:trPr>
        <w:tc>
          <w:tcPr>
            <w:tcW w:w="1540" w:type="dxa"/>
            <w:vMerge/>
            <w:vAlign w:val="center"/>
          </w:tcPr>
          <w:p w:rsidR="005B0E2D" w:rsidRPr="003D0CB2" w:rsidRDefault="005B0E2D" w:rsidP="00AD4429">
            <w:pPr>
              <w:pStyle w:val="af7"/>
              <w:jc w:val="center"/>
              <w:rPr>
                <w:rFonts w:ascii="Times New Roman" w:hAnsi="Times New Roman"/>
              </w:rPr>
            </w:pP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В международных изданиях</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25</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24</w:t>
            </w:r>
          </w:p>
        </w:tc>
      </w:tr>
      <w:tr w:rsidR="005B0E2D" w:rsidRPr="003D0CB2" w:rsidTr="00AD4429">
        <w:trPr>
          <w:trHeight w:val="20"/>
          <w:jc w:val="center"/>
        </w:trPr>
        <w:tc>
          <w:tcPr>
            <w:tcW w:w="1540" w:type="dxa"/>
            <w:vMerge/>
            <w:vAlign w:val="center"/>
          </w:tcPr>
          <w:p w:rsidR="005B0E2D" w:rsidRPr="003D0CB2" w:rsidRDefault="005B0E2D" w:rsidP="00AD4429">
            <w:pPr>
              <w:pStyle w:val="af7"/>
              <w:jc w:val="center"/>
              <w:rPr>
                <w:rFonts w:ascii="Times New Roman" w:hAnsi="Times New Roman"/>
              </w:rPr>
            </w:pP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Из них в рецензируемых международных журналах</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7</w:t>
            </w:r>
          </w:p>
        </w:tc>
      </w:tr>
      <w:tr w:rsidR="005B0E2D" w:rsidRPr="003D0CB2" w:rsidTr="00AD4429">
        <w:trPr>
          <w:trHeight w:val="20"/>
          <w:jc w:val="center"/>
        </w:trPr>
        <w:tc>
          <w:tcPr>
            <w:tcW w:w="1540" w:type="dxa"/>
            <w:vMerge/>
            <w:vAlign w:val="center"/>
          </w:tcPr>
          <w:p w:rsidR="005B0E2D" w:rsidRPr="003D0CB2" w:rsidRDefault="005B0E2D" w:rsidP="00AD4429">
            <w:pPr>
              <w:pStyle w:val="af7"/>
              <w:jc w:val="center"/>
              <w:rPr>
                <w:rFonts w:ascii="Times New Roman" w:hAnsi="Times New Roman"/>
              </w:rPr>
            </w:pPr>
          </w:p>
        </w:tc>
        <w:tc>
          <w:tcPr>
            <w:tcW w:w="5392" w:type="dxa"/>
            <w:gridSpan w:val="2"/>
            <w:vAlign w:val="center"/>
          </w:tcPr>
          <w:p w:rsidR="005B0E2D" w:rsidRPr="003D0CB2" w:rsidRDefault="005B0E2D" w:rsidP="00AD4429">
            <w:pPr>
              <w:pStyle w:val="af7"/>
              <w:rPr>
                <w:rFonts w:ascii="Times New Roman" w:hAnsi="Times New Roman"/>
              </w:rPr>
            </w:pPr>
            <w:r w:rsidRPr="003D0CB2">
              <w:rPr>
                <w:rFonts w:ascii="Times New Roman" w:hAnsi="Times New Roman"/>
              </w:rPr>
              <w:t xml:space="preserve">Монографии </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r>
      <w:tr w:rsidR="005B0E2D" w:rsidRPr="003D0CB2" w:rsidTr="00AD4429">
        <w:trPr>
          <w:trHeight w:val="20"/>
          <w:jc w:val="center"/>
        </w:trPr>
        <w:tc>
          <w:tcPr>
            <w:tcW w:w="6932" w:type="dxa"/>
            <w:gridSpan w:val="3"/>
            <w:vAlign w:val="center"/>
          </w:tcPr>
          <w:p w:rsidR="005B0E2D" w:rsidRPr="003D0CB2" w:rsidRDefault="005B0E2D" w:rsidP="00AD4429">
            <w:pPr>
              <w:pStyle w:val="af7"/>
              <w:rPr>
                <w:rFonts w:ascii="Times New Roman" w:hAnsi="Times New Roman"/>
              </w:rPr>
            </w:pPr>
            <w:r w:rsidRPr="003D0CB2">
              <w:rPr>
                <w:rFonts w:ascii="Times New Roman" w:hAnsi="Times New Roman"/>
              </w:rPr>
              <w:t>Патенты</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4</w:t>
            </w:r>
          </w:p>
        </w:tc>
      </w:tr>
      <w:tr w:rsidR="005B0E2D" w:rsidRPr="003D0CB2" w:rsidTr="00AD4429">
        <w:trPr>
          <w:trHeight w:val="20"/>
          <w:jc w:val="center"/>
        </w:trPr>
        <w:tc>
          <w:tcPr>
            <w:tcW w:w="6932" w:type="dxa"/>
            <w:gridSpan w:val="3"/>
            <w:vAlign w:val="center"/>
          </w:tcPr>
          <w:p w:rsidR="005B0E2D" w:rsidRPr="003D0CB2" w:rsidRDefault="005B0E2D" w:rsidP="00AD4429">
            <w:pPr>
              <w:pStyle w:val="af7"/>
              <w:rPr>
                <w:rFonts w:ascii="Times New Roman" w:hAnsi="Times New Roman"/>
              </w:rPr>
            </w:pPr>
            <w:r w:rsidRPr="003D0CB2">
              <w:rPr>
                <w:rFonts w:ascii="Times New Roman" w:hAnsi="Times New Roman"/>
              </w:rPr>
              <w:t>Акты внедрения</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3</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45</w:t>
            </w:r>
          </w:p>
        </w:tc>
      </w:tr>
      <w:tr w:rsidR="005B0E2D" w:rsidRPr="003D0CB2" w:rsidTr="00AD4429">
        <w:trPr>
          <w:trHeight w:val="20"/>
          <w:jc w:val="center"/>
        </w:trPr>
        <w:tc>
          <w:tcPr>
            <w:tcW w:w="6932" w:type="dxa"/>
            <w:gridSpan w:val="3"/>
            <w:vAlign w:val="center"/>
          </w:tcPr>
          <w:p w:rsidR="005B0E2D" w:rsidRPr="003D0CB2" w:rsidRDefault="005B0E2D" w:rsidP="00AD4429">
            <w:pPr>
              <w:pStyle w:val="af7"/>
              <w:rPr>
                <w:rFonts w:ascii="Times New Roman" w:hAnsi="Times New Roman"/>
              </w:rPr>
            </w:pPr>
            <w:r w:rsidRPr="003D0CB2">
              <w:rPr>
                <w:rFonts w:ascii="Times New Roman" w:hAnsi="Times New Roman"/>
              </w:rPr>
              <w:t>Фармакопейные статьи, нормативная документация</w:t>
            </w:r>
          </w:p>
          <w:p w:rsidR="005B0E2D" w:rsidRPr="003D0CB2" w:rsidRDefault="005B0E2D" w:rsidP="00AD4429">
            <w:pPr>
              <w:pStyle w:val="af7"/>
              <w:rPr>
                <w:rFonts w:ascii="Times New Roman" w:hAnsi="Times New Roman"/>
              </w:rPr>
            </w:pPr>
            <w:r w:rsidRPr="003D0CB2">
              <w:rPr>
                <w:rFonts w:ascii="Times New Roman" w:hAnsi="Times New Roman"/>
              </w:rPr>
              <w:t>(стандарты предприятия)</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4</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8</w:t>
            </w:r>
          </w:p>
        </w:tc>
      </w:tr>
      <w:tr w:rsidR="005B0E2D" w:rsidRPr="003D0CB2" w:rsidTr="00AD4429">
        <w:trPr>
          <w:trHeight w:val="20"/>
          <w:jc w:val="center"/>
        </w:trPr>
        <w:tc>
          <w:tcPr>
            <w:tcW w:w="6932" w:type="dxa"/>
            <w:gridSpan w:val="3"/>
            <w:vAlign w:val="center"/>
          </w:tcPr>
          <w:p w:rsidR="005B0E2D" w:rsidRPr="003D0CB2" w:rsidRDefault="005B0E2D" w:rsidP="00AD4429">
            <w:pPr>
              <w:pStyle w:val="af7"/>
              <w:rPr>
                <w:rFonts w:ascii="Times New Roman" w:hAnsi="Times New Roman"/>
              </w:rPr>
            </w:pPr>
            <w:r w:rsidRPr="003D0CB2">
              <w:rPr>
                <w:rFonts w:ascii="Times New Roman" w:hAnsi="Times New Roman"/>
              </w:rPr>
              <w:t>Методические и инструктивные документы</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3</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3</w:t>
            </w:r>
          </w:p>
        </w:tc>
      </w:tr>
      <w:tr w:rsidR="005B0E2D" w:rsidRPr="003D0CB2" w:rsidTr="00AD4429">
        <w:trPr>
          <w:trHeight w:val="20"/>
          <w:jc w:val="center"/>
        </w:trPr>
        <w:tc>
          <w:tcPr>
            <w:tcW w:w="6932" w:type="dxa"/>
            <w:gridSpan w:val="3"/>
            <w:vAlign w:val="center"/>
          </w:tcPr>
          <w:p w:rsidR="005B0E2D" w:rsidRPr="003D0CB2" w:rsidRDefault="005B0E2D" w:rsidP="00AD4429">
            <w:pPr>
              <w:pStyle w:val="af7"/>
              <w:rPr>
                <w:rFonts w:ascii="Times New Roman" w:hAnsi="Times New Roman"/>
              </w:rPr>
            </w:pPr>
            <w:r w:rsidRPr="003D0CB2">
              <w:rPr>
                <w:rFonts w:ascii="Times New Roman" w:hAnsi="Times New Roman"/>
              </w:rPr>
              <w:t>Санитарные правила, алгоритм действий</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4</w:t>
            </w:r>
          </w:p>
        </w:tc>
      </w:tr>
      <w:tr w:rsidR="005B0E2D" w:rsidRPr="003D0CB2" w:rsidTr="00AD4429">
        <w:trPr>
          <w:trHeight w:val="20"/>
          <w:jc w:val="center"/>
        </w:trPr>
        <w:tc>
          <w:tcPr>
            <w:tcW w:w="4680" w:type="dxa"/>
            <w:gridSpan w:val="2"/>
            <w:vMerge w:val="restart"/>
            <w:vAlign w:val="center"/>
          </w:tcPr>
          <w:p w:rsidR="005B0E2D" w:rsidRPr="003D0CB2" w:rsidRDefault="005B0E2D" w:rsidP="00AD4429">
            <w:pPr>
              <w:pStyle w:val="af7"/>
              <w:rPr>
                <w:rFonts w:ascii="Times New Roman" w:hAnsi="Times New Roman"/>
              </w:rPr>
            </w:pPr>
            <w:r w:rsidRPr="003D0CB2">
              <w:rPr>
                <w:rFonts w:ascii="Times New Roman" w:hAnsi="Times New Roman"/>
              </w:rPr>
              <w:t>Защита диссертаций сотрудниками КНЦКЗИ / под руководством сотрудников КНЦКЗИ</w:t>
            </w:r>
          </w:p>
        </w:tc>
        <w:tc>
          <w:tcPr>
            <w:tcW w:w="22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доктора наук</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r>
      <w:tr w:rsidR="005B0E2D" w:rsidRPr="003D0CB2" w:rsidTr="00AD4429">
        <w:trPr>
          <w:trHeight w:val="197"/>
          <w:jc w:val="center"/>
        </w:trPr>
        <w:tc>
          <w:tcPr>
            <w:tcW w:w="4680" w:type="dxa"/>
            <w:gridSpan w:val="2"/>
            <w:vMerge/>
            <w:vAlign w:val="center"/>
          </w:tcPr>
          <w:p w:rsidR="005B0E2D" w:rsidRPr="003D0CB2" w:rsidRDefault="005B0E2D" w:rsidP="00AD4429">
            <w:pPr>
              <w:pStyle w:val="af7"/>
              <w:rPr>
                <w:rFonts w:ascii="Times New Roman" w:hAnsi="Times New Roman"/>
              </w:rPr>
            </w:pPr>
          </w:p>
        </w:tc>
        <w:tc>
          <w:tcPr>
            <w:tcW w:w="22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кандидата наук</w:t>
            </w:r>
          </w:p>
        </w:tc>
        <w:tc>
          <w:tcPr>
            <w:tcW w:w="952"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1</w:t>
            </w:r>
          </w:p>
        </w:tc>
        <w:tc>
          <w:tcPr>
            <w:tcW w:w="938" w:type="dxa"/>
            <w:vAlign w:val="center"/>
          </w:tcPr>
          <w:p w:rsidR="005B0E2D" w:rsidRPr="003D0CB2" w:rsidRDefault="005B0E2D" w:rsidP="00AD4429">
            <w:pPr>
              <w:pStyle w:val="af7"/>
              <w:jc w:val="center"/>
              <w:rPr>
                <w:rFonts w:ascii="Times New Roman" w:hAnsi="Times New Roman"/>
              </w:rPr>
            </w:pPr>
            <w:r w:rsidRPr="003D0CB2">
              <w:rPr>
                <w:rFonts w:ascii="Times New Roman" w:hAnsi="Times New Roman"/>
              </w:rPr>
              <w:t>2/6</w:t>
            </w:r>
          </w:p>
        </w:tc>
      </w:tr>
    </w:tbl>
    <w:p w:rsidR="005B0E2D" w:rsidRPr="003D0CB2" w:rsidRDefault="005B0E2D" w:rsidP="005B0E2D">
      <w:pPr>
        <w:pStyle w:val="af7"/>
        <w:ind w:firstLine="397"/>
        <w:jc w:val="both"/>
        <w:rPr>
          <w:rFonts w:ascii="Times New Roman" w:hAnsi="Times New Roman"/>
          <w:sz w:val="24"/>
          <w:szCs w:val="24"/>
        </w:rPr>
      </w:pP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Данные генотипирования возбудителей ООИ важны не только для эпидемиологич</w:t>
      </w:r>
      <w:r w:rsidRPr="003D0CB2">
        <w:rPr>
          <w:rFonts w:ascii="Times New Roman" w:hAnsi="Times New Roman"/>
          <w:sz w:val="24"/>
          <w:szCs w:val="24"/>
        </w:rPr>
        <w:t>е</w:t>
      </w:r>
      <w:r w:rsidRPr="003D0CB2">
        <w:rPr>
          <w:rFonts w:ascii="Times New Roman" w:hAnsi="Times New Roman"/>
          <w:sz w:val="24"/>
          <w:szCs w:val="24"/>
        </w:rPr>
        <w:t>ского расследования вспышек инфекционных болезней, но определения регионов как и</w:t>
      </w:r>
      <w:r w:rsidRPr="003D0CB2">
        <w:rPr>
          <w:rFonts w:ascii="Times New Roman" w:hAnsi="Times New Roman"/>
          <w:sz w:val="24"/>
          <w:szCs w:val="24"/>
        </w:rPr>
        <w:t>с</w:t>
      </w:r>
      <w:r w:rsidRPr="003D0CB2">
        <w:rPr>
          <w:rFonts w:ascii="Times New Roman" w:hAnsi="Times New Roman"/>
          <w:sz w:val="24"/>
          <w:szCs w:val="24"/>
        </w:rPr>
        <w:t>точников распространения болезней, а также при возможных актах биотерроризма. Эти знания позволяют изучать эволюцию микроорганизмов, экологическое взаимодействие популяций, прогнозировать возможную изменчивость, в том числе вирулентности и у</w:t>
      </w:r>
      <w:r w:rsidRPr="003D0CB2">
        <w:rPr>
          <w:rFonts w:ascii="Times New Roman" w:hAnsi="Times New Roman"/>
          <w:sz w:val="24"/>
          <w:szCs w:val="24"/>
        </w:rPr>
        <w:t>с</w:t>
      </w:r>
      <w:r w:rsidRPr="003D0CB2">
        <w:rPr>
          <w:rFonts w:ascii="Times New Roman" w:hAnsi="Times New Roman"/>
          <w:sz w:val="24"/>
          <w:szCs w:val="24"/>
        </w:rPr>
        <w:t>тойчивости к антибиотикам, конструировать диагностические препараты и вакцины с уч</w:t>
      </w:r>
      <w:r w:rsidRPr="003D0CB2">
        <w:rPr>
          <w:rFonts w:ascii="Times New Roman" w:hAnsi="Times New Roman"/>
          <w:sz w:val="24"/>
          <w:szCs w:val="24"/>
        </w:rPr>
        <w:t>е</w:t>
      </w:r>
      <w:r w:rsidRPr="003D0CB2">
        <w:rPr>
          <w:rFonts w:ascii="Times New Roman" w:hAnsi="Times New Roman"/>
          <w:sz w:val="24"/>
          <w:szCs w:val="24"/>
        </w:rPr>
        <w:t>том особенностей местных популяций возбудителей.</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Важные направление прогностических исследований – изучение динамики природных очагов. В последнее десятилетие противочумная служба страны выявила новые очаговые территории чумы, продвижение основного носителя чумы в Среднеазиатском пустынном очаге (большой песчанки) за пределы своего ареала, особенно в северном направлении. По прогнозам, в связи с глобальным потеплением, даже в России, с изменением биотопов возможно укоренение болезней, прежде встречавшихся в более южных широтах (некот</w:t>
      </w:r>
      <w:r w:rsidRPr="003D0CB2">
        <w:rPr>
          <w:rFonts w:ascii="Times New Roman" w:hAnsi="Times New Roman"/>
          <w:sz w:val="24"/>
          <w:szCs w:val="24"/>
        </w:rPr>
        <w:t>о</w:t>
      </w:r>
      <w:r w:rsidRPr="003D0CB2">
        <w:rPr>
          <w:rFonts w:ascii="Times New Roman" w:hAnsi="Times New Roman"/>
          <w:sz w:val="24"/>
          <w:szCs w:val="24"/>
        </w:rPr>
        <w:t>рые виды тропических болезней). В Казахстане это может быть выражено в еще большей степени. Кроме того, следует ожидать увеличения площади энзоотичной по чуме террит</w:t>
      </w:r>
      <w:r w:rsidRPr="003D0CB2">
        <w:rPr>
          <w:rFonts w:ascii="Times New Roman" w:hAnsi="Times New Roman"/>
          <w:sz w:val="24"/>
          <w:szCs w:val="24"/>
        </w:rPr>
        <w:t>о</w:t>
      </w:r>
      <w:r w:rsidRPr="003D0CB2">
        <w:rPr>
          <w:rFonts w:ascii="Times New Roman" w:hAnsi="Times New Roman"/>
          <w:sz w:val="24"/>
          <w:szCs w:val="24"/>
        </w:rPr>
        <w:t>рии, распространения других трансмиссивных болезней, ухудшения эпидемической с</w:t>
      </w:r>
      <w:r w:rsidRPr="003D0CB2">
        <w:rPr>
          <w:rFonts w:ascii="Times New Roman" w:hAnsi="Times New Roman"/>
          <w:sz w:val="24"/>
          <w:szCs w:val="24"/>
        </w:rPr>
        <w:t>и</w:t>
      </w:r>
      <w:r w:rsidRPr="003D0CB2">
        <w:rPr>
          <w:rFonts w:ascii="Times New Roman" w:hAnsi="Times New Roman"/>
          <w:sz w:val="24"/>
          <w:szCs w:val="24"/>
        </w:rPr>
        <w:t>туации по холере. Эти процессы будут актуализироваться по мере глобализации, приве</w:t>
      </w:r>
      <w:r w:rsidRPr="003D0CB2">
        <w:rPr>
          <w:rFonts w:ascii="Times New Roman" w:hAnsi="Times New Roman"/>
          <w:sz w:val="24"/>
          <w:szCs w:val="24"/>
        </w:rPr>
        <w:t>д</w:t>
      </w:r>
      <w:r w:rsidRPr="003D0CB2">
        <w:rPr>
          <w:rFonts w:ascii="Times New Roman" w:hAnsi="Times New Roman"/>
          <w:sz w:val="24"/>
          <w:szCs w:val="24"/>
        </w:rPr>
        <w:t>шей к увеличению контактов со странами мира, в том числе и теми, где высока вероя</w:t>
      </w:r>
      <w:r w:rsidRPr="003D0CB2">
        <w:rPr>
          <w:rFonts w:ascii="Times New Roman" w:hAnsi="Times New Roman"/>
          <w:sz w:val="24"/>
          <w:szCs w:val="24"/>
        </w:rPr>
        <w:t>т</w:t>
      </w:r>
      <w:r w:rsidRPr="003D0CB2">
        <w:rPr>
          <w:rFonts w:ascii="Times New Roman" w:hAnsi="Times New Roman"/>
          <w:sz w:val="24"/>
          <w:szCs w:val="24"/>
        </w:rPr>
        <w:t>ность заражения специфическими ООИ. Это постоянно повышает риск завоза прежде не встречавшихся опасных заболеваний. Многие из них отличаются высокой контагиозн</w:t>
      </w:r>
      <w:r w:rsidRPr="003D0CB2">
        <w:rPr>
          <w:rFonts w:ascii="Times New Roman" w:hAnsi="Times New Roman"/>
          <w:sz w:val="24"/>
          <w:szCs w:val="24"/>
        </w:rPr>
        <w:t>о</w:t>
      </w:r>
      <w:r w:rsidRPr="003D0CB2">
        <w:rPr>
          <w:rFonts w:ascii="Times New Roman" w:hAnsi="Times New Roman"/>
          <w:sz w:val="24"/>
          <w:szCs w:val="24"/>
        </w:rPr>
        <w:t>стью и летальностью.</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lastRenderedPageBreak/>
        <w:t>В развитых странах диагностируются возбудители практически всех известных и</w:t>
      </w:r>
      <w:r w:rsidRPr="003D0CB2">
        <w:rPr>
          <w:rFonts w:ascii="Times New Roman" w:hAnsi="Times New Roman"/>
          <w:sz w:val="24"/>
          <w:szCs w:val="24"/>
        </w:rPr>
        <w:t>н</w:t>
      </w:r>
      <w:r w:rsidRPr="003D0CB2">
        <w:rPr>
          <w:rFonts w:ascii="Times New Roman" w:hAnsi="Times New Roman"/>
          <w:sz w:val="24"/>
          <w:szCs w:val="24"/>
        </w:rPr>
        <w:t>фекционных болезней. У специалистов КНЦКЗИ есть потенциал для полной лаборато</w:t>
      </w:r>
      <w:r w:rsidRPr="003D0CB2">
        <w:rPr>
          <w:rFonts w:ascii="Times New Roman" w:hAnsi="Times New Roman"/>
          <w:sz w:val="24"/>
          <w:szCs w:val="24"/>
        </w:rPr>
        <w:t>р</w:t>
      </w:r>
      <w:r w:rsidRPr="003D0CB2">
        <w:rPr>
          <w:rFonts w:ascii="Times New Roman" w:hAnsi="Times New Roman"/>
          <w:sz w:val="24"/>
          <w:szCs w:val="24"/>
        </w:rPr>
        <w:t>ной диагностики инфекционных болезней. Речь, в первую очередь, идет о заболеваниях, имеющих распространение в стране (эндемичных для регионов или «завозимых» в стр</w:t>
      </w:r>
      <w:r w:rsidRPr="003D0CB2">
        <w:rPr>
          <w:rFonts w:ascii="Times New Roman" w:hAnsi="Times New Roman"/>
          <w:sz w:val="24"/>
          <w:szCs w:val="24"/>
        </w:rPr>
        <w:t>а</w:t>
      </w:r>
      <w:r w:rsidRPr="003D0CB2">
        <w:rPr>
          <w:rFonts w:ascii="Times New Roman" w:hAnsi="Times New Roman"/>
          <w:sz w:val="24"/>
          <w:szCs w:val="24"/>
        </w:rPr>
        <w:t>ну), но диагностируемых не во всех лабораториях. Некоторые из них выявляются лишь по клиническим признакам, эпидемиологическим данным, ориентировочными лабораторн</w:t>
      </w:r>
      <w:r w:rsidRPr="003D0CB2">
        <w:rPr>
          <w:rFonts w:ascii="Times New Roman" w:hAnsi="Times New Roman"/>
          <w:sz w:val="24"/>
          <w:szCs w:val="24"/>
        </w:rPr>
        <w:t>ы</w:t>
      </w:r>
      <w:r w:rsidRPr="003D0CB2">
        <w:rPr>
          <w:rFonts w:ascii="Times New Roman" w:hAnsi="Times New Roman"/>
          <w:sz w:val="24"/>
          <w:szCs w:val="24"/>
        </w:rPr>
        <w:t>ми тестами или не диагностируются: клещевой энцефалит, некоторые паразитарные б</w:t>
      </w:r>
      <w:r w:rsidRPr="003D0CB2">
        <w:rPr>
          <w:rFonts w:ascii="Times New Roman" w:hAnsi="Times New Roman"/>
          <w:sz w:val="24"/>
          <w:szCs w:val="24"/>
        </w:rPr>
        <w:t>о</w:t>
      </w:r>
      <w:r w:rsidRPr="003D0CB2">
        <w:rPr>
          <w:rFonts w:ascii="Times New Roman" w:hAnsi="Times New Roman"/>
          <w:sz w:val="24"/>
          <w:szCs w:val="24"/>
        </w:rPr>
        <w:t>лезни, в том числе, малярия, некоторые вирусные геморрагические лихорадки, болезнь Лайма, некоторые микозы, в том числе опасные (глубокие). Это касается и других инфе</w:t>
      </w:r>
      <w:r w:rsidRPr="003D0CB2">
        <w:rPr>
          <w:rFonts w:ascii="Times New Roman" w:hAnsi="Times New Roman"/>
          <w:sz w:val="24"/>
          <w:szCs w:val="24"/>
        </w:rPr>
        <w:t>к</w:t>
      </w:r>
      <w:r w:rsidRPr="003D0CB2">
        <w:rPr>
          <w:rFonts w:ascii="Times New Roman" w:hAnsi="Times New Roman"/>
          <w:sz w:val="24"/>
          <w:szCs w:val="24"/>
        </w:rPr>
        <w:t>ций, которые зачастую регистрируются как «болезни невыясненной этиологии». Практики диагностики и лечения таких болезней у специалистов Казахстана нет. КНЦКЗИ планир</w:t>
      </w:r>
      <w:r w:rsidRPr="003D0CB2">
        <w:rPr>
          <w:rFonts w:ascii="Times New Roman" w:hAnsi="Times New Roman"/>
          <w:sz w:val="24"/>
          <w:szCs w:val="24"/>
        </w:rPr>
        <w:t>у</w:t>
      </w:r>
      <w:r w:rsidRPr="003D0CB2">
        <w:rPr>
          <w:rFonts w:ascii="Times New Roman" w:hAnsi="Times New Roman"/>
          <w:sz w:val="24"/>
          <w:szCs w:val="24"/>
        </w:rPr>
        <w:t>ет введение циклов занятий по этим инфекциям на курсах подготовки специалистов, по</w:t>
      </w:r>
      <w:r w:rsidRPr="003D0CB2">
        <w:rPr>
          <w:rFonts w:ascii="Times New Roman" w:hAnsi="Times New Roman"/>
          <w:sz w:val="24"/>
          <w:szCs w:val="24"/>
        </w:rPr>
        <w:t>д</w:t>
      </w:r>
      <w:r w:rsidRPr="003D0CB2">
        <w:rPr>
          <w:rFonts w:ascii="Times New Roman" w:hAnsi="Times New Roman"/>
          <w:sz w:val="24"/>
          <w:szCs w:val="24"/>
        </w:rPr>
        <w:t>готовку обзорных публикаций.</w:t>
      </w:r>
    </w:p>
    <w:p w:rsidR="005B0E2D" w:rsidRPr="003D0CB2" w:rsidRDefault="005B0E2D" w:rsidP="005B0E2D">
      <w:pPr>
        <w:pStyle w:val="af7"/>
        <w:ind w:firstLine="357"/>
        <w:jc w:val="both"/>
        <w:rPr>
          <w:rFonts w:ascii="Times New Roman" w:hAnsi="Times New Roman"/>
          <w:sz w:val="24"/>
          <w:szCs w:val="24"/>
        </w:rPr>
      </w:pPr>
      <w:r w:rsidRPr="003D0CB2">
        <w:rPr>
          <w:rFonts w:ascii="Times New Roman" w:hAnsi="Times New Roman"/>
          <w:sz w:val="24"/>
          <w:szCs w:val="24"/>
        </w:rPr>
        <w:t>Первоочередной задачей является совершенствование структуры КНЦКЗИ, которая должна быть в максимальной степени приспособлена для адекватного и своевременного реагирования на самые острые вызовы в эпидемиологии и эпизоотологии в Казахстане, а также в сопредельных странах Центральной Азии. Для развития лабораторной диагност</w:t>
      </w:r>
      <w:r w:rsidRPr="003D0CB2">
        <w:rPr>
          <w:rFonts w:ascii="Times New Roman" w:hAnsi="Times New Roman"/>
          <w:sz w:val="24"/>
          <w:szCs w:val="24"/>
        </w:rPr>
        <w:t>и</w:t>
      </w:r>
      <w:r w:rsidRPr="003D0CB2">
        <w:rPr>
          <w:rFonts w:ascii="Times New Roman" w:hAnsi="Times New Roman"/>
          <w:sz w:val="24"/>
          <w:szCs w:val="24"/>
        </w:rPr>
        <w:t>ки, изучения свойств возбудителей, закономерностей распространения и других вопросов необходимо продолжить формирование профильных лабораторий или научных групп по отдельным нозологиям. Одной из их задач должна быть разработка нормативных прав</w:t>
      </w:r>
      <w:r w:rsidRPr="003D0CB2">
        <w:rPr>
          <w:rFonts w:ascii="Times New Roman" w:hAnsi="Times New Roman"/>
          <w:sz w:val="24"/>
          <w:szCs w:val="24"/>
        </w:rPr>
        <w:t>о</w:t>
      </w:r>
      <w:r w:rsidRPr="003D0CB2">
        <w:rPr>
          <w:rFonts w:ascii="Times New Roman" w:hAnsi="Times New Roman"/>
          <w:sz w:val="24"/>
          <w:szCs w:val="24"/>
        </w:rPr>
        <w:t>вых актов (НПА) и инструктивно-методических документов по диагностике и профила</w:t>
      </w:r>
      <w:r w:rsidRPr="003D0CB2">
        <w:rPr>
          <w:rFonts w:ascii="Times New Roman" w:hAnsi="Times New Roman"/>
          <w:sz w:val="24"/>
          <w:szCs w:val="24"/>
        </w:rPr>
        <w:t>к</w:t>
      </w:r>
      <w:r w:rsidRPr="003D0CB2">
        <w:rPr>
          <w:rFonts w:ascii="Times New Roman" w:hAnsi="Times New Roman"/>
          <w:sz w:val="24"/>
          <w:szCs w:val="24"/>
        </w:rPr>
        <w:t>тике  этих болезней. Наряду с вводом в эксплуатацию современного оборудования и вн</w:t>
      </w:r>
      <w:r w:rsidRPr="003D0CB2">
        <w:rPr>
          <w:rFonts w:ascii="Times New Roman" w:hAnsi="Times New Roman"/>
          <w:sz w:val="24"/>
          <w:szCs w:val="24"/>
        </w:rPr>
        <w:t>е</w:t>
      </w:r>
      <w:r w:rsidRPr="003D0CB2">
        <w:rPr>
          <w:rFonts w:ascii="Times New Roman" w:hAnsi="Times New Roman"/>
          <w:sz w:val="24"/>
          <w:szCs w:val="24"/>
        </w:rPr>
        <w:t>дрения новых методов диагностики, будут совершенствоваться стандарты лабораторной диагностики ООИ.</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Для решения актуальных вопросов эпидемиологии и эпизоотологии КНЦКЗИ уже и</w:t>
      </w:r>
      <w:r w:rsidRPr="003D0CB2">
        <w:rPr>
          <w:rFonts w:ascii="Times New Roman" w:hAnsi="Times New Roman"/>
          <w:sz w:val="24"/>
          <w:szCs w:val="24"/>
        </w:rPr>
        <w:t>с</w:t>
      </w:r>
      <w:r w:rsidRPr="003D0CB2">
        <w:rPr>
          <w:rFonts w:ascii="Times New Roman" w:hAnsi="Times New Roman"/>
          <w:sz w:val="24"/>
          <w:szCs w:val="24"/>
        </w:rPr>
        <w:t>пользовал экспедиционные выезды сотрудников КНЦКЗИ в регионы (</w:t>
      </w:r>
      <w:smartTag w:uri="urn:schemas-microsoft-com:office:smarttags" w:element="metricconverter">
        <w:smartTagPr>
          <w:attr w:name="ProductID" w:val="1993 г"/>
        </w:smartTagPr>
        <w:r w:rsidRPr="003D0CB2">
          <w:rPr>
            <w:rFonts w:ascii="Times New Roman" w:hAnsi="Times New Roman"/>
            <w:sz w:val="24"/>
            <w:szCs w:val="24"/>
          </w:rPr>
          <w:t>1993 г</w:t>
        </w:r>
      </w:smartTag>
      <w:r w:rsidRPr="003D0CB2">
        <w:rPr>
          <w:rFonts w:ascii="Times New Roman" w:hAnsi="Times New Roman"/>
          <w:sz w:val="24"/>
          <w:szCs w:val="24"/>
        </w:rPr>
        <w:t>. – в ЮКО, в 2003-2005 гг. – в Кызылординскую область). Аналогичный подход может быть использ</w:t>
      </w:r>
      <w:r w:rsidRPr="003D0CB2">
        <w:rPr>
          <w:rFonts w:ascii="Times New Roman" w:hAnsi="Times New Roman"/>
          <w:sz w:val="24"/>
          <w:szCs w:val="24"/>
        </w:rPr>
        <w:t>о</w:t>
      </w:r>
      <w:r w:rsidRPr="003D0CB2">
        <w:rPr>
          <w:rFonts w:ascii="Times New Roman" w:hAnsi="Times New Roman"/>
          <w:sz w:val="24"/>
          <w:szCs w:val="24"/>
        </w:rPr>
        <w:t>ван в современных условиях в случае необходимости оказания помощи специалистам Центральной Азии.</w:t>
      </w:r>
    </w:p>
    <w:p w:rsidR="005B0E2D" w:rsidRPr="003D0CB2" w:rsidRDefault="005B0E2D" w:rsidP="005B0E2D">
      <w:pPr>
        <w:pStyle w:val="af7"/>
        <w:ind w:firstLine="397"/>
        <w:jc w:val="both"/>
        <w:rPr>
          <w:rFonts w:ascii="Times New Roman" w:hAnsi="Times New Roman"/>
          <w:bCs/>
          <w:color w:val="000000"/>
          <w:sz w:val="24"/>
          <w:szCs w:val="24"/>
        </w:rPr>
      </w:pPr>
      <w:r w:rsidRPr="003D0CB2">
        <w:rPr>
          <w:rFonts w:ascii="Times New Roman" w:hAnsi="Times New Roman"/>
          <w:sz w:val="24"/>
          <w:szCs w:val="24"/>
        </w:rPr>
        <w:t>Эффективность работы противочумных организаций по предупреждению эпидемич</w:t>
      </w:r>
      <w:r w:rsidRPr="003D0CB2">
        <w:rPr>
          <w:rFonts w:ascii="Times New Roman" w:hAnsi="Times New Roman"/>
          <w:sz w:val="24"/>
          <w:szCs w:val="24"/>
        </w:rPr>
        <w:t>е</w:t>
      </w:r>
      <w:r w:rsidRPr="003D0CB2">
        <w:rPr>
          <w:rFonts w:ascii="Times New Roman" w:hAnsi="Times New Roman"/>
          <w:sz w:val="24"/>
          <w:szCs w:val="24"/>
        </w:rPr>
        <w:t>ского распространения ООИ, повышение готовности к мобильному реагированию  пре</w:t>
      </w:r>
      <w:r w:rsidRPr="003D0CB2">
        <w:rPr>
          <w:rFonts w:ascii="Times New Roman" w:hAnsi="Times New Roman"/>
          <w:sz w:val="24"/>
          <w:szCs w:val="24"/>
        </w:rPr>
        <w:t>д</w:t>
      </w:r>
      <w:r w:rsidRPr="003D0CB2">
        <w:rPr>
          <w:rFonts w:ascii="Times New Roman" w:hAnsi="Times New Roman"/>
          <w:sz w:val="24"/>
          <w:szCs w:val="24"/>
        </w:rPr>
        <w:t>полагает в будущем широкое внедрение в практику молекулярно-генетических методов диагностики, современных стандартов биобезопасности, рационализацию мер профила</w:t>
      </w:r>
      <w:r w:rsidRPr="003D0CB2">
        <w:rPr>
          <w:rFonts w:ascii="Times New Roman" w:hAnsi="Times New Roman"/>
          <w:sz w:val="24"/>
          <w:szCs w:val="24"/>
        </w:rPr>
        <w:t>к</w:t>
      </w:r>
      <w:r w:rsidRPr="003D0CB2">
        <w:rPr>
          <w:rFonts w:ascii="Times New Roman" w:hAnsi="Times New Roman"/>
          <w:sz w:val="24"/>
          <w:szCs w:val="24"/>
        </w:rPr>
        <w:t xml:space="preserve">тики, внедрение информационных и ГИС-технологий. </w:t>
      </w:r>
      <w:r w:rsidRPr="003D0CB2">
        <w:rPr>
          <w:rFonts w:ascii="Times New Roman" w:hAnsi="Times New Roman"/>
          <w:color w:val="000000"/>
          <w:sz w:val="24"/>
          <w:szCs w:val="24"/>
        </w:rPr>
        <w:t>Основная идея ГИС – связать об</w:t>
      </w:r>
      <w:r w:rsidRPr="003D0CB2">
        <w:rPr>
          <w:rFonts w:ascii="Times New Roman" w:hAnsi="Times New Roman"/>
          <w:color w:val="000000"/>
          <w:sz w:val="24"/>
          <w:szCs w:val="24"/>
        </w:rPr>
        <w:t>ъ</w:t>
      </w:r>
      <w:r w:rsidRPr="003D0CB2">
        <w:rPr>
          <w:rFonts w:ascii="Times New Roman" w:hAnsi="Times New Roman"/>
          <w:color w:val="000000"/>
          <w:sz w:val="24"/>
          <w:szCs w:val="24"/>
        </w:rPr>
        <w:t>екты на карте с постоянно обновляемой ба</w:t>
      </w:r>
      <w:r w:rsidRPr="003D0CB2">
        <w:rPr>
          <w:rFonts w:ascii="Times New Roman" w:hAnsi="Times New Roman"/>
          <w:color w:val="000000"/>
          <w:sz w:val="24"/>
          <w:szCs w:val="24"/>
        </w:rPr>
        <w:softHyphen/>
        <w:t>зой данных, обеспечить их пространственный и статистический анализ, а также класси</w:t>
      </w:r>
      <w:r w:rsidRPr="003D0CB2">
        <w:rPr>
          <w:rFonts w:ascii="Times New Roman" w:hAnsi="Times New Roman"/>
          <w:color w:val="000000"/>
          <w:sz w:val="24"/>
          <w:szCs w:val="24"/>
        </w:rPr>
        <w:softHyphen/>
        <w:t>фицировать полученные результаты. Иными слов</w:t>
      </w:r>
      <w:r w:rsidRPr="003D0CB2">
        <w:rPr>
          <w:rFonts w:ascii="Times New Roman" w:hAnsi="Times New Roman"/>
          <w:color w:val="000000"/>
          <w:sz w:val="24"/>
          <w:szCs w:val="24"/>
        </w:rPr>
        <w:t>а</w:t>
      </w:r>
      <w:r w:rsidRPr="003D0CB2">
        <w:rPr>
          <w:rFonts w:ascii="Times New Roman" w:hAnsi="Times New Roman"/>
          <w:color w:val="000000"/>
          <w:sz w:val="24"/>
          <w:szCs w:val="24"/>
        </w:rPr>
        <w:t xml:space="preserve">ми это </w:t>
      </w:r>
      <w:r w:rsidRPr="003D0CB2">
        <w:rPr>
          <w:rFonts w:ascii="Times New Roman" w:hAnsi="Times New Roman"/>
          <w:bCs/>
          <w:color w:val="000000"/>
          <w:sz w:val="24"/>
          <w:szCs w:val="24"/>
        </w:rPr>
        <w:t>современные информационные системы, обеспечивающие сбор, хранение, обр</w:t>
      </w:r>
      <w:r w:rsidRPr="003D0CB2">
        <w:rPr>
          <w:rFonts w:ascii="Times New Roman" w:hAnsi="Times New Roman"/>
          <w:bCs/>
          <w:color w:val="000000"/>
          <w:sz w:val="24"/>
          <w:szCs w:val="24"/>
        </w:rPr>
        <w:t>а</w:t>
      </w:r>
      <w:r w:rsidRPr="003D0CB2">
        <w:rPr>
          <w:rFonts w:ascii="Times New Roman" w:hAnsi="Times New Roman"/>
          <w:bCs/>
          <w:color w:val="000000"/>
          <w:sz w:val="24"/>
          <w:szCs w:val="24"/>
        </w:rPr>
        <w:t>ботку (том числе статистическую), ото</w:t>
      </w:r>
      <w:r w:rsidRPr="003D0CB2">
        <w:rPr>
          <w:rFonts w:ascii="Times New Roman" w:hAnsi="Times New Roman"/>
          <w:bCs/>
          <w:color w:val="000000"/>
          <w:sz w:val="24"/>
          <w:szCs w:val="24"/>
        </w:rPr>
        <w:softHyphen/>
        <w:t>бражение и распространение данных, а также пол</w:t>
      </w:r>
      <w:r w:rsidRPr="003D0CB2">
        <w:rPr>
          <w:rFonts w:ascii="Times New Roman" w:hAnsi="Times New Roman"/>
          <w:bCs/>
          <w:color w:val="000000"/>
          <w:sz w:val="24"/>
          <w:szCs w:val="24"/>
        </w:rPr>
        <w:t>у</w:t>
      </w:r>
      <w:r w:rsidRPr="003D0CB2">
        <w:rPr>
          <w:rFonts w:ascii="Times New Roman" w:hAnsi="Times New Roman"/>
          <w:bCs/>
          <w:color w:val="000000"/>
          <w:sz w:val="24"/>
          <w:szCs w:val="24"/>
        </w:rPr>
        <w:t>чение на их основе новой информации и знаний о пространственных явлениях.</w:t>
      </w:r>
    </w:p>
    <w:p w:rsidR="005B0E2D" w:rsidRPr="003D0CB2" w:rsidRDefault="005B0E2D" w:rsidP="005B0E2D">
      <w:pPr>
        <w:autoSpaceDE w:val="0"/>
        <w:ind w:firstLine="426"/>
        <w:jc w:val="both"/>
        <w:rPr>
          <w:sz w:val="24"/>
          <w:szCs w:val="24"/>
        </w:rPr>
      </w:pPr>
      <w:r w:rsidRPr="003D0CB2">
        <w:rPr>
          <w:bCs/>
          <w:sz w:val="24"/>
          <w:szCs w:val="24"/>
        </w:rPr>
        <w:t>В последние годы ГИС-технологии все больше используются и в научных исследов</w:t>
      </w:r>
      <w:r w:rsidRPr="003D0CB2">
        <w:rPr>
          <w:bCs/>
          <w:sz w:val="24"/>
          <w:szCs w:val="24"/>
        </w:rPr>
        <w:t>а</w:t>
      </w:r>
      <w:r w:rsidRPr="003D0CB2">
        <w:rPr>
          <w:bCs/>
          <w:sz w:val="24"/>
          <w:szCs w:val="24"/>
        </w:rPr>
        <w:t>ниях по ООИ, проводимых противочумными организациями Республики Казахстан. Н</w:t>
      </w:r>
      <w:r w:rsidRPr="003D0CB2">
        <w:rPr>
          <w:bCs/>
          <w:sz w:val="24"/>
          <w:szCs w:val="24"/>
        </w:rPr>
        <w:t>а</w:t>
      </w:r>
      <w:r w:rsidRPr="003D0CB2">
        <w:rPr>
          <w:bCs/>
          <w:sz w:val="24"/>
          <w:szCs w:val="24"/>
        </w:rPr>
        <w:t>чало этим работам было положено благодаря международному сотрудничеству, в резул</w:t>
      </w:r>
      <w:r w:rsidRPr="003D0CB2">
        <w:rPr>
          <w:bCs/>
          <w:sz w:val="24"/>
          <w:szCs w:val="24"/>
        </w:rPr>
        <w:t>ь</w:t>
      </w:r>
      <w:r w:rsidRPr="003D0CB2">
        <w:rPr>
          <w:bCs/>
          <w:sz w:val="24"/>
          <w:szCs w:val="24"/>
        </w:rPr>
        <w:t>тате которого совместно с зарубежными учеными осуществлялся ряд проектов по изуч</w:t>
      </w:r>
      <w:r w:rsidRPr="003D0CB2">
        <w:rPr>
          <w:bCs/>
          <w:sz w:val="24"/>
          <w:szCs w:val="24"/>
        </w:rPr>
        <w:t>е</w:t>
      </w:r>
      <w:r w:rsidRPr="003D0CB2">
        <w:rPr>
          <w:bCs/>
          <w:sz w:val="24"/>
          <w:szCs w:val="24"/>
        </w:rPr>
        <w:t>нию пространственной структуры очаговости болезней. Уже завершены проекты «Экол</w:t>
      </w:r>
      <w:r w:rsidRPr="003D0CB2">
        <w:rPr>
          <w:bCs/>
          <w:sz w:val="24"/>
          <w:szCs w:val="24"/>
        </w:rPr>
        <w:t>о</w:t>
      </w:r>
      <w:r w:rsidRPr="003D0CB2">
        <w:rPr>
          <w:bCs/>
          <w:sz w:val="24"/>
          <w:szCs w:val="24"/>
        </w:rPr>
        <w:t>гические и социально-экономические факторы активности очагов сибирской язвы и улу</w:t>
      </w:r>
      <w:r w:rsidRPr="003D0CB2">
        <w:rPr>
          <w:bCs/>
          <w:sz w:val="24"/>
          <w:szCs w:val="24"/>
        </w:rPr>
        <w:t>ч</w:t>
      </w:r>
      <w:r w:rsidRPr="003D0CB2">
        <w:rPr>
          <w:bCs/>
          <w:sz w:val="24"/>
          <w:szCs w:val="24"/>
        </w:rPr>
        <w:t xml:space="preserve">шение ее диагностики и профилактики в Казахстане», </w:t>
      </w:r>
      <w:r w:rsidRPr="003D0CB2">
        <w:rPr>
          <w:sz w:val="24"/>
          <w:szCs w:val="24"/>
        </w:rPr>
        <w:t>«Атлас распространенности бакт</w:t>
      </w:r>
      <w:r w:rsidRPr="003D0CB2">
        <w:rPr>
          <w:sz w:val="24"/>
          <w:szCs w:val="24"/>
        </w:rPr>
        <w:t>е</w:t>
      </w:r>
      <w:r w:rsidRPr="003D0CB2">
        <w:rPr>
          <w:sz w:val="24"/>
          <w:szCs w:val="24"/>
        </w:rPr>
        <w:t xml:space="preserve">риальных и вирусных зоонозных инфекций в Казахстане» и «Мониторинг за бруцеллезом человека и животных в Казахстане». По линии </w:t>
      </w:r>
      <w:r w:rsidRPr="003D0CB2">
        <w:rPr>
          <w:bCs/>
          <w:sz w:val="24"/>
          <w:szCs w:val="24"/>
        </w:rPr>
        <w:t>Программы Уменьшения Биологической Угрозы (ПУБУ)</w:t>
      </w:r>
      <w:r w:rsidRPr="003D0CB2">
        <w:rPr>
          <w:sz w:val="24"/>
          <w:szCs w:val="24"/>
        </w:rPr>
        <w:t xml:space="preserve"> ведется работа по проектам «Эпидемиология Крымской Конго геморр</w:t>
      </w:r>
      <w:r w:rsidRPr="003D0CB2">
        <w:rPr>
          <w:sz w:val="24"/>
          <w:szCs w:val="24"/>
        </w:rPr>
        <w:t>а</w:t>
      </w:r>
      <w:r w:rsidRPr="003D0CB2">
        <w:rPr>
          <w:sz w:val="24"/>
          <w:szCs w:val="24"/>
        </w:rPr>
        <w:t xml:space="preserve">гической лихорадки и геморрагической лихорадки с почечным синдромом в Республике Казахстан» и «Эпидемиология клещевого энцефалита в Республике Казахстан». По этим </w:t>
      </w:r>
      <w:r w:rsidRPr="003D0CB2">
        <w:rPr>
          <w:sz w:val="24"/>
          <w:szCs w:val="24"/>
        </w:rPr>
        <w:lastRenderedPageBreak/>
        <w:t>инфекциям близки к завершению обширные электронные базы данных, что выводит их изучение и контроль на совершенно иной, более высокий уровень.</w:t>
      </w:r>
    </w:p>
    <w:p w:rsidR="005B0E2D" w:rsidRPr="003D0CB2" w:rsidRDefault="005B0E2D" w:rsidP="005B0E2D">
      <w:pPr>
        <w:pStyle w:val="af7"/>
        <w:ind w:firstLine="397"/>
        <w:jc w:val="both"/>
        <w:rPr>
          <w:rFonts w:ascii="Times New Roman" w:hAnsi="Times New Roman"/>
          <w:sz w:val="24"/>
          <w:szCs w:val="24"/>
        </w:rPr>
      </w:pPr>
      <w:r w:rsidRPr="003D0CB2">
        <w:rPr>
          <w:rFonts w:ascii="Times New Roman" w:hAnsi="Times New Roman"/>
          <w:sz w:val="24"/>
          <w:szCs w:val="24"/>
        </w:rPr>
        <w:t>В связи с трудоемкостью и важностью профилактических работ в природных очагах чумы, особенно при высоких рисках эпидемических осложнений, целесообразно рацион</w:t>
      </w:r>
      <w:r w:rsidRPr="003D0CB2">
        <w:rPr>
          <w:rFonts w:ascii="Times New Roman" w:hAnsi="Times New Roman"/>
          <w:sz w:val="24"/>
          <w:szCs w:val="24"/>
        </w:rPr>
        <w:t>а</w:t>
      </w:r>
      <w:r w:rsidRPr="003D0CB2">
        <w:rPr>
          <w:rFonts w:ascii="Times New Roman" w:hAnsi="Times New Roman"/>
          <w:sz w:val="24"/>
          <w:szCs w:val="24"/>
        </w:rPr>
        <w:t>лизировать меры профилактики, в том числе использовать на ряде хорошо изученных те</w:t>
      </w:r>
      <w:r w:rsidRPr="003D0CB2">
        <w:rPr>
          <w:rFonts w:ascii="Times New Roman" w:hAnsi="Times New Roman"/>
          <w:sz w:val="24"/>
          <w:szCs w:val="24"/>
        </w:rPr>
        <w:t>р</w:t>
      </w:r>
      <w:r w:rsidRPr="003D0CB2">
        <w:rPr>
          <w:rFonts w:ascii="Times New Roman" w:hAnsi="Times New Roman"/>
          <w:sz w:val="24"/>
          <w:szCs w:val="24"/>
        </w:rPr>
        <w:t>риторий природных очагов (Араломорская, Талдыкорганская ПЧС) методы заблаговр</w:t>
      </w:r>
      <w:r w:rsidRPr="003D0CB2">
        <w:rPr>
          <w:rFonts w:ascii="Times New Roman" w:hAnsi="Times New Roman"/>
          <w:sz w:val="24"/>
          <w:szCs w:val="24"/>
        </w:rPr>
        <w:t>е</w:t>
      </w:r>
      <w:r w:rsidRPr="003D0CB2">
        <w:rPr>
          <w:rFonts w:ascii="Times New Roman" w:hAnsi="Times New Roman"/>
          <w:sz w:val="24"/>
          <w:szCs w:val="24"/>
        </w:rPr>
        <w:t>менной профилактики чумы (полевую дезинсекцию) с учетом эпидемической опасности территории. Преимуществом должны пользоваться эффективные, но экологичные преп</w:t>
      </w:r>
      <w:r w:rsidRPr="003D0CB2">
        <w:rPr>
          <w:rFonts w:ascii="Times New Roman" w:hAnsi="Times New Roman"/>
          <w:sz w:val="24"/>
          <w:szCs w:val="24"/>
        </w:rPr>
        <w:t>а</w:t>
      </w:r>
      <w:r w:rsidRPr="003D0CB2">
        <w:rPr>
          <w:rFonts w:ascii="Times New Roman" w:hAnsi="Times New Roman"/>
          <w:sz w:val="24"/>
          <w:szCs w:val="24"/>
        </w:rPr>
        <w:t>раты. Использование современных методов диагностики, средств связи позволит пов</w:t>
      </w:r>
      <w:r w:rsidRPr="003D0CB2">
        <w:rPr>
          <w:rFonts w:ascii="Times New Roman" w:hAnsi="Times New Roman"/>
          <w:sz w:val="24"/>
          <w:szCs w:val="24"/>
        </w:rPr>
        <w:t>ы</w:t>
      </w:r>
      <w:r w:rsidRPr="003D0CB2">
        <w:rPr>
          <w:rFonts w:ascii="Times New Roman" w:hAnsi="Times New Roman"/>
          <w:sz w:val="24"/>
          <w:szCs w:val="24"/>
        </w:rPr>
        <w:t>сить мобильность и качество реагирования при вспышках инфекционных болезней, пов</w:t>
      </w:r>
      <w:r w:rsidRPr="003D0CB2">
        <w:rPr>
          <w:rFonts w:ascii="Times New Roman" w:hAnsi="Times New Roman"/>
          <w:sz w:val="24"/>
          <w:szCs w:val="24"/>
        </w:rPr>
        <w:t>ы</w:t>
      </w:r>
      <w:r w:rsidRPr="003D0CB2">
        <w:rPr>
          <w:rFonts w:ascii="Times New Roman" w:hAnsi="Times New Roman"/>
          <w:sz w:val="24"/>
          <w:szCs w:val="24"/>
        </w:rPr>
        <w:t xml:space="preserve">сить готовность службы к возможным актам биотерроризма. В </w:t>
      </w:r>
      <w:smartTag w:uri="urn:schemas-microsoft-com:office:smarttags" w:element="metricconverter">
        <w:smartTagPr>
          <w:attr w:name="ProductID" w:val="2010 г"/>
        </w:smartTagPr>
        <w:r w:rsidRPr="003D0CB2">
          <w:rPr>
            <w:rFonts w:ascii="Times New Roman" w:hAnsi="Times New Roman"/>
            <w:sz w:val="24"/>
            <w:szCs w:val="24"/>
          </w:rPr>
          <w:t>2010 г</w:t>
        </w:r>
      </w:smartTag>
      <w:r w:rsidRPr="003D0CB2">
        <w:rPr>
          <w:rFonts w:ascii="Times New Roman" w:hAnsi="Times New Roman"/>
          <w:sz w:val="24"/>
          <w:szCs w:val="24"/>
        </w:rPr>
        <w:t>. в КНЦКЗИ разр</w:t>
      </w:r>
      <w:r w:rsidRPr="003D0CB2">
        <w:rPr>
          <w:rFonts w:ascii="Times New Roman" w:hAnsi="Times New Roman"/>
          <w:sz w:val="24"/>
          <w:szCs w:val="24"/>
        </w:rPr>
        <w:t>а</w:t>
      </w:r>
      <w:r w:rsidRPr="003D0CB2">
        <w:rPr>
          <w:rFonts w:ascii="Times New Roman" w:hAnsi="Times New Roman"/>
          <w:sz w:val="24"/>
          <w:szCs w:val="24"/>
        </w:rPr>
        <w:t>ботан алгоритм применения различных методов диагностики и исследования. Материал имеет как практическую ценность в работе КНЦКЗИ и ПЧС, так и возможность посл</w:t>
      </w:r>
      <w:r w:rsidRPr="003D0CB2">
        <w:rPr>
          <w:rFonts w:ascii="Times New Roman" w:hAnsi="Times New Roman"/>
          <w:sz w:val="24"/>
          <w:szCs w:val="24"/>
        </w:rPr>
        <w:t>е</w:t>
      </w:r>
      <w:r w:rsidRPr="003D0CB2">
        <w:rPr>
          <w:rFonts w:ascii="Times New Roman" w:hAnsi="Times New Roman"/>
          <w:sz w:val="24"/>
          <w:szCs w:val="24"/>
        </w:rPr>
        <w:t>дующего совершенствования с методологической точки зрения (таблица 3). Использов</w:t>
      </w:r>
      <w:r w:rsidRPr="003D0CB2">
        <w:rPr>
          <w:rFonts w:ascii="Times New Roman" w:hAnsi="Times New Roman"/>
          <w:sz w:val="24"/>
          <w:szCs w:val="24"/>
        </w:rPr>
        <w:t>а</w:t>
      </w:r>
      <w:r w:rsidRPr="003D0CB2">
        <w:rPr>
          <w:rFonts w:ascii="Times New Roman" w:hAnsi="Times New Roman"/>
          <w:sz w:val="24"/>
          <w:szCs w:val="24"/>
        </w:rPr>
        <w:t>ние современных подходов и методов будут в дальнейшем закреплены в подготавлива</w:t>
      </w:r>
      <w:r w:rsidRPr="003D0CB2">
        <w:rPr>
          <w:rFonts w:ascii="Times New Roman" w:hAnsi="Times New Roman"/>
          <w:sz w:val="24"/>
          <w:szCs w:val="24"/>
        </w:rPr>
        <w:t>е</w:t>
      </w:r>
      <w:r w:rsidRPr="003D0CB2">
        <w:rPr>
          <w:rFonts w:ascii="Times New Roman" w:hAnsi="Times New Roman"/>
          <w:sz w:val="24"/>
          <w:szCs w:val="24"/>
        </w:rPr>
        <w:t>мых НПА и методических документах.</w:t>
      </w:r>
    </w:p>
    <w:p w:rsidR="005B0E2D" w:rsidRPr="003D0CB2" w:rsidRDefault="005B0E2D" w:rsidP="005B0E2D">
      <w:pPr>
        <w:ind w:firstLine="397"/>
        <w:jc w:val="both"/>
        <w:rPr>
          <w:sz w:val="24"/>
          <w:szCs w:val="24"/>
        </w:rPr>
      </w:pPr>
      <w:r w:rsidRPr="003D0CB2">
        <w:rPr>
          <w:bCs/>
          <w:sz w:val="24"/>
          <w:szCs w:val="24"/>
        </w:rPr>
        <w:t>Препараты для ИФА и ПЦР-диагностики в настоящее время не являются приорите</w:t>
      </w:r>
      <w:r w:rsidRPr="003D0CB2">
        <w:rPr>
          <w:bCs/>
          <w:sz w:val="24"/>
          <w:szCs w:val="24"/>
        </w:rPr>
        <w:t>т</w:t>
      </w:r>
      <w:r w:rsidRPr="003D0CB2">
        <w:rPr>
          <w:bCs/>
          <w:sz w:val="24"/>
          <w:szCs w:val="24"/>
        </w:rPr>
        <w:t>ными при ежегодном эпизоотологическом обследовании природных очагов</w:t>
      </w:r>
      <w:r w:rsidRPr="003D0CB2">
        <w:rPr>
          <w:sz w:val="24"/>
          <w:szCs w:val="24"/>
        </w:rPr>
        <w:t xml:space="preserve"> чумы, бол</w:t>
      </w:r>
      <w:r w:rsidRPr="003D0CB2">
        <w:rPr>
          <w:sz w:val="24"/>
          <w:szCs w:val="24"/>
        </w:rPr>
        <w:t>ь</w:t>
      </w:r>
      <w:r w:rsidRPr="003D0CB2">
        <w:rPr>
          <w:sz w:val="24"/>
          <w:szCs w:val="24"/>
        </w:rPr>
        <w:t>ших объемах обследования на холеру людей и объектов внешней среды. Для этих целей применяются стабильные, простые в использовании и менее дорогостоящие эритроцита</w:t>
      </w:r>
      <w:r w:rsidRPr="003D0CB2">
        <w:rPr>
          <w:sz w:val="24"/>
          <w:szCs w:val="24"/>
        </w:rPr>
        <w:t>р</w:t>
      </w:r>
      <w:r w:rsidRPr="003D0CB2">
        <w:rPr>
          <w:sz w:val="24"/>
          <w:szCs w:val="24"/>
        </w:rPr>
        <w:t>ные диагностические препараты. ИФА и ПЦР-диагностика более востребованы для уск</w:t>
      </w:r>
      <w:r w:rsidRPr="003D0CB2">
        <w:rPr>
          <w:sz w:val="24"/>
          <w:szCs w:val="24"/>
        </w:rPr>
        <w:t>о</w:t>
      </w:r>
      <w:r w:rsidRPr="003D0CB2">
        <w:rPr>
          <w:sz w:val="24"/>
          <w:szCs w:val="24"/>
        </w:rPr>
        <w:t>ренной диагностики при эпидемиологическом расследовании, детальном изучении шта</w:t>
      </w:r>
      <w:r w:rsidRPr="003D0CB2">
        <w:rPr>
          <w:sz w:val="24"/>
          <w:szCs w:val="24"/>
        </w:rPr>
        <w:t>м</w:t>
      </w:r>
      <w:r w:rsidRPr="003D0CB2">
        <w:rPr>
          <w:sz w:val="24"/>
          <w:szCs w:val="24"/>
        </w:rPr>
        <w:t>мов и проведении научных исследований. Эффективна также и разведка новых очаговых территорий с использованием ПЦР классической и реального времени (ПЦР РВ), в том числе методом «сухой капли».</w:t>
      </w:r>
    </w:p>
    <w:p w:rsidR="005B0E2D" w:rsidRPr="003D0CB2" w:rsidRDefault="005B0E2D" w:rsidP="005B0E2D">
      <w:pPr>
        <w:ind w:firstLine="397"/>
        <w:jc w:val="both"/>
        <w:rPr>
          <w:sz w:val="24"/>
          <w:szCs w:val="24"/>
        </w:rPr>
      </w:pPr>
    </w:p>
    <w:p w:rsidR="005B0E2D" w:rsidRPr="003D0CB2" w:rsidRDefault="005B0E2D" w:rsidP="005B0E2D">
      <w:pPr>
        <w:jc w:val="center"/>
        <w:rPr>
          <w:b/>
          <w:sz w:val="24"/>
          <w:szCs w:val="24"/>
        </w:rPr>
      </w:pPr>
      <w:r w:rsidRPr="003D0CB2">
        <w:rPr>
          <w:b/>
          <w:sz w:val="24"/>
          <w:szCs w:val="24"/>
        </w:rPr>
        <w:t xml:space="preserve">Разработка и производство медицинских иммунобиологических </w:t>
      </w:r>
    </w:p>
    <w:p w:rsidR="005B0E2D" w:rsidRPr="003D0CB2" w:rsidRDefault="005B0E2D" w:rsidP="005B0E2D">
      <w:pPr>
        <w:jc w:val="center"/>
        <w:rPr>
          <w:b/>
          <w:sz w:val="24"/>
          <w:szCs w:val="24"/>
        </w:rPr>
      </w:pPr>
      <w:r w:rsidRPr="003D0CB2">
        <w:rPr>
          <w:b/>
          <w:sz w:val="24"/>
          <w:szCs w:val="24"/>
        </w:rPr>
        <w:t>препаратов (МИБП)</w:t>
      </w:r>
    </w:p>
    <w:p w:rsidR="005B0E2D" w:rsidRPr="003D0CB2" w:rsidRDefault="005B0E2D" w:rsidP="005B0E2D">
      <w:pPr>
        <w:ind w:firstLine="397"/>
        <w:jc w:val="both"/>
        <w:rPr>
          <w:bCs/>
          <w:sz w:val="24"/>
          <w:szCs w:val="24"/>
        </w:rPr>
      </w:pPr>
      <w:r w:rsidRPr="003D0CB2">
        <w:rPr>
          <w:sz w:val="24"/>
          <w:szCs w:val="24"/>
        </w:rPr>
        <w:t>КНЦКЗИ разрабатывает, производит и продает МИБП для профилактики и диагн</w:t>
      </w:r>
      <w:r w:rsidRPr="003D0CB2">
        <w:rPr>
          <w:sz w:val="24"/>
          <w:szCs w:val="24"/>
        </w:rPr>
        <w:t>о</w:t>
      </w:r>
      <w:r w:rsidRPr="003D0CB2">
        <w:rPr>
          <w:sz w:val="24"/>
          <w:szCs w:val="24"/>
        </w:rPr>
        <w:t xml:space="preserve">стики ООИ (таблица 4, рисунок). </w:t>
      </w:r>
      <w:r w:rsidRPr="003D0CB2">
        <w:rPr>
          <w:bCs/>
          <w:sz w:val="24"/>
          <w:szCs w:val="24"/>
        </w:rPr>
        <w:t>Зарубежные потребители продукции в 2009-2010 гг. – Кыргызстан и Монголия (готовится контракт для поставки препаратов в Индию).</w:t>
      </w:r>
    </w:p>
    <w:p w:rsidR="005B0E2D" w:rsidRPr="003D0CB2" w:rsidRDefault="005B0E2D" w:rsidP="005B0E2D">
      <w:pPr>
        <w:ind w:firstLine="397"/>
        <w:jc w:val="both"/>
        <w:rPr>
          <w:bCs/>
          <w:sz w:val="24"/>
          <w:szCs w:val="24"/>
        </w:rPr>
      </w:pPr>
      <w:r w:rsidRPr="003D0CB2">
        <w:rPr>
          <w:sz w:val="24"/>
          <w:szCs w:val="24"/>
        </w:rPr>
        <w:t>Потенциал ученых КНЦКЗИ позволяет освоить новые технологии разработки и пр</w:t>
      </w:r>
      <w:r w:rsidRPr="003D0CB2">
        <w:rPr>
          <w:sz w:val="24"/>
          <w:szCs w:val="24"/>
        </w:rPr>
        <w:t>о</w:t>
      </w:r>
      <w:r w:rsidRPr="003D0CB2">
        <w:rPr>
          <w:sz w:val="24"/>
          <w:szCs w:val="24"/>
        </w:rPr>
        <w:t xml:space="preserve">изводства МИБП, в том числе и на основе циркулирующих в Казахстане штаммов. Вместе с тем, «старые» технологии в обязательном порядке должны быть сохранены, так </w:t>
      </w:r>
      <w:r w:rsidRPr="003D0CB2">
        <w:rPr>
          <w:bCs/>
          <w:sz w:val="24"/>
          <w:szCs w:val="24"/>
        </w:rPr>
        <w:t>как это – вопрос безопасности страны.</w:t>
      </w:r>
    </w:p>
    <w:p w:rsidR="005B0E2D" w:rsidRPr="000C2832" w:rsidRDefault="005B0E2D" w:rsidP="005B0E2D">
      <w:pPr>
        <w:ind w:firstLine="397"/>
        <w:jc w:val="both"/>
        <w:rPr>
          <w:sz w:val="24"/>
          <w:szCs w:val="24"/>
        </w:rPr>
      </w:pPr>
      <w:r w:rsidRPr="003D0CB2">
        <w:rPr>
          <w:sz w:val="24"/>
          <w:szCs w:val="24"/>
        </w:rPr>
        <w:t>Модернизация производства КНЦКЗИ</w:t>
      </w:r>
      <w:r w:rsidRPr="000C2832">
        <w:rPr>
          <w:sz w:val="24"/>
          <w:szCs w:val="24"/>
        </w:rPr>
        <w:t xml:space="preserve"> с целью создания условий </w:t>
      </w:r>
      <w:r>
        <w:rPr>
          <w:sz w:val="24"/>
          <w:szCs w:val="24"/>
        </w:rPr>
        <w:t>«Надлежащей</w:t>
      </w:r>
      <w:r w:rsidRPr="000C2832">
        <w:rPr>
          <w:sz w:val="24"/>
          <w:szCs w:val="24"/>
        </w:rPr>
        <w:t xml:space="preserve"> пр</w:t>
      </w:r>
      <w:r w:rsidRPr="000C2832">
        <w:rPr>
          <w:sz w:val="24"/>
          <w:szCs w:val="24"/>
        </w:rPr>
        <w:t>о</w:t>
      </w:r>
      <w:r w:rsidRPr="000C2832">
        <w:rPr>
          <w:sz w:val="24"/>
          <w:szCs w:val="24"/>
        </w:rPr>
        <w:t>изводственной практики</w:t>
      </w:r>
      <w:r>
        <w:rPr>
          <w:sz w:val="24"/>
          <w:szCs w:val="24"/>
        </w:rPr>
        <w:t>»</w:t>
      </w:r>
      <w:r w:rsidRPr="000C2832">
        <w:rPr>
          <w:sz w:val="24"/>
          <w:szCs w:val="24"/>
        </w:rPr>
        <w:t xml:space="preserve"> (GMP) включена в Программу развития здравоохранения РК на 2011</w:t>
      </w:r>
      <w:r>
        <w:rPr>
          <w:sz w:val="24"/>
          <w:szCs w:val="24"/>
        </w:rPr>
        <w:t>-</w:t>
      </w:r>
      <w:r w:rsidRPr="000C2832">
        <w:rPr>
          <w:sz w:val="24"/>
          <w:szCs w:val="24"/>
        </w:rPr>
        <w:t>2015 г</w:t>
      </w:r>
      <w:r>
        <w:rPr>
          <w:sz w:val="24"/>
          <w:szCs w:val="24"/>
        </w:rPr>
        <w:t>г</w:t>
      </w:r>
      <w:r w:rsidRPr="000C2832">
        <w:rPr>
          <w:sz w:val="24"/>
          <w:szCs w:val="24"/>
        </w:rPr>
        <w:t xml:space="preserve">. В </w:t>
      </w:r>
      <w:smartTag w:uri="urn:schemas-microsoft-com:office:smarttags" w:element="metricconverter">
        <w:smartTagPr>
          <w:attr w:name="ProductID" w:val="2010 г"/>
        </w:smartTagPr>
        <w:r w:rsidRPr="000C2832">
          <w:rPr>
            <w:sz w:val="24"/>
            <w:szCs w:val="24"/>
          </w:rPr>
          <w:t>2010 г</w:t>
        </w:r>
      </w:smartTag>
      <w:r w:rsidRPr="000C2832">
        <w:rPr>
          <w:sz w:val="24"/>
          <w:szCs w:val="24"/>
        </w:rPr>
        <w:t>. проведен SWOT</w:t>
      </w:r>
      <w:r>
        <w:rPr>
          <w:sz w:val="24"/>
          <w:szCs w:val="24"/>
        </w:rPr>
        <w:t>-</w:t>
      </w:r>
      <w:r w:rsidRPr="000C2832">
        <w:rPr>
          <w:sz w:val="24"/>
          <w:szCs w:val="24"/>
        </w:rPr>
        <w:t xml:space="preserve">анализ проекта (сильные </w:t>
      </w:r>
      <w:r>
        <w:rPr>
          <w:sz w:val="24"/>
          <w:szCs w:val="24"/>
        </w:rPr>
        <w:t xml:space="preserve">и </w:t>
      </w:r>
      <w:r w:rsidRPr="000C2832">
        <w:rPr>
          <w:sz w:val="24"/>
          <w:szCs w:val="24"/>
        </w:rPr>
        <w:t>слаб</w:t>
      </w:r>
      <w:r>
        <w:rPr>
          <w:sz w:val="24"/>
          <w:szCs w:val="24"/>
        </w:rPr>
        <w:t>ые</w:t>
      </w:r>
      <w:r w:rsidRPr="000C2832">
        <w:rPr>
          <w:sz w:val="24"/>
          <w:szCs w:val="24"/>
        </w:rPr>
        <w:t xml:space="preserve"> стороны, во</w:t>
      </w:r>
      <w:r w:rsidRPr="000C2832">
        <w:rPr>
          <w:sz w:val="24"/>
          <w:szCs w:val="24"/>
        </w:rPr>
        <w:t>з</w:t>
      </w:r>
      <w:r w:rsidRPr="000C2832">
        <w:rPr>
          <w:sz w:val="24"/>
          <w:szCs w:val="24"/>
        </w:rPr>
        <w:t>можности и угрозы)</w:t>
      </w:r>
      <w:r>
        <w:rPr>
          <w:sz w:val="24"/>
          <w:szCs w:val="24"/>
        </w:rPr>
        <w:t>,</w:t>
      </w:r>
      <w:r w:rsidRPr="000C2832">
        <w:rPr>
          <w:sz w:val="24"/>
          <w:szCs w:val="24"/>
        </w:rPr>
        <w:t xml:space="preserve"> начато изучение существующих рынков МИБП на ООИ в стране</w:t>
      </w:r>
      <w:r>
        <w:rPr>
          <w:sz w:val="24"/>
          <w:szCs w:val="24"/>
        </w:rPr>
        <w:t>.</w:t>
      </w:r>
      <w:r w:rsidRPr="000C2832">
        <w:rPr>
          <w:sz w:val="24"/>
          <w:szCs w:val="24"/>
        </w:rPr>
        <w:t xml:space="preserve"> </w:t>
      </w:r>
      <w:r>
        <w:rPr>
          <w:sz w:val="24"/>
          <w:szCs w:val="24"/>
        </w:rPr>
        <w:t>С</w:t>
      </w:r>
      <w:r w:rsidRPr="000C2832">
        <w:rPr>
          <w:sz w:val="24"/>
          <w:szCs w:val="24"/>
        </w:rPr>
        <w:t>оставлен</w:t>
      </w:r>
      <w:r>
        <w:rPr>
          <w:sz w:val="24"/>
          <w:szCs w:val="24"/>
        </w:rPr>
        <w:t>ы</w:t>
      </w:r>
      <w:r w:rsidRPr="000C2832">
        <w:rPr>
          <w:sz w:val="24"/>
          <w:szCs w:val="24"/>
        </w:rPr>
        <w:t xml:space="preserve"> предварительны</w:t>
      </w:r>
      <w:r>
        <w:rPr>
          <w:sz w:val="24"/>
          <w:szCs w:val="24"/>
        </w:rPr>
        <w:t>е</w:t>
      </w:r>
      <w:r w:rsidRPr="000C2832">
        <w:rPr>
          <w:sz w:val="24"/>
          <w:szCs w:val="24"/>
        </w:rPr>
        <w:t xml:space="preserve"> план реконструкции производства на базе КНЦКЗИ по тр</w:t>
      </w:r>
      <w:r w:rsidRPr="000C2832">
        <w:rPr>
          <w:sz w:val="24"/>
          <w:szCs w:val="24"/>
        </w:rPr>
        <w:t>е</w:t>
      </w:r>
      <w:r w:rsidRPr="000C2832">
        <w:rPr>
          <w:sz w:val="24"/>
          <w:szCs w:val="24"/>
        </w:rPr>
        <w:t>бованиям GMP</w:t>
      </w:r>
      <w:r>
        <w:rPr>
          <w:sz w:val="24"/>
          <w:szCs w:val="24"/>
        </w:rPr>
        <w:t xml:space="preserve"> и</w:t>
      </w:r>
      <w:r w:rsidRPr="000C2832">
        <w:rPr>
          <w:sz w:val="24"/>
          <w:szCs w:val="24"/>
        </w:rPr>
        <w:t xml:space="preserve"> список технологического оборудования и автоматизированных</w:t>
      </w:r>
      <w:r>
        <w:rPr>
          <w:sz w:val="24"/>
          <w:szCs w:val="24"/>
        </w:rPr>
        <w:t xml:space="preserve"> </w:t>
      </w:r>
      <w:r w:rsidRPr="000C2832">
        <w:rPr>
          <w:sz w:val="24"/>
          <w:szCs w:val="24"/>
        </w:rPr>
        <w:t>технол</w:t>
      </w:r>
      <w:r w:rsidRPr="000C2832">
        <w:rPr>
          <w:sz w:val="24"/>
          <w:szCs w:val="24"/>
        </w:rPr>
        <w:t>о</w:t>
      </w:r>
      <w:r w:rsidRPr="000C2832">
        <w:rPr>
          <w:sz w:val="24"/>
          <w:szCs w:val="24"/>
        </w:rPr>
        <w:t>гических линий для производства МИБП. Планируется последующая аккредитация пр</w:t>
      </w:r>
      <w:r w:rsidRPr="000C2832">
        <w:rPr>
          <w:sz w:val="24"/>
          <w:szCs w:val="24"/>
        </w:rPr>
        <w:t>о</w:t>
      </w:r>
      <w:r w:rsidRPr="000C2832">
        <w:rPr>
          <w:sz w:val="24"/>
          <w:szCs w:val="24"/>
        </w:rPr>
        <w:t>изводства МИБП (национальная и международная), внедрение международных станда</w:t>
      </w:r>
      <w:r w:rsidRPr="000C2832">
        <w:rPr>
          <w:sz w:val="24"/>
          <w:szCs w:val="24"/>
        </w:rPr>
        <w:t>р</w:t>
      </w:r>
      <w:r w:rsidRPr="000C2832">
        <w:rPr>
          <w:sz w:val="24"/>
          <w:szCs w:val="24"/>
        </w:rPr>
        <w:t>тов менеджмента и качества, патентование объектов</w:t>
      </w:r>
      <w:r>
        <w:rPr>
          <w:sz w:val="24"/>
          <w:szCs w:val="24"/>
        </w:rPr>
        <w:t xml:space="preserve"> </w:t>
      </w:r>
      <w:r w:rsidRPr="000C2832">
        <w:rPr>
          <w:sz w:val="24"/>
          <w:szCs w:val="24"/>
        </w:rPr>
        <w:t>интеллек</w:t>
      </w:r>
      <w:r>
        <w:rPr>
          <w:sz w:val="24"/>
          <w:szCs w:val="24"/>
        </w:rPr>
        <w:t>ту</w:t>
      </w:r>
      <w:r w:rsidRPr="000C2832">
        <w:rPr>
          <w:sz w:val="24"/>
          <w:szCs w:val="24"/>
        </w:rPr>
        <w:t>альной собственности, тренинги сотрудников в зарубежных производственных центрах.</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 xml:space="preserve">Испытательная лаборатория на базе отдела биолого-технологического контроля КНЦКЗИ, аккредитованная в </w:t>
      </w:r>
      <w:smartTag w:uri="urn:schemas-microsoft-com:office:smarttags" w:element="metricconverter">
        <w:smartTagPr>
          <w:attr w:name="ProductID" w:val="2009 г"/>
        </w:smartTagPr>
        <w:r w:rsidRPr="00867118">
          <w:rPr>
            <w:rFonts w:ascii="Times New Roman" w:hAnsi="Times New Roman"/>
            <w:sz w:val="24"/>
            <w:szCs w:val="24"/>
          </w:rPr>
          <w:t>2009 г</w:t>
        </w:r>
      </w:smartTag>
      <w:r w:rsidRPr="00867118">
        <w:rPr>
          <w:rFonts w:ascii="Times New Roman" w:hAnsi="Times New Roman"/>
          <w:sz w:val="24"/>
          <w:szCs w:val="24"/>
        </w:rPr>
        <w:t xml:space="preserve">. в соответствии с требованиями СТ РК ИСО/МЭК 17025-2007, осуществляющая биологический и технологический контроль, в </w:t>
      </w:r>
      <w:smartTag w:uri="urn:schemas-microsoft-com:office:smarttags" w:element="metricconverter">
        <w:smartTagPr>
          <w:attr w:name="ProductID" w:val="2010 г"/>
        </w:smartTagPr>
        <w:r w:rsidRPr="00867118">
          <w:rPr>
            <w:rFonts w:ascii="Times New Roman" w:hAnsi="Times New Roman"/>
            <w:sz w:val="24"/>
            <w:szCs w:val="24"/>
          </w:rPr>
          <w:t>2010 г</w:t>
        </w:r>
      </w:smartTag>
      <w:r w:rsidRPr="00867118">
        <w:rPr>
          <w:rFonts w:ascii="Times New Roman" w:hAnsi="Times New Roman"/>
          <w:sz w:val="24"/>
          <w:szCs w:val="24"/>
        </w:rPr>
        <w:t>. у</w:t>
      </w:r>
      <w:r w:rsidRPr="00867118">
        <w:rPr>
          <w:rFonts w:ascii="Times New Roman" w:hAnsi="Times New Roman"/>
          <w:sz w:val="24"/>
          <w:szCs w:val="24"/>
        </w:rPr>
        <w:t>с</w:t>
      </w:r>
      <w:r w:rsidRPr="00867118">
        <w:rPr>
          <w:rFonts w:ascii="Times New Roman" w:hAnsi="Times New Roman"/>
          <w:sz w:val="24"/>
          <w:szCs w:val="24"/>
        </w:rPr>
        <w:t xml:space="preserve">пешно прошла первую инспекционную проверку Национального центра аккредитации. </w:t>
      </w:r>
      <w:r w:rsidRPr="00867118">
        <w:rPr>
          <w:rFonts w:ascii="Times New Roman" w:hAnsi="Times New Roman"/>
          <w:bCs/>
          <w:sz w:val="24"/>
          <w:szCs w:val="24"/>
        </w:rPr>
        <w:t xml:space="preserve">В </w:t>
      </w:r>
      <w:smartTag w:uri="urn:schemas-microsoft-com:office:smarttags" w:element="metricconverter">
        <w:smartTagPr>
          <w:attr w:name="ProductID" w:val="2010 г"/>
        </w:smartTagPr>
        <w:r w:rsidRPr="00867118">
          <w:rPr>
            <w:rFonts w:ascii="Times New Roman" w:hAnsi="Times New Roman"/>
            <w:bCs/>
            <w:sz w:val="24"/>
            <w:szCs w:val="24"/>
          </w:rPr>
          <w:t>2010 г</w:t>
        </w:r>
      </w:smartTag>
      <w:r w:rsidRPr="00867118">
        <w:rPr>
          <w:rFonts w:ascii="Times New Roman" w:hAnsi="Times New Roman"/>
          <w:bCs/>
          <w:sz w:val="24"/>
          <w:szCs w:val="24"/>
        </w:rPr>
        <w:t>. проведен контроль качества 154</w:t>
      </w:r>
      <w:r w:rsidRPr="00867118">
        <w:rPr>
          <w:rFonts w:ascii="Times New Roman" w:hAnsi="Times New Roman"/>
          <w:sz w:val="24"/>
          <w:szCs w:val="24"/>
        </w:rPr>
        <w:t xml:space="preserve"> различных МИБП, в том числе: п</w:t>
      </w:r>
      <w:r w:rsidRPr="00867118">
        <w:rPr>
          <w:rFonts w:ascii="Times New Roman" w:hAnsi="Times New Roman"/>
          <w:bCs/>
          <w:sz w:val="24"/>
          <w:szCs w:val="24"/>
        </w:rPr>
        <w:t>редрегистрац</w:t>
      </w:r>
      <w:r w:rsidRPr="00867118">
        <w:rPr>
          <w:rFonts w:ascii="Times New Roman" w:hAnsi="Times New Roman"/>
          <w:bCs/>
          <w:sz w:val="24"/>
          <w:szCs w:val="24"/>
        </w:rPr>
        <w:t>и</w:t>
      </w:r>
      <w:r w:rsidRPr="00867118">
        <w:rPr>
          <w:rFonts w:ascii="Times New Roman" w:hAnsi="Times New Roman"/>
          <w:bCs/>
          <w:sz w:val="24"/>
          <w:szCs w:val="24"/>
        </w:rPr>
        <w:t>онные испытания 18 серий дезинфектантов; 136</w:t>
      </w:r>
      <w:r w:rsidRPr="00867118">
        <w:rPr>
          <w:rFonts w:ascii="Times New Roman" w:hAnsi="Times New Roman"/>
          <w:sz w:val="24"/>
          <w:szCs w:val="24"/>
        </w:rPr>
        <w:t xml:space="preserve"> серий МИБП производства КНЦКЗИ. </w:t>
      </w:r>
    </w:p>
    <w:p w:rsidR="00AD4429" w:rsidRDefault="00AD4429" w:rsidP="00FC62F0">
      <w:pPr>
        <w:ind w:firstLine="397"/>
        <w:jc w:val="both"/>
        <w:rPr>
          <w:sz w:val="24"/>
          <w:szCs w:val="24"/>
        </w:rPr>
      </w:pPr>
    </w:p>
    <w:p w:rsidR="00AD4429" w:rsidRPr="00867118" w:rsidRDefault="00AD4429" w:rsidP="00AD4429">
      <w:pPr>
        <w:pStyle w:val="af7"/>
        <w:ind w:firstLine="34"/>
        <w:jc w:val="right"/>
        <w:rPr>
          <w:rFonts w:ascii="Times New Roman" w:hAnsi="Times New Roman"/>
          <w:i/>
          <w:sz w:val="24"/>
          <w:szCs w:val="24"/>
        </w:rPr>
      </w:pPr>
      <w:r w:rsidRPr="00867118">
        <w:rPr>
          <w:rFonts w:ascii="Times New Roman" w:hAnsi="Times New Roman"/>
          <w:i/>
          <w:sz w:val="24"/>
          <w:szCs w:val="24"/>
        </w:rPr>
        <w:lastRenderedPageBreak/>
        <w:t>Таблица 3</w:t>
      </w:r>
    </w:p>
    <w:p w:rsidR="00AD4429" w:rsidRDefault="00AD4429" w:rsidP="00AD4429">
      <w:pPr>
        <w:pStyle w:val="af7"/>
        <w:ind w:firstLine="34"/>
        <w:jc w:val="center"/>
        <w:rPr>
          <w:rFonts w:ascii="Times New Roman" w:hAnsi="Times New Roman"/>
          <w:i/>
          <w:sz w:val="24"/>
          <w:szCs w:val="24"/>
        </w:rPr>
      </w:pPr>
      <w:r w:rsidRPr="00867118">
        <w:rPr>
          <w:rFonts w:ascii="Times New Roman" w:hAnsi="Times New Roman"/>
          <w:i/>
          <w:sz w:val="24"/>
          <w:szCs w:val="24"/>
        </w:rPr>
        <w:t xml:space="preserve">Алгоритм применения диагностических тест-систем и методов </w:t>
      </w:r>
    </w:p>
    <w:p w:rsidR="00AD4429" w:rsidRPr="00867118" w:rsidRDefault="00AD4429" w:rsidP="00AD4429">
      <w:pPr>
        <w:pStyle w:val="af7"/>
        <w:ind w:firstLine="34"/>
        <w:jc w:val="center"/>
        <w:rPr>
          <w:rFonts w:ascii="Times New Roman" w:hAnsi="Times New Roman"/>
          <w:i/>
          <w:sz w:val="24"/>
          <w:szCs w:val="24"/>
        </w:rPr>
      </w:pPr>
      <w:r w:rsidRPr="00867118">
        <w:rPr>
          <w:rFonts w:ascii="Times New Roman" w:hAnsi="Times New Roman"/>
          <w:i/>
          <w:sz w:val="24"/>
          <w:szCs w:val="24"/>
        </w:rPr>
        <w:t>ИФА, ПЦР, ПЦР РВ в КНЦКЗИ и ПЧС</w:t>
      </w:r>
    </w:p>
    <w:p w:rsidR="00AD4429" w:rsidRPr="00867118" w:rsidRDefault="00AD4429" w:rsidP="00AD4429">
      <w:pPr>
        <w:ind w:left="720"/>
        <w:rPr>
          <w:rFonts w:ascii="Arial" w:hAnsi="Arial" w:cs="Arial"/>
          <w:i/>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59"/>
        <w:gridCol w:w="1393"/>
        <w:gridCol w:w="1559"/>
        <w:gridCol w:w="2835"/>
        <w:gridCol w:w="2880"/>
      </w:tblGrid>
      <w:tr w:rsidR="00AD4429" w:rsidRPr="00070835" w:rsidTr="00AD4429">
        <w:trPr>
          <w:cantSplit/>
          <w:trHeight w:val="20"/>
          <w:jc w:val="center"/>
        </w:trPr>
        <w:tc>
          <w:tcPr>
            <w:tcW w:w="959" w:type="dxa"/>
            <w:vMerge w:val="restart"/>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Диагн</w:t>
            </w:r>
            <w:r w:rsidRPr="00070835">
              <w:rPr>
                <w:sz w:val="18"/>
                <w:szCs w:val="18"/>
              </w:rPr>
              <w:t>о</w:t>
            </w:r>
            <w:r w:rsidRPr="00070835">
              <w:rPr>
                <w:sz w:val="18"/>
                <w:szCs w:val="18"/>
              </w:rPr>
              <w:t>стика во</w:t>
            </w:r>
            <w:r w:rsidRPr="00070835">
              <w:rPr>
                <w:sz w:val="18"/>
                <w:szCs w:val="18"/>
              </w:rPr>
              <w:t>з</w:t>
            </w:r>
            <w:r w:rsidRPr="00070835">
              <w:rPr>
                <w:sz w:val="18"/>
                <w:szCs w:val="18"/>
              </w:rPr>
              <w:t>будителя</w:t>
            </w:r>
          </w:p>
        </w:tc>
        <w:tc>
          <w:tcPr>
            <w:tcW w:w="8667" w:type="dxa"/>
            <w:gridSpan w:val="4"/>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Обоснование использования</w:t>
            </w:r>
          </w:p>
        </w:tc>
      </w:tr>
      <w:tr w:rsidR="00AD4429" w:rsidRPr="00070835" w:rsidTr="00AD4429">
        <w:trPr>
          <w:cantSplit/>
          <w:trHeight w:val="20"/>
          <w:jc w:val="center"/>
        </w:trPr>
        <w:tc>
          <w:tcPr>
            <w:tcW w:w="959" w:type="dxa"/>
            <w:vMerge/>
            <w:vAlign w:val="center"/>
          </w:tcPr>
          <w:p w:rsidR="00AD4429" w:rsidRPr="00070835" w:rsidRDefault="00AD4429" w:rsidP="00AD4429">
            <w:pPr>
              <w:tabs>
                <w:tab w:val="left" w:pos="720"/>
                <w:tab w:val="left" w:pos="1260"/>
                <w:tab w:val="left" w:pos="1440"/>
              </w:tabs>
              <w:jc w:val="center"/>
              <w:rPr>
                <w:sz w:val="18"/>
                <w:szCs w:val="18"/>
              </w:rPr>
            </w:pPr>
          </w:p>
        </w:tc>
        <w:tc>
          <w:tcPr>
            <w:tcW w:w="1393" w:type="dxa"/>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Эритроцита</w:t>
            </w:r>
            <w:r w:rsidRPr="00070835">
              <w:rPr>
                <w:sz w:val="18"/>
                <w:szCs w:val="18"/>
              </w:rPr>
              <w:t>р</w:t>
            </w:r>
            <w:r w:rsidRPr="00070835">
              <w:rPr>
                <w:sz w:val="18"/>
                <w:szCs w:val="18"/>
              </w:rPr>
              <w:t>ные препараты</w:t>
            </w:r>
          </w:p>
        </w:tc>
        <w:tc>
          <w:tcPr>
            <w:tcW w:w="1559" w:type="dxa"/>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ИФА</w:t>
            </w:r>
          </w:p>
        </w:tc>
        <w:tc>
          <w:tcPr>
            <w:tcW w:w="2835" w:type="dxa"/>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ПЦР</w:t>
            </w:r>
          </w:p>
        </w:tc>
        <w:tc>
          <w:tcPr>
            <w:tcW w:w="2880" w:type="dxa"/>
            <w:vAlign w:val="center"/>
          </w:tcPr>
          <w:p w:rsidR="00AD4429" w:rsidRPr="00070835" w:rsidRDefault="00AD4429" w:rsidP="00AD4429">
            <w:pPr>
              <w:tabs>
                <w:tab w:val="left" w:pos="720"/>
                <w:tab w:val="left" w:pos="1260"/>
                <w:tab w:val="left" w:pos="1440"/>
              </w:tabs>
              <w:jc w:val="center"/>
              <w:rPr>
                <w:sz w:val="18"/>
                <w:szCs w:val="18"/>
              </w:rPr>
            </w:pPr>
            <w:r w:rsidRPr="00070835">
              <w:rPr>
                <w:sz w:val="18"/>
                <w:szCs w:val="18"/>
              </w:rPr>
              <w:t>ПЦР РВ</w:t>
            </w:r>
          </w:p>
        </w:tc>
      </w:tr>
      <w:tr w:rsidR="00AD4429" w:rsidRPr="00070835" w:rsidTr="00AD4429">
        <w:trPr>
          <w:cantSplit/>
          <w:trHeight w:val="20"/>
          <w:jc w:val="center"/>
        </w:trPr>
        <w:tc>
          <w:tcPr>
            <w:tcW w:w="959"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1</w:t>
            </w:r>
          </w:p>
        </w:tc>
        <w:tc>
          <w:tcPr>
            <w:tcW w:w="1393"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2</w:t>
            </w:r>
          </w:p>
        </w:tc>
        <w:tc>
          <w:tcPr>
            <w:tcW w:w="1559"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3</w:t>
            </w:r>
          </w:p>
        </w:tc>
        <w:tc>
          <w:tcPr>
            <w:tcW w:w="2835"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4</w:t>
            </w:r>
          </w:p>
        </w:tc>
        <w:tc>
          <w:tcPr>
            <w:tcW w:w="2880"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5</w:t>
            </w:r>
          </w:p>
        </w:tc>
      </w:tr>
      <w:tr w:rsidR="00AD4429" w:rsidRPr="00070835" w:rsidTr="00AD4429">
        <w:trPr>
          <w:cantSplit/>
          <w:trHeight w:val="20"/>
          <w:jc w:val="center"/>
        </w:trPr>
        <w:tc>
          <w:tcPr>
            <w:tcW w:w="959" w:type="dxa"/>
            <w:vMerge w:val="restart"/>
            <w:vAlign w:val="center"/>
          </w:tcPr>
          <w:p w:rsidR="00AD4429" w:rsidRPr="00070835" w:rsidRDefault="00AD4429" w:rsidP="00AD4429">
            <w:pPr>
              <w:tabs>
                <w:tab w:val="left" w:pos="720"/>
                <w:tab w:val="left" w:pos="1260"/>
                <w:tab w:val="left" w:pos="1440"/>
              </w:tabs>
              <w:rPr>
                <w:sz w:val="18"/>
                <w:szCs w:val="18"/>
              </w:rPr>
            </w:pPr>
            <w:r w:rsidRPr="00070835">
              <w:rPr>
                <w:sz w:val="18"/>
                <w:szCs w:val="18"/>
              </w:rPr>
              <w:t>Чумы</w:t>
            </w:r>
          </w:p>
        </w:tc>
        <w:tc>
          <w:tcPr>
            <w:tcW w:w="1393" w:type="dxa"/>
            <w:vMerge w:val="restart"/>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Экспресс- и ускоренная д</w:t>
            </w:r>
            <w:r w:rsidRPr="00070835">
              <w:rPr>
                <w:rFonts w:ascii="Times New Roman" w:hAnsi="Times New Roman" w:cs="Times New Roman"/>
                <w:sz w:val="18"/>
                <w:szCs w:val="18"/>
              </w:rPr>
              <w:t>и</w:t>
            </w:r>
            <w:r w:rsidRPr="00070835">
              <w:rPr>
                <w:rFonts w:ascii="Times New Roman" w:hAnsi="Times New Roman" w:cs="Times New Roman"/>
                <w:sz w:val="18"/>
                <w:szCs w:val="18"/>
              </w:rPr>
              <w:t>агностика при эпидемиолог</w:t>
            </w:r>
            <w:r w:rsidRPr="00070835">
              <w:rPr>
                <w:rFonts w:ascii="Times New Roman" w:hAnsi="Times New Roman" w:cs="Times New Roman"/>
                <w:sz w:val="18"/>
                <w:szCs w:val="18"/>
              </w:rPr>
              <w:t>и</w:t>
            </w:r>
            <w:r w:rsidRPr="00070835">
              <w:rPr>
                <w:rFonts w:ascii="Times New Roman" w:hAnsi="Times New Roman" w:cs="Times New Roman"/>
                <w:sz w:val="18"/>
                <w:szCs w:val="18"/>
              </w:rPr>
              <w:t>ческом рассл</w:t>
            </w:r>
            <w:r w:rsidRPr="00070835">
              <w:rPr>
                <w:rFonts w:ascii="Times New Roman" w:hAnsi="Times New Roman" w:cs="Times New Roman"/>
                <w:sz w:val="18"/>
                <w:szCs w:val="18"/>
              </w:rPr>
              <w:t>е</w:t>
            </w:r>
            <w:r w:rsidRPr="00070835">
              <w:rPr>
                <w:rFonts w:ascii="Times New Roman" w:hAnsi="Times New Roman" w:cs="Times New Roman"/>
                <w:sz w:val="18"/>
                <w:szCs w:val="18"/>
              </w:rPr>
              <w:t>довании; эпиз</w:t>
            </w:r>
            <w:r w:rsidRPr="00070835">
              <w:rPr>
                <w:rFonts w:ascii="Times New Roman" w:hAnsi="Times New Roman" w:cs="Times New Roman"/>
                <w:sz w:val="18"/>
                <w:szCs w:val="18"/>
              </w:rPr>
              <w:t>о</w:t>
            </w:r>
            <w:r w:rsidRPr="00070835">
              <w:rPr>
                <w:rFonts w:ascii="Times New Roman" w:hAnsi="Times New Roman" w:cs="Times New Roman"/>
                <w:sz w:val="18"/>
                <w:szCs w:val="18"/>
              </w:rPr>
              <w:t>отологическое обследование.</w:t>
            </w:r>
          </w:p>
        </w:tc>
        <w:tc>
          <w:tcPr>
            <w:tcW w:w="7274" w:type="dxa"/>
            <w:gridSpan w:val="3"/>
            <w:vAlign w:val="center"/>
          </w:tcPr>
          <w:p w:rsidR="00AD4429" w:rsidRDefault="00AD4429" w:rsidP="00AD4429">
            <w:pPr>
              <w:pStyle w:val="af7"/>
              <w:jc w:val="center"/>
              <w:rPr>
                <w:rFonts w:ascii="Times New Roman" w:hAnsi="Times New Roman" w:cs="Times New Roman"/>
                <w:sz w:val="18"/>
                <w:szCs w:val="18"/>
              </w:rPr>
            </w:pPr>
            <w:r w:rsidRPr="00070835">
              <w:rPr>
                <w:rFonts w:ascii="Times New Roman" w:hAnsi="Times New Roman" w:cs="Times New Roman"/>
                <w:sz w:val="18"/>
                <w:szCs w:val="18"/>
              </w:rPr>
              <w:t xml:space="preserve">Экспресс- и ускоренная диагностика при эпидемиологическом расследовании </w:t>
            </w:r>
          </w:p>
          <w:p w:rsidR="00AD4429" w:rsidRPr="00070835" w:rsidRDefault="00AD4429" w:rsidP="00AD4429">
            <w:pPr>
              <w:pStyle w:val="af7"/>
              <w:jc w:val="center"/>
              <w:rPr>
                <w:rFonts w:ascii="Times New Roman" w:hAnsi="Times New Roman" w:cs="Times New Roman"/>
                <w:sz w:val="18"/>
                <w:szCs w:val="18"/>
              </w:rPr>
            </w:pPr>
            <w:r w:rsidRPr="00070835">
              <w:rPr>
                <w:rFonts w:ascii="Times New Roman" w:hAnsi="Times New Roman" w:cs="Times New Roman"/>
                <w:sz w:val="18"/>
                <w:szCs w:val="18"/>
              </w:rPr>
              <w:t>и в случае биотерроризма</w:t>
            </w:r>
          </w:p>
        </w:tc>
      </w:tr>
      <w:tr w:rsidR="00AD4429" w:rsidRPr="00070835" w:rsidTr="00AD4429">
        <w:trPr>
          <w:cantSplit/>
          <w:trHeight w:val="20"/>
          <w:jc w:val="center"/>
        </w:trPr>
        <w:tc>
          <w:tcPr>
            <w:tcW w:w="959" w:type="dxa"/>
            <w:vMerge/>
            <w:vAlign w:val="center"/>
          </w:tcPr>
          <w:p w:rsidR="00AD4429" w:rsidRPr="00070835" w:rsidRDefault="00AD4429" w:rsidP="00AD4429">
            <w:pPr>
              <w:tabs>
                <w:tab w:val="left" w:pos="720"/>
                <w:tab w:val="left" w:pos="1260"/>
                <w:tab w:val="left" w:pos="1440"/>
              </w:tabs>
              <w:rPr>
                <w:sz w:val="18"/>
                <w:szCs w:val="18"/>
              </w:rPr>
            </w:pPr>
          </w:p>
        </w:tc>
        <w:tc>
          <w:tcPr>
            <w:tcW w:w="1393" w:type="dxa"/>
            <w:vMerge/>
            <w:vAlign w:val="center"/>
          </w:tcPr>
          <w:p w:rsidR="00AD4429" w:rsidRPr="00070835" w:rsidRDefault="00AD4429" w:rsidP="00AD4429">
            <w:pPr>
              <w:pStyle w:val="af7"/>
              <w:rPr>
                <w:rFonts w:ascii="Times New Roman" w:hAnsi="Times New Roman" w:cs="Times New Roman"/>
                <w:sz w:val="18"/>
                <w:szCs w:val="18"/>
              </w:rPr>
            </w:pPr>
          </w:p>
        </w:tc>
        <w:tc>
          <w:tcPr>
            <w:tcW w:w="1559"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Скрининг новых территорий; нау</w:t>
            </w:r>
            <w:r w:rsidRPr="00070835">
              <w:rPr>
                <w:rFonts w:ascii="Times New Roman" w:hAnsi="Times New Roman" w:cs="Times New Roman"/>
                <w:sz w:val="18"/>
                <w:szCs w:val="18"/>
              </w:rPr>
              <w:t>ч</w:t>
            </w:r>
            <w:r w:rsidRPr="00070835">
              <w:rPr>
                <w:rFonts w:ascii="Times New Roman" w:hAnsi="Times New Roman" w:cs="Times New Roman"/>
                <w:sz w:val="18"/>
                <w:szCs w:val="18"/>
              </w:rPr>
              <w:t>ные исследования</w:t>
            </w:r>
          </w:p>
        </w:tc>
        <w:tc>
          <w:tcPr>
            <w:tcW w:w="2835"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Скрининг новых территорий; г</w:t>
            </w:r>
            <w:r w:rsidRPr="00070835">
              <w:rPr>
                <w:rFonts w:ascii="Times New Roman" w:hAnsi="Times New Roman" w:cs="Times New Roman"/>
                <w:sz w:val="18"/>
                <w:szCs w:val="18"/>
              </w:rPr>
              <w:t>е</w:t>
            </w:r>
            <w:r w:rsidRPr="00070835">
              <w:rPr>
                <w:rFonts w:ascii="Times New Roman" w:hAnsi="Times New Roman" w:cs="Times New Roman"/>
                <w:sz w:val="18"/>
                <w:szCs w:val="18"/>
              </w:rPr>
              <w:t>нотипирование штаммов; опред</w:t>
            </w:r>
            <w:r w:rsidRPr="00070835">
              <w:rPr>
                <w:rFonts w:ascii="Times New Roman" w:hAnsi="Times New Roman" w:cs="Times New Roman"/>
                <w:sz w:val="18"/>
                <w:szCs w:val="18"/>
              </w:rPr>
              <w:t>е</w:t>
            </w:r>
            <w:r w:rsidRPr="00070835">
              <w:rPr>
                <w:rFonts w:ascii="Times New Roman" w:hAnsi="Times New Roman" w:cs="Times New Roman"/>
                <w:sz w:val="18"/>
                <w:szCs w:val="18"/>
              </w:rPr>
              <w:t>ление чувствительности к ант</w:t>
            </w:r>
            <w:r w:rsidRPr="00070835">
              <w:rPr>
                <w:rFonts w:ascii="Times New Roman" w:hAnsi="Times New Roman" w:cs="Times New Roman"/>
                <w:sz w:val="18"/>
                <w:szCs w:val="18"/>
              </w:rPr>
              <w:t>и</w:t>
            </w:r>
            <w:r w:rsidRPr="00070835">
              <w:rPr>
                <w:rFonts w:ascii="Times New Roman" w:hAnsi="Times New Roman" w:cs="Times New Roman"/>
                <w:sz w:val="18"/>
                <w:szCs w:val="18"/>
              </w:rPr>
              <w:t>биотикам</w:t>
            </w:r>
          </w:p>
        </w:tc>
        <w:tc>
          <w:tcPr>
            <w:tcW w:w="2880"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Разведка новых территорий (в том числе методом «сухой капли»); генотипирование штаммов с кол</w:t>
            </w:r>
            <w:r w:rsidRPr="00070835">
              <w:rPr>
                <w:rFonts w:ascii="Times New Roman" w:hAnsi="Times New Roman" w:cs="Times New Roman"/>
                <w:sz w:val="18"/>
                <w:szCs w:val="18"/>
              </w:rPr>
              <w:t>и</w:t>
            </w:r>
            <w:r w:rsidRPr="00070835">
              <w:rPr>
                <w:rFonts w:ascii="Times New Roman" w:hAnsi="Times New Roman" w:cs="Times New Roman"/>
                <w:sz w:val="18"/>
                <w:szCs w:val="18"/>
              </w:rPr>
              <w:t>чественным определением ДНК.</w:t>
            </w:r>
          </w:p>
        </w:tc>
      </w:tr>
      <w:tr w:rsidR="00AD4429" w:rsidRPr="00070835" w:rsidTr="00AD4429">
        <w:trPr>
          <w:cantSplit/>
          <w:trHeight w:val="20"/>
          <w:jc w:val="center"/>
        </w:trPr>
        <w:tc>
          <w:tcPr>
            <w:tcW w:w="959" w:type="dxa"/>
            <w:vMerge w:val="restart"/>
            <w:vAlign w:val="center"/>
          </w:tcPr>
          <w:p w:rsidR="00AD4429" w:rsidRPr="00070835" w:rsidRDefault="00AD4429" w:rsidP="00AD4429">
            <w:pPr>
              <w:tabs>
                <w:tab w:val="left" w:pos="720"/>
                <w:tab w:val="left" w:pos="1260"/>
                <w:tab w:val="left" w:pos="1440"/>
              </w:tabs>
              <w:rPr>
                <w:sz w:val="18"/>
                <w:szCs w:val="18"/>
              </w:rPr>
            </w:pPr>
            <w:r w:rsidRPr="00070835">
              <w:rPr>
                <w:sz w:val="18"/>
                <w:szCs w:val="18"/>
              </w:rPr>
              <w:t>Холеры</w:t>
            </w:r>
          </w:p>
        </w:tc>
        <w:tc>
          <w:tcPr>
            <w:tcW w:w="1393" w:type="dxa"/>
            <w:vMerge w:val="restart"/>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Большие объ</w:t>
            </w:r>
            <w:r w:rsidRPr="00070835">
              <w:rPr>
                <w:rFonts w:ascii="Times New Roman" w:hAnsi="Times New Roman" w:cs="Times New Roman"/>
                <w:sz w:val="18"/>
                <w:szCs w:val="18"/>
              </w:rPr>
              <w:t>е</w:t>
            </w:r>
            <w:r w:rsidRPr="00070835">
              <w:rPr>
                <w:rFonts w:ascii="Times New Roman" w:hAnsi="Times New Roman" w:cs="Times New Roman"/>
                <w:sz w:val="18"/>
                <w:szCs w:val="18"/>
              </w:rPr>
              <w:t>мы обследов</w:t>
            </w:r>
            <w:r w:rsidRPr="00070835">
              <w:rPr>
                <w:rFonts w:ascii="Times New Roman" w:hAnsi="Times New Roman" w:cs="Times New Roman"/>
                <w:sz w:val="18"/>
                <w:szCs w:val="18"/>
              </w:rPr>
              <w:t>а</w:t>
            </w:r>
            <w:r w:rsidRPr="00070835">
              <w:rPr>
                <w:rFonts w:ascii="Times New Roman" w:hAnsi="Times New Roman" w:cs="Times New Roman"/>
                <w:sz w:val="18"/>
                <w:szCs w:val="18"/>
              </w:rPr>
              <w:t>ния на холеру людей и объе</w:t>
            </w:r>
            <w:r w:rsidRPr="00070835">
              <w:rPr>
                <w:rFonts w:ascii="Times New Roman" w:hAnsi="Times New Roman" w:cs="Times New Roman"/>
                <w:sz w:val="18"/>
                <w:szCs w:val="18"/>
              </w:rPr>
              <w:t>к</w:t>
            </w:r>
            <w:r w:rsidRPr="00070835">
              <w:rPr>
                <w:rFonts w:ascii="Times New Roman" w:hAnsi="Times New Roman" w:cs="Times New Roman"/>
                <w:sz w:val="18"/>
                <w:szCs w:val="18"/>
              </w:rPr>
              <w:t>тов внешней среды.</w:t>
            </w:r>
          </w:p>
        </w:tc>
        <w:tc>
          <w:tcPr>
            <w:tcW w:w="7274" w:type="dxa"/>
            <w:gridSpan w:val="3"/>
            <w:vAlign w:val="center"/>
          </w:tcPr>
          <w:p w:rsidR="00AD4429" w:rsidRPr="00070835" w:rsidRDefault="00AD4429" w:rsidP="00AD4429">
            <w:pPr>
              <w:pStyle w:val="af7"/>
              <w:jc w:val="center"/>
              <w:rPr>
                <w:rFonts w:ascii="Times New Roman" w:hAnsi="Times New Roman" w:cs="Times New Roman"/>
                <w:sz w:val="18"/>
                <w:szCs w:val="18"/>
              </w:rPr>
            </w:pPr>
            <w:r w:rsidRPr="00070835">
              <w:rPr>
                <w:rFonts w:ascii="Times New Roman" w:hAnsi="Times New Roman" w:cs="Times New Roman"/>
                <w:sz w:val="18"/>
                <w:szCs w:val="18"/>
              </w:rPr>
              <w:t>Ускоренная диагностика при эпидемиологическом расследовании</w:t>
            </w:r>
          </w:p>
        </w:tc>
      </w:tr>
      <w:tr w:rsidR="00AD4429" w:rsidRPr="00070835" w:rsidTr="00AD4429">
        <w:trPr>
          <w:cantSplit/>
          <w:trHeight w:val="20"/>
          <w:jc w:val="center"/>
        </w:trPr>
        <w:tc>
          <w:tcPr>
            <w:tcW w:w="959" w:type="dxa"/>
            <w:vMerge/>
            <w:vAlign w:val="center"/>
          </w:tcPr>
          <w:p w:rsidR="00AD4429" w:rsidRPr="00070835" w:rsidRDefault="00AD4429" w:rsidP="00AD4429">
            <w:pPr>
              <w:tabs>
                <w:tab w:val="left" w:pos="720"/>
                <w:tab w:val="left" w:pos="1260"/>
                <w:tab w:val="left" w:pos="1440"/>
              </w:tabs>
              <w:rPr>
                <w:sz w:val="18"/>
                <w:szCs w:val="18"/>
              </w:rPr>
            </w:pPr>
          </w:p>
        </w:tc>
        <w:tc>
          <w:tcPr>
            <w:tcW w:w="1393" w:type="dxa"/>
            <w:vMerge/>
            <w:vAlign w:val="center"/>
          </w:tcPr>
          <w:p w:rsidR="00AD4429" w:rsidRPr="00070835" w:rsidRDefault="00AD4429" w:rsidP="00AD4429">
            <w:pPr>
              <w:pStyle w:val="af7"/>
              <w:rPr>
                <w:rFonts w:ascii="Times New Roman" w:hAnsi="Times New Roman" w:cs="Times New Roman"/>
                <w:sz w:val="18"/>
                <w:szCs w:val="18"/>
              </w:rPr>
            </w:pPr>
          </w:p>
        </w:tc>
        <w:tc>
          <w:tcPr>
            <w:tcW w:w="1559"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Детальное изуч</w:t>
            </w:r>
            <w:r w:rsidRPr="00070835">
              <w:rPr>
                <w:rFonts w:ascii="Times New Roman" w:hAnsi="Times New Roman" w:cs="Times New Roman"/>
                <w:sz w:val="18"/>
                <w:szCs w:val="18"/>
              </w:rPr>
              <w:t>е</w:t>
            </w:r>
            <w:r w:rsidRPr="00070835">
              <w:rPr>
                <w:rFonts w:ascii="Times New Roman" w:hAnsi="Times New Roman" w:cs="Times New Roman"/>
                <w:sz w:val="18"/>
                <w:szCs w:val="18"/>
              </w:rPr>
              <w:t>ние штаммов; научные исслед</w:t>
            </w:r>
            <w:r w:rsidRPr="00070835">
              <w:rPr>
                <w:rFonts w:ascii="Times New Roman" w:hAnsi="Times New Roman" w:cs="Times New Roman"/>
                <w:sz w:val="18"/>
                <w:szCs w:val="18"/>
              </w:rPr>
              <w:t>о</w:t>
            </w:r>
            <w:r w:rsidRPr="00070835">
              <w:rPr>
                <w:rFonts w:ascii="Times New Roman" w:hAnsi="Times New Roman" w:cs="Times New Roman"/>
                <w:sz w:val="18"/>
                <w:szCs w:val="18"/>
              </w:rPr>
              <w:t>вания.</w:t>
            </w:r>
          </w:p>
        </w:tc>
        <w:tc>
          <w:tcPr>
            <w:tcW w:w="2835"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1. Экспресс-диагностика.</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2. Детальное изучение штаммов, научные исследования.</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3. Типирование штаммов от людей и объектов окружающей среды по эпидемической значимости и по территориальной принадлежности.</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4. Анализ при эпидемиологич</w:t>
            </w:r>
            <w:r w:rsidRPr="00070835">
              <w:rPr>
                <w:rFonts w:ascii="Times New Roman" w:hAnsi="Times New Roman" w:cs="Times New Roman"/>
                <w:sz w:val="18"/>
                <w:szCs w:val="18"/>
              </w:rPr>
              <w:t>е</w:t>
            </w:r>
            <w:r w:rsidRPr="00070835">
              <w:rPr>
                <w:rFonts w:ascii="Times New Roman" w:hAnsi="Times New Roman" w:cs="Times New Roman"/>
                <w:sz w:val="18"/>
                <w:szCs w:val="18"/>
              </w:rPr>
              <w:t>ском расследовании.</w:t>
            </w:r>
          </w:p>
        </w:tc>
        <w:tc>
          <w:tcPr>
            <w:tcW w:w="2880"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1. Экспресс- диагностика.</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2. Анализ и расследование эпид</w:t>
            </w:r>
            <w:r w:rsidRPr="00070835">
              <w:rPr>
                <w:rFonts w:ascii="Times New Roman" w:hAnsi="Times New Roman" w:cs="Times New Roman"/>
                <w:sz w:val="18"/>
                <w:szCs w:val="18"/>
              </w:rPr>
              <w:t>е</w:t>
            </w:r>
            <w:r w:rsidRPr="00070835">
              <w:rPr>
                <w:rFonts w:ascii="Times New Roman" w:hAnsi="Times New Roman" w:cs="Times New Roman"/>
                <w:sz w:val="18"/>
                <w:szCs w:val="18"/>
              </w:rPr>
              <w:t>мических вспышек.</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3. Генотипирование.</w:t>
            </w:r>
          </w:p>
        </w:tc>
      </w:tr>
      <w:tr w:rsidR="00AD4429" w:rsidRPr="00070835" w:rsidTr="00AD4429">
        <w:trPr>
          <w:cantSplit/>
          <w:trHeight w:val="20"/>
          <w:jc w:val="center"/>
        </w:trPr>
        <w:tc>
          <w:tcPr>
            <w:tcW w:w="959"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Бруцелл</w:t>
            </w:r>
            <w:r w:rsidRPr="00070835">
              <w:rPr>
                <w:sz w:val="18"/>
                <w:szCs w:val="18"/>
              </w:rPr>
              <w:t>е</w:t>
            </w:r>
            <w:r w:rsidRPr="00070835">
              <w:rPr>
                <w:sz w:val="18"/>
                <w:szCs w:val="18"/>
              </w:rPr>
              <w:t>за</w:t>
            </w:r>
          </w:p>
        </w:tc>
        <w:tc>
          <w:tcPr>
            <w:tcW w:w="1393"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Большие объ</w:t>
            </w:r>
            <w:r w:rsidRPr="00070835">
              <w:rPr>
                <w:sz w:val="18"/>
                <w:szCs w:val="18"/>
              </w:rPr>
              <w:t>е</w:t>
            </w:r>
            <w:r w:rsidRPr="00070835">
              <w:rPr>
                <w:sz w:val="18"/>
                <w:szCs w:val="18"/>
              </w:rPr>
              <w:t>мы исследов</w:t>
            </w:r>
            <w:r w:rsidRPr="00070835">
              <w:rPr>
                <w:sz w:val="18"/>
                <w:szCs w:val="18"/>
              </w:rPr>
              <w:t>а</w:t>
            </w:r>
            <w:r w:rsidRPr="00070835">
              <w:rPr>
                <w:sz w:val="18"/>
                <w:szCs w:val="18"/>
              </w:rPr>
              <w:t>ний (кровь больных и об</w:t>
            </w:r>
            <w:r w:rsidRPr="00070835">
              <w:rPr>
                <w:sz w:val="18"/>
                <w:szCs w:val="18"/>
              </w:rPr>
              <w:t>ъ</w:t>
            </w:r>
            <w:r w:rsidRPr="00070835">
              <w:rPr>
                <w:sz w:val="18"/>
                <w:szCs w:val="18"/>
              </w:rPr>
              <w:t>екты внешней среды).</w:t>
            </w:r>
          </w:p>
        </w:tc>
        <w:tc>
          <w:tcPr>
            <w:tcW w:w="1559"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Универсальный метод (R-S) сер</w:t>
            </w:r>
            <w:r w:rsidRPr="00070835">
              <w:rPr>
                <w:sz w:val="18"/>
                <w:szCs w:val="18"/>
              </w:rPr>
              <w:t>о</w:t>
            </w:r>
            <w:r w:rsidRPr="00070835">
              <w:rPr>
                <w:sz w:val="18"/>
                <w:szCs w:val="18"/>
              </w:rPr>
              <w:t>логической диа</w:t>
            </w:r>
            <w:r w:rsidRPr="00070835">
              <w:rPr>
                <w:sz w:val="18"/>
                <w:szCs w:val="18"/>
              </w:rPr>
              <w:t>г</w:t>
            </w:r>
            <w:r w:rsidRPr="00070835">
              <w:rPr>
                <w:sz w:val="18"/>
                <w:szCs w:val="18"/>
              </w:rPr>
              <w:t>ностики, высокая чувствительность и специфичность, скрининг метод, позволяет пров</w:t>
            </w:r>
            <w:r w:rsidRPr="00070835">
              <w:rPr>
                <w:sz w:val="18"/>
                <w:szCs w:val="18"/>
              </w:rPr>
              <w:t>о</w:t>
            </w:r>
            <w:r w:rsidRPr="00070835">
              <w:rPr>
                <w:sz w:val="18"/>
                <w:szCs w:val="18"/>
              </w:rPr>
              <w:t>дить большие объемы исслед</w:t>
            </w:r>
            <w:r w:rsidRPr="00070835">
              <w:rPr>
                <w:sz w:val="18"/>
                <w:szCs w:val="18"/>
              </w:rPr>
              <w:t>о</w:t>
            </w:r>
            <w:r w:rsidRPr="00070835">
              <w:rPr>
                <w:sz w:val="18"/>
                <w:szCs w:val="18"/>
              </w:rPr>
              <w:t>ваний.</w:t>
            </w:r>
          </w:p>
        </w:tc>
        <w:tc>
          <w:tcPr>
            <w:tcW w:w="2835"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Диагностика бруцеллеза и генот</w:t>
            </w:r>
            <w:r w:rsidRPr="00070835">
              <w:rPr>
                <w:sz w:val="18"/>
                <w:szCs w:val="18"/>
              </w:rPr>
              <w:t>и</w:t>
            </w:r>
            <w:r w:rsidRPr="00070835">
              <w:rPr>
                <w:sz w:val="18"/>
                <w:szCs w:val="18"/>
              </w:rPr>
              <w:t>пирование штаммов (снижает риск заражения персонала, примерно в 10 раз ускоряет дифференциацию до вида и биовара).</w:t>
            </w:r>
          </w:p>
        </w:tc>
        <w:tc>
          <w:tcPr>
            <w:tcW w:w="2880"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Диагностика и генотипирование штаммов (снижает риск заражения персонала, ускоряет дифференци</w:t>
            </w:r>
            <w:r w:rsidRPr="00070835">
              <w:rPr>
                <w:sz w:val="18"/>
                <w:szCs w:val="18"/>
              </w:rPr>
              <w:t>а</w:t>
            </w:r>
            <w:r w:rsidRPr="00070835">
              <w:rPr>
                <w:sz w:val="18"/>
                <w:szCs w:val="18"/>
              </w:rPr>
              <w:t>цию до вида).</w:t>
            </w:r>
          </w:p>
        </w:tc>
      </w:tr>
      <w:tr w:rsidR="00AD4429" w:rsidRPr="00070835" w:rsidTr="00AD4429">
        <w:trPr>
          <w:cantSplit/>
          <w:trHeight w:val="20"/>
          <w:jc w:val="center"/>
        </w:trPr>
        <w:tc>
          <w:tcPr>
            <w:tcW w:w="959" w:type="dxa"/>
            <w:vMerge w:val="restart"/>
            <w:vAlign w:val="center"/>
          </w:tcPr>
          <w:p w:rsidR="00AD4429" w:rsidRPr="00070835" w:rsidRDefault="00AD4429" w:rsidP="00AD4429">
            <w:pPr>
              <w:tabs>
                <w:tab w:val="left" w:pos="720"/>
                <w:tab w:val="left" w:pos="1260"/>
                <w:tab w:val="left" w:pos="1440"/>
              </w:tabs>
              <w:rPr>
                <w:sz w:val="18"/>
                <w:szCs w:val="18"/>
              </w:rPr>
            </w:pPr>
            <w:r w:rsidRPr="00070835">
              <w:rPr>
                <w:color w:val="000000"/>
                <w:spacing w:val="5"/>
                <w:sz w:val="18"/>
                <w:szCs w:val="18"/>
              </w:rPr>
              <w:t>Сиби</w:t>
            </w:r>
            <w:r w:rsidRPr="00070835">
              <w:rPr>
                <w:color w:val="000000"/>
                <w:spacing w:val="5"/>
                <w:sz w:val="18"/>
                <w:szCs w:val="18"/>
              </w:rPr>
              <w:t>р</w:t>
            </w:r>
            <w:r w:rsidRPr="00070835">
              <w:rPr>
                <w:color w:val="000000"/>
                <w:spacing w:val="5"/>
                <w:sz w:val="18"/>
                <w:szCs w:val="18"/>
              </w:rPr>
              <w:t>ской язвы</w:t>
            </w:r>
          </w:p>
        </w:tc>
        <w:tc>
          <w:tcPr>
            <w:tcW w:w="1393" w:type="dxa"/>
            <w:vMerge w:val="restart"/>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1. Экспресс- и ускоренная д</w:t>
            </w:r>
            <w:r w:rsidRPr="00070835">
              <w:rPr>
                <w:rFonts w:ascii="Times New Roman" w:hAnsi="Times New Roman" w:cs="Times New Roman"/>
                <w:sz w:val="18"/>
                <w:szCs w:val="18"/>
              </w:rPr>
              <w:t>и</w:t>
            </w:r>
            <w:r w:rsidRPr="00070835">
              <w:rPr>
                <w:rFonts w:ascii="Times New Roman" w:hAnsi="Times New Roman" w:cs="Times New Roman"/>
                <w:sz w:val="18"/>
                <w:szCs w:val="18"/>
              </w:rPr>
              <w:t>агностика при эпидемиологч</w:t>
            </w:r>
            <w:r w:rsidRPr="00070835">
              <w:rPr>
                <w:rFonts w:ascii="Times New Roman" w:hAnsi="Times New Roman" w:cs="Times New Roman"/>
                <w:sz w:val="18"/>
                <w:szCs w:val="18"/>
              </w:rPr>
              <w:t>е</w:t>
            </w:r>
            <w:r w:rsidRPr="00070835">
              <w:rPr>
                <w:rFonts w:ascii="Times New Roman" w:hAnsi="Times New Roman" w:cs="Times New Roman"/>
                <w:sz w:val="18"/>
                <w:szCs w:val="18"/>
              </w:rPr>
              <w:t>ском расслед</w:t>
            </w:r>
            <w:r w:rsidRPr="00070835">
              <w:rPr>
                <w:rFonts w:ascii="Times New Roman" w:hAnsi="Times New Roman" w:cs="Times New Roman"/>
                <w:sz w:val="18"/>
                <w:szCs w:val="18"/>
              </w:rPr>
              <w:t>о</w:t>
            </w:r>
            <w:r w:rsidRPr="00070835">
              <w:rPr>
                <w:rFonts w:ascii="Times New Roman" w:hAnsi="Times New Roman" w:cs="Times New Roman"/>
                <w:sz w:val="18"/>
                <w:szCs w:val="18"/>
              </w:rPr>
              <w:t>вании.</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2. Оценка н</w:t>
            </w:r>
            <w:r w:rsidRPr="00070835">
              <w:rPr>
                <w:rFonts w:ascii="Times New Roman" w:hAnsi="Times New Roman" w:cs="Times New Roman"/>
                <w:sz w:val="18"/>
                <w:szCs w:val="18"/>
              </w:rPr>
              <w:t>а</w:t>
            </w:r>
            <w:r w:rsidRPr="00070835">
              <w:rPr>
                <w:rFonts w:ascii="Times New Roman" w:hAnsi="Times New Roman" w:cs="Times New Roman"/>
                <w:sz w:val="18"/>
                <w:szCs w:val="18"/>
              </w:rPr>
              <w:t>пряженности иммунитета у животных при эпизоотолог</w:t>
            </w:r>
            <w:r w:rsidRPr="00070835">
              <w:rPr>
                <w:rFonts w:ascii="Times New Roman" w:hAnsi="Times New Roman" w:cs="Times New Roman"/>
                <w:sz w:val="18"/>
                <w:szCs w:val="18"/>
              </w:rPr>
              <w:t>и</w:t>
            </w:r>
            <w:r w:rsidRPr="00070835">
              <w:rPr>
                <w:rFonts w:ascii="Times New Roman" w:hAnsi="Times New Roman" w:cs="Times New Roman"/>
                <w:sz w:val="18"/>
                <w:szCs w:val="18"/>
              </w:rPr>
              <w:t>ческом рассл</w:t>
            </w:r>
            <w:r w:rsidRPr="00070835">
              <w:rPr>
                <w:rFonts w:ascii="Times New Roman" w:hAnsi="Times New Roman" w:cs="Times New Roman"/>
                <w:sz w:val="18"/>
                <w:szCs w:val="18"/>
              </w:rPr>
              <w:t>е</w:t>
            </w:r>
            <w:r w:rsidRPr="00070835">
              <w:rPr>
                <w:rFonts w:ascii="Times New Roman" w:hAnsi="Times New Roman" w:cs="Times New Roman"/>
                <w:sz w:val="18"/>
                <w:szCs w:val="18"/>
              </w:rPr>
              <w:t>довании.</w:t>
            </w:r>
          </w:p>
        </w:tc>
        <w:tc>
          <w:tcPr>
            <w:tcW w:w="1559" w:type="dxa"/>
            <w:vMerge w:val="restart"/>
            <w:vAlign w:val="center"/>
          </w:tcPr>
          <w:p w:rsidR="00AD4429" w:rsidRPr="00070835" w:rsidRDefault="00AD4429" w:rsidP="00AD4429">
            <w:pPr>
              <w:tabs>
                <w:tab w:val="left" w:pos="720"/>
                <w:tab w:val="left" w:pos="1260"/>
                <w:tab w:val="left" w:pos="1440"/>
              </w:tabs>
              <w:rPr>
                <w:sz w:val="18"/>
                <w:szCs w:val="18"/>
              </w:rPr>
            </w:pPr>
            <w:r w:rsidRPr="00070835">
              <w:rPr>
                <w:sz w:val="18"/>
                <w:szCs w:val="18"/>
              </w:rPr>
              <w:t>1. Экспресс-, у</w:t>
            </w:r>
            <w:r w:rsidRPr="00070835">
              <w:rPr>
                <w:sz w:val="18"/>
                <w:szCs w:val="18"/>
              </w:rPr>
              <w:t>с</w:t>
            </w:r>
            <w:r w:rsidRPr="00070835">
              <w:rPr>
                <w:sz w:val="18"/>
                <w:szCs w:val="18"/>
              </w:rPr>
              <w:t>коренная и око</w:t>
            </w:r>
            <w:r w:rsidRPr="00070835">
              <w:rPr>
                <w:sz w:val="18"/>
                <w:szCs w:val="18"/>
              </w:rPr>
              <w:t>н</w:t>
            </w:r>
            <w:r w:rsidRPr="00070835">
              <w:rPr>
                <w:sz w:val="18"/>
                <w:szCs w:val="18"/>
              </w:rPr>
              <w:t>чательная диагн</w:t>
            </w:r>
            <w:r w:rsidRPr="00070835">
              <w:rPr>
                <w:sz w:val="18"/>
                <w:szCs w:val="18"/>
              </w:rPr>
              <w:t>о</w:t>
            </w:r>
            <w:r w:rsidRPr="00070835">
              <w:rPr>
                <w:sz w:val="18"/>
                <w:szCs w:val="18"/>
              </w:rPr>
              <w:t>стика при эпид</w:t>
            </w:r>
            <w:r w:rsidRPr="00070835">
              <w:rPr>
                <w:sz w:val="18"/>
                <w:szCs w:val="18"/>
              </w:rPr>
              <w:t>е</w:t>
            </w:r>
            <w:r w:rsidRPr="00070835">
              <w:rPr>
                <w:sz w:val="18"/>
                <w:szCs w:val="18"/>
              </w:rPr>
              <w:t>миологическом расследовании.</w:t>
            </w:r>
          </w:p>
        </w:tc>
        <w:tc>
          <w:tcPr>
            <w:tcW w:w="2835"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1. Экспресс- и ускоренная диагн</w:t>
            </w:r>
            <w:r w:rsidRPr="00070835">
              <w:rPr>
                <w:sz w:val="18"/>
                <w:szCs w:val="18"/>
              </w:rPr>
              <w:t>о</w:t>
            </w:r>
            <w:r w:rsidRPr="00070835">
              <w:rPr>
                <w:sz w:val="18"/>
                <w:szCs w:val="18"/>
              </w:rPr>
              <w:t>стика при эпидемиологическом и эпизоотологическом расследов</w:t>
            </w:r>
            <w:r w:rsidRPr="00070835">
              <w:rPr>
                <w:sz w:val="18"/>
                <w:szCs w:val="18"/>
              </w:rPr>
              <w:t>а</w:t>
            </w:r>
            <w:r w:rsidRPr="00070835">
              <w:rPr>
                <w:sz w:val="18"/>
                <w:szCs w:val="18"/>
              </w:rPr>
              <w:t>нии.</w:t>
            </w:r>
          </w:p>
        </w:tc>
        <w:tc>
          <w:tcPr>
            <w:tcW w:w="2880" w:type="dxa"/>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1. Экспресс- и ускоренная диагн</w:t>
            </w:r>
            <w:r w:rsidRPr="00070835">
              <w:rPr>
                <w:rFonts w:ascii="Times New Roman" w:hAnsi="Times New Roman" w:cs="Times New Roman"/>
                <w:sz w:val="18"/>
                <w:szCs w:val="18"/>
              </w:rPr>
              <w:t>о</w:t>
            </w:r>
            <w:r w:rsidRPr="00070835">
              <w:rPr>
                <w:rFonts w:ascii="Times New Roman" w:hAnsi="Times New Roman" w:cs="Times New Roman"/>
                <w:sz w:val="18"/>
                <w:szCs w:val="18"/>
              </w:rPr>
              <w:t>стика при эпидемиологическом и эпизоотологическом расследов</w:t>
            </w:r>
            <w:r w:rsidRPr="00070835">
              <w:rPr>
                <w:rFonts w:ascii="Times New Roman" w:hAnsi="Times New Roman" w:cs="Times New Roman"/>
                <w:sz w:val="18"/>
                <w:szCs w:val="18"/>
              </w:rPr>
              <w:t>а</w:t>
            </w:r>
            <w:r w:rsidRPr="00070835">
              <w:rPr>
                <w:rFonts w:ascii="Times New Roman" w:hAnsi="Times New Roman" w:cs="Times New Roman"/>
                <w:sz w:val="18"/>
                <w:szCs w:val="18"/>
              </w:rPr>
              <w:t>нии.</w:t>
            </w:r>
          </w:p>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2. Количественное определение инфекционного агента.</w:t>
            </w:r>
          </w:p>
        </w:tc>
      </w:tr>
      <w:tr w:rsidR="00AD4429" w:rsidRPr="00070835" w:rsidTr="00AD4429">
        <w:trPr>
          <w:cantSplit/>
          <w:trHeight w:val="20"/>
          <w:jc w:val="center"/>
        </w:trPr>
        <w:tc>
          <w:tcPr>
            <w:tcW w:w="959" w:type="dxa"/>
            <w:vMerge/>
            <w:vAlign w:val="center"/>
          </w:tcPr>
          <w:p w:rsidR="00AD4429" w:rsidRPr="00070835" w:rsidRDefault="00AD4429" w:rsidP="00AD4429">
            <w:pPr>
              <w:tabs>
                <w:tab w:val="left" w:pos="720"/>
                <w:tab w:val="left" w:pos="1260"/>
                <w:tab w:val="left" w:pos="1440"/>
              </w:tabs>
              <w:rPr>
                <w:color w:val="000000"/>
                <w:spacing w:val="5"/>
                <w:sz w:val="18"/>
                <w:szCs w:val="18"/>
              </w:rPr>
            </w:pPr>
          </w:p>
        </w:tc>
        <w:tc>
          <w:tcPr>
            <w:tcW w:w="1393" w:type="dxa"/>
            <w:vMerge/>
            <w:vAlign w:val="center"/>
          </w:tcPr>
          <w:p w:rsidR="00AD4429" w:rsidRPr="00070835" w:rsidRDefault="00AD4429" w:rsidP="00AD4429">
            <w:pPr>
              <w:pStyle w:val="af7"/>
              <w:jc w:val="center"/>
              <w:rPr>
                <w:rFonts w:ascii="Times New Roman" w:hAnsi="Times New Roman" w:cs="Times New Roman"/>
                <w:sz w:val="18"/>
                <w:szCs w:val="18"/>
              </w:rPr>
            </w:pPr>
          </w:p>
        </w:tc>
        <w:tc>
          <w:tcPr>
            <w:tcW w:w="1559" w:type="dxa"/>
            <w:vMerge/>
            <w:vAlign w:val="center"/>
          </w:tcPr>
          <w:p w:rsidR="00AD4429" w:rsidRPr="00070835" w:rsidRDefault="00AD4429" w:rsidP="00AD4429">
            <w:pPr>
              <w:tabs>
                <w:tab w:val="left" w:pos="720"/>
                <w:tab w:val="left" w:pos="1260"/>
                <w:tab w:val="left" w:pos="1440"/>
              </w:tabs>
              <w:jc w:val="center"/>
              <w:rPr>
                <w:sz w:val="18"/>
                <w:szCs w:val="18"/>
              </w:rPr>
            </w:pPr>
          </w:p>
        </w:tc>
        <w:tc>
          <w:tcPr>
            <w:tcW w:w="5715" w:type="dxa"/>
            <w:gridSpan w:val="2"/>
            <w:vAlign w:val="center"/>
          </w:tcPr>
          <w:p w:rsidR="00AD4429" w:rsidRPr="00070835" w:rsidRDefault="00AD4429" w:rsidP="00AD4429">
            <w:pPr>
              <w:pStyle w:val="af7"/>
              <w:rPr>
                <w:rFonts w:ascii="Times New Roman" w:hAnsi="Times New Roman" w:cs="Times New Roman"/>
                <w:sz w:val="18"/>
                <w:szCs w:val="18"/>
              </w:rPr>
            </w:pPr>
            <w:r w:rsidRPr="00070835">
              <w:rPr>
                <w:rFonts w:ascii="Times New Roman" w:hAnsi="Times New Roman" w:cs="Times New Roman"/>
                <w:sz w:val="18"/>
                <w:szCs w:val="18"/>
              </w:rPr>
              <w:t>Идентификация атипичных штаммов, обладающих слабой вирулентн</w:t>
            </w:r>
            <w:r w:rsidRPr="00070835">
              <w:rPr>
                <w:rFonts w:ascii="Times New Roman" w:hAnsi="Times New Roman" w:cs="Times New Roman"/>
                <w:sz w:val="18"/>
                <w:szCs w:val="18"/>
              </w:rPr>
              <w:t>о</w:t>
            </w:r>
            <w:r w:rsidRPr="00070835">
              <w:rPr>
                <w:rFonts w:ascii="Times New Roman" w:hAnsi="Times New Roman" w:cs="Times New Roman"/>
                <w:sz w:val="18"/>
                <w:szCs w:val="18"/>
              </w:rPr>
              <w:t xml:space="preserve">стью для лабораторных животных, а также дифференциация их от </w:t>
            </w:r>
            <w:r w:rsidRPr="00070835">
              <w:rPr>
                <w:rFonts w:ascii="Times New Roman" w:hAnsi="Times New Roman" w:cs="Times New Roman"/>
                <w:i/>
                <w:sz w:val="18"/>
                <w:szCs w:val="18"/>
              </w:rPr>
              <w:t xml:space="preserve">B. cereus </w:t>
            </w:r>
            <w:r w:rsidRPr="00070835">
              <w:rPr>
                <w:rFonts w:ascii="Times New Roman" w:hAnsi="Times New Roman" w:cs="Times New Roman"/>
                <w:sz w:val="18"/>
                <w:szCs w:val="18"/>
              </w:rPr>
              <w:t>и других близкородственных микроорганизмов.</w:t>
            </w:r>
          </w:p>
          <w:p w:rsidR="00AD4429" w:rsidRPr="00070835" w:rsidRDefault="00AD4429" w:rsidP="00AD4429">
            <w:pPr>
              <w:pStyle w:val="af7"/>
              <w:jc w:val="center"/>
              <w:rPr>
                <w:rFonts w:ascii="Times New Roman" w:hAnsi="Times New Roman" w:cs="Times New Roman"/>
                <w:sz w:val="18"/>
                <w:szCs w:val="18"/>
              </w:rPr>
            </w:pPr>
          </w:p>
          <w:p w:rsidR="00AD4429" w:rsidRPr="00070835" w:rsidRDefault="00AD4429" w:rsidP="00AD4429">
            <w:pPr>
              <w:pStyle w:val="af7"/>
              <w:jc w:val="center"/>
              <w:rPr>
                <w:rFonts w:ascii="Times New Roman" w:hAnsi="Times New Roman" w:cs="Times New Roman"/>
                <w:sz w:val="18"/>
                <w:szCs w:val="18"/>
              </w:rPr>
            </w:pPr>
          </w:p>
          <w:p w:rsidR="00AD4429" w:rsidRPr="00070835" w:rsidRDefault="00AD4429" w:rsidP="00AD4429">
            <w:pPr>
              <w:pStyle w:val="af7"/>
              <w:jc w:val="center"/>
              <w:rPr>
                <w:rFonts w:ascii="Times New Roman" w:hAnsi="Times New Roman" w:cs="Times New Roman"/>
                <w:sz w:val="18"/>
                <w:szCs w:val="18"/>
              </w:rPr>
            </w:pPr>
          </w:p>
        </w:tc>
      </w:tr>
      <w:tr w:rsidR="00AD4429" w:rsidRPr="00070835" w:rsidTr="00AD4429">
        <w:trPr>
          <w:cantSplit/>
          <w:trHeight w:val="20"/>
          <w:jc w:val="center"/>
        </w:trPr>
        <w:tc>
          <w:tcPr>
            <w:tcW w:w="959" w:type="dxa"/>
            <w:vAlign w:val="center"/>
          </w:tcPr>
          <w:p w:rsidR="00AD4429" w:rsidRPr="00070835" w:rsidRDefault="00AD4429" w:rsidP="00AD4429">
            <w:pPr>
              <w:tabs>
                <w:tab w:val="left" w:pos="720"/>
                <w:tab w:val="left" w:pos="1260"/>
                <w:tab w:val="left" w:pos="1440"/>
              </w:tabs>
              <w:rPr>
                <w:spacing w:val="5"/>
                <w:sz w:val="18"/>
                <w:szCs w:val="18"/>
              </w:rPr>
            </w:pPr>
            <w:r w:rsidRPr="00070835">
              <w:rPr>
                <w:sz w:val="18"/>
                <w:szCs w:val="18"/>
              </w:rPr>
              <w:t>Конго-крымской геморр</w:t>
            </w:r>
            <w:r w:rsidRPr="00070835">
              <w:rPr>
                <w:sz w:val="18"/>
                <w:szCs w:val="18"/>
              </w:rPr>
              <w:t>а</w:t>
            </w:r>
            <w:r w:rsidRPr="00070835">
              <w:rPr>
                <w:sz w:val="18"/>
                <w:szCs w:val="18"/>
              </w:rPr>
              <w:t>гической лихорадки (ККГЛ)</w:t>
            </w:r>
          </w:p>
        </w:tc>
        <w:tc>
          <w:tcPr>
            <w:tcW w:w="1393"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Препаратов нет.</w:t>
            </w:r>
          </w:p>
        </w:tc>
        <w:tc>
          <w:tcPr>
            <w:tcW w:w="1559"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Исследования на зараженность клещей для оце</w:t>
            </w:r>
            <w:r w:rsidRPr="00070835">
              <w:rPr>
                <w:rFonts w:ascii="Times New Roman" w:hAnsi="Times New Roman" w:cs="Times New Roman"/>
                <w:sz w:val="18"/>
                <w:szCs w:val="18"/>
              </w:rPr>
              <w:t>н</w:t>
            </w:r>
            <w:r w:rsidRPr="00070835">
              <w:rPr>
                <w:rFonts w:ascii="Times New Roman" w:hAnsi="Times New Roman" w:cs="Times New Roman"/>
                <w:sz w:val="18"/>
                <w:szCs w:val="18"/>
              </w:rPr>
              <w:t>ки распростр</w:t>
            </w:r>
            <w:r w:rsidRPr="00070835">
              <w:rPr>
                <w:rFonts w:ascii="Times New Roman" w:hAnsi="Times New Roman" w:cs="Times New Roman"/>
                <w:sz w:val="18"/>
                <w:szCs w:val="18"/>
              </w:rPr>
              <w:t>а</w:t>
            </w:r>
            <w:r w:rsidRPr="00070835">
              <w:rPr>
                <w:rFonts w:ascii="Times New Roman" w:hAnsi="Times New Roman" w:cs="Times New Roman"/>
                <w:sz w:val="18"/>
                <w:szCs w:val="18"/>
              </w:rPr>
              <w:t>ненности и акти</w:t>
            </w:r>
            <w:r w:rsidRPr="00070835">
              <w:rPr>
                <w:rFonts w:ascii="Times New Roman" w:hAnsi="Times New Roman" w:cs="Times New Roman"/>
                <w:sz w:val="18"/>
                <w:szCs w:val="18"/>
              </w:rPr>
              <w:t>в</w:t>
            </w:r>
            <w:r w:rsidRPr="00070835">
              <w:rPr>
                <w:rFonts w:ascii="Times New Roman" w:hAnsi="Times New Roman" w:cs="Times New Roman"/>
                <w:sz w:val="18"/>
                <w:szCs w:val="18"/>
              </w:rPr>
              <w:t>ности очагов, проведения ак</w:t>
            </w:r>
            <w:r w:rsidRPr="00070835">
              <w:rPr>
                <w:rFonts w:ascii="Times New Roman" w:hAnsi="Times New Roman" w:cs="Times New Roman"/>
                <w:sz w:val="18"/>
                <w:szCs w:val="18"/>
              </w:rPr>
              <w:t>а</w:t>
            </w:r>
            <w:r w:rsidRPr="00070835">
              <w:rPr>
                <w:rFonts w:ascii="Times New Roman" w:hAnsi="Times New Roman" w:cs="Times New Roman"/>
                <w:sz w:val="18"/>
                <w:szCs w:val="18"/>
              </w:rPr>
              <w:t>рицидных мер</w:t>
            </w:r>
            <w:r w:rsidRPr="00070835">
              <w:rPr>
                <w:rFonts w:ascii="Times New Roman" w:hAnsi="Times New Roman" w:cs="Times New Roman"/>
                <w:sz w:val="18"/>
                <w:szCs w:val="18"/>
              </w:rPr>
              <w:t>о</w:t>
            </w:r>
            <w:r w:rsidRPr="00070835">
              <w:rPr>
                <w:rFonts w:ascii="Times New Roman" w:hAnsi="Times New Roman" w:cs="Times New Roman"/>
                <w:sz w:val="18"/>
                <w:szCs w:val="18"/>
              </w:rPr>
              <w:t>приятий.</w:t>
            </w:r>
          </w:p>
          <w:p w:rsidR="00AD4429"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сывороток крови от людей на ант</w:t>
            </w:r>
            <w:r w:rsidRPr="00070835">
              <w:rPr>
                <w:rFonts w:ascii="Times New Roman" w:hAnsi="Times New Roman" w:cs="Times New Roman"/>
                <w:sz w:val="18"/>
                <w:szCs w:val="18"/>
              </w:rPr>
              <w:t>и</w:t>
            </w:r>
            <w:r w:rsidRPr="00070835">
              <w:rPr>
                <w:rFonts w:ascii="Times New Roman" w:hAnsi="Times New Roman" w:cs="Times New Roman"/>
                <w:sz w:val="18"/>
                <w:szCs w:val="18"/>
              </w:rPr>
              <w:t>тела и антиген для постановки диа</w:t>
            </w:r>
            <w:r w:rsidRPr="00070835">
              <w:rPr>
                <w:rFonts w:ascii="Times New Roman" w:hAnsi="Times New Roman" w:cs="Times New Roman"/>
                <w:sz w:val="18"/>
                <w:szCs w:val="18"/>
              </w:rPr>
              <w:t>г</w:t>
            </w:r>
            <w:r w:rsidRPr="00070835">
              <w:rPr>
                <w:rFonts w:ascii="Times New Roman" w:hAnsi="Times New Roman" w:cs="Times New Roman"/>
                <w:sz w:val="18"/>
                <w:szCs w:val="18"/>
              </w:rPr>
              <w:t>ноза или провед</w:t>
            </w:r>
            <w:r w:rsidRPr="00070835">
              <w:rPr>
                <w:rFonts w:ascii="Times New Roman" w:hAnsi="Times New Roman" w:cs="Times New Roman"/>
                <w:sz w:val="18"/>
                <w:szCs w:val="18"/>
              </w:rPr>
              <w:t>е</w:t>
            </w:r>
            <w:r w:rsidRPr="00070835">
              <w:rPr>
                <w:rFonts w:ascii="Times New Roman" w:hAnsi="Times New Roman" w:cs="Times New Roman"/>
                <w:sz w:val="18"/>
                <w:szCs w:val="18"/>
              </w:rPr>
              <w:t>нии скрининговых исследований.</w:t>
            </w:r>
          </w:p>
          <w:p w:rsidR="00AD4429" w:rsidRPr="00070835" w:rsidRDefault="00AD4429" w:rsidP="00AD4429">
            <w:pPr>
              <w:pStyle w:val="af7"/>
              <w:ind w:firstLine="34"/>
              <w:rPr>
                <w:rFonts w:ascii="Times New Roman" w:hAnsi="Times New Roman" w:cs="Times New Roman"/>
                <w:sz w:val="18"/>
                <w:szCs w:val="18"/>
              </w:rPr>
            </w:pPr>
          </w:p>
        </w:tc>
        <w:tc>
          <w:tcPr>
            <w:tcW w:w="2835"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Исследование на зараженность клещей.</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крови от людей для постановки диагноза.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3. Исследование материала от трупа.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4. Выделение вируса и его иде</w:t>
            </w:r>
            <w:r w:rsidRPr="00070835">
              <w:rPr>
                <w:rFonts w:ascii="Times New Roman" w:hAnsi="Times New Roman" w:cs="Times New Roman"/>
                <w:sz w:val="18"/>
                <w:szCs w:val="18"/>
              </w:rPr>
              <w:t>н</w:t>
            </w:r>
            <w:r w:rsidRPr="00070835">
              <w:rPr>
                <w:rFonts w:ascii="Times New Roman" w:hAnsi="Times New Roman" w:cs="Times New Roman"/>
                <w:sz w:val="18"/>
                <w:szCs w:val="18"/>
              </w:rPr>
              <w:t>тификация.</w:t>
            </w:r>
          </w:p>
        </w:tc>
        <w:tc>
          <w:tcPr>
            <w:tcW w:w="2880"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Исследование на зараженность клещей.</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крови от людей для постановки диагноза.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3. Исследование материала от тр</w:t>
            </w:r>
            <w:r w:rsidRPr="00070835">
              <w:rPr>
                <w:rFonts w:ascii="Times New Roman" w:hAnsi="Times New Roman" w:cs="Times New Roman"/>
                <w:sz w:val="18"/>
                <w:szCs w:val="18"/>
              </w:rPr>
              <w:t>у</w:t>
            </w:r>
            <w:r w:rsidRPr="00070835">
              <w:rPr>
                <w:rFonts w:ascii="Times New Roman" w:hAnsi="Times New Roman" w:cs="Times New Roman"/>
                <w:sz w:val="18"/>
                <w:szCs w:val="18"/>
              </w:rPr>
              <w:t>па.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4. Выделение вируса и его идент</w:t>
            </w:r>
            <w:r w:rsidRPr="00070835">
              <w:rPr>
                <w:rFonts w:ascii="Times New Roman" w:hAnsi="Times New Roman" w:cs="Times New Roman"/>
                <w:sz w:val="18"/>
                <w:szCs w:val="18"/>
              </w:rPr>
              <w:t>и</w:t>
            </w:r>
            <w:r w:rsidRPr="00070835">
              <w:rPr>
                <w:rFonts w:ascii="Times New Roman" w:hAnsi="Times New Roman" w:cs="Times New Roman"/>
                <w:sz w:val="18"/>
                <w:szCs w:val="18"/>
              </w:rPr>
              <w:t>фикация.</w:t>
            </w:r>
          </w:p>
        </w:tc>
      </w:tr>
      <w:tr w:rsidR="00AD4429" w:rsidRPr="00070835" w:rsidTr="00AD4429">
        <w:trPr>
          <w:cantSplit/>
          <w:trHeight w:val="20"/>
          <w:jc w:val="center"/>
        </w:trPr>
        <w:tc>
          <w:tcPr>
            <w:tcW w:w="959"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lastRenderedPageBreak/>
              <w:t>1</w:t>
            </w:r>
          </w:p>
        </w:tc>
        <w:tc>
          <w:tcPr>
            <w:tcW w:w="1393"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2</w:t>
            </w:r>
          </w:p>
        </w:tc>
        <w:tc>
          <w:tcPr>
            <w:tcW w:w="1559"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3</w:t>
            </w:r>
          </w:p>
        </w:tc>
        <w:tc>
          <w:tcPr>
            <w:tcW w:w="2835"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4</w:t>
            </w:r>
          </w:p>
        </w:tc>
        <w:tc>
          <w:tcPr>
            <w:tcW w:w="2880" w:type="dxa"/>
            <w:vAlign w:val="center"/>
          </w:tcPr>
          <w:p w:rsidR="00AD4429" w:rsidRPr="00070835" w:rsidRDefault="00AD4429" w:rsidP="00AD4429">
            <w:pPr>
              <w:tabs>
                <w:tab w:val="left" w:pos="720"/>
                <w:tab w:val="left" w:pos="1260"/>
                <w:tab w:val="left" w:pos="1440"/>
              </w:tabs>
              <w:jc w:val="center"/>
              <w:rPr>
                <w:b/>
                <w:sz w:val="18"/>
                <w:szCs w:val="18"/>
              </w:rPr>
            </w:pPr>
            <w:r w:rsidRPr="00070835">
              <w:rPr>
                <w:b/>
                <w:sz w:val="18"/>
                <w:szCs w:val="18"/>
              </w:rPr>
              <w:t>5</w:t>
            </w:r>
          </w:p>
        </w:tc>
      </w:tr>
      <w:tr w:rsidR="00AD4429" w:rsidRPr="00070835" w:rsidTr="00AD4429">
        <w:trPr>
          <w:cantSplit/>
          <w:trHeight w:val="2090"/>
          <w:jc w:val="center"/>
        </w:trPr>
        <w:tc>
          <w:tcPr>
            <w:tcW w:w="959"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Геморр</w:t>
            </w:r>
            <w:r w:rsidRPr="00070835">
              <w:rPr>
                <w:sz w:val="18"/>
                <w:szCs w:val="18"/>
              </w:rPr>
              <w:t>а</w:t>
            </w:r>
            <w:r w:rsidRPr="00070835">
              <w:rPr>
                <w:sz w:val="18"/>
                <w:szCs w:val="18"/>
              </w:rPr>
              <w:t>гической лихорадки с поче</w:t>
            </w:r>
            <w:r w:rsidRPr="00070835">
              <w:rPr>
                <w:sz w:val="18"/>
                <w:szCs w:val="18"/>
              </w:rPr>
              <w:t>ч</w:t>
            </w:r>
            <w:r w:rsidRPr="00070835">
              <w:rPr>
                <w:sz w:val="18"/>
                <w:szCs w:val="18"/>
              </w:rPr>
              <w:t>ным си</w:t>
            </w:r>
            <w:r w:rsidRPr="00070835">
              <w:rPr>
                <w:sz w:val="18"/>
                <w:szCs w:val="18"/>
              </w:rPr>
              <w:t>н</w:t>
            </w:r>
            <w:r w:rsidRPr="00070835">
              <w:rPr>
                <w:sz w:val="18"/>
                <w:szCs w:val="18"/>
              </w:rPr>
              <w:t>дромом (ГЛПС)</w:t>
            </w:r>
          </w:p>
        </w:tc>
        <w:tc>
          <w:tcPr>
            <w:tcW w:w="1393" w:type="dxa"/>
            <w:vAlign w:val="center"/>
          </w:tcPr>
          <w:p w:rsidR="00AD4429" w:rsidRPr="00070835" w:rsidRDefault="00AD4429" w:rsidP="00AD4429">
            <w:pPr>
              <w:tabs>
                <w:tab w:val="left" w:pos="720"/>
                <w:tab w:val="left" w:pos="1260"/>
                <w:tab w:val="left" w:pos="1440"/>
              </w:tabs>
              <w:rPr>
                <w:sz w:val="18"/>
                <w:szCs w:val="18"/>
              </w:rPr>
            </w:pPr>
            <w:r w:rsidRPr="00070835">
              <w:rPr>
                <w:sz w:val="18"/>
                <w:szCs w:val="18"/>
              </w:rPr>
              <w:t>На антитела – диагностика ГЛПС у людей, массовые эп</w:t>
            </w:r>
            <w:r w:rsidRPr="00070835">
              <w:rPr>
                <w:sz w:val="18"/>
                <w:szCs w:val="18"/>
              </w:rPr>
              <w:t>и</w:t>
            </w:r>
            <w:r w:rsidRPr="00070835">
              <w:rPr>
                <w:sz w:val="18"/>
                <w:szCs w:val="18"/>
              </w:rPr>
              <w:t>демиологич</w:t>
            </w:r>
            <w:r w:rsidRPr="00070835">
              <w:rPr>
                <w:sz w:val="18"/>
                <w:szCs w:val="18"/>
              </w:rPr>
              <w:t>е</w:t>
            </w:r>
            <w:r w:rsidRPr="00070835">
              <w:rPr>
                <w:sz w:val="18"/>
                <w:szCs w:val="18"/>
              </w:rPr>
              <w:t>ские и эпиз</w:t>
            </w:r>
            <w:r w:rsidRPr="00070835">
              <w:rPr>
                <w:sz w:val="18"/>
                <w:szCs w:val="18"/>
              </w:rPr>
              <w:t>о</w:t>
            </w:r>
            <w:r w:rsidRPr="00070835">
              <w:rPr>
                <w:sz w:val="18"/>
                <w:szCs w:val="18"/>
              </w:rPr>
              <w:t>отологические исследования.</w:t>
            </w:r>
          </w:p>
        </w:tc>
        <w:tc>
          <w:tcPr>
            <w:tcW w:w="1559"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Исследования на зараженность клещей. Выявл</w:t>
            </w:r>
            <w:r w:rsidRPr="00070835">
              <w:rPr>
                <w:rFonts w:ascii="Times New Roman" w:hAnsi="Times New Roman" w:cs="Times New Roman"/>
                <w:sz w:val="18"/>
                <w:szCs w:val="18"/>
              </w:rPr>
              <w:t>е</w:t>
            </w:r>
            <w:r w:rsidRPr="00070835">
              <w:rPr>
                <w:rFonts w:ascii="Times New Roman" w:hAnsi="Times New Roman" w:cs="Times New Roman"/>
                <w:sz w:val="18"/>
                <w:szCs w:val="18"/>
              </w:rPr>
              <w:t>ние площадей для проведения ак</w:t>
            </w:r>
            <w:r w:rsidRPr="00070835">
              <w:rPr>
                <w:rFonts w:ascii="Times New Roman" w:hAnsi="Times New Roman" w:cs="Times New Roman"/>
                <w:sz w:val="18"/>
                <w:szCs w:val="18"/>
              </w:rPr>
              <w:t>а</w:t>
            </w:r>
            <w:r w:rsidRPr="00070835">
              <w:rPr>
                <w:rFonts w:ascii="Times New Roman" w:hAnsi="Times New Roman" w:cs="Times New Roman"/>
                <w:sz w:val="18"/>
                <w:szCs w:val="18"/>
              </w:rPr>
              <w:t>рицидных мер</w:t>
            </w:r>
            <w:r w:rsidRPr="00070835">
              <w:rPr>
                <w:rFonts w:ascii="Times New Roman" w:hAnsi="Times New Roman" w:cs="Times New Roman"/>
                <w:sz w:val="18"/>
                <w:szCs w:val="18"/>
              </w:rPr>
              <w:t>о</w:t>
            </w:r>
            <w:r w:rsidRPr="00070835">
              <w:rPr>
                <w:rFonts w:ascii="Times New Roman" w:hAnsi="Times New Roman" w:cs="Times New Roman"/>
                <w:sz w:val="18"/>
                <w:szCs w:val="18"/>
              </w:rPr>
              <w:t>приятий.</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сывороток крови от людей на ант</w:t>
            </w:r>
            <w:r w:rsidRPr="00070835">
              <w:rPr>
                <w:rFonts w:ascii="Times New Roman" w:hAnsi="Times New Roman" w:cs="Times New Roman"/>
                <w:sz w:val="18"/>
                <w:szCs w:val="18"/>
              </w:rPr>
              <w:t>и</w:t>
            </w:r>
            <w:r w:rsidRPr="00070835">
              <w:rPr>
                <w:rFonts w:ascii="Times New Roman" w:hAnsi="Times New Roman" w:cs="Times New Roman"/>
                <w:sz w:val="18"/>
                <w:szCs w:val="18"/>
              </w:rPr>
              <w:t>тела и антиген для постановки диа</w:t>
            </w:r>
            <w:r w:rsidRPr="00070835">
              <w:rPr>
                <w:rFonts w:ascii="Times New Roman" w:hAnsi="Times New Roman" w:cs="Times New Roman"/>
                <w:sz w:val="18"/>
                <w:szCs w:val="18"/>
              </w:rPr>
              <w:t>г</w:t>
            </w:r>
            <w:r w:rsidRPr="00070835">
              <w:rPr>
                <w:rFonts w:ascii="Times New Roman" w:hAnsi="Times New Roman" w:cs="Times New Roman"/>
                <w:sz w:val="18"/>
                <w:szCs w:val="18"/>
              </w:rPr>
              <w:t>ноза или провед</w:t>
            </w:r>
            <w:r w:rsidRPr="00070835">
              <w:rPr>
                <w:rFonts w:ascii="Times New Roman" w:hAnsi="Times New Roman" w:cs="Times New Roman"/>
                <w:sz w:val="18"/>
                <w:szCs w:val="18"/>
              </w:rPr>
              <w:t>е</w:t>
            </w:r>
            <w:r w:rsidRPr="00070835">
              <w:rPr>
                <w:rFonts w:ascii="Times New Roman" w:hAnsi="Times New Roman" w:cs="Times New Roman"/>
                <w:sz w:val="18"/>
                <w:szCs w:val="18"/>
              </w:rPr>
              <w:t>нии скрининговых исследований.</w:t>
            </w:r>
          </w:p>
        </w:tc>
        <w:tc>
          <w:tcPr>
            <w:tcW w:w="2835"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Исследование на зараженность клещей.</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крови от людей для постановки диагноза.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3. Исследование материала от трупа.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4. Выделение вируса и его иде</w:t>
            </w:r>
            <w:r w:rsidRPr="00070835">
              <w:rPr>
                <w:rFonts w:ascii="Times New Roman" w:hAnsi="Times New Roman" w:cs="Times New Roman"/>
                <w:sz w:val="18"/>
                <w:szCs w:val="18"/>
              </w:rPr>
              <w:t>н</w:t>
            </w:r>
            <w:r w:rsidRPr="00070835">
              <w:rPr>
                <w:rFonts w:ascii="Times New Roman" w:hAnsi="Times New Roman" w:cs="Times New Roman"/>
                <w:sz w:val="18"/>
                <w:szCs w:val="18"/>
              </w:rPr>
              <w:t>тификация.</w:t>
            </w:r>
          </w:p>
        </w:tc>
        <w:tc>
          <w:tcPr>
            <w:tcW w:w="2880" w:type="dxa"/>
            <w:vAlign w:val="center"/>
          </w:tcPr>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1. Исследование на зараженность клещей.</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2. Исследование крови от людей для постановки диагноза.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3. Исследование материала от тр</w:t>
            </w:r>
            <w:r w:rsidRPr="00070835">
              <w:rPr>
                <w:rFonts w:ascii="Times New Roman" w:hAnsi="Times New Roman" w:cs="Times New Roman"/>
                <w:sz w:val="18"/>
                <w:szCs w:val="18"/>
              </w:rPr>
              <w:t>у</w:t>
            </w:r>
            <w:r w:rsidRPr="00070835">
              <w:rPr>
                <w:rFonts w:ascii="Times New Roman" w:hAnsi="Times New Roman" w:cs="Times New Roman"/>
                <w:sz w:val="18"/>
                <w:szCs w:val="18"/>
              </w:rPr>
              <w:t>па.</w:t>
            </w:r>
          </w:p>
          <w:p w:rsidR="00AD4429" w:rsidRPr="00070835" w:rsidRDefault="00AD4429" w:rsidP="00AD4429">
            <w:pPr>
              <w:pStyle w:val="af7"/>
              <w:ind w:firstLine="34"/>
              <w:rPr>
                <w:rFonts w:ascii="Times New Roman" w:hAnsi="Times New Roman" w:cs="Times New Roman"/>
                <w:sz w:val="18"/>
                <w:szCs w:val="18"/>
              </w:rPr>
            </w:pPr>
            <w:r w:rsidRPr="00070835">
              <w:rPr>
                <w:rFonts w:ascii="Times New Roman" w:hAnsi="Times New Roman" w:cs="Times New Roman"/>
                <w:sz w:val="18"/>
                <w:szCs w:val="18"/>
              </w:rPr>
              <w:t>4. Выделение вируса и его идент</w:t>
            </w:r>
            <w:r w:rsidRPr="00070835">
              <w:rPr>
                <w:rFonts w:ascii="Times New Roman" w:hAnsi="Times New Roman" w:cs="Times New Roman"/>
                <w:sz w:val="18"/>
                <w:szCs w:val="18"/>
              </w:rPr>
              <w:t>и</w:t>
            </w:r>
            <w:r w:rsidRPr="00070835">
              <w:rPr>
                <w:rFonts w:ascii="Times New Roman" w:hAnsi="Times New Roman" w:cs="Times New Roman"/>
                <w:sz w:val="18"/>
                <w:szCs w:val="18"/>
              </w:rPr>
              <w:t>фикация.</w:t>
            </w:r>
          </w:p>
        </w:tc>
      </w:tr>
    </w:tbl>
    <w:p w:rsidR="00AD4429" w:rsidRPr="00070835" w:rsidRDefault="00AD4429" w:rsidP="00AD4429"/>
    <w:p w:rsidR="008D0C4D" w:rsidRDefault="008D0C4D" w:rsidP="008D0C4D">
      <w:pPr>
        <w:jc w:val="right"/>
        <w:rPr>
          <w:bCs/>
          <w:i/>
          <w:sz w:val="24"/>
          <w:szCs w:val="24"/>
        </w:rPr>
      </w:pPr>
    </w:p>
    <w:p w:rsidR="008D0C4D" w:rsidRDefault="008D0C4D" w:rsidP="008D0C4D">
      <w:pPr>
        <w:jc w:val="right"/>
        <w:rPr>
          <w:bCs/>
          <w:i/>
          <w:sz w:val="24"/>
          <w:szCs w:val="24"/>
        </w:rPr>
      </w:pPr>
    </w:p>
    <w:p w:rsidR="008D0C4D" w:rsidRPr="00867118" w:rsidRDefault="008D0C4D" w:rsidP="008D0C4D">
      <w:pPr>
        <w:jc w:val="right"/>
        <w:rPr>
          <w:bCs/>
          <w:i/>
          <w:sz w:val="24"/>
          <w:szCs w:val="24"/>
        </w:rPr>
      </w:pPr>
      <w:r w:rsidRPr="00867118">
        <w:rPr>
          <w:bCs/>
          <w:i/>
          <w:sz w:val="24"/>
          <w:szCs w:val="24"/>
        </w:rPr>
        <w:t>Таблица 4</w:t>
      </w:r>
    </w:p>
    <w:p w:rsidR="008D0C4D" w:rsidRPr="00867118" w:rsidRDefault="008D0C4D" w:rsidP="008D0C4D">
      <w:pPr>
        <w:jc w:val="center"/>
        <w:rPr>
          <w:bCs/>
          <w:i/>
          <w:sz w:val="24"/>
          <w:szCs w:val="24"/>
        </w:rPr>
      </w:pPr>
      <w:r w:rsidRPr="00867118">
        <w:rPr>
          <w:bCs/>
          <w:i/>
          <w:sz w:val="24"/>
          <w:szCs w:val="24"/>
        </w:rPr>
        <w:t>Разработка, производство и продажа МИБП</w:t>
      </w:r>
    </w:p>
    <w:p w:rsidR="008D0C4D" w:rsidRPr="00867118" w:rsidRDefault="008D0C4D" w:rsidP="008D0C4D">
      <w:pPr>
        <w:rPr>
          <w:b/>
          <w:bCs/>
        </w:rPr>
      </w:pP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1"/>
        <w:gridCol w:w="779"/>
        <w:gridCol w:w="780"/>
        <w:gridCol w:w="779"/>
        <w:gridCol w:w="780"/>
        <w:gridCol w:w="1205"/>
        <w:gridCol w:w="1205"/>
        <w:gridCol w:w="889"/>
        <w:gridCol w:w="889"/>
      </w:tblGrid>
      <w:tr w:rsidR="008D0C4D" w:rsidRPr="00867118" w:rsidTr="00E066E3">
        <w:trPr>
          <w:trHeight w:val="20"/>
          <w:jc w:val="center"/>
        </w:trPr>
        <w:tc>
          <w:tcPr>
            <w:tcW w:w="1921" w:type="dxa"/>
            <w:vMerge w:val="restart"/>
            <w:vAlign w:val="center"/>
          </w:tcPr>
          <w:p w:rsidR="008D0C4D" w:rsidRPr="00867118" w:rsidRDefault="008D0C4D" w:rsidP="00E066E3">
            <w:r w:rsidRPr="00867118">
              <w:t>Наименование МИБП</w:t>
            </w:r>
          </w:p>
        </w:tc>
        <w:tc>
          <w:tcPr>
            <w:tcW w:w="1559" w:type="dxa"/>
            <w:gridSpan w:val="2"/>
            <w:vAlign w:val="center"/>
          </w:tcPr>
          <w:p w:rsidR="008D0C4D" w:rsidRPr="00867118" w:rsidRDefault="008D0C4D" w:rsidP="00E066E3">
            <w:pPr>
              <w:ind w:left="-108" w:right="-108"/>
              <w:jc w:val="center"/>
            </w:pPr>
            <w:r w:rsidRPr="00867118">
              <w:t>Число наимен</w:t>
            </w:r>
            <w:r w:rsidRPr="00867118">
              <w:t>о</w:t>
            </w:r>
            <w:r w:rsidRPr="00867118">
              <w:t>ваний</w:t>
            </w:r>
          </w:p>
        </w:tc>
        <w:tc>
          <w:tcPr>
            <w:tcW w:w="1559" w:type="dxa"/>
            <w:gridSpan w:val="2"/>
            <w:vAlign w:val="center"/>
          </w:tcPr>
          <w:p w:rsidR="008D0C4D" w:rsidRPr="00867118" w:rsidRDefault="008D0C4D" w:rsidP="00E066E3">
            <w:pPr>
              <w:jc w:val="center"/>
            </w:pPr>
            <w:r w:rsidRPr="00867118">
              <w:t>Новые МИБП</w:t>
            </w:r>
          </w:p>
        </w:tc>
        <w:tc>
          <w:tcPr>
            <w:tcW w:w="2410" w:type="dxa"/>
            <w:gridSpan w:val="2"/>
            <w:vAlign w:val="center"/>
          </w:tcPr>
          <w:p w:rsidR="008D0C4D" w:rsidRPr="00867118" w:rsidRDefault="008D0C4D" w:rsidP="00E066E3">
            <w:pPr>
              <w:jc w:val="center"/>
            </w:pPr>
            <w:r w:rsidRPr="00867118">
              <w:t>Объем продаж</w:t>
            </w:r>
          </w:p>
        </w:tc>
        <w:tc>
          <w:tcPr>
            <w:tcW w:w="1778" w:type="dxa"/>
            <w:gridSpan w:val="2"/>
            <w:vAlign w:val="center"/>
          </w:tcPr>
          <w:p w:rsidR="008D0C4D" w:rsidRPr="00867118" w:rsidRDefault="008D0C4D" w:rsidP="00E066E3">
            <w:pPr>
              <w:ind w:left="-151" w:right="-61"/>
              <w:jc w:val="center"/>
            </w:pPr>
            <w:r>
              <w:t xml:space="preserve"> </w:t>
            </w:r>
            <w:r w:rsidRPr="00867118">
              <w:t>Сумма (млн. т.)</w:t>
            </w:r>
          </w:p>
        </w:tc>
      </w:tr>
      <w:tr w:rsidR="008D0C4D" w:rsidRPr="00867118" w:rsidTr="00E066E3">
        <w:trPr>
          <w:trHeight w:val="20"/>
          <w:jc w:val="center"/>
        </w:trPr>
        <w:tc>
          <w:tcPr>
            <w:tcW w:w="1921" w:type="dxa"/>
            <w:vMerge/>
            <w:vAlign w:val="center"/>
          </w:tcPr>
          <w:p w:rsidR="008D0C4D" w:rsidRPr="00867118" w:rsidRDefault="008D0C4D" w:rsidP="00E066E3"/>
        </w:tc>
        <w:tc>
          <w:tcPr>
            <w:tcW w:w="779" w:type="dxa"/>
            <w:vAlign w:val="center"/>
          </w:tcPr>
          <w:p w:rsidR="008D0C4D" w:rsidRPr="00867118" w:rsidRDefault="008D0C4D" w:rsidP="00E066E3">
            <w:pPr>
              <w:ind w:left="-108" w:right="-108"/>
              <w:jc w:val="center"/>
            </w:pPr>
            <w:smartTag w:uri="urn:schemas-microsoft-com:office:smarttags" w:element="metricconverter">
              <w:smartTagPr>
                <w:attr w:name="ProductID" w:val="2009 г"/>
              </w:smartTagPr>
              <w:r w:rsidRPr="00867118">
                <w:t>2009 г</w:t>
              </w:r>
            </w:smartTag>
            <w:r w:rsidRPr="00867118">
              <w:t>.</w:t>
            </w:r>
          </w:p>
        </w:tc>
        <w:tc>
          <w:tcPr>
            <w:tcW w:w="780" w:type="dxa"/>
            <w:vAlign w:val="center"/>
          </w:tcPr>
          <w:p w:rsidR="008D0C4D" w:rsidRPr="00867118" w:rsidRDefault="008D0C4D" w:rsidP="00E066E3">
            <w:pPr>
              <w:ind w:left="-108" w:right="-108"/>
              <w:jc w:val="center"/>
            </w:pPr>
            <w:smartTag w:uri="urn:schemas-microsoft-com:office:smarttags" w:element="metricconverter">
              <w:smartTagPr>
                <w:attr w:name="ProductID" w:val="2010 г"/>
              </w:smartTagPr>
              <w:r w:rsidRPr="00867118">
                <w:t>2010 г</w:t>
              </w:r>
            </w:smartTag>
            <w:r w:rsidRPr="00867118">
              <w:t>.</w:t>
            </w:r>
          </w:p>
        </w:tc>
        <w:tc>
          <w:tcPr>
            <w:tcW w:w="779" w:type="dxa"/>
            <w:vAlign w:val="center"/>
          </w:tcPr>
          <w:p w:rsidR="008D0C4D" w:rsidRPr="00867118" w:rsidRDefault="008D0C4D" w:rsidP="00E066E3">
            <w:pPr>
              <w:jc w:val="center"/>
            </w:pPr>
            <w:smartTag w:uri="urn:schemas-microsoft-com:office:smarttags" w:element="metricconverter">
              <w:smartTagPr>
                <w:attr w:name="ProductID" w:val="2009 г"/>
              </w:smartTagPr>
              <w:r w:rsidRPr="00867118">
                <w:t>2009 г</w:t>
              </w:r>
            </w:smartTag>
            <w:r w:rsidRPr="00867118">
              <w:t>.</w:t>
            </w:r>
          </w:p>
        </w:tc>
        <w:tc>
          <w:tcPr>
            <w:tcW w:w="780" w:type="dxa"/>
            <w:vAlign w:val="center"/>
          </w:tcPr>
          <w:p w:rsidR="008D0C4D" w:rsidRPr="00867118" w:rsidRDefault="008D0C4D" w:rsidP="00E066E3">
            <w:pPr>
              <w:jc w:val="center"/>
            </w:pPr>
            <w:smartTag w:uri="urn:schemas-microsoft-com:office:smarttags" w:element="metricconverter">
              <w:smartTagPr>
                <w:attr w:name="ProductID" w:val="2010 г"/>
              </w:smartTagPr>
              <w:r w:rsidRPr="00867118">
                <w:t>2010 г</w:t>
              </w:r>
            </w:smartTag>
            <w:r w:rsidRPr="00867118">
              <w:t>.</w:t>
            </w:r>
          </w:p>
        </w:tc>
        <w:tc>
          <w:tcPr>
            <w:tcW w:w="1205" w:type="dxa"/>
            <w:vAlign w:val="center"/>
          </w:tcPr>
          <w:p w:rsidR="008D0C4D" w:rsidRPr="00867118" w:rsidRDefault="008D0C4D" w:rsidP="00E066E3">
            <w:pPr>
              <w:jc w:val="center"/>
            </w:pPr>
            <w:smartTag w:uri="urn:schemas-microsoft-com:office:smarttags" w:element="metricconverter">
              <w:smartTagPr>
                <w:attr w:name="ProductID" w:val="2009 г"/>
              </w:smartTagPr>
              <w:r w:rsidRPr="00867118">
                <w:t>2009 г</w:t>
              </w:r>
            </w:smartTag>
            <w:r w:rsidRPr="00867118">
              <w:t>.</w:t>
            </w:r>
          </w:p>
        </w:tc>
        <w:tc>
          <w:tcPr>
            <w:tcW w:w="1205" w:type="dxa"/>
            <w:vAlign w:val="center"/>
          </w:tcPr>
          <w:p w:rsidR="008D0C4D" w:rsidRPr="00867118" w:rsidRDefault="008D0C4D" w:rsidP="00E066E3">
            <w:pPr>
              <w:jc w:val="center"/>
            </w:pPr>
            <w:smartTag w:uri="urn:schemas-microsoft-com:office:smarttags" w:element="metricconverter">
              <w:smartTagPr>
                <w:attr w:name="ProductID" w:val="2010 г"/>
              </w:smartTagPr>
              <w:r w:rsidRPr="00867118">
                <w:t>2010 г</w:t>
              </w:r>
            </w:smartTag>
            <w:r w:rsidRPr="00867118">
              <w:t>.</w:t>
            </w:r>
          </w:p>
        </w:tc>
        <w:tc>
          <w:tcPr>
            <w:tcW w:w="889" w:type="dxa"/>
            <w:vAlign w:val="center"/>
          </w:tcPr>
          <w:p w:rsidR="008D0C4D" w:rsidRPr="00867118" w:rsidRDefault="008D0C4D" w:rsidP="00E066E3">
            <w:pPr>
              <w:ind w:left="-104" w:right="-108"/>
              <w:jc w:val="center"/>
            </w:pPr>
            <w:smartTag w:uri="urn:schemas-microsoft-com:office:smarttags" w:element="metricconverter">
              <w:smartTagPr>
                <w:attr w:name="ProductID" w:val="2009 г"/>
              </w:smartTagPr>
              <w:r w:rsidRPr="00867118">
                <w:t>2009 г</w:t>
              </w:r>
            </w:smartTag>
            <w:r w:rsidRPr="00867118">
              <w:t>.</w:t>
            </w:r>
          </w:p>
        </w:tc>
        <w:tc>
          <w:tcPr>
            <w:tcW w:w="889" w:type="dxa"/>
            <w:vAlign w:val="center"/>
          </w:tcPr>
          <w:p w:rsidR="008D0C4D" w:rsidRPr="00867118" w:rsidRDefault="008D0C4D" w:rsidP="00E066E3">
            <w:pPr>
              <w:ind w:left="-104" w:right="-108"/>
              <w:jc w:val="center"/>
            </w:pPr>
            <w:smartTag w:uri="urn:schemas-microsoft-com:office:smarttags" w:element="metricconverter">
              <w:smartTagPr>
                <w:attr w:name="ProductID" w:val="2010 г"/>
              </w:smartTagPr>
              <w:r w:rsidRPr="00867118">
                <w:t>2010 г</w:t>
              </w:r>
            </w:smartTag>
            <w:r w:rsidRPr="00867118">
              <w:t>.</w:t>
            </w:r>
          </w:p>
        </w:tc>
      </w:tr>
      <w:tr w:rsidR="008D0C4D" w:rsidRPr="00867118" w:rsidTr="00E066E3">
        <w:trPr>
          <w:trHeight w:val="20"/>
          <w:jc w:val="center"/>
        </w:trPr>
        <w:tc>
          <w:tcPr>
            <w:tcW w:w="1921" w:type="dxa"/>
            <w:vAlign w:val="center"/>
          </w:tcPr>
          <w:p w:rsidR="008D0C4D" w:rsidRPr="00867118" w:rsidRDefault="008D0C4D" w:rsidP="00E066E3">
            <w:r w:rsidRPr="00867118">
              <w:t>Вакцина чумная</w:t>
            </w:r>
          </w:p>
        </w:tc>
        <w:tc>
          <w:tcPr>
            <w:tcW w:w="779" w:type="dxa"/>
            <w:vAlign w:val="center"/>
          </w:tcPr>
          <w:p w:rsidR="008D0C4D" w:rsidRPr="00867118" w:rsidRDefault="008D0C4D" w:rsidP="00E066E3">
            <w:pPr>
              <w:jc w:val="center"/>
            </w:pPr>
            <w:r w:rsidRPr="00867118">
              <w:t>1</w:t>
            </w:r>
          </w:p>
        </w:tc>
        <w:tc>
          <w:tcPr>
            <w:tcW w:w="780" w:type="dxa"/>
            <w:vAlign w:val="center"/>
          </w:tcPr>
          <w:p w:rsidR="008D0C4D" w:rsidRPr="00867118" w:rsidRDefault="008D0C4D" w:rsidP="00E066E3">
            <w:pPr>
              <w:jc w:val="center"/>
            </w:pPr>
            <w:r w:rsidRPr="00867118">
              <w:t>1</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w:t>
            </w:r>
          </w:p>
        </w:tc>
        <w:tc>
          <w:tcPr>
            <w:tcW w:w="1205" w:type="dxa"/>
            <w:vAlign w:val="center"/>
          </w:tcPr>
          <w:p w:rsidR="008D0C4D" w:rsidRDefault="008D0C4D" w:rsidP="00E066E3">
            <w:pPr>
              <w:jc w:val="center"/>
            </w:pPr>
            <w:r w:rsidRPr="00867118">
              <w:t xml:space="preserve">191 </w:t>
            </w:r>
          </w:p>
          <w:p w:rsidR="008D0C4D" w:rsidRPr="00867118" w:rsidRDefault="008D0C4D" w:rsidP="00E066E3">
            <w:pPr>
              <w:jc w:val="center"/>
            </w:pPr>
            <w:r w:rsidRPr="00867118">
              <w:t>тыс. доз</w:t>
            </w:r>
          </w:p>
        </w:tc>
        <w:tc>
          <w:tcPr>
            <w:tcW w:w="1205" w:type="dxa"/>
            <w:vAlign w:val="center"/>
          </w:tcPr>
          <w:p w:rsidR="008D0C4D" w:rsidRDefault="008D0C4D" w:rsidP="00E066E3">
            <w:pPr>
              <w:jc w:val="center"/>
            </w:pPr>
            <w:r w:rsidRPr="00867118">
              <w:t xml:space="preserve">189,1 </w:t>
            </w:r>
          </w:p>
          <w:p w:rsidR="008D0C4D" w:rsidRPr="00867118" w:rsidRDefault="008D0C4D" w:rsidP="00E066E3">
            <w:pPr>
              <w:jc w:val="center"/>
            </w:pPr>
            <w:r w:rsidRPr="00867118">
              <w:t>тыс. доз</w:t>
            </w:r>
          </w:p>
        </w:tc>
        <w:tc>
          <w:tcPr>
            <w:tcW w:w="889" w:type="dxa"/>
            <w:vAlign w:val="center"/>
          </w:tcPr>
          <w:p w:rsidR="008D0C4D" w:rsidRPr="00867118" w:rsidRDefault="008D0C4D" w:rsidP="00E066E3">
            <w:pPr>
              <w:jc w:val="center"/>
            </w:pPr>
            <w:r w:rsidRPr="00867118">
              <w:t>49,5</w:t>
            </w:r>
          </w:p>
        </w:tc>
        <w:tc>
          <w:tcPr>
            <w:tcW w:w="889" w:type="dxa"/>
            <w:vAlign w:val="center"/>
          </w:tcPr>
          <w:p w:rsidR="008D0C4D" w:rsidRPr="00867118" w:rsidRDefault="008D0C4D" w:rsidP="00E066E3">
            <w:pPr>
              <w:jc w:val="center"/>
            </w:pPr>
            <w:r w:rsidRPr="00867118">
              <w:t>45,5</w:t>
            </w:r>
          </w:p>
        </w:tc>
      </w:tr>
      <w:tr w:rsidR="008D0C4D" w:rsidRPr="00867118" w:rsidTr="00E066E3">
        <w:trPr>
          <w:trHeight w:val="20"/>
          <w:jc w:val="center"/>
        </w:trPr>
        <w:tc>
          <w:tcPr>
            <w:tcW w:w="1921" w:type="dxa"/>
            <w:vAlign w:val="center"/>
          </w:tcPr>
          <w:p w:rsidR="008D0C4D" w:rsidRPr="00867118" w:rsidRDefault="008D0C4D" w:rsidP="00E066E3">
            <w:r w:rsidRPr="00867118">
              <w:t>Диагностикумы</w:t>
            </w:r>
          </w:p>
        </w:tc>
        <w:tc>
          <w:tcPr>
            <w:tcW w:w="779" w:type="dxa"/>
            <w:vAlign w:val="center"/>
          </w:tcPr>
          <w:p w:rsidR="008D0C4D" w:rsidRPr="00867118" w:rsidRDefault="008D0C4D" w:rsidP="00E066E3">
            <w:pPr>
              <w:jc w:val="center"/>
            </w:pPr>
            <w:r w:rsidRPr="00867118">
              <w:t>25</w:t>
            </w:r>
          </w:p>
        </w:tc>
        <w:tc>
          <w:tcPr>
            <w:tcW w:w="780" w:type="dxa"/>
            <w:vAlign w:val="center"/>
          </w:tcPr>
          <w:p w:rsidR="008D0C4D" w:rsidRPr="00867118" w:rsidRDefault="008D0C4D" w:rsidP="00E066E3">
            <w:pPr>
              <w:jc w:val="center"/>
            </w:pPr>
            <w:r w:rsidRPr="00867118">
              <w:t>26</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5</w:t>
            </w:r>
          </w:p>
        </w:tc>
        <w:tc>
          <w:tcPr>
            <w:tcW w:w="1205" w:type="dxa"/>
            <w:vAlign w:val="center"/>
          </w:tcPr>
          <w:p w:rsidR="008D0C4D" w:rsidRDefault="008D0C4D" w:rsidP="00E066E3">
            <w:pPr>
              <w:ind w:left="-105" w:right="-108"/>
              <w:jc w:val="center"/>
            </w:pPr>
            <w:r w:rsidRPr="00867118">
              <w:t xml:space="preserve">1,6 млн. </w:t>
            </w:r>
          </w:p>
          <w:p w:rsidR="008D0C4D" w:rsidRPr="00867118" w:rsidRDefault="008D0C4D" w:rsidP="00E066E3">
            <w:pPr>
              <w:ind w:left="-105" w:right="-108"/>
              <w:jc w:val="center"/>
            </w:pPr>
            <w:r w:rsidRPr="00867118">
              <w:t>анализов</w:t>
            </w:r>
          </w:p>
        </w:tc>
        <w:tc>
          <w:tcPr>
            <w:tcW w:w="1205" w:type="dxa"/>
            <w:vAlign w:val="center"/>
          </w:tcPr>
          <w:p w:rsidR="008D0C4D" w:rsidRDefault="008D0C4D" w:rsidP="00E066E3">
            <w:pPr>
              <w:ind w:left="-108" w:right="-108"/>
              <w:jc w:val="center"/>
            </w:pPr>
            <w:r w:rsidRPr="00867118">
              <w:t xml:space="preserve">2,1 млн. </w:t>
            </w:r>
          </w:p>
          <w:p w:rsidR="008D0C4D" w:rsidRPr="00867118" w:rsidRDefault="008D0C4D" w:rsidP="00E066E3">
            <w:pPr>
              <w:ind w:left="-108" w:right="-108"/>
              <w:jc w:val="center"/>
            </w:pPr>
            <w:r w:rsidRPr="00867118">
              <w:t>анализов</w:t>
            </w:r>
          </w:p>
        </w:tc>
        <w:tc>
          <w:tcPr>
            <w:tcW w:w="889" w:type="dxa"/>
            <w:vAlign w:val="center"/>
          </w:tcPr>
          <w:p w:rsidR="008D0C4D" w:rsidRPr="00867118" w:rsidRDefault="008D0C4D" w:rsidP="00E066E3">
            <w:pPr>
              <w:jc w:val="center"/>
            </w:pPr>
            <w:r w:rsidRPr="00867118">
              <w:t>51,9</w:t>
            </w:r>
          </w:p>
        </w:tc>
        <w:tc>
          <w:tcPr>
            <w:tcW w:w="889" w:type="dxa"/>
            <w:vAlign w:val="center"/>
          </w:tcPr>
          <w:p w:rsidR="008D0C4D" w:rsidRPr="00867118" w:rsidRDefault="008D0C4D" w:rsidP="00E066E3">
            <w:pPr>
              <w:jc w:val="center"/>
            </w:pPr>
            <w:r w:rsidRPr="00867118">
              <w:t>64,5</w:t>
            </w:r>
          </w:p>
        </w:tc>
      </w:tr>
      <w:tr w:rsidR="008D0C4D" w:rsidRPr="00867118" w:rsidTr="00E066E3">
        <w:trPr>
          <w:trHeight w:val="20"/>
          <w:jc w:val="center"/>
        </w:trPr>
        <w:tc>
          <w:tcPr>
            <w:tcW w:w="1921" w:type="dxa"/>
            <w:vAlign w:val="center"/>
          </w:tcPr>
          <w:p w:rsidR="008D0C4D" w:rsidRDefault="008D0C4D" w:rsidP="00E066E3">
            <w:r w:rsidRPr="00867118">
              <w:t xml:space="preserve">Ингредиенты к </w:t>
            </w:r>
          </w:p>
          <w:p w:rsidR="008D0C4D" w:rsidRPr="00867118" w:rsidRDefault="008D0C4D" w:rsidP="00E066E3">
            <w:r w:rsidRPr="00867118">
              <w:t>диагностикумам</w:t>
            </w:r>
          </w:p>
        </w:tc>
        <w:tc>
          <w:tcPr>
            <w:tcW w:w="779" w:type="dxa"/>
            <w:vAlign w:val="center"/>
          </w:tcPr>
          <w:p w:rsidR="008D0C4D" w:rsidRPr="00867118" w:rsidRDefault="008D0C4D" w:rsidP="00E066E3">
            <w:pPr>
              <w:jc w:val="center"/>
            </w:pPr>
            <w:r w:rsidRPr="00867118">
              <w:t>4</w:t>
            </w:r>
          </w:p>
        </w:tc>
        <w:tc>
          <w:tcPr>
            <w:tcW w:w="780" w:type="dxa"/>
            <w:vAlign w:val="center"/>
          </w:tcPr>
          <w:p w:rsidR="008D0C4D" w:rsidRPr="00867118" w:rsidRDefault="008D0C4D" w:rsidP="00E066E3">
            <w:pPr>
              <w:jc w:val="center"/>
            </w:pPr>
            <w:r w:rsidRPr="00867118">
              <w:t>4</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w:t>
            </w:r>
          </w:p>
        </w:tc>
        <w:tc>
          <w:tcPr>
            <w:tcW w:w="1205" w:type="dxa"/>
            <w:vAlign w:val="center"/>
          </w:tcPr>
          <w:p w:rsidR="008D0C4D" w:rsidRDefault="008D0C4D" w:rsidP="00E066E3">
            <w:pPr>
              <w:ind w:left="-105" w:right="-108"/>
              <w:jc w:val="center"/>
            </w:pPr>
            <w:r w:rsidRPr="00867118">
              <w:t xml:space="preserve">365 </w:t>
            </w:r>
          </w:p>
          <w:p w:rsidR="008D0C4D" w:rsidRPr="00867118" w:rsidRDefault="008D0C4D" w:rsidP="00E066E3">
            <w:pPr>
              <w:ind w:left="-105" w:right="-108"/>
              <w:jc w:val="center"/>
            </w:pPr>
            <w:r w:rsidRPr="00867118">
              <w:t>комплектов</w:t>
            </w:r>
          </w:p>
        </w:tc>
        <w:tc>
          <w:tcPr>
            <w:tcW w:w="1205" w:type="dxa"/>
            <w:vAlign w:val="center"/>
          </w:tcPr>
          <w:p w:rsidR="008D0C4D" w:rsidRDefault="008D0C4D" w:rsidP="00E066E3">
            <w:pPr>
              <w:jc w:val="center"/>
            </w:pPr>
            <w:r w:rsidRPr="00867118">
              <w:t xml:space="preserve">334 </w:t>
            </w:r>
          </w:p>
          <w:p w:rsidR="008D0C4D" w:rsidRPr="00867118" w:rsidRDefault="008D0C4D" w:rsidP="00E066E3">
            <w:pPr>
              <w:jc w:val="center"/>
            </w:pPr>
            <w:r w:rsidRPr="00867118">
              <w:t>комплект</w:t>
            </w:r>
            <w:r>
              <w:t>а</w:t>
            </w:r>
          </w:p>
        </w:tc>
        <w:tc>
          <w:tcPr>
            <w:tcW w:w="889" w:type="dxa"/>
            <w:vAlign w:val="center"/>
          </w:tcPr>
          <w:p w:rsidR="008D0C4D" w:rsidRPr="00867118" w:rsidRDefault="008D0C4D" w:rsidP="00E066E3">
            <w:pPr>
              <w:jc w:val="center"/>
            </w:pPr>
            <w:r w:rsidRPr="00867118">
              <w:t>4,3</w:t>
            </w:r>
          </w:p>
        </w:tc>
        <w:tc>
          <w:tcPr>
            <w:tcW w:w="889" w:type="dxa"/>
            <w:vAlign w:val="center"/>
          </w:tcPr>
          <w:p w:rsidR="008D0C4D" w:rsidRPr="00867118" w:rsidRDefault="008D0C4D" w:rsidP="00E066E3">
            <w:pPr>
              <w:jc w:val="center"/>
            </w:pPr>
            <w:r w:rsidRPr="00867118">
              <w:t>3,2</w:t>
            </w:r>
          </w:p>
        </w:tc>
      </w:tr>
      <w:tr w:rsidR="008D0C4D" w:rsidRPr="00867118" w:rsidTr="00E066E3">
        <w:trPr>
          <w:trHeight w:val="20"/>
          <w:jc w:val="center"/>
        </w:trPr>
        <w:tc>
          <w:tcPr>
            <w:tcW w:w="1921" w:type="dxa"/>
            <w:vAlign w:val="center"/>
          </w:tcPr>
          <w:p w:rsidR="008D0C4D" w:rsidRPr="00867118" w:rsidRDefault="008D0C4D" w:rsidP="00E066E3">
            <w:r w:rsidRPr="00867118">
              <w:t>Бактериофаги</w:t>
            </w:r>
          </w:p>
        </w:tc>
        <w:tc>
          <w:tcPr>
            <w:tcW w:w="779" w:type="dxa"/>
            <w:vAlign w:val="center"/>
          </w:tcPr>
          <w:p w:rsidR="008D0C4D" w:rsidRPr="00867118" w:rsidRDefault="008D0C4D" w:rsidP="00E066E3">
            <w:pPr>
              <w:jc w:val="center"/>
            </w:pPr>
            <w:r w:rsidRPr="00867118">
              <w:t>5</w:t>
            </w:r>
          </w:p>
        </w:tc>
        <w:tc>
          <w:tcPr>
            <w:tcW w:w="780" w:type="dxa"/>
            <w:vAlign w:val="center"/>
          </w:tcPr>
          <w:p w:rsidR="008D0C4D" w:rsidRPr="00867118" w:rsidRDefault="008D0C4D" w:rsidP="00E066E3">
            <w:pPr>
              <w:jc w:val="center"/>
            </w:pPr>
            <w:r w:rsidRPr="00867118">
              <w:t>5</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w:t>
            </w:r>
          </w:p>
        </w:tc>
        <w:tc>
          <w:tcPr>
            <w:tcW w:w="1205" w:type="dxa"/>
            <w:vAlign w:val="center"/>
          </w:tcPr>
          <w:p w:rsidR="008D0C4D" w:rsidRPr="00867118" w:rsidRDefault="008D0C4D" w:rsidP="00E066E3">
            <w:pPr>
              <w:ind w:left="-105" w:right="-108"/>
              <w:jc w:val="center"/>
            </w:pPr>
            <w:r w:rsidRPr="00867118">
              <w:t>143,1 тыс. анализов</w:t>
            </w:r>
          </w:p>
        </w:tc>
        <w:tc>
          <w:tcPr>
            <w:tcW w:w="1205" w:type="dxa"/>
            <w:vAlign w:val="center"/>
          </w:tcPr>
          <w:p w:rsidR="008D0C4D" w:rsidRDefault="008D0C4D" w:rsidP="00E066E3">
            <w:pPr>
              <w:ind w:left="-108" w:right="-108"/>
              <w:jc w:val="center"/>
            </w:pPr>
            <w:r w:rsidRPr="00867118">
              <w:t xml:space="preserve">89 тыс. </w:t>
            </w:r>
          </w:p>
          <w:p w:rsidR="008D0C4D" w:rsidRPr="00867118" w:rsidRDefault="008D0C4D" w:rsidP="00E066E3">
            <w:pPr>
              <w:ind w:left="-108" w:right="-108"/>
              <w:jc w:val="center"/>
            </w:pPr>
            <w:r w:rsidRPr="00867118">
              <w:t>анализов</w:t>
            </w:r>
          </w:p>
        </w:tc>
        <w:tc>
          <w:tcPr>
            <w:tcW w:w="889" w:type="dxa"/>
            <w:vAlign w:val="center"/>
          </w:tcPr>
          <w:p w:rsidR="008D0C4D" w:rsidRPr="00867118" w:rsidRDefault="008D0C4D" w:rsidP="00E066E3">
            <w:pPr>
              <w:jc w:val="center"/>
            </w:pPr>
            <w:r w:rsidRPr="00867118">
              <w:t>4,8</w:t>
            </w:r>
          </w:p>
        </w:tc>
        <w:tc>
          <w:tcPr>
            <w:tcW w:w="889" w:type="dxa"/>
            <w:vAlign w:val="center"/>
          </w:tcPr>
          <w:p w:rsidR="008D0C4D" w:rsidRPr="00867118" w:rsidRDefault="008D0C4D" w:rsidP="00E066E3">
            <w:pPr>
              <w:jc w:val="center"/>
            </w:pPr>
            <w:r w:rsidRPr="00867118">
              <w:t>2,8</w:t>
            </w:r>
          </w:p>
        </w:tc>
      </w:tr>
      <w:tr w:rsidR="008D0C4D" w:rsidRPr="00867118" w:rsidTr="00E066E3">
        <w:trPr>
          <w:trHeight w:val="20"/>
          <w:jc w:val="center"/>
        </w:trPr>
        <w:tc>
          <w:tcPr>
            <w:tcW w:w="1921" w:type="dxa"/>
            <w:vAlign w:val="center"/>
          </w:tcPr>
          <w:p w:rsidR="008D0C4D" w:rsidRPr="00867118" w:rsidRDefault="008D0C4D" w:rsidP="00E066E3">
            <w:r w:rsidRPr="00867118">
              <w:t>Диагностические сыворотки</w:t>
            </w:r>
          </w:p>
        </w:tc>
        <w:tc>
          <w:tcPr>
            <w:tcW w:w="779" w:type="dxa"/>
            <w:vAlign w:val="center"/>
          </w:tcPr>
          <w:p w:rsidR="008D0C4D" w:rsidRPr="00867118" w:rsidRDefault="008D0C4D" w:rsidP="00E066E3">
            <w:pPr>
              <w:jc w:val="center"/>
            </w:pPr>
            <w:r w:rsidRPr="00867118">
              <w:t>3</w:t>
            </w:r>
          </w:p>
        </w:tc>
        <w:tc>
          <w:tcPr>
            <w:tcW w:w="780" w:type="dxa"/>
            <w:vAlign w:val="center"/>
          </w:tcPr>
          <w:p w:rsidR="008D0C4D" w:rsidRPr="00867118" w:rsidRDefault="008D0C4D" w:rsidP="00E066E3">
            <w:pPr>
              <w:jc w:val="center"/>
            </w:pPr>
            <w:r w:rsidRPr="00867118">
              <w:t>3</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w:t>
            </w:r>
          </w:p>
        </w:tc>
        <w:tc>
          <w:tcPr>
            <w:tcW w:w="1205" w:type="dxa"/>
            <w:vAlign w:val="center"/>
          </w:tcPr>
          <w:p w:rsidR="008D0C4D" w:rsidRPr="00867118" w:rsidRDefault="008D0C4D" w:rsidP="00E066E3">
            <w:pPr>
              <w:ind w:left="-105" w:right="-108"/>
              <w:jc w:val="center"/>
            </w:pPr>
            <w:smartTag w:uri="urn:schemas-microsoft-com:office:smarttags" w:element="metricconverter">
              <w:smartTagPr>
                <w:attr w:name="ProductID" w:val="1.67 л"/>
              </w:smartTagPr>
              <w:r w:rsidRPr="00867118">
                <w:t>1.67 л</w:t>
              </w:r>
            </w:smartTag>
          </w:p>
        </w:tc>
        <w:tc>
          <w:tcPr>
            <w:tcW w:w="1205" w:type="dxa"/>
            <w:vAlign w:val="center"/>
          </w:tcPr>
          <w:p w:rsidR="008D0C4D" w:rsidRPr="00867118" w:rsidRDefault="008D0C4D" w:rsidP="00E066E3">
            <w:pPr>
              <w:ind w:left="-108" w:right="-108"/>
              <w:jc w:val="center"/>
            </w:pPr>
            <w:smartTag w:uri="urn:schemas-microsoft-com:office:smarttags" w:element="metricconverter">
              <w:smartTagPr>
                <w:attr w:name="ProductID" w:val="1,21 л"/>
              </w:smartTagPr>
              <w:r w:rsidRPr="00867118">
                <w:t>1,21 л</w:t>
              </w:r>
            </w:smartTag>
            <w:r w:rsidRPr="00867118">
              <w:t>.</w:t>
            </w:r>
          </w:p>
        </w:tc>
        <w:tc>
          <w:tcPr>
            <w:tcW w:w="889" w:type="dxa"/>
            <w:vAlign w:val="center"/>
          </w:tcPr>
          <w:p w:rsidR="008D0C4D" w:rsidRPr="00867118" w:rsidRDefault="008D0C4D" w:rsidP="00E066E3">
            <w:pPr>
              <w:jc w:val="center"/>
            </w:pPr>
            <w:r w:rsidRPr="00867118">
              <w:t>4,4</w:t>
            </w:r>
          </w:p>
        </w:tc>
        <w:tc>
          <w:tcPr>
            <w:tcW w:w="889" w:type="dxa"/>
            <w:vAlign w:val="center"/>
          </w:tcPr>
          <w:p w:rsidR="008D0C4D" w:rsidRPr="00867118" w:rsidRDefault="008D0C4D" w:rsidP="00E066E3">
            <w:pPr>
              <w:jc w:val="center"/>
            </w:pPr>
            <w:r w:rsidRPr="00867118">
              <w:t>4,0</w:t>
            </w:r>
          </w:p>
        </w:tc>
      </w:tr>
      <w:tr w:rsidR="008D0C4D" w:rsidRPr="00867118" w:rsidTr="00E066E3">
        <w:trPr>
          <w:trHeight w:val="20"/>
          <w:jc w:val="center"/>
        </w:trPr>
        <w:tc>
          <w:tcPr>
            <w:tcW w:w="1921" w:type="dxa"/>
            <w:vAlign w:val="center"/>
          </w:tcPr>
          <w:p w:rsidR="008D0C4D" w:rsidRPr="00867118" w:rsidRDefault="008D0C4D" w:rsidP="00E066E3">
            <w:r w:rsidRPr="00867118">
              <w:t>Питательные среды</w:t>
            </w:r>
          </w:p>
        </w:tc>
        <w:tc>
          <w:tcPr>
            <w:tcW w:w="779" w:type="dxa"/>
            <w:vAlign w:val="center"/>
          </w:tcPr>
          <w:p w:rsidR="008D0C4D" w:rsidRPr="00867118" w:rsidRDefault="008D0C4D" w:rsidP="00E066E3">
            <w:pPr>
              <w:jc w:val="center"/>
            </w:pPr>
            <w:r w:rsidRPr="00867118">
              <w:t>57</w:t>
            </w:r>
          </w:p>
        </w:tc>
        <w:tc>
          <w:tcPr>
            <w:tcW w:w="780" w:type="dxa"/>
            <w:vAlign w:val="center"/>
          </w:tcPr>
          <w:p w:rsidR="008D0C4D" w:rsidRPr="00867118" w:rsidRDefault="008D0C4D" w:rsidP="00E066E3">
            <w:pPr>
              <w:jc w:val="center"/>
            </w:pPr>
            <w:r w:rsidRPr="00867118">
              <w:t>57</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2</w:t>
            </w:r>
          </w:p>
        </w:tc>
        <w:tc>
          <w:tcPr>
            <w:tcW w:w="1205" w:type="dxa"/>
            <w:vAlign w:val="center"/>
          </w:tcPr>
          <w:p w:rsidR="008D0C4D" w:rsidRPr="00867118" w:rsidRDefault="008D0C4D" w:rsidP="00E066E3">
            <w:pPr>
              <w:ind w:right="-37"/>
              <w:jc w:val="center"/>
            </w:pPr>
            <w:r w:rsidRPr="00867118">
              <w:t>Для КНЦКЗИ</w:t>
            </w:r>
          </w:p>
        </w:tc>
        <w:tc>
          <w:tcPr>
            <w:tcW w:w="1205" w:type="dxa"/>
            <w:vAlign w:val="center"/>
          </w:tcPr>
          <w:p w:rsidR="008D0C4D" w:rsidRPr="00867118" w:rsidRDefault="008D0C4D" w:rsidP="00E066E3">
            <w:pPr>
              <w:ind w:right="-37"/>
              <w:jc w:val="center"/>
            </w:pPr>
            <w:r w:rsidRPr="00867118">
              <w:t>Для КНЦКЗИ</w:t>
            </w:r>
          </w:p>
        </w:tc>
        <w:tc>
          <w:tcPr>
            <w:tcW w:w="889" w:type="dxa"/>
            <w:vAlign w:val="center"/>
          </w:tcPr>
          <w:p w:rsidR="008D0C4D" w:rsidRPr="00867118" w:rsidRDefault="008D0C4D" w:rsidP="00E066E3">
            <w:pPr>
              <w:jc w:val="center"/>
            </w:pPr>
            <w:r w:rsidRPr="00867118">
              <w:t>-</w:t>
            </w:r>
          </w:p>
        </w:tc>
        <w:tc>
          <w:tcPr>
            <w:tcW w:w="889" w:type="dxa"/>
            <w:vAlign w:val="center"/>
          </w:tcPr>
          <w:p w:rsidR="008D0C4D" w:rsidRPr="00867118" w:rsidRDefault="008D0C4D" w:rsidP="00E066E3">
            <w:pPr>
              <w:jc w:val="center"/>
            </w:pPr>
            <w:r w:rsidRPr="00867118">
              <w:t>-</w:t>
            </w:r>
          </w:p>
        </w:tc>
      </w:tr>
      <w:tr w:rsidR="008D0C4D" w:rsidRPr="00867118" w:rsidTr="00E066E3">
        <w:trPr>
          <w:trHeight w:val="20"/>
          <w:jc w:val="center"/>
        </w:trPr>
        <w:tc>
          <w:tcPr>
            <w:tcW w:w="1921" w:type="dxa"/>
            <w:vAlign w:val="center"/>
          </w:tcPr>
          <w:p w:rsidR="008D0C4D" w:rsidRPr="00867118" w:rsidRDefault="008D0C4D" w:rsidP="00E066E3">
            <w:pPr>
              <w:jc w:val="right"/>
            </w:pPr>
            <w:r w:rsidRPr="00867118">
              <w:t>И</w:t>
            </w:r>
            <w:r>
              <w:t>того:</w:t>
            </w:r>
          </w:p>
        </w:tc>
        <w:tc>
          <w:tcPr>
            <w:tcW w:w="779" w:type="dxa"/>
            <w:vAlign w:val="center"/>
          </w:tcPr>
          <w:p w:rsidR="008D0C4D" w:rsidRPr="00867118" w:rsidRDefault="008D0C4D" w:rsidP="00E066E3">
            <w:pPr>
              <w:jc w:val="center"/>
            </w:pPr>
            <w:r w:rsidRPr="00867118">
              <w:t>92</w:t>
            </w:r>
          </w:p>
        </w:tc>
        <w:tc>
          <w:tcPr>
            <w:tcW w:w="780" w:type="dxa"/>
            <w:vAlign w:val="center"/>
          </w:tcPr>
          <w:p w:rsidR="008D0C4D" w:rsidRPr="00867118" w:rsidRDefault="008D0C4D" w:rsidP="00E066E3">
            <w:pPr>
              <w:jc w:val="center"/>
            </w:pPr>
            <w:r w:rsidRPr="00867118">
              <w:t>96</w:t>
            </w:r>
          </w:p>
        </w:tc>
        <w:tc>
          <w:tcPr>
            <w:tcW w:w="779" w:type="dxa"/>
            <w:vAlign w:val="center"/>
          </w:tcPr>
          <w:p w:rsidR="008D0C4D" w:rsidRPr="00867118" w:rsidRDefault="008D0C4D" w:rsidP="00E066E3">
            <w:pPr>
              <w:jc w:val="center"/>
            </w:pPr>
            <w:r w:rsidRPr="00867118">
              <w:t>-</w:t>
            </w:r>
          </w:p>
        </w:tc>
        <w:tc>
          <w:tcPr>
            <w:tcW w:w="780" w:type="dxa"/>
            <w:vAlign w:val="center"/>
          </w:tcPr>
          <w:p w:rsidR="008D0C4D" w:rsidRPr="00867118" w:rsidRDefault="008D0C4D" w:rsidP="00E066E3">
            <w:pPr>
              <w:jc w:val="center"/>
            </w:pPr>
            <w:r w:rsidRPr="00867118">
              <w:t>7</w:t>
            </w:r>
          </w:p>
        </w:tc>
        <w:tc>
          <w:tcPr>
            <w:tcW w:w="1205" w:type="dxa"/>
            <w:vAlign w:val="center"/>
          </w:tcPr>
          <w:p w:rsidR="008D0C4D" w:rsidRPr="00867118" w:rsidRDefault="008D0C4D" w:rsidP="00E066E3">
            <w:pPr>
              <w:ind w:left="-105" w:right="-108"/>
              <w:jc w:val="center"/>
            </w:pPr>
            <w:r w:rsidRPr="00867118">
              <w:t>-</w:t>
            </w:r>
          </w:p>
        </w:tc>
        <w:tc>
          <w:tcPr>
            <w:tcW w:w="1205" w:type="dxa"/>
            <w:vAlign w:val="center"/>
          </w:tcPr>
          <w:p w:rsidR="008D0C4D" w:rsidRPr="00867118" w:rsidRDefault="008D0C4D" w:rsidP="00E066E3">
            <w:pPr>
              <w:ind w:left="-108" w:right="-108"/>
              <w:jc w:val="center"/>
            </w:pPr>
            <w:r w:rsidRPr="00867118">
              <w:t>-</w:t>
            </w:r>
          </w:p>
        </w:tc>
        <w:tc>
          <w:tcPr>
            <w:tcW w:w="889" w:type="dxa"/>
            <w:vAlign w:val="center"/>
          </w:tcPr>
          <w:p w:rsidR="008D0C4D" w:rsidRPr="00867118" w:rsidRDefault="008D0C4D" w:rsidP="00E066E3">
            <w:pPr>
              <w:jc w:val="center"/>
            </w:pPr>
            <w:r w:rsidRPr="00867118">
              <w:t>115</w:t>
            </w:r>
          </w:p>
        </w:tc>
        <w:tc>
          <w:tcPr>
            <w:tcW w:w="889" w:type="dxa"/>
            <w:vAlign w:val="center"/>
          </w:tcPr>
          <w:p w:rsidR="008D0C4D" w:rsidRPr="00867118" w:rsidRDefault="008D0C4D" w:rsidP="00E066E3">
            <w:pPr>
              <w:jc w:val="center"/>
            </w:pPr>
            <w:r w:rsidRPr="00867118">
              <w:t>120</w:t>
            </w:r>
          </w:p>
        </w:tc>
      </w:tr>
    </w:tbl>
    <w:p w:rsidR="008D0C4D" w:rsidRDefault="008D0C4D" w:rsidP="008D0C4D"/>
    <w:p w:rsidR="008D0C4D" w:rsidRDefault="008D0C4D" w:rsidP="008D0C4D"/>
    <w:p w:rsidR="008D0C4D" w:rsidRPr="00867118" w:rsidRDefault="008D0C4D" w:rsidP="008D0C4D"/>
    <w:p w:rsidR="00AD4429" w:rsidRDefault="00AD4429" w:rsidP="00FC62F0">
      <w:pPr>
        <w:ind w:firstLine="397"/>
        <w:jc w:val="both"/>
        <w:rPr>
          <w:sz w:val="24"/>
          <w:szCs w:val="24"/>
        </w:rPr>
      </w:pPr>
    </w:p>
    <w:p w:rsidR="00AD4429" w:rsidRPr="00867118" w:rsidRDefault="00AD4429" w:rsidP="00AD4429">
      <w:pPr>
        <w:jc w:val="center"/>
      </w:pPr>
      <w:r w:rsidRPr="00867118">
        <w:rPr>
          <w:noProof/>
        </w:rPr>
        <w:drawing>
          <wp:inline distT="0" distB="0" distL="0" distR="0">
            <wp:extent cx="3838035" cy="2324911"/>
            <wp:effectExtent l="0" t="0" r="0" b="0"/>
            <wp:docPr id="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2EFB" w:rsidRDefault="00AA2EFB" w:rsidP="00AD4429">
      <w:pPr>
        <w:ind w:firstLine="397"/>
        <w:jc w:val="center"/>
        <w:rPr>
          <w:bCs/>
          <w:i/>
          <w:sz w:val="24"/>
          <w:szCs w:val="24"/>
        </w:rPr>
      </w:pPr>
    </w:p>
    <w:p w:rsidR="00AD4429" w:rsidRPr="00867118" w:rsidRDefault="00AD4429" w:rsidP="00AD4429">
      <w:pPr>
        <w:ind w:firstLine="397"/>
        <w:jc w:val="center"/>
        <w:rPr>
          <w:sz w:val="24"/>
          <w:szCs w:val="24"/>
        </w:rPr>
      </w:pPr>
      <w:r w:rsidRPr="00867118">
        <w:rPr>
          <w:bCs/>
          <w:i/>
          <w:sz w:val="24"/>
          <w:szCs w:val="24"/>
        </w:rPr>
        <w:t xml:space="preserve">Рисунок. Динамика объема продаж </w:t>
      </w:r>
      <w:r w:rsidRPr="00867118">
        <w:rPr>
          <w:i/>
          <w:sz w:val="24"/>
          <w:szCs w:val="24"/>
        </w:rPr>
        <w:t xml:space="preserve">МИБП </w:t>
      </w:r>
      <w:r w:rsidRPr="00867118">
        <w:rPr>
          <w:bCs/>
          <w:i/>
          <w:sz w:val="24"/>
          <w:szCs w:val="24"/>
        </w:rPr>
        <w:t>(млн. тенге)</w:t>
      </w:r>
    </w:p>
    <w:p w:rsidR="00AD4429" w:rsidRPr="00867118" w:rsidRDefault="00AD4429" w:rsidP="00AD4429">
      <w:pPr>
        <w:ind w:firstLine="397"/>
        <w:jc w:val="both"/>
        <w:rPr>
          <w:rFonts w:eastAsia="Calibri"/>
          <w:b/>
          <w:sz w:val="24"/>
          <w:szCs w:val="24"/>
          <w:lang w:eastAsia="en-US"/>
        </w:rPr>
      </w:pPr>
    </w:p>
    <w:p w:rsidR="000218BB" w:rsidRDefault="000218BB" w:rsidP="000218BB">
      <w:pPr>
        <w:ind w:firstLine="397"/>
        <w:jc w:val="both"/>
        <w:rPr>
          <w:sz w:val="24"/>
          <w:szCs w:val="24"/>
        </w:rPr>
      </w:pPr>
      <w:r w:rsidRPr="00867118">
        <w:rPr>
          <w:sz w:val="24"/>
          <w:szCs w:val="24"/>
        </w:rPr>
        <w:lastRenderedPageBreak/>
        <w:t xml:space="preserve">Разработаны и утверждены Госстандартом стандарты предприятия (СТ РГКП) на </w:t>
      </w:r>
      <w:r w:rsidRPr="00867118">
        <w:rPr>
          <w:bCs/>
          <w:sz w:val="24"/>
          <w:szCs w:val="24"/>
        </w:rPr>
        <w:t>8</w:t>
      </w:r>
      <w:r w:rsidRPr="00867118">
        <w:rPr>
          <w:sz w:val="24"/>
          <w:szCs w:val="24"/>
        </w:rPr>
        <w:t xml:space="preserve"> МИБП. В </w:t>
      </w:r>
      <w:smartTag w:uri="urn:schemas-microsoft-com:office:smarttags" w:element="metricconverter">
        <w:smartTagPr>
          <w:attr w:name="ProductID" w:val="2010 г"/>
        </w:smartTagPr>
        <w:r w:rsidRPr="00867118">
          <w:rPr>
            <w:sz w:val="24"/>
            <w:szCs w:val="24"/>
          </w:rPr>
          <w:t>2010 г</w:t>
        </w:r>
      </w:smartTag>
      <w:r w:rsidRPr="00867118">
        <w:rPr>
          <w:sz w:val="24"/>
          <w:szCs w:val="24"/>
        </w:rPr>
        <w:t>. Испытательной лабораторией проведены совместные с лабораторией иммунологии Национального центра экспертизы лекарственных средств комиссионные испытания поданных на регистрацию диагностических бактериофагов.</w:t>
      </w:r>
    </w:p>
    <w:p w:rsidR="000218BB" w:rsidRDefault="000218BB" w:rsidP="005B0E2D">
      <w:pPr>
        <w:ind w:firstLine="397"/>
        <w:jc w:val="center"/>
        <w:rPr>
          <w:rFonts w:eastAsia="Calibri"/>
          <w:b/>
          <w:sz w:val="24"/>
          <w:szCs w:val="24"/>
          <w:lang w:eastAsia="en-US"/>
        </w:rPr>
      </w:pPr>
    </w:p>
    <w:p w:rsidR="005B0E2D" w:rsidRPr="00867118" w:rsidRDefault="005B0E2D" w:rsidP="005B0E2D">
      <w:pPr>
        <w:ind w:firstLine="397"/>
        <w:jc w:val="center"/>
        <w:rPr>
          <w:b/>
          <w:bCs/>
          <w:sz w:val="24"/>
          <w:szCs w:val="24"/>
        </w:rPr>
      </w:pPr>
      <w:r w:rsidRPr="00867118">
        <w:rPr>
          <w:rFonts w:eastAsia="Calibri"/>
          <w:b/>
          <w:sz w:val="24"/>
          <w:szCs w:val="24"/>
          <w:lang w:eastAsia="en-US"/>
        </w:rPr>
        <w:t>Подготовка специалистов по особо опасным инфекциям</w:t>
      </w:r>
    </w:p>
    <w:p w:rsidR="005B0E2D" w:rsidRPr="00867118" w:rsidRDefault="005B0E2D" w:rsidP="005B0E2D">
      <w:pPr>
        <w:ind w:firstLine="397"/>
        <w:jc w:val="both"/>
        <w:rPr>
          <w:sz w:val="24"/>
          <w:szCs w:val="24"/>
        </w:rPr>
      </w:pPr>
      <w:r w:rsidRPr="00867118">
        <w:rPr>
          <w:bCs/>
          <w:sz w:val="24"/>
          <w:szCs w:val="24"/>
        </w:rPr>
        <w:t>Основные направления деятельности:</w:t>
      </w:r>
    </w:p>
    <w:p w:rsidR="005B0E2D" w:rsidRPr="00867118" w:rsidRDefault="005B0E2D" w:rsidP="005B0E2D">
      <w:pPr>
        <w:ind w:firstLine="397"/>
        <w:jc w:val="both"/>
        <w:rPr>
          <w:sz w:val="24"/>
          <w:szCs w:val="24"/>
        </w:rPr>
      </w:pPr>
      <w:r w:rsidRPr="00867118">
        <w:rPr>
          <w:sz w:val="24"/>
          <w:szCs w:val="24"/>
        </w:rPr>
        <w:t>1. Первичная специализация (переподготовка) и усовершенствование врачей, биол</w:t>
      </w:r>
      <w:r w:rsidRPr="00867118">
        <w:rPr>
          <w:sz w:val="24"/>
          <w:szCs w:val="24"/>
        </w:rPr>
        <w:t>о</w:t>
      </w:r>
      <w:r w:rsidRPr="00867118">
        <w:rPr>
          <w:sz w:val="24"/>
          <w:szCs w:val="24"/>
        </w:rPr>
        <w:t xml:space="preserve">гов и лаборантов. </w:t>
      </w:r>
    </w:p>
    <w:p w:rsidR="005B0E2D" w:rsidRPr="00867118" w:rsidRDefault="005B0E2D" w:rsidP="005B0E2D">
      <w:pPr>
        <w:ind w:firstLine="397"/>
        <w:jc w:val="both"/>
        <w:rPr>
          <w:sz w:val="24"/>
          <w:szCs w:val="24"/>
        </w:rPr>
      </w:pPr>
      <w:r w:rsidRPr="00867118">
        <w:rPr>
          <w:sz w:val="24"/>
          <w:szCs w:val="24"/>
        </w:rPr>
        <w:t>2. Проведение семинаров.</w:t>
      </w:r>
    </w:p>
    <w:p w:rsidR="005B0E2D" w:rsidRPr="00867118" w:rsidRDefault="005B0E2D" w:rsidP="005B0E2D">
      <w:pPr>
        <w:ind w:firstLine="397"/>
        <w:jc w:val="both"/>
        <w:rPr>
          <w:sz w:val="24"/>
          <w:szCs w:val="24"/>
        </w:rPr>
      </w:pPr>
      <w:r w:rsidRPr="00867118">
        <w:rPr>
          <w:sz w:val="24"/>
          <w:szCs w:val="24"/>
        </w:rPr>
        <w:t>3. Обучение на рабочих местах в лабораториях КНЦКЗИ.</w:t>
      </w:r>
    </w:p>
    <w:p w:rsidR="005B0E2D" w:rsidRPr="00867118" w:rsidRDefault="005B0E2D" w:rsidP="005B0E2D">
      <w:pPr>
        <w:ind w:firstLine="397"/>
        <w:jc w:val="both"/>
        <w:rPr>
          <w:sz w:val="24"/>
          <w:szCs w:val="24"/>
        </w:rPr>
      </w:pPr>
      <w:r w:rsidRPr="00867118">
        <w:rPr>
          <w:sz w:val="24"/>
          <w:szCs w:val="24"/>
        </w:rPr>
        <w:t>4. Выездные семинары.</w:t>
      </w:r>
    </w:p>
    <w:p w:rsidR="005B0E2D" w:rsidRPr="00867118" w:rsidRDefault="005B0E2D" w:rsidP="005B0E2D">
      <w:pPr>
        <w:ind w:firstLine="397"/>
        <w:jc w:val="both"/>
        <w:rPr>
          <w:sz w:val="24"/>
          <w:szCs w:val="24"/>
        </w:rPr>
      </w:pPr>
      <w:r w:rsidRPr="00867118">
        <w:rPr>
          <w:sz w:val="24"/>
          <w:szCs w:val="24"/>
        </w:rPr>
        <w:t>5. Международные курсы и тренинги по биологической безопасности, включая кла</w:t>
      </w:r>
      <w:r w:rsidRPr="00867118">
        <w:rPr>
          <w:sz w:val="24"/>
          <w:szCs w:val="24"/>
        </w:rPr>
        <w:t>с</w:t>
      </w:r>
      <w:r w:rsidRPr="00867118">
        <w:rPr>
          <w:sz w:val="24"/>
          <w:szCs w:val="24"/>
        </w:rPr>
        <w:t>сические и современные методы исследований.</w:t>
      </w:r>
    </w:p>
    <w:p w:rsidR="005B0E2D" w:rsidRPr="00867118" w:rsidRDefault="005B0E2D" w:rsidP="005B0E2D">
      <w:pPr>
        <w:ind w:firstLine="397"/>
        <w:jc w:val="both"/>
        <w:rPr>
          <w:sz w:val="24"/>
          <w:szCs w:val="24"/>
        </w:rPr>
      </w:pPr>
      <w:r w:rsidRPr="00867118">
        <w:rPr>
          <w:rFonts w:eastAsia="Calibri"/>
          <w:sz w:val="24"/>
          <w:szCs w:val="24"/>
          <w:lang w:eastAsia="en-US"/>
        </w:rPr>
        <w:t>КНЦКЗИ на базе Регионального Тренинг-центра по биобезопасности и биозащите проводит подготовку специалистов по особо опасным инфекциям (т</w:t>
      </w:r>
      <w:r w:rsidRPr="00867118">
        <w:rPr>
          <w:sz w:val="24"/>
          <w:szCs w:val="24"/>
        </w:rPr>
        <w:t>аблица 5).</w:t>
      </w:r>
    </w:p>
    <w:p w:rsidR="005B0E2D" w:rsidRPr="00867118" w:rsidRDefault="005B0E2D" w:rsidP="005B0E2D">
      <w:pPr>
        <w:ind w:firstLine="397"/>
        <w:jc w:val="both"/>
        <w:rPr>
          <w:sz w:val="24"/>
          <w:szCs w:val="24"/>
        </w:rPr>
      </w:pPr>
    </w:p>
    <w:p w:rsidR="005B0E2D" w:rsidRPr="00867118" w:rsidRDefault="005B0E2D" w:rsidP="005B0E2D">
      <w:pPr>
        <w:ind w:firstLine="397"/>
        <w:jc w:val="right"/>
        <w:rPr>
          <w:b/>
          <w:bCs/>
          <w:i/>
          <w:sz w:val="24"/>
          <w:szCs w:val="24"/>
        </w:rPr>
      </w:pPr>
      <w:r w:rsidRPr="00867118">
        <w:rPr>
          <w:i/>
          <w:sz w:val="24"/>
          <w:szCs w:val="24"/>
        </w:rPr>
        <w:t>Таблица 5</w:t>
      </w:r>
    </w:p>
    <w:p w:rsidR="005B0E2D" w:rsidRPr="00867118" w:rsidRDefault="005B0E2D" w:rsidP="005B0E2D">
      <w:pPr>
        <w:jc w:val="center"/>
        <w:rPr>
          <w:i/>
          <w:sz w:val="24"/>
          <w:szCs w:val="24"/>
        </w:rPr>
      </w:pPr>
      <w:r w:rsidRPr="00867118">
        <w:rPr>
          <w:bCs/>
          <w:i/>
          <w:sz w:val="24"/>
          <w:szCs w:val="24"/>
        </w:rPr>
        <w:t>Подготовка специалистов в КНЦКЗИ в 2009-2010 гг.</w:t>
      </w:r>
    </w:p>
    <w:p w:rsidR="005B0E2D" w:rsidRPr="00867118" w:rsidRDefault="005B0E2D" w:rsidP="005B0E2D">
      <w:pPr>
        <w:jc w:val="center"/>
      </w:pPr>
    </w:p>
    <w:tbl>
      <w:tblPr>
        <w:tblW w:w="9500"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2"/>
        <w:gridCol w:w="851"/>
        <w:gridCol w:w="850"/>
        <w:gridCol w:w="851"/>
        <w:gridCol w:w="709"/>
        <w:gridCol w:w="992"/>
        <w:gridCol w:w="850"/>
        <w:gridCol w:w="993"/>
        <w:gridCol w:w="992"/>
      </w:tblGrid>
      <w:tr w:rsidR="005B0E2D" w:rsidRPr="00867118" w:rsidTr="00AE6B42">
        <w:trPr>
          <w:trHeight w:val="20"/>
          <w:jc w:val="center"/>
        </w:trPr>
        <w:tc>
          <w:tcPr>
            <w:tcW w:w="2412" w:type="dxa"/>
            <w:vMerge w:val="restart"/>
            <w:vAlign w:val="center"/>
          </w:tcPr>
          <w:p w:rsidR="005B0E2D" w:rsidRPr="00867118" w:rsidRDefault="005B0E2D" w:rsidP="00AD4429">
            <w:pPr>
              <w:jc w:val="center"/>
            </w:pPr>
            <w:r w:rsidRPr="00867118">
              <w:t>Наименование курсов</w:t>
            </w:r>
          </w:p>
        </w:tc>
        <w:tc>
          <w:tcPr>
            <w:tcW w:w="1701" w:type="dxa"/>
            <w:gridSpan w:val="2"/>
            <w:vMerge w:val="restart"/>
            <w:vAlign w:val="center"/>
          </w:tcPr>
          <w:p w:rsidR="005B0E2D" w:rsidRPr="00867118" w:rsidRDefault="005B0E2D" w:rsidP="00AD4429">
            <w:pPr>
              <w:ind w:left="-84" w:right="-59"/>
              <w:jc w:val="center"/>
            </w:pPr>
            <w:r w:rsidRPr="00867118">
              <w:t>Госзаказ (ПЧС / ДГСЭН)</w:t>
            </w:r>
          </w:p>
        </w:tc>
        <w:tc>
          <w:tcPr>
            <w:tcW w:w="5387" w:type="dxa"/>
            <w:gridSpan w:val="6"/>
            <w:vAlign w:val="center"/>
          </w:tcPr>
          <w:p w:rsidR="00AE6B42" w:rsidRDefault="005B0E2D" w:rsidP="00AD4429">
            <w:pPr>
              <w:jc w:val="center"/>
            </w:pPr>
            <w:r w:rsidRPr="00867118">
              <w:t xml:space="preserve">Страны Центральной Азии и Кавказа </w:t>
            </w:r>
          </w:p>
          <w:p w:rsidR="005B0E2D" w:rsidRPr="00867118" w:rsidRDefault="005B0E2D" w:rsidP="00AE6B42">
            <w:pPr>
              <w:jc w:val="center"/>
            </w:pPr>
            <w:r w:rsidRPr="00867118">
              <w:t>(международное сотрудничество, 2009 / 2010 гг.)</w:t>
            </w:r>
          </w:p>
        </w:tc>
      </w:tr>
      <w:tr w:rsidR="005B0E2D" w:rsidRPr="00867118" w:rsidTr="00AE6B42">
        <w:trPr>
          <w:trHeight w:val="230"/>
          <w:jc w:val="center"/>
        </w:trPr>
        <w:tc>
          <w:tcPr>
            <w:tcW w:w="2412" w:type="dxa"/>
            <w:vMerge/>
            <w:vAlign w:val="center"/>
          </w:tcPr>
          <w:p w:rsidR="005B0E2D" w:rsidRPr="00867118" w:rsidRDefault="005B0E2D" w:rsidP="00AD4429">
            <w:pPr>
              <w:jc w:val="center"/>
            </w:pPr>
          </w:p>
        </w:tc>
        <w:tc>
          <w:tcPr>
            <w:tcW w:w="1701" w:type="dxa"/>
            <w:gridSpan w:val="2"/>
            <w:vMerge/>
            <w:vAlign w:val="center"/>
          </w:tcPr>
          <w:p w:rsidR="005B0E2D" w:rsidRPr="00867118" w:rsidRDefault="005B0E2D" w:rsidP="00AD4429">
            <w:pPr>
              <w:jc w:val="center"/>
            </w:pPr>
          </w:p>
        </w:tc>
        <w:tc>
          <w:tcPr>
            <w:tcW w:w="851" w:type="dxa"/>
            <w:vMerge w:val="restart"/>
            <w:vAlign w:val="center"/>
          </w:tcPr>
          <w:p w:rsidR="005B0E2D" w:rsidRPr="00867118" w:rsidRDefault="005B0E2D" w:rsidP="00AD4429">
            <w:pPr>
              <w:jc w:val="center"/>
              <w:rPr>
                <w:vertAlign w:val="superscript"/>
              </w:rPr>
            </w:pPr>
            <w:r w:rsidRPr="00867118">
              <w:t>РТ</w:t>
            </w:r>
          </w:p>
        </w:tc>
        <w:tc>
          <w:tcPr>
            <w:tcW w:w="709" w:type="dxa"/>
            <w:vMerge w:val="restart"/>
            <w:vAlign w:val="center"/>
          </w:tcPr>
          <w:p w:rsidR="005B0E2D" w:rsidRPr="00867118" w:rsidRDefault="005B0E2D" w:rsidP="00AD4429">
            <w:pPr>
              <w:jc w:val="center"/>
              <w:rPr>
                <w:vertAlign w:val="superscript"/>
              </w:rPr>
            </w:pPr>
            <w:r w:rsidRPr="00867118">
              <w:t>КР</w:t>
            </w:r>
          </w:p>
        </w:tc>
        <w:tc>
          <w:tcPr>
            <w:tcW w:w="992" w:type="dxa"/>
            <w:vMerge w:val="restart"/>
            <w:vAlign w:val="center"/>
          </w:tcPr>
          <w:p w:rsidR="005B0E2D" w:rsidRPr="00867118" w:rsidRDefault="005B0E2D" w:rsidP="00AE6B42">
            <w:pPr>
              <w:ind w:left="-108" w:right="-108"/>
              <w:jc w:val="center"/>
            </w:pPr>
            <w:r w:rsidRPr="00867118">
              <w:t>Монголия</w:t>
            </w:r>
          </w:p>
        </w:tc>
        <w:tc>
          <w:tcPr>
            <w:tcW w:w="850" w:type="dxa"/>
            <w:vMerge w:val="restart"/>
            <w:vAlign w:val="center"/>
          </w:tcPr>
          <w:p w:rsidR="005B0E2D" w:rsidRPr="00867118" w:rsidRDefault="005B0E2D" w:rsidP="00AD4429">
            <w:pPr>
              <w:jc w:val="center"/>
            </w:pPr>
            <w:r w:rsidRPr="00867118">
              <w:t>Грузия</w:t>
            </w:r>
          </w:p>
        </w:tc>
        <w:tc>
          <w:tcPr>
            <w:tcW w:w="993" w:type="dxa"/>
            <w:vMerge w:val="restart"/>
            <w:vAlign w:val="center"/>
          </w:tcPr>
          <w:p w:rsidR="005B0E2D" w:rsidRPr="00867118" w:rsidRDefault="005B0E2D" w:rsidP="00AD4429">
            <w:pPr>
              <w:jc w:val="center"/>
            </w:pPr>
            <w:r w:rsidRPr="00867118">
              <w:t>Армения</w:t>
            </w:r>
          </w:p>
        </w:tc>
        <w:tc>
          <w:tcPr>
            <w:tcW w:w="992" w:type="dxa"/>
            <w:vMerge w:val="restart"/>
            <w:vAlign w:val="center"/>
          </w:tcPr>
          <w:p w:rsidR="005B0E2D" w:rsidRPr="00867118" w:rsidRDefault="005B0E2D" w:rsidP="00AD4429">
            <w:pPr>
              <w:jc w:val="center"/>
              <w:rPr>
                <w:vertAlign w:val="superscript"/>
              </w:rPr>
            </w:pPr>
            <w:r w:rsidRPr="00867118">
              <w:t>РК</w:t>
            </w:r>
          </w:p>
        </w:tc>
      </w:tr>
      <w:tr w:rsidR="005B0E2D" w:rsidRPr="00867118" w:rsidTr="00AE6B42">
        <w:trPr>
          <w:trHeight w:val="20"/>
          <w:jc w:val="center"/>
        </w:trPr>
        <w:tc>
          <w:tcPr>
            <w:tcW w:w="2412" w:type="dxa"/>
            <w:vMerge/>
            <w:vAlign w:val="center"/>
          </w:tcPr>
          <w:p w:rsidR="005B0E2D" w:rsidRPr="00867118" w:rsidRDefault="005B0E2D" w:rsidP="00AD4429">
            <w:pPr>
              <w:jc w:val="center"/>
            </w:pPr>
          </w:p>
        </w:tc>
        <w:tc>
          <w:tcPr>
            <w:tcW w:w="851" w:type="dxa"/>
            <w:vAlign w:val="center"/>
          </w:tcPr>
          <w:p w:rsidR="005B0E2D" w:rsidRPr="00867118" w:rsidRDefault="005B0E2D" w:rsidP="00AD4429">
            <w:pPr>
              <w:jc w:val="center"/>
            </w:pPr>
            <w:smartTag w:uri="urn:schemas-microsoft-com:office:smarttags" w:element="metricconverter">
              <w:smartTagPr>
                <w:attr w:name="ProductID" w:val="2009 г"/>
              </w:smartTagPr>
              <w:r w:rsidRPr="00867118">
                <w:t>2009 г</w:t>
              </w:r>
            </w:smartTag>
            <w:r w:rsidRPr="00867118">
              <w:t>.</w:t>
            </w:r>
          </w:p>
        </w:tc>
        <w:tc>
          <w:tcPr>
            <w:tcW w:w="850" w:type="dxa"/>
            <w:vAlign w:val="center"/>
          </w:tcPr>
          <w:p w:rsidR="005B0E2D" w:rsidRPr="00867118" w:rsidRDefault="005B0E2D" w:rsidP="00AD4429">
            <w:pPr>
              <w:jc w:val="center"/>
            </w:pPr>
            <w:smartTag w:uri="urn:schemas-microsoft-com:office:smarttags" w:element="metricconverter">
              <w:smartTagPr>
                <w:attr w:name="ProductID" w:val="2010 г"/>
              </w:smartTagPr>
              <w:r w:rsidRPr="00867118">
                <w:t>2010 г</w:t>
              </w:r>
            </w:smartTag>
            <w:r w:rsidRPr="00867118">
              <w:t>.</w:t>
            </w:r>
          </w:p>
        </w:tc>
        <w:tc>
          <w:tcPr>
            <w:tcW w:w="851" w:type="dxa"/>
            <w:vMerge/>
            <w:vAlign w:val="center"/>
          </w:tcPr>
          <w:p w:rsidR="005B0E2D" w:rsidRPr="00867118" w:rsidRDefault="005B0E2D" w:rsidP="00AD4429">
            <w:pPr>
              <w:jc w:val="center"/>
            </w:pPr>
          </w:p>
        </w:tc>
        <w:tc>
          <w:tcPr>
            <w:tcW w:w="709" w:type="dxa"/>
            <w:vMerge/>
            <w:vAlign w:val="center"/>
          </w:tcPr>
          <w:p w:rsidR="005B0E2D" w:rsidRPr="00867118" w:rsidRDefault="005B0E2D" w:rsidP="00AD4429">
            <w:pPr>
              <w:jc w:val="center"/>
            </w:pPr>
          </w:p>
        </w:tc>
        <w:tc>
          <w:tcPr>
            <w:tcW w:w="992" w:type="dxa"/>
            <w:vMerge/>
            <w:vAlign w:val="center"/>
          </w:tcPr>
          <w:p w:rsidR="005B0E2D" w:rsidRPr="00867118" w:rsidRDefault="005B0E2D" w:rsidP="00AD4429">
            <w:pPr>
              <w:jc w:val="center"/>
            </w:pPr>
          </w:p>
        </w:tc>
        <w:tc>
          <w:tcPr>
            <w:tcW w:w="850" w:type="dxa"/>
            <w:vMerge/>
            <w:vAlign w:val="center"/>
          </w:tcPr>
          <w:p w:rsidR="005B0E2D" w:rsidRPr="00867118" w:rsidRDefault="005B0E2D" w:rsidP="00AD4429">
            <w:pPr>
              <w:jc w:val="center"/>
            </w:pPr>
          </w:p>
        </w:tc>
        <w:tc>
          <w:tcPr>
            <w:tcW w:w="993" w:type="dxa"/>
            <w:vMerge/>
            <w:vAlign w:val="center"/>
          </w:tcPr>
          <w:p w:rsidR="005B0E2D" w:rsidRPr="00867118" w:rsidRDefault="005B0E2D" w:rsidP="00AD4429">
            <w:pPr>
              <w:jc w:val="center"/>
            </w:pPr>
          </w:p>
        </w:tc>
        <w:tc>
          <w:tcPr>
            <w:tcW w:w="992" w:type="dxa"/>
            <w:vMerge/>
            <w:vAlign w:val="center"/>
          </w:tcPr>
          <w:p w:rsidR="005B0E2D" w:rsidRPr="00867118" w:rsidRDefault="005B0E2D" w:rsidP="00AD4429">
            <w:pPr>
              <w:jc w:val="center"/>
            </w:pPr>
          </w:p>
        </w:tc>
      </w:tr>
      <w:tr w:rsidR="005B0E2D" w:rsidRPr="00867118" w:rsidTr="00AE6B42">
        <w:trPr>
          <w:trHeight w:val="20"/>
          <w:jc w:val="center"/>
        </w:trPr>
        <w:tc>
          <w:tcPr>
            <w:tcW w:w="2412" w:type="dxa"/>
            <w:vAlign w:val="center"/>
          </w:tcPr>
          <w:p w:rsidR="005B0E2D" w:rsidRPr="00867118" w:rsidRDefault="005B0E2D" w:rsidP="00AD4429">
            <w:r w:rsidRPr="00867118">
              <w:t>Специализация врачей</w:t>
            </w:r>
          </w:p>
        </w:tc>
        <w:tc>
          <w:tcPr>
            <w:tcW w:w="851" w:type="dxa"/>
            <w:vAlign w:val="center"/>
          </w:tcPr>
          <w:p w:rsidR="005B0E2D" w:rsidRPr="00867118" w:rsidRDefault="005B0E2D" w:rsidP="00AD4429">
            <w:pPr>
              <w:jc w:val="center"/>
            </w:pPr>
            <w:r w:rsidRPr="00867118">
              <w:t>13/5</w:t>
            </w:r>
          </w:p>
        </w:tc>
        <w:tc>
          <w:tcPr>
            <w:tcW w:w="850" w:type="dxa"/>
            <w:vAlign w:val="center"/>
          </w:tcPr>
          <w:p w:rsidR="005B0E2D" w:rsidRPr="00867118" w:rsidRDefault="005B0E2D" w:rsidP="00AD4429">
            <w:pPr>
              <w:jc w:val="center"/>
            </w:pPr>
            <w:r w:rsidRPr="00867118">
              <w:t>22/1</w:t>
            </w:r>
          </w:p>
        </w:tc>
        <w:tc>
          <w:tcPr>
            <w:tcW w:w="851" w:type="dxa"/>
            <w:vAlign w:val="center"/>
          </w:tcPr>
          <w:p w:rsidR="005B0E2D" w:rsidRPr="00867118" w:rsidRDefault="005B0E2D" w:rsidP="00AD4429">
            <w:pPr>
              <w:jc w:val="center"/>
            </w:pPr>
            <w:r w:rsidRPr="00867118">
              <w:t>-</w:t>
            </w:r>
          </w:p>
        </w:tc>
        <w:tc>
          <w:tcPr>
            <w:tcW w:w="709" w:type="dxa"/>
            <w:vAlign w:val="center"/>
          </w:tcPr>
          <w:p w:rsidR="005B0E2D" w:rsidRPr="00867118" w:rsidRDefault="005B0E2D" w:rsidP="00AD4429">
            <w:pPr>
              <w:jc w:val="center"/>
            </w:pPr>
            <w:r w:rsidRPr="00867118">
              <w:t>4</w:t>
            </w:r>
          </w:p>
        </w:tc>
        <w:tc>
          <w:tcPr>
            <w:tcW w:w="992" w:type="dxa"/>
            <w:vAlign w:val="center"/>
          </w:tcPr>
          <w:p w:rsidR="005B0E2D" w:rsidRPr="00867118" w:rsidRDefault="005B0E2D" w:rsidP="00AD4429">
            <w:pPr>
              <w:jc w:val="center"/>
            </w:pPr>
            <w:r w:rsidRPr="00867118">
              <w:t>-</w:t>
            </w:r>
          </w:p>
        </w:tc>
        <w:tc>
          <w:tcPr>
            <w:tcW w:w="850" w:type="dxa"/>
            <w:vAlign w:val="center"/>
          </w:tcPr>
          <w:p w:rsidR="005B0E2D" w:rsidRPr="00867118" w:rsidRDefault="005B0E2D" w:rsidP="00AD4429">
            <w:pPr>
              <w:jc w:val="center"/>
            </w:pPr>
            <w:r w:rsidRPr="00867118">
              <w:t>-</w:t>
            </w:r>
          </w:p>
        </w:tc>
        <w:tc>
          <w:tcPr>
            <w:tcW w:w="993" w:type="dxa"/>
            <w:vAlign w:val="center"/>
          </w:tcPr>
          <w:p w:rsidR="005B0E2D" w:rsidRPr="00867118" w:rsidRDefault="005B0E2D" w:rsidP="00AD4429">
            <w:pPr>
              <w:jc w:val="center"/>
            </w:pPr>
            <w:r w:rsidRPr="00867118">
              <w:t>-</w:t>
            </w:r>
          </w:p>
        </w:tc>
        <w:tc>
          <w:tcPr>
            <w:tcW w:w="992" w:type="dxa"/>
            <w:vAlign w:val="center"/>
          </w:tcPr>
          <w:p w:rsidR="005B0E2D" w:rsidRPr="00867118" w:rsidRDefault="005B0E2D" w:rsidP="00AD4429">
            <w:pPr>
              <w:jc w:val="center"/>
            </w:pPr>
            <w:r w:rsidRPr="00867118">
              <w:t>-</w:t>
            </w:r>
          </w:p>
        </w:tc>
      </w:tr>
      <w:tr w:rsidR="005B0E2D" w:rsidRPr="00867118" w:rsidTr="00AE6B42">
        <w:trPr>
          <w:trHeight w:val="20"/>
          <w:jc w:val="center"/>
        </w:trPr>
        <w:tc>
          <w:tcPr>
            <w:tcW w:w="2412" w:type="dxa"/>
            <w:vAlign w:val="center"/>
          </w:tcPr>
          <w:p w:rsidR="005B0E2D" w:rsidRPr="00867118" w:rsidRDefault="005B0E2D" w:rsidP="00AD4429">
            <w:r w:rsidRPr="00867118">
              <w:t>Специализация биологов</w:t>
            </w:r>
          </w:p>
        </w:tc>
        <w:tc>
          <w:tcPr>
            <w:tcW w:w="851" w:type="dxa"/>
            <w:vAlign w:val="center"/>
          </w:tcPr>
          <w:p w:rsidR="005B0E2D" w:rsidRPr="00867118" w:rsidRDefault="005B0E2D" w:rsidP="00AD4429">
            <w:pPr>
              <w:jc w:val="center"/>
            </w:pPr>
            <w:r w:rsidRPr="00867118">
              <w:t>10/-</w:t>
            </w:r>
          </w:p>
        </w:tc>
        <w:tc>
          <w:tcPr>
            <w:tcW w:w="850" w:type="dxa"/>
            <w:vAlign w:val="center"/>
          </w:tcPr>
          <w:p w:rsidR="005B0E2D" w:rsidRPr="00867118" w:rsidRDefault="005B0E2D" w:rsidP="00AD4429">
            <w:pPr>
              <w:jc w:val="center"/>
            </w:pPr>
            <w:r w:rsidRPr="00867118">
              <w:t>11 /1</w:t>
            </w:r>
          </w:p>
        </w:tc>
        <w:tc>
          <w:tcPr>
            <w:tcW w:w="851" w:type="dxa"/>
            <w:vAlign w:val="center"/>
          </w:tcPr>
          <w:p w:rsidR="005B0E2D" w:rsidRPr="00867118" w:rsidRDefault="005B0E2D" w:rsidP="00AD4429">
            <w:pPr>
              <w:jc w:val="center"/>
            </w:pPr>
            <w:r w:rsidRPr="00867118">
              <w:t>1</w:t>
            </w:r>
          </w:p>
        </w:tc>
        <w:tc>
          <w:tcPr>
            <w:tcW w:w="709" w:type="dxa"/>
            <w:vAlign w:val="center"/>
          </w:tcPr>
          <w:p w:rsidR="005B0E2D" w:rsidRPr="00867118" w:rsidRDefault="005B0E2D" w:rsidP="00AD4429">
            <w:pPr>
              <w:jc w:val="center"/>
            </w:pPr>
            <w:r w:rsidRPr="00867118">
              <w:t>2</w:t>
            </w:r>
          </w:p>
        </w:tc>
        <w:tc>
          <w:tcPr>
            <w:tcW w:w="992" w:type="dxa"/>
            <w:vAlign w:val="center"/>
          </w:tcPr>
          <w:p w:rsidR="005B0E2D" w:rsidRPr="00867118" w:rsidRDefault="005B0E2D" w:rsidP="00AD4429">
            <w:pPr>
              <w:jc w:val="center"/>
            </w:pPr>
            <w:r w:rsidRPr="00867118">
              <w:t>2</w:t>
            </w:r>
          </w:p>
        </w:tc>
        <w:tc>
          <w:tcPr>
            <w:tcW w:w="850" w:type="dxa"/>
            <w:vAlign w:val="center"/>
          </w:tcPr>
          <w:p w:rsidR="005B0E2D" w:rsidRPr="00867118" w:rsidRDefault="005B0E2D" w:rsidP="00AD4429">
            <w:pPr>
              <w:jc w:val="center"/>
            </w:pPr>
            <w:r w:rsidRPr="00867118">
              <w:t>-</w:t>
            </w:r>
          </w:p>
        </w:tc>
        <w:tc>
          <w:tcPr>
            <w:tcW w:w="993" w:type="dxa"/>
            <w:vAlign w:val="center"/>
          </w:tcPr>
          <w:p w:rsidR="005B0E2D" w:rsidRPr="00867118" w:rsidRDefault="005B0E2D" w:rsidP="00AD4429">
            <w:pPr>
              <w:jc w:val="center"/>
            </w:pPr>
            <w:r w:rsidRPr="00867118">
              <w:t>1/-</w:t>
            </w:r>
          </w:p>
        </w:tc>
        <w:tc>
          <w:tcPr>
            <w:tcW w:w="992" w:type="dxa"/>
            <w:vAlign w:val="center"/>
          </w:tcPr>
          <w:p w:rsidR="005B0E2D" w:rsidRPr="00867118" w:rsidRDefault="005B0E2D" w:rsidP="00AD4429">
            <w:pPr>
              <w:jc w:val="center"/>
            </w:pPr>
            <w:r w:rsidRPr="00867118">
              <w:t>-</w:t>
            </w:r>
          </w:p>
        </w:tc>
      </w:tr>
      <w:tr w:rsidR="005B0E2D" w:rsidRPr="00867118" w:rsidTr="00AE6B42">
        <w:trPr>
          <w:trHeight w:val="20"/>
          <w:jc w:val="center"/>
        </w:trPr>
        <w:tc>
          <w:tcPr>
            <w:tcW w:w="2412" w:type="dxa"/>
            <w:vAlign w:val="center"/>
          </w:tcPr>
          <w:p w:rsidR="005B0E2D" w:rsidRPr="00867118" w:rsidRDefault="005B0E2D" w:rsidP="00AD4429">
            <w:r w:rsidRPr="00867118">
              <w:t>Усовершенствование</w:t>
            </w:r>
          </w:p>
          <w:p w:rsidR="005B0E2D" w:rsidRPr="00867118" w:rsidRDefault="005B0E2D" w:rsidP="00AD4429">
            <w:r w:rsidRPr="00867118">
              <w:t>врачей</w:t>
            </w:r>
          </w:p>
        </w:tc>
        <w:tc>
          <w:tcPr>
            <w:tcW w:w="851" w:type="dxa"/>
            <w:vAlign w:val="center"/>
          </w:tcPr>
          <w:p w:rsidR="005B0E2D" w:rsidRPr="00867118" w:rsidRDefault="005B0E2D" w:rsidP="00AD4429">
            <w:pPr>
              <w:jc w:val="center"/>
            </w:pPr>
            <w:r w:rsidRPr="00867118">
              <w:t>27/3</w:t>
            </w:r>
          </w:p>
        </w:tc>
        <w:tc>
          <w:tcPr>
            <w:tcW w:w="850" w:type="dxa"/>
            <w:vAlign w:val="center"/>
          </w:tcPr>
          <w:p w:rsidR="005B0E2D" w:rsidRPr="00867118" w:rsidRDefault="005B0E2D" w:rsidP="00AD4429">
            <w:pPr>
              <w:jc w:val="center"/>
            </w:pPr>
            <w:r w:rsidRPr="00867118">
              <w:t>37/10</w:t>
            </w:r>
          </w:p>
        </w:tc>
        <w:tc>
          <w:tcPr>
            <w:tcW w:w="851" w:type="dxa"/>
            <w:vAlign w:val="center"/>
          </w:tcPr>
          <w:p w:rsidR="005B0E2D" w:rsidRPr="00867118" w:rsidRDefault="005B0E2D" w:rsidP="00AD4429">
            <w:pPr>
              <w:jc w:val="center"/>
            </w:pPr>
            <w:r w:rsidRPr="00867118">
              <w:t>4/2</w:t>
            </w:r>
          </w:p>
        </w:tc>
        <w:tc>
          <w:tcPr>
            <w:tcW w:w="709" w:type="dxa"/>
            <w:vAlign w:val="center"/>
          </w:tcPr>
          <w:p w:rsidR="005B0E2D" w:rsidRPr="00867118" w:rsidRDefault="005B0E2D" w:rsidP="00AD4429">
            <w:pPr>
              <w:jc w:val="center"/>
            </w:pPr>
            <w:r w:rsidRPr="00867118">
              <w:t>4/2</w:t>
            </w:r>
          </w:p>
        </w:tc>
        <w:tc>
          <w:tcPr>
            <w:tcW w:w="992" w:type="dxa"/>
            <w:vAlign w:val="center"/>
          </w:tcPr>
          <w:p w:rsidR="005B0E2D" w:rsidRPr="00867118" w:rsidRDefault="005B0E2D" w:rsidP="00AD4429">
            <w:pPr>
              <w:jc w:val="center"/>
            </w:pPr>
            <w:r w:rsidRPr="00867118">
              <w:t>-</w:t>
            </w:r>
          </w:p>
        </w:tc>
        <w:tc>
          <w:tcPr>
            <w:tcW w:w="850" w:type="dxa"/>
            <w:vAlign w:val="center"/>
          </w:tcPr>
          <w:p w:rsidR="005B0E2D" w:rsidRPr="00867118" w:rsidRDefault="005B0E2D" w:rsidP="00AD4429">
            <w:pPr>
              <w:jc w:val="center"/>
            </w:pPr>
            <w:r w:rsidRPr="00867118">
              <w:t>3/2</w:t>
            </w:r>
          </w:p>
        </w:tc>
        <w:tc>
          <w:tcPr>
            <w:tcW w:w="993" w:type="dxa"/>
            <w:vAlign w:val="center"/>
          </w:tcPr>
          <w:p w:rsidR="005B0E2D" w:rsidRPr="00867118" w:rsidRDefault="005B0E2D" w:rsidP="00AD4429">
            <w:pPr>
              <w:jc w:val="center"/>
            </w:pPr>
            <w:r w:rsidRPr="00867118">
              <w:t>3/2</w:t>
            </w:r>
          </w:p>
        </w:tc>
        <w:tc>
          <w:tcPr>
            <w:tcW w:w="992" w:type="dxa"/>
            <w:vAlign w:val="center"/>
          </w:tcPr>
          <w:p w:rsidR="005B0E2D" w:rsidRPr="00867118" w:rsidRDefault="005B0E2D" w:rsidP="00AD4429">
            <w:pPr>
              <w:jc w:val="center"/>
            </w:pPr>
            <w:r w:rsidRPr="00867118">
              <w:t>4/2</w:t>
            </w:r>
          </w:p>
        </w:tc>
      </w:tr>
      <w:tr w:rsidR="005B0E2D" w:rsidRPr="00867118" w:rsidTr="00AE6B42">
        <w:trPr>
          <w:trHeight w:val="20"/>
          <w:jc w:val="center"/>
        </w:trPr>
        <w:tc>
          <w:tcPr>
            <w:tcW w:w="2412" w:type="dxa"/>
            <w:vAlign w:val="center"/>
          </w:tcPr>
          <w:p w:rsidR="005B0E2D" w:rsidRPr="00867118" w:rsidRDefault="005B0E2D" w:rsidP="00AD4429">
            <w:r w:rsidRPr="00867118">
              <w:t>Усовершенствование</w:t>
            </w:r>
          </w:p>
          <w:p w:rsidR="005B0E2D" w:rsidRPr="00867118" w:rsidRDefault="005B0E2D" w:rsidP="00AD4429">
            <w:r w:rsidRPr="00867118">
              <w:t>биологов</w:t>
            </w:r>
          </w:p>
        </w:tc>
        <w:tc>
          <w:tcPr>
            <w:tcW w:w="851" w:type="dxa"/>
            <w:vAlign w:val="center"/>
          </w:tcPr>
          <w:p w:rsidR="005B0E2D" w:rsidRPr="00867118" w:rsidRDefault="005B0E2D" w:rsidP="00AD4429">
            <w:pPr>
              <w:jc w:val="center"/>
            </w:pPr>
            <w:r w:rsidRPr="00867118">
              <w:t>38/2</w:t>
            </w:r>
          </w:p>
        </w:tc>
        <w:tc>
          <w:tcPr>
            <w:tcW w:w="850" w:type="dxa"/>
            <w:vAlign w:val="center"/>
          </w:tcPr>
          <w:p w:rsidR="005B0E2D" w:rsidRPr="00867118" w:rsidRDefault="005B0E2D" w:rsidP="00AD4429">
            <w:pPr>
              <w:jc w:val="center"/>
            </w:pPr>
            <w:r w:rsidRPr="00867118">
              <w:t>31/1</w:t>
            </w:r>
          </w:p>
        </w:tc>
        <w:tc>
          <w:tcPr>
            <w:tcW w:w="851" w:type="dxa"/>
            <w:vAlign w:val="center"/>
          </w:tcPr>
          <w:p w:rsidR="005B0E2D" w:rsidRPr="00867118" w:rsidRDefault="005B0E2D" w:rsidP="00AD4429">
            <w:pPr>
              <w:jc w:val="center"/>
            </w:pPr>
            <w:r w:rsidRPr="00867118">
              <w:t>-</w:t>
            </w:r>
          </w:p>
        </w:tc>
        <w:tc>
          <w:tcPr>
            <w:tcW w:w="709" w:type="dxa"/>
            <w:vAlign w:val="center"/>
          </w:tcPr>
          <w:p w:rsidR="005B0E2D" w:rsidRPr="00867118" w:rsidRDefault="005B0E2D" w:rsidP="00AD4429">
            <w:pPr>
              <w:jc w:val="center"/>
            </w:pPr>
            <w:r w:rsidRPr="00867118">
              <w:t>-</w:t>
            </w:r>
          </w:p>
        </w:tc>
        <w:tc>
          <w:tcPr>
            <w:tcW w:w="992" w:type="dxa"/>
            <w:vAlign w:val="center"/>
          </w:tcPr>
          <w:p w:rsidR="005B0E2D" w:rsidRPr="00867118" w:rsidRDefault="005B0E2D" w:rsidP="00AD4429">
            <w:pPr>
              <w:jc w:val="center"/>
            </w:pPr>
            <w:r w:rsidRPr="00867118">
              <w:t>-</w:t>
            </w:r>
          </w:p>
        </w:tc>
        <w:tc>
          <w:tcPr>
            <w:tcW w:w="850" w:type="dxa"/>
            <w:vAlign w:val="center"/>
          </w:tcPr>
          <w:p w:rsidR="005B0E2D" w:rsidRPr="00867118" w:rsidRDefault="005B0E2D" w:rsidP="00AD4429">
            <w:pPr>
              <w:jc w:val="center"/>
            </w:pPr>
            <w:r w:rsidRPr="00867118">
              <w:t>-</w:t>
            </w:r>
          </w:p>
        </w:tc>
        <w:tc>
          <w:tcPr>
            <w:tcW w:w="993" w:type="dxa"/>
            <w:vAlign w:val="center"/>
          </w:tcPr>
          <w:p w:rsidR="005B0E2D" w:rsidRPr="00867118" w:rsidRDefault="005B0E2D" w:rsidP="00AD4429">
            <w:pPr>
              <w:jc w:val="center"/>
            </w:pPr>
            <w:r w:rsidRPr="00867118">
              <w:t>-</w:t>
            </w:r>
          </w:p>
        </w:tc>
        <w:tc>
          <w:tcPr>
            <w:tcW w:w="992" w:type="dxa"/>
            <w:vAlign w:val="center"/>
          </w:tcPr>
          <w:p w:rsidR="005B0E2D" w:rsidRPr="00867118" w:rsidRDefault="005B0E2D" w:rsidP="00AD4429">
            <w:pPr>
              <w:jc w:val="center"/>
            </w:pPr>
            <w:r w:rsidRPr="00867118">
              <w:t>-</w:t>
            </w:r>
          </w:p>
        </w:tc>
      </w:tr>
      <w:tr w:rsidR="005B0E2D" w:rsidRPr="00867118" w:rsidTr="00AE6B42">
        <w:trPr>
          <w:trHeight w:val="20"/>
          <w:jc w:val="center"/>
        </w:trPr>
        <w:tc>
          <w:tcPr>
            <w:tcW w:w="2412" w:type="dxa"/>
            <w:vAlign w:val="center"/>
          </w:tcPr>
          <w:p w:rsidR="005B0E2D" w:rsidRPr="00867118" w:rsidRDefault="005B0E2D" w:rsidP="00AD4429">
            <w:r w:rsidRPr="00867118">
              <w:t>Усовершенствование</w:t>
            </w:r>
          </w:p>
          <w:p w:rsidR="005B0E2D" w:rsidRPr="00867118" w:rsidRDefault="005B0E2D" w:rsidP="00AD4429">
            <w:r w:rsidRPr="00867118">
              <w:t>лаборантов</w:t>
            </w:r>
          </w:p>
        </w:tc>
        <w:tc>
          <w:tcPr>
            <w:tcW w:w="851" w:type="dxa"/>
            <w:vAlign w:val="center"/>
          </w:tcPr>
          <w:p w:rsidR="005B0E2D" w:rsidRPr="00867118" w:rsidRDefault="005B0E2D" w:rsidP="00AD4429">
            <w:pPr>
              <w:jc w:val="center"/>
            </w:pPr>
            <w:r w:rsidRPr="00867118">
              <w:t>-</w:t>
            </w:r>
          </w:p>
        </w:tc>
        <w:tc>
          <w:tcPr>
            <w:tcW w:w="850" w:type="dxa"/>
            <w:vAlign w:val="center"/>
          </w:tcPr>
          <w:p w:rsidR="005B0E2D" w:rsidRPr="00867118" w:rsidRDefault="005B0E2D" w:rsidP="00AD4429">
            <w:pPr>
              <w:jc w:val="center"/>
            </w:pPr>
            <w:r w:rsidRPr="00867118">
              <w:t>54/8</w:t>
            </w:r>
          </w:p>
        </w:tc>
        <w:tc>
          <w:tcPr>
            <w:tcW w:w="851" w:type="dxa"/>
            <w:vAlign w:val="center"/>
          </w:tcPr>
          <w:p w:rsidR="005B0E2D" w:rsidRPr="00867118" w:rsidRDefault="005B0E2D" w:rsidP="00AD4429">
            <w:pPr>
              <w:jc w:val="center"/>
            </w:pPr>
            <w:r w:rsidRPr="00867118">
              <w:t>1</w:t>
            </w:r>
          </w:p>
        </w:tc>
        <w:tc>
          <w:tcPr>
            <w:tcW w:w="709" w:type="dxa"/>
            <w:vAlign w:val="center"/>
          </w:tcPr>
          <w:p w:rsidR="005B0E2D" w:rsidRPr="00867118" w:rsidRDefault="005B0E2D" w:rsidP="00AD4429">
            <w:pPr>
              <w:jc w:val="center"/>
            </w:pPr>
            <w:r w:rsidRPr="00867118">
              <w:t>-</w:t>
            </w:r>
          </w:p>
        </w:tc>
        <w:tc>
          <w:tcPr>
            <w:tcW w:w="992" w:type="dxa"/>
            <w:vAlign w:val="center"/>
          </w:tcPr>
          <w:p w:rsidR="005B0E2D" w:rsidRPr="00867118" w:rsidRDefault="005B0E2D" w:rsidP="00AD4429">
            <w:pPr>
              <w:jc w:val="center"/>
            </w:pPr>
            <w:r w:rsidRPr="00867118">
              <w:t>-</w:t>
            </w:r>
          </w:p>
        </w:tc>
        <w:tc>
          <w:tcPr>
            <w:tcW w:w="850" w:type="dxa"/>
            <w:vAlign w:val="center"/>
          </w:tcPr>
          <w:p w:rsidR="005B0E2D" w:rsidRPr="00867118" w:rsidRDefault="005B0E2D" w:rsidP="00AD4429">
            <w:pPr>
              <w:jc w:val="center"/>
            </w:pPr>
            <w:r w:rsidRPr="00867118">
              <w:t>-</w:t>
            </w:r>
          </w:p>
        </w:tc>
        <w:tc>
          <w:tcPr>
            <w:tcW w:w="993" w:type="dxa"/>
            <w:vAlign w:val="center"/>
          </w:tcPr>
          <w:p w:rsidR="005B0E2D" w:rsidRPr="00867118" w:rsidRDefault="005B0E2D" w:rsidP="00AD4429">
            <w:pPr>
              <w:jc w:val="center"/>
            </w:pPr>
            <w:r w:rsidRPr="00867118">
              <w:t>-</w:t>
            </w:r>
          </w:p>
        </w:tc>
        <w:tc>
          <w:tcPr>
            <w:tcW w:w="992" w:type="dxa"/>
            <w:vAlign w:val="center"/>
          </w:tcPr>
          <w:p w:rsidR="005B0E2D" w:rsidRPr="00867118" w:rsidRDefault="005B0E2D" w:rsidP="00AD4429">
            <w:pPr>
              <w:jc w:val="center"/>
            </w:pPr>
            <w:r w:rsidRPr="00867118">
              <w:t>-</w:t>
            </w:r>
          </w:p>
        </w:tc>
      </w:tr>
      <w:tr w:rsidR="005B0E2D" w:rsidRPr="00867118" w:rsidTr="00AE6B42">
        <w:trPr>
          <w:trHeight w:val="20"/>
          <w:jc w:val="center"/>
        </w:trPr>
        <w:tc>
          <w:tcPr>
            <w:tcW w:w="2412" w:type="dxa"/>
            <w:vAlign w:val="center"/>
          </w:tcPr>
          <w:p w:rsidR="005B0E2D" w:rsidRPr="00867118" w:rsidRDefault="005B0E2D" w:rsidP="00AD4429">
            <w:pPr>
              <w:jc w:val="center"/>
            </w:pPr>
            <w:r w:rsidRPr="00867118">
              <w:t>Итого</w:t>
            </w:r>
          </w:p>
        </w:tc>
        <w:tc>
          <w:tcPr>
            <w:tcW w:w="851" w:type="dxa"/>
            <w:vAlign w:val="center"/>
          </w:tcPr>
          <w:p w:rsidR="005B0E2D" w:rsidRPr="00867118" w:rsidRDefault="005B0E2D" w:rsidP="00AD4429">
            <w:pPr>
              <w:jc w:val="center"/>
            </w:pPr>
            <w:r w:rsidRPr="00867118">
              <w:t>88/10</w:t>
            </w:r>
          </w:p>
        </w:tc>
        <w:tc>
          <w:tcPr>
            <w:tcW w:w="850" w:type="dxa"/>
            <w:vAlign w:val="center"/>
          </w:tcPr>
          <w:p w:rsidR="005B0E2D" w:rsidRPr="00867118" w:rsidRDefault="005B0E2D" w:rsidP="00AD4429">
            <w:pPr>
              <w:jc w:val="center"/>
            </w:pPr>
            <w:r w:rsidRPr="00867118">
              <w:t>155/21</w:t>
            </w:r>
          </w:p>
        </w:tc>
        <w:tc>
          <w:tcPr>
            <w:tcW w:w="851" w:type="dxa"/>
            <w:vAlign w:val="center"/>
          </w:tcPr>
          <w:p w:rsidR="005B0E2D" w:rsidRPr="00867118" w:rsidRDefault="005B0E2D" w:rsidP="00AD4429">
            <w:pPr>
              <w:jc w:val="center"/>
            </w:pPr>
            <w:r w:rsidRPr="00867118">
              <w:t>4/4</w:t>
            </w:r>
          </w:p>
        </w:tc>
        <w:tc>
          <w:tcPr>
            <w:tcW w:w="709" w:type="dxa"/>
            <w:vAlign w:val="center"/>
          </w:tcPr>
          <w:p w:rsidR="005B0E2D" w:rsidRPr="00867118" w:rsidRDefault="005B0E2D" w:rsidP="00AD4429">
            <w:pPr>
              <w:jc w:val="center"/>
            </w:pPr>
            <w:r w:rsidRPr="00867118">
              <w:t>4/8</w:t>
            </w:r>
          </w:p>
        </w:tc>
        <w:tc>
          <w:tcPr>
            <w:tcW w:w="992" w:type="dxa"/>
            <w:vAlign w:val="center"/>
          </w:tcPr>
          <w:p w:rsidR="005B0E2D" w:rsidRPr="00867118" w:rsidRDefault="005B0E2D" w:rsidP="00AD4429">
            <w:pPr>
              <w:jc w:val="center"/>
            </w:pPr>
            <w:r w:rsidRPr="00867118">
              <w:t>2</w:t>
            </w:r>
          </w:p>
        </w:tc>
        <w:tc>
          <w:tcPr>
            <w:tcW w:w="850" w:type="dxa"/>
            <w:vAlign w:val="center"/>
          </w:tcPr>
          <w:p w:rsidR="005B0E2D" w:rsidRPr="00867118" w:rsidRDefault="005B0E2D" w:rsidP="00AD4429">
            <w:pPr>
              <w:jc w:val="center"/>
            </w:pPr>
            <w:r w:rsidRPr="00867118">
              <w:t>3/2</w:t>
            </w:r>
          </w:p>
        </w:tc>
        <w:tc>
          <w:tcPr>
            <w:tcW w:w="993" w:type="dxa"/>
            <w:vAlign w:val="center"/>
          </w:tcPr>
          <w:p w:rsidR="005B0E2D" w:rsidRPr="00867118" w:rsidRDefault="005B0E2D" w:rsidP="00AD4429">
            <w:pPr>
              <w:jc w:val="center"/>
            </w:pPr>
            <w:r w:rsidRPr="00867118">
              <w:t>4/2</w:t>
            </w:r>
          </w:p>
        </w:tc>
        <w:tc>
          <w:tcPr>
            <w:tcW w:w="992" w:type="dxa"/>
            <w:vAlign w:val="center"/>
          </w:tcPr>
          <w:p w:rsidR="005B0E2D" w:rsidRPr="00867118" w:rsidRDefault="005B0E2D" w:rsidP="00AD4429">
            <w:pPr>
              <w:jc w:val="center"/>
            </w:pPr>
            <w:r w:rsidRPr="00867118">
              <w:t>4/2</w:t>
            </w:r>
          </w:p>
        </w:tc>
      </w:tr>
    </w:tbl>
    <w:p w:rsidR="005B0E2D" w:rsidRPr="00867118" w:rsidRDefault="005B0E2D" w:rsidP="005B0E2D">
      <w:pPr>
        <w:jc w:val="both"/>
        <w:rPr>
          <w:rFonts w:ascii="Arial" w:hAnsi="Arial" w:cs="Arial"/>
          <w:b/>
          <w:bCs/>
          <w:i/>
        </w:rPr>
      </w:pPr>
      <w:r w:rsidRPr="00867118">
        <w:rPr>
          <w:i/>
        </w:rPr>
        <w:t>Примечание</w:t>
      </w:r>
      <w:r w:rsidR="00122239">
        <w:rPr>
          <w:i/>
        </w:rPr>
        <w:t>.</w:t>
      </w:r>
      <w:r w:rsidRPr="00867118">
        <w:rPr>
          <w:i/>
          <w:vertAlign w:val="superscript"/>
        </w:rPr>
        <w:t xml:space="preserve"> </w:t>
      </w:r>
      <w:r w:rsidRPr="00867118">
        <w:rPr>
          <w:i/>
        </w:rPr>
        <w:t>РТ – Республика Таджикистан,</w:t>
      </w:r>
      <w:r w:rsidR="00FC62F0">
        <w:rPr>
          <w:i/>
        </w:rPr>
        <w:t xml:space="preserve"> </w:t>
      </w:r>
      <w:r w:rsidRPr="00867118">
        <w:rPr>
          <w:i/>
        </w:rPr>
        <w:t>КР – Кыргызская Республика, РК – Республика Казахстан.</w:t>
      </w:r>
    </w:p>
    <w:p w:rsidR="005B0E2D" w:rsidRPr="00867118" w:rsidRDefault="005B0E2D" w:rsidP="005B0E2D">
      <w:pPr>
        <w:ind w:firstLine="397"/>
        <w:jc w:val="both"/>
        <w:rPr>
          <w:bCs/>
          <w:color w:val="FF00FF"/>
          <w:sz w:val="24"/>
          <w:szCs w:val="24"/>
        </w:rPr>
      </w:pPr>
    </w:p>
    <w:p w:rsidR="005B0E2D" w:rsidRPr="00867118" w:rsidRDefault="005B0E2D" w:rsidP="005B0E2D">
      <w:pPr>
        <w:ind w:firstLine="397"/>
        <w:jc w:val="both"/>
        <w:rPr>
          <w:sz w:val="24"/>
          <w:szCs w:val="24"/>
        </w:rPr>
      </w:pPr>
      <w:r w:rsidRPr="00867118">
        <w:rPr>
          <w:bCs/>
          <w:sz w:val="24"/>
          <w:szCs w:val="24"/>
        </w:rPr>
        <w:t>В 2009 гг. проведены семинары: в</w:t>
      </w:r>
      <w:r w:rsidRPr="00867118">
        <w:rPr>
          <w:sz w:val="24"/>
          <w:szCs w:val="24"/>
        </w:rPr>
        <w:t xml:space="preserve"> КНЦКЗИ – 3 (88 специалистов ПЧС и ДГСЭН), в</w:t>
      </w:r>
      <w:r w:rsidRPr="00867118">
        <w:rPr>
          <w:sz w:val="24"/>
          <w:szCs w:val="24"/>
        </w:rPr>
        <w:t>ы</w:t>
      </w:r>
      <w:r w:rsidRPr="00867118">
        <w:rPr>
          <w:sz w:val="24"/>
          <w:szCs w:val="24"/>
        </w:rPr>
        <w:t>ездных – 4 (248 специалистов). На рабочих местах прошли подготовку 20 специалистов из ПЧС в общей сложности на протяжении 260 дней. В Международных тренингах участв</w:t>
      </w:r>
      <w:r w:rsidRPr="00867118">
        <w:rPr>
          <w:sz w:val="24"/>
          <w:szCs w:val="24"/>
        </w:rPr>
        <w:t>о</w:t>
      </w:r>
      <w:r w:rsidRPr="00867118">
        <w:rPr>
          <w:sz w:val="24"/>
          <w:szCs w:val="24"/>
        </w:rPr>
        <w:t>вало 185 человек (включая I конференцию Ассоциации Биологической Безопасности Це</w:t>
      </w:r>
      <w:r w:rsidRPr="00867118">
        <w:rPr>
          <w:sz w:val="24"/>
          <w:szCs w:val="24"/>
        </w:rPr>
        <w:t>н</w:t>
      </w:r>
      <w:r w:rsidRPr="00867118">
        <w:rPr>
          <w:sz w:val="24"/>
          <w:szCs w:val="24"/>
        </w:rPr>
        <w:t>тральной Азии и Кавказа – АББЦАК). Два научных сотрудника Центра стали обладател</w:t>
      </w:r>
      <w:r w:rsidRPr="00867118">
        <w:rPr>
          <w:sz w:val="24"/>
          <w:szCs w:val="24"/>
        </w:rPr>
        <w:t>я</w:t>
      </w:r>
      <w:r w:rsidRPr="00867118">
        <w:rPr>
          <w:sz w:val="24"/>
          <w:szCs w:val="24"/>
        </w:rPr>
        <w:t>ми образовательной стипендии CDC «Программа полевой подготовки эпидемиологов – Field Epidemiology Training Program».</w:t>
      </w:r>
    </w:p>
    <w:p w:rsidR="005B0E2D" w:rsidRPr="00867118" w:rsidRDefault="005B0E2D" w:rsidP="005B0E2D">
      <w:pPr>
        <w:ind w:firstLine="397"/>
        <w:jc w:val="both"/>
        <w:rPr>
          <w:sz w:val="24"/>
          <w:szCs w:val="24"/>
        </w:rPr>
      </w:pPr>
      <w:r w:rsidRPr="00867118">
        <w:rPr>
          <w:bCs/>
          <w:sz w:val="24"/>
          <w:szCs w:val="24"/>
        </w:rPr>
        <w:t xml:space="preserve">В </w:t>
      </w:r>
      <w:smartTag w:uri="urn:schemas-microsoft-com:office:smarttags" w:element="metricconverter">
        <w:smartTagPr>
          <w:attr w:name="ProductID" w:val="2010 г"/>
        </w:smartTagPr>
        <w:r w:rsidRPr="00867118">
          <w:rPr>
            <w:bCs/>
            <w:sz w:val="24"/>
            <w:szCs w:val="24"/>
          </w:rPr>
          <w:t>2010 г</w:t>
        </w:r>
      </w:smartTag>
      <w:r w:rsidRPr="00867118">
        <w:rPr>
          <w:bCs/>
          <w:sz w:val="24"/>
          <w:szCs w:val="24"/>
        </w:rPr>
        <w:t xml:space="preserve">. проведены семинары </w:t>
      </w:r>
      <w:r w:rsidRPr="00867118">
        <w:rPr>
          <w:sz w:val="24"/>
          <w:szCs w:val="24"/>
        </w:rPr>
        <w:t>в КНЦКЗИ для 29 специалистов ПЧС и ДГСЭН, выезд</w:t>
      </w:r>
      <w:r w:rsidRPr="00867118">
        <w:rPr>
          <w:sz w:val="24"/>
          <w:szCs w:val="24"/>
        </w:rPr>
        <w:softHyphen/>
        <w:t xml:space="preserve">ные для 36 человек из ПЧС. </w:t>
      </w:r>
      <w:r w:rsidRPr="00867118">
        <w:rPr>
          <w:bCs/>
          <w:sz w:val="24"/>
          <w:szCs w:val="24"/>
        </w:rPr>
        <w:t>Проведены также семинары-совещания и тренировочные за</w:t>
      </w:r>
      <w:r w:rsidRPr="00867118">
        <w:rPr>
          <w:bCs/>
          <w:sz w:val="24"/>
          <w:szCs w:val="24"/>
        </w:rPr>
        <w:softHyphen/>
        <w:t>нятия по профилактике ООИ для специалистов ПЧС, ДГСЭН, ЛПО и ветеринарной слу</w:t>
      </w:r>
      <w:r w:rsidRPr="00867118">
        <w:rPr>
          <w:bCs/>
          <w:sz w:val="24"/>
          <w:szCs w:val="24"/>
        </w:rPr>
        <w:t>ж</w:t>
      </w:r>
      <w:r w:rsidRPr="00867118">
        <w:rPr>
          <w:bCs/>
          <w:sz w:val="24"/>
          <w:szCs w:val="24"/>
        </w:rPr>
        <w:t>бы, в которых приняли участие</w:t>
      </w:r>
      <w:r w:rsidRPr="00867118">
        <w:rPr>
          <w:sz w:val="24"/>
          <w:szCs w:val="24"/>
        </w:rPr>
        <w:t xml:space="preserve"> 867 человек. В международных тренингах участвовало 253 человека (включая II конференцию АББЦАК). Один научный сотруд</w:t>
      </w:r>
      <w:r w:rsidRPr="00867118">
        <w:rPr>
          <w:sz w:val="24"/>
          <w:szCs w:val="24"/>
        </w:rPr>
        <w:softHyphen/>
        <w:t>ник получил стипе</w:t>
      </w:r>
      <w:r w:rsidRPr="00867118">
        <w:rPr>
          <w:sz w:val="24"/>
          <w:szCs w:val="24"/>
        </w:rPr>
        <w:t>н</w:t>
      </w:r>
      <w:r w:rsidRPr="00867118">
        <w:rPr>
          <w:sz w:val="24"/>
          <w:szCs w:val="24"/>
        </w:rPr>
        <w:t>дию «Болашак» (на 2011-2012 гг.), количество обладателей образова</w:t>
      </w:r>
      <w:r w:rsidRPr="00867118">
        <w:rPr>
          <w:sz w:val="24"/>
          <w:szCs w:val="24"/>
        </w:rPr>
        <w:softHyphen/>
        <w:t>тельной стипендии CDC увеличилось до трех.</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Основной проблемой ПЧС в обеспечении кадрами специалистов является их теку</w:t>
      </w:r>
      <w:r w:rsidRPr="00867118">
        <w:rPr>
          <w:rFonts w:ascii="Times New Roman" w:hAnsi="Times New Roman"/>
          <w:sz w:val="24"/>
          <w:szCs w:val="24"/>
        </w:rPr>
        <w:softHyphen/>
        <w:t>честь. Это ежегодно приводит к постоянной и высокой потребности в подготовке новых специалистов. Среди проблем, существующих при обучении на курсах специализации – низкий общий уровень знаний после окончания ВУЗов и возрастной состав специалистов, нередко много лет работавших не по специальности.</w:t>
      </w:r>
      <w:r w:rsidR="008B363B">
        <w:rPr>
          <w:rFonts w:ascii="Times New Roman" w:hAnsi="Times New Roman"/>
          <w:sz w:val="24"/>
          <w:szCs w:val="24"/>
        </w:rPr>
        <w:t xml:space="preserve"> </w:t>
      </w:r>
      <w:r w:rsidRPr="00867118">
        <w:rPr>
          <w:rFonts w:ascii="Times New Roman" w:hAnsi="Times New Roman"/>
          <w:sz w:val="24"/>
          <w:szCs w:val="24"/>
        </w:rPr>
        <w:t xml:space="preserve">Решение этих вопросов будет идти </w:t>
      </w:r>
      <w:r w:rsidRPr="00867118">
        <w:rPr>
          <w:rFonts w:ascii="Times New Roman" w:hAnsi="Times New Roman"/>
          <w:sz w:val="24"/>
          <w:szCs w:val="24"/>
        </w:rPr>
        <w:lastRenderedPageBreak/>
        <w:t>через расширение сотрудничества с медицинскими и биологическими ВУЗами по подг</w:t>
      </w:r>
      <w:r w:rsidRPr="00867118">
        <w:rPr>
          <w:rFonts w:ascii="Times New Roman" w:hAnsi="Times New Roman"/>
          <w:sz w:val="24"/>
          <w:szCs w:val="24"/>
        </w:rPr>
        <w:t>о</w:t>
      </w:r>
      <w:r w:rsidRPr="00867118">
        <w:rPr>
          <w:rFonts w:ascii="Times New Roman" w:hAnsi="Times New Roman"/>
          <w:sz w:val="24"/>
          <w:szCs w:val="24"/>
        </w:rPr>
        <w:t>товке кадров для работы с ООИ, внедрении специальных курсов по эпидемиологии, лаб</w:t>
      </w:r>
      <w:r w:rsidRPr="00867118">
        <w:rPr>
          <w:rFonts w:ascii="Times New Roman" w:hAnsi="Times New Roman"/>
          <w:sz w:val="24"/>
          <w:szCs w:val="24"/>
        </w:rPr>
        <w:t>о</w:t>
      </w:r>
      <w:r w:rsidRPr="00867118">
        <w:rPr>
          <w:rFonts w:ascii="Times New Roman" w:hAnsi="Times New Roman"/>
          <w:sz w:val="24"/>
          <w:szCs w:val="24"/>
        </w:rPr>
        <w:t>раторной диагностике и биобезопасности при ООИ в программы студентов выпускных курсов и врачей-интернов (курс по ООИ при кафедре эпидемиологии в КНМУ им. Асфе</w:t>
      </w:r>
      <w:r w:rsidRPr="00867118">
        <w:rPr>
          <w:rFonts w:ascii="Times New Roman" w:hAnsi="Times New Roman"/>
          <w:sz w:val="24"/>
          <w:szCs w:val="24"/>
        </w:rPr>
        <w:t>н</w:t>
      </w:r>
      <w:r w:rsidRPr="00867118">
        <w:rPr>
          <w:rFonts w:ascii="Times New Roman" w:hAnsi="Times New Roman"/>
          <w:sz w:val="24"/>
          <w:szCs w:val="24"/>
        </w:rPr>
        <w:t>диярова и в Алматинском институте усовершенствования врачей). Планируется организ</w:t>
      </w:r>
      <w:r w:rsidRPr="00867118">
        <w:rPr>
          <w:rFonts w:ascii="Times New Roman" w:hAnsi="Times New Roman"/>
          <w:sz w:val="24"/>
          <w:szCs w:val="24"/>
        </w:rPr>
        <w:t>а</w:t>
      </w:r>
      <w:r w:rsidRPr="00867118">
        <w:rPr>
          <w:rFonts w:ascii="Times New Roman" w:hAnsi="Times New Roman"/>
          <w:sz w:val="24"/>
          <w:szCs w:val="24"/>
        </w:rPr>
        <w:t>ция на базе КНЦКЗИ постдипломного обучения врачей и биологов в магистратуре по профильным специальностям (микробиология, вирусология, иммунология и т. д.) для п</w:t>
      </w:r>
      <w:r w:rsidRPr="00867118">
        <w:rPr>
          <w:rFonts w:ascii="Times New Roman" w:hAnsi="Times New Roman"/>
          <w:sz w:val="24"/>
          <w:szCs w:val="24"/>
        </w:rPr>
        <w:t>о</w:t>
      </w:r>
      <w:r w:rsidRPr="00867118">
        <w:rPr>
          <w:rFonts w:ascii="Times New Roman" w:hAnsi="Times New Roman"/>
          <w:sz w:val="24"/>
          <w:szCs w:val="24"/>
        </w:rPr>
        <w:t>следующего обеспечения кадрами ПЧС.</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Планируется организация специальных курсов (включая выездные циклы) для врачей-клиницистов (хирургов, гинекологов, анестезиологов, инфекционистов, терапевтов) по проблемам ООИ, в первую очередь, ККГЛ. КНЦКЗИ будет продолжать подготовку сп</w:t>
      </w:r>
      <w:r w:rsidRPr="00867118">
        <w:rPr>
          <w:rFonts w:ascii="Times New Roman" w:hAnsi="Times New Roman"/>
          <w:sz w:val="24"/>
          <w:szCs w:val="24"/>
        </w:rPr>
        <w:t>е</w:t>
      </w:r>
      <w:r w:rsidRPr="00867118">
        <w:rPr>
          <w:rFonts w:ascii="Times New Roman" w:hAnsi="Times New Roman"/>
          <w:sz w:val="24"/>
          <w:szCs w:val="24"/>
        </w:rPr>
        <w:t>циалистов на рабочих местах в лабораториях, проведение семинаров и тематических тр</w:t>
      </w:r>
      <w:r w:rsidRPr="00867118">
        <w:rPr>
          <w:rFonts w:ascii="Times New Roman" w:hAnsi="Times New Roman"/>
          <w:sz w:val="24"/>
          <w:szCs w:val="24"/>
        </w:rPr>
        <w:t>е</w:t>
      </w:r>
      <w:r w:rsidRPr="00867118">
        <w:rPr>
          <w:rFonts w:ascii="Times New Roman" w:hAnsi="Times New Roman"/>
          <w:sz w:val="24"/>
          <w:szCs w:val="24"/>
        </w:rPr>
        <w:t xml:space="preserve">нингов на ПЧС. Необходимо </w:t>
      </w:r>
      <w:r w:rsidR="006336F7">
        <w:rPr>
          <w:rFonts w:ascii="Times New Roman" w:hAnsi="Times New Roman"/>
          <w:sz w:val="24"/>
          <w:szCs w:val="24"/>
        </w:rPr>
        <w:t>готовить</w:t>
      </w:r>
      <w:r w:rsidRPr="00867118">
        <w:rPr>
          <w:rFonts w:ascii="Times New Roman" w:hAnsi="Times New Roman"/>
          <w:sz w:val="24"/>
          <w:szCs w:val="24"/>
        </w:rPr>
        <w:t xml:space="preserve"> и специалистов ветеринарной службы, так как мн</w:t>
      </w:r>
      <w:r w:rsidRPr="00867118">
        <w:rPr>
          <w:rFonts w:ascii="Times New Roman" w:hAnsi="Times New Roman"/>
          <w:sz w:val="24"/>
          <w:szCs w:val="24"/>
        </w:rPr>
        <w:t>о</w:t>
      </w:r>
      <w:r w:rsidRPr="00867118">
        <w:rPr>
          <w:rFonts w:ascii="Times New Roman" w:hAnsi="Times New Roman"/>
          <w:sz w:val="24"/>
          <w:szCs w:val="24"/>
        </w:rPr>
        <w:t xml:space="preserve">гие вопросы </w:t>
      </w:r>
      <w:r w:rsidR="008B363B">
        <w:rPr>
          <w:rFonts w:ascii="Times New Roman" w:hAnsi="Times New Roman"/>
          <w:sz w:val="24"/>
          <w:szCs w:val="24"/>
        </w:rPr>
        <w:t>профилактики</w:t>
      </w:r>
      <w:r w:rsidRPr="00867118">
        <w:rPr>
          <w:rFonts w:ascii="Times New Roman" w:hAnsi="Times New Roman"/>
          <w:sz w:val="24"/>
          <w:szCs w:val="24"/>
        </w:rPr>
        <w:t xml:space="preserve"> ООИ не могут быть решены без </w:t>
      </w:r>
      <w:r w:rsidR="006336F7">
        <w:rPr>
          <w:rFonts w:ascii="Times New Roman" w:hAnsi="Times New Roman"/>
          <w:sz w:val="24"/>
          <w:szCs w:val="24"/>
        </w:rPr>
        <w:t>ни</w:t>
      </w:r>
      <w:r w:rsidRPr="00867118">
        <w:rPr>
          <w:rFonts w:ascii="Times New Roman" w:hAnsi="Times New Roman"/>
          <w:sz w:val="24"/>
          <w:szCs w:val="24"/>
        </w:rPr>
        <w:t>х.</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 xml:space="preserve">Развитие Регионального Тренинг-центра по биобезопасности и биозащите, созданного по согласованию с Комитетом Госсанэпиднадзора МЗ РК в </w:t>
      </w:r>
      <w:smartTag w:uri="urn:schemas-microsoft-com:office:smarttags" w:element="metricconverter">
        <w:smartTagPr>
          <w:attr w:name="ProductID" w:val="2007 г"/>
        </w:smartTagPr>
        <w:r w:rsidRPr="00867118">
          <w:rPr>
            <w:rFonts w:ascii="Times New Roman" w:hAnsi="Times New Roman"/>
            <w:sz w:val="24"/>
            <w:szCs w:val="24"/>
          </w:rPr>
          <w:t>2007 г</w:t>
        </w:r>
      </w:smartTag>
      <w:r w:rsidRPr="00867118">
        <w:rPr>
          <w:rFonts w:ascii="Times New Roman" w:hAnsi="Times New Roman"/>
          <w:sz w:val="24"/>
          <w:szCs w:val="24"/>
        </w:rPr>
        <w:t>. в КНЦКЗИ, совместно с Программой глобального партнерства Министерства иностранных дел, международной торговли Канады укрепило материальную базу и позволило улучшить подготовку специ</w:t>
      </w:r>
      <w:r w:rsidRPr="00867118">
        <w:rPr>
          <w:rFonts w:ascii="Times New Roman" w:hAnsi="Times New Roman"/>
          <w:sz w:val="24"/>
          <w:szCs w:val="24"/>
        </w:rPr>
        <w:t>а</w:t>
      </w:r>
      <w:r w:rsidRPr="00867118">
        <w:rPr>
          <w:rFonts w:ascii="Times New Roman" w:hAnsi="Times New Roman"/>
          <w:sz w:val="24"/>
          <w:szCs w:val="24"/>
        </w:rPr>
        <w:t>листов Казахстана и других стран (из Центральной Азии и Кавказа – всего 65 человек).</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 xml:space="preserve">В </w:t>
      </w:r>
      <w:smartTag w:uri="urn:schemas-microsoft-com:office:smarttags" w:element="metricconverter">
        <w:smartTagPr>
          <w:attr w:name="ProductID" w:val="2010 г"/>
        </w:smartTagPr>
        <w:r w:rsidRPr="00867118">
          <w:rPr>
            <w:rFonts w:ascii="Times New Roman" w:hAnsi="Times New Roman"/>
            <w:sz w:val="24"/>
            <w:szCs w:val="24"/>
          </w:rPr>
          <w:t>2010 г</w:t>
        </w:r>
      </w:smartTag>
      <w:r w:rsidRPr="00867118">
        <w:rPr>
          <w:rFonts w:ascii="Times New Roman" w:hAnsi="Times New Roman"/>
          <w:sz w:val="24"/>
          <w:szCs w:val="24"/>
        </w:rPr>
        <w:t>. КНЦКЗИ начал работу по Проекту Международного научно-технического центра (МНТЦ) с Европейской Комиссией по подготовке специалистов Центральной Азии, включая Монголию. Цель проекта – использование унифицированных методов и техники работы с ООИ, стандартизации лабораторной диагностики, полевых видов работ. Для Казахстана важно, что внебюджетное финансирование в рамках этого проекта позв</w:t>
      </w:r>
      <w:r w:rsidRPr="00867118">
        <w:rPr>
          <w:rFonts w:ascii="Times New Roman" w:hAnsi="Times New Roman"/>
          <w:sz w:val="24"/>
          <w:szCs w:val="24"/>
        </w:rPr>
        <w:t>о</w:t>
      </w:r>
      <w:r w:rsidRPr="00867118">
        <w:rPr>
          <w:rFonts w:ascii="Times New Roman" w:hAnsi="Times New Roman"/>
          <w:sz w:val="24"/>
          <w:szCs w:val="24"/>
        </w:rPr>
        <w:t>лит приобрести современное дорогостоящее лабораторное оборудование, лабораторную мебель, улучшить бытовые условия для курсантов, отремонтировать помещения Тренинг-центра, а также повысить квалификацию преподавателей за рубежом.</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В Зональной диагностической лаборатории (ЗДЛ) КНЦКЗИ проводятся работы по НТП и научно-техническим проектам Программы уменьшения биологической угрозы. Центром контроля болезней США для специалистов страны проводятся тренинги по л</w:t>
      </w:r>
      <w:r w:rsidRPr="00867118">
        <w:rPr>
          <w:rFonts w:ascii="Times New Roman" w:hAnsi="Times New Roman"/>
          <w:sz w:val="24"/>
          <w:szCs w:val="24"/>
        </w:rPr>
        <w:t>а</w:t>
      </w:r>
      <w:r w:rsidRPr="00867118">
        <w:rPr>
          <w:rFonts w:ascii="Times New Roman" w:hAnsi="Times New Roman"/>
          <w:sz w:val="24"/>
          <w:szCs w:val="24"/>
        </w:rPr>
        <w:t>бораторной диагностике ООИ. Специалисты ЗДЛ участвуют в проведении индикации м</w:t>
      </w:r>
      <w:r w:rsidRPr="00867118">
        <w:rPr>
          <w:rFonts w:ascii="Times New Roman" w:hAnsi="Times New Roman"/>
          <w:sz w:val="24"/>
          <w:szCs w:val="24"/>
        </w:rPr>
        <w:t>а</w:t>
      </w:r>
      <w:r w:rsidRPr="00867118">
        <w:rPr>
          <w:rFonts w:ascii="Times New Roman" w:hAnsi="Times New Roman"/>
          <w:sz w:val="24"/>
          <w:szCs w:val="24"/>
        </w:rPr>
        <w:t>териала на наличие опасных патогенов в случае проведения экстренных исследований.</w:t>
      </w:r>
    </w:p>
    <w:p w:rsidR="005B0E2D" w:rsidRPr="008B363B" w:rsidRDefault="005B0E2D" w:rsidP="005B0E2D">
      <w:pPr>
        <w:pStyle w:val="af7"/>
        <w:jc w:val="center"/>
        <w:rPr>
          <w:rFonts w:ascii="Times New Roman" w:hAnsi="Times New Roman"/>
          <w:b/>
          <w:bCs/>
        </w:rPr>
      </w:pPr>
    </w:p>
    <w:p w:rsidR="005B0E2D" w:rsidRPr="00867118" w:rsidRDefault="005B0E2D" w:rsidP="005B0E2D">
      <w:pPr>
        <w:pStyle w:val="af7"/>
        <w:jc w:val="center"/>
        <w:rPr>
          <w:rFonts w:ascii="Times New Roman" w:hAnsi="Times New Roman"/>
          <w:b/>
          <w:bCs/>
          <w:sz w:val="24"/>
          <w:szCs w:val="24"/>
        </w:rPr>
      </w:pPr>
      <w:r w:rsidRPr="00867118">
        <w:rPr>
          <w:rFonts w:ascii="Times New Roman" w:hAnsi="Times New Roman"/>
          <w:b/>
          <w:bCs/>
          <w:sz w:val="24"/>
          <w:szCs w:val="24"/>
        </w:rPr>
        <w:t xml:space="preserve">Консультативно-методическая и практическая помощь организациям </w:t>
      </w:r>
    </w:p>
    <w:p w:rsidR="005B0E2D" w:rsidRPr="00867118" w:rsidRDefault="005B0E2D" w:rsidP="005B0E2D">
      <w:pPr>
        <w:pStyle w:val="af7"/>
        <w:jc w:val="center"/>
        <w:rPr>
          <w:rFonts w:ascii="Times New Roman" w:hAnsi="Times New Roman"/>
          <w:b/>
          <w:bCs/>
          <w:sz w:val="24"/>
          <w:szCs w:val="24"/>
        </w:rPr>
      </w:pPr>
      <w:r w:rsidRPr="00867118">
        <w:rPr>
          <w:rFonts w:ascii="Times New Roman" w:hAnsi="Times New Roman"/>
          <w:b/>
          <w:bCs/>
          <w:sz w:val="24"/>
          <w:szCs w:val="24"/>
        </w:rPr>
        <w:t>санитарно-эпидемиологической службы</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КНЦКЗИ оказывает консультативно-методическую, организационную и практич</w:t>
      </w:r>
      <w:r w:rsidRPr="00867118">
        <w:rPr>
          <w:rFonts w:ascii="Times New Roman" w:hAnsi="Times New Roman"/>
          <w:sz w:val="24"/>
          <w:szCs w:val="24"/>
        </w:rPr>
        <w:t>е</w:t>
      </w:r>
      <w:r w:rsidRPr="00867118">
        <w:rPr>
          <w:rFonts w:ascii="Times New Roman" w:hAnsi="Times New Roman"/>
          <w:sz w:val="24"/>
          <w:szCs w:val="24"/>
        </w:rPr>
        <w:t>скую помощь, согласно уставной деятельности. Это – системная деятельность, включа</w:t>
      </w:r>
      <w:r w:rsidRPr="00867118">
        <w:rPr>
          <w:rFonts w:ascii="Times New Roman" w:hAnsi="Times New Roman"/>
          <w:sz w:val="24"/>
          <w:szCs w:val="24"/>
        </w:rPr>
        <w:t>ю</w:t>
      </w:r>
      <w:r w:rsidRPr="00867118">
        <w:rPr>
          <w:rFonts w:ascii="Times New Roman" w:hAnsi="Times New Roman"/>
          <w:sz w:val="24"/>
          <w:szCs w:val="24"/>
        </w:rPr>
        <w:t>щая подготовку специалистов на курсах специализации и усовершенствования, тренингах, семинарах, рабочих местах в лабораториях КНЦКЗИ; работу с планами и отчетами ПЧС, корректировку эпизоотологического обследования и анализ текущей ситуации, участие в противоэпидемических мероприятиях, вопросы биобезопасности и многое другое.</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Большинство выездов в регионы осуществляются по бюджету эпидемиологического. фонда КГСЭН МЗ РК. В дальнейшем будут обеспечены консультативные выезды курат</w:t>
      </w:r>
      <w:r w:rsidRPr="00867118">
        <w:rPr>
          <w:rFonts w:ascii="Times New Roman" w:hAnsi="Times New Roman"/>
          <w:sz w:val="24"/>
          <w:szCs w:val="24"/>
        </w:rPr>
        <w:t>о</w:t>
      </w:r>
      <w:r w:rsidRPr="00867118">
        <w:rPr>
          <w:rFonts w:ascii="Times New Roman" w:hAnsi="Times New Roman"/>
          <w:sz w:val="24"/>
          <w:szCs w:val="24"/>
        </w:rPr>
        <w:t>ров КНЦКЗИ в регионы по контролю приемки обработанных площадей при создании з</w:t>
      </w:r>
      <w:r w:rsidRPr="00867118">
        <w:rPr>
          <w:rFonts w:ascii="Times New Roman" w:hAnsi="Times New Roman"/>
          <w:sz w:val="24"/>
          <w:szCs w:val="24"/>
        </w:rPr>
        <w:t>а</w:t>
      </w:r>
      <w:r w:rsidRPr="00867118">
        <w:rPr>
          <w:rFonts w:ascii="Times New Roman" w:hAnsi="Times New Roman"/>
          <w:sz w:val="24"/>
          <w:szCs w:val="24"/>
        </w:rPr>
        <w:t>щитных зон вокруг крупных населенных пунктов. Для повышения качества оказания практической и организационно-методической помощи запланированы меры по упоряд</w:t>
      </w:r>
      <w:r w:rsidRPr="00867118">
        <w:rPr>
          <w:rFonts w:ascii="Times New Roman" w:hAnsi="Times New Roman"/>
          <w:sz w:val="24"/>
          <w:szCs w:val="24"/>
        </w:rPr>
        <w:t>о</w:t>
      </w:r>
      <w:r w:rsidRPr="00867118">
        <w:rPr>
          <w:rFonts w:ascii="Times New Roman" w:hAnsi="Times New Roman"/>
          <w:sz w:val="24"/>
          <w:szCs w:val="24"/>
        </w:rPr>
        <w:t>чению работы и повышению квалификации кураторов КНЦКЗИ.</w:t>
      </w:r>
    </w:p>
    <w:p w:rsidR="005B0E2D" w:rsidRPr="00867118" w:rsidRDefault="005B0E2D" w:rsidP="005B0E2D">
      <w:pPr>
        <w:ind w:firstLine="397"/>
        <w:jc w:val="both"/>
        <w:rPr>
          <w:sz w:val="24"/>
          <w:szCs w:val="24"/>
        </w:rPr>
      </w:pPr>
      <w:r w:rsidRPr="00867118">
        <w:rPr>
          <w:bCs/>
          <w:sz w:val="24"/>
          <w:szCs w:val="24"/>
        </w:rPr>
        <w:t>В порядке оказания консультативно-методической и практической помощи в 2009 г. специалисты КНЦКЗИ (</w:t>
      </w:r>
      <w:r w:rsidRPr="00867118">
        <w:rPr>
          <w:sz w:val="24"/>
          <w:szCs w:val="24"/>
        </w:rPr>
        <w:t xml:space="preserve">18 человек) </w:t>
      </w:r>
      <w:r w:rsidRPr="00867118">
        <w:rPr>
          <w:bCs/>
          <w:sz w:val="24"/>
          <w:szCs w:val="24"/>
        </w:rPr>
        <w:t xml:space="preserve">осуществили </w:t>
      </w:r>
      <w:r w:rsidRPr="00867118">
        <w:rPr>
          <w:sz w:val="24"/>
          <w:szCs w:val="24"/>
        </w:rPr>
        <w:t xml:space="preserve">20 выездов, общей продолжительностью 168 дней и подготовили три методических (указания и рекомендации) документы. </w:t>
      </w:r>
      <w:r w:rsidRPr="00867118">
        <w:rPr>
          <w:bCs/>
          <w:sz w:val="24"/>
          <w:szCs w:val="24"/>
        </w:rPr>
        <w:t xml:space="preserve">В </w:t>
      </w:r>
      <w:smartTag w:uri="urn:schemas-microsoft-com:office:smarttags" w:element="metricconverter">
        <w:smartTagPr>
          <w:attr w:name="ProductID" w:val="2010 г"/>
        </w:smartTagPr>
        <w:r w:rsidRPr="00867118">
          <w:rPr>
            <w:bCs/>
            <w:sz w:val="24"/>
            <w:szCs w:val="24"/>
          </w:rPr>
          <w:t>2010 г</w:t>
        </w:r>
      </w:smartTag>
      <w:r w:rsidRPr="00867118">
        <w:rPr>
          <w:bCs/>
          <w:sz w:val="24"/>
          <w:szCs w:val="24"/>
        </w:rPr>
        <w:t xml:space="preserve">. было </w:t>
      </w:r>
      <w:r w:rsidRPr="00867118">
        <w:rPr>
          <w:sz w:val="24"/>
          <w:szCs w:val="24"/>
        </w:rPr>
        <w:t xml:space="preserve"> 33 выезда (27 специалистов КНЦКЗИ, длительность – 311 дней), участвовали в </w:t>
      </w:r>
      <w:r w:rsidRPr="00867118">
        <w:rPr>
          <w:sz w:val="24"/>
          <w:szCs w:val="24"/>
        </w:rPr>
        <w:lastRenderedPageBreak/>
        <w:t>подготовке трех НПА (проекты СанПиН), подготовили пять методических документов, в том числе алгоритмы действий при обнаружении ООИ.</w:t>
      </w:r>
    </w:p>
    <w:p w:rsidR="005B0E2D" w:rsidRPr="00867118" w:rsidRDefault="005B0E2D" w:rsidP="005B0E2D">
      <w:pPr>
        <w:ind w:firstLine="397"/>
        <w:jc w:val="both"/>
        <w:rPr>
          <w:sz w:val="24"/>
          <w:szCs w:val="24"/>
        </w:rPr>
      </w:pPr>
      <w:r w:rsidRPr="00867118">
        <w:rPr>
          <w:sz w:val="24"/>
          <w:szCs w:val="24"/>
        </w:rPr>
        <w:t>ПЧС расположены в разных климатических, ландшафтных зонах: пустыни, степи, г</w:t>
      </w:r>
      <w:r w:rsidRPr="00867118">
        <w:rPr>
          <w:sz w:val="24"/>
          <w:szCs w:val="24"/>
        </w:rPr>
        <w:t>о</w:t>
      </w:r>
      <w:r w:rsidRPr="00867118">
        <w:rPr>
          <w:sz w:val="24"/>
          <w:szCs w:val="24"/>
        </w:rPr>
        <w:t>ры. Существуют общие проблемы, но есть и особенности, и объективные возможности. Поэтому актуально расширение деятельности ПЧС по многим параметрам (таблица 6). Этот процесс должен быть закреплен директивно, например, приказом КГСЭН МЗ РК и включать, в том числе разные виды работ: эпизоотологическое обследование, лаборато</w:t>
      </w:r>
      <w:r w:rsidRPr="00867118">
        <w:rPr>
          <w:sz w:val="24"/>
          <w:szCs w:val="24"/>
        </w:rPr>
        <w:t>р</w:t>
      </w:r>
      <w:r w:rsidRPr="00867118">
        <w:rPr>
          <w:sz w:val="24"/>
          <w:szCs w:val="24"/>
        </w:rPr>
        <w:t>ную диагностику, консультативно-методическую работу и другие виды деятельности по ряду инфекционных болезней, в том числе с использованием алгоритма применения кла</w:t>
      </w:r>
      <w:r w:rsidRPr="00867118">
        <w:rPr>
          <w:sz w:val="24"/>
          <w:szCs w:val="24"/>
        </w:rPr>
        <w:t>с</w:t>
      </w:r>
      <w:r w:rsidRPr="00867118">
        <w:rPr>
          <w:sz w:val="24"/>
          <w:szCs w:val="24"/>
        </w:rPr>
        <w:t>сических и молекулярных методов диагностики.</w:t>
      </w:r>
    </w:p>
    <w:p w:rsidR="005B0E2D" w:rsidRPr="008B363B" w:rsidRDefault="005B0E2D" w:rsidP="005B0E2D">
      <w:pPr>
        <w:ind w:firstLine="397"/>
        <w:jc w:val="both"/>
      </w:pPr>
    </w:p>
    <w:p w:rsidR="005B0E2D" w:rsidRPr="00867118" w:rsidRDefault="005B0E2D" w:rsidP="005B0E2D">
      <w:pPr>
        <w:pStyle w:val="af7"/>
        <w:jc w:val="center"/>
        <w:rPr>
          <w:rFonts w:ascii="Times New Roman" w:hAnsi="Times New Roman"/>
          <w:b/>
          <w:sz w:val="24"/>
          <w:szCs w:val="24"/>
        </w:rPr>
      </w:pPr>
      <w:r w:rsidRPr="00867118">
        <w:rPr>
          <w:rFonts w:ascii="Times New Roman" w:hAnsi="Times New Roman"/>
          <w:b/>
          <w:sz w:val="24"/>
          <w:szCs w:val="24"/>
        </w:rPr>
        <w:t>Биологическая безопасность</w:t>
      </w:r>
    </w:p>
    <w:p w:rsidR="005B0E2D" w:rsidRPr="00867118" w:rsidRDefault="005B0E2D" w:rsidP="005B0E2D">
      <w:pPr>
        <w:pStyle w:val="af7"/>
        <w:ind w:firstLine="397"/>
        <w:jc w:val="both"/>
        <w:rPr>
          <w:rFonts w:ascii="Times New Roman" w:hAnsi="Times New Roman"/>
          <w:sz w:val="24"/>
          <w:szCs w:val="24"/>
        </w:rPr>
      </w:pPr>
      <w:r w:rsidRPr="00867118">
        <w:rPr>
          <w:rFonts w:ascii="Times New Roman" w:hAnsi="Times New Roman"/>
          <w:sz w:val="24"/>
          <w:szCs w:val="24"/>
        </w:rPr>
        <w:t>Особым разделом работ являются биобезопасность и биозащита. В соответствие с з</w:t>
      </w:r>
      <w:r w:rsidRPr="00867118">
        <w:rPr>
          <w:rFonts w:ascii="Times New Roman" w:hAnsi="Times New Roman"/>
          <w:sz w:val="24"/>
          <w:szCs w:val="24"/>
        </w:rPr>
        <w:t>а</w:t>
      </w:r>
      <w:r w:rsidRPr="00867118">
        <w:rPr>
          <w:rFonts w:ascii="Times New Roman" w:hAnsi="Times New Roman"/>
          <w:sz w:val="24"/>
          <w:szCs w:val="24"/>
        </w:rPr>
        <w:t xml:space="preserve">конодательством (Постановление Правительства РК «О создании Комиссии по вопросам биологической безопасности» № 78 от 16.01.2008 г. ; Кодекс РК «О здоровье народа и системе здравоохранения» от 18 сентября </w:t>
      </w:r>
      <w:smartTag w:uri="urn:schemas-microsoft-com:office:smarttags" w:element="metricconverter">
        <w:smartTagPr>
          <w:attr w:name="ProductID" w:val="2009 г"/>
        </w:smartTagPr>
        <w:r w:rsidRPr="00867118">
          <w:rPr>
            <w:rFonts w:ascii="Times New Roman" w:hAnsi="Times New Roman"/>
            <w:sz w:val="24"/>
            <w:szCs w:val="24"/>
          </w:rPr>
          <w:t>2009 г</w:t>
        </w:r>
      </w:smartTag>
      <w:r w:rsidRPr="00867118">
        <w:rPr>
          <w:rFonts w:ascii="Times New Roman" w:hAnsi="Times New Roman"/>
          <w:sz w:val="24"/>
          <w:szCs w:val="24"/>
        </w:rPr>
        <w:t>. № 193-IV; Постановление Кабинета М</w:t>
      </w:r>
      <w:r w:rsidRPr="00867118">
        <w:rPr>
          <w:rFonts w:ascii="Times New Roman" w:hAnsi="Times New Roman"/>
          <w:sz w:val="24"/>
          <w:szCs w:val="24"/>
        </w:rPr>
        <w:t>и</w:t>
      </w:r>
      <w:r w:rsidRPr="00867118">
        <w:rPr>
          <w:rFonts w:ascii="Times New Roman" w:hAnsi="Times New Roman"/>
          <w:sz w:val="24"/>
          <w:szCs w:val="24"/>
        </w:rPr>
        <w:t xml:space="preserve">нистров РК от 29 сентября </w:t>
      </w:r>
      <w:smartTag w:uri="urn:schemas-microsoft-com:office:smarttags" w:element="metricconverter">
        <w:smartTagPr>
          <w:attr w:name="ProductID" w:val="1994 г"/>
        </w:smartTagPr>
        <w:r w:rsidRPr="00867118">
          <w:rPr>
            <w:rFonts w:ascii="Times New Roman" w:hAnsi="Times New Roman"/>
            <w:sz w:val="24"/>
            <w:szCs w:val="24"/>
          </w:rPr>
          <w:t>1994 г</w:t>
        </w:r>
      </w:smartTag>
      <w:r w:rsidRPr="00867118">
        <w:rPr>
          <w:rFonts w:ascii="Times New Roman" w:hAnsi="Times New Roman"/>
          <w:sz w:val="24"/>
          <w:szCs w:val="24"/>
        </w:rPr>
        <w:t>. № 1081 «О долгосрочной программе по предупрежд</w:t>
      </w:r>
      <w:r w:rsidRPr="00867118">
        <w:rPr>
          <w:rFonts w:ascii="Times New Roman" w:hAnsi="Times New Roman"/>
          <w:sz w:val="24"/>
          <w:szCs w:val="24"/>
        </w:rPr>
        <w:t>е</w:t>
      </w:r>
      <w:r w:rsidRPr="00867118">
        <w:rPr>
          <w:rFonts w:ascii="Times New Roman" w:hAnsi="Times New Roman"/>
          <w:sz w:val="24"/>
          <w:szCs w:val="24"/>
        </w:rPr>
        <w:t>нию и действиям в чрезвычайных ситуациях»), а также Международными Стандартами по биобезопасности («Практическое руководство по биологической безопасности в лабор</w:t>
      </w:r>
      <w:r w:rsidRPr="00867118">
        <w:rPr>
          <w:rFonts w:ascii="Times New Roman" w:hAnsi="Times New Roman"/>
          <w:sz w:val="24"/>
          <w:szCs w:val="24"/>
        </w:rPr>
        <w:t>а</w:t>
      </w:r>
      <w:r w:rsidRPr="00867118">
        <w:rPr>
          <w:rFonts w:ascii="Times New Roman" w:hAnsi="Times New Roman"/>
          <w:sz w:val="24"/>
          <w:szCs w:val="24"/>
        </w:rPr>
        <w:t>торных условиях» ВОЗ и др.), в Центре действует система биологической безопасности, базирующаяся на защите персонала, посетителей, населения и окружающей среды от би</w:t>
      </w:r>
      <w:r w:rsidRPr="00867118">
        <w:rPr>
          <w:rFonts w:ascii="Times New Roman" w:hAnsi="Times New Roman"/>
          <w:sz w:val="24"/>
          <w:szCs w:val="24"/>
        </w:rPr>
        <w:t>о</w:t>
      </w:r>
      <w:r w:rsidRPr="00867118">
        <w:rPr>
          <w:rFonts w:ascii="Times New Roman" w:hAnsi="Times New Roman"/>
          <w:sz w:val="24"/>
          <w:szCs w:val="24"/>
        </w:rPr>
        <w:t>логических агентов, которые используются в работе или хранятся в КНЦКЗИ. Для ко</w:t>
      </w:r>
      <w:r w:rsidRPr="00867118">
        <w:rPr>
          <w:rFonts w:ascii="Times New Roman" w:hAnsi="Times New Roman"/>
          <w:sz w:val="24"/>
          <w:szCs w:val="24"/>
        </w:rPr>
        <w:t>н</w:t>
      </w:r>
      <w:r w:rsidRPr="00867118">
        <w:rPr>
          <w:rFonts w:ascii="Times New Roman" w:hAnsi="Times New Roman"/>
          <w:sz w:val="24"/>
          <w:szCs w:val="24"/>
        </w:rPr>
        <w:t xml:space="preserve">троля соблюдения требований биобезопасности, приказом директора КНЦКЗИ (№ 14 от 4 февраля </w:t>
      </w:r>
      <w:smartTag w:uri="urn:schemas-microsoft-com:office:smarttags" w:element="metricconverter">
        <w:smartTagPr>
          <w:attr w:name="ProductID" w:val="2009 г"/>
        </w:smartTagPr>
        <w:r w:rsidRPr="00867118">
          <w:rPr>
            <w:rFonts w:ascii="Times New Roman" w:hAnsi="Times New Roman"/>
            <w:sz w:val="24"/>
            <w:szCs w:val="24"/>
          </w:rPr>
          <w:t>2009 г</w:t>
        </w:r>
      </w:smartTag>
      <w:r w:rsidRPr="00867118">
        <w:rPr>
          <w:rFonts w:ascii="Times New Roman" w:hAnsi="Times New Roman"/>
          <w:sz w:val="24"/>
          <w:szCs w:val="24"/>
        </w:rPr>
        <w:t xml:space="preserve">.) создана Режимная комиссия </w:t>
      </w:r>
      <w:r w:rsidRPr="00867118">
        <w:rPr>
          <w:rFonts w:ascii="Times New Roman" w:hAnsi="Times New Roman"/>
          <w:snapToGrid w:val="0"/>
          <w:sz w:val="24"/>
          <w:szCs w:val="24"/>
        </w:rPr>
        <w:t xml:space="preserve">в </w:t>
      </w:r>
      <w:r w:rsidRPr="00867118">
        <w:rPr>
          <w:rFonts w:ascii="Times New Roman" w:hAnsi="Times New Roman"/>
          <w:sz w:val="24"/>
          <w:szCs w:val="24"/>
        </w:rPr>
        <w:t>составе 7 человек.</w:t>
      </w:r>
    </w:p>
    <w:p w:rsidR="005B0E2D" w:rsidRPr="00867118" w:rsidRDefault="005B0E2D" w:rsidP="005B0E2D">
      <w:pPr>
        <w:pStyle w:val="af7"/>
        <w:ind w:firstLine="397"/>
        <w:jc w:val="both"/>
        <w:rPr>
          <w:rFonts w:ascii="Times New Roman" w:hAnsi="Times New Roman"/>
          <w:snapToGrid w:val="0"/>
          <w:sz w:val="24"/>
          <w:szCs w:val="24"/>
        </w:rPr>
      </w:pPr>
      <w:r w:rsidRPr="00867118">
        <w:rPr>
          <w:rFonts w:ascii="Times New Roman" w:hAnsi="Times New Roman"/>
          <w:sz w:val="24"/>
          <w:szCs w:val="24"/>
        </w:rPr>
        <w:t xml:space="preserve">В </w:t>
      </w:r>
      <w:smartTag w:uri="urn:schemas-microsoft-com:office:smarttags" w:element="metricconverter">
        <w:smartTagPr>
          <w:attr w:name="ProductID" w:val="2010 г"/>
        </w:smartTagPr>
        <w:r w:rsidRPr="00867118">
          <w:rPr>
            <w:rFonts w:ascii="Times New Roman" w:hAnsi="Times New Roman"/>
            <w:sz w:val="24"/>
            <w:szCs w:val="24"/>
          </w:rPr>
          <w:t>2010 г</w:t>
        </w:r>
      </w:smartTag>
      <w:r w:rsidRPr="00867118">
        <w:rPr>
          <w:rFonts w:ascii="Times New Roman" w:hAnsi="Times New Roman"/>
          <w:sz w:val="24"/>
          <w:szCs w:val="24"/>
        </w:rPr>
        <w:t>. Режимная комиссия</w:t>
      </w:r>
      <w:r w:rsidRPr="00867118">
        <w:rPr>
          <w:rFonts w:ascii="Times New Roman" w:hAnsi="Times New Roman"/>
          <w:snapToGrid w:val="0"/>
          <w:sz w:val="24"/>
          <w:szCs w:val="24"/>
        </w:rPr>
        <w:t xml:space="preserve"> обеспечивала реализацию программ по биологической безопасности в КНЦКЗИ в следующих направлениях:</w:t>
      </w:r>
    </w:p>
    <w:p w:rsidR="005B0E2D" w:rsidRPr="00867118" w:rsidRDefault="005B0E2D" w:rsidP="005B0E2D">
      <w:pPr>
        <w:pStyle w:val="af7"/>
        <w:tabs>
          <w:tab w:val="left" w:pos="851"/>
        </w:tabs>
        <w:ind w:firstLine="397"/>
        <w:jc w:val="both"/>
        <w:rPr>
          <w:rFonts w:ascii="Times New Roman" w:hAnsi="Times New Roman"/>
          <w:snapToGrid w:val="0"/>
          <w:sz w:val="24"/>
          <w:szCs w:val="24"/>
        </w:rPr>
      </w:pPr>
      <w:r w:rsidRPr="00867118">
        <w:rPr>
          <w:rFonts w:ascii="Times New Roman" w:hAnsi="Times New Roman"/>
          <w:snapToGrid w:val="0"/>
          <w:sz w:val="24"/>
          <w:szCs w:val="24"/>
        </w:rPr>
        <w:t>1. Плановый контроль выполнения регламентированного порядка обеспечения биол</w:t>
      </w:r>
      <w:r w:rsidRPr="00867118">
        <w:rPr>
          <w:rFonts w:ascii="Times New Roman" w:hAnsi="Times New Roman"/>
          <w:snapToGrid w:val="0"/>
          <w:sz w:val="24"/>
          <w:szCs w:val="24"/>
        </w:rPr>
        <w:t>о</w:t>
      </w:r>
      <w:r w:rsidRPr="00867118">
        <w:rPr>
          <w:rFonts w:ascii="Times New Roman" w:hAnsi="Times New Roman"/>
          <w:snapToGrid w:val="0"/>
          <w:sz w:val="24"/>
          <w:szCs w:val="24"/>
        </w:rPr>
        <w:t xml:space="preserve">гической безопасности с оформлением допуска сотрудников к работе (Приказ директора КНЦКЗИ № 114 от 28 октября </w:t>
      </w:r>
      <w:smartTag w:uri="urn:schemas-microsoft-com:office:smarttags" w:element="metricconverter">
        <w:smartTagPr>
          <w:attr w:name="ProductID" w:val="2010 г"/>
        </w:smartTagPr>
        <w:r w:rsidRPr="00867118">
          <w:rPr>
            <w:rFonts w:ascii="Times New Roman" w:hAnsi="Times New Roman"/>
            <w:snapToGrid w:val="0"/>
            <w:sz w:val="24"/>
            <w:szCs w:val="24"/>
          </w:rPr>
          <w:t>2010 г</w:t>
        </w:r>
      </w:smartTag>
      <w:r w:rsidRPr="00867118">
        <w:rPr>
          <w:rFonts w:ascii="Times New Roman" w:hAnsi="Times New Roman"/>
          <w:snapToGrid w:val="0"/>
          <w:sz w:val="24"/>
          <w:szCs w:val="24"/>
        </w:rPr>
        <w:t>.).</w:t>
      </w:r>
    </w:p>
    <w:p w:rsidR="005B0E2D" w:rsidRPr="00867118" w:rsidRDefault="005B0E2D" w:rsidP="005B0E2D">
      <w:pPr>
        <w:pStyle w:val="af7"/>
        <w:ind w:firstLine="397"/>
        <w:jc w:val="both"/>
        <w:rPr>
          <w:rFonts w:ascii="Times New Roman" w:hAnsi="Times New Roman"/>
          <w:snapToGrid w:val="0"/>
          <w:sz w:val="24"/>
          <w:szCs w:val="24"/>
        </w:rPr>
      </w:pPr>
      <w:r w:rsidRPr="00867118">
        <w:rPr>
          <w:rFonts w:ascii="Times New Roman" w:hAnsi="Times New Roman"/>
          <w:snapToGrid w:val="0"/>
          <w:sz w:val="24"/>
          <w:szCs w:val="24"/>
        </w:rPr>
        <w:t>2. Контроль своевременной диспансеризации персонала КНЦКЗИ, регламентирова</w:t>
      </w:r>
      <w:r w:rsidRPr="00867118">
        <w:rPr>
          <w:rFonts w:ascii="Times New Roman" w:hAnsi="Times New Roman"/>
          <w:snapToGrid w:val="0"/>
          <w:sz w:val="24"/>
          <w:szCs w:val="24"/>
        </w:rPr>
        <w:t>н</w:t>
      </w:r>
      <w:r w:rsidRPr="00867118">
        <w:rPr>
          <w:rFonts w:ascii="Times New Roman" w:hAnsi="Times New Roman"/>
          <w:snapToGrid w:val="0"/>
          <w:sz w:val="24"/>
          <w:szCs w:val="24"/>
        </w:rPr>
        <w:t>ного порядка иммунопрофилактики, учета лиц с повышенной чувствительностью к ант</w:t>
      </w:r>
      <w:r w:rsidRPr="00867118">
        <w:rPr>
          <w:rFonts w:ascii="Times New Roman" w:hAnsi="Times New Roman"/>
          <w:snapToGrid w:val="0"/>
          <w:sz w:val="24"/>
          <w:szCs w:val="24"/>
        </w:rPr>
        <w:t>и</w:t>
      </w:r>
      <w:r w:rsidRPr="00867118">
        <w:rPr>
          <w:rFonts w:ascii="Times New Roman" w:hAnsi="Times New Roman"/>
          <w:snapToGrid w:val="0"/>
          <w:sz w:val="24"/>
          <w:szCs w:val="24"/>
        </w:rPr>
        <w:t xml:space="preserve">биотикам и имеющих противопоказания к вакцинации (Приказ директора КНЦКЗИ № 115 от 28 октября </w:t>
      </w:r>
      <w:smartTag w:uri="urn:schemas-microsoft-com:office:smarttags" w:element="metricconverter">
        <w:smartTagPr>
          <w:attr w:name="ProductID" w:val="2010 г"/>
        </w:smartTagPr>
        <w:r w:rsidRPr="00867118">
          <w:rPr>
            <w:rFonts w:ascii="Times New Roman" w:hAnsi="Times New Roman"/>
            <w:snapToGrid w:val="0"/>
            <w:sz w:val="24"/>
            <w:szCs w:val="24"/>
          </w:rPr>
          <w:t>2010 г</w:t>
        </w:r>
      </w:smartTag>
      <w:r w:rsidRPr="00867118">
        <w:rPr>
          <w:rFonts w:ascii="Times New Roman" w:hAnsi="Times New Roman"/>
          <w:snapToGrid w:val="0"/>
          <w:sz w:val="24"/>
          <w:szCs w:val="24"/>
        </w:rPr>
        <w:t>.).</w:t>
      </w:r>
    </w:p>
    <w:p w:rsidR="00FC62F0" w:rsidRDefault="00FC62F0" w:rsidP="00FC62F0">
      <w:pPr>
        <w:pStyle w:val="af7"/>
        <w:ind w:firstLine="397"/>
        <w:jc w:val="both"/>
        <w:rPr>
          <w:rFonts w:ascii="Times New Roman" w:hAnsi="Times New Roman"/>
          <w:snapToGrid w:val="0"/>
          <w:sz w:val="24"/>
          <w:szCs w:val="24"/>
        </w:rPr>
      </w:pPr>
      <w:r w:rsidRPr="00867118">
        <w:rPr>
          <w:rFonts w:ascii="Times New Roman" w:hAnsi="Times New Roman"/>
          <w:snapToGrid w:val="0"/>
          <w:sz w:val="24"/>
          <w:szCs w:val="24"/>
        </w:rPr>
        <w:t xml:space="preserve">3. </w:t>
      </w:r>
      <w:r w:rsidRPr="00867118">
        <w:rPr>
          <w:rFonts w:ascii="Times New Roman" w:hAnsi="Times New Roman"/>
          <w:sz w:val="24"/>
          <w:szCs w:val="24"/>
        </w:rPr>
        <w:t xml:space="preserve">Рассмотрение документов </w:t>
      </w:r>
      <w:r w:rsidRPr="00867118">
        <w:rPr>
          <w:rFonts w:ascii="Times New Roman" w:hAnsi="Times New Roman"/>
          <w:snapToGrid w:val="0"/>
          <w:sz w:val="24"/>
          <w:szCs w:val="24"/>
        </w:rPr>
        <w:t>для получения (продления) разрешения на проведение работ с биологическим материалом на ПЧС.</w:t>
      </w:r>
    </w:p>
    <w:p w:rsidR="00FC62F0" w:rsidRPr="00867118" w:rsidRDefault="00FC62F0" w:rsidP="00FC62F0">
      <w:pPr>
        <w:pStyle w:val="af7"/>
        <w:ind w:firstLine="397"/>
        <w:jc w:val="both"/>
        <w:rPr>
          <w:rFonts w:ascii="Times New Roman" w:hAnsi="Times New Roman"/>
          <w:sz w:val="24"/>
          <w:szCs w:val="24"/>
        </w:rPr>
      </w:pPr>
      <w:r w:rsidRPr="00867118">
        <w:rPr>
          <w:rFonts w:ascii="Times New Roman" w:hAnsi="Times New Roman"/>
          <w:snapToGrid w:val="0"/>
          <w:sz w:val="24"/>
          <w:szCs w:val="24"/>
        </w:rPr>
        <w:t>4. Учет и контроль хранения патогенов в музеях живых культур КНЦКЗИ и ПЧС.</w:t>
      </w:r>
    </w:p>
    <w:p w:rsidR="00FC62F0" w:rsidRPr="00867118" w:rsidRDefault="00FC62F0" w:rsidP="00AE6B42">
      <w:pPr>
        <w:pStyle w:val="af7"/>
        <w:ind w:firstLine="397"/>
        <w:jc w:val="both"/>
        <w:rPr>
          <w:rFonts w:ascii="Times New Roman" w:hAnsi="Times New Roman"/>
          <w:sz w:val="24"/>
          <w:szCs w:val="24"/>
        </w:rPr>
      </w:pPr>
      <w:r w:rsidRPr="00867118">
        <w:rPr>
          <w:rFonts w:ascii="Times New Roman" w:hAnsi="Times New Roman"/>
          <w:sz w:val="24"/>
          <w:szCs w:val="24"/>
        </w:rPr>
        <w:t xml:space="preserve">5. </w:t>
      </w:r>
      <w:r w:rsidRPr="00867118">
        <w:rPr>
          <w:rFonts w:ascii="Times New Roman" w:hAnsi="Times New Roman"/>
          <w:snapToGrid w:val="0"/>
          <w:sz w:val="24"/>
          <w:szCs w:val="24"/>
        </w:rPr>
        <w:t>Разработка плана мероприятий на случай аварии при работе с биологическим мат</w:t>
      </w:r>
      <w:r w:rsidRPr="00867118">
        <w:rPr>
          <w:rFonts w:ascii="Times New Roman" w:hAnsi="Times New Roman"/>
          <w:snapToGrid w:val="0"/>
          <w:sz w:val="24"/>
          <w:szCs w:val="24"/>
        </w:rPr>
        <w:t>е</w:t>
      </w:r>
      <w:r w:rsidRPr="00867118">
        <w:rPr>
          <w:rFonts w:ascii="Times New Roman" w:hAnsi="Times New Roman"/>
          <w:snapToGrid w:val="0"/>
          <w:sz w:val="24"/>
          <w:szCs w:val="24"/>
        </w:rPr>
        <w:t xml:space="preserve">риалом. </w:t>
      </w:r>
      <w:r w:rsidRPr="00867118">
        <w:rPr>
          <w:rFonts w:ascii="Times New Roman" w:hAnsi="Times New Roman"/>
          <w:sz w:val="24"/>
          <w:szCs w:val="24"/>
        </w:rPr>
        <w:t>Для целей повышения личной и общественной безопасности при работе с мат</w:t>
      </w:r>
      <w:r w:rsidRPr="00867118">
        <w:rPr>
          <w:rFonts w:ascii="Times New Roman" w:hAnsi="Times New Roman"/>
          <w:sz w:val="24"/>
          <w:szCs w:val="24"/>
        </w:rPr>
        <w:t>е</w:t>
      </w:r>
      <w:r w:rsidRPr="00867118">
        <w:rPr>
          <w:rFonts w:ascii="Times New Roman" w:hAnsi="Times New Roman"/>
          <w:sz w:val="24"/>
          <w:szCs w:val="24"/>
        </w:rPr>
        <w:t>риалом, зараженным или подозрительным на зараженность возбудителями I-II групп п</w:t>
      </w:r>
      <w:r w:rsidRPr="00867118">
        <w:rPr>
          <w:rFonts w:ascii="Times New Roman" w:hAnsi="Times New Roman"/>
          <w:sz w:val="24"/>
          <w:szCs w:val="24"/>
        </w:rPr>
        <w:t>а</w:t>
      </w:r>
      <w:r w:rsidRPr="00867118">
        <w:rPr>
          <w:rFonts w:ascii="Times New Roman" w:hAnsi="Times New Roman"/>
          <w:sz w:val="24"/>
          <w:szCs w:val="24"/>
        </w:rPr>
        <w:t>тогенности, разработаны:</w:t>
      </w:r>
    </w:p>
    <w:p w:rsidR="00FC62F0" w:rsidRPr="008B363B" w:rsidRDefault="00FC62F0" w:rsidP="001A4229">
      <w:pPr>
        <w:pStyle w:val="af7"/>
        <w:numPr>
          <w:ilvl w:val="0"/>
          <w:numId w:val="10"/>
        </w:numPr>
        <w:tabs>
          <w:tab w:val="clear" w:pos="360"/>
          <w:tab w:val="num" w:pos="-2127"/>
        </w:tabs>
        <w:ind w:left="0" w:firstLine="397"/>
        <w:jc w:val="both"/>
        <w:rPr>
          <w:rFonts w:ascii="Times New Roman" w:hAnsi="Times New Roman"/>
          <w:sz w:val="24"/>
          <w:szCs w:val="24"/>
        </w:rPr>
      </w:pPr>
      <w:r w:rsidRPr="008B363B">
        <w:rPr>
          <w:rFonts w:ascii="Times New Roman" w:hAnsi="Times New Roman"/>
          <w:sz w:val="24"/>
          <w:szCs w:val="24"/>
        </w:rPr>
        <w:t>алгоритм действий при авариях для использования его в дальнейшем, как станда</w:t>
      </w:r>
      <w:r w:rsidRPr="008B363B">
        <w:rPr>
          <w:rFonts w:ascii="Times New Roman" w:hAnsi="Times New Roman"/>
          <w:sz w:val="24"/>
          <w:szCs w:val="24"/>
        </w:rPr>
        <w:t>р</w:t>
      </w:r>
      <w:r w:rsidRPr="008B363B">
        <w:rPr>
          <w:rFonts w:ascii="Times New Roman" w:hAnsi="Times New Roman"/>
          <w:sz w:val="24"/>
          <w:szCs w:val="24"/>
        </w:rPr>
        <w:t>та операционной процедуры (СОП);</w:t>
      </w:r>
    </w:p>
    <w:p w:rsidR="009B004B" w:rsidRPr="00867118" w:rsidRDefault="009B004B" w:rsidP="001A4229">
      <w:pPr>
        <w:pStyle w:val="31"/>
        <w:numPr>
          <w:ilvl w:val="0"/>
          <w:numId w:val="10"/>
        </w:numPr>
        <w:tabs>
          <w:tab w:val="clear" w:pos="360"/>
          <w:tab w:val="num" w:pos="-2127"/>
        </w:tabs>
        <w:autoSpaceDE w:val="0"/>
        <w:autoSpaceDN w:val="0"/>
        <w:adjustRightInd w:val="0"/>
        <w:spacing w:after="0"/>
        <w:ind w:left="0" w:firstLine="397"/>
        <w:jc w:val="both"/>
        <w:rPr>
          <w:snapToGrid w:val="0"/>
          <w:sz w:val="24"/>
          <w:szCs w:val="24"/>
        </w:rPr>
      </w:pPr>
      <w:r w:rsidRPr="00867118">
        <w:rPr>
          <w:sz w:val="24"/>
          <w:szCs w:val="24"/>
        </w:rPr>
        <w:t>система оценки уровней аварийной ситуации, схема оценки риска, при решении вопроса об изоляции сотрудника, совершившего аварию, а также о соответствующих пр</w:t>
      </w:r>
      <w:r w:rsidRPr="00867118">
        <w:rPr>
          <w:sz w:val="24"/>
          <w:szCs w:val="24"/>
        </w:rPr>
        <w:t>о</w:t>
      </w:r>
      <w:r w:rsidRPr="00867118">
        <w:rPr>
          <w:sz w:val="24"/>
          <w:szCs w:val="24"/>
        </w:rPr>
        <w:t>филактических мероприятиях.</w:t>
      </w:r>
    </w:p>
    <w:p w:rsidR="00AE6B42" w:rsidRPr="00867118" w:rsidRDefault="00AE6B42" w:rsidP="00AE6B42">
      <w:pPr>
        <w:pStyle w:val="31"/>
        <w:spacing w:after="0"/>
        <w:ind w:firstLine="397"/>
        <w:jc w:val="both"/>
        <w:rPr>
          <w:sz w:val="24"/>
          <w:szCs w:val="24"/>
        </w:rPr>
      </w:pPr>
      <w:r w:rsidRPr="00867118">
        <w:rPr>
          <w:snapToGrid w:val="0"/>
          <w:sz w:val="24"/>
          <w:szCs w:val="24"/>
        </w:rPr>
        <w:t xml:space="preserve">6. Анализ установленных нарушений правил безопасности, предпосылок к этому, причин аварий и рекомендации по повышению эффективности системы биологической безопасности на ПЧС. В этом направлении, в ответ на донесение </w:t>
      </w:r>
      <w:r w:rsidRPr="00867118">
        <w:rPr>
          <w:sz w:val="24"/>
          <w:szCs w:val="24"/>
        </w:rPr>
        <w:t>(№ 344 от 31.05.2010 г.) об аварии в Бозойском противочумном отделении Шалкарской ПЧС, на все противочу</w:t>
      </w:r>
      <w:r w:rsidRPr="00867118">
        <w:rPr>
          <w:sz w:val="24"/>
          <w:szCs w:val="24"/>
        </w:rPr>
        <w:t>м</w:t>
      </w:r>
      <w:r w:rsidRPr="00867118">
        <w:rPr>
          <w:sz w:val="24"/>
          <w:szCs w:val="24"/>
        </w:rPr>
        <w:t>ные станции были направлены письма с информацией об обстоятельствах аварии, выя</w:t>
      </w:r>
      <w:r w:rsidRPr="00867118">
        <w:rPr>
          <w:sz w:val="24"/>
          <w:szCs w:val="24"/>
        </w:rPr>
        <w:t>в</w:t>
      </w:r>
      <w:r w:rsidRPr="00867118">
        <w:rPr>
          <w:sz w:val="24"/>
          <w:szCs w:val="24"/>
        </w:rPr>
        <w:t>ленных недостатках и рекомендациями по предотвращению аварийных ситуаций.</w:t>
      </w:r>
    </w:p>
    <w:p w:rsidR="00AE6B42" w:rsidRPr="00867118" w:rsidRDefault="00AE6B42" w:rsidP="00AE6B42">
      <w:pPr>
        <w:pStyle w:val="31"/>
        <w:spacing w:after="0"/>
        <w:ind w:firstLine="397"/>
        <w:jc w:val="both"/>
        <w:rPr>
          <w:sz w:val="24"/>
          <w:szCs w:val="24"/>
        </w:rPr>
      </w:pPr>
      <w:r w:rsidRPr="00867118">
        <w:rPr>
          <w:sz w:val="24"/>
          <w:szCs w:val="24"/>
        </w:rPr>
        <w:t>7. Контроль обеззараживания и утилизации медицинских отходов.</w:t>
      </w:r>
    </w:p>
    <w:p w:rsidR="00AE6B42" w:rsidRPr="00867118" w:rsidRDefault="00AE6B42" w:rsidP="00AE6B42">
      <w:pPr>
        <w:pStyle w:val="31"/>
        <w:spacing w:after="0"/>
        <w:ind w:firstLine="397"/>
        <w:jc w:val="both"/>
        <w:rPr>
          <w:sz w:val="24"/>
          <w:szCs w:val="24"/>
        </w:rPr>
      </w:pPr>
      <w:r w:rsidRPr="00867118">
        <w:rPr>
          <w:sz w:val="24"/>
          <w:szCs w:val="24"/>
        </w:rPr>
        <w:lastRenderedPageBreak/>
        <w:t>8. Контроль сточных вод на присутствие возбудителей I-II групп патогенности.</w:t>
      </w:r>
    </w:p>
    <w:p w:rsidR="00AE6B42" w:rsidRPr="00867118" w:rsidRDefault="00AE6B42" w:rsidP="00AE6B42">
      <w:pPr>
        <w:pStyle w:val="31"/>
        <w:tabs>
          <w:tab w:val="left" w:pos="567"/>
        </w:tabs>
        <w:spacing w:after="0"/>
        <w:ind w:firstLine="397"/>
        <w:jc w:val="both"/>
        <w:rPr>
          <w:sz w:val="24"/>
          <w:szCs w:val="24"/>
        </w:rPr>
      </w:pPr>
      <w:r w:rsidRPr="00867118">
        <w:rPr>
          <w:sz w:val="24"/>
          <w:szCs w:val="24"/>
        </w:rPr>
        <w:t>9</w:t>
      </w:r>
      <w:r w:rsidRPr="00867118">
        <w:rPr>
          <w:snapToGrid w:val="0"/>
          <w:sz w:val="24"/>
          <w:szCs w:val="24"/>
        </w:rPr>
        <w:t xml:space="preserve">. </w:t>
      </w:r>
      <w:r w:rsidRPr="00867118">
        <w:rPr>
          <w:sz w:val="24"/>
          <w:szCs w:val="24"/>
        </w:rPr>
        <w:t>Экспертиза планов строительных и ремонтных работ на соответствие законодател</w:t>
      </w:r>
      <w:r w:rsidRPr="00867118">
        <w:rPr>
          <w:sz w:val="24"/>
          <w:szCs w:val="24"/>
        </w:rPr>
        <w:t>ь</w:t>
      </w:r>
      <w:r w:rsidRPr="00867118">
        <w:rPr>
          <w:sz w:val="24"/>
          <w:szCs w:val="24"/>
        </w:rPr>
        <w:t>ства Республики Казахстан по вопросам биологической безопасности, санитарных правил и норм.</w:t>
      </w:r>
    </w:p>
    <w:p w:rsidR="00AE6B42" w:rsidRDefault="00AE6B42" w:rsidP="00E7577D">
      <w:pPr>
        <w:pStyle w:val="af7"/>
        <w:ind w:firstLine="397"/>
        <w:jc w:val="both"/>
        <w:rPr>
          <w:rFonts w:ascii="Times New Roman" w:hAnsi="Times New Roman"/>
          <w:bCs/>
          <w:i/>
          <w:sz w:val="24"/>
          <w:szCs w:val="24"/>
        </w:rPr>
      </w:pPr>
      <w:r w:rsidRPr="00867118">
        <w:rPr>
          <w:rFonts w:ascii="Times New Roman" w:hAnsi="Times New Roman"/>
          <w:sz w:val="24"/>
          <w:szCs w:val="24"/>
        </w:rPr>
        <w:t xml:space="preserve">Одной из важных задач на ближайшую перспективу является внедрение современных стандартов биобезопасности. Это относится к лабораторной и полевой работе, хранению и транспортировке патогенов, ведению пациентов в инфекционных клиниках. </w:t>
      </w:r>
      <w:r w:rsidRPr="00867118">
        <w:rPr>
          <w:rFonts w:ascii="Times New Roman" w:hAnsi="Times New Roman"/>
          <w:bCs/>
          <w:sz w:val="24"/>
          <w:szCs w:val="24"/>
        </w:rPr>
        <w:t>В связи с подписанием нашей республикой ряда международных соглашений по вопросам биолог</w:t>
      </w:r>
      <w:r w:rsidRPr="00867118">
        <w:rPr>
          <w:rFonts w:ascii="Times New Roman" w:hAnsi="Times New Roman"/>
          <w:bCs/>
          <w:sz w:val="24"/>
          <w:szCs w:val="24"/>
        </w:rPr>
        <w:t>и</w:t>
      </w:r>
      <w:r w:rsidRPr="00867118">
        <w:rPr>
          <w:rFonts w:ascii="Times New Roman" w:hAnsi="Times New Roman"/>
          <w:bCs/>
          <w:sz w:val="24"/>
          <w:szCs w:val="24"/>
        </w:rPr>
        <w:t xml:space="preserve">ческой безопасности </w:t>
      </w:r>
      <w:r w:rsidRPr="00867118">
        <w:rPr>
          <w:rFonts w:ascii="Times New Roman" w:hAnsi="Times New Roman"/>
          <w:sz w:val="24"/>
          <w:szCs w:val="24"/>
        </w:rPr>
        <w:t>необходима г</w:t>
      </w:r>
      <w:r w:rsidRPr="00867118">
        <w:rPr>
          <w:rFonts w:ascii="Times New Roman" w:hAnsi="Times New Roman"/>
          <w:bCs/>
          <w:sz w:val="24"/>
          <w:szCs w:val="24"/>
        </w:rPr>
        <w:t xml:space="preserve">армонизация действующих в стране </w:t>
      </w:r>
      <w:r w:rsidRPr="00867118">
        <w:rPr>
          <w:rFonts w:ascii="Times New Roman" w:hAnsi="Times New Roman"/>
          <w:sz w:val="24"/>
          <w:szCs w:val="24"/>
        </w:rPr>
        <w:t>правил и норм с аналогичными международными стандартами.</w:t>
      </w:r>
    </w:p>
    <w:p w:rsidR="006336F7" w:rsidRDefault="006336F7" w:rsidP="006336F7">
      <w:pPr>
        <w:pStyle w:val="af7"/>
        <w:jc w:val="right"/>
        <w:rPr>
          <w:rFonts w:ascii="Times New Roman" w:hAnsi="Times New Roman"/>
          <w:bCs/>
          <w:i/>
          <w:sz w:val="24"/>
          <w:szCs w:val="24"/>
        </w:rPr>
      </w:pPr>
      <w:r>
        <w:rPr>
          <w:rFonts w:ascii="Times New Roman" w:hAnsi="Times New Roman"/>
          <w:bCs/>
          <w:i/>
          <w:sz w:val="24"/>
          <w:szCs w:val="24"/>
        </w:rPr>
        <w:t>Таблица 6</w:t>
      </w:r>
    </w:p>
    <w:p w:rsidR="006336F7" w:rsidRDefault="006336F7" w:rsidP="006336F7">
      <w:pPr>
        <w:pStyle w:val="af7"/>
        <w:jc w:val="center"/>
        <w:rPr>
          <w:rFonts w:ascii="Times New Roman" w:hAnsi="Times New Roman"/>
          <w:bCs/>
          <w:i/>
          <w:sz w:val="24"/>
          <w:szCs w:val="24"/>
        </w:rPr>
      </w:pPr>
      <w:r w:rsidRPr="00B40880">
        <w:rPr>
          <w:rFonts w:ascii="Times New Roman" w:hAnsi="Times New Roman"/>
          <w:bCs/>
          <w:i/>
          <w:sz w:val="24"/>
          <w:szCs w:val="24"/>
        </w:rPr>
        <w:t xml:space="preserve">Расширение сферы деятельности ПЧС за счет эпизоотологического обследования, </w:t>
      </w:r>
    </w:p>
    <w:p w:rsidR="006336F7" w:rsidRPr="00A97E59" w:rsidRDefault="006336F7" w:rsidP="006336F7">
      <w:pPr>
        <w:pStyle w:val="af7"/>
        <w:jc w:val="center"/>
        <w:rPr>
          <w:rFonts w:ascii="Times New Roman" w:hAnsi="Times New Roman"/>
          <w:bCs/>
          <w:i/>
          <w:sz w:val="24"/>
          <w:szCs w:val="24"/>
        </w:rPr>
      </w:pPr>
      <w:r w:rsidRPr="00B40880">
        <w:rPr>
          <w:rFonts w:ascii="Times New Roman" w:hAnsi="Times New Roman"/>
          <w:bCs/>
          <w:i/>
          <w:sz w:val="24"/>
          <w:szCs w:val="24"/>
        </w:rPr>
        <w:t>лабораторной диагностики, консультативной и других</w:t>
      </w:r>
      <w:r w:rsidRPr="000C2832">
        <w:rPr>
          <w:rFonts w:ascii="Times New Roman" w:hAnsi="Times New Roman"/>
          <w:bCs/>
          <w:sz w:val="24"/>
          <w:szCs w:val="24"/>
        </w:rPr>
        <w:t xml:space="preserve"> </w:t>
      </w:r>
      <w:r w:rsidRPr="00A97E59">
        <w:rPr>
          <w:rFonts w:ascii="Times New Roman" w:hAnsi="Times New Roman"/>
          <w:bCs/>
          <w:i/>
          <w:sz w:val="24"/>
          <w:szCs w:val="24"/>
        </w:rPr>
        <w:t>видов работ</w:t>
      </w:r>
    </w:p>
    <w:p w:rsidR="006336F7" w:rsidRPr="00A97E59" w:rsidRDefault="006336F7" w:rsidP="006336F7">
      <w:pPr>
        <w:pStyle w:val="af7"/>
        <w:jc w:val="center"/>
        <w:rPr>
          <w:rFonts w:ascii="Times New Roman" w:hAnsi="Times New Roman"/>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9"/>
        <w:gridCol w:w="567"/>
        <w:gridCol w:w="708"/>
        <w:gridCol w:w="709"/>
        <w:gridCol w:w="709"/>
        <w:gridCol w:w="709"/>
        <w:gridCol w:w="708"/>
        <w:gridCol w:w="709"/>
        <w:gridCol w:w="709"/>
        <w:gridCol w:w="850"/>
        <w:gridCol w:w="1426"/>
        <w:gridCol w:w="964"/>
      </w:tblGrid>
      <w:tr w:rsidR="006336F7" w:rsidRPr="000E4524" w:rsidTr="00AD4429">
        <w:trPr>
          <w:trHeight w:val="291"/>
        </w:trPr>
        <w:tc>
          <w:tcPr>
            <w:tcW w:w="979"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ПЧС</w:t>
            </w:r>
          </w:p>
        </w:tc>
        <w:tc>
          <w:tcPr>
            <w:tcW w:w="6378" w:type="dxa"/>
            <w:gridSpan w:val="9"/>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Проводится исследование на:</w:t>
            </w:r>
          </w:p>
        </w:tc>
        <w:tc>
          <w:tcPr>
            <w:tcW w:w="1426" w:type="dxa"/>
            <w:vMerge w:val="restart"/>
            <w:tcBorders>
              <w:top w:val="single" w:sz="4" w:space="0" w:color="auto"/>
              <w:left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Планы ПЧС по расширению деятельности</w:t>
            </w:r>
          </w:p>
        </w:tc>
        <w:tc>
          <w:tcPr>
            <w:tcW w:w="964" w:type="dxa"/>
            <w:vMerge w:val="restart"/>
            <w:tcBorders>
              <w:top w:val="single" w:sz="4" w:space="0" w:color="auto"/>
              <w:left w:val="single" w:sz="4" w:space="0" w:color="auto"/>
              <w:right w:val="single" w:sz="4" w:space="0" w:color="auto"/>
            </w:tcBorders>
            <w:vAlign w:val="center"/>
          </w:tcPr>
          <w:p w:rsidR="006336F7" w:rsidRPr="000E4524" w:rsidRDefault="006336F7" w:rsidP="00AD4429">
            <w:pPr>
              <w:ind w:left="-136" w:right="-108"/>
              <w:jc w:val="center"/>
              <w:rPr>
                <w:sz w:val="18"/>
                <w:szCs w:val="18"/>
              </w:rPr>
            </w:pPr>
            <w:r>
              <w:rPr>
                <w:sz w:val="18"/>
                <w:szCs w:val="18"/>
              </w:rPr>
              <w:t xml:space="preserve"> </w:t>
            </w:r>
            <w:r w:rsidRPr="000E4524">
              <w:rPr>
                <w:sz w:val="18"/>
                <w:szCs w:val="18"/>
              </w:rPr>
              <w:t>Необход</w:t>
            </w:r>
            <w:r w:rsidRPr="000E4524">
              <w:rPr>
                <w:sz w:val="18"/>
                <w:szCs w:val="18"/>
              </w:rPr>
              <w:t>и</w:t>
            </w:r>
            <w:r w:rsidRPr="000E4524">
              <w:rPr>
                <w:sz w:val="18"/>
                <w:szCs w:val="18"/>
              </w:rPr>
              <w:t>мо</w:t>
            </w:r>
          </w:p>
          <w:p w:rsidR="006336F7" w:rsidRDefault="006336F7" w:rsidP="00AD4429">
            <w:pPr>
              <w:ind w:left="-136" w:right="-108"/>
              <w:jc w:val="center"/>
              <w:rPr>
                <w:sz w:val="18"/>
                <w:szCs w:val="18"/>
              </w:rPr>
            </w:pPr>
            <w:r w:rsidRPr="000E4524">
              <w:rPr>
                <w:sz w:val="18"/>
                <w:szCs w:val="18"/>
              </w:rPr>
              <w:t>дополн</w:t>
            </w:r>
            <w:r w:rsidRPr="000E4524">
              <w:rPr>
                <w:sz w:val="18"/>
                <w:szCs w:val="18"/>
              </w:rPr>
              <w:t>и</w:t>
            </w:r>
            <w:r w:rsidRPr="000E4524">
              <w:rPr>
                <w:sz w:val="18"/>
                <w:szCs w:val="18"/>
              </w:rPr>
              <w:t>тельно</w:t>
            </w:r>
            <w:r>
              <w:rPr>
                <w:sz w:val="18"/>
                <w:szCs w:val="18"/>
              </w:rPr>
              <w:t xml:space="preserve"> </w:t>
            </w:r>
          </w:p>
          <w:p w:rsidR="006336F7" w:rsidRPr="000E4524" w:rsidRDefault="006336F7" w:rsidP="00AD4429">
            <w:pPr>
              <w:ind w:left="-136" w:right="-108"/>
              <w:jc w:val="center"/>
              <w:rPr>
                <w:sz w:val="18"/>
                <w:szCs w:val="18"/>
              </w:rPr>
            </w:pPr>
            <w:r>
              <w:rPr>
                <w:sz w:val="18"/>
                <w:szCs w:val="18"/>
              </w:rPr>
              <w:t xml:space="preserve"> о</w:t>
            </w:r>
            <w:r w:rsidRPr="000E4524">
              <w:rPr>
                <w:sz w:val="18"/>
                <w:szCs w:val="18"/>
              </w:rPr>
              <w:t>бследовать</w:t>
            </w:r>
            <w:r>
              <w:rPr>
                <w:sz w:val="18"/>
                <w:szCs w:val="18"/>
              </w:rPr>
              <w:t xml:space="preserve"> на</w:t>
            </w:r>
          </w:p>
        </w:tc>
      </w:tr>
      <w:tr w:rsidR="006336F7" w:rsidRPr="000E4524" w:rsidTr="00AD4429">
        <w:trPr>
          <w:trHeight w:val="383"/>
        </w:trPr>
        <w:tc>
          <w:tcPr>
            <w:tcW w:w="97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108"/>
              <w:jc w:val="center"/>
              <w:rPr>
                <w:sz w:val="18"/>
                <w:szCs w:val="18"/>
              </w:rPr>
            </w:pPr>
            <w:r w:rsidRPr="000E4524">
              <w:rPr>
                <w:sz w:val="18"/>
                <w:szCs w:val="18"/>
              </w:rPr>
              <w:t>Чуму</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108"/>
              <w:jc w:val="center"/>
              <w:rPr>
                <w:sz w:val="18"/>
                <w:szCs w:val="18"/>
              </w:rPr>
            </w:pPr>
            <w:r w:rsidRPr="000E4524">
              <w:rPr>
                <w:sz w:val="18"/>
                <w:szCs w:val="18"/>
              </w:rPr>
              <w:t>Холеру</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108"/>
              <w:jc w:val="center"/>
              <w:rPr>
                <w:sz w:val="18"/>
                <w:szCs w:val="18"/>
              </w:rPr>
            </w:pPr>
            <w:r w:rsidRPr="000E4524">
              <w:rPr>
                <w:sz w:val="18"/>
                <w:szCs w:val="18"/>
              </w:rPr>
              <w:t>Туляр</w:t>
            </w:r>
            <w:r w:rsidRPr="000E4524">
              <w:rPr>
                <w:sz w:val="18"/>
                <w:szCs w:val="18"/>
              </w:rPr>
              <w:t>е</w:t>
            </w:r>
            <w:r w:rsidRPr="000E4524">
              <w:rPr>
                <w:sz w:val="18"/>
                <w:szCs w:val="18"/>
              </w:rPr>
              <w:t>мию</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108"/>
              <w:jc w:val="center"/>
              <w:rPr>
                <w:sz w:val="18"/>
                <w:szCs w:val="18"/>
              </w:rPr>
            </w:pPr>
            <w:r w:rsidRPr="000E4524">
              <w:rPr>
                <w:sz w:val="18"/>
                <w:szCs w:val="18"/>
              </w:rPr>
              <w:t>Бруце</w:t>
            </w:r>
            <w:r w:rsidRPr="000E4524">
              <w:rPr>
                <w:sz w:val="18"/>
                <w:szCs w:val="18"/>
              </w:rPr>
              <w:t>л</w:t>
            </w:r>
            <w:r w:rsidRPr="000E4524">
              <w:rPr>
                <w:sz w:val="18"/>
                <w:szCs w:val="18"/>
              </w:rPr>
              <w:t>лез</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108"/>
              <w:jc w:val="center"/>
              <w:rPr>
                <w:sz w:val="18"/>
                <w:szCs w:val="18"/>
              </w:rPr>
            </w:pPr>
            <w:r w:rsidRPr="000E4524">
              <w:rPr>
                <w:sz w:val="18"/>
                <w:szCs w:val="18"/>
              </w:rPr>
              <w:t>Сиби</w:t>
            </w:r>
            <w:r w:rsidRPr="000E4524">
              <w:rPr>
                <w:sz w:val="18"/>
                <w:szCs w:val="18"/>
              </w:rPr>
              <w:t>р</w:t>
            </w:r>
            <w:r w:rsidRPr="000E4524">
              <w:rPr>
                <w:sz w:val="18"/>
                <w:szCs w:val="18"/>
              </w:rPr>
              <w:t>скую язву</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ККГЛ</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ГЛПС</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 xml:space="preserve">III-IV групп </w:t>
            </w:r>
          </w:p>
          <w:p w:rsidR="006336F7" w:rsidRPr="000E4524" w:rsidRDefault="006336F7" w:rsidP="00AD4429">
            <w:pPr>
              <w:jc w:val="center"/>
              <w:rPr>
                <w:sz w:val="18"/>
                <w:szCs w:val="18"/>
              </w:rPr>
            </w:pPr>
            <w:r w:rsidRPr="000E4524">
              <w:rPr>
                <w:sz w:val="18"/>
                <w:szCs w:val="18"/>
              </w:rPr>
              <w:t>патогенности **</w:t>
            </w:r>
          </w:p>
        </w:tc>
        <w:tc>
          <w:tcPr>
            <w:tcW w:w="1426" w:type="dxa"/>
            <w:vMerge/>
            <w:tcBorders>
              <w:left w:val="single" w:sz="4" w:space="0" w:color="auto"/>
              <w:right w:val="single" w:sz="4" w:space="0" w:color="auto"/>
            </w:tcBorders>
            <w:vAlign w:val="center"/>
          </w:tcPr>
          <w:p w:rsidR="006336F7" w:rsidRPr="000E4524" w:rsidRDefault="006336F7" w:rsidP="00AD4429">
            <w:pPr>
              <w:jc w:val="center"/>
              <w:rPr>
                <w:sz w:val="18"/>
                <w:szCs w:val="18"/>
              </w:rPr>
            </w:pPr>
          </w:p>
        </w:tc>
        <w:tc>
          <w:tcPr>
            <w:tcW w:w="964" w:type="dxa"/>
            <w:vMerge/>
            <w:tcBorders>
              <w:left w:val="single" w:sz="4" w:space="0" w:color="auto"/>
              <w:right w:val="single" w:sz="4" w:space="0" w:color="auto"/>
            </w:tcBorders>
            <w:vAlign w:val="center"/>
          </w:tcPr>
          <w:p w:rsidR="006336F7" w:rsidRPr="000E4524" w:rsidRDefault="006336F7" w:rsidP="00AD4429">
            <w:pPr>
              <w:jc w:val="center"/>
              <w:rPr>
                <w:sz w:val="18"/>
                <w:szCs w:val="18"/>
              </w:rPr>
            </w:pPr>
          </w:p>
        </w:tc>
      </w:tr>
      <w:tr w:rsidR="006336F7" w:rsidRPr="000E4524" w:rsidTr="00AD4429">
        <w:trPr>
          <w:trHeight w:val="209"/>
        </w:trPr>
        <w:tc>
          <w:tcPr>
            <w:tcW w:w="97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Сер</w:t>
            </w:r>
            <w:r w:rsidRPr="000E4524">
              <w:rPr>
                <w:sz w:val="18"/>
                <w:szCs w:val="18"/>
              </w:rPr>
              <w:t>о</w:t>
            </w:r>
            <w:r w:rsidRPr="000E4524">
              <w:rPr>
                <w:sz w:val="18"/>
                <w:szCs w:val="18"/>
              </w:rPr>
              <w:t>логия</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08" w:right="-44"/>
              <w:jc w:val="center"/>
              <w:rPr>
                <w:sz w:val="18"/>
                <w:szCs w:val="18"/>
              </w:rPr>
            </w:pPr>
            <w:r w:rsidRPr="000E4524">
              <w:rPr>
                <w:sz w:val="18"/>
                <w:szCs w:val="18"/>
              </w:rPr>
              <w:t>Бакт</w:t>
            </w:r>
            <w:r w:rsidRPr="000E4524">
              <w:rPr>
                <w:sz w:val="18"/>
                <w:szCs w:val="18"/>
              </w:rPr>
              <w:t>е</w:t>
            </w:r>
            <w:r w:rsidRPr="000E4524">
              <w:rPr>
                <w:sz w:val="18"/>
                <w:szCs w:val="18"/>
              </w:rPr>
              <w:t>риология</w:t>
            </w:r>
          </w:p>
        </w:tc>
        <w:tc>
          <w:tcPr>
            <w:tcW w:w="1426" w:type="dxa"/>
            <w:vMerge/>
            <w:tcBorders>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c>
          <w:tcPr>
            <w:tcW w:w="964" w:type="dxa"/>
            <w:vMerge/>
            <w:tcBorders>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p>
        </w:tc>
      </w:tr>
      <w:tr w:rsidR="006336F7" w:rsidRPr="000E4524" w:rsidTr="00AD4429">
        <w:trPr>
          <w:trHeight w:val="768"/>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Акт</w:t>
            </w:r>
            <w:r w:rsidRPr="000E4524">
              <w:rPr>
                <w:sz w:val="18"/>
                <w:szCs w:val="18"/>
              </w:rPr>
              <w:t>ю</w:t>
            </w:r>
            <w:r w:rsidRPr="000E4524">
              <w:rPr>
                <w:sz w:val="18"/>
                <w:szCs w:val="18"/>
              </w:rPr>
              <w:t>бинская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Использованиие ИФА в диагн</w:t>
            </w:r>
            <w:r w:rsidRPr="000E4524">
              <w:rPr>
                <w:sz w:val="18"/>
                <w:szCs w:val="18"/>
              </w:rPr>
              <w:t>о</w:t>
            </w:r>
            <w:r w:rsidRPr="000E4524">
              <w:rPr>
                <w:sz w:val="18"/>
                <w:szCs w:val="18"/>
              </w:rPr>
              <w:t>стике бореллиоза (регистрация в Оренбургской области РФ)</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rPr>
          <w:trHeight w:val="1083"/>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Атыра</w:t>
            </w:r>
            <w:r w:rsidRPr="000E4524">
              <w:rPr>
                <w:sz w:val="18"/>
                <w:szCs w:val="18"/>
              </w:rPr>
              <w:t>у</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Исследование полевого мат</w:t>
            </w:r>
            <w:r w:rsidRPr="000E4524">
              <w:rPr>
                <w:sz w:val="18"/>
                <w:szCs w:val="18"/>
              </w:rPr>
              <w:t>е</w:t>
            </w:r>
            <w:r w:rsidRPr="000E4524">
              <w:rPr>
                <w:sz w:val="18"/>
                <w:szCs w:val="18"/>
              </w:rPr>
              <w:t>риала серолог</w:t>
            </w:r>
            <w:r w:rsidRPr="000E4524">
              <w:rPr>
                <w:sz w:val="18"/>
                <w:szCs w:val="18"/>
              </w:rPr>
              <w:t>и</w:t>
            </w:r>
            <w:r w:rsidRPr="000E4524">
              <w:rPr>
                <w:sz w:val="18"/>
                <w:szCs w:val="18"/>
              </w:rPr>
              <w:t>ческими метод</w:t>
            </w:r>
            <w:r w:rsidRPr="000E4524">
              <w:rPr>
                <w:sz w:val="18"/>
                <w:szCs w:val="18"/>
              </w:rPr>
              <w:t>а</w:t>
            </w:r>
            <w:r w:rsidRPr="000E4524">
              <w:rPr>
                <w:sz w:val="18"/>
                <w:szCs w:val="18"/>
              </w:rPr>
              <w:t xml:space="preserve">ми на листериоз, псевдотуберкулез, пастереллез и иерсиниоз </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Арал</w:t>
            </w:r>
            <w:r w:rsidRPr="000E4524">
              <w:rPr>
                <w:sz w:val="18"/>
                <w:szCs w:val="18"/>
              </w:rPr>
              <w:t>о</w:t>
            </w:r>
            <w:r w:rsidRPr="000E4524">
              <w:rPr>
                <w:sz w:val="18"/>
                <w:szCs w:val="18"/>
              </w:rPr>
              <w:t>морская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rPr>
          <w:trHeight w:val="341"/>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Жамбы</w:t>
            </w:r>
            <w:r w:rsidRPr="000E4524">
              <w:rPr>
                <w:sz w:val="18"/>
                <w:szCs w:val="18"/>
              </w:rPr>
              <w:t>л</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Клещ</w:t>
            </w:r>
            <w:r w:rsidRPr="000E4524">
              <w:rPr>
                <w:sz w:val="18"/>
                <w:szCs w:val="18"/>
              </w:rPr>
              <w:t>е</w:t>
            </w:r>
            <w:r w:rsidRPr="000E4524">
              <w:rPr>
                <w:sz w:val="18"/>
                <w:szCs w:val="18"/>
              </w:rPr>
              <w:t>вой</w:t>
            </w:r>
          </w:p>
          <w:p w:rsidR="006336F7" w:rsidRPr="000E4524" w:rsidRDefault="006336F7" w:rsidP="00AD4429">
            <w:pPr>
              <w:jc w:val="center"/>
              <w:rPr>
                <w:sz w:val="18"/>
                <w:szCs w:val="18"/>
              </w:rPr>
            </w:pPr>
            <w:r w:rsidRPr="000E4524">
              <w:rPr>
                <w:sz w:val="18"/>
                <w:szCs w:val="18"/>
              </w:rPr>
              <w:t>энцеф</w:t>
            </w:r>
            <w:r w:rsidRPr="000E4524">
              <w:rPr>
                <w:sz w:val="18"/>
                <w:szCs w:val="18"/>
              </w:rPr>
              <w:t>а</w:t>
            </w:r>
            <w:r w:rsidRPr="000E4524">
              <w:rPr>
                <w:sz w:val="18"/>
                <w:szCs w:val="18"/>
              </w:rPr>
              <w:t>лит</w:t>
            </w:r>
          </w:p>
        </w:tc>
      </w:tr>
      <w:tr w:rsidR="006336F7" w:rsidRPr="000E4524" w:rsidTr="00AD4429">
        <w:trPr>
          <w:trHeight w:val="333"/>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Кыз</w:t>
            </w:r>
            <w:r w:rsidRPr="000E4524">
              <w:rPr>
                <w:sz w:val="18"/>
                <w:szCs w:val="18"/>
              </w:rPr>
              <w:t>ы</w:t>
            </w:r>
            <w:r w:rsidRPr="000E4524">
              <w:rPr>
                <w:sz w:val="18"/>
                <w:szCs w:val="18"/>
              </w:rPr>
              <w:t>лорди</w:t>
            </w:r>
            <w:r w:rsidRPr="000E4524">
              <w:rPr>
                <w:sz w:val="18"/>
                <w:szCs w:val="18"/>
              </w:rPr>
              <w:t>н</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Геморр</w:t>
            </w:r>
            <w:r w:rsidRPr="000E4524">
              <w:rPr>
                <w:sz w:val="18"/>
                <w:szCs w:val="18"/>
              </w:rPr>
              <w:t>а</w:t>
            </w:r>
            <w:r w:rsidRPr="000E4524">
              <w:rPr>
                <w:sz w:val="18"/>
                <w:szCs w:val="18"/>
              </w:rPr>
              <w:t>гические лихора</w:t>
            </w:r>
            <w:r w:rsidRPr="000E4524">
              <w:rPr>
                <w:sz w:val="18"/>
                <w:szCs w:val="18"/>
              </w:rPr>
              <w:t>д</w:t>
            </w:r>
            <w:r w:rsidRPr="000E4524">
              <w:rPr>
                <w:sz w:val="18"/>
                <w:szCs w:val="18"/>
              </w:rPr>
              <w:t>ки</w:t>
            </w:r>
          </w:p>
        </w:tc>
      </w:tr>
      <w:tr w:rsidR="006336F7" w:rsidRPr="000E4524" w:rsidTr="00AD4429">
        <w:trPr>
          <w:trHeight w:val="398"/>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Манг</w:t>
            </w:r>
            <w:r w:rsidRPr="000E4524">
              <w:rPr>
                <w:sz w:val="18"/>
                <w:szCs w:val="18"/>
              </w:rPr>
              <w:t>и</w:t>
            </w:r>
            <w:r w:rsidRPr="000E4524">
              <w:rPr>
                <w:sz w:val="18"/>
                <w:szCs w:val="18"/>
              </w:rPr>
              <w:t>стауская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ind w:left="-127" w:right="-80"/>
              <w:jc w:val="center"/>
              <w:rPr>
                <w:sz w:val="18"/>
                <w:szCs w:val="18"/>
              </w:rPr>
            </w:pPr>
            <w:r w:rsidRPr="000E4524">
              <w:rPr>
                <w:sz w:val="18"/>
                <w:szCs w:val="18"/>
              </w:rPr>
              <w:t>Исследование на вирусные инфе</w:t>
            </w:r>
            <w:r w:rsidRPr="000E4524">
              <w:rPr>
                <w:sz w:val="18"/>
                <w:szCs w:val="18"/>
              </w:rPr>
              <w:t>к</w:t>
            </w:r>
            <w:r w:rsidRPr="000E4524">
              <w:rPr>
                <w:sz w:val="18"/>
                <w:szCs w:val="18"/>
              </w:rPr>
              <w:t>ции (ККГЛ, ГЛПС, КЭ и др.), некоторые гел</w:t>
            </w:r>
            <w:r w:rsidRPr="000E4524">
              <w:rPr>
                <w:sz w:val="18"/>
                <w:szCs w:val="18"/>
              </w:rPr>
              <w:t>ь</w:t>
            </w:r>
            <w:r w:rsidRPr="000E4524">
              <w:rPr>
                <w:sz w:val="18"/>
                <w:szCs w:val="18"/>
              </w:rPr>
              <w:t>минтозы</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rPr>
          <w:trHeight w:val="368"/>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Талд</w:t>
            </w:r>
            <w:r w:rsidRPr="000E4524">
              <w:rPr>
                <w:sz w:val="18"/>
                <w:szCs w:val="18"/>
              </w:rPr>
              <w:t>ы</w:t>
            </w:r>
            <w:r w:rsidRPr="000E4524">
              <w:rPr>
                <w:sz w:val="18"/>
                <w:szCs w:val="18"/>
              </w:rPr>
              <w:t>корга</w:t>
            </w:r>
            <w:r w:rsidRPr="000E4524">
              <w:rPr>
                <w:sz w:val="18"/>
                <w:szCs w:val="18"/>
              </w:rPr>
              <w:t>н</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Клещ</w:t>
            </w:r>
            <w:r w:rsidRPr="000E4524">
              <w:rPr>
                <w:sz w:val="18"/>
                <w:szCs w:val="18"/>
              </w:rPr>
              <w:t>е</w:t>
            </w:r>
            <w:r w:rsidRPr="000E4524">
              <w:rPr>
                <w:sz w:val="18"/>
                <w:szCs w:val="18"/>
              </w:rPr>
              <w:t>вой</w:t>
            </w:r>
          </w:p>
          <w:p w:rsidR="006336F7" w:rsidRPr="000E4524" w:rsidRDefault="006336F7" w:rsidP="00AD4429">
            <w:pPr>
              <w:jc w:val="center"/>
              <w:rPr>
                <w:sz w:val="18"/>
                <w:szCs w:val="18"/>
              </w:rPr>
            </w:pPr>
            <w:r w:rsidRPr="000E4524">
              <w:rPr>
                <w:sz w:val="18"/>
                <w:szCs w:val="18"/>
              </w:rPr>
              <w:t>энцеф</w:t>
            </w:r>
            <w:r w:rsidRPr="000E4524">
              <w:rPr>
                <w:sz w:val="18"/>
                <w:szCs w:val="18"/>
              </w:rPr>
              <w:t>а</w:t>
            </w:r>
            <w:r w:rsidRPr="000E4524">
              <w:rPr>
                <w:sz w:val="18"/>
                <w:szCs w:val="18"/>
              </w:rPr>
              <w:t>лит</w:t>
            </w:r>
          </w:p>
        </w:tc>
      </w:tr>
      <w:tr w:rsidR="006336F7" w:rsidRPr="000E4524" w:rsidTr="00AD4429">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Урал</w:t>
            </w:r>
            <w:r w:rsidRPr="000E4524">
              <w:rPr>
                <w:sz w:val="18"/>
                <w:szCs w:val="18"/>
              </w:rPr>
              <w:t>ь</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rPr>
          <w:trHeight w:val="129"/>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Шалка</w:t>
            </w:r>
            <w:r w:rsidRPr="000E4524">
              <w:rPr>
                <w:sz w:val="18"/>
                <w:szCs w:val="18"/>
              </w:rPr>
              <w:t>р</w:t>
            </w:r>
            <w:r w:rsidRPr="000E4524">
              <w:rPr>
                <w:sz w:val="18"/>
                <w:szCs w:val="18"/>
              </w:rPr>
              <w:t>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r w:rsidR="006336F7" w:rsidRPr="000E4524" w:rsidTr="00AD4429">
        <w:trPr>
          <w:trHeight w:val="60"/>
        </w:trPr>
        <w:tc>
          <w:tcPr>
            <w:tcW w:w="97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rPr>
                <w:sz w:val="18"/>
                <w:szCs w:val="18"/>
              </w:rPr>
            </w:pPr>
            <w:r w:rsidRPr="000E4524">
              <w:rPr>
                <w:sz w:val="18"/>
                <w:szCs w:val="18"/>
              </w:rPr>
              <w:t>Шы</w:t>
            </w:r>
            <w:r w:rsidRPr="000E4524">
              <w:rPr>
                <w:sz w:val="18"/>
                <w:szCs w:val="18"/>
              </w:rPr>
              <w:t>м</w:t>
            </w:r>
            <w:r w:rsidRPr="000E4524">
              <w:rPr>
                <w:sz w:val="18"/>
                <w:szCs w:val="18"/>
              </w:rPr>
              <w:t>кентская</w:t>
            </w:r>
          </w:p>
        </w:tc>
        <w:tc>
          <w:tcPr>
            <w:tcW w:w="567"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1426"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6336F7" w:rsidRPr="000E4524" w:rsidRDefault="006336F7" w:rsidP="00AD4429">
            <w:pPr>
              <w:jc w:val="center"/>
              <w:rPr>
                <w:sz w:val="18"/>
                <w:szCs w:val="18"/>
              </w:rPr>
            </w:pPr>
            <w:r w:rsidRPr="000E4524">
              <w:rPr>
                <w:sz w:val="18"/>
                <w:szCs w:val="18"/>
              </w:rPr>
              <w:t>-</w:t>
            </w:r>
          </w:p>
        </w:tc>
      </w:tr>
    </w:tbl>
    <w:p w:rsidR="006336F7" w:rsidRPr="006336F7" w:rsidRDefault="006336F7" w:rsidP="006336F7">
      <w:pPr>
        <w:tabs>
          <w:tab w:val="left" w:pos="-1701"/>
        </w:tabs>
        <w:ind w:firstLine="284"/>
        <w:jc w:val="both"/>
        <w:rPr>
          <w:sz w:val="18"/>
          <w:szCs w:val="18"/>
        </w:rPr>
      </w:pPr>
      <w:r w:rsidRPr="006336F7">
        <w:rPr>
          <w:sz w:val="18"/>
          <w:szCs w:val="18"/>
        </w:rPr>
        <w:t>*  Плановые исследования не проводятся. Лаборатории ПЧС оснащены необходимыми диагностическими препар</w:t>
      </w:r>
      <w:r w:rsidRPr="006336F7">
        <w:rPr>
          <w:sz w:val="18"/>
          <w:szCs w:val="18"/>
        </w:rPr>
        <w:t>а</w:t>
      </w:r>
      <w:r w:rsidRPr="006336F7">
        <w:rPr>
          <w:sz w:val="18"/>
          <w:szCs w:val="18"/>
        </w:rPr>
        <w:t>тами и средами и готовы для проведения исследований в случае эпидемических или эпизоотических осложнений.</w:t>
      </w:r>
    </w:p>
    <w:p w:rsidR="006336F7" w:rsidRPr="006336F7" w:rsidRDefault="006336F7" w:rsidP="006336F7">
      <w:pPr>
        <w:tabs>
          <w:tab w:val="left" w:pos="-1701"/>
        </w:tabs>
        <w:ind w:firstLine="284"/>
        <w:jc w:val="both"/>
        <w:rPr>
          <w:sz w:val="18"/>
          <w:szCs w:val="18"/>
        </w:rPr>
      </w:pPr>
      <w:r w:rsidRPr="006336F7">
        <w:rPr>
          <w:sz w:val="18"/>
          <w:szCs w:val="18"/>
        </w:rPr>
        <w:t>**  Возбудители  III-IV групп патогенности: пастереллез, листериоз, псевдотуберкулез и иерсиниозы; исследование на листериозы регламентировано приказом, исследование на другие сочетанные инфекции – желательно для всех ПЧС.</w:t>
      </w:r>
    </w:p>
    <w:p w:rsidR="005B0E2D" w:rsidRPr="00867118" w:rsidRDefault="005B0E2D" w:rsidP="00867118">
      <w:pPr>
        <w:pStyle w:val="af7"/>
        <w:ind w:firstLine="397"/>
        <w:jc w:val="both"/>
        <w:rPr>
          <w:rFonts w:ascii="Times New Roman" w:hAnsi="Times New Roman"/>
          <w:sz w:val="24"/>
          <w:szCs w:val="24"/>
        </w:rPr>
      </w:pPr>
      <w:r w:rsidRPr="00867118">
        <w:rPr>
          <w:rFonts w:ascii="Times New Roman" w:hAnsi="Times New Roman"/>
          <w:sz w:val="24"/>
          <w:szCs w:val="24"/>
        </w:rPr>
        <w:lastRenderedPageBreak/>
        <w:t>Европейский комитет по стандартизации совместно с рядом международных орган</w:t>
      </w:r>
      <w:r w:rsidRPr="00867118">
        <w:rPr>
          <w:rFonts w:ascii="Times New Roman" w:hAnsi="Times New Roman"/>
          <w:sz w:val="24"/>
          <w:szCs w:val="24"/>
        </w:rPr>
        <w:t>и</w:t>
      </w:r>
      <w:r w:rsidRPr="00867118">
        <w:rPr>
          <w:rFonts w:ascii="Times New Roman" w:hAnsi="Times New Roman"/>
          <w:sz w:val="24"/>
          <w:szCs w:val="24"/>
        </w:rPr>
        <w:t>заций, коллективами ученых и специалистов разработал международные стандарты по управлению лабораторными биологическими рисками (CWA 15793:2008). Стандарт CWA является первым всемирно признанным подходом, основанным на принципах систем управления в рамках биологически опасных факторов, связанных с лабораториями. Ста</w:t>
      </w:r>
      <w:r w:rsidRPr="00867118">
        <w:rPr>
          <w:rFonts w:ascii="Times New Roman" w:hAnsi="Times New Roman"/>
          <w:sz w:val="24"/>
          <w:szCs w:val="24"/>
        </w:rPr>
        <w:t>н</w:t>
      </w:r>
      <w:r w:rsidRPr="00867118">
        <w:rPr>
          <w:rFonts w:ascii="Times New Roman" w:hAnsi="Times New Roman"/>
          <w:sz w:val="24"/>
          <w:szCs w:val="24"/>
        </w:rPr>
        <w:t>дарт CWA обеспечивает структурированный подход организации к эффективному и эк</w:t>
      </w:r>
      <w:r w:rsidRPr="00867118">
        <w:rPr>
          <w:rFonts w:ascii="Times New Roman" w:hAnsi="Times New Roman"/>
          <w:sz w:val="24"/>
          <w:szCs w:val="24"/>
        </w:rPr>
        <w:t>о</w:t>
      </w:r>
      <w:r w:rsidRPr="00867118">
        <w:rPr>
          <w:rFonts w:ascii="Times New Roman" w:hAnsi="Times New Roman"/>
          <w:sz w:val="24"/>
          <w:szCs w:val="24"/>
        </w:rPr>
        <w:t>номичному решению проблем, касающихся биологической безопасности и биозащиты. Стандарт разработан с учетом совместимости со стандартами ISO 9001 (качество), ISO 14001 (экологический) и стандартом OHSAS 18001 (системы управления охраной труда и производственной безопасностью), что делает интеграцию этих систем управления в о</w:t>
      </w:r>
      <w:r w:rsidRPr="00867118">
        <w:rPr>
          <w:rFonts w:ascii="Times New Roman" w:hAnsi="Times New Roman"/>
          <w:sz w:val="24"/>
          <w:szCs w:val="24"/>
        </w:rPr>
        <w:t>р</w:t>
      </w:r>
      <w:r w:rsidRPr="00867118">
        <w:rPr>
          <w:rFonts w:ascii="Times New Roman" w:hAnsi="Times New Roman"/>
          <w:sz w:val="24"/>
          <w:szCs w:val="24"/>
        </w:rPr>
        <w:t xml:space="preserve">ганизации особенно ценной. </w:t>
      </w:r>
      <w:r w:rsidRPr="00867118">
        <w:rPr>
          <w:rFonts w:ascii="Times New Roman" w:hAnsi="Times New Roman"/>
          <w:bCs/>
          <w:sz w:val="24"/>
          <w:szCs w:val="24"/>
        </w:rPr>
        <w:t>Для внедрения стандарта CWA 15793:2008 в деятельность КНЦКЗИ</w:t>
      </w:r>
      <w:r w:rsidRPr="00867118">
        <w:rPr>
          <w:rFonts w:ascii="Times New Roman" w:hAnsi="Times New Roman"/>
          <w:sz w:val="24"/>
          <w:szCs w:val="24"/>
        </w:rPr>
        <w:t>:</w:t>
      </w:r>
    </w:p>
    <w:p w:rsidR="005B0E2D" w:rsidRPr="00867118" w:rsidRDefault="005B0E2D" w:rsidP="00867118">
      <w:pPr>
        <w:pStyle w:val="af7"/>
        <w:tabs>
          <w:tab w:val="left" w:pos="567"/>
        </w:tabs>
        <w:ind w:firstLine="397"/>
        <w:jc w:val="both"/>
        <w:rPr>
          <w:rFonts w:ascii="Times New Roman" w:hAnsi="Times New Roman"/>
          <w:sz w:val="24"/>
          <w:szCs w:val="24"/>
        </w:rPr>
      </w:pPr>
      <w:r w:rsidRPr="00867118">
        <w:rPr>
          <w:rFonts w:ascii="Times New Roman" w:hAnsi="Times New Roman"/>
          <w:sz w:val="24"/>
          <w:szCs w:val="24"/>
        </w:rPr>
        <w:t>1. Разрабатывается система биобезопасности и контроля с учетом национальных тр</w:t>
      </w:r>
      <w:r w:rsidRPr="00867118">
        <w:rPr>
          <w:rFonts w:ascii="Times New Roman" w:hAnsi="Times New Roman"/>
          <w:sz w:val="24"/>
          <w:szCs w:val="24"/>
        </w:rPr>
        <w:t>е</w:t>
      </w:r>
      <w:r w:rsidRPr="00867118">
        <w:rPr>
          <w:rFonts w:ascii="Times New Roman" w:hAnsi="Times New Roman"/>
          <w:sz w:val="24"/>
          <w:szCs w:val="24"/>
        </w:rPr>
        <w:t>бований и международных стандартов.</w:t>
      </w:r>
    </w:p>
    <w:p w:rsidR="005B0E2D" w:rsidRPr="00867118" w:rsidRDefault="005B0E2D" w:rsidP="00867118">
      <w:pPr>
        <w:pStyle w:val="af7"/>
        <w:tabs>
          <w:tab w:val="left" w:pos="567"/>
        </w:tabs>
        <w:ind w:firstLine="397"/>
        <w:jc w:val="both"/>
        <w:rPr>
          <w:rFonts w:ascii="Times New Roman" w:hAnsi="Times New Roman"/>
          <w:sz w:val="24"/>
          <w:szCs w:val="24"/>
        </w:rPr>
      </w:pPr>
      <w:r w:rsidRPr="00867118">
        <w:rPr>
          <w:rFonts w:ascii="Times New Roman" w:hAnsi="Times New Roman"/>
          <w:sz w:val="24"/>
          <w:szCs w:val="24"/>
        </w:rPr>
        <w:t>2. Разработаны детализированные обязанности персонала по реализации политики биобезопасности.</w:t>
      </w:r>
    </w:p>
    <w:p w:rsidR="005B0E2D" w:rsidRPr="00867118" w:rsidRDefault="005B0E2D" w:rsidP="00867118">
      <w:pPr>
        <w:pStyle w:val="af7"/>
        <w:tabs>
          <w:tab w:val="left" w:pos="567"/>
        </w:tabs>
        <w:ind w:firstLine="397"/>
        <w:jc w:val="both"/>
        <w:rPr>
          <w:rFonts w:ascii="Times New Roman" w:hAnsi="Times New Roman"/>
          <w:sz w:val="24"/>
          <w:szCs w:val="24"/>
        </w:rPr>
      </w:pPr>
      <w:r w:rsidRPr="00867118">
        <w:rPr>
          <w:rFonts w:ascii="Times New Roman" w:hAnsi="Times New Roman"/>
          <w:sz w:val="24"/>
          <w:szCs w:val="24"/>
        </w:rPr>
        <w:t>3. Начата разработка «Руководства по биозащите» с учетом рекомендаций по оценке биобезопасности лабораторий и тестированию на квалификацию персонала.</w:t>
      </w:r>
    </w:p>
    <w:p w:rsidR="005B0E2D" w:rsidRPr="00867118" w:rsidRDefault="005B0E2D" w:rsidP="00867118">
      <w:pPr>
        <w:pStyle w:val="af7"/>
        <w:tabs>
          <w:tab w:val="left" w:pos="567"/>
        </w:tabs>
        <w:ind w:firstLine="397"/>
        <w:jc w:val="both"/>
        <w:rPr>
          <w:rFonts w:ascii="Times New Roman" w:hAnsi="Times New Roman"/>
          <w:sz w:val="24"/>
          <w:szCs w:val="24"/>
        </w:rPr>
      </w:pPr>
      <w:r w:rsidRPr="00867118">
        <w:rPr>
          <w:rFonts w:ascii="Times New Roman" w:hAnsi="Times New Roman"/>
          <w:sz w:val="24"/>
          <w:szCs w:val="24"/>
        </w:rPr>
        <w:t xml:space="preserve">4. Для предотвращения опасности лабораторного заражения в случае повреждений и дефектов, в </w:t>
      </w:r>
      <w:smartTag w:uri="urn:schemas-microsoft-com:office:smarttags" w:element="metricconverter">
        <w:smartTagPr>
          <w:attr w:name="ProductID" w:val="2011 г"/>
        </w:smartTagPr>
        <w:r w:rsidRPr="00867118">
          <w:rPr>
            <w:rFonts w:ascii="Times New Roman" w:hAnsi="Times New Roman"/>
            <w:sz w:val="24"/>
            <w:szCs w:val="24"/>
          </w:rPr>
          <w:t>2011 г</w:t>
        </w:r>
      </w:smartTag>
      <w:r w:rsidRPr="00867118">
        <w:rPr>
          <w:rFonts w:ascii="Times New Roman" w:hAnsi="Times New Roman"/>
          <w:sz w:val="24"/>
          <w:szCs w:val="24"/>
        </w:rPr>
        <w:t>. проведена подготовительная работа по сертификации кабинетов би</w:t>
      </w:r>
      <w:r w:rsidRPr="00867118">
        <w:rPr>
          <w:rFonts w:ascii="Times New Roman" w:hAnsi="Times New Roman"/>
          <w:sz w:val="24"/>
          <w:szCs w:val="24"/>
        </w:rPr>
        <w:t>о</w:t>
      </w:r>
      <w:r w:rsidRPr="00867118">
        <w:rPr>
          <w:rFonts w:ascii="Times New Roman" w:hAnsi="Times New Roman"/>
          <w:sz w:val="24"/>
          <w:szCs w:val="24"/>
        </w:rPr>
        <w:t xml:space="preserve">безопасности в лабораториях КНЦКЗИ и ПЧС. </w:t>
      </w:r>
    </w:p>
    <w:p w:rsidR="005B0E2D" w:rsidRPr="00867118" w:rsidRDefault="005B0E2D" w:rsidP="00867118">
      <w:pPr>
        <w:pStyle w:val="af7"/>
        <w:ind w:firstLine="397"/>
        <w:jc w:val="both"/>
        <w:rPr>
          <w:rFonts w:ascii="Times New Roman" w:hAnsi="Times New Roman"/>
          <w:sz w:val="24"/>
          <w:szCs w:val="24"/>
        </w:rPr>
      </w:pPr>
      <w:r w:rsidRPr="00867118">
        <w:rPr>
          <w:rFonts w:ascii="Times New Roman" w:hAnsi="Times New Roman"/>
          <w:sz w:val="24"/>
          <w:szCs w:val="24"/>
        </w:rPr>
        <w:t xml:space="preserve">В соответствии с Постановлением Правительства РК № 850 от 30 июля </w:t>
      </w:r>
      <w:smartTag w:uri="urn:schemas-microsoft-com:office:smarttags" w:element="metricconverter">
        <w:smartTagPr>
          <w:attr w:name="ProductID" w:val="2002 г"/>
        </w:smartTagPr>
        <w:r w:rsidRPr="00867118">
          <w:rPr>
            <w:rFonts w:ascii="Times New Roman" w:hAnsi="Times New Roman"/>
            <w:sz w:val="24"/>
            <w:szCs w:val="24"/>
          </w:rPr>
          <w:t>2002 г</w:t>
        </w:r>
      </w:smartTag>
      <w:r w:rsidRPr="00867118">
        <w:rPr>
          <w:rFonts w:ascii="Times New Roman" w:hAnsi="Times New Roman"/>
          <w:sz w:val="24"/>
          <w:szCs w:val="24"/>
        </w:rPr>
        <w:t>. КНЦКЗИ является Республиканской коллекцией и Республиканским депозитарием ми</w:t>
      </w:r>
      <w:r w:rsidRPr="00867118">
        <w:rPr>
          <w:rFonts w:ascii="Times New Roman" w:hAnsi="Times New Roman"/>
          <w:sz w:val="24"/>
          <w:szCs w:val="24"/>
        </w:rPr>
        <w:t>к</w:t>
      </w:r>
      <w:r w:rsidRPr="00867118">
        <w:rPr>
          <w:rFonts w:ascii="Times New Roman" w:hAnsi="Times New Roman"/>
          <w:sz w:val="24"/>
          <w:szCs w:val="24"/>
        </w:rPr>
        <w:t xml:space="preserve">роорганизмов. В соответствии с приказами МЗ РК от 30 октября </w:t>
      </w:r>
      <w:smartTag w:uri="urn:schemas-microsoft-com:office:smarttags" w:element="metricconverter">
        <w:smartTagPr>
          <w:attr w:name="ProductID" w:val="2003 г"/>
        </w:smartTagPr>
        <w:r w:rsidRPr="00867118">
          <w:rPr>
            <w:rFonts w:ascii="Times New Roman" w:hAnsi="Times New Roman"/>
            <w:sz w:val="24"/>
            <w:szCs w:val="24"/>
          </w:rPr>
          <w:t>2003 г</w:t>
        </w:r>
      </w:smartTag>
      <w:r w:rsidRPr="00867118">
        <w:rPr>
          <w:rFonts w:ascii="Times New Roman" w:hAnsi="Times New Roman"/>
          <w:sz w:val="24"/>
          <w:szCs w:val="24"/>
        </w:rPr>
        <w:t>. № 799 и № 800 депонируются штаммы возбудителей особо опасных инфекций (таблица 7), полученные от ПЧС и ДГСЭН.</w:t>
      </w:r>
    </w:p>
    <w:p w:rsidR="009B004B" w:rsidRPr="009B004B" w:rsidRDefault="009B004B" w:rsidP="009B004B">
      <w:pPr>
        <w:ind w:firstLine="397"/>
        <w:contextualSpacing/>
        <w:jc w:val="both"/>
        <w:rPr>
          <w:b/>
          <w:bCs/>
          <w:sz w:val="16"/>
          <w:szCs w:val="16"/>
        </w:rPr>
      </w:pPr>
    </w:p>
    <w:p w:rsidR="009B004B" w:rsidRPr="00867118" w:rsidRDefault="009B004B" w:rsidP="009B004B">
      <w:pPr>
        <w:ind w:firstLine="397"/>
        <w:contextualSpacing/>
        <w:jc w:val="both"/>
        <w:rPr>
          <w:b/>
          <w:sz w:val="24"/>
          <w:szCs w:val="24"/>
        </w:rPr>
      </w:pPr>
      <w:r w:rsidRPr="00867118">
        <w:rPr>
          <w:b/>
          <w:bCs/>
          <w:sz w:val="24"/>
          <w:szCs w:val="24"/>
        </w:rPr>
        <w:t>Участие КНЦКЗИ в международном научно-техническом сотрудничестве:</w:t>
      </w:r>
    </w:p>
    <w:p w:rsidR="009B004B" w:rsidRPr="00867118" w:rsidRDefault="009B004B" w:rsidP="009B004B">
      <w:pPr>
        <w:tabs>
          <w:tab w:val="left" w:pos="567"/>
        </w:tabs>
        <w:ind w:firstLine="397"/>
        <w:contextualSpacing/>
        <w:rPr>
          <w:sz w:val="24"/>
          <w:szCs w:val="24"/>
        </w:rPr>
      </w:pPr>
      <w:r w:rsidRPr="00867118">
        <w:rPr>
          <w:sz w:val="24"/>
          <w:szCs w:val="24"/>
        </w:rPr>
        <w:t>1. КНЦКЗИ является региональным Центром ВОЗ по чуме</w:t>
      </w:r>
    </w:p>
    <w:p w:rsidR="009B004B" w:rsidRPr="00867118" w:rsidRDefault="009B004B" w:rsidP="009B004B">
      <w:pPr>
        <w:tabs>
          <w:tab w:val="left" w:pos="567"/>
        </w:tabs>
        <w:ind w:firstLine="397"/>
        <w:contextualSpacing/>
        <w:rPr>
          <w:sz w:val="24"/>
          <w:szCs w:val="24"/>
        </w:rPr>
      </w:pPr>
      <w:r w:rsidRPr="00867118">
        <w:rPr>
          <w:sz w:val="24"/>
          <w:szCs w:val="24"/>
        </w:rPr>
        <w:t>2. Программа уменьшения биологической угрозы (ПУБУ) МО США:</w:t>
      </w:r>
    </w:p>
    <w:p w:rsidR="009B004B" w:rsidRPr="00867118" w:rsidRDefault="009B004B" w:rsidP="001A4229">
      <w:pPr>
        <w:numPr>
          <w:ilvl w:val="0"/>
          <w:numId w:val="11"/>
        </w:numPr>
        <w:tabs>
          <w:tab w:val="left" w:pos="567"/>
        </w:tabs>
        <w:ind w:left="0" w:firstLine="397"/>
        <w:contextualSpacing/>
        <w:rPr>
          <w:sz w:val="24"/>
          <w:szCs w:val="24"/>
        </w:rPr>
      </w:pPr>
      <w:r w:rsidRPr="00867118">
        <w:rPr>
          <w:sz w:val="24"/>
          <w:szCs w:val="24"/>
        </w:rPr>
        <w:t xml:space="preserve"> строительство ЦРЛ;</w:t>
      </w:r>
    </w:p>
    <w:p w:rsidR="009B004B" w:rsidRPr="00867118" w:rsidRDefault="009B004B" w:rsidP="001A4229">
      <w:pPr>
        <w:numPr>
          <w:ilvl w:val="0"/>
          <w:numId w:val="11"/>
        </w:numPr>
        <w:tabs>
          <w:tab w:val="left" w:pos="567"/>
        </w:tabs>
        <w:ind w:left="0" w:firstLine="397"/>
        <w:contextualSpacing/>
        <w:rPr>
          <w:sz w:val="24"/>
          <w:szCs w:val="24"/>
        </w:rPr>
      </w:pPr>
      <w:r w:rsidRPr="00867118">
        <w:rPr>
          <w:sz w:val="24"/>
          <w:szCs w:val="24"/>
        </w:rPr>
        <w:t xml:space="preserve"> научное сотрудничество;</w:t>
      </w:r>
    </w:p>
    <w:p w:rsidR="009B004B" w:rsidRPr="00867118" w:rsidRDefault="009B004B" w:rsidP="001A4229">
      <w:pPr>
        <w:numPr>
          <w:ilvl w:val="0"/>
          <w:numId w:val="11"/>
        </w:numPr>
        <w:tabs>
          <w:tab w:val="left" w:pos="567"/>
        </w:tabs>
        <w:ind w:left="0" w:firstLine="397"/>
        <w:contextualSpacing/>
        <w:rPr>
          <w:sz w:val="24"/>
          <w:szCs w:val="24"/>
        </w:rPr>
      </w:pPr>
      <w:r w:rsidRPr="00867118">
        <w:rPr>
          <w:sz w:val="24"/>
          <w:szCs w:val="24"/>
        </w:rPr>
        <w:t>тренинги.</w:t>
      </w:r>
    </w:p>
    <w:p w:rsidR="005B0E2D" w:rsidRDefault="005B0E2D" w:rsidP="00FC62F0">
      <w:pPr>
        <w:pStyle w:val="af7"/>
        <w:ind w:firstLine="397"/>
        <w:jc w:val="right"/>
        <w:rPr>
          <w:rFonts w:ascii="Times New Roman" w:hAnsi="Times New Roman"/>
          <w:bCs/>
          <w:i/>
          <w:sz w:val="24"/>
          <w:szCs w:val="24"/>
        </w:rPr>
      </w:pPr>
      <w:r w:rsidRPr="00B40880">
        <w:rPr>
          <w:rFonts w:ascii="Times New Roman" w:hAnsi="Times New Roman"/>
          <w:bCs/>
          <w:i/>
          <w:sz w:val="24"/>
          <w:szCs w:val="24"/>
        </w:rPr>
        <w:t>Таблица 7</w:t>
      </w:r>
    </w:p>
    <w:p w:rsidR="005B0E2D" w:rsidRDefault="005B0E2D" w:rsidP="005B0E2D">
      <w:pPr>
        <w:pStyle w:val="af7"/>
        <w:ind w:firstLine="397"/>
        <w:jc w:val="center"/>
        <w:rPr>
          <w:rFonts w:ascii="Times New Roman" w:hAnsi="Times New Roman"/>
          <w:bCs/>
          <w:i/>
          <w:sz w:val="24"/>
          <w:szCs w:val="24"/>
        </w:rPr>
      </w:pPr>
      <w:r w:rsidRPr="00B40880">
        <w:rPr>
          <w:rFonts w:ascii="Times New Roman" w:hAnsi="Times New Roman"/>
          <w:bCs/>
          <w:i/>
          <w:sz w:val="24"/>
          <w:szCs w:val="24"/>
        </w:rPr>
        <w:t xml:space="preserve">Поступление штаммов возбудителей </w:t>
      </w:r>
      <w:r w:rsidRPr="00B40880">
        <w:rPr>
          <w:rFonts w:ascii="Times New Roman" w:hAnsi="Times New Roman"/>
          <w:bCs/>
          <w:i/>
          <w:sz w:val="24"/>
          <w:szCs w:val="24"/>
          <w:lang w:val="en-US"/>
        </w:rPr>
        <w:t>I</w:t>
      </w:r>
      <w:r w:rsidRPr="00B40880">
        <w:rPr>
          <w:rFonts w:ascii="Times New Roman" w:hAnsi="Times New Roman"/>
          <w:bCs/>
          <w:i/>
          <w:sz w:val="24"/>
          <w:szCs w:val="24"/>
        </w:rPr>
        <w:t>-</w:t>
      </w:r>
      <w:r w:rsidRPr="00B40880">
        <w:rPr>
          <w:rFonts w:ascii="Times New Roman" w:hAnsi="Times New Roman"/>
          <w:bCs/>
          <w:i/>
          <w:sz w:val="24"/>
          <w:szCs w:val="24"/>
          <w:lang w:val="en-US"/>
        </w:rPr>
        <w:t>II</w:t>
      </w:r>
      <w:r w:rsidRPr="00B40880">
        <w:rPr>
          <w:rFonts w:ascii="Times New Roman" w:hAnsi="Times New Roman"/>
          <w:bCs/>
          <w:i/>
          <w:sz w:val="24"/>
          <w:szCs w:val="24"/>
        </w:rPr>
        <w:t xml:space="preserve"> групп патогенности </w:t>
      </w:r>
    </w:p>
    <w:p w:rsidR="005B0E2D" w:rsidRPr="00B40880" w:rsidRDefault="005B0E2D" w:rsidP="005B0E2D">
      <w:pPr>
        <w:pStyle w:val="af7"/>
        <w:ind w:firstLine="397"/>
        <w:jc w:val="center"/>
        <w:rPr>
          <w:rFonts w:ascii="Times New Roman" w:hAnsi="Times New Roman"/>
          <w:b/>
          <w:bCs/>
          <w:i/>
          <w:sz w:val="24"/>
          <w:szCs w:val="24"/>
        </w:rPr>
      </w:pPr>
      <w:r w:rsidRPr="00B40880">
        <w:rPr>
          <w:rFonts w:ascii="Times New Roman" w:hAnsi="Times New Roman"/>
          <w:bCs/>
          <w:i/>
          <w:sz w:val="24"/>
          <w:szCs w:val="24"/>
        </w:rPr>
        <w:t xml:space="preserve">в </w:t>
      </w:r>
      <w:r>
        <w:rPr>
          <w:rFonts w:ascii="Times New Roman" w:hAnsi="Times New Roman"/>
          <w:bCs/>
          <w:i/>
          <w:sz w:val="24"/>
          <w:szCs w:val="24"/>
        </w:rPr>
        <w:t>м</w:t>
      </w:r>
      <w:r w:rsidRPr="00B40880">
        <w:rPr>
          <w:rFonts w:ascii="Times New Roman" w:hAnsi="Times New Roman"/>
          <w:bCs/>
          <w:i/>
          <w:sz w:val="24"/>
          <w:szCs w:val="24"/>
        </w:rPr>
        <w:t>узей живых культур КНЦКЗИ</w:t>
      </w:r>
    </w:p>
    <w:p w:rsidR="005B0E2D" w:rsidRPr="000C2832" w:rsidRDefault="005B0E2D" w:rsidP="005B0E2D">
      <w:pPr>
        <w:pStyle w:val="af7"/>
        <w:ind w:firstLine="397"/>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1763"/>
        <w:gridCol w:w="1765"/>
        <w:gridCol w:w="1841"/>
        <w:gridCol w:w="1805"/>
      </w:tblGrid>
      <w:tr w:rsidR="005B0E2D" w:rsidRPr="0028727D" w:rsidTr="00AD4429">
        <w:trPr>
          <w:trHeight w:val="20"/>
        </w:trPr>
        <w:tc>
          <w:tcPr>
            <w:tcW w:w="2199"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Вид возбудителя</w:t>
            </w:r>
          </w:p>
        </w:tc>
        <w:tc>
          <w:tcPr>
            <w:tcW w:w="1826"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Годы</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Всего</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Из НПЦСЭЭМ</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Из ПЧС</w:t>
            </w:r>
          </w:p>
        </w:tc>
      </w:tr>
      <w:tr w:rsidR="005B0E2D" w:rsidRPr="0028727D" w:rsidTr="00AD4429">
        <w:trPr>
          <w:trHeight w:val="20"/>
        </w:trPr>
        <w:tc>
          <w:tcPr>
            <w:tcW w:w="2199" w:type="dxa"/>
            <w:vMerge w:val="restart"/>
            <w:vAlign w:val="center"/>
          </w:tcPr>
          <w:p w:rsidR="005B0E2D" w:rsidRPr="0028727D" w:rsidRDefault="005B0E2D" w:rsidP="00AD4429">
            <w:pPr>
              <w:pStyle w:val="af7"/>
              <w:rPr>
                <w:rFonts w:ascii="Times New Roman" w:hAnsi="Times New Roman"/>
                <w:bCs/>
              </w:rPr>
            </w:pPr>
            <w:r w:rsidRPr="0028727D">
              <w:rPr>
                <w:rFonts w:ascii="Times New Roman" w:hAnsi="Times New Roman"/>
                <w:bCs/>
                <w:i/>
                <w:iCs/>
              </w:rPr>
              <w:t>Y. pestis</w:t>
            </w:r>
          </w:p>
        </w:tc>
        <w:tc>
          <w:tcPr>
            <w:tcW w:w="1826"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2005-2009</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1334</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1334</w:t>
            </w:r>
          </w:p>
        </w:tc>
      </w:tr>
      <w:tr w:rsidR="005B0E2D" w:rsidRPr="0028727D" w:rsidTr="00AD4429">
        <w:trPr>
          <w:trHeight w:val="20"/>
        </w:trPr>
        <w:tc>
          <w:tcPr>
            <w:tcW w:w="2199" w:type="dxa"/>
            <w:vMerge/>
            <w:vAlign w:val="center"/>
          </w:tcPr>
          <w:p w:rsidR="005B0E2D" w:rsidRPr="0028727D" w:rsidRDefault="005B0E2D" w:rsidP="00AD4429">
            <w:pPr>
              <w:pStyle w:val="af7"/>
              <w:rPr>
                <w:rFonts w:ascii="Times New Roman" w:hAnsi="Times New Roman"/>
                <w:bCs/>
                <w:i/>
                <w:iCs/>
              </w:rPr>
            </w:pPr>
          </w:p>
        </w:tc>
        <w:tc>
          <w:tcPr>
            <w:tcW w:w="1826"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2010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633</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lang w:val="en-US"/>
              </w:rPr>
              <w:t>-</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633</w:t>
            </w:r>
          </w:p>
        </w:tc>
      </w:tr>
      <w:tr w:rsidR="005B0E2D" w:rsidRPr="0028727D" w:rsidTr="00AD4429">
        <w:trPr>
          <w:trHeight w:val="20"/>
        </w:trPr>
        <w:tc>
          <w:tcPr>
            <w:tcW w:w="2199" w:type="dxa"/>
            <w:vMerge w:val="restart"/>
            <w:vAlign w:val="center"/>
          </w:tcPr>
          <w:p w:rsidR="005B0E2D" w:rsidRPr="0028727D" w:rsidRDefault="005B0E2D" w:rsidP="00AD4429">
            <w:pPr>
              <w:pStyle w:val="af7"/>
              <w:rPr>
                <w:rFonts w:ascii="Times New Roman" w:hAnsi="Times New Roman"/>
              </w:rPr>
            </w:pPr>
            <w:r w:rsidRPr="0028727D">
              <w:rPr>
                <w:rFonts w:ascii="Times New Roman" w:hAnsi="Times New Roman"/>
                <w:bCs/>
                <w:i/>
                <w:iCs/>
              </w:rPr>
              <w:t>B. anthracis</w:t>
            </w:r>
          </w:p>
        </w:tc>
        <w:tc>
          <w:tcPr>
            <w:tcW w:w="1826"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iCs/>
              </w:rPr>
              <w:t>2005</w:t>
            </w:r>
            <w:r w:rsidRPr="0028727D">
              <w:rPr>
                <w:rFonts w:ascii="Times New Roman" w:hAnsi="Times New Roman"/>
                <w:bCs/>
                <w:iCs/>
                <w:lang w:val="en-US"/>
              </w:rPr>
              <w:t>-200</w:t>
            </w:r>
            <w:r w:rsidRPr="0028727D">
              <w:rPr>
                <w:rFonts w:ascii="Times New Roman" w:hAnsi="Times New Roman"/>
                <w:bCs/>
                <w:iCs/>
              </w:rPr>
              <w:t>9</w:t>
            </w:r>
          </w:p>
        </w:tc>
        <w:tc>
          <w:tcPr>
            <w:tcW w:w="182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39</w:t>
            </w:r>
          </w:p>
        </w:tc>
        <w:tc>
          <w:tcPr>
            <w:tcW w:w="187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lang w:val="en-US"/>
              </w:rPr>
              <w:t>10</w:t>
            </w:r>
          </w:p>
        </w:tc>
        <w:tc>
          <w:tcPr>
            <w:tcW w:w="1874"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29</w:t>
            </w:r>
          </w:p>
        </w:tc>
      </w:tr>
      <w:tr w:rsidR="005B0E2D" w:rsidRPr="0028727D" w:rsidTr="00AD4429">
        <w:trPr>
          <w:trHeight w:val="20"/>
        </w:trPr>
        <w:tc>
          <w:tcPr>
            <w:tcW w:w="2199" w:type="dxa"/>
            <w:vMerge/>
            <w:vAlign w:val="center"/>
          </w:tcPr>
          <w:p w:rsidR="005B0E2D" w:rsidRPr="0028727D" w:rsidRDefault="005B0E2D" w:rsidP="00AD4429">
            <w:pPr>
              <w:pStyle w:val="af7"/>
              <w:rPr>
                <w:rFonts w:ascii="Times New Roman" w:hAnsi="Times New Roman"/>
                <w:bCs/>
                <w:i/>
                <w:iCs/>
              </w:rPr>
            </w:pPr>
          </w:p>
        </w:tc>
        <w:tc>
          <w:tcPr>
            <w:tcW w:w="1826" w:type="dxa"/>
            <w:vAlign w:val="center"/>
          </w:tcPr>
          <w:p w:rsidR="005B0E2D" w:rsidRPr="0028727D" w:rsidRDefault="005B0E2D" w:rsidP="00AD4429">
            <w:pPr>
              <w:pStyle w:val="af7"/>
              <w:jc w:val="center"/>
              <w:rPr>
                <w:rFonts w:ascii="Times New Roman" w:hAnsi="Times New Roman"/>
                <w:bCs/>
                <w:iCs/>
              </w:rPr>
            </w:pPr>
            <w:r w:rsidRPr="0028727D">
              <w:rPr>
                <w:rFonts w:ascii="Times New Roman" w:hAnsi="Times New Roman"/>
                <w:bCs/>
                <w:iCs/>
                <w:lang w:val="en-US"/>
              </w:rPr>
              <w:t>20</w:t>
            </w:r>
            <w:r w:rsidRPr="0028727D">
              <w:rPr>
                <w:rFonts w:ascii="Times New Roman" w:hAnsi="Times New Roman"/>
                <w:bCs/>
                <w:iCs/>
              </w:rPr>
              <w:t>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5</w:t>
            </w:r>
          </w:p>
        </w:tc>
        <w:tc>
          <w:tcPr>
            <w:tcW w:w="1877" w:type="dxa"/>
            <w:vAlign w:val="center"/>
          </w:tcPr>
          <w:p w:rsidR="005B0E2D" w:rsidRPr="0028727D" w:rsidRDefault="005B0E2D" w:rsidP="00AD4429">
            <w:pPr>
              <w:pStyle w:val="af7"/>
              <w:jc w:val="center"/>
              <w:rPr>
                <w:rFonts w:ascii="Times New Roman" w:hAnsi="Times New Roman"/>
                <w:bCs/>
                <w:lang w:val="en-US"/>
              </w:rPr>
            </w:pPr>
            <w:r w:rsidRPr="0028727D">
              <w:rPr>
                <w:rFonts w:ascii="Times New Roman" w:hAnsi="Times New Roman"/>
                <w:bCs/>
              </w:rPr>
              <w:t>5</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rPr>
              <w:t>-</w:t>
            </w:r>
          </w:p>
        </w:tc>
      </w:tr>
      <w:tr w:rsidR="005B0E2D" w:rsidRPr="0028727D" w:rsidTr="00AD4429">
        <w:trPr>
          <w:trHeight w:val="20"/>
        </w:trPr>
        <w:tc>
          <w:tcPr>
            <w:tcW w:w="2199" w:type="dxa"/>
            <w:vMerge w:val="restart"/>
            <w:vAlign w:val="center"/>
          </w:tcPr>
          <w:p w:rsidR="005B0E2D" w:rsidRPr="0028727D" w:rsidRDefault="005B0E2D" w:rsidP="00AD4429">
            <w:pPr>
              <w:pStyle w:val="af7"/>
              <w:rPr>
                <w:rFonts w:ascii="Times New Roman" w:hAnsi="Times New Roman"/>
              </w:rPr>
            </w:pPr>
            <w:r w:rsidRPr="0028727D">
              <w:rPr>
                <w:rFonts w:ascii="Times New Roman" w:hAnsi="Times New Roman"/>
                <w:bCs/>
                <w:i/>
                <w:iCs/>
              </w:rPr>
              <w:t>F. tularensis</w:t>
            </w:r>
          </w:p>
        </w:tc>
        <w:tc>
          <w:tcPr>
            <w:tcW w:w="1826"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iCs/>
              </w:rPr>
              <w:t>2005</w:t>
            </w:r>
            <w:r w:rsidRPr="0028727D">
              <w:rPr>
                <w:rFonts w:ascii="Times New Roman" w:hAnsi="Times New Roman"/>
                <w:bCs/>
                <w:iCs/>
                <w:lang w:val="en-US"/>
              </w:rPr>
              <w:t>-200</w:t>
            </w:r>
            <w:r w:rsidRPr="0028727D">
              <w:rPr>
                <w:rFonts w:ascii="Times New Roman" w:hAnsi="Times New Roman"/>
                <w:bCs/>
                <w:iCs/>
              </w:rPr>
              <w:t>9</w:t>
            </w:r>
          </w:p>
        </w:tc>
        <w:tc>
          <w:tcPr>
            <w:tcW w:w="182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114</w:t>
            </w:r>
          </w:p>
        </w:tc>
        <w:tc>
          <w:tcPr>
            <w:tcW w:w="187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w:t>
            </w:r>
          </w:p>
        </w:tc>
        <w:tc>
          <w:tcPr>
            <w:tcW w:w="1874"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114</w:t>
            </w:r>
          </w:p>
        </w:tc>
      </w:tr>
      <w:tr w:rsidR="005B0E2D" w:rsidRPr="0028727D" w:rsidTr="00AD4429">
        <w:trPr>
          <w:trHeight w:val="20"/>
        </w:trPr>
        <w:tc>
          <w:tcPr>
            <w:tcW w:w="2199" w:type="dxa"/>
            <w:vMerge/>
            <w:vAlign w:val="center"/>
          </w:tcPr>
          <w:p w:rsidR="005B0E2D" w:rsidRPr="0028727D" w:rsidRDefault="005B0E2D" w:rsidP="00AD4429">
            <w:pPr>
              <w:pStyle w:val="af7"/>
              <w:rPr>
                <w:rFonts w:ascii="Times New Roman" w:hAnsi="Times New Roman"/>
                <w:bCs/>
                <w:i/>
                <w:iCs/>
              </w:rPr>
            </w:pPr>
          </w:p>
        </w:tc>
        <w:tc>
          <w:tcPr>
            <w:tcW w:w="1826" w:type="dxa"/>
            <w:vAlign w:val="center"/>
          </w:tcPr>
          <w:p w:rsidR="005B0E2D" w:rsidRPr="0028727D" w:rsidRDefault="005B0E2D" w:rsidP="00AD4429">
            <w:pPr>
              <w:pStyle w:val="af7"/>
              <w:jc w:val="center"/>
              <w:rPr>
                <w:rFonts w:ascii="Times New Roman" w:hAnsi="Times New Roman"/>
                <w:bCs/>
                <w:iCs/>
              </w:rPr>
            </w:pPr>
            <w:r w:rsidRPr="0028727D">
              <w:rPr>
                <w:rFonts w:ascii="Times New Roman" w:hAnsi="Times New Roman"/>
                <w:bCs/>
                <w:iCs/>
                <w:lang w:val="en-US"/>
              </w:rPr>
              <w:t>20</w:t>
            </w:r>
            <w:r w:rsidRPr="0028727D">
              <w:rPr>
                <w:rFonts w:ascii="Times New Roman" w:hAnsi="Times New Roman"/>
                <w:bCs/>
                <w:iCs/>
              </w:rPr>
              <w:t>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9</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3</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6</w:t>
            </w:r>
          </w:p>
        </w:tc>
      </w:tr>
      <w:tr w:rsidR="005B0E2D" w:rsidRPr="0028727D" w:rsidTr="00AD4429">
        <w:trPr>
          <w:trHeight w:val="20"/>
        </w:trPr>
        <w:tc>
          <w:tcPr>
            <w:tcW w:w="2199" w:type="dxa"/>
            <w:vMerge w:val="restart"/>
            <w:vAlign w:val="center"/>
          </w:tcPr>
          <w:p w:rsidR="005B0E2D" w:rsidRPr="0028727D" w:rsidRDefault="005B0E2D" w:rsidP="00AD4429">
            <w:pPr>
              <w:pStyle w:val="af7"/>
              <w:rPr>
                <w:rFonts w:ascii="Times New Roman" w:hAnsi="Times New Roman"/>
                <w:lang w:val="en-US"/>
              </w:rPr>
            </w:pPr>
            <w:r w:rsidRPr="0028727D">
              <w:rPr>
                <w:rFonts w:ascii="Times New Roman" w:hAnsi="Times New Roman"/>
                <w:bCs/>
                <w:i/>
                <w:iCs/>
              </w:rPr>
              <w:t xml:space="preserve">Brucella </w:t>
            </w:r>
            <w:r w:rsidRPr="0028727D">
              <w:rPr>
                <w:rFonts w:ascii="Times New Roman" w:hAnsi="Times New Roman"/>
                <w:bCs/>
                <w:i/>
                <w:iCs/>
                <w:lang w:val="en-US"/>
              </w:rPr>
              <w:t>spp.</w:t>
            </w:r>
          </w:p>
        </w:tc>
        <w:tc>
          <w:tcPr>
            <w:tcW w:w="1826"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iCs/>
              </w:rPr>
              <w:t>2005</w:t>
            </w:r>
            <w:r w:rsidRPr="0028727D">
              <w:rPr>
                <w:rFonts w:ascii="Times New Roman" w:hAnsi="Times New Roman"/>
                <w:bCs/>
                <w:iCs/>
                <w:lang w:val="en-US"/>
              </w:rPr>
              <w:t>-20</w:t>
            </w:r>
            <w:r w:rsidRPr="0028727D">
              <w:rPr>
                <w:rFonts w:ascii="Times New Roman" w:hAnsi="Times New Roman"/>
                <w:bCs/>
                <w:iCs/>
              </w:rPr>
              <w:t>09</w:t>
            </w:r>
          </w:p>
        </w:tc>
        <w:tc>
          <w:tcPr>
            <w:tcW w:w="182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93</w:t>
            </w:r>
          </w:p>
        </w:tc>
        <w:tc>
          <w:tcPr>
            <w:tcW w:w="187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w:t>
            </w:r>
          </w:p>
        </w:tc>
        <w:tc>
          <w:tcPr>
            <w:tcW w:w="1874"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93</w:t>
            </w:r>
          </w:p>
        </w:tc>
      </w:tr>
      <w:tr w:rsidR="005B0E2D" w:rsidRPr="0028727D" w:rsidTr="00AD4429">
        <w:trPr>
          <w:trHeight w:val="20"/>
        </w:trPr>
        <w:tc>
          <w:tcPr>
            <w:tcW w:w="2199" w:type="dxa"/>
            <w:vMerge/>
            <w:vAlign w:val="center"/>
          </w:tcPr>
          <w:p w:rsidR="005B0E2D" w:rsidRPr="0028727D" w:rsidRDefault="005B0E2D" w:rsidP="00AD4429">
            <w:pPr>
              <w:pStyle w:val="af7"/>
              <w:rPr>
                <w:rFonts w:ascii="Times New Roman" w:hAnsi="Times New Roman"/>
                <w:bCs/>
                <w:i/>
                <w:iCs/>
              </w:rPr>
            </w:pPr>
          </w:p>
        </w:tc>
        <w:tc>
          <w:tcPr>
            <w:tcW w:w="1826" w:type="dxa"/>
            <w:vAlign w:val="center"/>
          </w:tcPr>
          <w:p w:rsidR="005B0E2D" w:rsidRPr="0028727D" w:rsidRDefault="005B0E2D" w:rsidP="00AD4429">
            <w:pPr>
              <w:pStyle w:val="af7"/>
              <w:jc w:val="center"/>
              <w:rPr>
                <w:rFonts w:ascii="Times New Roman" w:hAnsi="Times New Roman"/>
                <w:bCs/>
                <w:iCs/>
              </w:rPr>
            </w:pPr>
            <w:r w:rsidRPr="0028727D">
              <w:rPr>
                <w:rFonts w:ascii="Times New Roman" w:hAnsi="Times New Roman"/>
                <w:bCs/>
                <w:iCs/>
              </w:rPr>
              <w:t>2010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1276</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1240</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36</w:t>
            </w:r>
          </w:p>
        </w:tc>
      </w:tr>
      <w:tr w:rsidR="005B0E2D" w:rsidRPr="0028727D" w:rsidTr="00AD4429">
        <w:trPr>
          <w:trHeight w:val="20"/>
        </w:trPr>
        <w:tc>
          <w:tcPr>
            <w:tcW w:w="2199" w:type="dxa"/>
            <w:vMerge w:val="restart"/>
            <w:vAlign w:val="center"/>
          </w:tcPr>
          <w:p w:rsidR="005B0E2D" w:rsidRPr="0028727D" w:rsidRDefault="005B0E2D" w:rsidP="00AD4429">
            <w:pPr>
              <w:pStyle w:val="af7"/>
              <w:rPr>
                <w:rFonts w:ascii="Times New Roman" w:hAnsi="Times New Roman"/>
              </w:rPr>
            </w:pPr>
            <w:r w:rsidRPr="0028727D">
              <w:rPr>
                <w:rFonts w:ascii="Times New Roman" w:hAnsi="Times New Roman"/>
                <w:bCs/>
                <w:i/>
                <w:iCs/>
              </w:rPr>
              <w:t xml:space="preserve">V. cholerae </w:t>
            </w:r>
          </w:p>
        </w:tc>
        <w:tc>
          <w:tcPr>
            <w:tcW w:w="1826"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iCs/>
              </w:rPr>
              <w:t>2005</w:t>
            </w:r>
            <w:r w:rsidRPr="0028727D">
              <w:rPr>
                <w:rFonts w:ascii="Times New Roman" w:hAnsi="Times New Roman"/>
                <w:bCs/>
                <w:iCs/>
                <w:lang w:val="en-US"/>
              </w:rPr>
              <w:t>-200</w:t>
            </w:r>
            <w:r w:rsidRPr="0028727D">
              <w:rPr>
                <w:rFonts w:ascii="Times New Roman" w:hAnsi="Times New Roman"/>
                <w:bCs/>
                <w:iCs/>
              </w:rPr>
              <w:t>9</w:t>
            </w:r>
          </w:p>
        </w:tc>
        <w:tc>
          <w:tcPr>
            <w:tcW w:w="182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302</w:t>
            </w:r>
          </w:p>
        </w:tc>
        <w:tc>
          <w:tcPr>
            <w:tcW w:w="1877"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w:t>
            </w:r>
          </w:p>
        </w:tc>
        <w:tc>
          <w:tcPr>
            <w:tcW w:w="1874"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rPr>
              <w:t>302</w:t>
            </w:r>
          </w:p>
        </w:tc>
      </w:tr>
      <w:tr w:rsidR="005B0E2D" w:rsidRPr="0028727D" w:rsidTr="00AD4429">
        <w:trPr>
          <w:trHeight w:val="20"/>
        </w:trPr>
        <w:tc>
          <w:tcPr>
            <w:tcW w:w="2199" w:type="dxa"/>
            <w:vMerge/>
            <w:vAlign w:val="center"/>
          </w:tcPr>
          <w:p w:rsidR="005B0E2D" w:rsidRPr="0028727D" w:rsidRDefault="005B0E2D" w:rsidP="00AD4429">
            <w:pPr>
              <w:pStyle w:val="af7"/>
              <w:rPr>
                <w:rFonts w:ascii="Times New Roman" w:hAnsi="Times New Roman"/>
                <w:bCs/>
                <w:i/>
                <w:iCs/>
              </w:rPr>
            </w:pPr>
          </w:p>
        </w:tc>
        <w:tc>
          <w:tcPr>
            <w:tcW w:w="1826" w:type="dxa"/>
            <w:vAlign w:val="center"/>
          </w:tcPr>
          <w:p w:rsidR="005B0E2D" w:rsidRPr="0028727D" w:rsidRDefault="005B0E2D" w:rsidP="00AD4429">
            <w:pPr>
              <w:pStyle w:val="af7"/>
              <w:jc w:val="center"/>
              <w:rPr>
                <w:rFonts w:ascii="Times New Roman" w:hAnsi="Times New Roman"/>
                <w:bCs/>
                <w:iCs/>
              </w:rPr>
            </w:pPr>
            <w:r w:rsidRPr="0028727D">
              <w:rPr>
                <w:rFonts w:ascii="Times New Roman" w:hAnsi="Times New Roman"/>
                <w:bCs/>
                <w:iCs/>
                <w:lang w:val="en-US"/>
              </w:rPr>
              <w:t>20</w:t>
            </w:r>
            <w:r w:rsidRPr="0028727D">
              <w:rPr>
                <w:rFonts w:ascii="Times New Roman" w:hAnsi="Times New Roman"/>
                <w:bCs/>
                <w:iCs/>
              </w:rPr>
              <w:t>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34</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34</w:t>
            </w:r>
          </w:p>
        </w:tc>
      </w:tr>
      <w:tr w:rsidR="005B0E2D" w:rsidRPr="0028727D" w:rsidTr="00AD4429">
        <w:trPr>
          <w:trHeight w:val="20"/>
        </w:trPr>
        <w:tc>
          <w:tcPr>
            <w:tcW w:w="2199" w:type="dxa"/>
            <w:vAlign w:val="center"/>
          </w:tcPr>
          <w:p w:rsidR="005B0E2D" w:rsidRPr="0028727D" w:rsidRDefault="005B0E2D" w:rsidP="00AD4429">
            <w:pPr>
              <w:pStyle w:val="af7"/>
              <w:jc w:val="right"/>
              <w:rPr>
                <w:rFonts w:ascii="Times New Roman" w:hAnsi="Times New Roman"/>
                <w:bCs/>
                <w:iCs/>
              </w:rPr>
            </w:pPr>
            <w:r w:rsidRPr="0028727D">
              <w:rPr>
                <w:rFonts w:ascii="Times New Roman" w:hAnsi="Times New Roman"/>
                <w:bCs/>
                <w:iCs/>
              </w:rPr>
              <w:t>Итого:</w:t>
            </w:r>
          </w:p>
        </w:tc>
        <w:tc>
          <w:tcPr>
            <w:tcW w:w="1826" w:type="dxa"/>
            <w:vAlign w:val="center"/>
          </w:tcPr>
          <w:p w:rsidR="005B0E2D" w:rsidRPr="0028727D" w:rsidRDefault="005B0E2D" w:rsidP="00AD4429">
            <w:pPr>
              <w:pStyle w:val="af7"/>
              <w:jc w:val="center"/>
              <w:rPr>
                <w:rFonts w:ascii="Times New Roman" w:hAnsi="Times New Roman"/>
              </w:rPr>
            </w:pPr>
            <w:r w:rsidRPr="0028727D">
              <w:rPr>
                <w:rFonts w:ascii="Times New Roman" w:hAnsi="Times New Roman"/>
                <w:bCs/>
                <w:iCs/>
              </w:rPr>
              <w:t>2005</w:t>
            </w:r>
            <w:r w:rsidRPr="0028727D">
              <w:rPr>
                <w:rFonts w:ascii="Times New Roman" w:hAnsi="Times New Roman"/>
                <w:bCs/>
                <w:iCs/>
                <w:lang w:val="en-US"/>
              </w:rPr>
              <w:t>-20</w:t>
            </w:r>
            <w:r w:rsidRPr="0028727D">
              <w:rPr>
                <w:rFonts w:ascii="Times New Roman" w:hAnsi="Times New Roman"/>
                <w:bCs/>
                <w:iCs/>
              </w:rPr>
              <w:t>10</w:t>
            </w:r>
          </w:p>
        </w:tc>
        <w:tc>
          <w:tcPr>
            <w:tcW w:w="182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3839</w:t>
            </w:r>
          </w:p>
        </w:tc>
        <w:tc>
          <w:tcPr>
            <w:tcW w:w="1877"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1258</w:t>
            </w:r>
          </w:p>
        </w:tc>
        <w:tc>
          <w:tcPr>
            <w:tcW w:w="1874" w:type="dxa"/>
            <w:vAlign w:val="center"/>
          </w:tcPr>
          <w:p w:rsidR="005B0E2D" w:rsidRPr="0028727D" w:rsidRDefault="005B0E2D" w:rsidP="00AD4429">
            <w:pPr>
              <w:pStyle w:val="af7"/>
              <w:jc w:val="center"/>
              <w:rPr>
                <w:rFonts w:ascii="Times New Roman" w:hAnsi="Times New Roman"/>
                <w:bCs/>
              </w:rPr>
            </w:pPr>
            <w:r w:rsidRPr="0028727D">
              <w:rPr>
                <w:rFonts w:ascii="Times New Roman" w:hAnsi="Times New Roman"/>
                <w:bCs/>
              </w:rPr>
              <w:t>2581</w:t>
            </w:r>
          </w:p>
        </w:tc>
      </w:tr>
    </w:tbl>
    <w:p w:rsidR="005B0E2D" w:rsidRDefault="005B0E2D" w:rsidP="005B0E2D">
      <w:pPr>
        <w:ind w:firstLine="397"/>
        <w:rPr>
          <w:b/>
          <w:bCs/>
          <w:sz w:val="24"/>
          <w:szCs w:val="24"/>
        </w:rPr>
      </w:pPr>
    </w:p>
    <w:p w:rsidR="009B004B" w:rsidRDefault="009B004B" w:rsidP="005B0E2D">
      <w:pPr>
        <w:ind w:firstLine="397"/>
        <w:rPr>
          <w:b/>
          <w:bCs/>
          <w:sz w:val="24"/>
          <w:szCs w:val="24"/>
        </w:rPr>
      </w:pPr>
    </w:p>
    <w:p w:rsidR="005B0E2D" w:rsidRPr="00867118" w:rsidRDefault="005B0E2D" w:rsidP="00FC62F0">
      <w:pPr>
        <w:tabs>
          <w:tab w:val="left" w:pos="567"/>
        </w:tabs>
        <w:ind w:firstLine="397"/>
        <w:contextualSpacing/>
        <w:rPr>
          <w:sz w:val="24"/>
          <w:szCs w:val="24"/>
        </w:rPr>
      </w:pPr>
      <w:r w:rsidRPr="00867118">
        <w:rPr>
          <w:sz w:val="24"/>
          <w:szCs w:val="24"/>
        </w:rPr>
        <w:t>3. Программа глобального партнерства МИД Канады:</w:t>
      </w:r>
    </w:p>
    <w:p w:rsidR="005B0E2D" w:rsidRPr="00867118" w:rsidRDefault="005B0E2D" w:rsidP="001A4229">
      <w:pPr>
        <w:numPr>
          <w:ilvl w:val="0"/>
          <w:numId w:val="12"/>
        </w:numPr>
        <w:tabs>
          <w:tab w:val="left" w:pos="567"/>
        </w:tabs>
        <w:ind w:left="0" w:firstLine="397"/>
        <w:contextualSpacing/>
        <w:rPr>
          <w:sz w:val="24"/>
          <w:szCs w:val="24"/>
        </w:rPr>
      </w:pPr>
      <w:r w:rsidRPr="00867118">
        <w:rPr>
          <w:sz w:val="24"/>
          <w:szCs w:val="24"/>
        </w:rPr>
        <w:t xml:space="preserve"> региональный центр подготовки специалистов;</w:t>
      </w:r>
    </w:p>
    <w:p w:rsidR="005B0E2D" w:rsidRPr="00867118" w:rsidRDefault="005B0E2D" w:rsidP="001A4229">
      <w:pPr>
        <w:numPr>
          <w:ilvl w:val="0"/>
          <w:numId w:val="12"/>
        </w:numPr>
        <w:tabs>
          <w:tab w:val="left" w:pos="567"/>
        </w:tabs>
        <w:ind w:left="0" w:firstLine="397"/>
        <w:contextualSpacing/>
        <w:rPr>
          <w:sz w:val="24"/>
          <w:szCs w:val="24"/>
        </w:rPr>
      </w:pPr>
      <w:r w:rsidRPr="00867118">
        <w:rPr>
          <w:sz w:val="24"/>
          <w:szCs w:val="24"/>
        </w:rPr>
        <w:t xml:space="preserve"> тренинги.</w:t>
      </w:r>
    </w:p>
    <w:p w:rsidR="005B0E2D" w:rsidRPr="00867118" w:rsidRDefault="005B0E2D" w:rsidP="00FC62F0">
      <w:pPr>
        <w:tabs>
          <w:tab w:val="left" w:pos="567"/>
        </w:tabs>
        <w:ind w:firstLine="397"/>
        <w:contextualSpacing/>
        <w:rPr>
          <w:sz w:val="24"/>
          <w:szCs w:val="24"/>
        </w:rPr>
      </w:pPr>
      <w:r w:rsidRPr="00867118">
        <w:rPr>
          <w:sz w:val="24"/>
          <w:szCs w:val="24"/>
        </w:rPr>
        <w:lastRenderedPageBreak/>
        <w:t>4. Программа Европейского Союза:</w:t>
      </w:r>
    </w:p>
    <w:p w:rsidR="005B0E2D" w:rsidRPr="00867118" w:rsidRDefault="005B0E2D" w:rsidP="001A4229">
      <w:pPr>
        <w:numPr>
          <w:ilvl w:val="0"/>
          <w:numId w:val="13"/>
        </w:numPr>
        <w:tabs>
          <w:tab w:val="left" w:pos="567"/>
        </w:tabs>
        <w:ind w:left="0" w:firstLine="397"/>
        <w:contextualSpacing/>
        <w:rPr>
          <w:sz w:val="24"/>
          <w:szCs w:val="24"/>
        </w:rPr>
      </w:pPr>
      <w:r w:rsidRPr="00867118">
        <w:rPr>
          <w:sz w:val="24"/>
          <w:szCs w:val="24"/>
        </w:rPr>
        <w:t xml:space="preserve"> подготовка специалистов Центральной Азии по ООИ;</w:t>
      </w:r>
    </w:p>
    <w:p w:rsidR="005B0E2D" w:rsidRPr="00867118" w:rsidRDefault="005B0E2D" w:rsidP="001A4229">
      <w:pPr>
        <w:numPr>
          <w:ilvl w:val="0"/>
          <w:numId w:val="13"/>
        </w:numPr>
        <w:tabs>
          <w:tab w:val="left" w:pos="567"/>
        </w:tabs>
        <w:ind w:left="0" w:firstLine="397"/>
        <w:contextualSpacing/>
        <w:rPr>
          <w:sz w:val="24"/>
          <w:szCs w:val="24"/>
        </w:rPr>
      </w:pPr>
      <w:r w:rsidRPr="00867118">
        <w:rPr>
          <w:sz w:val="24"/>
          <w:szCs w:val="24"/>
        </w:rPr>
        <w:t xml:space="preserve"> подготовка специалистов КНЦКЗИ.</w:t>
      </w:r>
    </w:p>
    <w:p w:rsidR="005B0E2D" w:rsidRPr="00867118" w:rsidRDefault="005B0E2D" w:rsidP="00FC62F0">
      <w:pPr>
        <w:tabs>
          <w:tab w:val="left" w:pos="567"/>
        </w:tabs>
        <w:ind w:firstLine="397"/>
        <w:contextualSpacing/>
        <w:rPr>
          <w:sz w:val="24"/>
          <w:szCs w:val="24"/>
        </w:rPr>
      </w:pPr>
      <w:r w:rsidRPr="00867118">
        <w:rPr>
          <w:sz w:val="24"/>
          <w:szCs w:val="24"/>
        </w:rPr>
        <w:t>5. Международные научные проекты и гранты.</w:t>
      </w:r>
    </w:p>
    <w:p w:rsidR="005B0E2D" w:rsidRPr="00867118" w:rsidRDefault="005B0E2D" w:rsidP="00FC62F0">
      <w:pPr>
        <w:tabs>
          <w:tab w:val="left" w:pos="567"/>
        </w:tabs>
        <w:ind w:firstLine="397"/>
        <w:contextualSpacing/>
        <w:jc w:val="both"/>
        <w:rPr>
          <w:sz w:val="24"/>
          <w:szCs w:val="24"/>
        </w:rPr>
      </w:pPr>
      <w:r w:rsidRPr="00867118">
        <w:rPr>
          <w:sz w:val="24"/>
          <w:szCs w:val="24"/>
        </w:rPr>
        <w:t>6. Ассоциация Биологической Безопасности Центральной Азии и Кавказа «Регионал</w:t>
      </w:r>
      <w:r w:rsidRPr="00867118">
        <w:rPr>
          <w:sz w:val="24"/>
          <w:szCs w:val="24"/>
        </w:rPr>
        <w:t>ь</w:t>
      </w:r>
      <w:r w:rsidRPr="00867118">
        <w:rPr>
          <w:sz w:val="24"/>
          <w:szCs w:val="24"/>
        </w:rPr>
        <w:t>ное сотрудничество по биологической безопасности и биологической защите».</w:t>
      </w:r>
    </w:p>
    <w:p w:rsidR="005B0E2D" w:rsidRPr="00867118" w:rsidRDefault="005B0E2D" w:rsidP="00867118">
      <w:pPr>
        <w:ind w:firstLine="397"/>
        <w:contextualSpacing/>
        <w:jc w:val="center"/>
        <w:rPr>
          <w:b/>
          <w:bCs/>
          <w:sz w:val="24"/>
          <w:szCs w:val="24"/>
        </w:rPr>
      </w:pPr>
    </w:p>
    <w:p w:rsidR="005B0E2D" w:rsidRPr="00867118" w:rsidRDefault="005B0E2D" w:rsidP="00867118">
      <w:pPr>
        <w:ind w:firstLine="397"/>
        <w:contextualSpacing/>
        <w:jc w:val="both"/>
        <w:rPr>
          <w:b/>
          <w:bCs/>
          <w:sz w:val="24"/>
          <w:szCs w:val="24"/>
        </w:rPr>
      </w:pPr>
      <w:r w:rsidRPr="00867118">
        <w:rPr>
          <w:b/>
          <w:bCs/>
          <w:sz w:val="24"/>
          <w:szCs w:val="24"/>
        </w:rPr>
        <w:t>Участие КНЦКЗИ в реализации Государственной программы развития здрав</w:t>
      </w:r>
      <w:r w:rsidRPr="00867118">
        <w:rPr>
          <w:b/>
          <w:bCs/>
          <w:sz w:val="24"/>
          <w:szCs w:val="24"/>
        </w:rPr>
        <w:t>о</w:t>
      </w:r>
      <w:r w:rsidRPr="00867118">
        <w:rPr>
          <w:b/>
          <w:bCs/>
          <w:sz w:val="24"/>
          <w:szCs w:val="24"/>
        </w:rPr>
        <w:t>охранения Республики Казахстан «Саламатты Қазақстан» на 2011-2015 гг:</w:t>
      </w:r>
    </w:p>
    <w:p w:rsidR="005B0E2D" w:rsidRPr="00867118" w:rsidRDefault="005B0E2D" w:rsidP="00867118">
      <w:pPr>
        <w:pStyle w:val="af7"/>
        <w:tabs>
          <w:tab w:val="left" w:pos="-2127"/>
        </w:tabs>
        <w:ind w:firstLine="397"/>
        <w:contextualSpacing/>
        <w:jc w:val="both"/>
        <w:rPr>
          <w:rFonts w:ascii="Times New Roman" w:hAnsi="Times New Roman"/>
          <w:sz w:val="24"/>
          <w:szCs w:val="24"/>
        </w:rPr>
      </w:pPr>
      <w:r w:rsidRPr="00867118">
        <w:rPr>
          <w:rFonts w:ascii="Times New Roman" w:hAnsi="Times New Roman"/>
          <w:sz w:val="24"/>
          <w:szCs w:val="24"/>
        </w:rPr>
        <w:t>1. Строительство Центральной референс-лаборатории по Программе уменьшения би</w:t>
      </w:r>
      <w:r w:rsidRPr="00867118">
        <w:rPr>
          <w:rFonts w:ascii="Times New Roman" w:hAnsi="Times New Roman"/>
          <w:sz w:val="24"/>
          <w:szCs w:val="24"/>
        </w:rPr>
        <w:t>о</w:t>
      </w:r>
      <w:r w:rsidRPr="00867118">
        <w:rPr>
          <w:rFonts w:ascii="Times New Roman" w:hAnsi="Times New Roman"/>
          <w:sz w:val="24"/>
          <w:szCs w:val="24"/>
        </w:rPr>
        <w:t xml:space="preserve">логической угрозы Агентства уменьшения угрозы МО США. Специалисты </w:t>
      </w:r>
      <w:r w:rsidRPr="00867118">
        <w:rPr>
          <w:rFonts w:ascii="Times New Roman" w:hAnsi="Times New Roman"/>
          <w:bCs/>
          <w:sz w:val="24"/>
          <w:szCs w:val="24"/>
        </w:rPr>
        <w:t>КНЦКЗИ</w:t>
      </w:r>
      <w:r w:rsidRPr="00867118">
        <w:rPr>
          <w:rFonts w:ascii="Times New Roman" w:hAnsi="Times New Roman"/>
          <w:sz w:val="24"/>
          <w:szCs w:val="24"/>
        </w:rPr>
        <w:t xml:space="preserve"> уч</w:t>
      </w:r>
      <w:r w:rsidRPr="00867118">
        <w:rPr>
          <w:rFonts w:ascii="Times New Roman" w:hAnsi="Times New Roman"/>
          <w:sz w:val="24"/>
          <w:szCs w:val="24"/>
        </w:rPr>
        <w:t>а</w:t>
      </w:r>
      <w:r w:rsidRPr="00867118">
        <w:rPr>
          <w:rFonts w:ascii="Times New Roman" w:hAnsi="Times New Roman"/>
          <w:sz w:val="24"/>
          <w:szCs w:val="24"/>
        </w:rPr>
        <w:t>ствуют в ПУБУ согласно межправительственному соглашению, решению межведомс</w:t>
      </w:r>
      <w:r w:rsidRPr="00867118">
        <w:rPr>
          <w:rFonts w:ascii="Times New Roman" w:hAnsi="Times New Roman"/>
          <w:sz w:val="24"/>
          <w:szCs w:val="24"/>
        </w:rPr>
        <w:t>т</w:t>
      </w:r>
      <w:r w:rsidRPr="00867118">
        <w:rPr>
          <w:rFonts w:ascii="Times New Roman" w:hAnsi="Times New Roman"/>
          <w:sz w:val="24"/>
          <w:szCs w:val="24"/>
        </w:rPr>
        <w:t>венной комиссии и приказа КГСЭН МЗРК № 21 от 01.02.2010 г.</w:t>
      </w:r>
    </w:p>
    <w:p w:rsidR="005B0E2D" w:rsidRPr="00867118" w:rsidRDefault="005B0E2D" w:rsidP="00867118">
      <w:pPr>
        <w:pStyle w:val="af7"/>
        <w:ind w:firstLine="397"/>
        <w:contextualSpacing/>
        <w:jc w:val="both"/>
        <w:rPr>
          <w:rFonts w:ascii="Times New Roman" w:hAnsi="Times New Roman"/>
          <w:sz w:val="24"/>
          <w:szCs w:val="24"/>
        </w:rPr>
      </w:pPr>
      <w:r w:rsidRPr="00867118">
        <w:rPr>
          <w:rFonts w:ascii="Times New Roman" w:hAnsi="Times New Roman"/>
          <w:sz w:val="24"/>
          <w:szCs w:val="24"/>
        </w:rPr>
        <w:t>2. Модернизация производства МИБП. Работы будут выполнены без уменьшения об</w:t>
      </w:r>
      <w:r w:rsidRPr="00867118">
        <w:rPr>
          <w:rFonts w:ascii="Times New Roman" w:hAnsi="Times New Roman"/>
          <w:sz w:val="24"/>
          <w:szCs w:val="24"/>
        </w:rPr>
        <w:t>ъ</w:t>
      </w:r>
      <w:r w:rsidRPr="00867118">
        <w:rPr>
          <w:rFonts w:ascii="Times New Roman" w:hAnsi="Times New Roman"/>
          <w:sz w:val="24"/>
          <w:szCs w:val="24"/>
        </w:rPr>
        <w:t>ема производимых МИБП. В ближайшие годы планируется расширение спектра произв</w:t>
      </w:r>
      <w:r w:rsidRPr="00867118">
        <w:rPr>
          <w:rFonts w:ascii="Times New Roman" w:hAnsi="Times New Roman"/>
          <w:sz w:val="24"/>
          <w:szCs w:val="24"/>
        </w:rPr>
        <w:t>о</w:t>
      </w:r>
      <w:r w:rsidRPr="00867118">
        <w:rPr>
          <w:rFonts w:ascii="Times New Roman" w:hAnsi="Times New Roman"/>
          <w:sz w:val="24"/>
          <w:szCs w:val="24"/>
        </w:rPr>
        <w:t>димых МИПБ за счет разработки и выпуска новых препаратов, в том числе тест-систем для ИФА, ПЦР-наборов, диагностических сывороток по условиям GMP.</w:t>
      </w:r>
    </w:p>
    <w:p w:rsidR="005B0E2D" w:rsidRPr="00867118" w:rsidRDefault="005B0E2D" w:rsidP="00867118">
      <w:pPr>
        <w:pStyle w:val="af7"/>
        <w:ind w:firstLine="397"/>
        <w:contextualSpacing/>
        <w:jc w:val="both"/>
        <w:rPr>
          <w:rFonts w:ascii="Times New Roman" w:hAnsi="Times New Roman"/>
          <w:sz w:val="24"/>
          <w:szCs w:val="24"/>
        </w:rPr>
      </w:pPr>
      <w:r w:rsidRPr="00867118">
        <w:rPr>
          <w:rFonts w:ascii="Times New Roman" w:hAnsi="Times New Roman"/>
          <w:sz w:val="24"/>
          <w:szCs w:val="24"/>
        </w:rPr>
        <w:t>3. Издание Атласа распространения особо опасных инфекций в Республике Казахстан.</w:t>
      </w:r>
    </w:p>
    <w:p w:rsidR="005B0E2D" w:rsidRPr="00867118" w:rsidRDefault="005B0E2D" w:rsidP="00867118">
      <w:pPr>
        <w:ind w:firstLine="397"/>
        <w:contextualSpacing/>
        <w:rPr>
          <w:b/>
          <w:bCs/>
          <w:sz w:val="24"/>
          <w:szCs w:val="24"/>
        </w:rPr>
      </w:pPr>
    </w:p>
    <w:p w:rsidR="005B0E2D" w:rsidRPr="00867118" w:rsidRDefault="005B0E2D" w:rsidP="00867118">
      <w:pPr>
        <w:contextualSpacing/>
        <w:jc w:val="center"/>
        <w:rPr>
          <w:b/>
          <w:bCs/>
          <w:sz w:val="24"/>
          <w:szCs w:val="24"/>
        </w:rPr>
      </w:pPr>
      <w:r w:rsidRPr="00867118">
        <w:rPr>
          <w:b/>
          <w:bCs/>
          <w:sz w:val="24"/>
          <w:szCs w:val="24"/>
        </w:rPr>
        <w:t>Основные задачи КНЦКЗИ на 2011-2015 гг.</w:t>
      </w:r>
    </w:p>
    <w:p w:rsidR="005B0E2D" w:rsidRPr="00867118" w:rsidRDefault="005B0E2D" w:rsidP="00FC62F0">
      <w:pPr>
        <w:tabs>
          <w:tab w:val="left" w:pos="709"/>
        </w:tabs>
        <w:ind w:firstLine="397"/>
        <w:contextualSpacing/>
        <w:rPr>
          <w:b/>
          <w:sz w:val="24"/>
          <w:szCs w:val="24"/>
        </w:rPr>
      </w:pPr>
      <w:r w:rsidRPr="00867118">
        <w:rPr>
          <w:b/>
          <w:sz w:val="24"/>
          <w:szCs w:val="24"/>
        </w:rPr>
        <w:t>Наука:</w:t>
      </w:r>
    </w:p>
    <w:p w:rsidR="005B0E2D" w:rsidRPr="00867118" w:rsidRDefault="005B0E2D" w:rsidP="001A4229">
      <w:pPr>
        <w:numPr>
          <w:ilvl w:val="0"/>
          <w:numId w:val="14"/>
        </w:numPr>
        <w:tabs>
          <w:tab w:val="clear" w:pos="720"/>
          <w:tab w:val="num" w:pos="-2127"/>
          <w:tab w:val="left" w:pos="709"/>
        </w:tabs>
        <w:ind w:left="0" w:firstLine="397"/>
        <w:contextualSpacing/>
        <w:jc w:val="both"/>
        <w:rPr>
          <w:sz w:val="24"/>
          <w:szCs w:val="24"/>
        </w:rPr>
      </w:pPr>
      <w:r w:rsidRPr="00867118">
        <w:rPr>
          <w:sz w:val="24"/>
          <w:szCs w:val="24"/>
        </w:rPr>
        <w:t>совершенствование научных основ эпидемиологического надзора за карантинными и ООИ на базе современных технологий (генетических, иммунологических и информац</w:t>
      </w:r>
      <w:r w:rsidRPr="00867118">
        <w:rPr>
          <w:sz w:val="24"/>
          <w:szCs w:val="24"/>
        </w:rPr>
        <w:t>и</w:t>
      </w:r>
      <w:r w:rsidRPr="00867118">
        <w:rPr>
          <w:sz w:val="24"/>
          <w:szCs w:val="24"/>
        </w:rPr>
        <w:t>онных);</w:t>
      </w:r>
    </w:p>
    <w:p w:rsidR="005B0E2D" w:rsidRPr="00867118" w:rsidRDefault="005B0E2D" w:rsidP="001A4229">
      <w:pPr>
        <w:numPr>
          <w:ilvl w:val="0"/>
          <w:numId w:val="14"/>
        </w:numPr>
        <w:tabs>
          <w:tab w:val="clear" w:pos="720"/>
          <w:tab w:val="num" w:pos="-2127"/>
          <w:tab w:val="left" w:pos="709"/>
        </w:tabs>
        <w:ind w:left="0" w:firstLine="397"/>
        <w:contextualSpacing/>
        <w:jc w:val="both"/>
        <w:rPr>
          <w:sz w:val="24"/>
          <w:szCs w:val="24"/>
        </w:rPr>
      </w:pPr>
      <w:r w:rsidRPr="00867118">
        <w:rPr>
          <w:sz w:val="24"/>
          <w:szCs w:val="24"/>
        </w:rPr>
        <w:t>вовлечение в научные исследования специалистов ПЧС и ДГСЭН;</w:t>
      </w:r>
    </w:p>
    <w:p w:rsidR="005B0E2D" w:rsidRPr="00867118" w:rsidRDefault="005B0E2D" w:rsidP="001A4229">
      <w:pPr>
        <w:numPr>
          <w:ilvl w:val="0"/>
          <w:numId w:val="14"/>
        </w:numPr>
        <w:tabs>
          <w:tab w:val="clear" w:pos="720"/>
          <w:tab w:val="num" w:pos="-2127"/>
          <w:tab w:val="left" w:pos="709"/>
        </w:tabs>
        <w:ind w:left="0" w:firstLine="397"/>
        <w:contextualSpacing/>
        <w:jc w:val="both"/>
        <w:rPr>
          <w:sz w:val="24"/>
          <w:szCs w:val="24"/>
        </w:rPr>
      </w:pPr>
      <w:r w:rsidRPr="00867118">
        <w:rPr>
          <w:sz w:val="24"/>
          <w:szCs w:val="24"/>
        </w:rPr>
        <w:t>совершенствование алгоритмов применения методов ИФА, ПЦР, ПЦР РВ в КНЦКЗИ и ПЧС;</w:t>
      </w:r>
    </w:p>
    <w:p w:rsidR="005B0E2D" w:rsidRPr="00867118" w:rsidRDefault="005B0E2D" w:rsidP="001A4229">
      <w:pPr>
        <w:numPr>
          <w:ilvl w:val="0"/>
          <w:numId w:val="15"/>
        </w:numPr>
        <w:ind w:left="0" w:firstLine="397"/>
        <w:contextualSpacing/>
        <w:jc w:val="both"/>
        <w:rPr>
          <w:sz w:val="24"/>
          <w:szCs w:val="24"/>
        </w:rPr>
      </w:pPr>
      <w:r w:rsidRPr="00867118">
        <w:rPr>
          <w:sz w:val="24"/>
          <w:szCs w:val="24"/>
        </w:rPr>
        <w:t>издание профильного научного журнала и методических материалов.</w:t>
      </w:r>
    </w:p>
    <w:p w:rsidR="005B0E2D" w:rsidRPr="00867118" w:rsidRDefault="005B0E2D" w:rsidP="00FC62F0">
      <w:pPr>
        <w:tabs>
          <w:tab w:val="num" w:pos="0"/>
          <w:tab w:val="num" w:pos="720"/>
        </w:tabs>
        <w:ind w:firstLine="397"/>
        <w:contextualSpacing/>
        <w:rPr>
          <w:b/>
          <w:sz w:val="24"/>
          <w:szCs w:val="24"/>
        </w:rPr>
      </w:pPr>
      <w:r w:rsidRPr="00867118">
        <w:rPr>
          <w:b/>
          <w:sz w:val="24"/>
          <w:szCs w:val="24"/>
        </w:rPr>
        <w:t>Производство:</w:t>
      </w:r>
    </w:p>
    <w:p w:rsidR="005B0E2D" w:rsidRPr="00867118" w:rsidRDefault="005B0E2D" w:rsidP="001A4229">
      <w:pPr>
        <w:numPr>
          <w:ilvl w:val="0"/>
          <w:numId w:val="16"/>
        </w:numPr>
        <w:ind w:left="0" w:firstLine="397"/>
        <w:contextualSpacing/>
        <w:jc w:val="both"/>
        <w:rPr>
          <w:sz w:val="24"/>
          <w:szCs w:val="24"/>
        </w:rPr>
      </w:pPr>
      <w:r w:rsidRPr="00867118">
        <w:rPr>
          <w:sz w:val="24"/>
          <w:szCs w:val="24"/>
        </w:rPr>
        <w:t>разработка новых МИБП;</w:t>
      </w:r>
    </w:p>
    <w:p w:rsidR="005B0E2D" w:rsidRPr="00867118" w:rsidRDefault="005B0E2D" w:rsidP="001A4229">
      <w:pPr>
        <w:numPr>
          <w:ilvl w:val="0"/>
          <w:numId w:val="16"/>
        </w:numPr>
        <w:ind w:left="0" w:firstLine="397"/>
        <w:contextualSpacing/>
        <w:jc w:val="both"/>
        <w:rPr>
          <w:sz w:val="24"/>
          <w:szCs w:val="24"/>
        </w:rPr>
      </w:pPr>
      <w:r w:rsidRPr="00867118">
        <w:rPr>
          <w:sz w:val="24"/>
          <w:szCs w:val="24"/>
        </w:rPr>
        <w:t xml:space="preserve">наращивание производства МИБП на основе новых технологий; </w:t>
      </w:r>
    </w:p>
    <w:p w:rsidR="005B0E2D" w:rsidRPr="00867118" w:rsidRDefault="005B0E2D" w:rsidP="001A4229">
      <w:pPr>
        <w:numPr>
          <w:ilvl w:val="0"/>
          <w:numId w:val="16"/>
        </w:numPr>
        <w:ind w:left="0" w:firstLine="397"/>
        <w:contextualSpacing/>
        <w:jc w:val="both"/>
        <w:rPr>
          <w:sz w:val="24"/>
          <w:szCs w:val="24"/>
        </w:rPr>
      </w:pPr>
      <w:r w:rsidRPr="00867118">
        <w:rPr>
          <w:sz w:val="24"/>
          <w:szCs w:val="24"/>
        </w:rPr>
        <w:t>обязательное сохранение «старых» технологий.</w:t>
      </w:r>
    </w:p>
    <w:p w:rsidR="005B0E2D" w:rsidRPr="00867118" w:rsidRDefault="005B0E2D" w:rsidP="00FC62F0">
      <w:pPr>
        <w:tabs>
          <w:tab w:val="num" w:pos="0"/>
          <w:tab w:val="num" w:pos="720"/>
        </w:tabs>
        <w:ind w:firstLine="397"/>
        <w:contextualSpacing/>
        <w:rPr>
          <w:b/>
          <w:sz w:val="24"/>
          <w:szCs w:val="24"/>
        </w:rPr>
      </w:pPr>
      <w:r w:rsidRPr="00867118">
        <w:rPr>
          <w:b/>
          <w:sz w:val="24"/>
          <w:szCs w:val="24"/>
        </w:rPr>
        <w:t>Подготовка кадров:</w:t>
      </w:r>
    </w:p>
    <w:p w:rsidR="005B0E2D" w:rsidRPr="00867118" w:rsidRDefault="005B0E2D" w:rsidP="001A4229">
      <w:pPr>
        <w:numPr>
          <w:ilvl w:val="0"/>
          <w:numId w:val="17"/>
        </w:numPr>
        <w:tabs>
          <w:tab w:val="num" w:pos="-2127"/>
        </w:tabs>
        <w:ind w:left="0" w:firstLine="397"/>
        <w:contextualSpacing/>
        <w:jc w:val="both"/>
        <w:rPr>
          <w:sz w:val="24"/>
          <w:szCs w:val="24"/>
        </w:rPr>
      </w:pPr>
      <w:r w:rsidRPr="00867118">
        <w:rPr>
          <w:sz w:val="24"/>
          <w:szCs w:val="24"/>
        </w:rPr>
        <w:t>подготовка специалистов Казахстана (в том числе с расширением объема препод</w:t>
      </w:r>
      <w:r w:rsidRPr="00867118">
        <w:rPr>
          <w:sz w:val="24"/>
          <w:szCs w:val="24"/>
        </w:rPr>
        <w:t>а</w:t>
      </w:r>
      <w:r w:rsidRPr="00867118">
        <w:rPr>
          <w:sz w:val="24"/>
          <w:szCs w:val="24"/>
        </w:rPr>
        <w:t>вания на государственном языке) и других государств по новым методам лабораторной диагностики ООИ;</w:t>
      </w:r>
    </w:p>
    <w:p w:rsidR="005B0E2D" w:rsidRPr="00867118" w:rsidRDefault="005B0E2D" w:rsidP="001A4229">
      <w:pPr>
        <w:numPr>
          <w:ilvl w:val="0"/>
          <w:numId w:val="17"/>
        </w:numPr>
        <w:tabs>
          <w:tab w:val="num" w:pos="-2127"/>
        </w:tabs>
        <w:ind w:left="0" w:firstLine="397"/>
        <w:contextualSpacing/>
        <w:jc w:val="both"/>
        <w:rPr>
          <w:sz w:val="24"/>
          <w:szCs w:val="24"/>
        </w:rPr>
      </w:pPr>
      <w:r w:rsidRPr="00867118">
        <w:rPr>
          <w:sz w:val="24"/>
          <w:szCs w:val="24"/>
        </w:rPr>
        <w:t>интеграция в европейскую систему подготовки научных кадров через магистратуру и PhD в соответствии с Законом о науке Республики Казахстан при поддержке европе</w:t>
      </w:r>
      <w:r w:rsidRPr="00867118">
        <w:rPr>
          <w:sz w:val="24"/>
          <w:szCs w:val="24"/>
        </w:rPr>
        <w:t>й</w:t>
      </w:r>
      <w:r w:rsidRPr="00867118">
        <w:rPr>
          <w:sz w:val="24"/>
          <w:szCs w:val="24"/>
        </w:rPr>
        <w:t>ских ученых и фондов (М. Кюри и Welcome Trust).</w:t>
      </w:r>
    </w:p>
    <w:p w:rsidR="005B0E2D" w:rsidRPr="00867118" w:rsidRDefault="005B0E2D" w:rsidP="00FC62F0">
      <w:pPr>
        <w:tabs>
          <w:tab w:val="num" w:pos="0"/>
          <w:tab w:val="num" w:pos="720"/>
        </w:tabs>
        <w:ind w:firstLine="397"/>
        <w:contextualSpacing/>
        <w:rPr>
          <w:b/>
          <w:sz w:val="24"/>
          <w:szCs w:val="24"/>
        </w:rPr>
      </w:pPr>
      <w:r w:rsidRPr="00867118">
        <w:rPr>
          <w:b/>
          <w:sz w:val="24"/>
          <w:szCs w:val="24"/>
        </w:rPr>
        <w:t>Консультативно-методическая работа:</w:t>
      </w:r>
    </w:p>
    <w:p w:rsidR="005B0E2D" w:rsidRPr="00867118" w:rsidRDefault="005B0E2D" w:rsidP="001A4229">
      <w:pPr>
        <w:numPr>
          <w:ilvl w:val="0"/>
          <w:numId w:val="18"/>
        </w:numPr>
        <w:ind w:left="0" w:firstLine="397"/>
        <w:contextualSpacing/>
        <w:jc w:val="both"/>
        <w:rPr>
          <w:sz w:val="24"/>
          <w:szCs w:val="24"/>
        </w:rPr>
      </w:pPr>
      <w:r w:rsidRPr="00867118">
        <w:rPr>
          <w:sz w:val="24"/>
          <w:szCs w:val="24"/>
        </w:rPr>
        <w:t>методическое руководство ПЧС и оказание консультативно-методической и пра</w:t>
      </w:r>
      <w:r w:rsidRPr="00867118">
        <w:rPr>
          <w:sz w:val="24"/>
          <w:szCs w:val="24"/>
        </w:rPr>
        <w:t>к</w:t>
      </w:r>
      <w:r w:rsidRPr="00867118">
        <w:rPr>
          <w:sz w:val="24"/>
          <w:szCs w:val="24"/>
        </w:rPr>
        <w:t>тической помощи организациям Госсанэпиднадзора по ООИ;</w:t>
      </w:r>
    </w:p>
    <w:p w:rsidR="005B0E2D" w:rsidRPr="00867118" w:rsidRDefault="005B0E2D" w:rsidP="001A4229">
      <w:pPr>
        <w:numPr>
          <w:ilvl w:val="0"/>
          <w:numId w:val="18"/>
        </w:numPr>
        <w:ind w:left="0" w:firstLine="397"/>
        <w:contextualSpacing/>
        <w:jc w:val="both"/>
        <w:rPr>
          <w:sz w:val="24"/>
          <w:szCs w:val="24"/>
        </w:rPr>
      </w:pPr>
      <w:r w:rsidRPr="00867118">
        <w:rPr>
          <w:sz w:val="24"/>
          <w:szCs w:val="24"/>
        </w:rPr>
        <w:t>на основе подрядных отношений с АББЦАК и совместно с ПЧС разработать новые материалы санитарно-просветительной работы (брошюры, листовки, видеофильмы на электронных носителях (CD/DVD);</w:t>
      </w:r>
    </w:p>
    <w:p w:rsidR="005B0E2D" w:rsidRPr="00867118" w:rsidRDefault="005B0E2D" w:rsidP="001A4229">
      <w:pPr>
        <w:numPr>
          <w:ilvl w:val="0"/>
          <w:numId w:val="18"/>
        </w:numPr>
        <w:ind w:left="0" w:firstLine="397"/>
        <w:contextualSpacing/>
        <w:jc w:val="both"/>
        <w:rPr>
          <w:sz w:val="24"/>
          <w:szCs w:val="24"/>
        </w:rPr>
      </w:pPr>
      <w:r w:rsidRPr="00867118">
        <w:rPr>
          <w:sz w:val="24"/>
          <w:szCs w:val="24"/>
        </w:rPr>
        <w:t xml:space="preserve">с </w:t>
      </w:r>
      <w:smartTag w:uri="urn:schemas-microsoft-com:office:smarttags" w:element="metricconverter">
        <w:smartTagPr>
          <w:attr w:name="ProductID" w:val="2011 г"/>
        </w:smartTagPr>
        <w:r w:rsidRPr="00867118">
          <w:rPr>
            <w:sz w:val="24"/>
            <w:szCs w:val="24"/>
          </w:rPr>
          <w:t>2011 г</w:t>
        </w:r>
      </w:smartTag>
      <w:r w:rsidRPr="00867118">
        <w:rPr>
          <w:sz w:val="24"/>
          <w:szCs w:val="24"/>
        </w:rPr>
        <w:t>. планируются консультативные и исследовательские выезды ведущих уч</w:t>
      </w:r>
      <w:r w:rsidRPr="00867118">
        <w:rPr>
          <w:sz w:val="24"/>
          <w:szCs w:val="24"/>
        </w:rPr>
        <w:t>е</w:t>
      </w:r>
      <w:r w:rsidRPr="00867118">
        <w:rPr>
          <w:sz w:val="24"/>
          <w:szCs w:val="24"/>
        </w:rPr>
        <w:t>ных КНЦКЗИ по всем курируемым ООИ, в том числе и по бюджету НТП.</w:t>
      </w:r>
    </w:p>
    <w:p w:rsidR="005B0E2D" w:rsidRPr="00867118" w:rsidRDefault="005B0E2D" w:rsidP="00FC62F0">
      <w:pPr>
        <w:tabs>
          <w:tab w:val="num" w:pos="0"/>
          <w:tab w:val="num" w:pos="720"/>
        </w:tabs>
        <w:ind w:firstLine="397"/>
        <w:contextualSpacing/>
        <w:rPr>
          <w:b/>
          <w:sz w:val="24"/>
          <w:szCs w:val="24"/>
        </w:rPr>
      </w:pPr>
      <w:r w:rsidRPr="00867118">
        <w:rPr>
          <w:b/>
          <w:sz w:val="24"/>
          <w:szCs w:val="24"/>
        </w:rPr>
        <w:t>Биобезопасность:</w:t>
      </w:r>
    </w:p>
    <w:p w:rsidR="005B0E2D" w:rsidRPr="00867118" w:rsidRDefault="005B0E2D" w:rsidP="001A4229">
      <w:pPr>
        <w:numPr>
          <w:ilvl w:val="0"/>
          <w:numId w:val="19"/>
        </w:numPr>
        <w:tabs>
          <w:tab w:val="num" w:pos="-2268"/>
        </w:tabs>
        <w:ind w:left="0" w:firstLine="397"/>
        <w:contextualSpacing/>
        <w:jc w:val="both"/>
        <w:rPr>
          <w:sz w:val="24"/>
          <w:szCs w:val="24"/>
        </w:rPr>
      </w:pPr>
      <w:r w:rsidRPr="00867118">
        <w:rPr>
          <w:sz w:val="24"/>
          <w:szCs w:val="24"/>
        </w:rPr>
        <w:t>формирование и содержание республиканской коллекции и депозитария микроо</w:t>
      </w:r>
      <w:r w:rsidRPr="00867118">
        <w:rPr>
          <w:sz w:val="24"/>
          <w:szCs w:val="24"/>
        </w:rPr>
        <w:t>р</w:t>
      </w:r>
      <w:r w:rsidRPr="00867118">
        <w:rPr>
          <w:sz w:val="24"/>
          <w:szCs w:val="24"/>
        </w:rPr>
        <w:t xml:space="preserve">ганизмов (Постановление Правительства РК № 850 от 30 июля </w:t>
      </w:r>
      <w:smartTag w:uri="urn:schemas-microsoft-com:office:smarttags" w:element="metricconverter">
        <w:smartTagPr>
          <w:attr w:name="ProductID" w:val="2002 г"/>
        </w:smartTagPr>
        <w:r w:rsidRPr="00867118">
          <w:rPr>
            <w:sz w:val="24"/>
            <w:szCs w:val="24"/>
          </w:rPr>
          <w:t>2002 г</w:t>
        </w:r>
      </w:smartTag>
      <w:r w:rsidRPr="00867118">
        <w:rPr>
          <w:sz w:val="24"/>
          <w:szCs w:val="24"/>
        </w:rPr>
        <w:t>.);</w:t>
      </w:r>
    </w:p>
    <w:p w:rsidR="005B0E2D" w:rsidRPr="00867118" w:rsidRDefault="005B0E2D" w:rsidP="001A4229">
      <w:pPr>
        <w:numPr>
          <w:ilvl w:val="0"/>
          <w:numId w:val="19"/>
        </w:numPr>
        <w:tabs>
          <w:tab w:val="num" w:pos="-2268"/>
        </w:tabs>
        <w:ind w:left="0" w:firstLine="397"/>
        <w:contextualSpacing/>
        <w:jc w:val="both"/>
        <w:rPr>
          <w:sz w:val="24"/>
          <w:szCs w:val="24"/>
        </w:rPr>
      </w:pPr>
      <w:r w:rsidRPr="00867118">
        <w:rPr>
          <w:sz w:val="24"/>
          <w:szCs w:val="24"/>
        </w:rPr>
        <w:t>проведение сертификации кабинетов биобезопасности КНЦКЗИ и ПЧС;</w:t>
      </w:r>
    </w:p>
    <w:p w:rsidR="005B0E2D" w:rsidRPr="00867118" w:rsidRDefault="005B0E2D" w:rsidP="001A4229">
      <w:pPr>
        <w:numPr>
          <w:ilvl w:val="0"/>
          <w:numId w:val="19"/>
        </w:numPr>
        <w:tabs>
          <w:tab w:val="num" w:pos="-2268"/>
        </w:tabs>
        <w:ind w:left="0" w:firstLine="397"/>
        <w:contextualSpacing/>
        <w:jc w:val="both"/>
        <w:rPr>
          <w:sz w:val="24"/>
          <w:szCs w:val="24"/>
        </w:rPr>
      </w:pPr>
      <w:r w:rsidRPr="00867118">
        <w:rPr>
          <w:sz w:val="24"/>
          <w:szCs w:val="24"/>
        </w:rPr>
        <w:t>внедрение стандарта CWA 15793.</w:t>
      </w:r>
    </w:p>
    <w:p w:rsidR="005B0E2D" w:rsidRPr="00867118" w:rsidRDefault="005B0E2D" w:rsidP="00FC62F0">
      <w:pPr>
        <w:tabs>
          <w:tab w:val="num" w:pos="0"/>
          <w:tab w:val="num" w:pos="720"/>
        </w:tabs>
        <w:ind w:firstLine="397"/>
        <w:contextualSpacing/>
        <w:rPr>
          <w:b/>
          <w:sz w:val="24"/>
          <w:szCs w:val="24"/>
        </w:rPr>
      </w:pPr>
      <w:r w:rsidRPr="00867118">
        <w:rPr>
          <w:b/>
          <w:sz w:val="24"/>
          <w:szCs w:val="24"/>
        </w:rPr>
        <w:lastRenderedPageBreak/>
        <w:t>Организационные вопросы:</w:t>
      </w:r>
    </w:p>
    <w:p w:rsidR="005B0E2D" w:rsidRPr="00867118" w:rsidRDefault="005B0E2D" w:rsidP="001A4229">
      <w:pPr>
        <w:numPr>
          <w:ilvl w:val="0"/>
          <w:numId w:val="20"/>
        </w:numPr>
        <w:ind w:left="0" w:firstLine="397"/>
        <w:contextualSpacing/>
        <w:jc w:val="both"/>
        <w:rPr>
          <w:sz w:val="24"/>
          <w:szCs w:val="24"/>
        </w:rPr>
      </w:pPr>
      <w:r w:rsidRPr="00867118">
        <w:rPr>
          <w:sz w:val="24"/>
          <w:szCs w:val="24"/>
        </w:rPr>
        <w:t>поддержание в постоянной готовности СПЭБ и повышение уровня квалификации задействованных в ней специалистов;</w:t>
      </w:r>
    </w:p>
    <w:p w:rsidR="005B0E2D" w:rsidRPr="00867118" w:rsidRDefault="005B0E2D" w:rsidP="001A4229">
      <w:pPr>
        <w:numPr>
          <w:ilvl w:val="0"/>
          <w:numId w:val="20"/>
        </w:numPr>
        <w:ind w:left="0" w:firstLine="397"/>
        <w:contextualSpacing/>
        <w:jc w:val="both"/>
        <w:rPr>
          <w:sz w:val="24"/>
          <w:szCs w:val="24"/>
        </w:rPr>
      </w:pPr>
      <w:r w:rsidRPr="00867118">
        <w:rPr>
          <w:sz w:val="24"/>
          <w:szCs w:val="24"/>
        </w:rPr>
        <w:t>внедрение электронного документооборота.</w:t>
      </w:r>
    </w:p>
    <w:p w:rsidR="005B0E2D" w:rsidRPr="00867118" w:rsidRDefault="005B0E2D" w:rsidP="00FC62F0">
      <w:pPr>
        <w:tabs>
          <w:tab w:val="num" w:pos="720"/>
        </w:tabs>
        <w:ind w:firstLine="397"/>
        <w:contextualSpacing/>
        <w:rPr>
          <w:b/>
          <w:sz w:val="24"/>
          <w:szCs w:val="24"/>
        </w:rPr>
      </w:pPr>
      <w:r w:rsidRPr="00867118">
        <w:rPr>
          <w:b/>
          <w:sz w:val="24"/>
          <w:szCs w:val="24"/>
        </w:rPr>
        <w:t>Расширение международного сотрудничества в следующих направлениях:</w:t>
      </w:r>
    </w:p>
    <w:p w:rsidR="005B0E2D" w:rsidRPr="00867118" w:rsidRDefault="005B0E2D" w:rsidP="001A4229">
      <w:pPr>
        <w:numPr>
          <w:ilvl w:val="0"/>
          <w:numId w:val="21"/>
        </w:numPr>
        <w:tabs>
          <w:tab w:val="num" w:pos="-2268"/>
          <w:tab w:val="left" w:pos="-2127"/>
        </w:tabs>
        <w:ind w:left="0" w:firstLine="397"/>
        <w:contextualSpacing/>
        <w:jc w:val="both"/>
        <w:rPr>
          <w:sz w:val="24"/>
          <w:szCs w:val="24"/>
        </w:rPr>
      </w:pPr>
      <w:r w:rsidRPr="00867118">
        <w:rPr>
          <w:sz w:val="24"/>
          <w:szCs w:val="24"/>
        </w:rPr>
        <w:t>совместная работа с ВОЗ в качестве сотрудничающего центра по чуме;</w:t>
      </w:r>
    </w:p>
    <w:p w:rsidR="005B0E2D" w:rsidRPr="00867118" w:rsidRDefault="005B0E2D" w:rsidP="001A4229">
      <w:pPr>
        <w:numPr>
          <w:ilvl w:val="0"/>
          <w:numId w:val="21"/>
        </w:numPr>
        <w:tabs>
          <w:tab w:val="num" w:pos="-2268"/>
          <w:tab w:val="left" w:pos="-2127"/>
        </w:tabs>
        <w:ind w:left="0" w:firstLine="397"/>
        <w:contextualSpacing/>
        <w:jc w:val="both"/>
        <w:rPr>
          <w:sz w:val="24"/>
          <w:szCs w:val="24"/>
        </w:rPr>
      </w:pPr>
      <w:r w:rsidRPr="00867118">
        <w:rPr>
          <w:sz w:val="24"/>
          <w:szCs w:val="24"/>
        </w:rPr>
        <w:t>контроль и содействие в строительстве межведомственной ЦРЛ;</w:t>
      </w:r>
    </w:p>
    <w:p w:rsidR="005B0E2D" w:rsidRPr="00867118" w:rsidRDefault="005B0E2D" w:rsidP="001A4229">
      <w:pPr>
        <w:numPr>
          <w:ilvl w:val="0"/>
          <w:numId w:val="21"/>
        </w:numPr>
        <w:tabs>
          <w:tab w:val="num" w:pos="-2268"/>
          <w:tab w:val="left" w:pos="-2127"/>
        </w:tabs>
        <w:ind w:left="0" w:firstLine="397"/>
        <w:contextualSpacing/>
        <w:jc w:val="both"/>
        <w:rPr>
          <w:sz w:val="24"/>
          <w:szCs w:val="24"/>
        </w:rPr>
      </w:pPr>
      <w:r w:rsidRPr="00867118">
        <w:rPr>
          <w:sz w:val="24"/>
          <w:szCs w:val="24"/>
        </w:rPr>
        <w:t>проведение научных исследований;</w:t>
      </w:r>
    </w:p>
    <w:p w:rsidR="005B0E2D" w:rsidRPr="00867118" w:rsidRDefault="005B0E2D" w:rsidP="001A4229">
      <w:pPr>
        <w:numPr>
          <w:ilvl w:val="0"/>
          <w:numId w:val="21"/>
        </w:numPr>
        <w:tabs>
          <w:tab w:val="num" w:pos="-2268"/>
          <w:tab w:val="left" w:pos="-2127"/>
        </w:tabs>
        <w:ind w:left="0" w:firstLine="397"/>
        <w:contextualSpacing/>
        <w:jc w:val="both"/>
        <w:rPr>
          <w:sz w:val="24"/>
          <w:szCs w:val="24"/>
        </w:rPr>
      </w:pPr>
      <w:r w:rsidRPr="00867118">
        <w:rPr>
          <w:sz w:val="24"/>
          <w:szCs w:val="24"/>
        </w:rPr>
        <w:t>разработка МИБП совестно с зарубежными коллабораторами.</w:t>
      </w:r>
    </w:p>
    <w:p w:rsidR="005B0E2D" w:rsidRDefault="005B0E2D" w:rsidP="00867118">
      <w:pPr>
        <w:ind w:firstLine="397"/>
        <w:contextualSpacing/>
        <w:jc w:val="both"/>
        <w:rPr>
          <w:sz w:val="24"/>
          <w:szCs w:val="24"/>
        </w:rPr>
      </w:pPr>
    </w:p>
    <w:p w:rsidR="005B0E2D" w:rsidRPr="00E436CE" w:rsidRDefault="005B0E2D" w:rsidP="005B0E2D">
      <w:pPr>
        <w:pStyle w:val="af7"/>
        <w:jc w:val="center"/>
        <w:rPr>
          <w:rFonts w:ascii="Times New Roman" w:hAnsi="Times New Roman"/>
          <w:bCs/>
          <w:lang w:val="en-US"/>
        </w:rPr>
      </w:pPr>
      <w:r w:rsidRPr="00E436CE">
        <w:rPr>
          <w:rFonts w:ascii="Times New Roman" w:hAnsi="Times New Roman"/>
          <w:bCs/>
          <w:lang w:val="en-US"/>
        </w:rPr>
        <w:t>RESULTS OF ACTIVITY OF M. AIKIMBAYEV’S KAZAKH SCIENTIFIC CENTER FOR QUARANTINE AND ZOONOTIC DISEASES IN 2009-2010 AND DEVELOPMENT</w:t>
      </w:r>
      <w:r w:rsidRPr="00E436CE">
        <w:rPr>
          <w:rFonts w:ascii="Times New Roman" w:hAnsi="Times New Roman"/>
          <w:lang w:val="en-US"/>
        </w:rPr>
        <w:t xml:space="preserve"> </w:t>
      </w:r>
      <w:r w:rsidRPr="00E436CE">
        <w:rPr>
          <w:rFonts w:ascii="Times New Roman" w:hAnsi="Times New Roman"/>
          <w:bCs/>
          <w:lang w:val="en-US"/>
        </w:rPr>
        <w:t>PROSPECTS IN 2011-2015</w:t>
      </w:r>
    </w:p>
    <w:p w:rsidR="005B0E2D" w:rsidRPr="00E436CE" w:rsidRDefault="005B0E2D" w:rsidP="005B0E2D">
      <w:pPr>
        <w:pStyle w:val="af7"/>
        <w:jc w:val="center"/>
        <w:rPr>
          <w:rFonts w:ascii="Times New Roman" w:hAnsi="Times New Roman"/>
          <w:lang w:val="en-US"/>
        </w:rPr>
      </w:pPr>
    </w:p>
    <w:p w:rsidR="005B0E2D" w:rsidRPr="005B0E2D" w:rsidRDefault="005B0E2D" w:rsidP="005B0E2D">
      <w:pPr>
        <w:pStyle w:val="af7"/>
        <w:jc w:val="center"/>
        <w:rPr>
          <w:rFonts w:ascii="Times New Roman" w:hAnsi="Times New Roman"/>
          <w:b/>
          <w:lang w:val="en-US"/>
        </w:rPr>
      </w:pPr>
      <w:r w:rsidRPr="00E436CE">
        <w:rPr>
          <w:rFonts w:ascii="Times New Roman" w:hAnsi="Times New Roman"/>
          <w:b/>
          <w:lang w:val="en-US"/>
        </w:rPr>
        <w:t xml:space="preserve">B. B. Atshabar, P. N. Deryabin, T. I. Tugambayev, L. E. Nekrassova, S. A. Aubakirov, A. Zh. Zholshorinov, </w:t>
      </w:r>
    </w:p>
    <w:p w:rsidR="005B0E2D" w:rsidRPr="00E436CE" w:rsidRDefault="005B0E2D" w:rsidP="005B0E2D">
      <w:pPr>
        <w:pStyle w:val="af7"/>
        <w:jc w:val="center"/>
        <w:rPr>
          <w:rFonts w:ascii="Times New Roman" w:hAnsi="Times New Roman"/>
          <w:b/>
          <w:lang w:val="en-US"/>
        </w:rPr>
      </w:pPr>
      <w:r w:rsidRPr="00E436CE">
        <w:rPr>
          <w:rFonts w:ascii="Times New Roman" w:hAnsi="Times New Roman"/>
          <w:b/>
          <w:lang w:val="en-US"/>
        </w:rPr>
        <w:t xml:space="preserve">I. S. Arakelyan, </w:t>
      </w:r>
      <w:r w:rsidRPr="00E436CE">
        <w:rPr>
          <w:rFonts w:ascii="Times New Roman" w:hAnsi="Times New Roman"/>
          <w:b/>
        </w:rPr>
        <w:t>Т</w:t>
      </w:r>
      <w:r w:rsidRPr="00E436CE">
        <w:rPr>
          <w:rFonts w:ascii="Times New Roman" w:hAnsi="Times New Roman"/>
          <w:b/>
          <w:lang w:val="en-US"/>
        </w:rPr>
        <w:t xml:space="preserve">. V. Meka-Mechenko, R. S. Mussagaliyeva, L. A. Burdelov </w:t>
      </w:r>
    </w:p>
    <w:p w:rsidR="005B0E2D" w:rsidRPr="00E436CE" w:rsidRDefault="005B0E2D" w:rsidP="005B0E2D">
      <w:pPr>
        <w:pStyle w:val="af7"/>
        <w:jc w:val="center"/>
        <w:rPr>
          <w:rFonts w:ascii="Times New Roman" w:hAnsi="Times New Roman"/>
          <w:lang w:val="en-US"/>
        </w:rPr>
      </w:pPr>
    </w:p>
    <w:p w:rsidR="005B0E2D" w:rsidRPr="00E436CE" w:rsidRDefault="005B0E2D" w:rsidP="005B0E2D">
      <w:pPr>
        <w:ind w:firstLine="360"/>
        <w:jc w:val="both"/>
        <w:rPr>
          <w:bCs/>
          <w:lang w:val="en-US"/>
        </w:rPr>
      </w:pPr>
      <w:r w:rsidRPr="00E436CE">
        <w:rPr>
          <w:lang w:val="en-US"/>
        </w:rPr>
        <w:t xml:space="preserve">Work results in the basic directions of work of </w:t>
      </w:r>
      <w:r w:rsidRPr="00E436CE">
        <w:rPr>
          <w:bCs/>
          <w:lang w:val="en-US"/>
        </w:rPr>
        <w:t xml:space="preserve">M. Aikimbayev’s Kazakh Scientific Center for Quarantine and Zoonotic Diseases (KSCQZD) </w:t>
      </w:r>
      <w:r w:rsidRPr="00E436CE">
        <w:rPr>
          <w:lang w:val="en-US"/>
        </w:rPr>
        <w:t>in 2009-2010 are presented. The basic tendencies and prospects of future work of KSCQZD and participation in realization of the Government program of development of public health services RK «</w:t>
      </w:r>
      <w:r w:rsidRPr="00E436CE">
        <w:t>Саламатты</w:t>
      </w:r>
      <w:r w:rsidRPr="00E436CE">
        <w:rPr>
          <w:lang w:val="en-US"/>
        </w:rPr>
        <w:t xml:space="preserve"> </w:t>
      </w:r>
      <w:r w:rsidRPr="00E436CE">
        <w:t>Қазақстан</w:t>
      </w:r>
      <w:r w:rsidRPr="00E436CE">
        <w:rPr>
          <w:lang w:val="en-US"/>
        </w:rPr>
        <w:t>» for 2011-2015 are analyzed.</w:t>
      </w:r>
    </w:p>
    <w:p w:rsidR="002F373D" w:rsidRPr="00A32D8D" w:rsidRDefault="002F373D" w:rsidP="005B0E2D">
      <w:pPr>
        <w:pStyle w:val="af7"/>
        <w:jc w:val="center"/>
        <w:rPr>
          <w:rFonts w:ascii="Times New Roman" w:hAnsi="Times New Roman"/>
          <w:lang w:val="kk-KZ"/>
        </w:rPr>
      </w:pPr>
    </w:p>
    <w:p w:rsidR="00A32D8D" w:rsidRPr="00A32D8D" w:rsidRDefault="00A32D8D" w:rsidP="00A32D8D">
      <w:pPr>
        <w:pStyle w:val="af7"/>
        <w:jc w:val="center"/>
        <w:rPr>
          <w:rFonts w:ascii="Times New Roman" w:hAnsi="Times New Roman"/>
          <w:lang w:val="kk-KZ"/>
        </w:rPr>
      </w:pPr>
      <w:r w:rsidRPr="00A32D8D">
        <w:rPr>
          <w:rFonts w:ascii="Times New Roman" w:hAnsi="Times New Roman"/>
          <w:lang w:val="kk-KZ"/>
        </w:rPr>
        <w:t xml:space="preserve">М. АЙҚЫМБАЕВ АТЫНДАҒЫ ҚАЗАҚ КАРАНТИНДІК ЖӘНЕ ЗООНОЗДЫҚ ЖҰҚПАЛАР ҒЫЛЫМИ ОРТАЛЫҒЫНЫҢ 2009-2010 ЖЖ. ЖҰМЫС ҚОРЫТЫНДЫСЫ ЖӘНЕ 2011-2015 ЖЖ. </w:t>
      </w:r>
    </w:p>
    <w:p w:rsidR="00A32D8D" w:rsidRPr="00A32D8D" w:rsidRDefault="00A32D8D" w:rsidP="00A32D8D">
      <w:pPr>
        <w:pStyle w:val="af7"/>
        <w:jc w:val="center"/>
        <w:rPr>
          <w:rFonts w:ascii="Times New Roman" w:hAnsi="Times New Roman"/>
          <w:lang w:val="kk-KZ"/>
        </w:rPr>
      </w:pPr>
      <w:r w:rsidRPr="00A32D8D">
        <w:rPr>
          <w:rFonts w:ascii="Times New Roman" w:hAnsi="Times New Roman"/>
          <w:lang w:val="kk-KZ"/>
        </w:rPr>
        <w:t>АРНАЛҒАН ДАМУ ПЕРСПЕКТИВАСЫ</w:t>
      </w:r>
    </w:p>
    <w:p w:rsidR="00A32D8D" w:rsidRPr="00A32D8D" w:rsidRDefault="00A32D8D" w:rsidP="00A32D8D">
      <w:pPr>
        <w:pStyle w:val="af7"/>
        <w:jc w:val="center"/>
        <w:rPr>
          <w:rFonts w:ascii="Times New Roman" w:hAnsi="Times New Roman"/>
          <w:lang w:val="kk-KZ"/>
        </w:rPr>
      </w:pPr>
      <w:r w:rsidRPr="00A32D8D">
        <w:rPr>
          <w:rFonts w:ascii="Times New Roman" w:hAnsi="Times New Roman"/>
          <w:lang w:val="kk-KZ"/>
        </w:rPr>
        <w:t xml:space="preserve"> </w:t>
      </w:r>
    </w:p>
    <w:p w:rsidR="00A32D8D" w:rsidRPr="00A32D8D" w:rsidRDefault="00A32D8D" w:rsidP="00A32D8D">
      <w:pPr>
        <w:pStyle w:val="af7"/>
        <w:jc w:val="center"/>
        <w:rPr>
          <w:rFonts w:ascii="Times New Roman" w:hAnsi="Times New Roman"/>
          <w:b/>
          <w:bCs/>
          <w:lang w:val="kk-KZ"/>
        </w:rPr>
      </w:pPr>
      <w:r w:rsidRPr="00A32D8D">
        <w:rPr>
          <w:rFonts w:ascii="Times New Roman" w:hAnsi="Times New Roman"/>
          <w:b/>
          <w:bCs/>
          <w:lang w:val="kk-KZ"/>
        </w:rPr>
        <w:t xml:space="preserve">Б. Б. Атшабар, П. Н. Дерябин, Т. И. Тұғамбаев, Л. Е. Некрасова, С. А. Әубәкіров, А. Ж. </w:t>
      </w:r>
      <w:r w:rsidRPr="00A32D8D">
        <w:rPr>
          <w:rFonts w:ascii="Times New Roman" w:hAnsi="Times New Roman"/>
          <w:b/>
          <w:lang w:val="kk-KZ"/>
        </w:rPr>
        <w:t>Жолшоринов</w:t>
      </w:r>
      <w:r w:rsidRPr="00A32D8D">
        <w:rPr>
          <w:rFonts w:ascii="Times New Roman" w:hAnsi="Times New Roman"/>
          <w:b/>
          <w:bCs/>
          <w:lang w:val="kk-KZ"/>
        </w:rPr>
        <w:t>, И. С. Аракелян, Т. В. Мека-Меченко, Р. С. Мұсағалиева, Л. А. Бурделов</w:t>
      </w:r>
    </w:p>
    <w:p w:rsidR="00A32D8D" w:rsidRPr="00A32D8D" w:rsidRDefault="00A32D8D" w:rsidP="00A32D8D">
      <w:pPr>
        <w:pStyle w:val="af7"/>
        <w:jc w:val="center"/>
        <w:rPr>
          <w:rFonts w:ascii="Times New Roman" w:hAnsi="Times New Roman"/>
          <w:b/>
          <w:bCs/>
          <w:lang w:val="kk-KZ"/>
        </w:rPr>
      </w:pPr>
    </w:p>
    <w:p w:rsidR="00A32D8D" w:rsidRPr="00A32D8D" w:rsidRDefault="00A32D8D" w:rsidP="00A32D8D">
      <w:pPr>
        <w:pStyle w:val="af7"/>
        <w:ind w:firstLine="360"/>
        <w:jc w:val="both"/>
        <w:rPr>
          <w:rFonts w:ascii="Times New Roman" w:hAnsi="Times New Roman"/>
          <w:b/>
          <w:bCs/>
          <w:lang w:val="kk-KZ"/>
        </w:rPr>
      </w:pPr>
      <w:r w:rsidRPr="00A32D8D">
        <w:rPr>
          <w:rFonts w:ascii="Times New Roman" w:hAnsi="Times New Roman"/>
          <w:lang w:val="kk-KZ"/>
        </w:rPr>
        <w:t>2009-2010 жж. М. Айқымбаев атындағы Қазақ карантиндік және зооноздық жұқпалар ғылыми орталығы (ҚКЗЖҒО) қызметінің негізгі бағыты бойынша қорытынды жұмыстар көрсетіледі. Денсаулық сақтауды дамытуға бағытталған 2011-2015 жылдарға арналған «Саламатты Қазақстан» Мемлекеттік бағдарламасын жүзеге асыру барысында ары қарай дамытудың тенденциясы мен болашағы талданады.</w:t>
      </w:r>
    </w:p>
    <w:p w:rsidR="000E7A58" w:rsidRDefault="000E7A58" w:rsidP="00B34409">
      <w:pPr>
        <w:rPr>
          <w:sz w:val="24"/>
          <w:szCs w:val="24"/>
          <w:lang w:val="kk-KZ"/>
        </w:rPr>
      </w:pPr>
    </w:p>
    <w:p w:rsidR="000E7A58" w:rsidRDefault="000E7A58" w:rsidP="00B34409">
      <w:pPr>
        <w:rPr>
          <w:sz w:val="24"/>
          <w:szCs w:val="24"/>
          <w:lang w:val="kk-KZ"/>
        </w:rPr>
      </w:pPr>
    </w:p>
    <w:p w:rsidR="00D36DB9" w:rsidRDefault="00D36DB9" w:rsidP="00B34409">
      <w:pPr>
        <w:rPr>
          <w:sz w:val="24"/>
          <w:szCs w:val="24"/>
          <w:lang w:val="kk-KZ"/>
        </w:rPr>
      </w:pPr>
    </w:p>
    <w:p w:rsidR="000E7A58" w:rsidRDefault="000E7A58" w:rsidP="00B34409">
      <w:pPr>
        <w:rPr>
          <w:sz w:val="24"/>
          <w:szCs w:val="24"/>
          <w:lang w:val="kk-KZ"/>
        </w:rPr>
      </w:pPr>
    </w:p>
    <w:p w:rsidR="00B34409" w:rsidRPr="00B34409" w:rsidRDefault="00B34409" w:rsidP="00B34409">
      <w:pPr>
        <w:rPr>
          <w:sz w:val="24"/>
          <w:szCs w:val="24"/>
          <w:lang w:val="kk-KZ"/>
        </w:rPr>
      </w:pPr>
      <w:r w:rsidRPr="00B34409">
        <w:rPr>
          <w:sz w:val="24"/>
          <w:szCs w:val="24"/>
          <w:lang w:val="kk-KZ"/>
        </w:rPr>
        <w:t>УДК 595.775: 615.777/.779(574.55)</w:t>
      </w:r>
    </w:p>
    <w:p w:rsidR="00B34409" w:rsidRPr="00B34409" w:rsidRDefault="00B34409" w:rsidP="00B34409">
      <w:pPr>
        <w:rPr>
          <w:lang w:val="kk-KZ"/>
        </w:rPr>
      </w:pPr>
    </w:p>
    <w:p w:rsidR="00B34409" w:rsidRPr="00B34409" w:rsidRDefault="00B34409" w:rsidP="00B34409">
      <w:pPr>
        <w:jc w:val="center"/>
        <w:rPr>
          <w:rFonts w:ascii="Book Antiqua" w:hAnsi="Book Antiqua"/>
          <w:b/>
          <w:smallCaps/>
          <w:sz w:val="26"/>
          <w:szCs w:val="26"/>
          <w:lang w:val="kk-KZ"/>
        </w:rPr>
      </w:pPr>
      <w:r w:rsidRPr="00B34409">
        <w:rPr>
          <w:b/>
          <w:smallCaps/>
          <w:sz w:val="26"/>
          <w:szCs w:val="26"/>
          <w:lang w:val="kk-KZ"/>
        </w:rPr>
        <w:t>Қ</w:t>
      </w:r>
      <w:r w:rsidRPr="00B34409">
        <w:rPr>
          <w:rFonts w:ascii="Book Antiqua" w:hAnsi="Book Antiqua"/>
          <w:b/>
          <w:smallCaps/>
          <w:sz w:val="26"/>
          <w:szCs w:val="26"/>
          <w:lang w:val="kk-KZ"/>
        </w:rPr>
        <w:t>азалы ауданында</w:t>
      </w:r>
      <w:r w:rsidRPr="00B34409">
        <w:rPr>
          <w:b/>
          <w:smallCaps/>
          <w:sz w:val="26"/>
          <w:szCs w:val="26"/>
          <w:lang w:val="kk-KZ"/>
        </w:rPr>
        <w:t>ғ</w:t>
      </w:r>
      <w:r w:rsidRPr="00B34409">
        <w:rPr>
          <w:rFonts w:ascii="Book Antiqua" w:hAnsi="Book Antiqua"/>
          <w:b/>
          <w:smallCaps/>
          <w:sz w:val="26"/>
          <w:szCs w:val="26"/>
          <w:lang w:val="kk-KZ"/>
        </w:rPr>
        <w:t xml:space="preserve">ы елді мекендерде </w:t>
      </w:r>
      <w:r w:rsidRPr="00B34409">
        <w:rPr>
          <w:rFonts w:ascii="Book Antiqua" w:hAnsi="Book Antiqua"/>
          <w:b/>
          <w:i/>
          <w:smallCaps/>
          <w:sz w:val="26"/>
          <w:szCs w:val="26"/>
          <w:lang w:val="kk-KZ"/>
        </w:rPr>
        <w:t>Pulex irritans</w:t>
      </w:r>
      <w:r w:rsidRPr="00B34409">
        <w:rPr>
          <w:rFonts w:ascii="Book Antiqua" w:hAnsi="Book Antiqua"/>
          <w:b/>
          <w:smallCaps/>
          <w:sz w:val="26"/>
          <w:szCs w:val="26"/>
          <w:lang w:val="kk-KZ"/>
        </w:rPr>
        <w:t xml:space="preserve"> б</w:t>
      </w:r>
      <w:r w:rsidRPr="00B34409">
        <w:rPr>
          <w:b/>
          <w:smallCaps/>
          <w:sz w:val="26"/>
          <w:szCs w:val="26"/>
          <w:lang w:val="kk-KZ"/>
        </w:rPr>
        <w:t>ү</w:t>
      </w:r>
      <w:r w:rsidRPr="00B34409">
        <w:rPr>
          <w:rFonts w:ascii="Book Antiqua" w:hAnsi="Book Antiqua"/>
          <w:b/>
          <w:smallCaps/>
          <w:sz w:val="26"/>
          <w:szCs w:val="26"/>
          <w:lang w:val="kk-KZ"/>
        </w:rPr>
        <w:t>ргесіні</w:t>
      </w:r>
      <w:r w:rsidRPr="00B34409">
        <w:rPr>
          <w:b/>
          <w:smallCaps/>
          <w:sz w:val="26"/>
          <w:szCs w:val="26"/>
          <w:lang w:val="kk-KZ"/>
        </w:rPr>
        <w:t>ң</w:t>
      </w:r>
    </w:p>
    <w:p w:rsidR="00B34409" w:rsidRPr="00B34409" w:rsidRDefault="00B34409" w:rsidP="00B34409">
      <w:pPr>
        <w:jc w:val="center"/>
        <w:rPr>
          <w:rFonts w:ascii="Book Antiqua" w:hAnsi="Book Antiqua"/>
          <w:b/>
          <w:smallCaps/>
          <w:sz w:val="26"/>
          <w:szCs w:val="26"/>
          <w:lang w:val="kk-KZ"/>
        </w:rPr>
      </w:pPr>
      <w:r w:rsidRPr="00B34409">
        <w:rPr>
          <w:rFonts w:ascii="Book Antiqua" w:hAnsi="Book Antiqua"/>
          <w:b/>
          <w:smallCaps/>
          <w:sz w:val="26"/>
          <w:szCs w:val="26"/>
          <w:lang w:val="kk-KZ"/>
        </w:rPr>
        <w:t>таралуы мен инсектицидтерді</w:t>
      </w:r>
      <w:r w:rsidRPr="00B34409">
        <w:rPr>
          <w:b/>
          <w:smallCaps/>
          <w:sz w:val="26"/>
          <w:szCs w:val="26"/>
          <w:lang w:val="kk-KZ"/>
        </w:rPr>
        <w:t>ң</w:t>
      </w:r>
      <w:r w:rsidRPr="00B34409">
        <w:rPr>
          <w:rFonts w:ascii="Book Antiqua" w:hAnsi="Book Antiqua"/>
          <w:b/>
          <w:smallCaps/>
          <w:sz w:val="26"/>
          <w:szCs w:val="26"/>
          <w:lang w:val="kk-KZ"/>
        </w:rPr>
        <w:t xml:space="preserve"> тиімділігі туралы</w:t>
      </w:r>
    </w:p>
    <w:p w:rsidR="00B34409" w:rsidRPr="00B34409" w:rsidRDefault="00B34409" w:rsidP="00B34409">
      <w:pPr>
        <w:jc w:val="center"/>
        <w:rPr>
          <w:lang w:val="kk-KZ"/>
        </w:rPr>
      </w:pPr>
    </w:p>
    <w:p w:rsidR="00B34409" w:rsidRPr="00B34409" w:rsidRDefault="00B34409" w:rsidP="00B34409">
      <w:pPr>
        <w:jc w:val="center"/>
        <w:rPr>
          <w:b/>
          <w:sz w:val="24"/>
          <w:szCs w:val="24"/>
          <w:lang w:val="kk-KZ"/>
        </w:rPr>
      </w:pPr>
      <w:r w:rsidRPr="00B34409">
        <w:rPr>
          <w:b/>
          <w:sz w:val="24"/>
          <w:szCs w:val="24"/>
          <w:lang w:val="kk-KZ"/>
        </w:rPr>
        <w:t xml:space="preserve">О. М. Басымбеков, М. Н. Құлымбет, Т. Б. Медетбаева, </w:t>
      </w:r>
    </w:p>
    <w:p w:rsidR="00B34409" w:rsidRPr="00B34409" w:rsidRDefault="00B34409" w:rsidP="00B34409">
      <w:pPr>
        <w:jc w:val="center"/>
        <w:rPr>
          <w:b/>
          <w:sz w:val="24"/>
          <w:szCs w:val="24"/>
        </w:rPr>
      </w:pPr>
      <w:r w:rsidRPr="00B34409">
        <w:rPr>
          <w:b/>
          <w:sz w:val="24"/>
          <w:szCs w:val="24"/>
        </w:rPr>
        <w:t>Ғ. Б. Бисеналиев, Қ. С. Тоқмамбет</w:t>
      </w:r>
    </w:p>
    <w:p w:rsidR="00B34409" w:rsidRPr="00B34409" w:rsidRDefault="00B34409" w:rsidP="00B34409">
      <w:pPr>
        <w:jc w:val="center"/>
      </w:pPr>
    </w:p>
    <w:p w:rsidR="00B34409" w:rsidRPr="00B34409" w:rsidRDefault="00B34409" w:rsidP="00B34409">
      <w:pPr>
        <w:jc w:val="center"/>
        <w:rPr>
          <w:i/>
          <w:sz w:val="24"/>
          <w:szCs w:val="24"/>
        </w:rPr>
      </w:pPr>
      <w:r w:rsidRPr="00B34409">
        <w:rPr>
          <w:i/>
          <w:sz w:val="24"/>
          <w:szCs w:val="24"/>
        </w:rPr>
        <w:t>(Арал теңізі обаға қарсы күресу станциясы, Қазалы бөлімшесі)</w:t>
      </w:r>
    </w:p>
    <w:p w:rsidR="00B34409" w:rsidRPr="00B34409" w:rsidRDefault="00B34409" w:rsidP="00B34409">
      <w:pPr>
        <w:jc w:val="center"/>
        <w:rPr>
          <w:sz w:val="24"/>
          <w:szCs w:val="24"/>
        </w:rPr>
      </w:pPr>
    </w:p>
    <w:p w:rsidR="00B34409" w:rsidRPr="00B34409" w:rsidRDefault="00B34409" w:rsidP="00B34409">
      <w:pPr>
        <w:ind w:firstLine="397"/>
        <w:jc w:val="both"/>
        <w:rPr>
          <w:sz w:val="24"/>
          <w:szCs w:val="24"/>
        </w:rPr>
      </w:pPr>
      <w:r w:rsidRPr="00B34409">
        <w:rPr>
          <w:sz w:val="24"/>
          <w:szCs w:val="24"/>
        </w:rPr>
        <w:t>Хабарламаларда адамдардың тұрақтарындағы бүргелердің сандық деңгейінің өткен ға</w:t>
      </w:r>
      <w:r w:rsidRPr="00B34409">
        <w:rPr>
          <w:sz w:val="24"/>
          <w:szCs w:val="24"/>
        </w:rPr>
        <w:softHyphen/>
        <w:t>сырдың 70 жылдарынан бастап төмендеу тенденциясын, халықтың санитарлық және әлеу</w:t>
      </w:r>
      <w:r w:rsidRPr="00B34409">
        <w:rPr>
          <w:sz w:val="24"/>
          <w:szCs w:val="24"/>
        </w:rPr>
        <w:softHyphen/>
        <w:t>меттік-мәдениеттік деңгейінің жоғарылауына сәйкес [4, 6], тұрмыста инсектицидтік пре</w:t>
      </w:r>
      <w:r w:rsidRPr="00B34409">
        <w:rPr>
          <w:sz w:val="24"/>
          <w:szCs w:val="24"/>
        </w:rPr>
        <w:softHyphen/>
        <w:t>параттарды кең көлемде қолданумен байланыстырады. Бұл жылдары елді мекендердегі бүргелерді жою жұмыстарына негізінен ДДТ ұнтағымен, 5% хлорофос ерітіндісімен ал</w:t>
      </w:r>
      <w:r w:rsidRPr="00B34409">
        <w:rPr>
          <w:sz w:val="24"/>
          <w:szCs w:val="24"/>
        </w:rPr>
        <w:softHyphen/>
        <w:t xml:space="preserve">дын ала жүргізілген. 2000 </w:t>
      </w:r>
      <w:r w:rsidR="00F83B7A" w:rsidRPr="00F83B7A">
        <w:rPr>
          <w:sz w:val="24"/>
          <w:szCs w:val="24"/>
        </w:rPr>
        <w:t>жылдары</w:t>
      </w:r>
      <w:r w:rsidRPr="00F83B7A">
        <w:rPr>
          <w:sz w:val="24"/>
          <w:szCs w:val="24"/>
        </w:rPr>
        <w:t xml:space="preserve"> </w:t>
      </w:r>
      <w:r w:rsidRPr="00B34409">
        <w:rPr>
          <w:sz w:val="24"/>
          <w:szCs w:val="24"/>
        </w:rPr>
        <w:t xml:space="preserve">Қызылорда облысы және басқа аумақтардағы </w:t>
      </w:r>
      <w:r w:rsidRPr="00B34409">
        <w:rPr>
          <w:i/>
          <w:sz w:val="24"/>
          <w:szCs w:val="24"/>
        </w:rPr>
        <w:t>P</w:t>
      </w:r>
      <w:r w:rsidR="00F83B7A">
        <w:rPr>
          <w:i/>
          <w:sz w:val="24"/>
          <w:szCs w:val="24"/>
        </w:rPr>
        <w:t xml:space="preserve">. </w:t>
      </w:r>
      <w:r w:rsidRPr="00B34409">
        <w:rPr>
          <w:i/>
          <w:sz w:val="24"/>
          <w:szCs w:val="24"/>
        </w:rPr>
        <w:t>ir</w:t>
      </w:r>
      <w:r w:rsidR="00F83B7A" w:rsidRPr="003D0CB2">
        <w:rPr>
          <w:sz w:val="24"/>
          <w:szCs w:val="24"/>
        </w:rPr>
        <w:softHyphen/>
      </w:r>
      <w:r w:rsidRPr="00B34409">
        <w:rPr>
          <w:i/>
          <w:sz w:val="24"/>
          <w:szCs w:val="24"/>
        </w:rPr>
        <w:t>ritans</w:t>
      </w:r>
      <w:r w:rsidRPr="00B34409">
        <w:rPr>
          <w:sz w:val="24"/>
          <w:szCs w:val="24"/>
        </w:rPr>
        <w:t xml:space="preserve"> бүргесінің молшылығының қалалар мен елді мекендерде көбеюін кейбір аумақтағы ылғалдылықтың жоғарылауы, тұрғындардың әләуметтік-экономикалық жағдайының тө</w:t>
      </w:r>
      <w:r w:rsidR="00F83B7A" w:rsidRPr="003D0CB2">
        <w:rPr>
          <w:sz w:val="24"/>
          <w:szCs w:val="24"/>
        </w:rPr>
        <w:softHyphen/>
      </w:r>
      <w:r w:rsidRPr="00B34409">
        <w:rPr>
          <w:sz w:val="24"/>
          <w:szCs w:val="24"/>
        </w:rPr>
        <w:t xml:space="preserve">мендеуі мен дезинсекциялық шаралардың көлемінің азаюымен байланыстырады [2, 3, 5]. </w:t>
      </w:r>
    </w:p>
    <w:p w:rsidR="00B34409" w:rsidRPr="00B34409" w:rsidRDefault="00B34409" w:rsidP="00B34409">
      <w:pPr>
        <w:ind w:firstLine="397"/>
        <w:jc w:val="both"/>
        <w:rPr>
          <w:sz w:val="24"/>
          <w:szCs w:val="24"/>
        </w:rPr>
      </w:pPr>
      <w:r w:rsidRPr="00B34409">
        <w:rPr>
          <w:sz w:val="24"/>
          <w:szCs w:val="24"/>
        </w:rPr>
        <w:lastRenderedPageBreak/>
        <w:t xml:space="preserve">Қызылорда облысының Қазалы ауданының сырдария атырауы аумағындағы елді мекендерді үзіліссіз тексерудің нәтижесін сараптауда белгілі болғаны: бүргелердің баяу таралуы кезінде </w:t>
      </w:r>
      <w:r w:rsidRPr="00B34409">
        <w:rPr>
          <w:i/>
          <w:sz w:val="24"/>
          <w:szCs w:val="24"/>
        </w:rPr>
        <w:t xml:space="preserve">P. irritans </w:t>
      </w:r>
      <w:r w:rsidRPr="00B34409">
        <w:rPr>
          <w:sz w:val="24"/>
          <w:szCs w:val="24"/>
        </w:rPr>
        <w:t>бүргесі әрдайым 4 елді мекенінде табылып, олар Майдакөл, Түктібаев, Аранды, Бекарыстаби елді мекендері, тек масылдардың таралу қарқынының жоғарылаған кезінде ғана басқа елдімекендер бүргемен залалданған. Аймақта үй бүрге</w:t>
      </w:r>
      <w:r w:rsidRPr="00B34409">
        <w:rPr>
          <w:sz w:val="24"/>
          <w:szCs w:val="24"/>
        </w:rPr>
        <w:softHyphen/>
        <w:t>лерінің таралу белсенділік деңгейінің жоғарылауы соңғы рет 2001-2003 жылдары байқа</w:t>
      </w:r>
      <w:r w:rsidRPr="00B34409">
        <w:rPr>
          <w:sz w:val="24"/>
          <w:szCs w:val="24"/>
        </w:rPr>
        <w:softHyphen/>
        <w:t>лып, бүргемен 15 елді мекен залалданып, 100 шаршы метр (ш. м) шаққандағы бүргелердің молшылық индексі (М. И.) 16,2-36,0, нысандардың залалдануы 37-70% аралығын құраған. Бүргелерді жою жұмыстарына шұғыл түрде дельтаметрин ұнтағын пайдаланудың нәтиже</w:t>
      </w:r>
      <w:r w:rsidRPr="00B34409">
        <w:rPr>
          <w:sz w:val="24"/>
          <w:szCs w:val="24"/>
        </w:rPr>
        <w:softHyphen/>
        <w:t xml:space="preserve">сі, </w:t>
      </w:r>
      <w:r w:rsidRPr="00B34409">
        <w:rPr>
          <w:i/>
          <w:sz w:val="24"/>
          <w:szCs w:val="24"/>
        </w:rPr>
        <w:t xml:space="preserve">P. irritans </w:t>
      </w:r>
      <w:r w:rsidRPr="00B34409">
        <w:rPr>
          <w:sz w:val="24"/>
          <w:szCs w:val="24"/>
        </w:rPr>
        <w:t>бүргелерінде бұл препаратқа резистенттік қалыптасуынан, өзінің тиімсіздігін көрсеткені белгілі. Соңғы жылдары (2006-2010) елді мекендерде бүргелердің таралу бел</w:t>
      </w:r>
      <w:r w:rsidR="00F83B7A" w:rsidRPr="003D0CB2">
        <w:rPr>
          <w:sz w:val="24"/>
          <w:szCs w:val="24"/>
        </w:rPr>
        <w:softHyphen/>
      </w:r>
      <w:r w:rsidRPr="00B34409">
        <w:rPr>
          <w:sz w:val="24"/>
          <w:szCs w:val="24"/>
        </w:rPr>
        <w:t xml:space="preserve">сенділігі төмендеген (кесте). </w:t>
      </w:r>
    </w:p>
    <w:p w:rsidR="00B34409" w:rsidRPr="00B34409" w:rsidRDefault="00B34409" w:rsidP="00B34409">
      <w:pPr>
        <w:ind w:firstLine="397"/>
        <w:jc w:val="both"/>
        <w:rPr>
          <w:sz w:val="24"/>
          <w:szCs w:val="24"/>
        </w:rPr>
      </w:pPr>
    </w:p>
    <w:p w:rsidR="00B34409" w:rsidRPr="00B34409" w:rsidRDefault="00B34409" w:rsidP="00B34409">
      <w:pPr>
        <w:jc w:val="center"/>
        <w:rPr>
          <w:i/>
          <w:sz w:val="24"/>
          <w:szCs w:val="24"/>
        </w:rPr>
      </w:pPr>
      <w:r w:rsidRPr="00B34409">
        <w:rPr>
          <w:i/>
          <w:sz w:val="24"/>
          <w:szCs w:val="24"/>
        </w:rPr>
        <w:t xml:space="preserve">2006-2010 жылдар аралығындағы Қазалы ауданындағы елді мекендердің </w:t>
      </w:r>
    </w:p>
    <w:p w:rsidR="00B34409" w:rsidRPr="00B34409" w:rsidRDefault="00B34409" w:rsidP="00B34409">
      <w:pPr>
        <w:jc w:val="center"/>
        <w:rPr>
          <w:i/>
          <w:sz w:val="24"/>
          <w:szCs w:val="24"/>
        </w:rPr>
      </w:pPr>
      <w:r w:rsidRPr="00B34409">
        <w:rPr>
          <w:i/>
          <w:sz w:val="24"/>
          <w:szCs w:val="24"/>
        </w:rPr>
        <w:t>бүргемен залалдану көрсеткіштері</w:t>
      </w:r>
    </w:p>
    <w:p w:rsidR="00B34409" w:rsidRPr="000144C1" w:rsidRDefault="00B34409" w:rsidP="00B34409">
      <w:pPr>
        <w:ind w:firstLine="540"/>
        <w:jc w:val="center"/>
        <w:rPr>
          <w:i/>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541"/>
        <w:gridCol w:w="1541"/>
        <w:gridCol w:w="1542"/>
        <w:gridCol w:w="1756"/>
        <w:gridCol w:w="1892"/>
      </w:tblGrid>
      <w:tr w:rsidR="00B34409" w:rsidRPr="000144C1" w:rsidTr="00E066E3">
        <w:trPr>
          <w:trHeight w:val="20"/>
          <w:jc w:val="center"/>
        </w:trPr>
        <w:tc>
          <w:tcPr>
            <w:tcW w:w="1188" w:type="dxa"/>
            <w:vMerge w:val="restart"/>
            <w:vAlign w:val="center"/>
          </w:tcPr>
          <w:p w:rsidR="00B34409" w:rsidRPr="000144C1" w:rsidRDefault="00B34409" w:rsidP="00E066E3">
            <w:pPr>
              <w:jc w:val="center"/>
            </w:pPr>
            <w:r w:rsidRPr="000144C1">
              <w:t xml:space="preserve">Жылы </w:t>
            </w:r>
          </w:p>
        </w:tc>
        <w:tc>
          <w:tcPr>
            <w:tcW w:w="1541" w:type="dxa"/>
            <w:vMerge w:val="restart"/>
            <w:vAlign w:val="center"/>
          </w:tcPr>
          <w:p w:rsidR="00B34409" w:rsidRPr="000144C1" w:rsidRDefault="00B34409" w:rsidP="00E066E3">
            <w:pPr>
              <w:jc w:val="center"/>
            </w:pPr>
            <w:r w:rsidRPr="000144C1">
              <w:t>Тексеріген аудан</w:t>
            </w:r>
            <w:r>
              <w:t xml:space="preserve"> </w:t>
            </w:r>
            <w:r w:rsidRPr="000144C1">
              <w:t>шм</w:t>
            </w:r>
          </w:p>
        </w:tc>
        <w:tc>
          <w:tcPr>
            <w:tcW w:w="1541" w:type="dxa"/>
            <w:vMerge w:val="restart"/>
            <w:vAlign w:val="center"/>
          </w:tcPr>
          <w:p w:rsidR="00B34409" w:rsidRPr="000144C1" w:rsidRDefault="00B34409" w:rsidP="00E066E3">
            <w:pPr>
              <w:jc w:val="center"/>
            </w:pPr>
            <w:r w:rsidRPr="000144C1">
              <w:t>Қойылған желім қағаз</w:t>
            </w:r>
          </w:p>
        </w:tc>
        <w:tc>
          <w:tcPr>
            <w:tcW w:w="1542" w:type="dxa"/>
            <w:vMerge w:val="restart"/>
            <w:vAlign w:val="center"/>
          </w:tcPr>
          <w:p w:rsidR="00B34409" w:rsidRDefault="00B34409" w:rsidP="00E066E3">
            <w:pPr>
              <w:jc w:val="center"/>
            </w:pPr>
            <w:r w:rsidRPr="000144C1">
              <w:t xml:space="preserve">Жиналған </w:t>
            </w:r>
          </w:p>
          <w:p w:rsidR="00B34409" w:rsidRPr="000144C1" w:rsidRDefault="00B34409" w:rsidP="00E066E3">
            <w:pPr>
              <w:jc w:val="center"/>
            </w:pPr>
            <w:r w:rsidRPr="000144C1">
              <w:rPr>
                <w:i/>
              </w:rPr>
              <w:t>P</w:t>
            </w:r>
            <w:r>
              <w:rPr>
                <w:i/>
              </w:rPr>
              <w:t>.</w:t>
            </w:r>
            <w:r w:rsidRPr="000144C1">
              <w:rPr>
                <w:i/>
              </w:rPr>
              <w:t xml:space="preserve"> irritans</w:t>
            </w:r>
            <w:r w:rsidRPr="000144C1">
              <w:t xml:space="preserve"> </w:t>
            </w:r>
          </w:p>
        </w:tc>
        <w:tc>
          <w:tcPr>
            <w:tcW w:w="3648" w:type="dxa"/>
            <w:gridSpan w:val="2"/>
            <w:vAlign w:val="center"/>
          </w:tcPr>
          <w:p w:rsidR="00B34409" w:rsidRPr="000144C1" w:rsidRDefault="00B34409" w:rsidP="00E066E3">
            <w:pPr>
              <w:ind w:left="-127" w:right="-146"/>
              <w:jc w:val="center"/>
            </w:pPr>
            <w:r w:rsidRPr="000144C1">
              <w:t xml:space="preserve">Залалданған елді мекендердегі </w:t>
            </w:r>
            <w:r w:rsidRPr="000144C1">
              <w:rPr>
                <w:i/>
              </w:rPr>
              <w:t xml:space="preserve">P. irritans </w:t>
            </w:r>
            <w:r w:rsidRPr="000144C1">
              <w:t>бүргесінің сандық көрсеткіштері</w:t>
            </w:r>
          </w:p>
        </w:tc>
      </w:tr>
      <w:tr w:rsidR="00B34409" w:rsidRPr="000144C1" w:rsidTr="00E066E3">
        <w:trPr>
          <w:trHeight w:val="20"/>
          <w:jc w:val="center"/>
        </w:trPr>
        <w:tc>
          <w:tcPr>
            <w:tcW w:w="1188" w:type="dxa"/>
            <w:vMerge/>
            <w:vAlign w:val="center"/>
          </w:tcPr>
          <w:p w:rsidR="00B34409" w:rsidRPr="000144C1" w:rsidRDefault="00B34409" w:rsidP="00E066E3">
            <w:pPr>
              <w:jc w:val="center"/>
            </w:pPr>
          </w:p>
        </w:tc>
        <w:tc>
          <w:tcPr>
            <w:tcW w:w="1541" w:type="dxa"/>
            <w:vMerge/>
            <w:vAlign w:val="center"/>
          </w:tcPr>
          <w:p w:rsidR="00B34409" w:rsidRPr="000144C1" w:rsidRDefault="00B34409" w:rsidP="00E066E3">
            <w:pPr>
              <w:jc w:val="center"/>
            </w:pPr>
          </w:p>
        </w:tc>
        <w:tc>
          <w:tcPr>
            <w:tcW w:w="1541" w:type="dxa"/>
            <w:vMerge/>
            <w:vAlign w:val="center"/>
          </w:tcPr>
          <w:p w:rsidR="00B34409" w:rsidRPr="000144C1" w:rsidRDefault="00B34409" w:rsidP="00E066E3">
            <w:pPr>
              <w:jc w:val="center"/>
            </w:pPr>
          </w:p>
        </w:tc>
        <w:tc>
          <w:tcPr>
            <w:tcW w:w="1542" w:type="dxa"/>
            <w:vMerge/>
            <w:vAlign w:val="center"/>
          </w:tcPr>
          <w:p w:rsidR="00B34409" w:rsidRPr="000144C1" w:rsidRDefault="00B34409" w:rsidP="00E066E3">
            <w:pPr>
              <w:jc w:val="center"/>
            </w:pPr>
          </w:p>
        </w:tc>
        <w:tc>
          <w:tcPr>
            <w:tcW w:w="1756" w:type="dxa"/>
            <w:vAlign w:val="center"/>
          </w:tcPr>
          <w:p w:rsidR="00B34409" w:rsidRPr="000144C1" w:rsidRDefault="00B34409" w:rsidP="00E066E3">
            <w:pPr>
              <w:jc w:val="center"/>
            </w:pPr>
            <w:r w:rsidRPr="000144C1">
              <w:t>100 шм М.</w:t>
            </w:r>
            <w:r>
              <w:t xml:space="preserve"> </w:t>
            </w:r>
            <w:r w:rsidRPr="000144C1">
              <w:t>И.</w:t>
            </w:r>
          </w:p>
        </w:tc>
        <w:tc>
          <w:tcPr>
            <w:tcW w:w="1892" w:type="dxa"/>
            <w:vAlign w:val="center"/>
          </w:tcPr>
          <w:p w:rsidR="00B34409" w:rsidRPr="000144C1" w:rsidRDefault="00B34409" w:rsidP="00E066E3">
            <w:pPr>
              <w:jc w:val="center"/>
            </w:pPr>
            <w:r w:rsidRPr="000144C1">
              <w:t>Нысандардың з</w:t>
            </w:r>
            <w:r w:rsidRPr="000144C1">
              <w:t>а</w:t>
            </w:r>
            <w:r w:rsidRPr="000144C1">
              <w:t>лалдану</w:t>
            </w:r>
            <w:r>
              <w:t>,</w:t>
            </w:r>
            <w:r w:rsidRPr="000144C1">
              <w:t xml:space="preserve"> %</w:t>
            </w:r>
          </w:p>
        </w:tc>
      </w:tr>
      <w:tr w:rsidR="00B34409" w:rsidRPr="000144C1" w:rsidTr="00E066E3">
        <w:trPr>
          <w:trHeight w:val="20"/>
          <w:jc w:val="center"/>
        </w:trPr>
        <w:tc>
          <w:tcPr>
            <w:tcW w:w="1188" w:type="dxa"/>
            <w:vAlign w:val="center"/>
          </w:tcPr>
          <w:p w:rsidR="00B34409" w:rsidRPr="000144C1" w:rsidRDefault="00B34409" w:rsidP="00E066E3">
            <w:r w:rsidRPr="000144C1">
              <w:t xml:space="preserve">2006 </w:t>
            </w:r>
          </w:p>
        </w:tc>
        <w:tc>
          <w:tcPr>
            <w:tcW w:w="1541" w:type="dxa"/>
            <w:vAlign w:val="center"/>
          </w:tcPr>
          <w:p w:rsidR="00B34409" w:rsidRPr="000144C1" w:rsidRDefault="00B34409" w:rsidP="00E066E3">
            <w:pPr>
              <w:jc w:val="center"/>
            </w:pPr>
            <w:r w:rsidRPr="000144C1">
              <w:t>5600</w:t>
            </w:r>
          </w:p>
        </w:tc>
        <w:tc>
          <w:tcPr>
            <w:tcW w:w="1541" w:type="dxa"/>
            <w:vAlign w:val="center"/>
          </w:tcPr>
          <w:p w:rsidR="00B34409" w:rsidRPr="000144C1" w:rsidRDefault="00B34409" w:rsidP="00E066E3">
            <w:pPr>
              <w:jc w:val="center"/>
            </w:pPr>
            <w:r w:rsidRPr="000144C1">
              <w:t>1120</w:t>
            </w:r>
          </w:p>
        </w:tc>
        <w:tc>
          <w:tcPr>
            <w:tcW w:w="1542" w:type="dxa"/>
            <w:vAlign w:val="center"/>
          </w:tcPr>
          <w:p w:rsidR="00B34409" w:rsidRPr="000144C1" w:rsidRDefault="00B34409" w:rsidP="00E066E3">
            <w:pPr>
              <w:jc w:val="center"/>
            </w:pPr>
            <w:r w:rsidRPr="000144C1">
              <w:t>29</w:t>
            </w:r>
          </w:p>
        </w:tc>
        <w:tc>
          <w:tcPr>
            <w:tcW w:w="1756" w:type="dxa"/>
            <w:vAlign w:val="center"/>
          </w:tcPr>
          <w:p w:rsidR="00B34409" w:rsidRPr="000144C1" w:rsidRDefault="00B34409" w:rsidP="00E066E3">
            <w:pPr>
              <w:jc w:val="center"/>
            </w:pPr>
            <w:r w:rsidRPr="000144C1">
              <w:t>4,1</w:t>
            </w:r>
          </w:p>
        </w:tc>
        <w:tc>
          <w:tcPr>
            <w:tcW w:w="1892" w:type="dxa"/>
            <w:vAlign w:val="center"/>
          </w:tcPr>
          <w:p w:rsidR="00B34409" w:rsidRPr="000144C1" w:rsidRDefault="00B34409" w:rsidP="00E066E3">
            <w:pPr>
              <w:jc w:val="center"/>
            </w:pPr>
            <w:r w:rsidRPr="000144C1">
              <w:t>1,2</w:t>
            </w:r>
          </w:p>
        </w:tc>
      </w:tr>
      <w:tr w:rsidR="00B34409" w:rsidRPr="000144C1" w:rsidTr="00E066E3">
        <w:trPr>
          <w:trHeight w:val="20"/>
          <w:jc w:val="center"/>
        </w:trPr>
        <w:tc>
          <w:tcPr>
            <w:tcW w:w="1188" w:type="dxa"/>
            <w:vAlign w:val="center"/>
          </w:tcPr>
          <w:p w:rsidR="00B34409" w:rsidRPr="000144C1" w:rsidRDefault="00B34409" w:rsidP="00E066E3">
            <w:r w:rsidRPr="000144C1">
              <w:t>2007</w:t>
            </w:r>
          </w:p>
        </w:tc>
        <w:tc>
          <w:tcPr>
            <w:tcW w:w="1541" w:type="dxa"/>
            <w:vAlign w:val="center"/>
          </w:tcPr>
          <w:p w:rsidR="00B34409" w:rsidRPr="000144C1" w:rsidRDefault="00B34409" w:rsidP="00E066E3">
            <w:pPr>
              <w:jc w:val="center"/>
            </w:pPr>
            <w:r w:rsidRPr="000144C1">
              <w:t>2400</w:t>
            </w:r>
          </w:p>
        </w:tc>
        <w:tc>
          <w:tcPr>
            <w:tcW w:w="1541" w:type="dxa"/>
            <w:vAlign w:val="center"/>
          </w:tcPr>
          <w:p w:rsidR="00B34409" w:rsidRPr="000144C1" w:rsidRDefault="00B34409" w:rsidP="00E066E3">
            <w:pPr>
              <w:jc w:val="center"/>
            </w:pPr>
            <w:r w:rsidRPr="000144C1">
              <w:t>480</w:t>
            </w:r>
          </w:p>
        </w:tc>
        <w:tc>
          <w:tcPr>
            <w:tcW w:w="1542" w:type="dxa"/>
            <w:vAlign w:val="center"/>
          </w:tcPr>
          <w:p w:rsidR="00B34409" w:rsidRPr="000144C1" w:rsidRDefault="00B34409" w:rsidP="00E066E3">
            <w:pPr>
              <w:jc w:val="center"/>
            </w:pPr>
            <w:r w:rsidRPr="000144C1">
              <w:t>10</w:t>
            </w:r>
          </w:p>
        </w:tc>
        <w:tc>
          <w:tcPr>
            <w:tcW w:w="1756" w:type="dxa"/>
            <w:vAlign w:val="center"/>
          </w:tcPr>
          <w:p w:rsidR="00B34409" w:rsidRPr="000144C1" w:rsidRDefault="00B34409" w:rsidP="00E066E3">
            <w:pPr>
              <w:jc w:val="center"/>
            </w:pPr>
            <w:r w:rsidRPr="000144C1">
              <w:t>11,1</w:t>
            </w:r>
          </w:p>
        </w:tc>
        <w:tc>
          <w:tcPr>
            <w:tcW w:w="1892" w:type="dxa"/>
            <w:vAlign w:val="center"/>
          </w:tcPr>
          <w:p w:rsidR="00B34409" w:rsidRPr="000144C1" w:rsidRDefault="00B34409" w:rsidP="00E066E3">
            <w:pPr>
              <w:jc w:val="center"/>
            </w:pPr>
            <w:r w:rsidRPr="000144C1">
              <w:t>3,7</w:t>
            </w:r>
          </w:p>
        </w:tc>
      </w:tr>
      <w:tr w:rsidR="00B34409" w:rsidRPr="000144C1" w:rsidTr="00E066E3">
        <w:trPr>
          <w:trHeight w:val="20"/>
          <w:jc w:val="center"/>
        </w:trPr>
        <w:tc>
          <w:tcPr>
            <w:tcW w:w="1188" w:type="dxa"/>
            <w:vAlign w:val="center"/>
          </w:tcPr>
          <w:p w:rsidR="00B34409" w:rsidRPr="000144C1" w:rsidRDefault="00B34409" w:rsidP="00E066E3">
            <w:r w:rsidRPr="000144C1">
              <w:t>2008</w:t>
            </w:r>
          </w:p>
        </w:tc>
        <w:tc>
          <w:tcPr>
            <w:tcW w:w="1541" w:type="dxa"/>
            <w:vAlign w:val="center"/>
          </w:tcPr>
          <w:p w:rsidR="00B34409" w:rsidRPr="000144C1" w:rsidRDefault="00B34409" w:rsidP="00E066E3">
            <w:pPr>
              <w:jc w:val="center"/>
            </w:pPr>
            <w:r w:rsidRPr="000144C1">
              <w:t>4800</w:t>
            </w:r>
          </w:p>
        </w:tc>
        <w:tc>
          <w:tcPr>
            <w:tcW w:w="1541" w:type="dxa"/>
            <w:vAlign w:val="center"/>
          </w:tcPr>
          <w:p w:rsidR="00B34409" w:rsidRPr="000144C1" w:rsidRDefault="00B34409" w:rsidP="00E066E3">
            <w:pPr>
              <w:jc w:val="center"/>
            </w:pPr>
            <w:r w:rsidRPr="000144C1">
              <w:t>960</w:t>
            </w:r>
          </w:p>
        </w:tc>
        <w:tc>
          <w:tcPr>
            <w:tcW w:w="1542" w:type="dxa"/>
            <w:vAlign w:val="center"/>
          </w:tcPr>
          <w:p w:rsidR="00B34409" w:rsidRPr="000144C1" w:rsidRDefault="00B34409" w:rsidP="00E066E3">
            <w:pPr>
              <w:jc w:val="center"/>
            </w:pPr>
            <w:r w:rsidRPr="000144C1">
              <w:t>-</w:t>
            </w:r>
          </w:p>
        </w:tc>
        <w:tc>
          <w:tcPr>
            <w:tcW w:w="1756" w:type="dxa"/>
            <w:vAlign w:val="center"/>
          </w:tcPr>
          <w:p w:rsidR="00B34409" w:rsidRPr="000144C1" w:rsidRDefault="00B34409" w:rsidP="00E066E3">
            <w:pPr>
              <w:jc w:val="center"/>
            </w:pPr>
            <w:r w:rsidRPr="000144C1">
              <w:t>-</w:t>
            </w:r>
          </w:p>
        </w:tc>
        <w:tc>
          <w:tcPr>
            <w:tcW w:w="1892" w:type="dxa"/>
            <w:vAlign w:val="center"/>
          </w:tcPr>
          <w:p w:rsidR="00B34409" w:rsidRPr="000144C1" w:rsidRDefault="00B34409" w:rsidP="00E066E3">
            <w:pPr>
              <w:jc w:val="center"/>
            </w:pPr>
            <w:r w:rsidRPr="000144C1">
              <w:t>-</w:t>
            </w:r>
          </w:p>
        </w:tc>
      </w:tr>
      <w:tr w:rsidR="00B34409" w:rsidRPr="000144C1" w:rsidTr="00E066E3">
        <w:trPr>
          <w:trHeight w:val="20"/>
          <w:jc w:val="center"/>
        </w:trPr>
        <w:tc>
          <w:tcPr>
            <w:tcW w:w="1188" w:type="dxa"/>
            <w:vAlign w:val="center"/>
          </w:tcPr>
          <w:p w:rsidR="00B34409" w:rsidRPr="000144C1" w:rsidRDefault="00B34409" w:rsidP="00E066E3">
            <w:r w:rsidRPr="000144C1">
              <w:t>2009</w:t>
            </w:r>
          </w:p>
        </w:tc>
        <w:tc>
          <w:tcPr>
            <w:tcW w:w="1541" w:type="dxa"/>
            <w:vAlign w:val="center"/>
          </w:tcPr>
          <w:p w:rsidR="00B34409" w:rsidRPr="000144C1" w:rsidRDefault="00B34409" w:rsidP="00E066E3">
            <w:pPr>
              <w:jc w:val="center"/>
            </w:pPr>
            <w:r w:rsidRPr="000144C1">
              <w:t>3600</w:t>
            </w:r>
          </w:p>
        </w:tc>
        <w:tc>
          <w:tcPr>
            <w:tcW w:w="1541" w:type="dxa"/>
            <w:vAlign w:val="center"/>
          </w:tcPr>
          <w:p w:rsidR="00B34409" w:rsidRPr="000144C1" w:rsidRDefault="00B34409" w:rsidP="00E066E3">
            <w:pPr>
              <w:jc w:val="center"/>
            </w:pPr>
            <w:r w:rsidRPr="000144C1">
              <w:t>840</w:t>
            </w:r>
          </w:p>
        </w:tc>
        <w:tc>
          <w:tcPr>
            <w:tcW w:w="1542" w:type="dxa"/>
            <w:vAlign w:val="center"/>
          </w:tcPr>
          <w:p w:rsidR="00B34409" w:rsidRPr="000144C1" w:rsidRDefault="00B34409" w:rsidP="00E066E3">
            <w:pPr>
              <w:jc w:val="center"/>
            </w:pPr>
            <w:r w:rsidRPr="000144C1">
              <w:t>11</w:t>
            </w:r>
          </w:p>
        </w:tc>
        <w:tc>
          <w:tcPr>
            <w:tcW w:w="1756" w:type="dxa"/>
            <w:vAlign w:val="center"/>
          </w:tcPr>
          <w:p w:rsidR="00B34409" w:rsidRPr="000144C1" w:rsidRDefault="00B34409" w:rsidP="00E066E3">
            <w:pPr>
              <w:jc w:val="center"/>
            </w:pPr>
            <w:r w:rsidRPr="000144C1">
              <w:t>9,1</w:t>
            </w:r>
          </w:p>
        </w:tc>
        <w:tc>
          <w:tcPr>
            <w:tcW w:w="1892" w:type="dxa"/>
            <w:vAlign w:val="center"/>
          </w:tcPr>
          <w:p w:rsidR="00B34409" w:rsidRPr="000144C1" w:rsidRDefault="00B34409" w:rsidP="00E066E3">
            <w:pPr>
              <w:jc w:val="center"/>
            </w:pPr>
            <w:r w:rsidRPr="000144C1">
              <w:t>3,3</w:t>
            </w:r>
          </w:p>
        </w:tc>
      </w:tr>
      <w:tr w:rsidR="00B34409" w:rsidRPr="000144C1" w:rsidTr="00E066E3">
        <w:trPr>
          <w:trHeight w:val="20"/>
          <w:jc w:val="center"/>
        </w:trPr>
        <w:tc>
          <w:tcPr>
            <w:tcW w:w="1188" w:type="dxa"/>
            <w:vAlign w:val="center"/>
          </w:tcPr>
          <w:p w:rsidR="00B34409" w:rsidRPr="000144C1" w:rsidRDefault="00B34409" w:rsidP="00E066E3">
            <w:r w:rsidRPr="000144C1">
              <w:t>2010</w:t>
            </w:r>
          </w:p>
        </w:tc>
        <w:tc>
          <w:tcPr>
            <w:tcW w:w="1541" w:type="dxa"/>
            <w:vAlign w:val="center"/>
          </w:tcPr>
          <w:p w:rsidR="00B34409" w:rsidRPr="000144C1" w:rsidRDefault="00B34409" w:rsidP="00E066E3">
            <w:pPr>
              <w:jc w:val="center"/>
            </w:pPr>
            <w:r w:rsidRPr="000144C1">
              <w:t>4200</w:t>
            </w:r>
          </w:p>
        </w:tc>
        <w:tc>
          <w:tcPr>
            <w:tcW w:w="1541" w:type="dxa"/>
            <w:vAlign w:val="center"/>
          </w:tcPr>
          <w:p w:rsidR="00B34409" w:rsidRPr="000144C1" w:rsidRDefault="00B34409" w:rsidP="00E066E3">
            <w:pPr>
              <w:jc w:val="center"/>
            </w:pPr>
            <w:r w:rsidRPr="000144C1">
              <w:t>840</w:t>
            </w:r>
          </w:p>
        </w:tc>
        <w:tc>
          <w:tcPr>
            <w:tcW w:w="1542" w:type="dxa"/>
            <w:vAlign w:val="center"/>
          </w:tcPr>
          <w:p w:rsidR="00B34409" w:rsidRPr="000144C1" w:rsidRDefault="00B34409" w:rsidP="00E066E3">
            <w:pPr>
              <w:jc w:val="center"/>
            </w:pPr>
            <w:r w:rsidRPr="000144C1">
              <w:t>3</w:t>
            </w:r>
          </w:p>
        </w:tc>
        <w:tc>
          <w:tcPr>
            <w:tcW w:w="1756" w:type="dxa"/>
            <w:vAlign w:val="center"/>
          </w:tcPr>
          <w:p w:rsidR="00B34409" w:rsidRPr="000144C1" w:rsidRDefault="00B34409" w:rsidP="00E066E3">
            <w:pPr>
              <w:jc w:val="center"/>
            </w:pPr>
            <w:r w:rsidRPr="000144C1">
              <w:t>10,0</w:t>
            </w:r>
          </w:p>
        </w:tc>
        <w:tc>
          <w:tcPr>
            <w:tcW w:w="1892" w:type="dxa"/>
            <w:vAlign w:val="center"/>
          </w:tcPr>
          <w:p w:rsidR="00B34409" w:rsidRPr="000144C1" w:rsidRDefault="00B34409" w:rsidP="00E066E3">
            <w:pPr>
              <w:jc w:val="center"/>
            </w:pPr>
            <w:r w:rsidRPr="000144C1">
              <w:t>0,7</w:t>
            </w:r>
          </w:p>
        </w:tc>
      </w:tr>
    </w:tbl>
    <w:p w:rsidR="00B34409" w:rsidRPr="001D5A66" w:rsidRDefault="00B34409" w:rsidP="00B34409"/>
    <w:p w:rsidR="00B34409" w:rsidRPr="00B34409" w:rsidRDefault="00B34409" w:rsidP="00B34409">
      <w:pPr>
        <w:ind w:firstLine="397"/>
        <w:jc w:val="both"/>
        <w:rPr>
          <w:sz w:val="24"/>
          <w:szCs w:val="24"/>
        </w:rPr>
      </w:pPr>
      <w:r w:rsidRPr="00B34409">
        <w:rPr>
          <w:sz w:val="24"/>
          <w:szCs w:val="24"/>
        </w:rPr>
        <w:t>Үй бүргелері анықталған 4 елді мекенде сырдарияның құяр сағасының сол жақ жағалауында бір-біріне жақын орналасқан, олардың масылдармен залалдануы әр қилы, көбіне Майдакөл елді мекенінде орын алған. Қалғандарынан осы мерзімде бүрге бары 1-2 рет тек жылдың 1-ші жартыжылдығында табылған. Бүргелерді жою жұмыстары жүргізуге шұғыл түрде 3% хлорофос ерітіндісі пайдаланылып, пулецидтік тиімділігі 99,5-100% құрады. 2008 жылы жыл басында жою жұмыстары осы 4 елді мекенде жалпы көлемі 10000 ш. м нысандарға залалданудың алдын ала жүргізіліп, тексеру кезінде жыл бойы елді мекендерден бүрге анықталмады.</w:t>
      </w:r>
    </w:p>
    <w:p w:rsidR="00B34409" w:rsidRPr="00B34409" w:rsidRDefault="00B34409" w:rsidP="00B34409">
      <w:pPr>
        <w:ind w:firstLine="397"/>
        <w:jc w:val="both"/>
        <w:rPr>
          <w:sz w:val="24"/>
          <w:szCs w:val="24"/>
        </w:rPr>
      </w:pPr>
      <w:r w:rsidRPr="00B34409">
        <w:rPr>
          <w:sz w:val="24"/>
          <w:szCs w:val="24"/>
        </w:rPr>
        <w:t xml:space="preserve">Қорыта келгенде, сырдария атырауындағы адамдар тұрақтарында </w:t>
      </w:r>
      <w:r w:rsidRPr="00B34409">
        <w:rPr>
          <w:i/>
          <w:sz w:val="24"/>
          <w:szCs w:val="24"/>
        </w:rPr>
        <w:t xml:space="preserve">P. irritans </w:t>
      </w:r>
      <w:r w:rsidRPr="00B34409">
        <w:rPr>
          <w:sz w:val="24"/>
          <w:szCs w:val="24"/>
        </w:rPr>
        <w:t xml:space="preserve">бүргесінің таралу белсенділігі төмендеген кезде Майдакөл, Түктібаев, Аранды, Бекарыстаби елді мекендері орналасқан аумақтар олардың сақталуына оптималды мекен болып, бұлардың бүкіл аумаққа таралуы осы жерлерден бастаалатыны белгілі болды. Сондықтан, елді мекендердегі бүргелерді жою жұмыстарын жоспарлауда осы 4 елді мекендерде алдын алу шараларын үзіліссіз, жылма-жыл жүргізіп отыру керек. </w:t>
      </w:r>
    </w:p>
    <w:p w:rsidR="00B34409" w:rsidRPr="001D5A66" w:rsidRDefault="00B34409" w:rsidP="00B34409"/>
    <w:p w:rsidR="00B34409" w:rsidRPr="000144C1" w:rsidRDefault="00B34409" w:rsidP="00B34409">
      <w:pPr>
        <w:jc w:val="center"/>
      </w:pPr>
      <w:r w:rsidRPr="000144C1">
        <w:t>ӘДЕБИЕТ</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Басымбеков О. М., Кулымбет М., Жасманбет М. и др.</w:t>
      </w:r>
      <w:r w:rsidRPr="00311675">
        <w:t xml:space="preserve"> Численность блох </w:t>
      </w:r>
      <w:r w:rsidRPr="00311675">
        <w:rPr>
          <w:i/>
        </w:rPr>
        <w:t>Pulex irritans</w:t>
      </w:r>
      <w:r w:rsidRPr="00311675">
        <w:t xml:space="preserve"> в населенных пунктах Казалинского района и поселковая дезинсекция // Карантинные и зоонозные инфекции в Казахстане. – Алматы, 2003. – Вып. 1 (7). – С. 132-133. </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Ботабаева Д. И., Балибаев М. Б., Балибаева А. А. и др.</w:t>
      </w:r>
      <w:r w:rsidRPr="00311675">
        <w:t xml:space="preserve"> Блохи жилья человека в Кармакчинском и Ж</w:t>
      </w:r>
      <w:r w:rsidRPr="00311675">
        <w:t>а</w:t>
      </w:r>
      <w:r w:rsidRPr="00311675">
        <w:t>лагашском районах Кызылординской области в пределах Кызылкумского автономного очага чумы // Карантинные и зоонозные инфекции в Казахстане. – Алматы, 2005. – Вып. 1-2 (11-12). – С. 156-158.</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Бурделов Л. А., Альжанов А. Г.</w:t>
      </w:r>
      <w:r w:rsidRPr="00311675">
        <w:t xml:space="preserve"> О состоянии дезинфекционной службы в Республике Казахстан // Вт</w:t>
      </w:r>
      <w:r w:rsidRPr="00311675">
        <w:t>о</w:t>
      </w:r>
      <w:r w:rsidRPr="00311675">
        <w:t>рая Межгосудар. научно-практ. конфер. по взаимодействию государств-участников СНГ в области санитарной охраны территорий. – Алматы, 2001. – С. 89-93.</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Бурделов Л. А., Жубаназаров И. Ж., Картушин Е. П. и др.</w:t>
      </w:r>
      <w:r w:rsidRPr="00311675">
        <w:t xml:space="preserve"> Блохи жилищ человека в природных очагах чумы Приаралья // Мед. паразитол. и паразитарные болезни. – 1985. - № 3. – С. 68-70.</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Бурделов Л. А., Канагатова А., Кулумбет М., Утешова Р.</w:t>
      </w:r>
      <w:r w:rsidRPr="00311675">
        <w:t xml:space="preserve"> О росте численности блох </w:t>
      </w:r>
      <w:r w:rsidRPr="00311675">
        <w:rPr>
          <w:i/>
        </w:rPr>
        <w:t>Pulex irritans</w:t>
      </w:r>
      <w:r w:rsidRPr="00311675">
        <w:t xml:space="preserve"> в населенных пунктах Кызылординской области // Роль ветеринарной науки в развитии животно</w:t>
      </w:r>
      <w:r w:rsidRPr="00311675">
        <w:softHyphen/>
      </w:r>
      <w:r w:rsidRPr="00311675">
        <w:lastRenderedPageBreak/>
        <w:t>водства: Материалы международной научно производственной конференции, посвященной 75-летию КазНИВИ. – Алматы, 2000. – С. 226-228.</w:t>
      </w:r>
    </w:p>
    <w:p w:rsidR="00B34409" w:rsidRPr="00311675" w:rsidRDefault="00B34409" w:rsidP="001A4229">
      <w:pPr>
        <w:numPr>
          <w:ilvl w:val="0"/>
          <w:numId w:val="22"/>
        </w:numPr>
        <w:tabs>
          <w:tab w:val="clear" w:pos="1485"/>
          <w:tab w:val="num" w:pos="-2127"/>
          <w:tab w:val="left" w:pos="284"/>
        </w:tabs>
        <w:ind w:left="851" w:hanging="851"/>
        <w:jc w:val="both"/>
      </w:pPr>
      <w:r w:rsidRPr="00311675">
        <w:rPr>
          <w:b/>
        </w:rPr>
        <w:t>Старожицкая Г. С., Сержанов О. С., Соколова Т. Ю. и др.</w:t>
      </w:r>
      <w:r w:rsidRPr="00311675">
        <w:t xml:space="preserve"> Блохи жилья человека в разных районах Казахстана и Средней Азии // Организация эпид. надзора при чуме и меры ее профилактики: М</w:t>
      </w:r>
      <w:r w:rsidRPr="00311675">
        <w:t>а</w:t>
      </w:r>
      <w:r w:rsidRPr="00311675">
        <w:t>териалы межгосудар. научно-практ. конфер. – Алма-Ата, 1992. – С. 410-413.</w:t>
      </w:r>
    </w:p>
    <w:p w:rsidR="00B34409" w:rsidRPr="00311675" w:rsidRDefault="00B34409" w:rsidP="001A4229">
      <w:pPr>
        <w:numPr>
          <w:ilvl w:val="0"/>
          <w:numId w:val="22"/>
        </w:numPr>
        <w:tabs>
          <w:tab w:val="clear" w:pos="1485"/>
          <w:tab w:val="num" w:pos="-2127"/>
          <w:tab w:val="left" w:pos="284"/>
        </w:tabs>
        <w:ind w:left="851" w:hanging="851"/>
        <w:jc w:val="both"/>
      </w:pPr>
      <w:r w:rsidRPr="00311675">
        <w:t>Первичные материалы единовременного обследования территории Казалинского ПЧО.</w:t>
      </w:r>
    </w:p>
    <w:p w:rsidR="00B34409" w:rsidRPr="000144C1" w:rsidRDefault="00B34409" w:rsidP="00B34409">
      <w:pPr>
        <w:tabs>
          <w:tab w:val="num" w:pos="-2127"/>
          <w:tab w:val="left" w:pos="284"/>
        </w:tabs>
        <w:ind w:left="851" w:hanging="851"/>
      </w:pPr>
    </w:p>
    <w:p w:rsidR="009342E9" w:rsidRDefault="009342E9" w:rsidP="009342E9">
      <w:pPr>
        <w:rPr>
          <w:sz w:val="24"/>
          <w:szCs w:val="24"/>
        </w:rPr>
      </w:pPr>
    </w:p>
    <w:p w:rsidR="000218BB" w:rsidRDefault="000218BB" w:rsidP="009342E9">
      <w:pPr>
        <w:rPr>
          <w:sz w:val="24"/>
          <w:szCs w:val="24"/>
        </w:rPr>
      </w:pPr>
    </w:p>
    <w:p w:rsidR="000218BB" w:rsidRDefault="000218BB" w:rsidP="009342E9">
      <w:pPr>
        <w:rPr>
          <w:sz w:val="24"/>
          <w:szCs w:val="24"/>
        </w:rPr>
      </w:pPr>
    </w:p>
    <w:p w:rsidR="009342E9" w:rsidRPr="009342E9" w:rsidRDefault="009342E9" w:rsidP="009342E9">
      <w:pPr>
        <w:rPr>
          <w:sz w:val="24"/>
          <w:szCs w:val="24"/>
        </w:rPr>
      </w:pPr>
      <w:r w:rsidRPr="009342E9">
        <w:rPr>
          <w:sz w:val="24"/>
          <w:szCs w:val="24"/>
        </w:rPr>
        <w:t>УДК 599.32 (574.12) «1980-2009»</w:t>
      </w:r>
    </w:p>
    <w:p w:rsidR="009342E9" w:rsidRPr="009342E9" w:rsidRDefault="009342E9" w:rsidP="009342E9">
      <w:pPr>
        <w:jc w:val="center"/>
        <w:rPr>
          <w:sz w:val="28"/>
          <w:szCs w:val="28"/>
        </w:rPr>
      </w:pPr>
    </w:p>
    <w:p w:rsidR="009342E9" w:rsidRPr="00EB37E7" w:rsidRDefault="009342E9" w:rsidP="009342E9">
      <w:pPr>
        <w:jc w:val="center"/>
        <w:rPr>
          <w:rFonts w:ascii="Book Antiqua" w:hAnsi="Book Antiqua"/>
          <w:b/>
          <w:smallCaps/>
          <w:sz w:val="26"/>
          <w:szCs w:val="26"/>
        </w:rPr>
      </w:pPr>
      <w:r w:rsidRPr="00EB37E7">
        <w:rPr>
          <w:rFonts w:ascii="Book Antiqua" w:hAnsi="Book Antiqua"/>
          <w:b/>
          <w:smallCaps/>
          <w:sz w:val="26"/>
          <w:szCs w:val="26"/>
        </w:rPr>
        <w:t xml:space="preserve">Характеристика состояния </w:t>
      </w:r>
      <w:r>
        <w:rPr>
          <w:rFonts w:ascii="Book Antiqua" w:hAnsi="Book Antiqua"/>
          <w:b/>
          <w:smallCaps/>
          <w:sz w:val="26"/>
          <w:szCs w:val="26"/>
        </w:rPr>
        <w:t xml:space="preserve">численности </w:t>
      </w:r>
      <w:r w:rsidRPr="00EB37E7">
        <w:rPr>
          <w:rFonts w:ascii="Book Antiqua" w:hAnsi="Book Antiqua"/>
          <w:b/>
          <w:smallCaps/>
          <w:sz w:val="26"/>
          <w:szCs w:val="26"/>
        </w:rPr>
        <w:t>носителей и переносчиков по Волго-Уральскому песчаному очагу (1980-2009 гг.)</w:t>
      </w:r>
    </w:p>
    <w:p w:rsidR="009342E9" w:rsidRPr="009342E9" w:rsidRDefault="009342E9" w:rsidP="009342E9">
      <w:pPr>
        <w:rPr>
          <w:sz w:val="28"/>
          <w:szCs w:val="28"/>
        </w:rPr>
      </w:pPr>
    </w:p>
    <w:p w:rsidR="009342E9" w:rsidRPr="009342E9" w:rsidRDefault="009342E9" w:rsidP="009342E9">
      <w:pPr>
        <w:jc w:val="center"/>
        <w:rPr>
          <w:b/>
          <w:sz w:val="24"/>
          <w:szCs w:val="24"/>
        </w:rPr>
      </w:pPr>
      <w:r w:rsidRPr="009342E9">
        <w:rPr>
          <w:b/>
          <w:sz w:val="24"/>
          <w:szCs w:val="24"/>
        </w:rPr>
        <w:t xml:space="preserve">А. А. Башмакова, И. Г. Козулина, Т. Х. Хамзин, А. А. Башмаков, </w:t>
      </w:r>
    </w:p>
    <w:p w:rsidR="009342E9" w:rsidRPr="009342E9" w:rsidRDefault="009342E9" w:rsidP="009342E9">
      <w:pPr>
        <w:jc w:val="center"/>
        <w:rPr>
          <w:b/>
          <w:sz w:val="24"/>
          <w:szCs w:val="24"/>
        </w:rPr>
      </w:pPr>
      <w:r w:rsidRPr="009342E9">
        <w:rPr>
          <w:b/>
          <w:sz w:val="24"/>
          <w:szCs w:val="24"/>
        </w:rPr>
        <w:t xml:space="preserve">Т. К. Нугманов, И. Б. Меллатова </w:t>
      </w:r>
    </w:p>
    <w:p w:rsidR="009342E9" w:rsidRPr="009342E9" w:rsidRDefault="009342E9" w:rsidP="009342E9">
      <w:pPr>
        <w:rPr>
          <w:b/>
          <w:i/>
          <w:sz w:val="28"/>
          <w:szCs w:val="28"/>
        </w:rPr>
      </w:pPr>
    </w:p>
    <w:p w:rsidR="009342E9" w:rsidRPr="009342E9" w:rsidRDefault="009342E9" w:rsidP="009342E9">
      <w:pPr>
        <w:jc w:val="center"/>
        <w:rPr>
          <w:i/>
          <w:sz w:val="24"/>
          <w:szCs w:val="24"/>
        </w:rPr>
      </w:pPr>
      <w:r w:rsidRPr="009342E9">
        <w:rPr>
          <w:i/>
          <w:sz w:val="24"/>
          <w:szCs w:val="24"/>
        </w:rPr>
        <w:t>(Ганюшкинское отделение Атырауской ПЧС)</w:t>
      </w:r>
    </w:p>
    <w:p w:rsidR="009342E9" w:rsidRPr="009342E9" w:rsidRDefault="009342E9" w:rsidP="009342E9">
      <w:pPr>
        <w:rPr>
          <w:b/>
          <w:i/>
          <w:sz w:val="28"/>
          <w:szCs w:val="28"/>
        </w:rPr>
      </w:pPr>
    </w:p>
    <w:p w:rsidR="009342E9" w:rsidRPr="009342E9" w:rsidRDefault="009342E9" w:rsidP="009342E9">
      <w:pPr>
        <w:ind w:firstLine="397"/>
        <w:jc w:val="both"/>
        <w:rPr>
          <w:sz w:val="24"/>
          <w:szCs w:val="24"/>
        </w:rPr>
      </w:pPr>
      <w:r w:rsidRPr="009342E9">
        <w:rPr>
          <w:sz w:val="24"/>
          <w:szCs w:val="24"/>
        </w:rPr>
        <w:t>В песчаном Волго-Уральском очаге чумы выделяют два вида основных носителей: полуденную (</w:t>
      </w:r>
      <w:r w:rsidRPr="009342E9">
        <w:rPr>
          <w:i/>
          <w:sz w:val="24"/>
          <w:szCs w:val="24"/>
        </w:rPr>
        <w:t>Me</w:t>
      </w:r>
      <w:r w:rsidRPr="009342E9">
        <w:rPr>
          <w:i/>
          <w:sz w:val="24"/>
          <w:szCs w:val="24"/>
          <w:lang w:val="en-US"/>
        </w:rPr>
        <w:t>ri</w:t>
      </w:r>
      <w:r w:rsidRPr="009342E9">
        <w:rPr>
          <w:i/>
          <w:sz w:val="24"/>
          <w:szCs w:val="24"/>
        </w:rPr>
        <w:t>ones me</w:t>
      </w:r>
      <w:r w:rsidRPr="009342E9">
        <w:rPr>
          <w:i/>
          <w:sz w:val="24"/>
          <w:szCs w:val="24"/>
          <w:lang w:val="en-US"/>
        </w:rPr>
        <w:t>ri</w:t>
      </w:r>
      <w:r w:rsidRPr="009342E9">
        <w:rPr>
          <w:i/>
          <w:sz w:val="24"/>
          <w:szCs w:val="24"/>
        </w:rPr>
        <w:t>dianus</w:t>
      </w:r>
      <w:r w:rsidRPr="009342E9">
        <w:rPr>
          <w:sz w:val="24"/>
          <w:szCs w:val="24"/>
        </w:rPr>
        <w:t>)) и гребенщиковую (</w:t>
      </w:r>
      <w:r w:rsidRPr="009342E9">
        <w:rPr>
          <w:i/>
          <w:sz w:val="24"/>
          <w:szCs w:val="24"/>
          <w:lang w:val="en-US"/>
        </w:rPr>
        <w:t>M</w:t>
      </w:r>
      <w:r w:rsidRPr="009342E9">
        <w:rPr>
          <w:i/>
          <w:sz w:val="24"/>
          <w:szCs w:val="24"/>
        </w:rPr>
        <w:t>. tamariscinus</w:t>
      </w:r>
      <w:r w:rsidRPr="009342E9">
        <w:rPr>
          <w:sz w:val="24"/>
          <w:szCs w:val="24"/>
        </w:rPr>
        <w:t>) песчанок и два в</w:t>
      </w:r>
      <w:r w:rsidRPr="009342E9">
        <w:rPr>
          <w:sz w:val="24"/>
          <w:szCs w:val="24"/>
        </w:rPr>
        <w:t>и</w:t>
      </w:r>
      <w:r w:rsidRPr="009342E9">
        <w:rPr>
          <w:sz w:val="24"/>
          <w:szCs w:val="24"/>
        </w:rPr>
        <w:t xml:space="preserve">да основных переносчиков: </w:t>
      </w:r>
      <w:r w:rsidRPr="009342E9">
        <w:rPr>
          <w:i/>
          <w:sz w:val="24"/>
          <w:szCs w:val="24"/>
          <w:lang w:val="en-US"/>
        </w:rPr>
        <w:t>Xenopsylla</w:t>
      </w:r>
      <w:r w:rsidRPr="009342E9">
        <w:rPr>
          <w:i/>
          <w:sz w:val="24"/>
          <w:szCs w:val="24"/>
        </w:rPr>
        <w:t xml:space="preserve"> </w:t>
      </w:r>
      <w:r w:rsidRPr="009342E9">
        <w:rPr>
          <w:i/>
          <w:sz w:val="24"/>
          <w:szCs w:val="24"/>
          <w:lang w:val="en-US"/>
        </w:rPr>
        <w:t>conformis</w:t>
      </w:r>
      <w:r w:rsidRPr="009342E9">
        <w:rPr>
          <w:sz w:val="24"/>
          <w:szCs w:val="24"/>
        </w:rPr>
        <w:t xml:space="preserve"> и </w:t>
      </w:r>
      <w:r w:rsidRPr="009342E9">
        <w:rPr>
          <w:i/>
          <w:sz w:val="24"/>
          <w:szCs w:val="24"/>
          <w:lang w:val="en-US"/>
        </w:rPr>
        <w:t>Nosopsyllus</w:t>
      </w:r>
      <w:r w:rsidRPr="009342E9">
        <w:rPr>
          <w:i/>
          <w:sz w:val="24"/>
          <w:szCs w:val="24"/>
        </w:rPr>
        <w:t xml:space="preserve"> </w:t>
      </w:r>
      <w:r w:rsidRPr="009342E9">
        <w:rPr>
          <w:i/>
          <w:sz w:val="24"/>
          <w:szCs w:val="24"/>
          <w:lang w:val="en-US"/>
        </w:rPr>
        <w:t>laeviceps</w:t>
      </w:r>
      <w:r w:rsidRPr="009342E9">
        <w:rPr>
          <w:sz w:val="24"/>
          <w:szCs w:val="24"/>
        </w:rPr>
        <w:t>. Хотя роль гр</w:t>
      </w:r>
      <w:r w:rsidRPr="009342E9">
        <w:rPr>
          <w:sz w:val="24"/>
          <w:szCs w:val="24"/>
        </w:rPr>
        <w:t>е</w:t>
      </w:r>
      <w:r w:rsidRPr="009342E9">
        <w:rPr>
          <w:sz w:val="24"/>
          <w:szCs w:val="24"/>
        </w:rPr>
        <w:t>бенщиковой песчанки, как основного носителя чумы, остается спорной, и главный арг</w:t>
      </w:r>
      <w:r w:rsidRPr="009342E9">
        <w:rPr>
          <w:sz w:val="24"/>
          <w:szCs w:val="24"/>
        </w:rPr>
        <w:t>у</w:t>
      </w:r>
      <w:r w:rsidRPr="009342E9">
        <w:rPr>
          <w:sz w:val="24"/>
          <w:szCs w:val="24"/>
        </w:rPr>
        <w:t>мент против этого – высокая восприимчивость вида к возбудителю чумы, что не обесп</w:t>
      </w:r>
      <w:r w:rsidRPr="009342E9">
        <w:rPr>
          <w:sz w:val="24"/>
          <w:szCs w:val="24"/>
        </w:rPr>
        <w:t>е</w:t>
      </w:r>
      <w:r w:rsidRPr="009342E9">
        <w:rPr>
          <w:sz w:val="24"/>
          <w:szCs w:val="24"/>
        </w:rPr>
        <w:t xml:space="preserve">чивает постоянство циркуляции возбудителя в конкретном очаге. </w:t>
      </w:r>
    </w:p>
    <w:p w:rsidR="009342E9" w:rsidRPr="009342E9" w:rsidRDefault="009342E9" w:rsidP="009342E9">
      <w:pPr>
        <w:ind w:firstLine="397"/>
        <w:jc w:val="both"/>
        <w:rPr>
          <w:sz w:val="24"/>
          <w:szCs w:val="24"/>
        </w:rPr>
      </w:pPr>
      <w:r w:rsidRPr="009342E9">
        <w:rPr>
          <w:sz w:val="24"/>
          <w:szCs w:val="24"/>
        </w:rPr>
        <w:t>При любом решении этого вопроса, особенностью очага остается то, что «бок о бок при высокой численности и на широких просторах обитают хроники и очень остро б</w:t>
      </w:r>
      <w:r w:rsidRPr="009342E9">
        <w:rPr>
          <w:sz w:val="24"/>
          <w:szCs w:val="24"/>
        </w:rPr>
        <w:t>о</w:t>
      </w:r>
      <w:r w:rsidRPr="009342E9">
        <w:rPr>
          <w:sz w:val="24"/>
          <w:szCs w:val="24"/>
        </w:rPr>
        <w:t>леющие чумой грызуны» [1], что и определяет особенности существования, возникнов</w:t>
      </w:r>
      <w:r w:rsidRPr="009342E9">
        <w:rPr>
          <w:sz w:val="24"/>
          <w:szCs w:val="24"/>
        </w:rPr>
        <w:t>е</w:t>
      </w:r>
      <w:r w:rsidRPr="009342E9">
        <w:rPr>
          <w:sz w:val="24"/>
          <w:szCs w:val="24"/>
        </w:rPr>
        <w:t>ния и течения эпизоотического процесса в данном очаге.</w:t>
      </w:r>
    </w:p>
    <w:p w:rsidR="009342E9" w:rsidRPr="009342E9" w:rsidRDefault="009342E9" w:rsidP="009342E9">
      <w:pPr>
        <w:ind w:firstLine="397"/>
        <w:jc w:val="both"/>
        <w:rPr>
          <w:sz w:val="24"/>
          <w:szCs w:val="24"/>
        </w:rPr>
      </w:pPr>
      <w:r w:rsidRPr="009342E9">
        <w:rPr>
          <w:sz w:val="24"/>
          <w:szCs w:val="24"/>
        </w:rPr>
        <w:t>Для Волго-Уральского песчаного очага характерны длительные межэпизоотические периоды. Эпизоотии в последние десятилетия отмечали в 1993, 1997, 1998, 1999 и 2002 гг. с выделением культур. В 2010 г. отмечены только положительные серологические пробы, без выделения культур. Эпизоотии 1997-1998 гг. носили острый разлитой характер, а в 1993, 1999, 2002 гг. – локальный. До этого, с 1979 по 1992 гг., отмечен межэпизоотич</w:t>
      </w:r>
      <w:r w:rsidRPr="009342E9">
        <w:rPr>
          <w:sz w:val="24"/>
          <w:szCs w:val="24"/>
        </w:rPr>
        <w:t>е</w:t>
      </w:r>
      <w:r w:rsidRPr="009342E9">
        <w:rPr>
          <w:sz w:val="24"/>
          <w:szCs w:val="24"/>
        </w:rPr>
        <w:t>ский период, который имел место на фоне относительно высокой численности полуде</w:t>
      </w:r>
      <w:r w:rsidRPr="009342E9">
        <w:rPr>
          <w:sz w:val="24"/>
          <w:szCs w:val="24"/>
        </w:rPr>
        <w:t>н</w:t>
      </w:r>
      <w:r w:rsidRPr="009342E9">
        <w:rPr>
          <w:sz w:val="24"/>
          <w:szCs w:val="24"/>
        </w:rPr>
        <w:t>ной песчанки и низкой численности гребенщиковой.</w:t>
      </w:r>
    </w:p>
    <w:p w:rsidR="009342E9" w:rsidRPr="009342E9" w:rsidRDefault="009342E9" w:rsidP="009342E9">
      <w:pPr>
        <w:ind w:firstLine="397"/>
        <w:jc w:val="both"/>
        <w:rPr>
          <w:sz w:val="24"/>
          <w:szCs w:val="24"/>
        </w:rPr>
      </w:pPr>
      <w:r w:rsidRPr="009342E9">
        <w:rPr>
          <w:sz w:val="24"/>
          <w:szCs w:val="24"/>
        </w:rPr>
        <w:t>Общеизвестно, что на возникновение и течение эпизоотии влияет динамика численн</w:t>
      </w:r>
      <w:r w:rsidRPr="009342E9">
        <w:rPr>
          <w:sz w:val="24"/>
          <w:szCs w:val="24"/>
        </w:rPr>
        <w:t>о</w:t>
      </w:r>
      <w:r w:rsidRPr="009342E9">
        <w:rPr>
          <w:sz w:val="24"/>
          <w:szCs w:val="24"/>
        </w:rPr>
        <w:t>сти носителя и переносчика. В данном очаге, играет роль, как нам кажется, и соотношение двух видов – полуденной и гребенщиковой песчанок, а также их эктопаразитов. В насто</w:t>
      </w:r>
      <w:r w:rsidRPr="009342E9">
        <w:rPr>
          <w:sz w:val="24"/>
          <w:szCs w:val="24"/>
        </w:rPr>
        <w:t>я</w:t>
      </w:r>
      <w:r w:rsidRPr="009342E9">
        <w:rPr>
          <w:sz w:val="24"/>
          <w:szCs w:val="24"/>
        </w:rPr>
        <w:t>щем сообщении мы попытались выяснить динамику соотношения разных видов носит</w:t>
      </w:r>
      <w:r w:rsidRPr="009342E9">
        <w:rPr>
          <w:sz w:val="24"/>
          <w:szCs w:val="24"/>
        </w:rPr>
        <w:t>е</w:t>
      </w:r>
      <w:r w:rsidRPr="009342E9">
        <w:rPr>
          <w:sz w:val="24"/>
          <w:szCs w:val="24"/>
        </w:rPr>
        <w:t xml:space="preserve">лей и переносчиков чумы. </w:t>
      </w:r>
    </w:p>
    <w:p w:rsidR="009342E9" w:rsidRPr="009342E9" w:rsidRDefault="009342E9" w:rsidP="009342E9">
      <w:pPr>
        <w:ind w:firstLine="397"/>
        <w:jc w:val="both"/>
        <w:rPr>
          <w:sz w:val="24"/>
          <w:szCs w:val="24"/>
        </w:rPr>
      </w:pPr>
      <w:r w:rsidRPr="009342E9">
        <w:rPr>
          <w:sz w:val="24"/>
          <w:szCs w:val="24"/>
        </w:rPr>
        <w:t>Объем использованного материала представлен в таблице 1. В таблице 2 приведены показатели состояния численности наиболее важных носителей и переносчиков чумы в Волго-Уральском песчаном очаге за последние 30 лет. Анализ данных обеих таблиц п</w:t>
      </w:r>
      <w:r w:rsidRPr="009342E9">
        <w:rPr>
          <w:sz w:val="24"/>
          <w:szCs w:val="24"/>
        </w:rPr>
        <w:t>о</w:t>
      </w:r>
      <w:r w:rsidRPr="009342E9">
        <w:rPr>
          <w:sz w:val="24"/>
          <w:szCs w:val="24"/>
        </w:rPr>
        <w:t>зволяет оценить общие тенденции многолетних изменений численности основных нос</w:t>
      </w:r>
      <w:r w:rsidRPr="009342E9">
        <w:rPr>
          <w:sz w:val="24"/>
          <w:szCs w:val="24"/>
        </w:rPr>
        <w:t>и</w:t>
      </w:r>
      <w:r w:rsidRPr="009342E9">
        <w:rPr>
          <w:sz w:val="24"/>
          <w:szCs w:val="24"/>
        </w:rPr>
        <w:t>телей и переносчиков чумы и соотношения видов в Волго-Уральском междуречье.</w:t>
      </w:r>
    </w:p>
    <w:p w:rsidR="009342E9" w:rsidRPr="0031205E" w:rsidRDefault="00321CD1" w:rsidP="009342E9">
      <w:pPr>
        <w:ind w:firstLine="397"/>
        <w:jc w:val="both"/>
        <w:rPr>
          <w:sz w:val="16"/>
          <w:szCs w:val="16"/>
        </w:rPr>
      </w:pPr>
      <w:r w:rsidRPr="009342E9">
        <w:rPr>
          <w:sz w:val="24"/>
          <w:szCs w:val="24"/>
        </w:rPr>
        <w:t>За период 1980-1989 гг. в сборах преобладала полуденная песчанка. Гребенщиковых песчанок было значительно меньше. В 1990-1999 гг. это соотношение значительно изм</w:t>
      </w:r>
      <w:r w:rsidRPr="009342E9">
        <w:rPr>
          <w:sz w:val="24"/>
          <w:szCs w:val="24"/>
        </w:rPr>
        <w:t>е</w:t>
      </w:r>
      <w:r w:rsidRPr="009342E9">
        <w:rPr>
          <w:sz w:val="24"/>
          <w:szCs w:val="24"/>
        </w:rPr>
        <w:t>нилось – доля полуденных песчанок сильно уменьшилась, а гребенщиковых, напротив, возросла (33,3%). Та же тенденция сохранилась в 2000-2009 гг.: полуденных песчанок д</w:t>
      </w:r>
      <w:r w:rsidRPr="009342E9">
        <w:rPr>
          <w:sz w:val="24"/>
          <w:szCs w:val="24"/>
        </w:rPr>
        <w:t>о</w:t>
      </w:r>
      <w:r w:rsidRPr="009342E9">
        <w:rPr>
          <w:sz w:val="24"/>
          <w:szCs w:val="24"/>
        </w:rPr>
        <w:t xml:space="preserve">быто еще меньше, тогда как доля гребенщиковых вновь увеличилась. Если попытаться эти </w:t>
      </w:r>
      <w:r w:rsidRPr="009342E9">
        <w:rPr>
          <w:sz w:val="24"/>
          <w:szCs w:val="24"/>
        </w:rPr>
        <w:lastRenderedPageBreak/>
        <w:t>изменения выразить в виде соотношения двух видов друг к другу по десятилетиям,  то это соотношение (полуденная песчанка / гребенщиковая песчанка) изменялось следующим образом 6,3, 1,5 и 0,4. Таким образом, идет последовательное снижение в выловах доли полуденных песчанок, что, скорее всего, отражает действительное уменьшение их чи</w:t>
      </w:r>
      <w:r w:rsidRPr="009342E9">
        <w:rPr>
          <w:sz w:val="24"/>
          <w:szCs w:val="24"/>
        </w:rPr>
        <w:t>с</w:t>
      </w:r>
      <w:r w:rsidRPr="009342E9">
        <w:rPr>
          <w:sz w:val="24"/>
          <w:szCs w:val="24"/>
        </w:rPr>
        <w:t>ленности в природе.</w:t>
      </w:r>
    </w:p>
    <w:p w:rsidR="009342E9" w:rsidRPr="009342E9" w:rsidRDefault="009342E9" w:rsidP="009342E9">
      <w:pPr>
        <w:jc w:val="right"/>
        <w:rPr>
          <w:i/>
          <w:sz w:val="24"/>
          <w:szCs w:val="24"/>
        </w:rPr>
      </w:pPr>
      <w:r w:rsidRPr="009342E9">
        <w:rPr>
          <w:i/>
          <w:sz w:val="24"/>
          <w:szCs w:val="24"/>
        </w:rPr>
        <w:t>Таблица 1</w:t>
      </w:r>
    </w:p>
    <w:p w:rsidR="009342E9" w:rsidRPr="009342E9" w:rsidRDefault="009342E9" w:rsidP="009342E9">
      <w:pPr>
        <w:jc w:val="center"/>
        <w:rPr>
          <w:i/>
          <w:sz w:val="24"/>
          <w:szCs w:val="24"/>
        </w:rPr>
      </w:pPr>
      <w:r w:rsidRPr="009342E9">
        <w:rPr>
          <w:i/>
          <w:sz w:val="24"/>
          <w:szCs w:val="24"/>
        </w:rPr>
        <w:t>Общий объем добытого материала для лабораторного исследования</w:t>
      </w:r>
    </w:p>
    <w:p w:rsidR="009342E9" w:rsidRPr="00F83A1F" w:rsidRDefault="009342E9" w:rsidP="009342E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6"/>
        <w:gridCol w:w="997"/>
        <w:gridCol w:w="1342"/>
        <w:gridCol w:w="1342"/>
        <w:gridCol w:w="1001"/>
        <w:gridCol w:w="1276"/>
        <w:gridCol w:w="1205"/>
        <w:gridCol w:w="1205"/>
      </w:tblGrid>
      <w:tr w:rsidR="009342E9" w:rsidRPr="004B4613" w:rsidTr="00E066E3">
        <w:tc>
          <w:tcPr>
            <w:tcW w:w="1096" w:type="dxa"/>
            <w:vMerge w:val="restart"/>
            <w:vAlign w:val="center"/>
          </w:tcPr>
          <w:p w:rsidR="009342E9" w:rsidRPr="004B4613" w:rsidRDefault="009342E9" w:rsidP="00E066E3">
            <w:pPr>
              <w:jc w:val="center"/>
            </w:pPr>
            <w:r w:rsidRPr="004B4613">
              <w:t>Годы</w:t>
            </w:r>
          </w:p>
        </w:tc>
        <w:tc>
          <w:tcPr>
            <w:tcW w:w="997" w:type="dxa"/>
            <w:vMerge w:val="restart"/>
            <w:vAlign w:val="center"/>
          </w:tcPr>
          <w:p w:rsidR="009342E9" w:rsidRPr="004B4613" w:rsidRDefault="009342E9" w:rsidP="00E066E3">
            <w:pPr>
              <w:jc w:val="center"/>
            </w:pPr>
            <w:r w:rsidRPr="004B4613">
              <w:t>Всего носит</w:t>
            </w:r>
            <w:r w:rsidRPr="004B4613">
              <w:t>е</w:t>
            </w:r>
            <w:r w:rsidRPr="004B4613">
              <w:t>лей</w:t>
            </w:r>
          </w:p>
        </w:tc>
        <w:tc>
          <w:tcPr>
            <w:tcW w:w="2684" w:type="dxa"/>
            <w:gridSpan w:val="2"/>
            <w:vAlign w:val="center"/>
          </w:tcPr>
          <w:p w:rsidR="009342E9" w:rsidRPr="004B4613" w:rsidRDefault="009342E9" w:rsidP="00E066E3">
            <w:pPr>
              <w:jc w:val="center"/>
            </w:pPr>
            <w:r w:rsidRPr="004B4613">
              <w:t>Основные носители</w:t>
            </w:r>
          </w:p>
        </w:tc>
        <w:tc>
          <w:tcPr>
            <w:tcW w:w="1001" w:type="dxa"/>
            <w:vMerge w:val="restart"/>
            <w:vAlign w:val="center"/>
          </w:tcPr>
          <w:p w:rsidR="009342E9" w:rsidRPr="004B4613" w:rsidRDefault="009342E9" w:rsidP="00E066E3">
            <w:pPr>
              <w:jc w:val="center"/>
            </w:pPr>
            <w:r w:rsidRPr="004B4613">
              <w:t>Всего</w:t>
            </w:r>
          </w:p>
          <w:p w:rsidR="009342E9" w:rsidRPr="004B4613" w:rsidRDefault="009342E9" w:rsidP="00E066E3">
            <w:pPr>
              <w:jc w:val="center"/>
            </w:pPr>
            <w:r w:rsidRPr="004B4613">
              <w:t>перено</w:t>
            </w:r>
            <w:r w:rsidRPr="004B4613">
              <w:t>с</w:t>
            </w:r>
            <w:r w:rsidRPr="004B4613">
              <w:t>чиков</w:t>
            </w:r>
          </w:p>
        </w:tc>
        <w:tc>
          <w:tcPr>
            <w:tcW w:w="3686" w:type="dxa"/>
            <w:gridSpan w:val="3"/>
            <w:vAlign w:val="center"/>
          </w:tcPr>
          <w:p w:rsidR="009342E9" w:rsidRPr="004B4613" w:rsidRDefault="009342E9" w:rsidP="00E066E3">
            <w:pPr>
              <w:jc w:val="center"/>
            </w:pPr>
            <w:r>
              <w:t>В</w:t>
            </w:r>
            <w:r w:rsidRPr="004B4613">
              <w:t>ид</w:t>
            </w:r>
            <w:r>
              <w:t xml:space="preserve"> блох</w:t>
            </w:r>
          </w:p>
        </w:tc>
      </w:tr>
      <w:tr w:rsidR="009342E9" w:rsidRPr="004B4613" w:rsidTr="00E066E3">
        <w:tc>
          <w:tcPr>
            <w:tcW w:w="1096" w:type="dxa"/>
            <w:vMerge/>
            <w:vAlign w:val="center"/>
          </w:tcPr>
          <w:p w:rsidR="009342E9" w:rsidRPr="004B4613" w:rsidRDefault="009342E9" w:rsidP="00E066E3">
            <w:pPr>
              <w:jc w:val="center"/>
            </w:pPr>
          </w:p>
        </w:tc>
        <w:tc>
          <w:tcPr>
            <w:tcW w:w="997" w:type="dxa"/>
            <w:vMerge/>
            <w:vAlign w:val="center"/>
          </w:tcPr>
          <w:p w:rsidR="009342E9" w:rsidRPr="004B4613" w:rsidRDefault="009342E9" w:rsidP="00E066E3">
            <w:pPr>
              <w:jc w:val="center"/>
            </w:pPr>
          </w:p>
        </w:tc>
        <w:tc>
          <w:tcPr>
            <w:tcW w:w="1342" w:type="dxa"/>
            <w:vAlign w:val="center"/>
          </w:tcPr>
          <w:p w:rsidR="009342E9" w:rsidRPr="004B4613" w:rsidRDefault="009342E9" w:rsidP="00E066E3">
            <w:pPr>
              <w:jc w:val="center"/>
            </w:pPr>
            <w:r w:rsidRPr="004B4613">
              <w:rPr>
                <w:i/>
              </w:rPr>
              <w:t>M. me</w:t>
            </w:r>
            <w:r w:rsidRPr="004B4613">
              <w:rPr>
                <w:i/>
                <w:lang w:val="en-US"/>
              </w:rPr>
              <w:t>ri</w:t>
            </w:r>
            <w:r w:rsidRPr="004B4613">
              <w:rPr>
                <w:i/>
              </w:rPr>
              <w:t>dianus</w:t>
            </w:r>
          </w:p>
        </w:tc>
        <w:tc>
          <w:tcPr>
            <w:tcW w:w="1342" w:type="dxa"/>
            <w:vAlign w:val="center"/>
          </w:tcPr>
          <w:p w:rsidR="009342E9" w:rsidRPr="004B4613" w:rsidRDefault="009342E9" w:rsidP="00E066E3">
            <w:pPr>
              <w:jc w:val="center"/>
            </w:pPr>
            <w:r w:rsidRPr="004B4613">
              <w:rPr>
                <w:i/>
                <w:lang w:val="en-US"/>
              </w:rPr>
              <w:t>M</w:t>
            </w:r>
            <w:r w:rsidRPr="004B4613">
              <w:rPr>
                <w:i/>
              </w:rPr>
              <w:t>. tamariscinus</w:t>
            </w:r>
          </w:p>
        </w:tc>
        <w:tc>
          <w:tcPr>
            <w:tcW w:w="1001" w:type="dxa"/>
            <w:vMerge/>
            <w:vAlign w:val="center"/>
          </w:tcPr>
          <w:p w:rsidR="009342E9" w:rsidRPr="004B4613" w:rsidRDefault="009342E9" w:rsidP="00E066E3">
            <w:pPr>
              <w:jc w:val="center"/>
            </w:pPr>
          </w:p>
        </w:tc>
        <w:tc>
          <w:tcPr>
            <w:tcW w:w="1276" w:type="dxa"/>
            <w:vAlign w:val="center"/>
          </w:tcPr>
          <w:p w:rsidR="009342E9" w:rsidRPr="004B4613" w:rsidRDefault="009342E9" w:rsidP="00E066E3">
            <w:pPr>
              <w:jc w:val="center"/>
            </w:pPr>
            <w:r w:rsidRPr="004B4613">
              <w:rPr>
                <w:i/>
                <w:lang w:val="en-US"/>
              </w:rPr>
              <w:t>X</w:t>
            </w:r>
            <w:r>
              <w:rPr>
                <w:i/>
              </w:rPr>
              <w:t>.</w:t>
            </w:r>
            <w:r w:rsidRPr="004B4613">
              <w:rPr>
                <w:i/>
              </w:rPr>
              <w:t xml:space="preserve"> </w:t>
            </w:r>
            <w:r w:rsidRPr="004B4613">
              <w:rPr>
                <w:i/>
                <w:lang w:val="en-US"/>
              </w:rPr>
              <w:t>conformis</w:t>
            </w:r>
          </w:p>
        </w:tc>
        <w:tc>
          <w:tcPr>
            <w:tcW w:w="1205" w:type="dxa"/>
            <w:vAlign w:val="center"/>
          </w:tcPr>
          <w:p w:rsidR="009342E9" w:rsidRPr="004B4613" w:rsidRDefault="009342E9" w:rsidP="00E066E3">
            <w:pPr>
              <w:jc w:val="center"/>
            </w:pPr>
            <w:r w:rsidRPr="004B4613">
              <w:rPr>
                <w:i/>
                <w:lang w:val="en-US"/>
              </w:rPr>
              <w:t>N</w:t>
            </w:r>
            <w:r>
              <w:rPr>
                <w:i/>
              </w:rPr>
              <w:t>.</w:t>
            </w:r>
            <w:r w:rsidRPr="004B4613">
              <w:rPr>
                <w:i/>
              </w:rPr>
              <w:t xml:space="preserve"> </w:t>
            </w:r>
            <w:r w:rsidRPr="004B4613">
              <w:rPr>
                <w:i/>
                <w:lang w:val="en-US"/>
              </w:rPr>
              <w:t>laeviceps</w:t>
            </w:r>
          </w:p>
        </w:tc>
        <w:tc>
          <w:tcPr>
            <w:tcW w:w="1205" w:type="dxa"/>
            <w:vAlign w:val="center"/>
          </w:tcPr>
          <w:p w:rsidR="009342E9" w:rsidRPr="004B4613" w:rsidRDefault="009342E9" w:rsidP="00E066E3">
            <w:pPr>
              <w:jc w:val="center"/>
            </w:pPr>
            <w:r>
              <w:t xml:space="preserve">Без </w:t>
            </w:r>
            <w:r w:rsidRPr="004B4613">
              <w:t>опр</w:t>
            </w:r>
            <w:r w:rsidRPr="004B4613">
              <w:t>е</w:t>
            </w:r>
            <w:r w:rsidRPr="004B4613">
              <w:t>д</w:t>
            </w:r>
            <w:r>
              <w:t>еления</w:t>
            </w:r>
          </w:p>
        </w:tc>
      </w:tr>
      <w:tr w:rsidR="009342E9" w:rsidRPr="00F55542" w:rsidTr="00E066E3">
        <w:tc>
          <w:tcPr>
            <w:tcW w:w="1096" w:type="dxa"/>
            <w:vAlign w:val="center"/>
          </w:tcPr>
          <w:p w:rsidR="009342E9" w:rsidRPr="00F55542" w:rsidRDefault="009342E9" w:rsidP="00E066E3">
            <w:pPr>
              <w:jc w:val="center"/>
            </w:pPr>
            <w:r w:rsidRPr="00F55542">
              <w:t>1980-1989</w:t>
            </w:r>
          </w:p>
        </w:tc>
        <w:tc>
          <w:tcPr>
            <w:tcW w:w="997" w:type="dxa"/>
            <w:vAlign w:val="center"/>
          </w:tcPr>
          <w:p w:rsidR="009342E9" w:rsidRPr="00F55542" w:rsidRDefault="009342E9" w:rsidP="00E066E3">
            <w:pPr>
              <w:jc w:val="center"/>
            </w:pPr>
            <w:r w:rsidRPr="00F55542">
              <w:t>188672</w:t>
            </w:r>
          </w:p>
        </w:tc>
        <w:tc>
          <w:tcPr>
            <w:tcW w:w="1342" w:type="dxa"/>
            <w:vAlign w:val="center"/>
          </w:tcPr>
          <w:p w:rsidR="009342E9" w:rsidRPr="00F55542" w:rsidRDefault="009342E9" w:rsidP="00E066E3">
            <w:pPr>
              <w:jc w:val="center"/>
            </w:pPr>
            <w:r w:rsidRPr="00F55542">
              <w:t>136020</w:t>
            </w:r>
          </w:p>
        </w:tc>
        <w:tc>
          <w:tcPr>
            <w:tcW w:w="1342" w:type="dxa"/>
            <w:vAlign w:val="center"/>
          </w:tcPr>
          <w:p w:rsidR="009342E9" w:rsidRPr="00F55542" w:rsidRDefault="009342E9" w:rsidP="00E066E3">
            <w:pPr>
              <w:jc w:val="center"/>
            </w:pPr>
            <w:r w:rsidRPr="00F55542">
              <w:t>21615</w:t>
            </w:r>
          </w:p>
        </w:tc>
        <w:tc>
          <w:tcPr>
            <w:tcW w:w="1001" w:type="dxa"/>
            <w:vAlign w:val="center"/>
          </w:tcPr>
          <w:p w:rsidR="009342E9" w:rsidRPr="00F55542" w:rsidRDefault="009342E9" w:rsidP="00E066E3">
            <w:pPr>
              <w:jc w:val="center"/>
            </w:pPr>
            <w:r w:rsidRPr="00F55542">
              <w:t>335933</w:t>
            </w:r>
          </w:p>
        </w:tc>
        <w:tc>
          <w:tcPr>
            <w:tcW w:w="1276" w:type="dxa"/>
            <w:vAlign w:val="center"/>
          </w:tcPr>
          <w:p w:rsidR="009342E9" w:rsidRPr="00F55542" w:rsidRDefault="009342E9" w:rsidP="00E066E3">
            <w:pPr>
              <w:jc w:val="center"/>
            </w:pPr>
            <w:r w:rsidRPr="00F55542">
              <w:t>145150</w:t>
            </w:r>
          </w:p>
        </w:tc>
        <w:tc>
          <w:tcPr>
            <w:tcW w:w="1205" w:type="dxa"/>
            <w:vAlign w:val="center"/>
          </w:tcPr>
          <w:p w:rsidR="009342E9" w:rsidRPr="00F55542" w:rsidRDefault="009342E9" w:rsidP="00E066E3">
            <w:pPr>
              <w:jc w:val="center"/>
            </w:pPr>
            <w:r w:rsidRPr="00F55542">
              <w:t>56088</w:t>
            </w:r>
          </w:p>
        </w:tc>
        <w:tc>
          <w:tcPr>
            <w:tcW w:w="1205" w:type="dxa"/>
            <w:vAlign w:val="center"/>
          </w:tcPr>
          <w:p w:rsidR="009342E9" w:rsidRPr="00F55542" w:rsidRDefault="009342E9" w:rsidP="00E066E3">
            <w:pPr>
              <w:jc w:val="center"/>
            </w:pPr>
            <w:r w:rsidRPr="00F55542">
              <w:t>94697</w:t>
            </w:r>
          </w:p>
        </w:tc>
      </w:tr>
      <w:tr w:rsidR="009342E9" w:rsidRPr="00F55542" w:rsidTr="00E066E3">
        <w:tc>
          <w:tcPr>
            <w:tcW w:w="1096" w:type="dxa"/>
            <w:vAlign w:val="center"/>
          </w:tcPr>
          <w:p w:rsidR="009342E9" w:rsidRPr="00F55542" w:rsidRDefault="009342E9" w:rsidP="00E066E3">
            <w:pPr>
              <w:jc w:val="center"/>
            </w:pPr>
            <w:r w:rsidRPr="00F55542">
              <w:t>1990-1999</w:t>
            </w:r>
          </w:p>
        </w:tc>
        <w:tc>
          <w:tcPr>
            <w:tcW w:w="997" w:type="dxa"/>
            <w:vAlign w:val="center"/>
          </w:tcPr>
          <w:p w:rsidR="009342E9" w:rsidRPr="00F55542" w:rsidRDefault="009342E9" w:rsidP="00E066E3">
            <w:pPr>
              <w:jc w:val="center"/>
            </w:pPr>
            <w:r w:rsidRPr="00F55542">
              <w:t>52304</w:t>
            </w:r>
          </w:p>
        </w:tc>
        <w:tc>
          <w:tcPr>
            <w:tcW w:w="1342" w:type="dxa"/>
            <w:vAlign w:val="center"/>
          </w:tcPr>
          <w:p w:rsidR="009342E9" w:rsidRPr="00F55542" w:rsidRDefault="009342E9" w:rsidP="00E066E3">
            <w:pPr>
              <w:jc w:val="center"/>
            </w:pPr>
            <w:r w:rsidRPr="00F55542">
              <w:t>25335</w:t>
            </w:r>
          </w:p>
        </w:tc>
        <w:tc>
          <w:tcPr>
            <w:tcW w:w="1342" w:type="dxa"/>
            <w:vAlign w:val="center"/>
          </w:tcPr>
          <w:p w:rsidR="009342E9" w:rsidRPr="00F55542" w:rsidRDefault="009342E9" w:rsidP="00E066E3">
            <w:pPr>
              <w:jc w:val="center"/>
            </w:pPr>
            <w:r w:rsidRPr="00F55542">
              <w:t>17270</w:t>
            </w:r>
          </w:p>
        </w:tc>
        <w:tc>
          <w:tcPr>
            <w:tcW w:w="1001" w:type="dxa"/>
            <w:vAlign w:val="center"/>
          </w:tcPr>
          <w:p w:rsidR="009342E9" w:rsidRPr="00F55542" w:rsidRDefault="009342E9" w:rsidP="00E066E3">
            <w:pPr>
              <w:jc w:val="center"/>
            </w:pPr>
            <w:r w:rsidRPr="00F55542">
              <w:t>104661</w:t>
            </w:r>
          </w:p>
        </w:tc>
        <w:tc>
          <w:tcPr>
            <w:tcW w:w="1276" w:type="dxa"/>
            <w:vAlign w:val="center"/>
          </w:tcPr>
          <w:p w:rsidR="009342E9" w:rsidRPr="00F55542" w:rsidRDefault="009342E9" w:rsidP="00E066E3">
            <w:pPr>
              <w:jc w:val="center"/>
            </w:pPr>
            <w:r w:rsidRPr="00F55542">
              <w:t>28716</w:t>
            </w:r>
          </w:p>
        </w:tc>
        <w:tc>
          <w:tcPr>
            <w:tcW w:w="1205" w:type="dxa"/>
            <w:vAlign w:val="center"/>
          </w:tcPr>
          <w:p w:rsidR="009342E9" w:rsidRPr="00F55542" w:rsidRDefault="009342E9" w:rsidP="00E066E3">
            <w:pPr>
              <w:jc w:val="center"/>
            </w:pPr>
            <w:r w:rsidRPr="00F55542">
              <w:t>36261</w:t>
            </w:r>
          </w:p>
        </w:tc>
        <w:tc>
          <w:tcPr>
            <w:tcW w:w="1205" w:type="dxa"/>
            <w:vAlign w:val="center"/>
          </w:tcPr>
          <w:p w:rsidR="009342E9" w:rsidRPr="00F55542" w:rsidRDefault="009342E9" w:rsidP="00E066E3">
            <w:pPr>
              <w:jc w:val="center"/>
            </w:pPr>
            <w:r w:rsidRPr="00F55542">
              <w:t>25904</w:t>
            </w:r>
          </w:p>
        </w:tc>
      </w:tr>
      <w:tr w:rsidR="009342E9" w:rsidRPr="00F55542" w:rsidTr="00E066E3">
        <w:tc>
          <w:tcPr>
            <w:tcW w:w="1096" w:type="dxa"/>
            <w:vAlign w:val="center"/>
          </w:tcPr>
          <w:p w:rsidR="009342E9" w:rsidRPr="00F55542" w:rsidRDefault="009342E9" w:rsidP="00E066E3">
            <w:pPr>
              <w:jc w:val="center"/>
            </w:pPr>
            <w:r w:rsidRPr="00F55542">
              <w:t>2000-2009</w:t>
            </w:r>
          </w:p>
        </w:tc>
        <w:tc>
          <w:tcPr>
            <w:tcW w:w="997" w:type="dxa"/>
            <w:vAlign w:val="center"/>
          </w:tcPr>
          <w:p w:rsidR="009342E9" w:rsidRPr="00F55542" w:rsidRDefault="009342E9" w:rsidP="00E066E3">
            <w:pPr>
              <w:jc w:val="center"/>
            </w:pPr>
            <w:r w:rsidRPr="00F55542">
              <w:t>58658</w:t>
            </w:r>
          </w:p>
        </w:tc>
        <w:tc>
          <w:tcPr>
            <w:tcW w:w="1342" w:type="dxa"/>
            <w:vAlign w:val="center"/>
          </w:tcPr>
          <w:p w:rsidR="009342E9" w:rsidRPr="00F55542" w:rsidRDefault="009342E9" w:rsidP="00E066E3">
            <w:pPr>
              <w:jc w:val="center"/>
            </w:pPr>
            <w:r w:rsidRPr="00F55542">
              <w:t>15144</w:t>
            </w:r>
          </w:p>
        </w:tc>
        <w:tc>
          <w:tcPr>
            <w:tcW w:w="1342" w:type="dxa"/>
            <w:vAlign w:val="center"/>
          </w:tcPr>
          <w:p w:rsidR="009342E9" w:rsidRPr="00F55542" w:rsidRDefault="009342E9" w:rsidP="00E066E3">
            <w:pPr>
              <w:jc w:val="center"/>
            </w:pPr>
            <w:r w:rsidRPr="00F55542">
              <w:t>34871</w:t>
            </w:r>
          </w:p>
        </w:tc>
        <w:tc>
          <w:tcPr>
            <w:tcW w:w="1001" w:type="dxa"/>
            <w:vAlign w:val="center"/>
          </w:tcPr>
          <w:p w:rsidR="009342E9" w:rsidRPr="00F55542" w:rsidRDefault="009342E9" w:rsidP="00E066E3">
            <w:pPr>
              <w:jc w:val="center"/>
            </w:pPr>
            <w:r w:rsidRPr="00F55542">
              <w:t>132635</w:t>
            </w:r>
          </w:p>
        </w:tc>
        <w:tc>
          <w:tcPr>
            <w:tcW w:w="1276" w:type="dxa"/>
            <w:vAlign w:val="center"/>
          </w:tcPr>
          <w:p w:rsidR="009342E9" w:rsidRPr="00F55542" w:rsidRDefault="009342E9" w:rsidP="00E066E3">
            <w:pPr>
              <w:jc w:val="center"/>
            </w:pPr>
            <w:r w:rsidRPr="00F55542">
              <w:t>32426</w:t>
            </w:r>
          </w:p>
        </w:tc>
        <w:tc>
          <w:tcPr>
            <w:tcW w:w="1205" w:type="dxa"/>
            <w:vAlign w:val="center"/>
          </w:tcPr>
          <w:p w:rsidR="009342E9" w:rsidRPr="00F55542" w:rsidRDefault="009342E9" w:rsidP="00E066E3">
            <w:pPr>
              <w:jc w:val="center"/>
            </w:pPr>
            <w:r w:rsidRPr="00F55542">
              <w:t>41577</w:t>
            </w:r>
          </w:p>
        </w:tc>
        <w:tc>
          <w:tcPr>
            <w:tcW w:w="1205" w:type="dxa"/>
            <w:vAlign w:val="center"/>
          </w:tcPr>
          <w:p w:rsidR="009342E9" w:rsidRPr="00F55542" w:rsidRDefault="009342E9" w:rsidP="00E066E3">
            <w:pPr>
              <w:jc w:val="center"/>
            </w:pPr>
            <w:r w:rsidRPr="00F55542">
              <w:t>48169</w:t>
            </w:r>
          </w:p>
        </w:tc>
      </w:tr>
    </w:tbl>
    <w:p w:rsidR="009342E9" w:rsidRPr="0031205E" w:rsidRDefault="009342E9" w:rsidP="009342E9"/>
    <w:p w:rsidR="009342E9" w:rsidRPr="009342E9" w:rsidRDefault="009342E9" w:rsidP="009342E9">
      <w:pPr>
        <w:jc w:val="right"/>
        <w:rPr>
          <w:i/>
          <w:sz w:val="24"/>
          <w:szCs w:val="24"/>
        </w:rPr>
      </w:pPr>
      <w:r w:rsidRPr="009342E9">
        <w:rPr>
          <w:sz w:val="24"/>
          <w:szCs w:val="24"/>
        </w:rPr>
        <w:t xml:space="preserve"> </w:t>
      </w:r>
      <w:r w:rsidRPr="009342E9">
        <w:rPr>
          <w:i/>
          <w:sz w:val="24"/>
          <w:szCs w:val="24"/>
        </w:rPr>
        <w:t>Таблица 2</w:t>
      </w:r>
    </w:p>
    <w:p w:rsidR="009342E9" w:rsidRPr="009342E9" w:rsidRDefault="009342E9" w:rsidP="009342E9">
      <w:pPr>
        <w:jc w:val="center"/>
        <w:rPr>
          <w:b/>
          <w:sz w:val="24"/>
          <w:szCs w:val="24"/>
        </w:rPr>
      </w:pPr>
      <w:r w:rsidRPr="009342E9">
        <w:rPr>
          <w:i/>
          <w:sz w:val="24"/>
          <w:szCs w:val="24"/>
        </w:rPr>
        <w:t>Изменения обилия основных носителей и переносчиков</w:t>
      </w:r>
    </w:p>
    <w:p w:rsidR="009342E9" w:rsidRPr="009342E9" w:rsidRDefault="009342E9" w:rsidP="009342E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371"/>
        <w:gridCol w:w="1372"/>
        <w:gridCol w:w="1372"/>
      </w:tblGrid>
      <w:tr w:rsidR="009342E9" w:rsidRPr="00387ED3" w:rsidTr="00E066E3">
        <w:tc>
          <w:tcPr>
            <w:tcW w:w="5353" w:type="dxa"/>
          </w:tcPr>
          <w:p w:rsidR="009342E9" w:rsidRPr="00387ED3" w:rsidRDefault="009342E9" w:rsidP="00E066E3">
            <w:pPr>
              <w:jc w:val="center"/>
            </w:pPr>
            <w:r>
              <w:t>Показатели</w:t>
            </w:r>
          </w:p>
        </w:tc>
        <w:tc>
          <w:tcPr>
            <w:tcW w:w="1371" w:type="dxa"/>
          </w:tcPr>
          <w:p w:rsidR="009342E9" w:rsidRPr="00387ED3" w:rsidRDefault="009342E9" w:rsidP="00E066E3">
            <w:pPr>
              <w:jc w:val="center"/>
            </w:pPr>
            <w:r w:rsidRPr="00387ED3">
              <w:t>1980-1989</w:t>
            </w:r>
            <w:r>
              <w:t xml:space="preserve"> гг.</w:t>
            </w:r>
          </w:p>
        </w:tc>
        <w:tc>
          <w:tcPr>
            <w:tcW w:w="1372" w:type="dxa"/>
          </w:tcPr>
          <w:p w:rsidR="009342E9" w:rsidRPr="00387ED3" w:rsidRDefault="009342E9" w:rsidP="00E066E3">
            <w:pPr>
              <w:jc w:val="center"/>
            </w:pPr>
            <w:r w:rsidRPr="00387ED3">
              <w:t>1990-1999</w:t>
            </w:r>
            <w:r>
              <w:t xml:space="preserve"> гг.</w:t>
            </w:r>
          </w:p>
        </w:tc>
        <w:tc>
          <w:tcPr>
            <w:tcW w:w="1372" w:type="dxa"/>
          </w:tcPr>
          <w:p w:rsidR="009342E9" w:rsidRPr="00387ED3" w:rsidRDefault="009342E9" w:rsidP="00E066E3">
            <w:pPr>
              <w:jc w:val="center"/>
            </w:pPr>
            <w:r w:rsidRPr="00387ED3">
              <w:t>2000-2009</w:t>
            </w:r>
            <w:r>
              <w:t xml:space="preserve"> гг.</w:t>
            </w:r>
          </w:p>
        </w:tc>
      </w:tr>
      <w:tr w:rsidR="009342E9" w:rsidRPr="00387ED3" w:rsidTr="00E066E3">
        <w:tc>
          <w:tcPr>
            <w:tcW w:w="5353" w:type="dxa"/>
          </w:tcPr>
          <w:p w:rsidR="009342E9" w:rsidRPr="00E52906" w:rsidRDefault="009342E9" w:rsidP="00E066E3">
            <w:r w:rsidRPr="00E52906">
              <w:t>Доля полуденной песчанки, %</w:t>
            </w:r>
          </w:p>
        </w:tc>
        <w:tc>
          <w:tcPr>
            <w:tcW w:w="1371" w:type="dxa"/>
          </w:tcPr>
          <w:p w:rsidR="009342E9" w:rsidRPr="00387ED3" w:rsidRDefault="009342E9" w:rsidP="00E066E3">
            <w:pPr>
              <w:jc w:val="center"/>
            </w:pPr>
            <w:r w:rsidRPr="00387ED3">
              <w:t>72,1</w:t>
            </w:r>
          </w:p>
        </w:tc>
        <w:tc>
          <w:tcPr>
            <w:tcW w:w="1372" w:type="dxa"/>
          </w:tcPr>
          <w:p w:rsidR="009342E9" w:rsidRPr="00387ED3" w:rsidRDefault="009342E9" w:rsidP="00E066E3">
            <w:pPr>
              <w:jc w:val="center"/>
            </w:pPr>
            <w:r w:rsidRPr="00387ED3">
              <w:t>48,4</w:t>
            </w:r>
          </w:p>
        </w:tc>
        <w:tc>
          <w:tcPr>
            <w:tcW w:w="1372" w:type="dxa"/>
          </w:tcPr>
          <w:p w:rsidR="009342E9" w:rsidRPr="00387ED3" w:rsidRDefault="009342E9" w:rsidP="00E066E3">
            <w:pPr>
              <w:jc w:val="center"/>
            </w:pPr>
            <w:r w:rsidRPr="00387ED3">
              <w:t>28,5</w:t>
            </w:r>
          </w:p>
        </w:tc>
      </w:tr>
      <w:tr w:rsidR="009342E9" w:rsidRPr="00387ED3" w:rsidTr="00E066E3">
        <w:tc>
          <w:tcPr>
            <w:tcW w:w="5353" w:type="dxa"/>
          </w:tcPr>
          <w:p w:rsidR="009342E9" w:rsidRPr="00387ED3" w:rsidRDefault="009342E9" w:rsidP="00E066E3">
            <w:r w:rsidRPr="00E52906">
              <w:t xml:space="preserve">Доля </w:t>
            </w:r>
            <w:r>
              <w:t xml:space="preserve">гребенщиковой </w:t>
            </w:r>
            <w:r w:rsidRPr="00E52906">
              <w:t>песчанки, %</w:t>
            </w:r>
          </w:p>
        </w:tc>
        <w:tc>
          <w:tcPr>
            <w:tcW w:w="1371" w:type="dxa"/>
          </w:tcPr>
          <w:p w:rsidR="009342E9" w:rsidRPr="00387ED3" w:rsidRDefault="009342E9" w:rsidP="00E066E3">
            <w:pPr>
              <w:jc w:val="center"/>
            </w:pPr>
            <w:r w:rsidRPr="00387ED3">
              <w:t>11,5</w:t>
            </w:r>
          </w:p>
        </w:tc>
        <w:tc>
          <w:tcPr>
            <w:tcW w:w="1372" w:type="dxa"/>
          </w:tcPr>
          <w:p w:rsidR="009342E9" w:rsidRPr="00387ED3" w:rsidRDefault="009342E9" w:rsidP="00E066E3">
            <w:pPr>
              <w:jc w:val="center"/>
            </w:pPr>
            <w:r w:rsidRPr="00387ED3">
              <w:t>33,3</w:t>
            </w:r>
          </w:p>
        </w:tc>
        <w:tc>
          <w:tcPr>
            <w:tcW w:w="1372" w:type="dxa"/>
          </w:tcPr>
          <w:p w:rsidR="009342E9" w:rsidRPr="00387ED3" w:rsidRDefault="009342E9" w:rsidP="00E066E3">
            <w:pPr>
              <w:jc w:val="center"/>
            </w:pPr>
            <w:r w:rsidRPr="00387ED3">
              <w:t>59,4</w:t>
            </w:r>
          </w:p>
        </w:tc>
      </w:tr>
      <w:tr w:rsidR="009342E9" w:rsidRPr="00387ED3" w:rsidTr="00E066E3">
        <w:tc>
          <w:tcPr>
            <w:tcW w:w="5353" w:type="dxa"/>
          </w:tcPr>
          <w:p w:rsidR="009342E9" w:rsidRPr="00387ED3" w:rsidRDefault="009342E9" w:rsidP="00E066E3">
            <w:r w:rsidRPr="00387ED3">
              <w:t>Весенняя</w:t>
            </w:r>
            <w:r>
              <w:t xml:space="preserve"> </w:t>
            </w:r>
            <w:r w:rsidRPr="00387ED3">
              <w:t>числ</w:t>
            </w:r>
            <w:r>
              <w:t xml:space="preserve">енность </w:t>
            </w:r>
            <w:r w:rsidRPr="00387ED3">
              <w:t xml:space="preserve"> </w:t>
            </w:r>
            <w:r w:rsidRPr="00E52906">
              <w:t>полуденной песчанки</w:t>
            </w:r>
          </w:p>
        </w:tc>
        <w:tc>
          <w:tcPr>
            <w:tcW w:w="1371" w:type="dxa"/>
          </w:tcPr>
          <w:p w:rsidR="009342E9" w:rsidRPr="00387ED3" w:rsidRDefault="009342E9" w:rsidP="00E066E3">
            <w:pPr>
              <w:jc w:val="center"/>
            </w:pPr>
            <w:r w:rsidRPr="00387ED3">
              <w:t>4,8</w:t>
            </w:r>
          </w:p>
        </w:tc>
        <w:tc>
          <w:tcPr>
            <w:tcW w:w="1372" w:type="dxa"/>
          </w:tcPr>
          <w:p w:rsidR="009342E9" w:rsidRPr="00387ED3" w:rsidRDefault="009342E9" w:rsidP="00E066E3">
            <w:pPr>
              <w:jc w:val="center"/>
            </w:pPr>
            <w:r w:rsidRPr="00387ED3">
              <w:t>2,7</w:t>
            </w:r>
          </w:p>
        </w:tc>
        <w:tc>
          <w:tcPr>
            <w:tcW w:w="1372" w:type="dxa"/>
          </w:tcPr>
          <w:p w:rsidR="009342E9" w:rsidRPr="00387ED3" w:rsidRDefault="009342E9" w:rsidP="00E066E3">
            <w:pPr>
              <w:jc w:val="center"/>
            </w:pPr>
            <w:r w:rsidRPr="00387ED3">
              <w:t>2,3</w:t>
            </w:r>
          </w:p>
        </w:tc>
      </w:tr>
      <w:tr w:rsidR="009342E9" w:rsidRPr="00387ED3" w:rsidTr="00E066E3">
        <w:tc>
          <w:tcPr>
            <w:tcW w:w="5353" w:type="dxa"/>
          </w:tcPr>
          <w:p w:rsidR="009342E9" w:rsidRPr="00387ED3" w:rsidRDefault="009342E9" w:rsidP="00E066E3">
            <w:r w:rsidRPr="00387ED3">
              <w:t>Весенняя</w:t>
            </w:r>
            <w:r>
              <w:t xml:space="preserve"> </w:t>
            </w:r>
            <w:r w:rsidRPr="00387ED3">
              <w:t>числ</w:t>
            </w:r>
            <w:r>
              <w:t xml:space="preserve">енность </w:t>
            </w:r>
            <w:r w:rsidRPr="00387ED3">
              <w:t xml:space="preserve"> </w:t>
            </w:r>
            <w:r>
              <w:t>гребенщиковой</w:t>
            </w:r>
            <w:r w:rsidRPr="00E52906">
              <w:t xml:space="preserve"> песчанки</w:t>
            </w:r>
          </w:p>
        </w:tc>
        <w:tc>
          <w:tcPr>
            <w:tcW w:w="1371" w:type="dxa"/>
          </w:tcPr>
          <w:p w:rsidR="009342E9" w:rsidRPr="00387ED3" w:rsidRDefault="009342E9" w:rsidP="00E066E3">
            <w:pPr>
              <w:jc w:val="center"/>
            </w:pPr>
            <w:r w:rsidRPr="00387ED3">
              <w:t>0,9</w:t>
            </w:r>
          </w:p>
        </w:tc>
        <w:tc>
          <w:tcPr>
            <w:tcW w:w="1372" w:type="dxa"/>
          </w:tcPr>
          <w:p w:rsidR="009342E9" w:rsidRPr="00387ED3" w:rsidRDefault="009342E9" w:rsidP="00E066E3">
            <w:pPr>
              <w:jc w:val="center"/>
            </w:pPr>
            <w:r w:rsidRPr="00387ED3">
              <w:t>2,7</w:t>
            </w:r>
          </w:p>
        </w:tc>
        <w:tc>
          <w:tcPr>
            <w:tcW w:w="1372" w:type="dxa"/>
          </w:tcPr>
          <w:p w:rsidR="009342E9" w:rsidRPr="00387ED3" w:rsidRDefault="009342E9" w:rsidP="00E066E3">
            <w:pPr>
              <w:jc w:val="center"/>
            </w:pPr>
            <w:r w:rsidRPr="00387ED3">
              <w:t>5,4</w:t>
            </w:r>
          </w:p>
        </w:tc>
      </w:tr>
      <w:tr w:rsidR="009342E9" w:rsidRPr="00387ED3" w:rsidTr="00E066E3">
        <w:tc>
          <w:tcPr>
            <w:tcW w:w="5353" w:type="dxa"/>
          </w:tcPr>
          <w:p w:rsidR="009342E9" w:rsidRPr="00387ED3" w:rsidRDefault="009342E9" w:rsidP="00E066E3">
            <w:r w:rsidRPr="00387ED3">
              <w:t>Осенняя</w:t>
            </w:r>
            <w:r>
              <w:t xml:space="preserve"> </w:t>
            </w:r>
            <w:r w:rsidRPr="00387ED3">
              <w:t>числ</w:t>
            </w:r>
            <w:r>
              <w:t xml:space="preserve">енность </w:t>
            </w:r>
            <w:r w:rsidRPr="00387ED3">
              <w:t xml:space="preserve"> </w:t>
            </w:r>
            <w:r w:rsidRPr="00E52906">
              <w:t>полуденной песчанки</w:t>
            </w:r>
          </w:p>
        </w:tc>
        <w:tc>
          <w:tcPr>
            <w:tcW w:w="1371" w:type="dxa"/>
          </w:tcPr>
          <w:p w:rsidR="009342E9" w:rsidRPr="00387ED3" w:rsidRDefault="009342E9" w:rsidP="00E066E3">
            <w:pPr>
              <w:jc w:val="center"/>
            </w:pPr>
            <w:r w:rsidRPr="00387ED3">
              <w:t>7,7</w:t>
            </w:r>
          </w:p>
        </w:tc>
        <w:tc>
          <w:tcPr>
            <w:tcW w:w="1372" w:type="dxa"/>
          </w:tcPr>
          <w:p w:rsidR="009342E9" w:rsidRPr="00387ED3" w:rsidRDefault="009342E9" w:rsidP="00E066E3">
            <w:pPr>
              <w:jc w:val="center"/>
            </w:pPr>
            <w:r w:rsidRPr="00387ED3">
              <w:t>4,3</w:t>
            </w:r>
          </w:p>
        </w:tc>
        <w:tc>
          <w:tcPr>
            <w:tcW w:w="1372" w:type="dxa"/>
          </w:tcPr>
          <w:p w:rsidR="009342E9" w:rsidRPr="00387ED3" w:rsidRDefault="009342E9" w:rsidP="00E066E3">
            <w:pPr>
              <w:jc w:val="center"/>
            </w:pPr>
            <w:r w:rsidRPr="00387ED3">
              <w:t>3,2</w:t>
            </w:r>
          </w:p>
        </w:tc>
      </w:tr>
      <w:tr w:rsidR="009342E9" w:rsidRPr="00387ED3" w:rsidTr="00E066E3">
        <w:tc>
          <w:tcPr>
            <w:tcW w:w="5353" w:type="dxa"/>
          </w:tcPr>
          <w:p w:rsidR="009342E9" w:rsidRPr="00387ED3" w:rsidRDefault="009342E9" w:rsidP="00E066E3">
            <w:r w:rsidRPr="00387ED3">
              <w:t>Осенняя</w:t>
            </w:r>
            <w:r>
              <w:t xml:space="preserve"> </w:t>
            </w:r>
            <w:r w:rsidRPr="00387ED3">
              <w:t>числ</w:t>
            </w:r>
            <w:r>
              <w:t xml:space="preserve">енность </w:t>
            </w:r>
            <w:r w:rsidRPr="00387ED3">
              <w:t xml:space="preserve"> </w:t>
            </w:r>
            <w:r>
              <w:t>гребенщиковой</w:t>
            </w:r>
            <w:r w:rsidRPr="00E52906">
              <w:t xml:space="preserve"> песчанки</w:t>
            </w:r>
          </w:p>
        </w:tc>
        <w:tc>
          <w:tcPr>
            <w:tcW w:w="1371" w:type="dxa"/>
          </w:tcPr>
          <w:p w:rsidR="009342E9" w:rsidRPr="00387ED3" w:rsidRDefault="009342E9" w:rsidP="00E066E3">
            <w:pPr>
              <w:jc w:val="center"/>
            </w:pPr>
            <w:r w:rsidRPr="00387ED3">
              <w:t>1,6</w:t>
            </w:r>
          </w:p>
        </w:tc>
        <w:tc>
          <w:tcPr>
            <w:tcW w:w="1372" w:type="dxa"/>
          </w:tcPr>
          <w:p w:rsidR="009342E9" w:rsidRPr="00387ED3" w:rsidRDefault="009342E9" w:rsidP="00E066E3">
            <w:pPr>
              <w:jc w:val="center"/>
            </w:pPr>
            <w:r w:rsidRPr="00387ED3">
              <w:t>4,6</w:t>
            </w:r>
          </w:p>
        </w:tc>
        <w:tc>
          <w:tcPr>
            <w:tcW w:w="1372" w:type="dxa"/>
          </w:tcPr>
          <w:p w:rsidR="009342E9" w:rsidRPr="00387ED3" w:rsidRDefault="009342E9" w:rsidP="00E066E3">
            <w:pPr>
              <w:jc w:val="center"/>
            </w:pPr>
            <w:r w:rsidRPr="00387ED3">
              <w:t>7,7</w:t>
            </w:r>
          </w:p>
        </w:tc>
      </w:tr>
      <w:tr w:rsidR="009342E9" w:rsidRPr="00387ED3" w:rsidTr="00E066E3">
        <w:tc>
          <w:tcPr>
            <w:tcW w:w="5353" w:type="dxa"/>
          </w:tcPr>
          <w:p w:rsidR="009342E9" w:rsidRPr="003A6FA9" w:rsidRDefault="009342E9" w:rsidP="00E066E3">
            <w:r>
              <w:t xml:space="preserve">Доля </w:t>
            </w:r>
            <w:r w:rsidRPr="00E52906">
              <w:rPr>
                <w:i/>
                <w:lang w:val="en-US"/>
              </w:rPr>
              <w:t>X</w:t>
            </w:r>
            <w:r>
              <w:rPr>
                <w:i/>
              </w:rPr>
              <w:t xml:space="preserve">. </w:t>
            </w:r>
            <w:r w:rsidRPr="00E52906">
              <w:rPr>
                <w:i/>
                <w:lang w:val="en-US"/>
              </w:rPr>
              <w:t>conformis</w:t>
            </w:r>
            <w:r>
              <w:rPr>
                <w:i/>
              </w:rPr>
              <w:t>, %</w:t>
            </w:r>
          </w:p>
        </w:tc>
        <w:tc>
          <w:tcPr>
            <w:tcW w:w="1371" w:type="dxa"/>
          </w:tcPr>
          <w:p w:rsidR="009342E9" w:rsidRPr="00387ED3" w:rsidRDefault="009342E9" w:rsidP="00E066E3">
            <w:pPr>
              <w:jc w:val="center"/>
            </w:pPr>
            <w:r w:rsidRPr="00387ED3">
              <w:t>60,2</w:t>
            </w:r>
          </w:p>
        </w:tc>
        <w:tc>
          <w:tcPr>
            <w:tcW w:w="1372" w:type="dxa"/>
          </w:tcPr>
          <w:p w:rsidR="009342E9" w:rsidRPr="00387ED3" w:rsidRDefault="009342E9" w:rsidP="00E066E3">
            <w:pPr>
              <w:jc w:val="center"/>
            </w:pPr>
            <w:r w:rsidRPr="00387ED3">
              <w:t>36,5</w:t>
            </w:r>
          </w:p>
        </w:tc>
        <w:tc>
          <w:tcPr>
            <w:tcW w:w="1372" w:type="dxa"/>
          </w:tcPr>
          <w:p w:rsidR="009342E9" w:rsidRPr="00387ED3" w:rsidRDefault="009342E9" w:rsidP="00E066E3">
            <w:pPr>
              <w:jc w:val="center"/>
            </w:pPr>
            <w:r w:rsidRPr="00387ED3">
              <w:t>38,4</w:t>
            </w:r>
          </w:p>
        </w:tc>
      </w:tr>
      <w:tr w:rsidR="009342E9" w:rsidRPr="00387ED3" w:rsidTr="00E066E3">
        <w:tc>
          <w:tcPr>
            <w:tcW w:w="5353" w:type="dxa"/>
          </w:tcPr>
          <w:p w:rsidR="009342E9" w:rsidRPr="003A6FA9" w:rsidRDefault="009342E9" w:rsidP="00E066E3">
            <w:r>
              <w:t xml:space="preserve">Доля  </w:t>
            </w:r>
            <w:r w:rsidRPr="00266B8F">
              <w:rPr>
                <w:i/>
                <w:lang w:val="en-US"/>
              </w:rPr>
              <w:t>N</w:t>
            </w:r>
            <w:r w:rsidRPr="00266B8F">
              <w:rPr>
                <w:i/>
              </w:rPr>
              <w:t>.</w:t>
            </w:r>
            <w:r>
              <w:rPr>
                <w:i/>
              </w:rPr>
              <w:t xml:space="preserve"> </w:t>
            </w:r>
            <w:r w:rsidRPr="00E52906">
              <w:rPr>
                <w:i/>
                <w:lang w:val="en-US"/>
              </w:rPr>
              <w:t>laeviceps</w:t>
            </w:r>
            <w:r>
              <w:rPr>
                <w:i/>
              </w:rPr>
              <w:t>, %</w:t>
            </w:r>
          </w:p>
        </w:tc>
        <w:tc>
          <w:tcPr>
            <w:tcW w:w="1371" w:type="dxa"/>
          </w:tcPr>
          <w:p w:rsidR="009342E9" w:rsidRPr="00387ED3" w:rsidRDefault="009342E9" w:rsidP="00E066E3">
            <w:pPr>
              <w:jc w:val="center"/>
            </w:pPr>
            <w:r w:rsidRPr="00387ED3">
              <w:t>23,3</w:t>
            </w:r>
          </w:p>
        </w:tc>
        <w:tc>
          <w:tcPr>
            <w:tcW w:w="1372" w:type="dxa"/>
          </w:tcPr>
          <w:p w:rsidR="009342E9" w:rsidRPr="00387ED3" w:rsidRDefault="009342E9" w:rsidP="00E066E3">
            <w:pPr>
              <w:jc w:val="center"/>
            </w:pPr>
            <w:r w:rsidRPr="00387ED3">
              <w:t>46,0</w:t>
            </w:r>
          </w:p>
        </w:tc>
        <w:tc>
          <w:tcPr>
            <w:tcW w:w="1372" w:type="dxa"/>
          </w:tcPr>
          <w:p w:rsidR="009342E9" w:rsidRPr="00387ED3" w:rsidRDefault="009342E9" w:rsidP="00E066E3">
            <w:pPr>
              <w:jc w:val="center"/>
            </w:pPr>
            <w:r w:rsidRPr="00387ED3">
              <w:t>49,2</w:t>
            </w:r>
          </w:p>
        </w:tc>
      </w:tr>
      <w:tr w:rsidR="009342E9" w:rsidRPr="00E52906" w:rsidTr="00E066E3">
        <w:tc>
          <w:tcPr>
            <w:tcW w:w="5353" w:type="dxa"/>
          </w:tcPr>
          <w:p w:rsidR="009342E9" w:rsidRPr="00E52906" w:rsidRDefault="009342E9" w:rsidP="00E066E3">
            <w:r w:rsidRPr="00E52906">
              <w:t xml:space="preserve">Весенняя численность  </w:t>
            </w:r>
            <w:r w:rsidRPr="00E52906">
              <w:rPr>
                <w:i/>
                <w:lang w:val="en-US"/>
              </w:rPr>
              <w:t>X</w:t>
            </w:r>
            <w:r>
              <w:rPr>
                <w:i/>
              </w:rPr>
              <w:t xml:space="preserve">. </w:t>
            </w:r>
            <w:r w:rsidRPr="00E52906">
              <w:rPr>
                <w:i/>
                <w:lang w:val="en-US"/>
              </w:rPr>
              <w:t>conformis</w:t>
            </w:r>
          </w:p>
        </w:tc>
        <w:tc>
          <w:tcPr>
            <w:tcW w:w="1371" w:type="dxa"/>
          </w:tcPr>
          <w:p w:rsidR="009342E9" w:rsidRPr="00E52906" w:rsidRDefault="009342E9" w:rsidP="00E066E3">
            <w:pPr>
              <w:jc w:val="center"/>
            </w:pPr>
            <w:r w:rsidRPr="00E52906">
              <w:t>126</w:t>
            </w:r>
          </w:p>
        </w:tc>
        <w:tc>
          <w:tcPr>
            <w:tcW w:w="1372" w:type="dxa"/>
          </w:tcPr>
          <w:p w:rsidR="009342E9" w:rsidRPr="00E52906" w:rsidRDefault="009342E9" w:rsidP="00E066E3">
            <w:pPr>
              <w:jc w:val="center"/>
            </w:pPr>
            <w:r w:rsidRPr="00E52906">
              <w:t>25</w:t>
            </w:r>
          </w:p>
        </w:tc>
        <w:tc>
          <w:tcPr>
            <w:tcW w:w="1372" w:type="dxa"/>
          </w:tcPr>
          <w:p w:rsidR="009342E9" w:rsidRPr="00E52906" w:rsidRDefault="009342E9" w:rsidP="00E066E3">
            <w:pPr>
              <w:jc w:val="center"/>
            </w:pPr>
            <w:r w:rsidRPr="00E52906">
              <w:t>23</w:t>
            </w:r>
          </w:p>
        </w:tc>
      </w:tr>
      <w:tr w:rsidR="009342E9" w:rsidRPr="00E52906" w:rsidTr="00E066E3">
        <w:tc>
          <w:tcPr>
            <w:tcW w:w="5353" w:type="dxa"/>
          </w:tcPr>
          <w:p w:rsidR="009342E9" w:rsidRPr="00E52906" w:rsidRDefault="009342E9" w:rsidP="00E066E3">
            <w:r w:rsidRPr="00E52906">
              <w:t xml:space="preserve">Весенняя численность  </w:t>
            </w:r>
            <w:r w:rsidRPr="00E52906">
              <w:rPr>
                <w:i/>
                <w:lang w:val="en-US"/>
              </w:rPr>
              <w:t>N</w:t>
            </w:r>
            <w:r w:rsidRPr="00E52906">
              <w:rPr>
                <w:i/>
              </w:rPr>
              <w:t>.</w:t>
            </w:r>
            <w:r>
              <w:rPr>
                <w:i/>
              </w:rPr>
              <w:t xml:space="preserve"> </w:t>
            </w:r>
            <w:r w:rsidRPr="00E52906">
              <w:rPr>
                <w:i/>
                <w:lang w:val="en-US"/>
              </w:rPr>
              <w:t>laeviceps</w:t>
            </w:r>
          </w:p>
        </w:tc>
        <w:tc>
          <w:tcPr>
            <w:tcW w:w="1371" w:type="dxa"/>
          </w:tcPr>
          <w:p w:rsidR="009342E9" w:rsidRPr="00E52906" w:rsidRDefault="009342E9" w:rsidP="00E066E3">
            <w:pPr>
              <w:jc w:val="center"/>
            </w:pPr>
            <w:r w:rsidRPr="00E52906">
              <w:t>15</w:t>
            </w:r>
          </w:p>
        </w:tc>
        <w:tc>
          <w:tcPr>
            <w:tcW w:w="1372" w:type="dxa"/>
          </w:tcPr>
          <w:p w:rsidR="009342E9" w:rsidRPr="00E52906" w:rsidRDefault="009342E9" w:rsidP="00E066E3">
            <w:pPr>
              <w:jc w:val="center"/>
            </w:pPr>
            <w:r w:rsidRPr="00E52906">
              <w:t>14</w:t>
            </w:r>
          </w:p>
        </w:tc>
        <w:tc>
          <w:tcPr>
            <w:tcW w:w="1372" w:type="dxa"/>
          </w:tcPr>
          <w:p w:rsidR="009342E9" w:rsidRPr="00E52906" w:rsidRDefault="009342E9" w:rsidP="00E066E3">
            <w:pPr>
              <w:jc w:val="center"/>
            </w:pPr>
            <w:r w:rsidRPr="00E52906">
              <w:t>22</w:t>
            </w:r>
          </w:p>
        </w:tc>
      </w:tr>
      <w:tr w:rsidR="009342E9" w:rsidRPr="00E52906" w:rsidTr="00E066E3">
        <w:tc>
          <w:tcPr>
            <w:tcW w:w="5353" w:type="dxa"/>
          </w:tcPr>
          <w:p w:rsidR="009342E9" w:rsidRPr="00E52906" w:rsidRDefault="009342E9" w:rsidP="00E066E3">
            <w:r w:rsidRPr="00E52906">
              <w:t>Всего блох</w:t>
            </w:r>
            <w:r>
              <w:t xml:space="preserve"> на 1 </w:t>
            </w:r>
            <w:r w:rsidRPr="00E52906">
              <w:t>га</w:t>
            </w:r>
          </w:p>
        </w:tc>
        <w:tc>
          <w:tcPr>
            <w:tcW w:w="1371" w:type="dxa"/>
          </w:tcPr>
          <w:p w:rsidR="009342E9" w:rsidRPr="00E52906" w:rsidRDefault="009342E9" w:rsidP="00E066E3">
            <w:pPr>
              <w:jc w:val="center"/>
            </w:pPr>
            <w:r w:rsidRPr="00E52906">
              <w:t>142</w:t>
            </w:r>
          </w:p>
        </w:tc>
        <w:tc>
          <w:tcPr>
            <w:tcW w:w="1372" w:type="dxa"/>
          </w:tcPr>
          <w:p w:rsidR="009342E9" w:rsidRPr="00E52906" w:rsidRDefault="009342E9" w:rsidP="00E066E3">
            <w:pPr>
              <w:jc w:val="center"/>
            </w:pPr>
            <w:r w:rsidRPr="00E52906">
              <w:t>40</w:t>
            </w:r>
          </w:p>
        </w:tc>
        <w:tc>
          <w:tcPr>
            <w:tcW w:w="1372" w:type="dxa"/>
          </w:tcPr>
          <w:p w:rsidR="009342E9" w:rsidRPr="00E52906" w:rsidRDefault="009342E9" w:rsidP="00E066E3">
            <w:pPr>
              <w:jc w:val="center"/>
            </w:pPr>
            <w:r w:rsidRPr="00E52906">
              <w:t>45</w:t>
            </w:r>
          </w:p>
        </w:tc>
      </w:tr>
      <w:tr w:rsidR="009342E9" w:rsidRPr="00E52906" w:rsidTr="00E066E3">
        <w:tc>
          <w:tcPr>
            <w:tcW w:w="5353" w:type="dxa"/>
          </w:tcPr>
          <w:p w:rsidR="009342E9" w:rsidRPr="00E52906" w:rsidRDefault="009342E9" w:rsidP="00E066E3">
            <w:r w:rsidRPr="00E52906">
              <w:t>Осенняя численность</w:t>
            </w:r>
            <w:r w:rsidRPr="003A6FA9">
              <w:t xml:space="preserve"> </w:t>
            </w:r>
            <w:r w:rsidRPr="00E52906">
              <w:rPr>
                <w:i/>
                <w:lang w:val="en-US"/>
              </w:rPr>
              <w:t>X</w:t>
            </w:r>
            <w:r>
              <w:rPr>
                <w:i/>
              </w:rPr>
              <w:t xml:space="preserve">. </w:t>
            </w:r>
            <w:r w:rsidRPr="00E52906">
              <w:rPr>
                <w:i/>
                <w:lang w:val="en-US"/>
              </w:rPr>
              <w:t>conformis</w:t>
            </w:r>
          </w:p>
        </w:tc>
        <w:tc>
          <w:tcPr>
            <w:tcW w:w="1371" w:type="dxa"/>
          </w:tcPr>
          <w:p w:rsidR="009342E9" w:rsidRPr="00E52906" w:rsidRDefault="009342E9" w:rsidP="00E066E3">
            <w:pPr>
              <w:jc w:val="center"/>
            </w:pPr>
            <w:r w:rsidRPr="00E52906">
              <w:t>106</w:t>
            </w:r>
          </w:p>
        </w:tc>
        <w:tc>
          <w:tcPr>
            <w:tcW w:w="1372" w:type="dxa"/>
          </w:tcPr>
          <w:p w:rsidR="009342E9" w:rsidRPr="00E52906" w:rsidRDefault="009342E9" w:rsidP="00E066E3">
            <w:pPr>
              <w:jc w:val="center"/>
            </w:pPr>
            <w:r w:rsidRPr="00E52906">
              <w:t>11</w:t>
            </w:r>
          </w:p>
        </w:tc>
        <w:tc>
          <w:tcPr>
            <w:tcW w:w="1372" w:type="dxa"/>
          </w:tcPr>
          <w:p w:rsidR="009342E9" w:rsidRPr="00E52906" w:rsidRDefault="009342E9" w:rsidP="00E066E3">
            <w:pPr>
              <w:jc w:val="center"/>
            </w:pPr>
            <w:r w:rsidRPr="00E52906">
              <w:t>9</w:t>
            </w:r>
          </w:p>
        </w:tc>
      </w:tr>
      <w:tr w:rsidR="009342E9" w:rsidRPr="00387ED3" w:rsidTr="00E066E3">
        <w:tc>
          <w:tcPr>
            <w:tcW w:w="5353" w:type="dxa"/>
          </w:tcPr>
          <w:p w:rsidR="009342E9" w:rsidRPr="00387ED3" w:rsidRDefault="009342E9" w:rsidP="00E066E3">
            <w:r w:rsidRPr="00387ED3">
              <w:t>Осенняя</w:t>
            </w:r>
            <w:r>
              <w:t xml:space="preserve"> </w:t>
            </w:r>
            <w:r w:rsidRPr="00387ED3">
              <w:t>числ</w:t>
            </w:r>
            <w:r>
              <w:t>енность</w:t>
            </w:r>
            <w:r w:rsidRPr="003A6FA9">
              <w:t xml:space="preserve"> </w:t>
            </w:r>
            <w:r w:rsidRPr="00EE3270">
              <w:rPr>
                <w:i/>
                <w:lang w:val="en-US"/>
              </w:rPr>
              <w:t>N</w:t>
            </w:r>
            <w:r w:rsidRPr="003A6FA9">
              <w:rPr>
                <w:i/>
              </w:rPr>
              <w:t>.</w:t>
            </w:r>
            <w:r>
              <w:rPr>
                <w:i/>
              </w:rPr>
              <w:t xml:space="preserve"> </w:t>
            </w:r>
            <w:r w:rsidRPr="004B4613">
              <w:rPr>
                <w:i/>
                <w:lang w:val="en-US"/>
              </w:rPr>
              <w:t>laeviceps</w:t>
            </w:r>
          </w:p>
        </w:tc>
        <w:tc>
          <w:tcPr>
            <w:tcW w:w="1371" w:type="dxa"/>
          </w:tcPr>
          <w:p w:rsidR="009342E9" w:rsidRPr="00387ED3" w:rsidRDefault="009342E9" w:rsidP="00E066E3">
            <w:pPr>
              <w:jc w:val="center"/>
            </w:pPr>
            <w:r w:rsidRPr="00387ED3">
              <w:t>9</w:t>
            </w:r>
          </w:p>
        </w:tc>
        <w:tc>
          <w:tcPr>
            <w:tcW w:w="1372" w:type="dxa"/>
          </w:tcPr>
          <w:p w:rsidR="009342E9" w:rsidRPr="00387ED3" w:rsidRDefault="009342E9" w:rsidP="00E066E3">
            <w:pPr>
              <w:jc w:val="center"/>
            </w:pPr>
            <w:r w:rsidRPr="00387ED3">
              <w:t>6</w:t>
            </w:r>
          </w:p>
        </w:tc>
        <w:tc>
          <w:tcPr>
            <w:tcW w:w="1372" w:type="dxa"/>
          </w:tcPr>
          <w:p w:rsidR="009342E9" w:rsidRPr="00387ED3" w:rsidRDefault="009342E9" w:rsidP="00E066E3">
            <w:pPr>
              <w:jc w:val="center"/>
            </w:pPr>
            <w:r w:rsidRPr="00387ED3">
              <w:t>9</w:t>
            </w:r>
          </w:p>
        </w:tc>
      </w:tr>
      <w:tr w:rsidR="009342E9" w:rsidRPr="00387ED3" w:rsidTr="00E066E3">
        <w:tc>
          <w:tcPr>
            <w:tcW w:w="5353" w:type="dxa"/>
          </w:tcPr>
          <w:p w:rsidR="009342E9" w:rsidRPr="00E52906" w:rsidRDefault="009342E9" w:rsidP="00E066E3">
            <w:r w:rsidRPr="00E52906">
              <w:t>Всего блох</w:t>
            </w:r>
            <w:r>
              <w:t xml:space="preserve"> на 1 </w:t>
            </w:r>
            <w:r w:rsidRPr="00E52906">
              <w:t>га</w:t>
            </w:r>
          </w:p>
        </w:tc>
        <w:tc>
          <w:tcPr>
            <w:tcW w:w="1371" w:type="dxa"/>
          </w:tcPr>
          <w:p w:rsidR="009342E9" w:rsidRPr="00387ED3" w:rsidRDefault="009342E9" w:rsidP="00E066E3">
            <w:pPr>
              <w:jc w:val="center"/>
            </w:pPr>
            <w:r w:rsidRPr="00387ED3">
              <w:t>141</w:t>
            </w:r>
          </w:p>
        </w:tc>
        <w:tc>
          <w:tcPr>
            <w:tcW w:w="1372" w:type="dxa"/>
          </w:tcPr>
          <w:p w:rsidR="009342E9" w:rsidRPr="00387ED3" w:rsidRDefault="009342E9" w:rsidP="00E066E3">
            <w:pPr>
              <w:jc w:val="center"/>
            </w:pPr>
            <w:r w:rsidRPr="00387ED3">
              <w:t>32</w:t>
            </w:r>
          </w:p>
        </w:tc>
        <w:tc>
          <w:tcPr>
            <w:tcW w:w="1372" w:type="dxa"/>
          </w:tcPr>
          <w:p w:rsidR="009342E9" w:rsidRPr="00387ED3" w:rsidRDefault="009342E9" w:rsidP="00E066E3">
            <w:pPr>
              <w:jc w:val="center"/>
            </w:pPr>
            <w:r w:rsidRPr="00387ED3">
              <w:t>26</w:t>
            </w:r>
          </w:p>
        </w:tc>
      </w:tr>
    </w:tbl>
    <w:p w:rsidR="00321CD1" w:rsidRDefault="00321CD1" w:rsidP="009342E9">
      <w:pPr>
        <w:ind w:firstLine="397"/>
        <w:jc w:val="both"/>
        <w:rPr>
          <w:sz w:val="24"/>
          <w:szCs w:val="24"/>
        </w:rPr>
      </w:pPr>
    </w:p>
    <w:p w:rsidR="009342E9" w:rsidRPr="009342E9" w:rsidRDefault="009342E9" w:rsidP="009342E9">
      <w:pPr>
        <w:ind w:firstLine="397"/>
        <w:jc w:val="both"/>
        <w:rPr>
          <w:sz w:val="24"/>
          <w:szCs w:val="24"/>
        </w:rPr>
      </w:pPr>
      <w:r w:rsidRPr="009342E9">
        <w:rPr>
          <w:sz w:val="24"/>
          <w:szCs w:val="24"/>
        </w:rPr>
        <w:t>Таким образом, за последние два десятилетия отмечается тенденция снижения чи</w:t>
      </w:r>
      <w:r w:rsidRPr="009342E9">
        <w:rPr>
          <w:sz w:val="24"/>
          <w:szCs w:val="24"/>
        </w:rPr>
        <w:t>с</w:t>
      </w:r>
      <w:r w:rsidRPr="009342E9">
        <w:rPr>
          <w:sz w:val="24"/>
          <w:szCs w:val="24"/>
        </w:rPr>
        <w:t xml:space="preserve">ленности не только полуденной песчанки, но и блох </w:t>
      </w:r>
      <w:r w:rsidRPr="009342E9">
        <w:rPr>
          <w:i/>
          <w:sz w:val="24"/>
          <w:szCs w:val="24"/>
          <w:lang w:val="en-US"/>
        </w:rPr>
        <w:t>X</w:t>
      </w:r>
      <w:r w:rsidRPr="009342E9">
        <w:rPr>
          <w:i/>
          <w:sz w:val="24"/>
          <w:szCs w:val="24"/>
        </w:rPr>
        <w:t xml:space="preserve">. </w:t>
      </w:r>
      <w:r w:rsidRPr="009342E9">
        <w:rPr>
          <w:i/>
          <w:sz w:val="24"/>
          <w:szCs w:val="24"/>
          <w:lang w:val="en-US"/>
        </w:rPr>
        <w:t>conformis</w:t>
      </w:r>
      <w:r w:rsidRPr="009342E9">
        <w:rPr>
          <w:sz w:val="24"/>
          <w:szCs w:val="24"/>
        </w:rPr>
        <w:t xml:space="preserve">, для которых полуденная песчанка является основным прокормителем. </w:t>
      </w:r>
    </w:p>
    <w:p w:rsidR="009342E9" w:rsidRPr="009342E9" w:rsidRDefault="009342E9" w:rsidP="009342E9">
      <w:pPr>
        <w:ind w:firstLine="397"/>
        <w:jc w:val="both"/>
        <w:rPr>
          <w:sz w:val="24"/>
          <w:szCs w:val="24"/>
        </w:rPr>
      </w:pPr>
      <w:r w:rsidRPr="009342E9">
        <w:rPr>
          <w:sz w:val="24"/>
          <w:szCs w:val="24"/>
        </w:rPr>
        <w:t>Волго-Уральский природный очаг чумы является одним из самых молодых очагов. «Биоценозы песчаного очага чумы менее устойчивы по сравнению с биоценозами пу</w:t>
      </w:r>
      <w:r w:rsidRPr="009342E9">
        <w:rPr>
          <w:sz w:val="24"/>
          <w:szCs w:val="24"/>
        </w:rPr>
        <w:t>с</w:t>
      </w:r>
      <w:r w:rsidRPr="009342E9">
        <w:rPr>
          <w:sz w:val="24"/>
          <w:szCs w:val="24"/>
        </w:rPr>
        <w:t>тынь и являются ареной довольно сильных, нередко идущих в различных направлениях изменений численности носителей чумы. Частые сукцессии в поселениях мелких млек</w:t>
      </w:r>
      <w:r w:rsidRPr="009342E9">
        <w:rPr>
          <w:sz w:val="24"/>
          <w:szCs w:val="24"/>
        </w:rPr>
        <w:t>о</w:t>
      </w:r>
      <w:r w:rsidRPr="009342E9">
        <w:rPr>
          <w:sz w:val="24"/>
          <w:szCs w:val="24"/>
        </w:rPr>
        <w:t>питающих, бесспорно, отражаются на активности чумного эпизоотического процесса. Очаг остается весьма динамичным, изменчивым, как под влиянием деятельности на его территории человека, так и в результате спонтанных изменений условий» [2]. Поэтому анализ многолетних  материалов по многолетней динамике обилия носителей и перено</w:t>
      </w:r>
      <w:r w:rsidRPr="009342E9">
        <w:rPr>
          <w:sz w:val="24"/>
          <w:szCs w:val="24"/>
        </w:rPr>
        <w:t>с</w:t>
      </w:r>
      <w:r w:rsidRPr="009342E9">
        <w:rPr>
          <w:sz w:val="24"/>
          <w:szCs w:val="24"/>
        </w:rPr>
        <w:t>чиков чумы представляет теоретический, и практический интерес, так как позволяет пре</w:t>
      </w:r>
      <w:r w:rsidRPr="009342E9">
        <w:rPr>
          <w:sz w:val="24"/>
          <w:szCs w:val="24"/>
        </w:rPr>
        <w:t>д</w:t>
      </w:r>
      <w:r w:rsidRPr="009342E9">
        <w:rPr>
          <w:sz w:val="24"/>
          <w:szCs w:val="24"/>
        </w:rPr>
        <w:t>сказать возникновение эпизоотии, ее развитие, а, следовательно, правильно планировать практические мероприятия в очаге.</w:t>
      </w:r>
    </w:p>
    <w:p w:rsidR="000218BB" w:rsidRDefault="000218BB" w:rsidP="009342E9">
      <w:pPr>
        <w:jc w:val="center"/>
      </w:pPr>
    </w:p>
    <w:p w:rsidR="009342E9" w:rsidRPr="003A6FA9" w:rsidRDefault="009342E9" w:rsidP="009342E9">
      <w:pPr>
        <w:jc w:val="center"/>
      </w:pPr>
      <w:r w:rsidRPr="003A6FA9">
        <w:t xml:space="preserve">ЛИТЕРАТУРА </w:t>
      </w:r>
    </w:p>
    <w:p w:rsidR="009342E9" w:rsidRPr="003A6FA9" w:rsidRDefault="009342E9" w:rsidP="009342E9">
      <w:pPr>
        <w:ind w:left="851" w:hanging="851"/>
        <w:jc w:val="both"/>
      </w:pPr>
      <w:r w:rsidRPr="003A6FA9">
        <w:t xml:space="preserve">1. </w:t>
      </w:r>
      <w:r w:rsidRPr="003A6FA9">
        <w:rPr>
          <w:b/>
        </w:rPr>
        <w:t>Шмутер М.</w:t>
      </w:r>
      <w:r>
        <w:rPr>
          <w:b/>
        </w:rPr>
        <w:t xml:space="preserve"> </w:t>
      </w:r>
      <w:r w:rsidRPr="003A6FA9">
        <w:rPr>
          <w:b/>
        </w:rPr>
        <w:t>Ф.</w:t>
      </w:r>
      <w:r w:rsidRPr="003A6FA9">
        <w:t>Обзор эпизоотий чумы равнинных природных очагов Казахстана и Средней Азии по да</w:t>
      </w:r>
      <w:r w:rsidRPr="003A6FA9">
        <w:t>н</w:t>
      </w:r>
      <w:r w:rsidRPr="003A6FA9">
        <w:t>ным противочумных станций // Матер. юбилейн.конф. Уральской противочум. станции</w:t>
      </w:r>
      <w:r>
        <w:t>.</w:t>
      </w:r>
      <w:r w:rsidRPr="003A6FA9">
        <w:t xml:space="preserve"> 1914-1964 годы. </w:t>
      </w:r>
      <w:r>
        <w:t>–</w:t>
      </w:r>
      <w:r w:rsidRPr="003A6FA9">
        <w:t xml:space="preserve"> Уральск, 1968.</w:t>
      </w:r>
      <w:r>
        <w:t xml:space="preserve"> –</w:t>
      </w:r>
      <w:r w:rsidRPr="003A6FA9">
        <w:t xml:space="preserve"> </w:t>
      </w:r>
      <w:r>
        <w:t>С</w:t>
      </w:r>
      <w:r w:rsidRPr="003A6FA9">
        <w:t xml:space="preserve">. 21-34. </w:t>
      </w:r>
    </w:p>
    <w:p w:rsidR="009342E9" w:rsidRPr="003A6FA9" w:rsidRDefault="009342E9" w:rsidP="009342E9">
      <w:pPr>
        <w:ind w:left="851" w:hanging="851"/>
        <w:jc w:val="both"/>
      </w:pPr>
      <w:r w:rsidRPr="003A6FA9">
        <w:t xml:space="preserve">2. </w:t>
      </w:r>
      <w:r w:rsidRPr="003A6FA9">
        <w:rPr>
          <w:b/>
        </w:rPr>
        <w:t>Тлегенов Т.</w:t>
      </w:r>
      <w:r>
        <w:rPr>
          <w:b/>
        </w:rPr>
        <w:t xml:space="preserve"> </w:t>
      </w:r>
      <w:r w:rsidRPr="003A6FA9">
        <w:rPr>
          <w:b/>
        </w:rPr>
        <w:t>Т., Аржанникова А.</w:t>
      </w:r>
      <w:r>
        <w:rPr>
          <w:b/>
        </w:rPr>
        <w:t xml:space="preserve"> </w:t>
      </w:r>
      <w:r w:rsidRPr="003A6FA9">
        <w:rPr>
          <w:b/>
        </w:rPr>
        <w:t xml:space="preserve">С. и др. </w:t>
      </w:r>
      <w:r w:rsidRPr="003A6FA9">
        <w:t>Численность малых песчанок в Волго-Уральских песках и н</w:t>
      </w:r>
      <w:r w:rsidRPr="003A6FA9">
        <w:t>е</w:t>
      </w:r>
      <w:r w:rsidRPr="003A6FA9">
        <w:t>которые факторы, определяющие её многолетние колебания // Матер. облас</w:t>
      </w:r>
      <w:r>
        <w:t>т</w:t>
      </w:r>
      <w:r w:rsidRPr="003A6FA9">
        <w:t>. научно-практ. ко</w:t>
      </w:r>
      <w:r w:rsidRPr="003A6FA9">
        <w:t>н</w:t>
      </w:r>
      <w:r w:rsidRPr="003A6FA9">
        <w:t>ф</w:t>
      </w:r>
      <w:r>
        <w:t>ер</w:t>
      </w:r>
      <w:r w:rsidRPr="003A6FA9">
        <w:t>. Гурьевской противочум. станции. по профил. особо опасн</w:t>
      </w:r>
      <w:r>
        <w:t>ых</w:t>
      </w:r>
      <w:r w:rsidRPr="003A6FA9">
        <w:t xml:space="preserve"> инфекций. – Гурьев, 1989. – </w:t>
      </w:r>
      <w:r>
        <w:t>С</w:t>
      </w:r>
      <w:r w:rsidRPr="003A6FA9">
        <w:t>.</w:t>
      </w:r>
      <w:r>
        <w:t xml:space="preserve"> </w:t>
      </w:r>
      <w:r w:rsidRPr="003A6FA9">
        <w:t xml:space="preserve">237-239. </w:t>
      </w:r>
    </w:p>
    <w:p w:rsidR="00E25427" w:rsidRPr="00E25427" w:rsidRDefault="00E25427" w:rsidP="00E25427">
      <w:pPr>
        <w:rPr>
          <w:sz w:val="24"/>
          <w:szCs w:val="24"/>
          <w:lang w:val="en-US"/>
        </w:rPr>
      </w:pPr>
      <w:r w:rsidRPr="00E25427">
        <w:rPr>
          <w:sz w:val="24"/>
          <w:szCs w:val="24"/>
        </w:rPr>
        <w:lastRenderedPageBreak/>
        <w:t>УДК</w:t>
      </w:r>
      <w:r w:rsidRPr="00E066E3">
        <w:rPr>
          <w:sz w:val="24"/>
          <w:szCs w:val="24"/>
          <w:lang w:val="en-US"/>
        </w:rPr>
        <w:t xml:space="preserve"> 616.981.452(574.52): (4+574)</w:t>
      </w:r>
    </w:p>
    <w:p w:rsidR="00E25427" w:rsidRPr="00E066E3" w:rsidRDefault="00E25427" w:rsidP="00E25427">
      <w:pPr>
        <w:rPr>
          <w:lang w:val="en-US"/>
        </w:rPr>
      </w:pPr>
    </w:p>
    <w:p w:rsidR="00E25427" w:rsidRPr="00E25427" w:rsidRDefault="00E25427" w:rsidP="00E25427">
      <w:pPr>
        <w:jc w:val="center"/>
        <w:rPr>
          <w:rFonts w:ascii="Book Antiqua" w:hAnsi="Book Antiqua"/>
          <w:b/>
          <w:smallCaps/>
          <w:sz w:val="26"/>
          <w:szCs w:val="26"/>
          <w:lang w:val="en-US"/>
        </w:rPr>
      </w:pPr>
      <w:r w:rsidRPr="00E25427">
        <w:rPr>
          <w:rFonts w:ascii="Book Antiqua" w:hAnsi="Book Antiqua"/>
          <w:b/>
          <w:smallCaps/>
          <w:sz w:val="26"/>
          <w:szCs w:val="26"/>
          <w:lang w:val="en-US"/>
        </w:rPr>
        <w:t>Plague in the PreBalkhash: a Euro-Kazakh collaboration, 1998-present</w:t>
      </w:r>
    </w:p>
    <w:p w:rsidR="00E25427" w:rsidRPr="00E066E3" w:rsidRDefault="00E25427" w:rsidP="00E25427">
      <w:pPr>
        <w:jc w:val="center"/>
        <w:rPr>
          <w:sz w:val="16"/>
          <w:szCs w:val="16"/>
          <w:lang w:val="en-US"/>
        </w:rPr>
      </w:pPr>
    </w:p>
    <w:p w:rsidR="00E25427" w:rsidRPr="00E25427" w:rsidRDefault="00E25427" w:rsidP="00E25427">
      <w:pPr>
        <w:jc w:val="center"/>
        <w:rPr>
          <w:b/>
          <w:sz w:val="24"/>
          <w:szCs w:val="24"/>
          <w:lang w:val="en-US"/>
        </w:rPr>
      </w:pPr>
      <w:r w:rsidRPr="00E25427">
        <w:rPr>
          <w:b/>
          <w:sz w:val="24"/>
          <w:szCs w:val="24"/>
          <w:lang w:val="en-US"/>
        </w:rPr>
        <w:t>Michael Begon</w:t>
      </w:r>
      <w:r w:rsidR="009D7964" w:rsidRPr="00E25427">
        <w:rPr>
          <w:b/>
          <w:sz w:val="24"/>
          <w:szCs w:val="24"/>
          <w:vertAlign w:val="superscript"/>
          <w:lang w:val="en-US"/>
        </w:rPr>
        <w:t>1</w:t>
      </w:r>
      <w:r w:rsidRPr="00E25427">
        <w:rPr>
          <w:b/>
          <w:sz w:val="24"/>
          <w:szCs w:val="24"/>
          <w:lang w:val="en-US"/>
        </w:rPr>
        <w:t>, Leonid Burdelov</w:t>
      </w:r>
      <w:r w:rsidR="009D7964" w:rsidRPr="00E25427">
        <w:rPr>
          <w:b/>
          <w:sz w:val="24"/>
          <w:szCs w:val="24"/>
          <w:vertAlign w:val="superscript"/>
          <w:lang w:val="en-US"/>
        </w:rPr>
        <w:t>2</w:t>
      </w:r>
      <w:r w:rsidRPr="00E25427">
        <w:rPr>
          <w:b/>
          <w:sz w:val="24"/>
          <w:szCs w:val="24"/>
          <w:lang w:val="en-US"/>
        </w:rPr>
        <w:t>, Anne Laudisoit</w:t>
      </w:r>
      <w:r w:rsidR="009D7964" w:rsidRPr="009D7964">
        <w:rPr>
          <w:b/>
          <w:sz w:val="24"/>
          <w:szCs w:val="24"/>
          <w:vertAlign w:val="superscript"/>
          <w:lang w:val="en-US"/>
        </w:rPr>
        <w:t>1</w:t>
      </w:r>
      <w:r w:rsidRPr="00E25427">
        <w:rPr>
          <w:b/>
          <w:sz w:val="24"/>
          <w:szCs w:val="24"/>
          <w:vertAlign w:val="superscript"/>
          <w:lang w:val="en-US"/>
        </w:rPr>
        <w:t>,3</w:t>
      </w:r>
      <w:r w:rsidRPr="00E25427">
        <w:rPr>
          <w:b/>
          <w:sz w:val="24"/>
          <w:szCs w:val="24"/>
          <w:lang w:val="en-US"/>
        </w:rPr>
        <w:t xml:space="preserve">, </w:t>
      </w:r>
    </w:p>
    <w:p w:rsidR="00E25427" w:rsidRPr="00E25427" w:rsidRDefault="00E25427" w:rsidP="00E25427">
      <w:pPr>
        <w:jc w:val="center"/>
        <w:rPr>
          <w:b/>
          <w:sz w:val="24"/>
          <w:szCs w:val="24"/>
          <w:lang w:val="en-US"/>
        </w:rPr>
      </w:pPr>
      <w:r w:rsidRPr="00E25427">
        <w:rPr>
          <w:b/>
          <w:sz w:val="24"/>
          <w:szCs w:val="24"/>
          <w:lang w:val="en-US"/>
        </w:rPr>
        <w:t>Vladimir Ageyev</w:t>
      </w:r>
      <w:r w:rsidR="009D7964" w:rsidRPr="00E25427">
        <w:rPr>
          <w:b/>
          <w:sz w:val="24"/>
          <w:szCs w:val="24"/>
          <w:vertAlign w:val="superscript"/>
          <w:lang w:val="en-US"/>
        </w:rPr>
        <w:t>2</w:t>
      </w:r>
      <w:r w:rsidRPr="00E25427">
        <w:rPr>
          <w:b/>
          <w:sz w:val="24"/>
          <w:szCs w:val="24"/>
          <w:vertAlign w:val="superscript"/>
          <w:lang w:val="en-US"/>
        </w:rPr>
        <w:t xml:space="preserve"> </w:t>
      </w:r>
      <w:r w:rsidRPr="00E25427">
        <w:rPr>
          <w:b/>
          <w:sz w:val="24"/>
          <w:szCs w:val="24"/>
          <w:lang w:val="en-US"/>
        </w:rPr>
        <w:t>and Valeriy Sapozhnikov</w:t>
      </w:r>
      <w:r w:rsidRPr="00E25427">
        <w:rPr>
          <w:b/>
          <w:sz w:val="24"/>
          <w:szCs w:val="24"/>
          <w:vertAlign w:val="superscript"/>
          <w:lang w:val="en-US"/>
        </w:rPr>
        <w:t>4</w:t>
      </w:r>
    </w:p>
    <w:p w:rsidR="00E25427" w:rsidRPr="00E066E3" w:rsidRDefault="00E25427" w:rsidP="00E25427">
      <w:pPr>
        <w:jc w:val="center"/>
        <w:rPr>
          <w:sz w:val="16"/>
          <w:szCs w:val="16"/>
          <w:lang w:val="en-US"/>
        </w:rPr>
      </w:pPr>
    </w:p>
    <w:p w:rsidR="00E25427" w:rsidRPr="00E25427" w:rsidRDefault="00E25427" w:rsidP="00E25427">
      <w:pPr>
        <w:widowControl w:val="0"/>
        <w:autoSpaceDE w:val="0"/>
        <w:autoSpaceDN w:val="0"/>
        <w:adjustRightInd w:val="0"/>
        <w:jc w:val="center"/>
        <w:rPr>
          <w:rFonts w:cs="Times-Roman"/>
          <w:i/>
          <w:sz w:val="24"/>
          <w:szCs w:val="24"/>
          <w:lang w:val="en-US"/>
        </w:rPr>
      </w:pPr>
      <w:r w:rsidRPr="00E25427">
        <w:rPr>
          <w:i/>
          <w:sz w:val="24"/>
          <w:szCs w:val="24"/>
          <w:lang w:val="en-US"/>
        </w:rPr>
        <w:t>(Ecology and Evolution of Infectious Disease Research Group, Institute of Integrative Biology, The University of Liverpool, UK</w:t>
      </w:r>
      <w:r w:rsidR="009D7964" w:rsidRPr="00E25427">
        <w:rPr>
          <w:i/>
          <w:sz w:val="24"/>
          <w:szCs w:val="24"/>
          <w:vertAlign w:val="superscript"/>
          <w:lang w:val="en-US"/>
        </w:rPr>
        <w:t>1</w:t>
      </w:r>
      <w:r w:rsidR="009D7964" w:rsidRPr="000F7FD6">
        <w:rPr>
          <w:i/>
          <w:sz w:val="24"/>
          <w:szCs w:val="24"/>
          <w:lang w:val="en-US"/>
        </w:rPr>
        <w:t>;</w:t>
      </w:r>
      <w:r w:rsidR="009D7964" w:rsidRPr="009D7964">
        <w:rPr>
          <w:i/>
          <w:sz w:val="24"/>
          <w:szCs w:val="24"/>
          <w:vertAlign w:val="superscript"/>
          <w:lang w:val="en-US"/>
        </w:rPr>
        <w:t xml:space="preserve"> </w:t>
      </w:r>
      <w:r w:rsidR="009D7964" w:rsidRPr="00E25427">
        <w:rPr>
          <w:i/>
          <w:sz w:val="24"/>
          <w:szCs w:val="24"/>
          <w:lang w:val="en-US"/>
        </w:rPr>
        <w:t>Kazakh Scientific Center for Quarantine and Zoonotic Di</w:t>
      </w:r>
      <w:r w:rsidR="009D7964" w:rsidRPr="00E25427">
        <w:rPr>
          <w:i/>
          <w:sz w:val="24"/>
          <w:szCs w:val="24"/>
          <w:lang w:val="en-US"/>
        </w:rPr>
        <w:t>s</w:t>
      </w:r>
      <w:r w:rsidR="009D7964" w:rsidRPr="00E25427">
        <w:rPr>
          <w:i/>
          <w:sz w:val="24"/>
          <w:szCs w:val="24"/>
          <w:lang w:val="en-US"/>
        </w:rPr>
        <w:t>eases, Almaty, Republic of Kazakhstan</w:t>
      </w:r>
      <w:r w:rsidR="009D7964" w:rsidRPr="00E25427">
        <w:rPr>
          <w:i/>
          <w:sz w:val="24"/>
          <w:szCs w:val="24"/>
          <w:vertAlign w:val="superscript"/>
          <w:lang w:val="en-US"/>
        </w:rPr>
        <w:t>2</w:t>
      </w:r>
      <w:r w:rsidR="009D7964" w:rsidRPr="009D7964">
        <w:rPr>
          <w:i/>
          <w:sz w:val="24"/>
          <w:szCs w:val="24"/>
          <w:lang w:val="en-US"/>
        </w:rPr>
        <w:t>;</w:t>
      </w:r>
      <w:r w:rsidR="009D7964" w:rsidRPr="00E25427">
        <w:rPr>
          <w:rFonts w:cs="Times-Roman"/>
          <w:i/>
          <w:sz w:val="24"/>
          <w:szCs w:val="24"/>
          <w:lang w:val="en-US"/>
        </w:rPr>
        <w:t xml:space="preserve"> </w:t>
      </w:r>
      <w:r w:rsidRPr="00E25427">
        <w:rPr>
          <w:rFonts w:cs="Times-Roman"/>
          <w:i/>
          <w:sz w:val="24"/>
          <w:szCs w:val="24"/>
          <w:lang w:val="en-US"/>
        </w:rPr>
        <w:t>Evolutionary Ecology Group, University of Antwerp, Belgium</w:t>
      </w:r>
      <w:r w:rsidR="000F7FD6" w:rsidRPr="00E25427">
        <w:rPr>
          <w:i/>
          <w:sz w:val="24"/>
          <w:szCs w:val="24"/>
          <w:vertAlign w:val="superscript"/>
          <w:lang w:val="en-US"/>
        </w:rPr>
        <w:t>3</w:t>
      </w:r>
      <w:r w:rsidR="000F7FD6" w:rsidRPr="000F7FD6">
        <w:rPr>
          <w:rFonts w:cs="Times-Roman"/>
          <w:i/>
          <w:sz w:val="24"/>
          <w:szCs w:val="24"/>
          <w:lang w:val="en-US"/>
        </w:rPr>
        <w:t>;</w:t>
      </w:r>
      <w:r w:rsidRPr="00E25427">
        <w:rPr>
          <w:i/>
          <w:sz w:val="24"/>
          <w:szCs w:val="24"/>
          <w:lang w:val="en-US"/>
        </w:rPr>
        <w:t xml:space="preserve"> Taldykorgan Plague Control Station, Republic of Kakzakhstan</w:t>
      </w:r>
      <w:r w:rsidR="000F7FD6" w:rsidRPr="00E25427">
        <w:rPr>
          <w:i/>
          <w:sz w:val="24"/>
          <w:szCs w:val="24"/>
          <w:vertAlign w:val="superscript"/>
          <w:lang w:val="en-US"/>
        </w:rPr>
        <w:t>4</w:t>
      </w:r>
      <w:r w:rsidRPr="00E25427">
        <w:rPr>
          <w:i/>
          <w:sz w:val="24"/>
          <w:szCs w:val="24"/>
          <w:lang w:val="en-US"/>
        </w:rPr>
        <w:t>)</w:t>
      </w:r>
    </w:p>
    <w:p w:rsidR="00E25427" w:rsidRPr="002752FD" w:rsidRDefault="00E25427" w:rsidP="00E25427">
      <w:pPr>
        <w:rPr>
          <w:sz w:val="16"/>
          <w:szCs w:val="16"/>
          <w:lang w:val="en-US"/>
        </w:rPr>
      </w:pPr>
    </w:p>
    <w:p w:rsidR="00E066E3" w:rsidRPr="00E066E3" w:rsidRDefault="00E066E3" w:rsidP="00E066E3">
      <w:pPr>
        <w:ind w:left="426" w:right="283" w:firstLine="283"/>
        <w:jc w:val="both"/>
        <w:rPr>
          <w:b/>
          <w:bCs/>
          <w:lang w:val="en-US"/>
        </w:rPr>
      </w:pPr>
      <w:r w:rsidRPr="00E066E3">
        <w:rPr>
          <w:lang w:val="en-US"/>
        </w:rPr>
        <w:t>The stages of Euro-Kazakh collaboration on study of natural plague focality in the Central Asia are co</w:t>
      </w:r>
      <w:r w:rsidRPr="00E066E3">
        <w:rPr>
          <w:lang w:val="en-US"/>
        </w:rPr>
        <w:t>n</w:t>
      </w:r>
      <w:r w:rsidRPr="00E066E3">
        <w:rPr>
          <w:lang w:val="en-US"/>
        </w:rPr>
        <w:t>sidered.  The collaboration was established in 1998 and initially was focused on mining the archive of mo</w:t>
      </w:r>
      <w:r w:rsidRPr="00E066E3">
        <w:rPr>
          <w:lang w:val="en-US"/>
        </w:rPr>
        <w:t>n</w:t>
      </w:r>
      <w:r w:rsidRPr="00E066E3">
        <w:rPr>
          <w:lang w:val="en-US"/>
        </w:rPr>
        <w:t xml:space="preserve">itoring data collected by Kazakh researchers in the Southern PreBalkhash. To predict epizootic activity at several concrete sites (large and primary squares) the West European scientists developed mathematical threshold model on the basis of </w:t>
      </w:r>
      <w:r w:rsidRPr="00E066E3">
        <w:rPr>
          <w:rFonts w:cs="Arial"/>
          <w:lang w:val="en-US"/>
        </w:rPr>
        <w:t xml:space="preserve">occupancy of </w:t>
      </w:r>
      <w:r w:rsidRPr="00E066E3">
        <w:rPr>
          <w:i/>
          <w:lang w:val="en-US"/>
        </w:rPr>
        <w:t>Rhombomys opimus</w:t>
      </w:r>
      <w:r w:rsidRPr="00E066E3">
        <w:rPr>
          <w:rFonts w:cs="Arial"/>
          <w:lang w:val="en-US"/>
        </w:rPr>
        <w:t xml:space="preserve"> burrow systems.</w:t>
      </w:r>
      <w:r w:rsidRPr="00E066E3">
        <w:rPr>
          <w:rFonts w:cs="Arial"/>
          <w:szCs w:val="22"/>
          <w:lang w:val="en-US"/>
        </w:rPr>
        <w:t xml:space="preserve">  </w:t>
      </w:r>
      <w:r w:rsidRPr="00E066E3">
        <w:rPr>
          <w:rFonts w:cs="Arial"/>
          <w:lang w:val="en-US"/>
        </w:rPr>
        <w:t>Testing of the model at neighboring sites displayed a marked tendency to generate ‘false positives’: occasions when the model pr</w:t>
      </w:r>
      <w:r w:rsidRPr="00E066E3">
        <w:rPr>
          <w:rFonts w:cs="Arial"/>
          <w:lang w:val="en-US"/>
        </w:rPr>
        <w:t>e</w:t>
      </w:r>
      <w:r w:rsidRPr="00E066E3">
        <w:rPr>
          <w:rFonts w:cs="Arial"/>
          <w:lang w:val="en-US"/>
        </w:rPr>
        <w:t>dicted plague but none had been found.</w:t>
      </w:r>
      <w:r w:rsidRPr="00E066E3">
        <w:rPr>
          <w:rFonts w:cs="Arial"/>
          <w:szCs w:val="22"/>
          <w:lang w:val="en-US"/>
        </w:rPr>
        <w:t xml:space="preserve"> </w:t>
      </w:r>
      <w:r w:rsidRPr="00E066E3">
        <w:rPr>
          <w:rFonts w:cs="Arial"/>
          <w:lang w:val="en-US"/>
        </w:rPr>
        <w:t xml:space="preserve">Because of this, the search for additional predictors is continued. </w:t>
      </w:r>
      <w:r w:rsidRPr="00E066E3">
        <w:rPr>
          <w:lang w:val="en-US"/>
        </w:rPr>
        <w:t>The joint research is proceeding on the possibility of using satellite images for remote monitoring of the natural plague foci where reservoir host of Y</w:t>
      </w:r>
      <w:r w:rsidRPr="00E066E3">
        <w:rPr>
          <w:i/>
          <w:iCs/>
          <w:lang w:val="en-US"/>
        </w:rPr>
        <w:t>ersinia pestis</w:t>
      </w:r>
      <w:r w:rsidRPr="00E066E3">
        <w:rPr>
          <w:lang w:val="en-US"/>
        </w:rPr>
        <w:t xml:space="preserve"> is </w:t>
      </w:r>
      <w:r w:rsidRPr="00E066E3">
        <w:rPr>
          <w:i/>
          <w:iCs/>
          <w:lang w:val="en-US"/>
        </w:rPr>
        <w:t xml:space="preserve">R. opimus. </w:t>
      </w:r>
    </w:p>
    <w:p w:rsidR="00E066E3" w:rsidRPr="00E066E3" w:rsidRDefault="00E066E3" w:rsidP="00E066E3">
      <w:pPr>
        <w:ind w:firstLine="397"/>
        <w:jc w:val="center"/>
        <w:rPr>
          <w:b/>
          <w:bCs/>
          <w:sz w:val="16"/>
          <w:szCs w:val="16"/>
          <w:lang w:val="en-US"/>
        </w:rPr>
      </w:pPr>
    </w:p>
    <w:p w:rsidR="00E066E3" w:rsidRPr="00E066E3" w:rsidRDefault="00E066E3" w:rsidP="00E066E3">
      <w:pPr>
        <w:ind w:firstLine="397"/>
        <w:jc w:val="both"/>
        <w:rPr>
          <w:sz w:val="24"/>
          <w:szCs w:val="24"/>
          <w:lang w:val="en-US"/>
        </w:rPr>
      </w:pPr>
      <w:r w:rsidRPr="00E066E3">
        <w:rPr>
          <w:b/>
          <w:bCs/>
          <w:sz w:val="24"/>
          <w:szCs w:val="24"/>
          <w:lang w:val="en-US"/>
        </w:rPr>
        <w:t>Keywords:</w:t>
      </w:r>
      <w:r w:rsidRPr="00E066E3">
        <w:rPr>
          <w:sz w:val="24"/>
          <w:szCs w:val="24"/>
          <w:lang w:val="en-US"/>
        </w:rPr>
        <w:t xml:space="preserve"> international collaboration, Europe, Kazakhstan, plague, natural focality, for</w:t>
      </w:r>
      <w:r w:rsidRPr="00E066E3">
        <w:rPr>
          <w:sz w:val="24"/>
          <w:szCs w:val="24"/>
          <w:lang w:val="en-US"/>
        </w:rPr>
        <w:t>e</w:t>
      </w:r>
      <w:r w:rsidRPr="00E066E3">
        <w:rPr>
          <w:sz w:val="24"/>
          <w:szCs w:val="24"/>
          <w:lang w:val="en-US"/>
        </w:rPr>
        <w:t>cast, threshold model, great gerbil, burrow system, satellite image, remote monitoring.</w:t>
      </w:r>
    </w:p>
    <w:p w:rsidR="00E066E3" w:rsidRPr="00E066E3" w:rsidRDefault="00E066E3" w:rsidP="00E25427">
      <w:pPr>
        <w:rPr>
          <w:sz w:val="16"/>
          <w:szCs w:val="16"/>
          <w:lang w:val="en-US"/>
        </w:rPr>
      </w:pPr>
    </w:p>
    <w:p w:rsidR="00E25427" w:rsidRPr="00E25427" w:rsidRDefault="00E25427" w:rsidP="00E25427">
      <w:pPr>
        <w:jc w:val="center"/>
        <w:rPr>
          <w:b/>
          <w:sz w:val="24"/>
          <w:szCs w:val="24"/>
          <w:lang w:val="en-US"/>
        </w:rPr>
      </w:pPr>
      <w:r w:rsidRPr="00E25427">
        <w:rPr>
          <w:b/>
          <w:sz w:val="24"/>
          <w:szCs w:val="24"/>
          <w:lang w:val="en-US"/>
        </w:rPr>
        <w:t>Introduction</w:t>
      </w:r>
    </w:p>
    <w:p w:rsidR="00E25427" w:rsidRPr="00E25427" w:rsidRDefault="00E25427" w:rsidP="00E25427">
      <w:pPr>
        <w:ind w:firstLine="397"/>
        <w:jc w:val="both"/>
        <w:rPr>
          <w:sz w:val="24"/>
          <w:szCs w:val="24"/>
          <w:lang w:val="en-US"/>
        </w:rPr>
      </w:pPr>
      <w:r w:rsidRPr="00E25427">
        <w:rPr>
          <w:sz w:val="24"/>
          <w:szCs w:val="24"/>
          <w:lang w:val="en-US"/>
        </w:rPr>
        <w:t>In 2005, Gage and Kosoy (2005) published a review on the ‘Natural history of plague’, su</w:t>
      </w:r>
      <w:r w:rsidRPr="00E25427">
        <w:rPr>
          <w:sz w:val="24"/>
          <w:szCs w:val="24"/>
          <w:lang w:val="en-US"/>
        </w:rPr>
        <w:t>b</w:t>
      </w:r>
      <w:r w:rsidRPr="00E25427">
        <w:rPr>
          <w:sz w:val="24"/>
          <w:szCs w:val="24"/>
          <w:lang w:val="en-US"/>
        </w:rPr>
        <w:t>titled ‘Perspectives from more than a century of research’. As Americans publishing in an Ame</w:t>
      </w:r>
      <w:r w:rsidRPr="00E25427">
        <w:rPr>
          <w:sz w:val="24"/>
          <w:szCs w:val="24"/>
          <w:lang w:val="en-US"/>
        </w:rPr>
        <w:t>r</w:t>
      </w:r>
      <w:r w:rsidRPr="00E25427">
        <w:rPr>
          <w:sz w:val="24"/>
          <w:szCs w:val="24"/>
          <w:lang w:val="en-US"/>
        </w:rPr>
        <w:t>ican journal, they were of course most concerned with the biology of plague in natural popul</w:t>
      </w:r>
      <w:r w:rsidRPr="00E25427">
        <w:rPr>
          <w:sz w:val="24"/>
          <w:szCs w:val="24"/>
          <w:lang w:val="en-US"/>
        </w:rPr>
        <w:t>a</w:t>
      </w:r>
      <w:r w:rsidRPr="00E25427">
        <w:rPr>
          <w:sz w:val="24"/>
          <w:szCs w:val="24"/>
          <w:lang w:val="en-US"/>
        </w:rPr>
        <w:t>tions in the USA. But even so, their review referred to only 26 published studies on this topic in the U. S., compared to 52 Russian-language studies, mostly concerned with plague foci in Ce</w:t>
      </w:r>
      <w:r w:rsidRPr="00E25427">
        <w:rPr>
          <w:sz w:val="24"/>
          <w:szCs w:val="24"/>
          <w:lang w:val="en-US"/>
        </w:rPr>
        <w:t>n</w:t>
      </w:r>
      <w:r w:rsidRPr="00E25427">
        <w:rPr>
          <w:sz w:val="24"/>
          <w:szCs w:val="24"/>
          <w:lang w:val="en-US"/>
        </w:rPr>
        <w:t>tral Asia. Europe and European authors hardly got a mention, with the notable exception of the French team led by Mollaret, working on plague in Iran. Hence, by around the turn of the mi</w:t>
      </w:r>
      <w:r w:rsidRPr="00E25427">
        <w:rPr>
          <w:sz w:val="24"/>
          <w:szCs w:val="24"/>
          <w:lang w:val="en-US"/>
        </w:rPr>
        <w:t>l</w:t>
      </w:r>
      <w:r w:rsidRPr="00E25427">
        <w:rPr>
          <w:sz w:val="24"/>
          <w:szCs w:val="24"/>
          <w:lang w:val="en-US"/>
        </w:rPr>
        <w:t xml:space="preserve">lennium, there was a strong and long-standing tradition of work on the natural ecology of plague in Kazakhstan and elsewhere in the ex-Soviet Union, but no such tradition in western Europe; and associated with this, there was a shortage of published work in the widely-read English-language literature on plague in Central Asia, and hence widespread ignorance of plague amongst European scientists, despite its importance (Stenseth </w:t>
      </w:r>
      <w:r w:rsidRPr="00E25427">
        <w:rPr>
          <w:i/>
          <w:sz w:val="24"/>
          <w:szCs w:val="24"/>
          <w:lang w:val="en-US"/>
        </w:rPr>
        <w:t>et al</w:t>
      </w:r>
      <w:r w:rsidRPr="00E25427">
        <w:rPr>
          <w:sz w:val="24"/>
          <w:szCs w:val="24"/>
          <w:lang w:val="en-US"/>
        </w:rPr>
        <w:t>. 2008), even amongst those working on the dynamics of infectious disease in natural (wildlife) populations.</w:t>
      </w:r>
    </w:p>
    <w:p w:rsidR="00E25427" w:rsidRPr="00E25427" w:rsidRDefault="00E25427" w:rsidP="00E25427">
      <w:pPr>
        <w:ind w:firstLine="397"/>
        <w:jc w:val="both"/>
        <w:rPr>
          <w:sz w:val="24"/>
          <w:szCs w:val="24"/>
          <w:lang w:val="en-US"/>
        </w:rPr>
      </w:pPr>
      <w:r w:rsidRPr="00E25427">
        <w:rPr>
          <w:sz w:val="24"/>
          <w:szCs w:val="24"/>
          <w:lang w:val="en-US"/>
        </w:rPr>
        <w:t>Against this background, a Euro-Kazakh collaboration was established in 1998 to work on sylvatic plague in Central Asia, driven by Professor Herwig Leirs (Antwerp), initially within the framework of the ISTC, and then, starting in 2001, within the STEPICA program of the EU’s Framework V initiative, led by Professor Nils Christian Stenseth (Oslo). This collaboration was focused on mining the archive of monitoring data collected on plague, its hosts, and its vectors in many parts of the Soviet Union (and subsequently newly-independent States) from 1949. Allied to this, the Wellcome Trust in the UK funded a joint Kazakh-UK project to collect new data in the PreBalkash region, also from 2001; and then, following continued contacts made possible by international workshops funded by the Natural Environment Research Council of the UK, a second Wellcome Trust project was started in 2010 and is still continuing.</w:t>
      </w:r>
    </w:p>
    <w:p w:rsidR="00E25427" w:rsidRPr="00E25427" w:rsidRDefault="00E25427" w:rsidP="00E25427">
      <w:pPr>
        <w:ind w:firstLine="397"/>
        <w:jc w:val="both"/>
        <w:rPr>
          <w:sz w:val="24"/>
          <w:szCs w:val="24"/>
          <w:lang w:val="en-US"/>
        </w:rPr>
      </w:pPr>
      <w:r w:rsidRPr="00E25427">
        <w:rPr>
          <w:sz w:val="24"/>
          <w:szCs w:val="24"/>
          <w:lang w:val="en-US"/>
        </w:rPr>
        <w:t>Here, we review some of the main scientific results produced during the course of this coll</w:t>
      </w:r>
      <w:r w:rsidRPr="00E25427">
        <w:rPr>
          <w:sz w:val="24"/>
          <w:szCs w:val="24"/>
          <w:lang w:val="en-US"/>
        </w:rPr>
        <w:t>a</w:t>
      </w:r>
      <w:r w:rsidRPr="00E25427">
        <w:rPr>
          <w:sz w:val="24"/>
          <w:szCs w:val="24"/>
          <w:lang w:val="en-US"/>
        </w:rPr>
        <w:t>boration under the headings ‘Thresholds’ and ‘Climatic effects’, before going on to describe on-going work and recent results.</w:t>
      </w:r>
    </w:p>
    <w:p w:rsidR="00E25427" w:rsidRPr="00E066E3" w:rsidRDefault="00E25427" w:rsidP="00E25427">
      <w:pPr>
        <w:ind w:firstLine="397"/>
        <w:jc w:val="both"/>
        <w:rPr>
          <w:sz w:val="16"/>
          <w:szCs w:val="16"/>
          <w:lang w:val="en-US"/>
        </w:rPr>
      </w:pPr>
    </w:p>
    <w:p w:rsidR="00E25427" w:rsidRPr="00E25427" w:rsidRDefault="00E25427" w:rsidP="00E25427">
      <w:pPr>
        <w:jc w:val="center"/>
        <w:rPr>
          <w:b/>
          <w:sz w:val="24"/>
          <w:szCs w:val="24"/>
          <w:lang w:val="en-US"/>
        </w:rPr>
      </w:pPr>
      <w:r w:rsidRPr="00E25427">
        <w:rPr>
          <w:b/>
          <w:sz w:val="24"/>
          <w:szCs w:val="24"/>
          <w:lang w:val="en-US"/>
        </w:rPr>
        <w:t>Thresholds</w:t>
      </w:r>
    </w:p>
    <w:p w:rsidR="00E25427" w:rsidRPr="0049382F" w:rsidRDefault="00E25427" w:rsidP="00E25427">
      <w:pPr>
        <w:widowControl w:val="0"/>
        <w:autoSpaceDE w:val="0"/>
        <w:autoSpaceDN w:val="0"/>
        <w:adjustRightInd w:val="0"/>
        <w:ind w:firstLine="397"/>
        <w:jc w:val="both"/>
        <w:rPr>
          <w:rFonts w:cs="Arial"/>
          <w:sz w:val="24"/>
          <w:szCs w:val="24"/>
          <w:lang w:val="en-US"/>
        </w:rPr>
      </w:pPr>
      <w:r w:rsidRPr="00E25427">
        <w:rPr>
          <w:sz w:val="24"/>
          <w:szCs w:val="24"/>
          <w:lang w:val="en-US"/>
        </w:rPr>
        <w:t xml:space="preserve">The concept of a transmission threshold, a sufficient abundance of hosts for an infectious agent to invade and persist, is a central element of epidemiological theory (Anderson &amp; May </w:t>
      </w:r>
      <w:r w:rsidRPr="00E25427">
        <w:rPr>
          <w:sz w:val="24"/>
          <w:szCs w:val="24"/>
          <w:lang w:val="en-US"/>
        </w:rPr>
        <w:lastRenderedPageBreak/>
        <w:t>1991). Wildlife populations often exhibit large fluctuations in numbers compared to human po</w:t>
      </w:r>
      <w:r w:rsidRPr="00E25427">
        <w:rPr>
          <w:sz w:val="24"/>
          <w:szCs w:val="24"/>
          <w:lang w:val="en-US"/>
        </w:rPr>
        <w:t>p</w:t>
      </w:r>
      <w:r w:rsidRPr="00E25427">
        <w:rPr>
          <w:sz w:val="24"/>
          <w:szCs w:val="24"/>
          <w:lang w:val="en-US"/>
        </w:rPr>
        <w:t xml:space="preserve">ulations. Hence, abundance thresholds may manifest themselves as intervals of time in which a pathogen can invade, spread and persist, interrupted by other periods in which the pathogen fails to persist and inevitably fades out. Thresholds generally have only rarely been documented, but documented threshold phenomena over time have been especially scarce since long-term studies of infections in fluctuating wildlife populations are themselves rare (Lloyd-Smith </w:t>
      </w:r>
      <w:r w:rsidRPr="00E25427">
        <w:rPr>
          <w:i/>
          <w:sz w:val="24"/>
          <w:szCs w:val="24"/>
          <w:lang w:val="en-US"/>
        </w:rPr>
        <w:t>et al</w:t>
      </w:r>
      <w:r w:rsidRPr="00E25427">
        <w:rPr>
          <w:sz w:val="24"/>
          <w:szCs w:val="24"/>
          <w:lang w:val="en-US"/>
        </w:rPr>
        <w:t>. 2005). The archive on plague in the great gerbil (</w:t>
      </w:r>
      <w:r w:rsidRPr="00E25427">
        <w:rPr>
          <w:i/>
          <w:sz w:val="24"/>
          <w:szCs w:val="24"/>
          <w:lang w:val="en-US"/>
        </w:rPr>
        <w:t>Rhombomys opimus</w:t>
      </w:r>
      <w:r w:rsidRPr="00E25427">
        <w:rPr>
          <w:sz w:val="24"/>
          <w:szCs w:val="24"/>
          <w:lang w:val="en-US"/>
        </w:rPr>
        <w:t xml:space="preserve">) is a very notable exception to this, and Davis </w:t>
      </w:r>
      <w:r w:rsidRPr="00E25427">
        <w:rPr>
          <w:i/>
          <w:sz w:val="24"/>
          <w:szCs w:val="24"/>
          <w:lang w:val="en-US"/>
        </w:rPr>
        <w:t>et al.</w:t>
      </w:r>
      <w:r w:rsidRPr="00E25427">
        <w:rPr>
          <w:sz w:val="24"/>
          <w:szCs w:val="24"/>
          <w:lang w:val="en-US"/>
        </w:rPr>
        <w:t xml:space="preserve"> (2004) were able to describe a </w:t>
      </w:r>
      <w:r w:rsidRPr="00E25427">
        <w:rPr>
          <w:rFonts w:cs="Arial"/>
          <w:sz w:val="24"/>
          <w:szCs w:val="24"/>
          <w:lang w:val="en-US"/>
        </w:rPr>
        <w:t>threshold abundance in the gerbil, measured as the occupancy of burrow systems (proportion of burrow systems occupied), which has to be exceeded for plague to be detected, and hence for the risk to humans to be tangible (Fig. 1a). Moreover, crossing this abundance threshold precedes the outbreak of plague by up to two years, raising the possibility that detecting the crossing of the threshold can act as an ‘early-warning system’ for the appearance of plague.</w:t>
      </w:r>
    </w:p>
    <w:p w:rsidR="00364083" w:rsidRPr="00E25427" w:rsidRDefault="00364083" w:rsidP="00364083">
      <w:pPr>
        <w:widowControl w:val="0"/>
        <w:autoSpaceDE w:val="0"/>
        <w:autoSpaceDN w:val="0"/>
        <w:adjustRightInd w:val="0"/>
        <w:ind w:firstLine="397"/>
        <w:jc w:val="both"/>
        <w:rPr>
          <w:rFonts w:cs="Arial"/>
          <w:sz w:val="24"/>
          <w:szCs w:val="24"/>
          <w:lang w:val="en-US"/>
        </w:rPr>
      </w:pPr>
      <w:r w:rsidRPr="00E25427">
        <w:rPr>
          <w:rFonts w:cs="Arial"/>
          <w:sz w:val="24"/>
          <w:szCs w:val="24"/>
          <w:lang w:val="en-US"/>
        </w:rPr>
        <w:t xml:space="preserve">Davis </w:t>
      </w:r>
      <w:r w:rsidRPr="00E25427">
        <w:rPr>
          <w:rFonts w:cs="Arial"/>
          <w:i/>
          <w:sz w:val="24"/>
          <w:szCs w:val="24"/>
          <w:lang w:val="en-US"/>
        </w:rPr>
        <w:t>et al.</w:t>
      </w:r>
      <w:r w:rsidRPr="00E25427">
        <w:rPr>
          <w:rFonts w:cs="Arial"/>
          <w:sz w:val="24"/>
          <w:szCs w:val="24"/>
          <w:lang w:val="en-US"/>
        </w:rPr>
        <w:t xml:space="preserve"> (2007) assessed further the performance of the threshold model in accounting for data in the plague archive. Encouragingly, in the large squares (40×40 km) from which it was derived (#91 and #105), the model performed almost as well at the primary square (20×20 km) as at the large square level, and it performed well in predicting when plague would </w:t>
      </w:r>
      <w:r w:rsidRPr="00E25427">
        <w:rPr>
          <w:rFonts w:cs="Arial"/>
          <w:i/>
          <w:sz w:val="24"/>
          <w:szCs w:val="24"/>
          <w:lang w:val="en-US"/>
        </w:rPr>
        <w:t>not</w:t>
      </w:r>
      <w:r w:rsidRPr="00E25427">
        <w:rPr>
          <w:rFonts w:cs="Arial"/>
          <w:sz w:val="24"/>
          <w:szCs w:val="24"/>
          <w:lang w:val="en-US"/>
        </w:rPr>
        <w:t xml:space="preserve"> be found when applied to other large squares. But generally, and especially when applied to large squares other than (#91 and #105), the model displayed a marked tendency to generate ‘false positives’: occasions when the model predicted plague but none had been found. Davis </w:t>
      </w:r>
      <w:r w:rsidRPr="00E25427">
        <w:rPr>
          <w:rFonts w:cs="Arial"/>
          <w:i/>
          <w:sz w:val="24"/>
          <w:szCs w:val="24"/>
          <w:lang w:val="en-US"/>
        </w:rPr>
        <w:t>et al.</w:t>
      </w:r>
      <w:r w:rsidRPr="00E25427">
        <w:rPr>
          <w:rFonts w:cs="Arial"/>
          <w:sz w:val="24"/>
          <w:szCs w:val="24"/>
          <w:lang w:val="en-US"/>
        </w:rPr>
        <w:t xml:space="preserve"> (2007a) went on to suggest, and test, explanations for this shortcoming in the model. Of these, </w:t>
      </w:r>
      <w:r w:rsidRPr="00E25427">
        <w:rPr>
          <w:rFonts w:cs="AdvP43534B"/>
          <w:sz w:val="24"/>
          <w:szCs w:val="24"/>
          <w:lang w:val="en-US"/>
        </w:rPr>
        <w:t>separate thr</w:t>
      </w:r>
      <w:r w:rsidRPr="00E25427">
        <w:rPr>
          <w:rFonts w:cs="AdvP43534B"/>
          <w:sz w:val="24"/>
          <w:szCs w:val="24"/>
          <w:lang w:val="en-US"/>
        </w:rPr>
        <w:t>e</w:t>
      </w:r>
      <w:r w:rsidRPr="00E25427">
        <w:rPr>
          <w:rFonts w:cs="AdvP43534B"/>
          <w:sz w:val="24"/>
          <w:szCs w:val="24"/>
          <w:lang w:val="en-US"/>
        </w:rPr>
        <w:t>sholds for initial invasion and ultimate disappearance (Fig. 1a), insufficient fleas, and unfavour</w:t>
      </w:r>
      <w:r w:rsidRPr="00E25427">
        <w:rPr>
          <w:rFonts w:cs="AdvP43534B"/>
          <w:sz w:val="24"/>
          <w:szCs w:val="24"/>
          <w:lang w:val="en-US"/>
        </w:rPr>
        <w:t>a</w:t>
      </w:r>
      <w:r w:rsidRPr="00E25427">
        <w:rPr>
          <w:rFonts w:cs="AdvP43534B"/>
          <w:sz w:val="24"/>
          <w:szCs w:val="24"/>
          <w:lang w:val="en-US"/>
        </w:rPr>
        <w:t>ble climate all received some support, but they accounted for few false positives and as such were dismissed as serious omissions from the model. On the other hand, small sample size and local extinction (no infection available locally to invade) received strong support and could a</w:t>
      </w:r>
      <w:r w:rsidRPr="00E25427">
        <w:rPr>
          <w:rFonts w:cs="AdvP43534B"/>
          <w:sz w:val="24"/>
          <w:szCs w:val="24"/>
          <w:lang w:val="en-US"/>
        </w:rPr>
        <w:t>c</w:t>
      </w:r>
      <w:r w:rsidRPr="00E25427">
        <w:rPr>
          <w:rFonts w:cs="AdvP43534B"/>
          <w:sz w:val="24"/>
          <w:szCs w:val="24"/>
          <w:lang w:val="en-US"/>
        </w:rPr>
        <w:t xml:space="preserve">count for many of the false positives. In a subsequent, more sophisticated analysis at the primary square level, Heier </w:t>
      </w:r>
      <w:r w:rsidRPr="00E25427">
        <w:rPr>
          <w:rFonts w:cs="AdvP43534B"/>
          <w:i/>
          <w:sz w:val="24"/>
          <w:szCs w:val="24"/>
          <w:lang w:val="en-US"/>
        </w:rPr>
        <w:t>et al</w:t>
      </w:r>
      <w:r w:rsidRPr="00E25427">
        <w:rPr>
          <w:rFonts w:cs="AdvP43534B"/>
          <w:sz w:val="24"/>
          <w:szCs w:val="24"/>
          <w:lang w:val="en-US"/>
        </w:rPr>
        <w:t>. (2011) found stronger evidence for past gerbil abundance being impo</w:t>
      </w:r>
      <w:r w:rsidRPr="00E25427">
        <w:rPr>
          <w:rFonts w:cs="AdvP43534B"/>
          <w:sz w:val="24"/>
          <w:szCs w:val="24"/>
          <w:lang w:val="en-US"/>
        </w:rPr>
        <w:t>r</w:t>
      </w:r>
      <w:r w:rsidRPr="00E25427">
        <w:rPr>
          <w:rFonts w:cs="AdvP43534B"/>
          <w:sz w:val="24"/>
          <w:szCs w:val="24"/>
          <w:lang w:val="en-US"/>
        </w:rPr>
        <w:t>tant for ‘invasion’ (first appearance) of plague but much less so for persistence, at least at the seasonal (half-year) scale. They found, too, that the likelihood of both invasion and persistence were increased by the presence of plague in neighboring primary squares.</w:t>
      </w:r>
    </w:p>
    <w:p w:rsidR="000E7A58" w:rsidRPr="00E25427" w:rsidRDefault="000E7A58" w:rsidP="000E7A58">
      <w:pPr>
        <w:autoSpaceDE w:val="0"/>
        <w:autoSpaceDN w:val="0"/>
        <w:adjustRightInd w:val="0"/>
        <w:ind w:firstLine="397"/>
        <w:jc w:val="both"/>
        <w:rPr>
          <w:rFonts w:cs="Arial"/>
          <w:sz w:val="24"/>
          <w:szCs w:val="24"/>
          <w:lang w:val="en-US"/>
        </w:rPr>
      </w:pPr>
      <w:r w:rsidRPr="00E25427">
        <w:rPr>
          <w:rFonts w:cs="Arial"/>
          <w:sz w:val="24"/>
          <w:szCs w:val="24"/>
          <w:lang w:val="en-US"/>
        </w:rPr>
        <w:t xml:space="preserve">Around the same time, Klassovskaya </w:t>
      </w:r>
      <w:r w:rsidRPr="00E25427">
        <w:rPr>
          <w:rFonts w:cs="Arial"/>
          <w:i/>
          <w:sz w:val="24"/>
          <w:szCs w:val="24"/>
          <w:lang w:val="en-US"/>
        </w:rPr>
        <w:t>et al.</w:t>
      </w:r>
      <w:r w:rsidRPr="00E25427">
        <w:rPr>
          <w:rFonts w:cs="Arial"/>
          <w:sz w:val="24"/>
          <w:szCs w:val="24"/>
          <w:lang w:val="en-US"/>
        </w:rPr>
        <w:t xml:space="preserve"> (2007) tested the model throughout a large nu</w:t>
      </w:r>
      <w:r w:rsidRPr="00E25427">
        <w:rPr>
          <w:rFonts w:cs="Arial"/>
          <w:sz w:val="24"/>
          <w:szCs w:val="24"/>
          <w:lang w:val="en-US"/>
        </w:rPr>
        <w:t>m</w:t>
      </w:r>
      <w:r w:rsidRPr="00E25427">
        <w:rPr>
          <w:rFonts w:cs="Arial"/>
          <w:sz w:val="24"/>
          <w:szCs w:val="24"/>
          <w:lang w:val="en-US"/>
        </w:rPr>
        <w:t>ber of large (and primary) squares using new data collected from 2004-2006. The performance of the model was found not to achieve the accuracy of prognosis deemed necessary, but again, the major shortcoming in performance was a tendency to generate false positives, a finding consi</w:t>
      </w:r>
      <w:r w:rsidRPr="00E25427">
        <w:rPr>
          <w:rFonts w:cs="Arial"/>
          <w:sz w:val="24"/>
          <w:szCs w:val="24"/>
          <w:lang w:val="en-US"/>
        </w:rPr>
        <w:t>s</w:t>
      </w:r>
      <w:r w:rsidRPr="00E25427">
        <w:rPr>
          <w:rFonts w:cs="Arial"/>
          <w:sz w:val="24"/>
          <w:szCs w:val="24"/>
          <w:lang w:val="en-US"/>
        </w:rPr>
        <w:t>tent with the idea that the threshold model defined circumstances (occupancy-levels) that were necessary for the detectable existence of plague but not sufficient.</w:t>
      </w:r>
    </w:p>
    <w:p w:rsidR="000E7A58" w:rsidRPr="00E25427" w:rsidRDefault="000E7A58" w:rsidP="000E7A58">
      <w:pPr>
        <w:widowControl w:val="0"/>
        <w:autoSpaceDE w:val="0"/>
        <w:autoSpaceDN w:val="0"/>
        <w:adjustRightInd w:val="0"/>
        <w:ind w:firstLine="397"/>
        <w:jc w:val="both"/>
        <w:rPr>
          <w:rFonts w:cs="Arial"/>
          <w:sz w:val="24"/>
          <w:szCs w:val="24"/>
          <w:lang w:val="en-US"/>
        </w:rPr>
      </w:pPr>
      <w:r w:rsidRPr="00E25427">
        <w:rPr>
          <w:rFonts w:cs="Arial"/>
          <w:sz w:val="24"/>
          <w:szCs w:val="24"/>
          <w:lang w:val="en-US"/>
        </w:rPr>
        <w:t xml:space="preserve">Further insight into the nature of the threshold was provided by Davis </w:t>
      </w:r>
      <w:r w:rsidRPr="00E25427">
        <w:rPr>
          <w:rFonts w:cs="Arial"/>
          <w:i/>
          <w:sz w:val="24"/>
          <w:szCs w:val="24"/>
          <w:lang w:val="en-US"/>
        </w:rPr>
        <w:t>et al.</w:t>
      </w:r>
      <w:r w:rsidRPr="00E25427">
        <w:rPr>
          <w:rFonts w:cs="Arial"/>
          <w:sz w:val="24"/>
          <w:szCs w:val="24"/>
          <w:lang w:val="en-US"/>
        </w:rPr>
        <w:t xml:space="preserve"> (2008), utilizing data collected by Begon </w:t>
      </w:r>
      <w:r w:rsidRPr="00E25427">
        <w:rPr>
          <w:rFonts w:cs="Arial"/>
          <w:i/>
          <w:sz w:val="24"/>
          <w:szCs w:val="24"/>
          <w:lang w:val="en-US"/>
        </w:rPr>
        <w:t>et al.</w:t>
      </w:r>
      <w:r w:rsidRPr="00E25427">
        <w:rPr>
          <w:rFonts w:cs="Arial"/>
          <w:sz w:val="24"/>
          <w:szCs w:val="24"/>
          <w:lang w:val="en-US"/>
        </w:rPr>
        <w:t xml:space="preserve"> (2006). Thresholds have conventionally been conceived as allo</w:t>
      </w:r>
      <w:r w:rsidRPr="00E25427">
        <w:rPr>
          <w:rFonts w:cs="Arial"/>
          <w:sz w:val="24"/>
          <w:szCs w:val="24"/>
          <w:lang w:val="en-US"/>
        </w:rPr>
        <w:t>w</w:t>
      </w:r>
      <w:r w:rsidRPr="00E25427">
        <w:rPr>
          <w:rFonts w:cs="Arial"/>
          <w:sz w:val="24"/>
          <w:szCs w:val="24"/>
          <w:lang w:val="en-US"/>
        </w:rPr>
        <w:t>ing sufficient contact frequencies in a freely-mixing population of hosts: so-called R</w:t>
      </w:r>
      <w:r w:rsidRPr="00E25427">
        <w:rPr>
          <w:rFonts w:cs="Arial"/>
          <w:sz w:val="24"/>
          <w:szCs w:val="24"/>
          <w:vertAlign w:val="subscript"/>
          <w:lang w:val="en-US"/>
        </w:rPr>
        <w:t>0</w:t>
      </w:r>
      <w:r w:rsidRPr="00E25427">
        <w:rPr>
          <w:rFonts w:cs="Arial"/>
          <w:sz w:val="24"/>
          <w:szCs w:val="24"/>
          <w:lang w:val="en-US"/>
        </w:rPr>
        <w:t xml:space="preserve"> thresholds. This study showed, however, that results were more consistent with there being a ‘percolation’ threshold: that plague invaded and persisted in a population of great gerbils when occupied bu</w:t>
      </w:r>
      <w:r w:rsidRPr="00E25427">
        <w:rPr>
          <w:rFonts w:cs="Arial"/>
          <w:sz w:val="24"/>
          <w:szCs w:val="24"/>
          <w:lang w:val="en-US"/>
        </w:rPr>
        <w:t>r</w:t>
      </w:r>
      <w:r w:rsidRPr="00E25427">
        <w:rPr>
          <w:rFonts w:cs="Arial"/>
          <w:sz w:val="24"/>
          <w:szCs w:val="24"/>
          <w:lang w:val="en-US"/>
        </w:rPr>
        <w:t>row systems were sufficiently connected with one another (sufficiently close or with sufficient movement of gerbils and their fleas) for plague to be able to spread between them (Fig. 1b).</w:t>
      </w:r>
    </w:p>
    <w:p w:rsidR="000E7A58" w:rsidRPr="00E25427" w:rsidRDefault="000E7A58" w:rsidP="000E7A58">
      <w:pPr>
        <w:widowControl w:val="0"/>
        <w:autoSpaceDE w:val="0"/>
        <w:autoSpaceDN w:val="0"/>
        <w:adjustRightInd w:val="0"/>
        <w:ind w:firstLine="397"/>
        <w:jc w:val="both"/>
        <w:rPr>
          <w:rFonts w:cs="Arial"/>
          <w:sz w:val="24"/>
          <w:szCs w:val="24"/>
          <w:lang w:val="en-US"/>
        </w:rPr>
      </w:pPr>
      <w:r w:rsidRPr="00E25427">
        <w:rPr>
          <w:rFonts w:cs="Arial"/>
          <w:sz w:val="24"/>
          <w:szCs w:val="24"/>
          <w:lang w:val="en-US"/>
        </w:rPr>
        <w:t>Pinpointing the importance of whole burrow systems, as opposed to individual gerbils (see also Davis</w:t>
      </w:r>
      <w:r w:rsidRPr="00E25427">
        <w:rPr>
          <w:rFonts w:cs="Arial"/>
          <w:i/>
          <w:sz w:val="24"/>
          <w:szCs w:val="24"/>
          <w:lang w:val="en-US"/>
        </w:rPr>
        <w:t xml:space="preserve"> et al.</w:t>
      </w:r>
      <w:r w:rsidRPr="00E25427">
        <w:rPr>
          <w:rFonts w:cs="Arial"/>
          <w:sz w:val="24"/>
          <w:szCs w:val="24"/>
          <w:lang w:val="en-US"/>
        </w:rPr>
        <w:t xml:space="preserve"> 2007b) prompted Addink </w:t>
      </w:r>
      <w:r w:rsidRPr="00E25427">
        <w:rPr>
          <w:rFonts w:cs="Arial"/>
          <w:i/>
          <w:sz w:val="24"/>
          <w:szCs w:val="24"/>
          <w:lang w:val="en-US"/>
        </w:rPr>
        <w:t>et al</w:t>
      </w:r>
      <w:r w:rsidRPr="00E25427">
        <w:rPr>
          <w:rFonts w:cs="Arial"/>
          <w:sz w:val="24"/>
          <w:szCs w:val="24"/>
          <w:lang w:val="en-US"/>
        </w:rPr>
        <w:t>. (2010) to explore the possibility of using sate</w:t>
      </w:r>
      <w:r w:rsidRPr="00E25427">
        <w:rPr>
          <w:rFonts w:cs="Arial"/>
          <w:sz w:val="24"/>
          <w:szCs w:val="24"/>
          <w:lang w:val="en-US"/>
        </w:rPr>
        <w:t>l</w:t>
      </w:r>
      <w:r w:rsidRPr="00E25427">
        <w:rPr>
          <w:rFonts w:cs="Arial"/>
          <w:sz w:val="24"/>
          <w:szCs w:val="24"/>
          <w:lang w:val="en-US"/>
        </w:rPr>
        <w:t>lite images to detect and quantify remotely the density and location of burrow systems. Their r</w:t>
      </w:r>
      <w:r w:rsidRPr="00E25427">
        <w:rPr>
          <w:rFonts w:cs="Arial"/>
          <w:sz w:val="24"/>
          <w:szCs w:val="24"/>
          <w:lang w:val="en-US"/>
        </w:rPr>
        <w:t>e</w:t>
      </w:r>
      <w:r w:rsidRPr="00E25427">
        <w:rPr>
          <w:rFonts w:cs="Arial"/>
          <w:sz w:val="24"/>
          <w:szCs w:val="24"/>
          <w:lang w:val="en-US"/>
        </w:rPr>
        <w:t>sults were encouraging (Fig. 1c). ‘Producer’s’ accuracy values (the percentage of actual burrow systems that could be recognized by trained software from a satellite image) were very high; and while ‘user’s’ accuracy values (the percentage of burrow systems identified by the software that corresponded to one) were somewhat lower, improvements for the future were identified, su</w:t>
      </w:r>
      <w:r w:rsidRPr="00E25427">
        <w:rPr>
          <w:rFonts w:cs="Arial"/>
          <w:sz w:val="24"/>
          <w:szCs w:val="24"/>
          <w:lang w:val="en-US"/>
        </w:rPr>
        <w:t>p</w:t>
      </w:r>
      <w:r w:rsidRPr="00E25427">
        <w:rPr>
          <w:rFonts w:cs="Arial"/>
          <w:sz w:val="24"/>
          <w:szCs w:val="24"/>
          <w:lang w:val="en-US"/>
        </w:rPr>
        <w:t xml:space="preserve">porting the idea not only that burrow densities could be monitored remotely, but also that empty </w:t>
      </w:r>
      <w:r w:rsidRPr="00E25427">
        <w:rPr>
          <w:rFonts w:cs="Arial"/>
          <w:sz w:val="24"/>
          <w:szCs w:val="24"/>
          <w:lang w:val="en-US"/>
        </w:rPr>
        <w:lastRenderedPageBreak/>
        <w:t>and occupied burrow systems</w:t>
      </w:r>
      <w:r w:rsidRPr="00E25427">
        <w:rPr>
          <w:rStyle w:val="ae"/>
          <w:rFonts w:cs="Arial"/>
          <w:sz w:val="24"/>
          <w:szCs w:val="24"/>
          <w:lang w:val="en-US"/>
        </w:rPr>
        <w:footnoteReference w:customMarkFollows="1" w:id="3"/>
        <w:t>*</w:t>
      </w:r>
      <w:r w:rsidRPr="00E25427">
        <w:rPr>
          <w:rFonts w:cs="Arial"/>
          <w:sz w:val="24"/>
          <w:szCs w:val="24"/>
          <w:lang w:val="en-US"/>
        </w:rPr>
        <w:t xml:space="preserve"> might be distinguishable and hence occupancy (gerbil abundance) could be monitored, too (see ‘Current work’, below).</w:t>
      </w:r>
    </w:p>
    <w:p w:rsidR="00364083" w:rsidRPr="00364083" w:rsidRDefault="00364083" w:rsidP="00E25427">
      <w:pPr>
        <w:widowControl w:val="0"/>
        <w:autoSpaceDE w:val="0"/>
        <w:autoSpaceDN w:val="0"/>
        <w:adjustRightInd w:val="0"/>
        <w:ind w:firstLine="397"/>
        <w:jc w:val="both"/>
        <w:rPr>
          <w:rFonts w:cs="Arial"/>
          <w:sz w:val="24"/>
          <w:szCs w:val="24"/>
          <w:lang w:val="en-US"/>
        </w:rPr>
      </w:pPr>
    </w:p>
    <w:p w:rsidR="00E25427" w:rsidRPr="00E25427" w:rsidRDefault="00E25427" w:rsidP="00E066E3">
      <w:pPr>
        <w:autoSpaceDE w:val="0"/>
        <w:autoSpaceDN w:val="0"/>
        <w:adjustRightInd w:val="0"/>
        <w:rPr>
          <w:rFonts w:cs="Arial"/>
          <w:sz w:val="24"/>
          <w:szCs w:val="24"/>
          <w:lang w:val="en-US"/>
        </w:rPr>
      </w:pPr>
    </w:p>
    <w:p w:rsidR="00E25427" w:rsidRDefault="007D420F" w:rsidP="00E25427">
      <w:pPr>
        <w:widowControl w:val="0"/>
        <w:autoSpaceDE w:val="0"/>
        <w:autoSpaceDN w:val="0"/>
        <w:adjustRightInd w:val="0"/>
        <w:ind w:left="-142"/>
        <w:rPr>
          <w:rFonts w:cs="Arial"/>
          <w:szCs w:val="22"/>
        </w:rPr>
      </w:pPr>
      <w:r>
        <w:rPr>
          <w:rFonts w:cs="Arial"/>
          <w:noProof/>
        </w:rPr>
        <w:drawing>
          <wp:anchor distT="0" distB="0" distL="114300" distR="114300" simplePos="0" relativeHeight="251661312" behindDoc="1" locked="0" layoutInCell="1" allowOverlap="1">
            <wp:simplePos x="0" y="0"/>
            <wp:positionH relativeFrom="column">
              <wp:posOffset>4191000</wp:posOffset>
            </wp:positionH>
            <wp:positionV relativeFrom="paragraph">
              <wp:posOffset>-1270</wp:posOffset>
            </wp:positionV>
            <wp:extent cx="1824990" cy="1487805"/>
            <wp:effectExtent l="19050" t="0" r="381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24990" cy="1487805"/>
                    </a:xfrm>
                    <a:prstGeom prst="rect">
                      <a:avLst/>
                    </a:prstGeom>
                    <a:noFill/>
                    <a:ln w="9525">
                      <a:noFill/>
                      <a:miter lim="800000"/>
                      <a:headEnd/>
                      <a:tailEnd/>
                    </a:ln>
                  </pic:spPr>
                </pic:pic>
              </a:graphicData>
            </a:graphic>
          </wp:anchor>
        </w:drawing>
      </w:r>
      <w:r w:rsidR="00E25427">
        <w:rPr>
          <w:rFonts w:cs="Arial"/>
          <w:noProof/>
        </w:rPr>
        <w:drawing>
          <wp:anchor distT="0" distB="0" distL="114300" distR="114300" simplePos="0" relativeHeight="251660288" behindDoc="0" locked="0" layoutInCell="1" allowOverlap="1">
            <wp:simplePos x="0" y="0"/>
            <wp:positionH relativeFrom="column">
              <wp:posOffset>1944762</wp:posOffset>
            </wp:positionH>
            <wp:positionV relativeFrom="paragraph">
              <wp:posOffset>-1216</wp:posOffset>
            </wp:positionV>
            <wp:extent cx="2140490" cy="1454285"/>
            <wp:effectExtent l="1905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40490" cy="1454285"/>
                    </a:xfrm>
                    <a:prstGeom prst="rect">
                      <a:avLst/>
                    </a:prstGeom>
                    <a:noFill/>
                    <a:ln w="9525">
                      <a:noFill/>
                      <a:miter lim="800000"/>
                      <a:headEnd/>
                      <a:tailEnd/>
                    </a:ln>
                  </pic:spPr>
                </pic:pic>
              </a:graphicData>
            </a:graphic>
          </wp:anchor>
        </w:drawing>
      </w:r>
      <w:r w:rsidR="00E25427">
        <w:rPr>
          <w:rFonts w:cs="Arial"/>
          <w:noProof/>
          <w:szCs w:val="22"/>
        </w:rPr>
        <w:drawing>
          <wp:inline distT="0" distB="0" distL="0" distR="0">
            <wp:extent cx="1999034" cy="1589839"/>
            <wp:effectExtent l="19050" t="0" r="1216"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999034" cy="1589839"/>
                    </a:xfrm>
                    <a:prstGeom prst="rect">
                      <a:avLst/>
                    </a:prstGeom>
                    <a:noFill/>
                    <a:ln w="9525">
                      <a:noFill/>
                      <a:miter lim="800000"/>
                      <a:headEnd/>
                      <a:tailEnd/>
                    </a:ln>
                  </pic:spPr>
                </pic:pic>
              </a:graphicData>
            </a:graphic>
          </wp:inline>
        </w:drawing>
      </w:r>
    </w:p>
    <w:p w:rsidR="00E25427" w:rsidRPr="00E25427" w:rsidRDefault="00E25427" w:rsidP="00E25427">
      <w:pPr>
        <w:widowControl w:val="0"/>
        <w:autoSpaceDE w:val="0"/>
        <w:autoSpaceDN w:val="0"/>
        <w:adjustRightInd w:val="0"/>
        <w:ind w:left="360"/>
        <w:rPr>
          <w:lang w:val="en-US"/>
        </w:rPr>
      </w:pPr>
      <w:r w:rsidRPr="0093015A">
        <w:rPr>
          <w:lang w:val="en-US"/>
        </w:rPr>
        <w:t xml:space="preserve">                   </w:t>
      </w:r>
      <w:r w:rsidRPr="00E25427">
        <w:rPr>
          <w:lang w:val="en-US"/>
        </w:rPr>
        <w:t xml:space="preserve">   (a)                                                </w:t>
      </w:r>
      <w:r w:rsidRPr="00E066E3">
        <w:rPr>
          <w:lang w:val="en-US"/>
        </w:rPr>
        <w:t xml:space="preserve">  </w:t>
      </w:r>
      <w:r w:rsidRPr="00E25427">
        <w:rPr>
          <w:lang w:val="en-US"/>
        </w:rPr>
        <w:t xml:space="preserve">         (b)                    </w:t>
      </w:r>
      <w:r w:rsidRPr="00E066E3">
        <w:rPr>
          <w:lang w:val="en-US"/>
        </w:rPr>
        <w:t xml:space="preserve">                </w:t>
      </w:r>
      <w:r w:rsidRPr="00E25427">
        <w:rPr>
          <w:lang w:val="en-US"/>
        </w:rPr>
        <w:t xml:space="preserve">                         (c)</w:t>
      </w:r>
    </w:p>
    <w:p w:rsidR="00E25427" w:rsidRPr="00E25427" w:rsidRDefault="00E25427" w:rsidP="00E25427">
      <w:pPr>
        <w:widowControl w:val="0"/>
        <w:autoSpaceDE w:val="0"/>
        <w:autoSpaceDN w:val="0"/>
        <w:adjustRightInd w:val="0"/>
        <w:ind w:left="360"/>
        <w:jc w:val="center"/>
        <w:rPr>
          <w:rFonts w:cs="Arial"/>
          <w:i/>
          <w:szCs w:val="22"/>
          <w:lang w:val="en-US"/>
        </w:rPr>
      </w:pPr>
    </w:p>
    <w:p w:rsidR="00E25427" w:rsidRPr="00E25427" w:rsidRDefault="00E25427" w:rsidP="00E25427">
      <w:pPr>
        <w:widowControl w:val="0"/>
        <w:autoSpaceDE w:val="0"/>
        <w:autoSpaceDN w:val="0"/>
        <w:adjustRightInd w:val="0"/>
        <w:jc w:val="both"/>
        <w:rPr>
          <w:rFonts w:cs="Arial"/>
          <w:szCs w:val="22"/>
          <w:lang w:val="en-US"/>
        </w:rPr>
      </w:pPr>
      <w:r w:rsidRPr="00E25427">
        <w:rPr>
          <w:rFonts w:cs="Arial"/>
          <w:szCs w:val="22"/>
          <w:lang w:val="en-US"/>
        </w:rPr>
        <w:t>Figure 1. (a) The threshold model of Davis et al. (2004). Plague (vertical axis) is recorded only as being present or absent, in relation to past great gerbil abundance, measured as a weighted combination of burrow occupancy one year (t-1) and two years (t-2) previously. Open circles are from LSQ 91, filled circles from LSQ 105. The grey line is the original model; the black line is re-estimated with the final years of outbreaks eliminated in order to focus on invasion of plague (Davis et al. (2007). (b) Results of the network model of Davis et al. (2008) expressed as the fra</w:t>
      </w:r>
      <w:r w:rsidRPr="00E25427">
        <w:rPr>
          <w:rFonts w:cs="Arial"/>
          <w:szCs w:val="22"/>
          <w:lang w:val="en-US"/>
        </w:rPr>
        <w:t>c</w:t>
      </w:r>
      <w:r w:rsidRPr="00E25427">
        <w:rPr>
          <w:rFonts w:cs="Arial"/>
          <w:szCs w:val="22"/>
          <w:lang w:val="en-US"/>
        </w:rPr>
        <w:t>tion of outbreaks predicted to give rise to new infections at least 750m (red), 1.5km (blue), 3km (green) and 4.5km (black) from a site of initial infection. The data (dots) in this case represent occupancy only one year previously. This ‘percolation’ threshold arises when the basic reproduction number of plague (R</w:t>
      </w:r>
      <w:r w:rsidRPr="00E25427">
        <w:rPr>
          <w:rFonts w:cs="Arial"/>
          <w:szCs w:val="22"/>
          <w:vertAlign w:val="subscript"/>
          <w:lang w:val="en-US"/>
        </w:rPr>
        <w:t>0</w:t>
      </w:r>
      <w:r w:rsidRPr="00E25427">
        <w:rPr>
          <w:rFonts w:cs="Arial"/>
          <w:szCs w:val="22"/>
          <w:lang w:val="en-US"/>
        </w:rPr>
        <w:t>), the number of newly-infected burrows generated by a single infected burrow, is 1.8, rather than at the conventional threshold of R</w:t>
      </w:r>
      <w:r w:rsidRPr="00E25427">
        <w:rPr>
          <w:rFonts w:cs="Arial"/>
          <w:szCs w:val="22"/>
          <w:vertAlign w:val="subscript"/>
          <w:lang w:val="en-US"/>
        </w:rPr>
        <w:t>0</w:t>
      </w:r>
      <w:r w:rsidRPr="00E25427">
        <w:rPr>
          <w:rFonts w:cs="Arial"/>
          <w:szCs w:val="22"/>
          <w:lang w:val="en-US"/>
        </w:rPr>
        <w:t xml:space="preserve"> = 1. (c) A Quickbird satellite image from north east of Bakanas in the PreBalkhash (around N45</w:t>
      </w:r>
      <w:r w:rsidRPr="00E25427">
        <w:rPr>
          <w:rFonts w:cs="Arial"/>
          <w:szCs w:val="22"/>
          <w:vertAlign w:val="superscript"/>
          <w:lang w:val="en-US"/>
        </w:rPr>
        <w:t>o</w:t>
      </w:r>
      <w:r w:rsidRPr="00E25427">
        <w:rPr>
          <w:rFonts w:cs="Arial"/>
          <w:szCs w:val="22"/>
          <w:lang w:val="en-US"/>
        </w:rPr>
        <w:t>5´, E76</w:t>
      </w:r>
      <w:r w:rsidRPr="00E25427">
        <w:rPr>
          <w:rFonts w:cs="Arial"/>
          <w:szCs w:val="22"/>
          <w:vertAlign w:val="superscript"/>
          <w:lang w:val="en-US"/>
        </w:rPr>
        <w:t>o</w:t>
      </w:r>
      <w:r w:rsidRPr="00E25427">
        <w:rPr>
          <w:rFonts w:cs="Arial"/>
          <w:szCs w:val="22"/>
          <w:lang w:val="en-US"/>
        </w:rPr>
        <w:t>25´) from Se</w:t>
      </w:r>
      <w:r w:rsidRPr="00E25427">
        <w:rPr>
          <w:rFonts w:cs="Arial"/>
          <w:szCs w:val="22"/>
          <w:lang w:val="en-US"/>
        </w:rPr>
        <w:t>p</w:t>
      </w:r>
      <w:r w:rsidRPr="00E25427">
        <w:rPr>
          <w:rFonts w:cs="Arial"/>
          <w:szCs w:val="22"/>
          <w:lang w:val="en-US"/>
        </w:rPr>
        <w:t>tember 2007, with burrow systems classified (identified) by the model of Addink et al. (2010) shown in red.</w:t>
      </w:r>
    </w:p>
    <w:p w:rsidR="000E7A58" w:rsidRDefault="000E7A58" w:rsidP="00E25427">
      <w:pPr>
        <w:widowControl w:val="0"/>
        <w:autoSpaceDE w:val="0"/>
        <w:autoSpaceDN w:val="0"/>
        <w:adjustRightInd w:val="0"/>
        <w:ind w:firstLine="397"/>
        <w:jc w:val="both"/>
        <w:rPr>
          <w:rFonts w:cs="Arial"/>
          <w:sz w:val="24"/>
          <w:szCs w:val="24"/>
        </w:rPr>
      </w:pPr>
    </w:p>
    <w:p w:rsidR="00E25427" w:rsidRPr="00E25427" w:rsidRDefault="00E25427" w:rsidP="00E25427">
      <w:pPr>
        <w:jc w:val="center"/>
        <w:rPr>
          <w:b/>
          <w:sz w:val="24"/>
          <w:szCs w:val="24"/>
          <w:lang w:val="en-US"/>
        </w:rPr>
      </w:pPr>
      <w:r w:rsidRPr="00E25427">
        <w:rPr>
          <w:b/>
          <w:sz w:val="24"/>
          <w:szCs w:val="24"/>
          <w:lang w:val="en-US"/>
        </w:rPr>
        <w:t>Climatic effects</w:t>
      </w:r>
    </w:p>
    <w:p w:rsidR="00E25427" w:rsidRPr="00E25427" w:rsidRDefault="00E25427" w:rsidP="00E25427">
      <w:pPr>
        <w:ind w:firstLine="397"/>
        <w:jc w:val="both"/>
        <w:rPr>
          <w:sz w:val="24"/>
          <w:szCs w:val="24"/>
          <w:lang w:val="en-US"/>
        </w:rPr>
      </w:pPr>
      <w:r w:rsidRPr="00E25427">
        <w:rPr>
          <w:sz w:val="24"/>
          <w:szCs w:val="24"/>
          <w:lang w:val="en-US"/>
        </w:rPr>
        <w:t>In the current era, interest in the effects of global climate change on biological systems is i</w:t>
      </w:r>
      <w:r w:rsidRPr="00E25427">
        <w:rPr>
          <w:sz w:val="24"/>
          <w:szCs w:val="24"/>
          <w:lang w:val="en-US"/>
        </w:rPr>
        <w:t>n</w:t>
      </w:r>
      <w:r w:rsidRPr="00E25427">
        <w:rPr>
          <w:sz w:val="24"/>
          <w:szCs w:val="24"/>
          <w:lang w:val="en-US"/>
        </w:rPr>
        <w:t>evitably intense, with particular attention focused on the effects on climate change on the prev</w:t>
      </w:r>
      <w:r w:rsidRPr="00E25427">
        <w:rPr>
          <w:sz w:val="24"/>
          <w:szCs w:val="24"/>
          <w:lang w:val="en-US"/>
        </w:rPr>
        <w:t>a</w:t>
      </w:r>
      <w:r w:rsidRPr="00E25427">
        <w:rPr>
          <w:sz w:val="24"/>
          <w:szCs w:val="24"/>
          <w:lang w:val="en-US"/>
        </w:rPr>
        <w:t xml:space="preserve">lence and distribution of infectious disease. Plague in Central Asia has been no exception to this, with a series of studies using data from the plague archive to elaborate climatic effects on the time series there and infer the likely effects of future climate change. Stenseth </w:t>
      </w:r>
      <w:r w:rsidRPr="00E25427">
        <w:rPr>
          <w:i/>
          <w:sz w:val="24"/>
          <w:szCs w:val="24"/>
          <w:lang w:val="en-US"/>
        </w:rPr>
        <w:t>et al</w:t>
      </w:r>
      <w:r w:rsidRPr="00E25427">
        <w:rPr>
          <w:sz w:val="24"/>
          <w:szCs w:val="24"/>
          <w:lang w:val="en-US"/>
        </w:rPr>
        <w:t xml:space="preserve">. (2006) showed that, alongside density-dependent effects on vital rates (Frigessi </w:t>
      </w:r>
      <w:r w:rsidRPr="00E25427">
        <w:rPr>
          <w:i/>
          <w:sz w:val="24"/>
          <w:szCs w:val="24"/>
          <w:lang w:val="en-US"/>
        </w:rPr>
        <w:t>et al</w:t>
      </w:r>
      <w:r w:rsidRPr="00E25427">
        <w:rPr>
          <w:sz w:val="24"/>
          <w:szCs w:val="24"/>
          <w:lang w:val="en-US"/>
        </w:rPr>
        <w:t xml:space="preserve">. 2005) and possible seasonal effects suggested by statistical analysis of time series of serological data (Park </w:t>
      </w:r>
      <w:r w:rsidRPr="00E25427">
        <w:rPr>
          <w:i/>
          <w:sz w:val="24"/>
          <w:szCs w:val="24"/>
          <w:lang w:val="en-US"/>
        </w:rPr>
        <w:t>et al</w:t>
      </w:r>
      <w:r w:rsidRPr="00E25427">
        <w:rPr>
          <w:sz w:val="24"/>
          <w:szCs w:val="24"/>
          <w:lang w:val="en-US"/>
        </w:rPr>
        <w:t>. 2007), warmer springs and wetter summers have been associated with increased plague prev</w:t>
      </w:r>
      <w:r w:rsidRPr="00E25427">
        <w:rPr>
          <w:sz w:val="24"/>
          <w:szCs w:val="24"/>
          <w:lang w:val="en-US"/>
        </w:rPr>
        <w:t>a</w:t>
      </w:r>
      <w:r w:rsidRPr="00E25427">
        <w:rPr>
          <w:sz w:val="24"/>
          <w:szCs w:val="24"/>
          <w:lang w:val="en-US"/>
        </w:rPr>
        <w:t>lence in great gerbils. A 1ºC increase in spring (March-April) temperature is predicted to lead to a 59% increase in spring prevalence, though a 10% increase in summer (June-August) rainfall is predicted to lead to only a 7% increase in fall prevalence (Fig. 2a, 2b). The elimination of cl</w:t>
      </w:r>
      <w:r w:rsidRPr="00E25427">
        <w:rPr>
          <w:sz w:val="24"/>
          <w:szCs w:val="24"/>
          <w:lang w:val="en-US"/>
        </w:rPr>
        <w:t>i</w:t>
      </w:r>
      <w:r w:rsidRPr="00E25427">
        <w:rPr>
          <w:sz w:val="24"/>
          <w:szCs w:val="24"/>
          <w:lang w:val="en-US"/>
        </w:rPr>
        <w:t>mate variables from explanatory models when flea burden is included suggests that changes in flea abundance and/or activity are important in generating these climatic effects.</w:t>
      </w:r>
    </w:p>
    <w:p w:rsidR="00321CD1" w:rsidRPr="00E25427" w:rsidRDefault="00321CD1" w:rsidP="00321CD1">
      <w:pPr>
        <w:ind w:firstLine="397"/>
        <w:jc w:val="both"/>
        <w:rPr>
          <w:sz w:val="24"/>
          <w:szCs w:val="24"/>
          <w:lang w:val="en-US"/>
        </w:rPr>
      </w:pPr>
      <w:r w:rsidRPr="00E25427">
        <w:rPr>
          <w:sz w:val="24"/>
          <w:szCs w:val="24"/>
          <w:lang w:val="en-US"/>
        </w:rPr>
        <w:t xml:space="preserve">Broader climatic effects were indicated, moreover, in a subsequent study by Kausrud </w:t>
      </w:r>
      <w:r w:rsidRPr="00E25427">
        <w:rPr>
          <w:i/>
          <w:sz w:val="24"/>
          <w:szCs w:val="24"/>
          <w:lang w:val="en-US"/>
        </w:rPr>
        <w:t>et al</w:t>
      </w:r>
      <w:r w:rsidRPr="00E25427">
        <w:rPr>
          <w:sz w:val="24"/>
          <w:szCs w:val="24"/>
          <w:lang w:val="en-US"/>
        </w:rPr>
        <w:t>. (2007), using levels of vegetation in the region (measured as the NDVI) as a proxy for climate. Mean gerbil abundance was not related to the mean NDVI values, suggesting that other factors, perhaps soil conducive to burrowing, were more important in making an area favorable for the great gerbil; but at particular sites, especially drier ones, there tended to be more gerbils in years with higher NDVI values in the spring. Moreover, their analyses suggested that climate (as ind</w:t>
      </w:r>
      <w:r w:rsidRPr="00E25427">
        <w:rPr>
          <w:sz w:val="24"/>
          <w:szCs w:val="24"/>
          <w:lang w:val="en-US"/>
        </w:rPr>
        <w:t>i</w:t>
      </w:r>
      <w:r w:rsidRPr="00E25427">
        <w:rPr>
          <w:sz w:val="24"/>
          <w:szCs w:val="24"/>
          <w:lang w:val="en-US"/>
        </w:rPr>
        <w:t xml:space="preserve">cated by the NDVI) synchronized gerbil abundance across the whole region, that plague, too, was synchronized with these patterns, and that plague prevalence was greatest following periods generating high NDVI values in the wetter parts of the focus. </w:t>
      </w:r>
    </w:p>
    <w:p w:rsidR="00321CD1" w:rsidRDefault="00321CD1" w:rsidP="00321CD1">
      <w:pPr>
        <w:widowControl w:val="0"/>
        <w:autoSpaceDE w:val="0"/>
        <w:autoSpaceDN w:val="0"/>
        <w:adjustRightInd w:val="0"/>
        <w:ind w:firstLine="397"/>
        <w:jc w:val="both"/>
        <w:rPr>
          <w:rFonts w:cs="AdvOT07517017"/>
          <w:sz w:val="24"/>
          <w:szCs w:val="24"/>
          <w:lang w:val="en-US"/>
        </w:rPr>
      </w:pPr>
      <w:r w:rsidRPr="00E25427">
        <w:rPr>
          <w:sz w:val="24"/>
          <w:szCs w:val="24"/>
          <w:lang w:val="en-US"/>
        </w:rPr>
        <w:t xml:space="preserve">Most recently, Kausrud </w:t>
      </w:r>
      <w:r w:rsidRPr="00E25427">
        <w:rPr>
          <w:i/>
          <w:sz w:val="24"/>
          <w:szCs w:val="24"/>
          <w:lang w:val="en-US"/>
        </w:rPr>
        <w:t>et al</w:t>
      </w:r>
      <w:r w:rsidRPr="00E25427">
        <w:rPr>
          <w:sz w:val="24"/>
          <w:szCs w:val="24"/>
          <w:lang w:val="en-US"/>
        </w:rPr>
        <w:t xml:space="preserve">. (2010) broadened the analysis, both to incorporate the whole gerbil-plague-human system and to extend the time-frame back to cover the </w:t>
      </w:r>
      <w:r w:rsidRPr="00E25427">
        <w:rPr>
          <w:rFonts w:cs="AdvOT07517017"/>
          <w:sz w:val="24"/>
          <w:szCs w:val="24"/>
          <w:lang w:val="en-US"/>
        </w:rPr>
        <w:t>past 1500 years</w:t>
      </w:r>
      <w:r w:rsidRPr="00E25427">
        <w:rPr>
          <w:sz w:val="24"/>
          <w:szCs w:val="24"/>
          <w:lang w:val="en-US"/>
        </w:rPr>
        <w:t xml:space="preserve">. </w:t>
      </w:r>
      <w:r w:rsidRPr="00E25427">
        <w:rPr>
          <w:rFonts w:cs="AdvOT07517017"/>
          <w:sz w:val="24"/>
          <w:szCs w:val="24"/>
          <w:lang w:val="en-US"/>
        </w:rPr>
        <w:lastRenderedPageBreak/>
        <w:t>They found that several high-resolution palaeoclimatic indices correlated with plague prevalence and population density in the great gerbil over the period of the plague archive: 1949-1995. Cl</w:t>
      </w:r>
      <w:r w:rsidRPr="00E25427">
        <w:rPr>
          <w:rFonts w:cs="AdvOT07517017"/>
          <w:sz w:val="24"/>
          <w:szCs w:val="24"/>
          <w:lang w:val="en-US"/>
        </w:rPr>
        <w:t>i</w:t>
      </w:r>
      <w:r w:rsidRPr="00E25427">
        <w:rPr>
          <w:rFonts w:cs="AdvOT07517017"/>
          <w:sz w:val="24"/>
          <w:szCs w:val="24"/>
          <w:lang w:val="en-US"/>
        </w:rPr>
        <w:t>mate-driven models trained on these data then did well in predicting independent data on human plague cases in early 20th-century Kazakhstan from 1904-1948, suggesting a consistent impact of climate on large-scale wildlife reservoir dynamics influencing human epidemics. Then, since the climatic indices extended far further back in time, it was possible to ‘predict the past’ in terms of gerbil abundance, plague prevalence in gerbils and ultimately human epidemics, provi</w:t>
      </w:r>
      <w:r w:rsidRPr="00E25427">
        <w:rPr>
          <w:rFonts w:cs="AdvOT07517017"/>
          <w:sz w:val="24"/>
          <w:szCs w:val="24"/>
          <w:lang w:val="en-US"/>
        </w:rPr>
        <w:t>d</w:t>
      </w:r>
      <w:r w:rsidRPr="00E25427">
        <w:rPr>
          <w:rFonts w:cs="AdvOT07517017"/>
          <w:sz w:val="24"/>
          <w:szCs w:val="24"/>
          <w:lang w:val="en-US"/>
        </w:rPr>
        <w:t>ing plausible support to the idea that wildlife reservoirs of plague in Central Asia were instr</w:t>
      </w:r>
      <w:r w:rsidRPr="00E25427">
        <w:rPr>
          <w:rFonts w:cs="AdvOT07517017"/>
          <w:sz w:val="24"/>
          <w:szCs w:val="24"/>
          <w:lang w:val="en-US"/>
        </w:rPr>
        <w:t>u</w:t>
      </w:r>
      <w:r w:rsidRPr="00E25427">
        <w:rPr>
          <w:rFonts w:cs="AdvOT07517017"/>
          <w:sz w:val="24"/>
          <w:szCs w:val="24"/>
          <w:lang w:val="en-US"/>
        </w:rPr>
        <w:t>mental in the genesis of the Justinian plague in the sixth century, the Black Death and the Ma</w:t>
      </w:r>
      <w:r w:rsidRPr="00E25427">
        <w:rPr>
          <w:rFonts w:cs="AdvOT07517017"/>
          <w:sz w:val="24"/>
          <w:szCs w:val="24"/>
          <w:lang w:val="en-US"/>
        </w:rPr>
        <w:t>n</w:t>
      </w:r>
      <w:r w:rsidRPr="00E25427">
        <w:rPr>
          <w:rFonts w:cs="AdvOT07517017"/>
          <w:sz w:val="24"/>
          <w:szCs w:val="24"/>
          <w:lang w:val="en-US"/>
        </w:rPr>
        <w:t>churian epidemics of the nineteenth century (Fig. 2c).</w:t>
      </w:r>
    </w:p>
    <w:p w:rsidR="00E066E3" w:rsidRPr="00E25427" w:rsidRDefault="00E066E3" w:rsidP="00E25427">
      <w:pPr>
        <w:widowControl w:val="0"/>
        <w:autoSpaceDE w:val="0"/>
        <w:autoSpaceDN w:val="0"/>
        <w:adjustRightInd w:val="0"/>
        <w:ind w:firstLine="397"/>
        <w:jc w:val="both"/>
        <w:rPr>
          <w:rFonts w:cs="AdvOT07517017"/>
          <w:sz w:val="24"/>
          <w:szCs w:val="24"/>
          <w:lang w:val="en-US"/>
        </w:rPr>
      </w:pPr>
    </w:p>
    <w:p w:rsidR="00E25427" w:rsidRDefault="00E25427" w:rsidP="00E25427">
      <w:pPr>
        <w:jc w:val="center"/>
      </w:pPr>
      <w:r>
        <w:rPr>
          <w:noProof/>
        </w:rPr>
        <w:drawing>
          <wp:inline distT="0" distB="0" distL="0" distR="0">
            <wp:extent cx="3516923" cy="1879004"/>
            <wp:effectExtent l="19050" t="0" r="7327"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520195" cy="1880752"/>
                    </a:xfrm>
                    <a:prstGeom prst="rect">
                      <a:avLst/>
                    </a:prstGeom>
                    <a:noFill/>
                    <a:ln w="9525">
                      <a:noFill/>
                      <a:miter lim="800000"/>
                      <a:headEnd/>
                      <a:tailEnd/>
                    </a:ln>
                  </pic:spPr>
                </pic:pic>
              </a:graphicData>
            </a:graphic>
          </wp:inline>
        </w:drawing>
      </w:r>
      <w:r>
        <w:rPr>
          <w:noProof/>
        </w:rPr>
        <w:drawing>
          <wp:inline distT="0" distB="0" distL="0" distR="0">
            <wp:extent cx="4760613" cy="2744677"/>
            <wp:effectExtent l="19050" t="0" r="188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763676" cy="2746443"/>
                    </a:xfrm>
                    <a:prstGeom prst="rect">
                      <a:avLst/>
                    </a:prstGeom>
                    <a:noFill/>
                    <a:ln w="9525">
                      <a:noFill/>
                      <a:miter lim="800000"/>
                      <a:headEnd/>
                      <a:tailEnd/>
                    </a:ln>
                  </pic:spPr>
                </pic:pic>
              </a:graphicData>
            </a:graphic>
          </wp:inline>
        </w:drawing>
      </w:r>
    </w:p>
    <w:p w:rsidR="00E25427" w:rsidRPr="005873C9" w:rsidRDefault="00E25427" w:rsidP="00E25427">
      <w:pPr>
        <w:widowControl w:val="0"/>
        <w:autoSpaceDE w:val="0"/>
        <w:autoSpaceDN w:val="0"/>
        <w:adjustRightInd w:val="0"/>
        <w:rPr>
          <w:sz w:val="16"/>
          <w:szCs w:val="16"/>
        </w:rPr>
      </w:pPr>
    </w:p>
    <w:p w:rsidR="00E25427" w:rsidRPr="00E25427" w:rsidRDefault="00E25427" w:rsidP="00E25427">
      <w:pPr>
        <w:widowControl w:val="0"/>
        <w:autoSpaceDE w:val="0"/>
        <w:autoSpaceDN w:val="0"/>
        <w:adjustRightInd w:val="0"/>
        <w:jc w:val="both"/>
        <w:rPr>
          <w:lang w:val="en-US"/>
        </w:rPr>
      </w:pPr>
      <w:r w:rsidRPr="00E25427">
        <w:rPr>
          <w:lang w:val="en-US"/>
        </w:rPr>
        <w:t xml:space="preserve">Figure 2. (a) The effect of spring temperature (tºC) and (b) the effect of summer precipitation (log mm) on plague prevalence in a statistical model with all other covariates and random effects held constant at their mean values. The open circles are the residuals calculated for individual observations. (After Stenseth et al. 2006). (c) Results from the model of Kausrud et al. (2010). </w:t>
      </w:r>
      <w:r w:rsidRPr="00E25427">
        <w:rPr>
          <w:rFonts w:cs="AdvOT07517017"/>
          <w:szCs w:val="16"/>
          <w:lang w:val="en-US"/>
        </w:rPr>
        <w:t>The black line shows the estimated climate forcing on plague (Y) over the past 1500 years, with 95% quantiles in grey and a multi-frequency (2-60 years) Gaussian moving average in red. The blue lines mark the long-term (2-400 years) multifrequency mean, maximum (upper broken line) and minimum (lower broken line). The periods leading up to the Justinian plague (1), Black Death (2), Pandemic (3) and the Manchurian epidemics (4) are shaded in pale blue. The index (War) of conflict between Chinese and nomad societies is shown above the extent of various climate-proxy data sets: the tree-ring index (green), the glacial series (blue), and the monsoon proxy (brown).</w:t>
      </w:r>
    </w:p>
    <w:p w:rsidR="00321CD1" w:rsidRPr="000E7A58" w:rsidRDefault="00321CD1" w:rsidP="000218BB">
      <w:pPr>
        <w:widowControl w:val="0"/>
        <w:autoSpaceDE w:val="0"/>
        <w:autoSpaceDN w:val="0"/>
        <w:adjustRightInd w:val="0"/>
        <w:ind w:firstLine="397"/>
        <w:jc w:val="both"/>
        <w:rPr>
          <w:lang w:val="en-US"/>
        </w:rPr>
      </w:pPr>
    </w:p>
    <w:p w:rsidR="00E25427" w:rsidRPr="00E25427" w:rsidRDefault="00E25427" w:rsidP="00E25427">
      <w:pPr>
        <w:widowControl w:val="0"/>
        <w:autoSpaceDE w:val="0"/>
        <w:autoSpaceDN w:val="0"/>
        <w:adjustRightInd w:val="0"/>
        <w:ind w:firstLine="426"/>
        <w:jc w:val="both"/>
        <w:rPr>
          <w:sz w:val="24"/>
          <w:szCs w:val="24"/>
          <w:lang w:val="en-US"/>
        </w:rPr>
      </w:pPr>
      <w:r w:rsidRPr="00E25427">
        <w:rPr>
          <w:rFonts w:cs="AdvOT07517017"/>
          <w:sz w:val="24"/>
          <w:szCs w:val="24"/>
          <w:lang w:val="en-US"/>
        </w:rPr>
        <w:t>All of these studies concluded, cautiously, that predicted future trends in climate in Central Asia are likely to increase the likelihood and prevalence of plague in its reservoir hosts and hence increase the risk to humans.</w:t>
      </w:r>
    </w:p>
    <w:p w:rsidR="00E25427" w:rsidRPr="005873C9" w:rsidRDefault="00E25427" w:rsidP="00E25427">
      <w:pPr>
        <w:rPr>
          <w:lang w:val="en-US"/>
        </w:rPr>
      </w:pPr>
    </w:p>
    <w:p w:rsidR="0031205E" w:rsidRPr="00170A68" w:rsidRDefault="0031205E" w:rsidP="00E25427">
      <w:pPr>
        <w:jc w:val="center"/>
        <w:rPr>
          <w:b/>
          <w:sz w:val="24"/>
          <w:szCs w:val="24"/>
          <w:lang w:val="en-US"/>
        </w:rPr>
      </w:pPr>
    </w:p>
    <w:p w:rsidR="00E25427" w:rsidRPr="007D420F" w:rsidRDefault="00E25427" w:rsidP="00E25427">
      <w:pPr>
        <w:jc w:val="center"/>
        <w:rPr>
          <w:b/>
          <w:sz w:val="24"/>
          <w:szCs w:val="24"/>
          <w:lang w:val="en-US"/>
        </w:rPr>
      </w:pPr>
      <w:r w:rsidRPr="007D420F">
        <w:rPr>
          <w:b/>
          <w:sz w:val="24"/>
          <w:szCs w:val="24"/>
          <w:lang w:val="en-US"/>
        </w:rPr>
        <w:lastRenderedPageBreak/>
        <w:t>Current work</w:t>
      </w:r>
    </w:p>
    <w:p w:rsidR="00E25427" w:rsidRPr="007D420F" w:rsidRDefault="00E25427" w:rsidP="00E25427">
      <w:pPr>
        <w:ind w:firstLine="397"/>
        <w:jc w:val="both"/>
        <w:rPr>
          <w:sz w:val="24"/>
          <w:szCs w:val="24"/>
          <w:lang w:val="en-US"/>
        </w:rPr>
      </w:pPr>
      <w:r w:rsidRPr="007D420F">
        <w:rPr>
          <w:sz w:val="24"/>
          <w:szCs w:val="24"/>
          <w:lang w:val="en-US"/>
        </w:rPr>
        <w:t xml:space="preserve">In 2010, a new phase in the collaboration began, with two closely-linked programs of work. The first is building on the work of Addink </w:t>
      </w:r>
      <w:r w:rsidRPr="007D420F">
        <w:rPr>
          <w:i/>
          <w:sz w:val="24"/>
          <w:szCs w:val="24"/>
          <w:lang w:val="en-US"/>
        </w:rPr>
        <w:t>et al</w:t>
      </w:r>
      <w:r w:rsidRPr="007D420F">
        <w:rPr>
          <w:sz w:val="24"/>
          <w:szCs w:val="24"/>
          <w:lang w:val="en-US"/>
        </w:rPr>
        <w:t>. (2010) in seeking to use satellite imagery to not only estimate the density of burrow systems in areas of the focus, but also to distinguish between empty and occupied burrow systems, and to do this across different landscape types. This, hop</w:t>
      </w:r>
      <w:r w:rsidRPr="007D420F">
        <w:rPr>
          <w:sz w:val="24"/>
          <w:szCs w:val="24"/>
          <w:lang w:val="en-US"/>
        </w:rPr>
        <w:t>e</w:t>
      </w:r>
      <w:r w:rsidRPr="007D420F">
        <w:rPr>
          <w:sz w:val="24"/>
          <w:szCs w:val="24"/>
          <w:lang w:val="en-US"/>
        </w:rPr>
        <w:t>fully, will allow occupancy to be estimated, as a proxy for gerbil abundance, enabling the pro</w:t>
      </w:r>
      <w:r w:rsidRPr="007D420F">
        <w:rPr>
          <w:sz w:val="24"/>
          <w:szCs w:val="24"/>
          <w:lang w:val="en-US"/>
        </w:rPr>
        <w:t>g</w:t>
      </w:r>
      <w:r w:rsidRPr="007D420F">
        <w:rPr>
          <w:sz w:val="24"/>
          <w:szCs w:val="24"/>
          <w:lang w:val="en-US"/>
        </w:rPr>
        <w:t>nostic threshold model, or newer improved variants of it, to be applied across (ultimately) the whole focus, without the need for time- and manpower-expensive direct monitoring.</w:t>
      </w:r>
    </w:p>
    <w:p w:rsidR="00E25427" w:rsidRPr="007D420F" w:rsidRDefault="00E25427" w:rsidP="00E25427">
      <w:pPr>
        <w:ind w:firstLine="397"/>
        <w:jc w:val="both"/>
        <w:rPr>
          <w:sz w:val="24"/>
          <w:szCs w:val="24"/>
          <w:lang w:val="en-US"/>
        </w:rPr>
      </w:pPr>
      <w:r w:rsidRPr="007D420F">
        <w:rPr>
          <w:sz w:val="24"/>
          <w:szCs w:val="24"/>
          <w:lang w:val="en-US"/>
        </w:rPr>
        <w:t>The second program acknowledges the shortcomings of the current threshold model and seeks to overcome at least some of these. In particular, it focuses on the tendency of the model to generate false-positive predictions as a result of defining a necessary condition for plague inv</w:t>
      </w:r>
      <w:r w:rsidRPr="007D420F">
        <w:rPr>
          <w:sz w:val="24"/>
          <w:szCs w:val="24"/>
          <w:lang w:val="en-US"/>
        </w:rPr>
        <w:t>a</w:t>
      </w:r>
      <w:r w:rsidRPr="007D420F">
        <w:rPr>
          <w:sz w:val="24"/>
          <w:szCs w:val="24"/>
          <w:lang w:val="en-US"/>
        </w:rPr>
        <w:t>sion (there should be a high enough abundance of great gerbils) but not sufficient conditions (plague should also be present and ‘available’ to invade, and other aspects of the biotic and a-biotic environment should be conducive to its invasion). The following hypotheses are being tested for the presence or absence of detectable plague, above the threshold: (i) the density and/or disposition of burrow systems across the landscape must be appropriate; (ii) the density and/or diversity of other competent host species must be appropriate; (iii) the chemical compos</w:t>
      </w:r>
      <w:r w:rsidRPr="007D420F">
        <w:rPr>
          <w:sz w:val="24"/>
          <w:szCs w:val="24"/>
          <w:lang w:val="en-US"/>
        </w:rPr>
        <w:t>i</w:t>
      </w:r>
      <w:r w:rsidRPr="007D420F">
        <w:rPr>
          <w:sz w:val="24"/>
          <w:szCs w:val="24"/>
          <w:lang w:val="en-US"/>
        </w:rPr>
        <w:t xml:space="preserve">tion of the hosts food must be such as to favor </w:t>
      </w:r>
      <w:r w:rsidRPr="007D420F">
        <w:rPr>
          <w:i/>
          <w:sz w:val="24"/>
          <w:szCs w:val="24"/>
          <w:lang w:val="en-US"/>
        </w:rPr>
        <w:t>Yersinia pestis</w:t>
      </w:r>
      <w:r w:rsidRPr="007D420F">
        <w:rPr>
          <w:sz w:val="24"/>
          <w:szCs w:val="24"/>
          <w:lang w:val="en-US"/>
        </w:rPr>
        <w:t xml:space="preserve"> and/or make the hosts susceptible (Rotschild 2001); (iv) the identity and prevalence of other coinfecting pathogens must be appr</w:t>
      </w:r>
      <w:r w:rsidRPr="007D420F">
        <w:rPr>
          <w:sz w:val="24"/>
          <w:szCs w:val="24"/>
          <w:lang w:val="en-US"/>
        </w:rPr>
        <w:t>o</w:t>
      </w:r>
      <w:r w:rsidRPr="007D420F">
        <w:rPr>
          <w:sz w:val="24"/>
          <w:szCs w:val="24"/>
          <w:lang w:val="en-US"/>
        </w:rPr>
        <w:t xml:space="preserve">priate (Telfer </w:t>
      </w:r>
      <w:r w:rsidRPr="007D420F">
        <w:rPr>
          <w:i/>
          <w:sz w:val="24"/>
          <w:szCs w:val="24"/>
          <w:lang w:val="en-US"/>
        </w:rPr>
        <w:t>et al</w:t>
      </w:r>
      <w:r w:rsidRPr="007D420F">
        <w:rPr>
          <w:sz w:val="24"/>
          <w:szCs w:val="24"/>
          <w:lang w:val="en-US"/>
        </w:rPr>
        <w:t>. 2010).</w:t>
      </w:r>
    </w:p>
    <w:p w:rsidR="00E25427" w:rsidRPr="00170A68" w:rsidRDefault="00E25427" w:rsidP="00E25427">
      <w:pPr>
        <w:ind w:firstLine="397"/>
        <w:jc w:val="both"/>
        <w:rPr>
          <w:sz w:val="24"/>
          <w:szCs w:val="24"/>
          <w:lang w:val="en-US"/>
        </w:rPr>
      </w:pPr>
      <w:r w:rsidRPr="007D420F">
        <w:rPr>
          <w:sz w:val="24"/>
          <w:szCs w:val="24"/>
          <w:lang w:val="en-US"/>
        </w:rPr>
        <w:t>Very early results suggest, first, that gerbil abundance (occupancy) declined significantly b</w:t>
      </w:r>
      <w:r w:rsidRPr="007D420F">
        <w:rPr>
          <w:sz w:val="24"/>
          <w:szCs w:val="24"/>
          <w:lang w:val="en-US"/>
        </w:rPr>
        <w:t>e</w:t>
      </w:r>
      <w:r w:rsidRPr="007D420F">
        <w:rPr>
          <w:sz w:val="24"/>
          <w:szCs w:val="24"/>
          <w:lang w:val="en-US"/>
        </w:rPr>
        <w:t>tween autumn 2010 and spring 2011 across large parts of the region (Fig. 3): a trend which, if continued, would lead the population to below the plague threshold. There are no immediate clear indications of major variations in the community structure of plague-competent host sp</w:t>
      </w:r>
      <w:r w:rsidRPr="007D420F">
        <w:rPr>
          <w:sz w:val="24"/>
          <w:szCs w:val="24"/>
          <w:lang w:val="en-US"/>
        </w:rPr>
        <w:t>e</w:t>
      </w:r>
      <w:r w:rsidRPr="007D420F">
        <w:rPr>
          <w:sz w:val="24"/>
          <w:szCs w:val="24"/>
          <w:lang w:val="en-US"/>
        </w:rPr>
        <w:t>cies (hypothesis (ii), above), but it is already clear that there is a highly connected network of host and vector species competent for carrying and transmitting plague (Table 1) and therefore that a multi-species view of plague dynamics is likely to be productive. It is clear, too, that the scale of variation in the dynamics of gerbils (data not shown) and plague (Table 2) is very much finer than the individual sector, lending support to the long-standing suggestion that plague per</w:t>
      </w:r>
      <w:r w:rsidRPr="007D420F">
        <w:rPr>
          <w:sz w:val="24"/>
          <w:szCs w:val="24"/>
          <w:lang w:val="en-US"/>
        </w:rPr>
        <w:t>s</w:t>
      </w:r>
      <w:r w:rsidRPr="007D420F">
        <w:rPr>
          <w:sz w:val="24"/>
          <w:szCs w:val="24"/>
          <w:lang w:val="en-US"/>
        </w:rPr>
        <w:t>ists across the whole landscape as a result of its ‘microfocality’ (Fedorov 1944).</w:t>
      </w:r>
    </w:p>
    <w:p w:rsidR="0031205E" w:rsidRPr="00170A68" w:rsidRDefault="0031205E" w:rsidP="00E25427">
      <w:pPr>
        <w:ind w:firstLine="397"/>
        <w:jc w:val="both"/>
        <w:rPr>
          <w:sz w:val="24"/>
          <w:szCs w:val="24"/>
          <w:lang w:val="en-US"/>
        </w:rPr>
      </w:pPr>
    </w:p>
    <w:p w:rsidR="00006143" w:rsidRDefault="00006143" w:rsidP="00E25427">
      <w:pPr>
        <w:jc w:val="both"/>
        <w:rPr>
          <w:lang w:val="en-US"/>
        </w:rPr>
      </w:pPr>
    </w:p>
    <w:p w:rsidR="00E25427" w:rsidRPr="007D420F" w:rsidRDefault="00006143" w:rsidP="00006143">
      <w:pPr>
        <w:jc w:val="both"/>
        <w:rPr>
          <w:lang w:val="en-US"/>
        </w:rPr>
      </w:pPr>
      <w:r>
        <w:rPr>
          <w:noProof/>
        </w:rPr>
        <w:drawing>
          <wp:anchor distT="0" distB="0" distL="114300" distR="114300" simplePos="0" relativeHeight="251665408" behindDoc="0" locked="0" layoutInCell="1" allowOverlap="1">
            <wp:simplePos x="0" y="0"/>
            <wp:positionH relativeFrom="column">
              <wp:posOffset>12700</wp:posOffset>
            </wp:positionH>
            <wp:positionV relativeFrom="paragraph">
              <wp:posOffset>-2540</wp:posOffset>
            </wp:positionV>
            <wp:extent cx="3676650" cy="1922780"/>
            <wp:effectExtent l="19050" t="0" r="0" b="0"/>
            <wp:wrapSquare wrapText="bothSides"/>
            <wp:docPr id="1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6"/>
                    <a:srcRect l="1315" t="21919" r="1315" b="10526"/>
                    <a:stretch>
                      <a:fillRect/>
                    </a:stretch>
                  </pic:blipFill>
                  <pic:spPr bwMode="auto">
                    <a:xfrm>
                      <a:off x="0" y="0"/>
                      <a:ext cx="3676650" cy="1922780"/>
                    </a:xfrm>
                    <a:prstGeom prst="rect">
                      <a:avLst/>
                    </a:prstGeom>
                    <a:noFill/>
                    <a:ln w="9525">
                      <a:noFill/>
                      <a:miter lim="800000"/>
                      <a:headEnd/>
                      <a:tailEnd/>
                    </a:ln>
                  </pic:spPr>
                </pic:pic>
              </a:graphicData>
            </a:graphic>
          </wp:anchor>
        </w:drawing>
      </w:r>
      <w:r w:rsidR="00E25427" w:rsidRPr="007D420F">
        <w:rPr>
          <w:lang w:val="en-US"/>
        </w:rPr>
        <w:t>Figure 3. Percentage occupancy of bu</w:t>
      </w:r>
      <w:r w:rsidR="00E25427" w:rsidRPr="007D420F">
        <w:rPr>
          <w:lang w:val="en-US"/>
        </w:rPr>
        <w:t>r</w:t>
      </w:r>
      <w:r w:rsidR="00E25427" w:rsidRPr="007D420F">
        <w:rPr>
          <w:lang w:val="en-US"/>
        </w:rPr>
        <w:t>row systems of the great gerbil across six sectors of the PreBalkhash in Se</w:t>
      </w:r>
      <w:r w:rsidR="00E25427" w:rsidRPr="007D420F">
        <w:rPr>
          <w:lang w:val="en-US"/>
        </w:rPr>
        <w:t>p</w:t>
      </w:r>
      <w:r w:rsidR="00E25427" w:rsidRPr="007D420F">
        <w:rPr>
          <w:lang w:val="en-US"/>
        </w:rPr>
        <w:t>tember 2010 and April 2011. In each case, values are averaged across six 200×200 m squares</w:t>
      </w:r>
      <w:r>
        <w:rPr>
          <w:lang w:val="en-US"/>
        </w:rPr>
        <w:t>.</w:t>
      </w:r>
    </w:p>
    <w:p w:rsidR="00E25427" w:rsidRPr="00E066E3" w:rsidRDefault="00E25427" w:rsidP="00E25427">
      <w:pPr>
        <w:rPr>
          <w:lang w:val="en-US"/>
        </w:rPr>
      </w:pPr>
    </w:p>
    <w:p w:rsidR="00E066E3" w:rsidRDefault="00006143" w:rsidP="00006143">
      <w:pPr>
        <w:ind w:firstLine="397"/>
        <w:jc w:val="both"/>
        <w:rPr>
          <w:i/>
          <w:sz w:val="24"/>
          <w:szCs w:val="24"/>
          <w:lang w:val="en-US"/>
        </w:rPr>
      </w:pPr>
      <w:r w:rsidRPr="007D420F">
        <w:rPr>
          <w:sz w:val="24"/>
          <w:szCs w:val="24"/>
          <w:lang w:val="en-US"/>
        </w:rPr>
        <w:t>That results have been ge</w:t>
      </w:r>
      <w:r w:rsidRPr="00006143">
        <w:rPr>
          <w:sz w:val="24"/>
          <w:szCs w:val="24"/>
          <w:lang w:val="en-US"/>
        </w:rPr>
        <w:softHyphen/>
      </w:r>
      <w:r w:rsidRPr="007D420F">
        <w:rPr>
          <w:sz w:val="24"/>
          <w:szCs w:val="24"/>
          <w:lang w:val="en-US"/>
        </w:rPr>
        <w:t>nerated so early in this new phase of collaboration encourages the belief that this, like previous pha</w:t>
      </w:r>
      <w:r w:rsidRPr="007D420F">
        <w:rPr>
          <w:sz w:val="24"/>
          <w:szCs w:val="24"/>
          <w:lang w:val="en-US"/>
        </w:rPr>
        <w:t>s</w:t>
      </w:r>
      <w:r w:rsidRPr="007D420F">
        <w:rPr>
          <w:sz w:val="24"/>
          <w:szCs w:val="24"/>
          <w:lang w:val="en-US"/>
        </w:rPr>
        <w:t>es, will prove a success.</w:t>
      </w:r>
    </w:p>
    <w:p w:rsidR="00006143" w:rsidRPr="00364083" w:rsidRDefault="00006143" w:rsidP="00E25427">
      <w:pPr>
        <w:jc w:val="right"/>
        <w:rPr>
          <w:i/>
          <w:sz w:val="16"/>
          <w:szCs w:val="16"/>
          <w:lang w:val="en-US"/>
        </w:rPr>
      </w:pPr>
    </w:p>
    <w:p w:rsidR="000E7A58" w:rsidRPr="0031205E" w:rsidRDefault="000E7A58" w:rsidP="000E7A58">
      <w:pPr>
        <w:jc w:val="center"/>
        <w:rPr>
          <w:b/>
          <w:sz w:val="24"/>
          <w:szCs w:val="24"/>
          <w:lang w:val="en-US"/>
        </w:rPr>
      </w:pPr>
    </w:p>
    <w:p w:rsidR="0031205E" w:rsidRPr="00170A68" w:rsidRDefault="0031205E" w:rsidP="000E7A58">
      <w:pPr>
        <w:jc w:val="center"/>
        <w:rPr>
          <w:b/>
          <w:sz w:val="24"/>
          <w:szCs w:val="24"/>
          <w:lang w:val="en-US"/>
        </w:rPr>
      </w:pPr>
    </w:p>
    <w:p w:rsidR="000E7A58" w:rsidRPr="007D420F" w:rsidRDefault="000E7A58" w:rsidP="000E7A58">
      <w:pPr>
        <w:jc w:val="center"/>
        <w:rPr>
          <w:b/>
          <w:sz w:val="24"/>
          <w:szCs w:val="24"/>
          <w:lang w:val="en-US"/>
        </w:rPr>
      </w:pPr>
      <w:r w:rsidRPr="007D420F">
        <w:rPr>
          <w:b/>
          <w:sz w:val="24"/>
          <w:szCs w:val="24"/>
          <w:lang w:val="en-US"/>
        </w:rPr>
        <w:t>Acknowledgements</w:t>
      </w:r>
    </w:p>
    <w:p w:rsidR="000E7A58" w:rsidRPr="007D420F" w:rsidRDefault="000E7A58" w:rsidP="000E7A58">
      <w:pPr>
        <w:ind w:firstLine="426"/>
        <w:jc w:val="both"/>
        <w:rPr>
          <w:sz w:val="24"/>
          <w:szCs w:val="24"/>
          <w:lang w:val="en-US"/>
        </w:rPr>
      </w:pPr>
      <w:r w:rsidRPr="007D420F">
        <w:rPr>
          <w:sz w:val="24"/>
          <w:szCs w:val="24"/>
          <w:lang w:val="en-US"/>
        </w:rPr>
        <w:t>We are very grateful to the funders of our joint work, the EU and the Wellcome Trust. We are delighted to acknowledge, too, the contributions, and the collaboration, of our many co-authors on the articles included in this review. Finally, we wish to record our debt to the many un-named Kazakh researchers and technicians who have generated much of the data that has formed the foundation for this body of work.</w:t>
      </w:r>
    </w:p>
    <w:p w:rsidR="000E7A58" w:rsidRPr="0031205E" w:rsidRDefault="000E7A58" w:rsidP="00E25427">
      <w:pPr>
        <w:jc w:val="right"/>
        <w:rPr>
          <w:i/>
          <w:sz w:val="24"/>
          <w:szCs w:val="24"/>
          <w:lang w:val="en-US"/>
        </w:rPr>
      </w:pPr>
    </w:p>
    <w:p w:rsidR="00E25427" w:rsidRPr="007D420F" w:rsidRDefault="00E25427" w:rsidP="00E25427">
      <w:pPr>
        <w:jc w:val="right"/>
        <w:rPr>
          <w:i/>
          <w:sz w:val="24"/>
          <w:szCs w:val="24"/>
          <w:lang w:val="en-US"/>
        </w:rPr>
      </w:pPr>
      <w:r w:rsidRPr="007D420F">
        <w:rPr>
          <w:i/>
          <w:sz w:val="24"/>
          <w:szCs w:val="24"/>
          <w:lang w:val="en-US"/>
        </w:rPr>
        <w:lastRenderedPageBreak/>
        <w:t>Table 1</w:t>
      </w:r>
    </w:p>
    <w:p w:rsidR="00E25427" w:rsidRPr="007D420F" w:rsidRDefault="00E25427" w:rsidP="00E25427">
      <w:pPr>
        <w:jc w:val="center"/>
        <w:rPr>
          <w:i/>
          <w:sz w:val="24"/>
          <w:szCs w:val="24"/>
          <w:lang w:val="en-US"/>
        </w:rPr>
      </w:pPr>
      <w:bookmarkStart w:id="1" w:name="OLE_LINK9"/>
      <w:r w:rsidRPr="007D420F">
        <w:rPr>
          <w:i/>
          <w:sz w:val="24"/>
          <w:szCs w:val="24"/>
          <w:lang w:val="en-US"/>
        </w:rPr>
        <w:t xml:space="preserve">The highly connected network of plague hosts and vectors sampled from six sectors </w:t>
      </w:r>
    </w:p>
    <w:p w:rsidR="00E25427" w:rsidRPr="007D420F" w:rsidRDefault="00E25427" w:rsidP="00E25427">
      <w:pPr>
        <w:jc w:val="center"/>
        <w:rPr>
          <w:i/>
          <w:sz w:val="24"/>
          <w:szCs w:val="24"/>
        </w:rPr>
      </w:pPr>
      <w:r w:rsidRPr="007D420F">
        <w:rPr>
          <w:i/>
          <w:sz w:val="24"/>
          <w:szCs w:val="24"/>
        </w:rPr>
        <w:t>in April-May 2011</w:t>
      </w:r>
      <w:r w:rsidRPr="007D420F">
        <w:rPr>
          <w:i/>
          <w:sz w:val="24"/>
          <w:szCs w:val="24"/>
          <w:vertAlign w:val="superscript"/>
        </w:rPr>
        <w:t>*</w:t>
      </w:r>
    </w:p>
    <w:p w:rsidR="00E25427" w:rsidRPr="00364083" w:rsidRDefault="00E25427" w:rsidP="00E25427">
      <w:pPr>
        <w:rPr>
          <w:sz w:val="16"/>
          <w:szCs w:val="16"/>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44"/>
        <w:gridCol w:w="708"/>
        <w:gridCol w:w="709"/>
        <w:gridCol w:w="708"/>
        <w:gridCol w:w="709"/>
        <w:gridCol w:w="709"/>
        <w:gridCol w:w="709"/>
        <w:gridCol w:w="708"/>
        <w:gridCol w:w="709"/>
        <w:gridCol w:w="709"/>
        <w:gridCol w:w="709"/>
        <w:gridCol w:w="709"/>
      </w:tblGrid>
      <w:tr w:rsidR="00E25427" w:rsidRPr="00B16FBA" w:rsidTr="00E066E3">
        <w:trPr>
          <w:trHeight w:val="20"/>
          <w:jc w:val="center"/>
        </w:trPr>
        <w:tc>
          <w:tcPr>
            <w:tcW w:w="1844" w:type="dxa"/>
            <w:vMerge w:val="restart"/>
            <w:tcMar>
              <w:left w:w="28" w:type="dxa"/>
              <w:right w:w="28" w:type="dxa"/>
            </w:tcMar>
            <w:vAlign w:val="center"/>
          </w:tcPr>
          <w:p w:rsidR="00E25427" w:rsidRPr="00E933AE" w:rsidRDefault="00E25427" w:rsidP="00E066E3">
            <w:pPr>
              <w:jc w:val="center"/>
              <w:rPr>
                <w:color w:val="000000"/>
                <w:sz w:val="18"/>
                <w:szCs w:val="22"/>
              </w:rPr>
            </w:pPr>
            <w:r w:rsidRPr="00E933AE">
              <w:rPr>
                <w:color w:val="000000"/>
                <w:sz w:val="18"/>
                <w:szCs w:val="22"/>
              </w:rPr>
              <w:t>Host</w:t>
            </w:r>
          </w:p>
        </w:tc>
        <w:tc>
          <w:tcPr>
            <w:tcW w:w="708" w:type="dxa"/>
            <w:vMerge w:val="restart"/>
            <w:vAlign w:val="center"/>
          </w:tcPr>
          <w:p w:rsidR="00E25427" w:rsidRPr="00E933AE" w:rsidRDefault="00E25427" w:rsidP="00E066E3">
            <w:pPr>
              <w:jc w:val="center"/>
              <w:rPr>
                <w:color w:val="000000"/>
                <w:sz w:val="16"/>
                <w:szCs w:val="22"/>
              </w:rPr>
            </w:pPr>
            <w:r w:rsidRPr="00E933AE">
              <w:rPr>
                <w:color w:val="000000"/>
                <w:sz w:val="16"/>
                <w:szCs w:val="22"/>
              </w:rPr>
              <w:t>Sample size</w:t>
            </w:r>
          </w:p>
        </w:tc>
        <w:tc>
          <w:tcPr>
            <w:tcW w:w="7088" w:type="dxa"/>
            <w:gridSpan w:val="10"/>
            <w:tcBorders>
              <w:bottom w:val="single" w:sz="4" w:space="0" w:color="000000"/>
            </w:tcBorders>
            <w:vAlign w:val="bottom"/>
          </w:tcPr>
          <w:p w:rsidR="00E25427" w:rsidRPr="00E25427" w:rsidRDefault="00E25427" w:rsidP="00E066E3">
            <w:pPr>
              <w:jc w:val="center"/>
              <w:rPr>
                <w:color w:val="000000"/>
                <w:szCs w:val="22"/>
                <w:lang w:val="en-US"/>
              </w:rPr>
            </w:pPr>
            <w:r w:rsidRPr="00E25427">
              <w:rPr>
                <w:color w:val="000000"/>
                <w:szCs w:val="22"/>
                <w:lang w:val="en-US"/>
              </w:rPr>
              <w:t xml:space="preserve">Proportion of hosts found with this species of flea/tick     </w:t>
            </w:r>
          </w:p>
        </w:tc>
      </w:tr>
      <w:tr w:rsidR="00E25427" w:rsidRPr="00E933AE" w:rsidTr="00E066E3">
        <w:trPr>
          <w:trHeight w:val="20"/>
          <w:jc w:val="center"/>
        </w:trPr>
        <w:tc>
          <w:tcPr>
            <w:tcW w:w="1844" w:type="dxa"/>
            <w:vMerge/>
            <w:tcMar>
              <w:left w:w="28" w:type="dxa"/>
              <w:right w:w="28" w:type="dxa"/>
            </w:tcMar>
            <w:vAlign w:val="bottom"/>
          </w:tcPr>
          <w:p w:rsidR="00E25427" w:rsidRPr="00E25427" w:rsidRDefault="00E25427" w:rsidP="00E066E3">
            <w:pPr>
              <w:jc w:val="center"/>
              <w:rPr>
                <w:color w:val="000000"/>
                <w:sz w:val="18"/>
                <w:szCs w:val="22"/>
                <w:lang w:val="en-US"/>
              </w:rPr>
            </w:pPr>
          </w:p>
        </w:tc>
        <w:tc>
          <w:tcPr>
            <w:tcW w:w="708" w:type="dxa"/>
            <w:vMerge/>
            <w:vAlign w:val="bottom"/>
          </w:tcPr>
          <w:p w:rsidR="00E25427" w:rsidRPr="00E25427" w:rsidRDefault="00E25427" w:rsidP="00E066E3">
            <w:pPr>
              <w:jc w:val="center"/>
              <w:rPr>
                <w:color w:val="000000"/>
                <w:sz w:val="16"/>
                <w:szCs w:val="22"/>
                <w:lang w:val="en-US"/>
              </w:rPr>
            </w:pPr>
          </w:p>
        </w:tc>
        <w:tc>
          <w:tcPr>
            <w:tcW w:w="709" w:type="dxa"/>
            <w:tcBorders>
              <w:bottom w:val="single" w:sz="4" w:space="0" w:color="000000"/>
            </w:tcBorders>
            <w:shd w:val="clear" w:color="auto" w:fill="auto"/>
            <w:vAlign w:val="center"/>
          </w:tcPr>
          <w:p w:rsidR="00E25427" w:rsidRPr="00E933AE" w:rsidRDefault="00E25427" w:rsidP="00E066E3">
            <w:pPr>
              <w:jc w:val="center"/>
              <w:rPr>
                <w:i/>
                <w:color w:val="000000"/>
                <w:sz w:val="16"/>
                <w:szCs w:val="22"/>
              </w:rPr>
            </w:pPr>
            <w:r w:rsidRPr="00E933AE">
              <w:rPr>
                <w:i/>
                <w:color w:val="000000"/>
                <w:sz w:val="16"/>
                <w:szCs w:val="22"/>
              </w:rPr>
              <w:t>X. gerbilli</w:t>
            </w:r>
          </w:p>
        </w:tc>
        <w:tc>
          <w:tcPr>
            <w:tcW w:w="708" w:type="dxa"/>
            <w:tcBorders>
              <w:bottom w:val="single" w:sz="4" w:space="0" w:color="000000"/>
            </w:tcBorders>
            <w:shd w:val="clear" w:color="auto" w:fill="auto"/>
            <w:vAlign w:val="center"/>
          </w:tcPr>
          <w:p w:rsidR="00E25427" w:rsidRPr="00E933AE" w:rsidRDefault="00E25427" w:rsidP="00E066E3">
            <w:pPr>
              <w:ind w:left="-25" w:right="-65"/>
              <w:jc w:val="center"/>
              <w:rPr>
                <w:i/>
                <w:color w:val="000000"/>
                <w:sz w:val="16"/>
                <w:szCs w:val="22"/>
              </w:rPr>
            </w:pPr>
            <w:r w:rsidRPr="00E933AE">
              <w:rPr>
                <w:i/>
                <w:color w:val="000000"/>
                <w:sz w:val="16"/>
                <w:szCs w:val="22"/>
              </w:rPr>
              <w:t>X. hirtipes</w:t>
            </w:r>
          </w:p>
        </w:tc>
        <w:tc>
          <w:tcPr>
            <w:tcW w:w="709" w:type="dxa"/>
            <w:tcBorders>
              <w:bottom w:val="single" w:sz="4" w:space="0" w:color="000000"/>
            </w:tcBorders>
            <w:shd w:val="clear" w:color="auto" w:fill="auto"/>
            <w:vAlign w:val="center"/>
          </w:tcPr>
          <w:p w:rsidR="00E25427" w:rsidRPr="00E933AE" w:rsidRDefault="00E25427" w:rsidP="00E066E3">
            <w:pPr>
              <w:jc w:val="center"/>
              <w:rPr>
                <w:i/>
                <w:color w:val="000000"/>
                <w:sz w:val="16"/>
                <w:szCs w:val="22"/>
              </w:rPr>
            </w:pPr>
            <w:r w:rsidRPr="00E933AE">
              <w:rPr>
                <w:i/>
                <w:color w:val="000000"/>
                <w:sz w:val="16"/>
                <w:szCs w:val="22"/>
              </w:rPr>
              <w:t>X. con-formis</w:t>
            </w:r>
          </w:p>
        </w:tc>
        <w:tc>
          <w:tcPr>
            <w:tcW w:w="709" w:type="dxa"/>
            <w:tcBorders>
              <w:bottom w:val="single" w:sz="4" w:space="0" w:color="000000"/>
            </w:tcBorders>
            <w:shd w:val="clear" w:color="auto" w:fill="auto"/>
            <w:vAlign w:val="center"/>
          </w:tcPr>
          <w:p w:rsidR="00E25427" w:rsidRPr="00E933AE" w:rsidRDefault="00E25427" w:rsidP="00E066E3">
            <w:pPr>
              <w:ind w:left="-134" w:right="-99"/>
              <w:jc w:val="center"/>
              <w:rPr>
                <w:i/>
                <w:color w:val="000000"/>
                <w:sz w:val="16"/>
                <w:szCs w:val="22"/>
              </w:rPr>
            </w:pPr>
            <w:r w:rsidRPr="00E933AE">
              <w:rPr>
                <w:i/>
                <w:color w:val="000000"/>
                <w:sz w:val="16"/>
                <w:szCs w:val="22"/>
              </w:rPr>
              <w:t>E. oschanini</w:t>
            </w:r>
          </w:p>
        </w:tc>
        <w:tc>
          <w:tcPr>
            <w:tcW w:w="709" w:type="dxa"/>
            <w:tcBorders>
              <w:bottom w:val="single" w:sz="4" w:space="0" w:color="000000"/>
            </w:tcBorders>
            <w:shd w:val="clear" w:color="auto" w:fill="auto"/>
            <w:vAlign w:val="center"/>
          </w:tcPr>
          <w:p w:rsidR="00E25427" w:rsidRPr="00E933AE" w:rsidRDefault="00E25427" w:rsidP="00E066E3">
            <w:pPr>
              <w:ind w:left="-117" w:right="-116"/>
              <w:jc w:val="center"/>
              <w:rPr>
                <w:i/>
                <w:color w:val="000000"/>
                <w:sz w:val="16"/>
                <w:szCs w:val="22"/>
              </w:rPr>
            </w:pPr>
            <w:r w:rsidRPr="00E933AE">
              <w:rPr>
                <w:i/>
                <w:color w:val="000000"/>
                <w:sz w:val="16"/>
                <w:szCs w:val="22"/>
              </w:rPr>
              <w:t>N</w:t>
            </w:r>
            <w:r>
              <w:rPr>
                <w:i/>
                <w:color w:val="000000"/>
                <w:sz w:val="16"/>
                <w:szCs w:val="22"/>
              </w:rPr>
              <w:t>o</w:t>
            </w:r>
            <w:r w:rsidRPr="00E933AE">
              <w:rPr>
                <w:i/>
                <w:color w:val="000000"/>
                <w:sz w:val="16"/>
                <w:szCs w:val="22"/>
              </w:rPr>
              <w:t>s. laeviceps</w:t>
            </w:r>
          </w:p>
        </w:tc>
        <w:tc>
          <w:tcPr>
            <w:tcW w:w="708" w:type="dxa"/>
            <w:tcBorders>
              <w:bottom w:val="single" w:sz="4" w:space="0" w:color="000000"/>
            </w:tcBorders>
            <w:shd w:val="clear" w:color="auto" w:fill="auto"/>
            <w:vAlign w:val="center"/>
          </w:tcPr>
          <w:p w:rsidR="00E25427" w:rsidRPr="00E933AE" w:rsidRDefault="00E25427" w:rsidP="00E066E3">
            <w:pPr>
              <w:ind w:left="-100" w:right="-132"/>
              <w:jc w:val="center"/>
              <w:rPr>
                <w:i/>
                <w:color w:val="000000"/>
                <w:sz w:val="16"/>
                <w:szCs w:val="22"/>
              </w:rPr>
            </w:pPr>
            <w:r w:rsidRPr="00E933AE">
              <w:rPr>
                <w:i/>
                <w:color w:val="000000"/>
                <w:sz w:val="16"/>
                <w:szCs w:val="22"/>
              </w:rPr>
              <w:t>N</w:t>
            </w:r>
            <w:r>
              <w:rPr>
                <w:i/>
                <w:color w:val="000000"/>
                <w:sz w:val="16"/>
                <w:szCs w:val="22"/>
              </w:rPr>
              <w:t>o</w:t>
            </w:r>
            <w:r w:rsidRPr="00E933AE">
              <w:rPr>
                <w:i/>
                <w:color w:val="000000"/>
                <w:sz w:val="16"/>
                <w:szCs w:val="22"/>
              </w:rPr>
              <w:t>s. turk</w:t>
            </w:r>
            <w:r>
              <w:rPr>
                <w:i/>
                <w:color w:val="000000"/>
                <w:sz w:val="16"/>
                <w:szCs w:val="22"/>
              </w:rPr>
              <w:t>-</w:t>
            </w:r>
            <w:r w:rsidRPr="00E933AE">
              <w:rPr>
                <w:i/>
                <w:color w:val="000000"/>
                <w:sz w:val="16"/>
                <w:szCs w:val="22"/>
              </w:rPr>
              <w:t>menicus</w:t>
            </w:r>
          </w:p>
        </w:tc>
        <w:tc>
          <w:tcPr>
            <w:tcW w:w="709" w:type="dxa"/>
            <w:tcBorders>
              <w:bottom w:val="single" w:sz="4" w:space="0" w:color="000000"/>
            </w:tcBorders>
            <w:shd w:val="clear" w:color="auto" w:fill="auto"/>
            <w:vAlign w:val="center"/>
          </w:tcPr>
          <w:p w:rsidR="00E25427" w:rsidRPr="00E933AE" w:rsidRDefault="00E25427" w:rsidP="00E066E3">
            <w:pPr>
              <w:ind w:left="-84" w:right="-149"/>
              <w:jc w:val="center"/>
              <w:rPr>
                <w:i/>
                <w:color w:val="000000"/>
                <w:sz w:val="16"/>
                <w:szCs w:val="22"/>
              </w:rPr>
            </w:pPr>
            <w:r w:rsidRPr="00E933AE">
              <w:rPr>
                <w:i/>
                <w:color w:val="000000"/>
                <w:sz w:val="16"/>
                <w:szCs w:val="22"/>
              </w:rPr>
              <w:t>Ornitho-doros</w:t>
            </w:r>
          </w:p>
        </w:tc>
        <w:tc>
          <w:tcPr>
            <w:tcW w:w="709" w:type="dxa"/>
            <w:tcBorders>
              <w:bottom w:val="single" w:sz="4" w:space="0" w:color="000000"/>
            </w:tcBorders>
            <w:shd w:val="clear" w:color="auto" w:fill="auto"/>
            <w:vAlign w:val="center"/>
          </w:tcPr>
          <w:p w:rsidR="00E25427" w:rsidRPr="00E933AE" w:rsidRDefault="00E25427" w:rsidP="00E066E3">
            <w:pPr>
              <w:ind w:left="-67" w:right="-24"/>
              <w:jc w:val="center"/>
              <w:rPr>
                <w:i/>
                <w:color w:val="000000"/>
                <w:sz w:val="16"/>
                <w:szCs w:val="22"/>
              </w:rPr>
            </w:pPr>
            <w:r w:rsidRPr="00E933AE">
              <w:rPr>
                <w:i/>
                <w:color w:val="000000"/>
                <w:sz w:val="16"/>
                <w:szCs w:val="22"/>
              </w:rPr>
              <w:t>Haema-physalis</w:t>
            </w:r>
          </w:p>
        </w:tc>
        <w:tc>
          <w:tcPr>
            <w:tcW w:w="709" w:type="dxa"/>
            <w:tcBorders>
              <w:bottom w:val="single" w:sz="4" w:space="0" w:color="000000"/>
            </w:tcBorders>
            <w:shd w:val="clear" w:color="auto" w:fill="auto"/>
            <w:vAlign w:val="center"/>
          </w:tcPr>
          <w:p w:rsidR="00E25427" w:rsidRPr="00E933AE" w:rsidRDefault="00E25427" w:rsidP="00E066E3">
            <w:pPr>
              <w:jc w:val="center"/>
              <w:rPr>
                <w:i/>
                <w:color w:val="000000"/>
                <w:sz w:val="16"/>
                <w:szCs w:val="22"/>
              </w:rPr>
            </w:pPr>
            <w:r w:rsidRPr="00E933AE">
              <w:rPr>
                <w:i/>
                <w:color w:val="000000"/>
                <w:sz w:val="16"/>
                <w:szCs w:val="22"/>
              </w:rPr>
              <w:t>Hyalomma</w:t>
            </w:r>
          </w:p>
        </w:tc>
        <w:tc>
          <w:tcPr>
            <w:tcW w:w="709" w:type="dxa"/>
            <w:tcBorders>
              <w:bottom w:val="single" w:sz="4" w:space="0" w:color="000000"/>
            </w:tcBorders>
            <w:shd w:val="clear" w:color="auto" w:fill="auto"/>
            <w:vAlign w:val="center"/>
          </w:tcPr>
          <w:p w:rsidR="00E25427" w:rsidRPr="00E933AE" w:rsidRDefault="00E25427" w:rsidP="00E066E3">
            <w:pPr>
              <w:ind w:left="-175" w:right="-57"/>
              <w:jc w:val="center"/>
              <w:rPr>
                <w:i/>
                <w:color w:val="000000"/>
                <w:sz w:val="16"/>
                <w:szCs w:val="22"/>
              </w:rPr>
            </w:pPr>
            <w:r w:rsidRPr="00E933AE">
              <w:rPr>
                <w:i/>
                <w:color w:val="000000"/>
                <w:sz w:val="16"/>
                <w:szCs w:val="22"/>
              </w:rPr>
              <w:t>Rhipi-cephalus</w:t>
            </w:r>
          </w:p>
        </w:tc>
      </w:tr>
      <w:tr w:rsidR="00E25427" w:rsidRPr="00E933AE" w:rsidTr="00E066E3">
        <w:trPr>
          <w:trHeight w:val="20"/>
          <w:jc w:val="center"/>
        </w:trPr>
        <w:tc>
          <w:tcPr>
            <w:tcW w:w="1844" w:type="dxa"/>
            <w:tcMar>
              <w:left w:w="28" w:type="dxa"/>
              <w:right w:w="28" w:type="dxa"/>
            </w:tcMar>
            <w:vAlign w:val="bottom"/>
          </w:tcPr>
          <w:p w:rsidR="00E25427" w:rsidRPr="00834A5B" w:rsidRDefault="00E25427" w:rsidP="00E066E3">
            <w:pPr>
              <w:rPr>
                <w:i/>
                <w:color w:val="000000"/>
              </w:rPr>
            </w:pPr>
            <w:r w:rsidRPr="00834A5B">
              <w:rPr>
                <w:i/>
                <w:color w:val="000000"/>
              </w:rPr>
              <w:t>R. opimus</w:t>
            </w:r>
          </w:p>
        </w:tc>
        <w:tc>
          <w:tcPr>
            <w:tcW w:w="708" w:type="dxa"/>
            <w:vAlign w:val="bottom"/>
          </w:tcPr>
          <w:p w:rsidR="00E25427" w:rsidRPr="00E933AE" w:rsidRDefault="00E25427" w:rsidP="00E066E3">
            <w:pPr>
              <w:jc w:val="center"/>
              <w:rPr>
                <w:color w:val="000000"/>
                <w:sz w:val="18"/>
                <w:szCs w:val="22"/>
              </w:rPr>
            </w:pPr>
            <w:r w:rsidRPr="00E933AE">
              <w:rPr>
                <w:color w:val="000000"/>
                <w:sz w:val="18"/>
                <w:szCs w:val="22"/>
              </w:rPr>
              <w:t>458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0.90</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0.34</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0.01</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0.19</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0.02</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0.09</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0.26</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0.26</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0.11</w:t>
            </w:r>
          </w:p>
        </w:tc>
      </w:tr>
      <w:tr w:rsidR="00E25427" w:rsidRPr="00E933AE" w:rsidTr="00E066E3">
        <w:trPr>
          <w:trHeight w:val="20"/>
          <w:jc w:val="center"/>
        </w:trPr>
        <w:tc>
          <w:tcPr>
            <w:tcW w:w="1844" w:type="dxa"/>
            <w:tcMar>
              <w:left w:w="28" w:type="dxa"/>
              <w:right w:w="28" w:type="dxa"/>
            </w:tcMar>
            <w:vAlign w:val="bottom"/>
          </w:tcPr>
          <w:p w:rsidR="00E25427" w:rsidRPr="00834A5B" w:rsidRDefault="00E25427" w:rsidP="00E066E3">
            <w:pPr>
              <w:ind w:right="-28" w:hanging="28"/>
              <w:rPr>
                <w:i/>
                <w:color w:val="000000"/>
              </w:rPr>
            </w:pPr>
            <w:r>
              <w:rPr>
                <w:i/>
                <w:color w:val="000000"/>
              </w:rPr>
              <w:t xml:space="preserve"> </w:t>
            </w:r>
            <w:r w:rsidRPr="00834A5B">
              <w:rPr>
                <w:i/>
                <w:color w:val="000000"/>
              </w:rPr>
              <w:t>Meriones meridianus</w:t>
            </w:r>
          </w:p>
        </w:tc>
        <w:tc>
          <w:tcPr>
            <w:tcW w:w="708" w:type="dxa"/>
            <w:vAlign w:val="bottom"/>
          </w:tcPr>
          <w:p w:rsidR="00E25427" w:rsidRPr="00E933AE" w:rsidRDefault="00E25427" w:rsidP="00E066E3">
            <w:pPr>
              <w:jc w:val="center"/>
              <w:rPr>
                <w:color w:val="000000"/>
                <w:sz w:val="18"/>
                <w:szCs w:val="22"/>
              </w:rPr>
            </w:pPr>
            <w:r w:rsidRPr="00E933AE">
              <w:rPr>
                <w:color w:val="000000"/>
                <w:sz w:val="18"/>
                <w:szCs w:val="22"/>
              </w:rPr>
              <w:t>87</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0.39</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0.03</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0.17</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0.01</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0.36</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0.08</w:t>
            </w:r>
          </w:p>
        </w:tc>
      </w:tr>
      <w:tr w:rsidR="00E25427" w:rsidRPr="00E933AE" w:rsidTr="00E066E3">
        <w:trPr>
          <w:trHeight w:val="20"/>
          <w:jc w:val="center"/>
        </w:trPr>
        <w:tc>
          <w:tcPr>
            <w:tcW w:w="1844" w:type="dxa"/>
            <w:tcMar>
              <w:left w:w="28" w:type="dxa"/>
              <w:right w:w="28" w:type="dxa"/>
            </w:tcMar>
            <w:vAlign w:val="bottom"/>
          </w:tcPr>
          <w:p w:rsidR="00E25427" w:rsidRPr="00834A5B" w:rsidRDefault="00E25427" w:rsidP="00E066E3">
            <w:pPr>
              <w:rPr>
                <w:i/>
                <w:color w:val="000000"/>
              </w:rPr>
            </w:pPr>
            <w:r w:rsidRPr="00834A5B">
              <w:rPr>
                <w:i/>
                <w:color w:val="000000"/>
              </w:rPr>
              <w:t>M</w:t>
            </w:r>
            <w:r w:rsidRPr="008D4080">
              <w:rPr>
                <w:i/>
                <w:color w:val="000000"/>
              </w:rPr>
              <w:t>. libycus</w:t>
            </w:r>
          </w:p>
        </w:tc>
        <w:tc>
          <w:tcPr>
            <w:tcW w:w="708" w:type="dxa"/>
            <w:vAlign w:val="bottom"/>
          </w:tcPr>
          <w:p w:rsidR="00E25427" w:rsidRPr="00E933AE" w:rsidRDefault="00E25427" w:rsidP="00E066E3">
            <w:pPr>
              <w:jc w:val="center"/>
              <w:rPr>
                <w:color w:val="000000"/>
                <w:sz w:val="18"/>
                <w:szCs w:val="22"/>
              </w:rPr>
            </w:pPr>
            <w:r w:rsidRPr="00E933AE">
              <w:rPr>
                <w:color w:val="000000"/>
                <w:sz w:val="18"/>
                <w:szCs w:val="22"/>
              </w:rPr>
              <w:t>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0.63</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0.38</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0.13</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0.38</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0.50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0.25</w:t>
            </w:r>
          </w:p>
        </w:tc>
      </w:tr>
      <w:tr w:rsidR="00E25427" w:rsidRPr="00E933AE" w:rsidTr="00E066E3">
        <w:trPr>
          <w:trHeight w:val="20"/>
          <w:jc w:val="center"/>
        </w:trPr>
        <w:tc>
          <w:tcPr>
            <w:tcW w:w="1844" w:type="dxa"/>
            <w:tcMar>
              <w:left w:w="28" w:type="dxa"/>
              <w:right w:w="28" w:type="dxa"/>
            </w:tcMar>
            <w:vAlign w:val="bottom"/>
          </w:tcPr>
          <w:p w:rsidR="00E25427" w:rsidRPr="00834A5B" w:rsidRDefault="00E25427" w:rsidP="00E066E3">
            <w:pPr>
              <w:rPr>
                <w:i/>
                <w:color w:val="000000"/>
              </w:rPr>
            </w:pPr>
            <w:r w:rsidRPr="00834A5B">
              <w:rPr>
                <w:i/>
                <w:color w:val="000000"/>
              </w:rPr>
              <w:t>M. tamariscinus</w:t>
            </w:r>
          </w:p>
        </w:tc>
        <w:tc>
          <w:tcPr>
            <w:tcW w:w="708" w:type="dxa"/>
            <w:vAlign w:val="bottom"/>
          </w:tcPr>
          <w:p w:rsidR="00E25427" w:rsidRPr="00E933AE" w:rsidRDefault="00E25427" w:rsidP="00E066E3">
            <w:pPr>
              <w:jc w:val="center"/>
              <w:rPr>
                <w:color w:val="000000"/>
                <w:sz w:val="18"/>
                <w:szCs w:val="22"/>
              </w:rPr>
            </w:pPr>
            <w:r w:rsidRPr="00E933AE">
              <w:rPr>
                <w:color w:val="000000"/>
                <w:sz w:val="18"/>
                <w:szCs w:val="22"/>
              </w:rPr>
              <w:t>1</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1.00</w:t>
            </w:r>
          </w:p>
        </w:tc>
        <w:tc>
          <w:tcPr>
            <w:tcW w:w="708"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1.00</w:t>
            </w:r>
          </w:p>
        </w:tc>
        <w:tc>
          <w:tcPr>
            <w:tcW w:w="709" w:type="dxa"/>
            <w:shd w:val="clear" w:color="auto" w:fill="auto"/>
            <w:vAlign w:val="bottom"/>
          </w:tcPr>
          <w:p w:rsidR="00E25427" w:rsidRPr="00E933AE" w:rsidRDefault="00E25427" w:rsidP="00E066E3">
            <w:pPr>
              <w:jc w:val="center"/>
              <w:rPr>
                <w:color w:val="000000"/>
                <w:sz w:val="18"/>
                <w:szCs w:val="22"/>
              </w:rPr>
            </w:pPr>
            <w:r w:rsidRPr="00E933AE">
              <w:rPr>
                <w:color w:val="000000"/>
                <w:sz w:val="18"/>
                <w:szCs w:val="22"/>
              </w:rPr>
              <w:t>0.00</w:t>
            </w:r>
          </w:p>
        </w:tc>
      </w:tr>
    </w:tbl>
    <w:p w:rsidR="000218BB" w:rsidRPr="0049382F" w:rsidRDefault="00E25427" w:rsidP="00364083">
      <w:pPr>
        <w:ind w:firstLine="284"/>
        <w:jc w:val="both"/>
        <w:rPr>
          <w:lang w:val="en-US"/>
        </w:rPr>
      </w:pPr>
      <w:r w:rsidRPr="00E25427">
        <w:rPr>
          <w:i/>
          <w:vertAlign w:val="superscript"/>
          <w:lang w:val="en-US"/>
        </w:rPr>
        <w:t xml:space="preserve">* </w:t>
      </w:r>
      <w:r w:rsidRPr="00E25427">
        <w:rPr>
          <w:lang w:val="en-US"/>
        </w:rPr>
        <w:t xml:space="preserve">Table entries are the proportion of particular host species sampled carrying at least one individual of the vector species indicated (flea species caught in very low numbers having been omitted). Vectors are shared by hosts; hosts are shared by vectors. The flea species are </w:t>
      </w:r>
      <w:r w:rsidRPr="00E25427">
        <w:rPr>
          <w:i/>
          <w:lang w:val="en-US"/>
        </w:rPr>
        <w:t xml:space="preserve">Xenopsylla gerbilli, X. hirtipes, X. conformis, Echidnophaga oschanini, Nosopsyllus laeviceps and </w:t>
      </w:r>
      <w:r w:rsidRPr="00E25427">
        <w:rPr>
          <w:i/>
          <w:iCs/>
          <w:lang w:val="en-US"/>
        </w:rPr>
        <w:t>Nos.</w:t>
      </w:r>
      <w:r w:rsidRPr="00E25427">
        <w:rPr>
          <w:i/>
          <w:lang w:val="en-US"/>
        </w:rPr>
        <w:t xml:space="preserve"> turkmenicus</w:t>
      </w:r>
      <w:r w:rsidRPr="00E25427">
        <w:rPr>
          <w:lang w:val="en-US"/>
        </w:rPr>
        <w:t>; ticks are denoted by their genera only.</w:t>
      </w:r>
      <w:bookmarkEnd w:id="1"/>
    </w:p>
    <w:p w:rsidR="00E25427" w:rsidRPr="007D420F" w:rsidRDefault="00E25427" w:rsidP="00E25427">
      <w:pPr>
        <w:jc w:val="right"/>
        <w:rPr>
          <w:i/>
          <w:sz w:val="24"/>
          <w:szCs w:val="24"/>
          <w:lang w:val="en-US"/>
        </w:rPr>
      </w:pPr>
      <w:r w:rsidRPr="007D420F">
        <w:rPr>
          <w:i/>
          <w:sz w:val="24"/>
          <w:szCs w:val="24"/>
          <w:lang w:val="en-US"/>
        </w:rPr>
        <w:t>Table 2</w:t>
      </w:r>
    </w:p>
    <w:p w:rsidR="00E25427" w:rsidRPr="007D420F" w:rsidRDefault="00E25427" w:rsidP="00E25427">
      <w:pPr>
        <w:jc w:val="center"/>
        <w:rPr>
          <w:i/>
          <w:sz w:val="24"/>
          <w:szCs w:val="24"/>
          <w:lang w:val="en-US"/>
        </w:rPr>
      </w:pPr>
      <w:bookmarkStart w:id="2" w:name="OLE_LINK10"/>
      <w:r w:rsidRPr="007D420F">
        <w:rPr>
          <w:i/>
          <w:sz w:val="24"/>
          <w:szCs w:val="24"/>
          <w:lang w:val="en-US"/>
        </w:rPr>
        <w:t>Plague isolates for April-May 2011 are highly clustered</w:t>
      </w:r>
      <w:r w:rsidRPr="007D420F">
        <w:rPr>
          <w:i/>
          <w:sz w:val="24"/>
          <w:szCs w:val="24"/>
          <w:vertAlign w:val="superscript"/>
          <w:lang w:val="en-US"/>
        </w:rPr>
        <w:t>*</w:t>
      </w:r>
    </w:p>
    <w:p w:rsidR="00E25427" w:rsidRPr="00364083" w:rsidRDefault="00E25427" w:rsidP="00E25427">
      <w:pPr>
        <w:jc w:val="both"/>
        <w:rPr>
          <w:sz w:val="16"/>
          <w:szCs w:val="16"/>
          <w:lang w:val="en-US"/>
        </w:rPr>
      </w:pPr>
    </w:p>
    <w:tbl>
      <w:tblPr>
        <w:tblW w:w="9287" w:type="dxa"/>
        <w:jc w:val="center"/>
        <w:tblLayout w:type="fixed"/>
        <w:tblLook w:val="0000"/>
      </w:tblPr>
      <w:tblGrid>
        <w:gridCol w:w="1220"/>
        <w:gridCol w:w="1220"/>
        <w:gridCol w:w="1220"/>
        <w:gridCol w:w="1221"/>
        <w:gridCol w:w="683"/>
        <w:gridCol w:w="531"/>
        <w:gridCol w:w="532"/>
        <w:gridCol w:w="532"/>
        <w:gridCol w:w="532"/>
        <w:gridCol w:w="532"/>
        <w:gridCol w:w="532"/>
        <w:gridCol w:w="532"/>
      </w:tblGrid>
      <w:tr w:rsidR="00E25427" w:rsidRPr="00183D47" w:rsidTr="00006143">
        <w:trPr>
          <w:cantSplit/>
          <w:trHeight w:val="1180"/>
          <w:jc w:val="center"/>
        </w:trPr>
        <w:tc>
          <w:tcPr>
            <w:tcW w:w="12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Sector</w:t>
            </w:r>
          </w:p>
        </w:tc>
        <w:tc>
          <w:tcPr>
            <w:tcW w:w="12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BioSq</w:t>
            </w:r>
          </w:p>
        </w:tc>
        <w:tc>
          <w:tcPr>
            <w:tcW w:w="12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Latitude (N)</w:t>
            </w:r>
          </w:p>
        </w:tc>
        <w:tc>
          <w:tcPr>
            <w:tcW w:w="12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Longitude (E)</w:t>
            </w:r>
          </w:p>
        </w:tc>
        <w:tc>
          <w:tcPr>
            <w:tcW w:w="6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Origin species</w:t>
            </w:r>
          </w:p>
        </w:tc>
        <w:tc>
          <w:tcPr>
            <w:tcW w:w="53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sz w:val="16"/>
                <w:szCs w:val="22"/>
                <w:lang w:val="en-GB"/>
              </w:rPr>
            </w:pPr>
            <w:r w:rsidRPr="00183D47">
              <w:rPr>
                <w:b/>
                <w:bCs/>
                <w:sz w:val="16"/>
                <w:szCs w:val="22"/>
                <w:lang w:val="en-GB"/>
              </w:rPr>
              <w:t>Bacteriology</w:t>
            </w:r>
          </w:p>
        </w:tc>
        <w:tc>
          <w:tcPr>
            <w:tcW w:w="53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25427" w:rsidRPr="00183D47" w:rsidRDefault="00E25427" w:rsidP="00E066E3">
            <w:pPr>
              <w:jc w:val="center"/>
              <w:rPr>
                <w:b/>
                <w:bCs/>
                <w:i/>
                <w:sz w:val="16"/>
                <w:szCs w:val="22"/>
                <w:lang w:val="en-GB"/>
              </w:rPr>
            </w:pPr>
            <w:r w:rsidRPr="00183D47">
              <w:rPr>
                <w:b/>
                <w:bCs/>
                <w:i/>
                <w:sz w:val="16"/>
                <w:szCs w:val="22"/>
                <w:lang w:val="en-GB"/>
              </w:rPr>
              <w:t>X. gerbilli</w:t>
            </w:r>
          </w:p>
        </w:tc>
        <w:tc>
          <w:tcPr>
            <w:tcW w:w="53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25427" w:rsidRPr="00183D47" w:rsidRDefault="00E25427" w:rsidP="00E066E3">
            <w:pPr>
              <w:jc w:val="center"/>
              <w:rPr>
                <w:b/>
                <w:bCs/>
                <w:i/>
                <w:color w:val="000000"/>
                <w:sz w:val="16"/>
                <w:szCs w:val="22"/>
                <w:lang w:val="en-GB"/>
              </w:rPr>
            </w:pPr>
            <w:r w:rsidRPr="00183D47">
              <w:rPr>
                <w:b/>
                <w:bCs/>
                <w:i/>
                <w:color w:val="000000"/>
                <w:sz w:val="16"/>
                <w:szCs w:val="22"/>
                <w:lang w:val="en-GB"/>
              </w:rPr>
              <w:t>X. hirtipes</w:t>
            </w:r>
          </w:p>
        </w:tc>
        <w:tc>
          <w:tcPr>
            <w:tcW w:w="53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25427" w:rsidRPr="00183D47" w:rsidRDefault="00E25427" w:rsidP="00E066E3">
            <w:pPr>
              <w:jc w:val="center"/>
              <w:rPr>
                <w:b/>
                <w:bCs/>
                <w:i/>
                <w:sz w:val="16"/>
                <w:szCs w:val="22"/>
                <w:lang w:val="en-GB"/>
              </w:rPr>
            </w:pPr>
            <w:r w:rsidRPr="00183D47">
              <w:rPr>
                <w:b/>
                <w:bCs/>
                <w:i/>
                <w:sz w:val="16"/>
                <w:szCs w:val="22"/>
                <w:lang w:val="en-GB"/>
              </w:rPr>
              <w:t>E. oschanini</w:t>
            </w:r>
          </w:p>
        </w:tc>
        <w:tc>
          <w:tcPr>
            <w:tcW w:w="5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i/>
                <w:sz w:val="16"/>
                <w:szCs w:val="22"/>
                <w:lang w:val="en-GB"/>
              </w:rPr>
            </w:pPr>
            <w:r w:rsidRPr="00183D47">
              <w:rPr>
                <w:b/>
                <w:bCs/>
                <w:i/>
                <w:sz w:val="16"/>
                <w:szCs w:val="22"/>
                <w:lang w:val="en-GB"/>
              </w:rPr>
              <w:t>Ornithodoros</w:t>
            </w:r>
          </w:p>
        </w:tc>
        <w:tc>
          <w:tcPr>
            <w:tcW w:w="5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5427" w:rsidRPr="00183D47" w:rsidRDefault="00E25427" w:rsidP="00E066E3">
            <w:pPr>
              <w:jc w:val="center"/>
              <w:rPr>
                <w:b/>
                <w:bCs/>
                <w:i/>
                <w:sz w:val="16"/>
                <w:szCs w:val="22"/>
                <w:lang w:val="en-GB"/>
              </w:rPr>
            </w:pPr>
            <w:r w:rsidRPr="00183D47">
              <w:rPr>
                <w:b/>
                <w:bCs/>
                <w:i/>
                <w:sz w:val="16"/>
                <w:szCs w:val="22"/>
                <w:lang w:val="en-GB"/>
              </w:rPr>
              <w:t>Haemaphysalis</w:t>
            </w:r>
          </w:p>
        </w:tc>
        <w:tc>
          <w:tcPr>
            <w:tcW w:w="53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25427" w:rsidRPr="00183D47" w:rsidRDefault="00E25427" w:rsidP="00E066E3">
            <w:pPr>
              <w:jc w:val="center"/>
              <w:rPr>
                <w:b/>
                <w:bCs/>
                <w:i/>
                <w:color w:val="000000"/>
                <w:sz w:val="16"/>
                <w:szCs w:val="22"/>
                <w:lang w:val="en-GB"/>
              </w:rPr>
            </w:pPr>
            <w:r w:rsidRPr="00183D47">
              <w:rPr>
                <w:b/>
                <w:bCs/>
                <w:i/>
                <w:color w:val="000000"/>
                <w:sz w:val="16"/>
                <w:szCs w:val="22"/>
                <w:lang w:val="en-GB"/>
              </w:rPr>
              <w:t>Rhipicephalus</w:t>
            </w: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sz w:val="18"/>
                <w:szCs w:val="18"/>
                <w:lang w:val="en-GB"/>
              </w:rPr>
            </w:pPr>
            <w:r w:rsidRPr="00834A5B">
              <w:rPr>
                <w:sz w:val="18"/>
                <w:szCs w:val="18"/>
                <w:lang w:val="en-GB"/>
              </w:rPr>
              <w:t>9123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sz w:val="18"/>
                <w:szCs w:val="18"/>
                <w:lang w:val="en-GB"/>
              </w:rPr>
            </w:pPr>
            <w:r w:rsidRPr="00834A5B">
              <w:rPr>
                <w:sz w:val="18"/>
                <w:szCs w:val="18"/>
                <w:lang w:val="en-GB"/>
              </w:rPr>
              <w:t>13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sz w:val="18"/>
                <w:szCs w:val="18"/>
                <w:lang w:val="en-GB"/>
              </w:rPr>
            </w:pPr>
            <w:r w:rsidRPr="00834A5B">
              <w:rPr>
                <w:sz w:val="18"/>
                <w:szCs w:val="18"/>
                <w:lang w:val="en-GB"/>
              </w:rPr>
              <w:t>45° 31 084'</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sz w:val="18"/>
                <w:szCs w:val="18"/>
                <w:lang w:val="en-GB"/>
              </w:rPr>
            </w:pPr>
            <w:r w:rsidRPr="00834A5B">
              <w:rPr>
                <w:sz w:val="18"/>
                <w:szCs w:val="18"/>
                <w:lang w:val="en-GB"/>
              </w:rPr>
              <w:t>75° 16 573'</w:t>
            </w:r>
          </w:p>
        </w:tc>
        <w:tc>
          <w:tcPr>
            <w:tcW w:w="683" w:type="dxa"/>
            <w:vMerge w:val="restart"/>
            <w:tcBorders>
              <w:top w:val="single" w:sz="4" w:space="0" w:color="auto"/>
              <w:left w:val="single" w:sz="4" w:space="0" w:color="auto"/>
              <w:right w:val="single" w:sz="4" w:space="0" w:color="auto"/>
            </w:tcBorders>
            <w:shd w:val="clear" w:color="auto" w:fill="auto"/>
            <w:noWrap/>
            <w:textDirection w:val="btLr"/>
            <w:vAlign w:val="center"/>
          </w:tcPr>
          <w:p w:rsidR="00E25427" w:rsidRPr="00834A5B" w:rsidRDefault="00E25427" w:rsidP="00E066E3">
            <w:pPr>
              <w:ind w:left="113" w:right="113"/>
              <w:jc w:val="center"/>
              <w:rPr>
                <w:b/>
                <w:i/>
                <w:lang w:val="en-GB"/>
              </w:rPr>
            </w:pPr>
            <w:r w:rsidRPr="00834A5B">
              <w:rPr>
                <w:b/>
                <w:i/>
                <w:color w:val="000000"/>
                <w:lang w:val="en-GB"/>
              </w:rPr>
              <w:t>Rhombomys opimus</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Cs/>
                <w:sz w:val="16"/>
                <w:szCs w:val="22"/>
                <w:lang w:val="en-GB"/>
              </w:rPr>
            </w:pPr>
            <w:r w:rsidRPr="00183D47">
              <w:rPr>
                <w:bCs/>
                <w:sz w:val="16"/>
                <w:szCs w:val="22"/>
                <w:lang w:val="en-GB"/>
              </w:rPr>
              <w:t>X</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r w:rsidRPr="00183D47">
              <w:rPr>
                <w:sz w:val="16"/>
                <w:szCs w:val="22"/>
                <w:lang w:val="en-GB"/>
              </w:rPr>
              <w:t>4</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r w:rsidRPr="00183D47">
              <w:rPr>
                <w:sz w:val="16"/>
                <w:szCs w:val="22"/>
                <w:lang w:val="en-GB"/>
              </w:rPr>
              <w:t>16</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r w:rsidRPr="00183D47">
              <w:rPr>
                <w:sz w:val="16"/>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r w:rsidRPr="00183D47">
              <w:rPr>
                <w:sz w:val="16"/>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sz w:val="16"/>
                <w:szCs w:val="22"/>
                <w:lang w:val="en-GB"/>
              </w:rPr>
            </w:pP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42 886'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11 164'</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12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4</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42 895'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11 122'</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11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43 528'</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12 854'</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color w:val="DD0806"/>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w:t>
            </w: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44 114'</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12 504'</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19</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6</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3</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44 113'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12 361'</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38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44 113'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12 361'</w:t>
            </w:r>
          </w:p>
        </w:tc>
        <w:tc>
          <w:tcPr>
            <w:tcW w:w="683" w:type="dxa"/>
            <w:vMerge/>
            <w:tcBorders>
              <w:left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14</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4</w:t>
            </w:r>
          </w:p>
        </w:tc>
      </w:tr>
      <w:tr w:rsidR="00E25427" w:rsidRPr="00183D47" w:rsidTr="00006143">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7934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22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45° 44 188'</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834A5B" w:rsidRDefault="00E25427" w:rsidP="00E066E3">
            <w:pPr>
              <w:jc w:val="center"/>
              <w:rPr>
                <w:color w:val="000000"/>
                <w:sz w:val="18"/>
                <w:szCs w:val="18"/>
                <w:lang w:val="en-GB"/>
              </w:rPr>
            </w:pPr>
            <w:r w:rsidRPr="00834A5B">
              <w:rPr>
                <w:color w:val="000000"/>
                <w:sz w:val="18"/>
                <w:szCs w:val="18"/>
                <w:lang w:val="en-GB"/>
              </w:rPr>
              <w:t>75° 12 292'</w:t>
            </w:r>
          </w:p>
        </w:tc>
        <w:tc>
          <w:tcPr>
            <w:tcW w:w="683" w:type="dxa"/>
            <w:vMerge/>
            <w:tcBorders>
              <w:left w:val="single" w:sz="4" w:space="0" w:color="auto"/>
              <w:bottom w:val="single" w:sz="4" w:space="0" w:color="auto"/>
              <w:right w:val="single" w:sz="4" w:space="0" w:color="auto"/>
            </w:tcBorders>
            <w:shd w:val="clear" w:color="auto" w:fill="auto"/>
            <w:noWrap/>
            <w:vAlign w:val="bottom"/>
          </w:tcPr>
          <w:p w:rsidR="00E25427" w:rsidRPr="00183D47" w:rsidRDefault="00E25427" w:rsidP="00E066E3">
            <w:pPr>
              <w:jc w:val="center"/>
              <w:rPr>
                <w:i/>
                <w:color w:val="000000"/>
                <w:sz w:val="16"/>
                <w:szCs w:val="22"/>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0</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r w:rsidRPr="00183D47">
              <w:rPr>
                <w:color w:val="000000"/>
                <w:sz w:val="16"/>
                <w:szCs w:val="22"/>
                <w:lang w:val="en-GB"/>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b/>
                <w:szCs w:val="22"/>
                <w:lang w:val="en-GB"/>
              </w:rPr>
            </w:pPr>
            <w:r w:rsidRPr="00183D47">
              <w:rPr>
                <w:b/>
                <w:szCs w:val="22"/>
                <w:lang w:val="en-GB"/>
              </w:rPr>
              <w:t>6</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27" w:rsidRPr="00183D47" w:rsidRDefault="00E25427" w:rsidP="00E066E3">
            <w:pPr>
              <w:jc w:val="center"/>
              <w:rPr>
                <w:color w:val="000000"/>
                <w:sz w:val="16"/>
                <w:szCs w:val="22"/>
                <w:lang w:val="en-GB"/>
              </w:rPr>
            </w:pPr>
          </w:p>
        </w:tc>
      </w:tr>
    </w:tbl>
    <w:p w:rsidR="00E25427" w:rsidRPr="00E25427" w:rsidRDefault="00E25427" w:rsidP="00E25427">
      <w:pPr>
        <w:ind w:firstLine="426"/>
        <w:jc w:val="both"/>
        <w:rPr>
          <w:lang w:val="en-US"/>
        </w:rPr>
      </w:pPr>
      <w:r w:rsidRPr="00E25427">
        <w:rPr>
          <w:i/>
          <w:vertAlign w:val="superscript"/>
          <w:lang w:val="en-US"/>
        </w:rPr>
        <w:t>*</w:t>
      </w:r>
      <w:r w:rsidRPr="00E25427">
        <w:rPr>
          <w:lang w:val="en-US"/>
        </w:rPr>
        <w:t xml:space="preserve"> Only positive samples are shown here. For hosts (all </w:t>
      </w:r>
      <w:r w:rsidRPr="00E25427">
        <w:rPr>
          <w:i/>
          <w:lang w:val="en-US"/>
        </w:rPr>
        <w:t>R. opimus</w:t>
      </w:r>
      <w:r w:rsidRPr="00E25427">
        <w:rPr>
          <w:lang w:val="en-US"/>
        </w:rPr>
        <w:t>) bacteriological results are shown as positive (X) or negative (0). For vectors, the number of individuals collected from hosts is indicated, with species generating a plague isolate indicated by a larger, bold font. For species names see Table 1. Six sectors were sampled in total but only two generated positives. Of six positives from sector 7934, four were from only one of the six Biosquares sa</w:t>
      </w:r>
      <w:r w:rsidRPr="00E25427">
        <w:rPr>
          <w:lang w:val="en-US"/>
        </w:rPr>
        <w:t>m</w:t>
      </w:r>
      <w:r w:rsidRPr="00E25427">
        <w:rPr>
          <w:lang w:val="en-US"/>
        </w:rPr>
        <w:t>pled (22), and two of these from the same burrow system (see map coordinates). In sector 7934, all strains were is</w:t>
      </w:r>
      <w:r w:rsidRPr="00E25427">
        <w:rPr>
          <w:lang w:val="en-US"/>
        </w:rPr>
        <w:t>o</w:t>
      </w:r>
      <w:r w:rsidRPr="00E25427">
        <w:rPr>
          <w:lang w:val="en-US"/>
        </w:rPr>
        <w:t>lated from arthropod vectors (not hosts), but here too isolates were clustered, with, for example, strains isolated from three different vectors taken from each of two hosts.</w:t>
      </w:r>
    </w:p>
    <w:bookmarkEnd w:id="2"/>
    <w:p w:rsidR="00E25427" w:rsidRPr="00364083" w:rsidRDefault="00E25427" w:rsidP="00E25427">
      <w:pPr>
        <w:rPr>
          <w:sz w:val="16"/>
          <w:szCs w:val="16"/>
          <w:lang w:val="en-US"/>
        </w:rPr>
      </w:pPr>
    </w:p>
    <w:p w:rsidR="00E25427" w:rsidRPr="007D420F" w:rsidRDefault="00E25427" w:rsidP="00E25427">
      <w:pPr>
        <w:rPr>
          <w:sz w:val="24"/>
          <w:szCs w:val="24"/>
          <w:lang w:val="en-US"/>
        </w:rPr>
      </w:pPr>
    </w:p>
    <w:p w:rsidR="00E25427" w:rsidRPr="00E25427" w:rsidRDefault="00E25427" w:rsidP="00E25427">
      <w:pPr>
        <w:jc w:val="center"/>
        <w:rPr>
          <w:lang w:val="en-US"/>
        </w:rPr>
      </w:pPr>
      <w:r w:rsidRPr="00E25427">
        <w:rPr>
          <w:lang w:val="en-US"/>
        </w:rPr>
        <w:t>REFERENCES</w:t>
      </w:r>
    </w:p>
    <w:p w:rsidR="00E25427" w:rsidRPr="00E25427" w:rsidRDefault="00E25427" w:rsidP="00E25427">
      <w:pPr>
        <w:widowControl w:val="0"/>
        <w:autoSpaceDE w:val="0"/>
        <w:autoSpaceDN w:val="0"/>
        <w:adjustRightInd w:val="0"/>
        <w:ind w:left="851" w:hanging="851"/>
        <w:jc w:val="both"/>
        <w:rPr>
          <w:rFonts w:cs="AdvTT5235d5a9"/>
          <w:color w:val="231F20"/>
          <w:lang w:val="en-US"/>
        </w:rPr>
      </w:pPr>
      <w:r w:rsidRPr="00E25427">
        <w:rPr>
          <w:rFonts w:cs="AdvTT5235d5a9"/>
          <w:b/>
          <w:color w:val="231F20"/>
          <w:lang w:val="en-US"/>
        </w:rPr>
        <w:t>Addink, E. A., De Jong, S. M., Davis, S. A., Dubyanskiy, V., Burdelov, L. A. &amp; Leirs, H.</w:t>
      </w:r>
      <w:r w:rsidRPr="00E25427">
        <w:rPr>
          <w:rFonts w:cs="AdvTT5235d5a9"/>
          <w:color w:val="231F20"/>
          <w:lang w:val="en-US"/>
        </w:rPr>
        <w:t xml:space="preserve"> (2010). The use of high-resolution remote sensing for plague surveillance in Kazakhstan. </w:t>
      </w:r>
      <w:r w:rsidRPr="00E25427">
        <w:rPr>
          <w:rFonts w:cs="AdvTT5235d5a9"/>
          <w:i/>
          <w:color w:val="231F20"/>
          <w:lang w:val="en-US"/>
        </w:rPr>
        <w:t>Remote Sensing of Environment</w:t>
      </w:r>
      <w:r w:rsidRPr="00E25427">
        <w:rPr>
          <w:rFonts w:cs="AdvTT5235d5a9"/>
          <w:color w:val="231F20"/>
          <w:lang w:val="en-US"/>
        </w:rPr>
        <w:t xml:space="preserve"> 114: 674-681.</w:t>
      </w:r>
    </w:p>
    <w:p w:rsidR="00E25427" w:rsidRPr="00E25427" w:rsidRDefault="00E25427" w:rsidP="00E25427">
      <w:pPr>
        <w:ind w:left="851" w:hanging="851"/>
        <w:jc w:val="both"/>
        <w:rPr>
          <w:lang w:val="en-US"/>
        </w:rPr>
      </w:pPr>
      <w:r w:rsidRPr="00E25427">
        <w:rPr>
          <w:b/>
          <w:lang w:val="en-US"/>
        </w:rPr>
        <w:t>Anderson, R. M. &amp; May, R. M.</w:t>
      </w:r>
      <w:r w:rsidRPr="00E25427">
        <w:rPr>
          <w:lang w:val="en-US"/>
        </w:rPr>
        <w:t xml:space="preserve"> (1991). </w:t>
      </w:r>
      <w:r w:rsidRPr="00E25427">
        <w:rPr>
          <w:i/>
          <w:lang w:val="en-US"/>
        </w:rPr>
        <w:t>Infectious Diseases of Humans: Dynamics and Control</w:t>
      </w:r>
      <w:r w:rsidRPr="00E25427">
        <w:rPr>
          <w:lang w:val="en-US"/>
        </w:rPr>
        <w:t>. Oxford University Press, Oxford.</w:t>
      </w:r>
    </w:p>
    <w:p w:rsidR="00E25427" w:rsidRPr="00E25427" w:rsidRDefault="00E25427" w:rsidP="00E25427">
      <w:pPr>
        <w:ind w:left="851" w:hanging="851"/>
        <w:jc w:val="both"/>
        <w:rPr>
          <w:lang w:val="en-US"/>
        </w:rPr>
      </w:pPr>
      <w:r w:rsidRPr="00E25427">
        <w:rPr>
          <w:b/>
          <w:lang w:val="en-US"/>
        </w:rPr>
        <w:t>Begon, M., Klassovskiy, N., Ageyev, V., Suleimenov, B., Atshabar, B. &amp; Bennett, M.</w:t>
      </w:r>
      <w:r w:rsidRPr="00E25427">
        <w:rPr>
          <w:lang w:val="en-US"/>
        </w:rPr>
        <w:t xml:space="preserve"> (2006). Epizootiologic parameters for plague in Kazakhstan. </w:t>
      </w:r>
      <w:r w:rsidRPr="00E25427">
        <w:rPr>
          <w:i/>
          <w:lang w:val="en-US"/>
        </w:rPr>
        <w:t>Emerging Infectious Diseases</w:t>
      </w:r>
      <w:r w:rsidRPr="00E25427">
        <w:rPr>
          <w:lang w:val="en-US"/>
        </w:rPr>
        <w:t xml:space="preserve"> 12: 268-273.</w:t>
      </w:r>
    </w:p>
    <w:p w:rsidR="00E25427" w:rsidRPr="00E25427" w:rsidRDefault="00E25427" w:rsidP="00E25427">
      <w:pPr>
        <w:ind w:left="851" w:hanging="851"/>
        <w:jc w:val="both"/>
        <w:rPr>
          <w:lang w:val="en-US"/>
        </w:rPr>
      </w:pPr>
      <w:r w:rsidRPr="00E25427">
        <w:rPr>
          <w:b/>
          <w:lang w:val="en-US"/>
        </w:rPr>
        <w:t>Davis, S., Begon, M., De Bruyn, L., Ageyev, V. S., Klassovskiy, N. L., Pole, S. B. Viljugrein, H., Stenseth, N. C. &amp; Leirs, H.</w:t>
      </w:r>
      <w:r w:rsidRPr="00E25427">
        <w:rPr>
          <w:lang w:val="en-US"/>
        </w:rPr>
        <w:t xml:space="preserve"> (2004). Predictive thresholds for plague in Kazakhstan. </w:t>
      </w:r>
      <w:r w:rsidRPr="00E25427">
        <w:rPr>
          <w:i/>
          <w:lang w:val="en-US"/>
        </w:rPr>
        <w:t>Science</w:t>
      </w:r>
      <w:r w:rsidRPr="00E25427">
        <w:rPr>
          <w:lang w:val="en-US"/>
        </w:rPr>
        <w:t xml:space="preserve"> 304: 736-738.</w:t>
      </w:r>
    </w:p>
    <w:p w:rsidR="00E25427" w:rsidRPr="00E25427" w:rsidRDefault="00E25427" w:rsidP="00E25427">
      <w:pPr>
        <w:ind w:left="851" w:hanging="851"/>
        <w:jc w:val="both"/>
        <w:rPr>
          <w:lang w:val="en-US"/>
        </w:rPr>
      </w:pPr>
      <w:r w:rsidRPr="00E25427">
        <w:rPr>
          <w:b/>
          <w:lang w:val="en-US"/>
        </w:rPr>
        <w:t>Davis, S., Klassovskiy, N., Ageyev, V., Suleimenov, B., Atshabar, B., Klassovskaya, E., Bennett, M, Leirs, H. &amp; Begon, M.</w:t>
      </w:r>
      <w:r w:rsidRPr="00E25427">
        <w:rPr>
          <w:lang w:val="en-US"/>
        </w:rPr>
        <w:t xml:space="preserve"> (2007). Plague metapopulation dynamics in a natural reservoir: the burrow system as the unit of study. </w:t>
      </w:r>
      <w:r w:rsidRPr="00E25427">
        <w:rPr>
          <w:i/>
          <w:lang w:val="en-US"/>
        </w:rPr>
        <w:t>Epidemiology and Infection</w:t>
      </w:r>
      <w:r w:rsidRPr="00E25427">
        <w:rPr>
          <w:lang w:val="en-US"/>
        </w:rPr>
        <w:t xml:space="preserve"> 135: 740-748.</w:t>
      </w:r>
    </w:p>
    <w:p w:rsidR="00E25427" w:rsidRPr="00FD792C" w:rsidRDefault="00E25427" w:rsidP="00D907D5">
      <w:pPr>
        <w:pStyle w:val="af"/>
        <w:widowControl w:val="0"/>
        <w:autoSpaceDE w:val="0"/>
        <w:autoSpaceDN w:val="0"/>
        <w:adjustRightInd w:val="0"/>
        <w:spacing w:after="0"/>
        <w:ind w:left="851" w:hanging="851"/>
        <w:jc w:val="both"/>
        <w:rPr>
          <w:lang w:val="en-US"/>
        </w:rPr>
      </w:pPr>
      <w:r w:rsidRPr="00FD792C">
        <w:rPr>
          <w:b/>
          <w:lang w:val="en-US"/>
        </w:rPr>
        <w:t>Davis, S., Leirs, H., Viljugrein, H., Stenseth, N. Chr., De Bruyn, L., Klassovskiy, N., Ageyev, V. &amp; Begon, M.</w:t>
      </w:r>
      <w:r w:rsidRPr="00FD792C">
        <w:rPr>
          <w:lang w:val="en-US"/>
        </w:rPr>
        <w:t xml:space="preserve"> (2007). Empirical assessment of a threshold model for sylvatic plague. </w:t>
      </w:r>
      <w:r w:rsidRPr="00FD792C">
        <w:rPr>
          <w:i/>
          <w:lang w:val="en-US"/>
        </w:rPr>
        <w:t>Journal of the Royal Society Inte</w:t>
      </w:r>
      <w:r w:rsidRPr="00FD792C">
        <w:rPr>
          <w:i/>
          <w:lang w:val="en-US"/>
        </w:rPr>
        <w:t>r</w:t>
      </w:r>
      <w:r w:rsidRPr="00FD792C">
        <w:rPr>
          <w:i/>
          <w:lang w:val="en-US"/>
        </w:rPr>
        <w:t>face</w:t>
      </w:r>
      <w:r w:rsidRPr="00FD792C">
        <w:rPr>
          <w:lang w:val="en-US"/>
        </w:rPr>
        <w:t xml:space="preserve"> 4: 649-657.</w:t>
      </w:r>
    </w:p>
    <w:p w:rsidR="00E25427" w:rsidRPr="001B324E" w:rsidRDefault="00E25427" w:rsidP="00D9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jc w:val="both"/>
      </w:pPr>
      <w:r w:rsidRPr="00E25427">
        <w:rPr>
          <w:b/>
          <w:lang w:val="en-US"/>
        </w:rPr>
        <w:t>Davis, S., Trapman, P., Leirs, H., Begon, M. &amp; Heesterbeek, J. A. P.</w:t>
      </w:r>
      <w:r w:rsidRPr="00E25427">
        <w:rPr>
          <w:lang w:val="en-US"/>
        </w:rPr>
        <w:t xml:space="preserve"> (2008). The abundance threshold for plague as a critical percolation phenomenon.</w:t>
      </w:r>
      <w:r w:rsidRPr="00E25427">
        <w:rPr>
          <w:i/>
          <w:lang w:val="en-US"/>
        </w:rPr>
        <w:t xml:space="preserve"> </w:t>
      </w:r>
      <w:r w:rsidRPr="00FD792C">
        <w:rPr>
          <w:i/>
        </w:rPr>
        <w:t>Nature</w:t>
      </w:r>
      <w:r w:rsidRPr="001B324E">
        <w:t>454: 634-637.</w:t>
      </w:r>
    </w:p>
    <w:p w:rsidR="00E25427" w:rsidRPr="00E25427" w:rsidRDefault="00E25427" w:rsidP="00E25427">
      <w:pPr>
        <w:shd w:val="clear" w:color="auto" w:fill="FFFFFF"/>
        <w:ind w:left="851" w:right="21" w:hanging="851"/>
        <w:jc w:val="both"/>
        <w:rPr>
          <w:lang w:val="en-US"/>
        </w:rPr>
      </w:pPr>
      <w:r w:rsidRPr="00EA5D24">
        <w:rPr>
          <w:b/>
          <w:color w:val="000000"/>
        </w:rPr>
        <w:t>Фёдоров В. Н.</w:t>
      </w:r>
      <w:r w:rsidRPr="00996104">
        <w:rPr>
          <w:color w:val="000000"/>
        </w:rPr>
        <w:t xml:space="preserve"> К вопросу о механизме сохранения чумного микроба в межэпизоотические сезоны // Вестн. микробиол., эпидемиол. и паразитологии: Сб. науч. тр., посвящ. </w:t>
      </w:r>
      <w:r w:rsidRPr="00E25427">
        <w:rPr>
          <w:color w:val="000000"/>
          <w:lang w:val="en-US"/>
        </w:rPr>
        <w:t>25-</w:t>
      </w:r>
      <w:r w:rsidRPr="00996104">
        <w:rPr>
          <w:color w:val="000000"/>
        </w:rPr>
        <w:t>лет</w:t>
      </w:r>
      <w:r w:rsidRPr="00E25427">
        <w:rPr>
          <w:color w:val="000000"/>
          <w:lang w:val="en-US"/>
        </w:rPr>
        <w:t xml:space="preserve">. </w:t>
      </w:r>
      <w:r w:rsidRPr="00996104">
        <w:rPr>
          <w:color w:val="000000"/>
        </w:rPr>
        <w:t>юбилею</w:t>
      </w:r>
      <w:r w:rsidRPr="00E25427">
        <w:rPr>
          <w:color w:val="000000"/>
          <w:lang w:val="en-US"/>
        </w:rPr>
        <w:t xml:space="preserve"> </w:t>
      </w:r>
      <w:r w:rsidRPr="00996104">
        <w:rPr>
          <w:color w:val="000000"/>
        </w:rPr>
        <w:t>ин</w:t>
      </w:r>
      <w:r w:rsidRPr="00E25427">
        <w:rPr>
          <w:color w:val="000000"/>
          <w:lang w:val="en-US"/>
        </w:rPr>
        <w:t>-</w:t>
      </w:r>
      <w:r w:rsidRPr="00996104">
        <w:rPr>
          <w:color w:val="000000"/>
        </w:rPr>
        <w:t>та</w:t>
      </w:r>
      <w:r w:rsidRPr="00E25427">
        <w:rPr>
          <w:color w:val="000000"/>
          <w:lang w:val="en-US"/>
        </w:rPr>
        <w:t xml:space="preserve"> «</w:t>
      </w:r>
      <w:r w:rsidRPr="00996104">
        <w:rPr>
          <w:color w:val="000000"/>
        </w:rPr>
        <w:t>Микроб</w:t>
      </w:r>
      <w:r w:rsidRPr="00E25427">
        <w:rPr>
          <w:color w:val="000000"/>
          <w:lang w:val="en-US"/>
        </w:rPr>
        <w:t xml:space="preserve">».– </w:t>
      </w:r>
      <w:r w:rsidRPr="00996104">
        <w:rPr>
          <w:color w:val="000000"/>
        </w:rPr>
        <w:t>Саратов</w:t>
      </w:r>
      <w:r w:rsidRPr="00E25427">
        <w:rPr>
          <w:color w:val="000000"/>
          <w:lang w:val="en-US"/>
        </w:rPr>
        <w:t xml:space="preserve">, 1944. – </w:t>
      </w:r>
      <w:r w:rsidRPr="00996104">
        <w:rPr>
          <w:color w:val="000000"/>
        </w:rPr>
        <w:t>С</w:t>
      </w:r>
      <w:r w:rsidRPr="00E25427">
        <w:rPr>
          <w:color w:val="000000"/>
          <w:lang w:val="en-US"/>
        </w:rPr>
        <w:t>. 27-39.</w:t>
      </w:r>
    </w:p>
    <w:p w:rsidR="00E25427" w:rsidRPr="00E25427" w:rsidRDefault="00E25427" w:rsidP="00006143">
      <w:pPr>
        <w:autoSpaceDE w:val="0"/>
        <w:autoSpaceDN w:val="0"/>
        <w:adjustRightInd w:val="0"/>
        <w:ind w:left="851" w:hanging="851"/>
        <w:jc w:val="both"/>
        <w:rPr>
          <w:lang w:val="en-US"/>
        </w:rPr>
      </w:pPr>
      <w:r w:rsidRPr="00E25427">
        <w:rPr>
          <w:b/>
          <w:lang w:val="en-US"/>
        </w:rPr>
        <w:lastRenderedPageBreak/>
        <w:t>Frigessi, A., Holden, M., Marshall, C., Viljugrein, H., Stenseth, N. C., Holden, L., Ageyev, V. &amp; Klassovskiy, N. L.</w:t>
      </w:r>
      <w:r w:rsidRPr="00E25427">
        <w:rPr>
          <w:lang w:val="en-US"/>
        </w:rPr>
        <w:t xml:space="preserve"> (2005) Bayesian population dynamics of interacting species: great gerbils and fleas in Kazakhstan. </w:t>
      </w:r>
      <w:r w:rsidRPr="00E25427">
        <w:rPr>
          <w:i/>
          <w:iCs/>
          <w:lang w:val="en-US"/>
        </w:rPr>
        <w:t>Biometrics</w:t>
      </w:r>
      <w:r w:rsidRPr="00E25427">
        <w:rPr>
          <w:bCs/>
          <w:lang w:val="en-US"/>
        </w:rPr>
        <w:t>61:</w:t>
      </w:r>
      <w:r w:rsidRPr="00E25427">
        <w:rPr>
          <w:lang w:val="en-US"/>
        </w:rPr>
        <w:t xml:space="preserve"> 230-238.</w:t>
      </w:r>
    </w:p>
    <w:p w:rsidR="00E25427" w:rsidRPr="00E25427" w:rsidRDefault="00E25427" w:rsidP="00006143">
      <w:pPr>
        <w:autoSpaceDE w:val="0"/>
        <w:autoSpaceDN w:val="0"/>
        <w:adjustRightInd w:val="0"/>
        <w:ind w:left="851" w:hanging="851"/>
        <w:jc w:val="both"/>
        <w:rPr>
          <w:rFonts w:cs="AdvOT07517017"/>
          <w:lang w:val="en-US"/>
        </w:rPr>
      </w:pPr>
      <w:r w:rsidRPr="00E25427">
        <w:rPr>
          <w:rFonts w:cs="AdvOT07517017"/>
          <w:b/>
          <w:lang w:val="en-US"/>
        </w:rPr>
        <w:t>Gage, K. L. &amp; Kosoy, M. Y.</w:t>
      </w:r>
      <w:r w:rsidRPr="00E25427">
        <w:rPr>
          <w:rFonts w:cs="AdvOT07517017"/>
          <w:lang w:val="en-US"/>
        </w:rPr>
        <w:t xml:space="preserve"> (2004) Natural history of plague: perspectives from morethan a century of research. </w:t>
      </w:r>
      <w:r w:rsidRPr="00E25427">
        <w:rPr>
          <w:rFonts w:cs="AdvOT07517017"/>
          <w:i/>
          <w:lang w:val="en-US"/>
        </w:rPr>
        <w:t>Annual Review of Entomology</w:t>
      </w:r>
      <w:r w:rsidRPr="00E25427">
        <w:rPr>
          <w:rFonts w:cs="AdvOT07517017"/>
          <w:lang w:val="en-US"/>
        </w:rPr>
        <w:t xml:space="preserve"> 50:505-528.</w:t>
      </w:r>
    </w:p>
    <w:p w:rsidR="00E25427" w:rsidRPr="00E25427" w:rsidRDefault="00E25427" w:rsidP="00006143">
      <w:pPr>
        <w:autoSpaceDE w:val="0"/>
        <w:autoSpaceDN w:val="0"/>
        <w:adjustRightInd w:val="0"/>
        <w:ind w:left="851" w:hanging="851"/>
        <w:jc w:val="both"/>
        <w:rPr>
          <w:lang w:val="en-US"/>
        </w:rPr>
      </w:pPr>
      <w:r w:rsidRPr="00E25427">
        <w:rPr>
          <w:b/>
          <w:lang w:val="en-US"/>
        </w:rPr>
        <w:t>Heier, L., Davis, S. A., Storvik, G. O., Viljugrein, H., Ageyev, V., Klassovskaya, E. &amp; Stenseth, N. C.</w:t>
      </w:r>
      <w:r w:rsidRPr="00E25427">
        <w:rPr>
          <w:lang w:val="en-US"/>
        </w:rPr>
        <w:t xml:space="preserve"> (2011). Re-emergence, Spread and Persistence of Sylvatic Plague in Kazakhstan: Comparison of invasion vs. pe</w:t>
      </w:r>
      <w:r w:rsidRPr="00E25427">
        <w:rPr>
          <w:lang w:val="en-US"/>
        </w:rPr>
        <w:t>r</w:t>
      </w:r>
      <w:r w:rsidRPr="00E25427">
        <w:rPr>
          <w:lang w:val="en-US"/>
        </w:rPr>
        <w:t>sistence, and reemergence vs. spread</w:t>
      </w:r>
      <w:r w:rsidRPr="00E25427">
        <w:rPr>
          <w:bCs/>
          <w:iCs/>
          <w:lang w:val="en-US"/>
        </w:rPr>
        <w:t xml:space="preserve">. </w:t>
      </w:r>
      <w:r w:rsidRPr="00E25427">
        <w:rPr>
          <w:i/>
          <w:iCs/>
          <w:lang w:val="en-US"/>
        </w:rPr>
        <w:t>Proceedings of the Royal Society of London, B</w:t>
      </w:r>
      <w:r w:rsidRPr="00E25427">
        <w:rPr>
          <w:lang w:val="en-US"/>
        </w:rPr>
        <w:t xml:space="preserve"> (in press).</w:t>
      </w:r>
    </w:p>
    <w:p w:rsidR="00E25427" w:rsidRPr="00006143" w:rsidRDefault="00E25427" w:rsidP="00006143">
      <w:pPr>
        <w:autoSpaceDE w:val="0"/>
        <w:autoSpaceDN w:val="0"/>
        <w:adjustRightInd w:val="0"/>
        <w:ind w:left="851" w:hanging="851"/>
        <w:jc w:val="both"/>
        <w:rPr>
          <w:rFonts w:cs="Helvetica"/>
          <w:lang w:val="en-US" w:bidi="en-US"/>
        </w:rPr>
      </w:pPr>
      <w:r w:rsidRPr="00E25427">
        <w:rPr>
          <w:rFonts w:cs="Helvetica"/>
          <w:b/>
          <w:lang w:val="en-US" w:bidi="en-US"/>
        </w:rPr>
        <w:t>Kausrud, K. L., Begon, M., Ben Ari, T., Viljugrein, H., Esper, J., Buntgen, U., Leirs, H., Junge, C., Yang, B., Yang, M., Xu, L. &amp; Stenseth, N. C.</w:t>
      </w:r>
      <w:r w:rsidRPr="00E25427">
        <w:rPr>
          <w:rFonts w:cs="Helvetica"/>
          <w:lang w:val="en-US" w:bidi="en-US"/>
        </w:rPr>
        <w:t xml:space="preserve"> (2010). Modeling the epidemiological history of plague in Central Asia: palaeoclimatic forcing on a disease system over the past millennium. </w:t>
      </w:r>
      <w:r w:rsidRPr="00E25427">
        <w:rPr>
          <w:rFonts w:cs="Helvetica"/>
          <w:i/>
          <w:lang w:val="en-US" w:bidi="en-US"/>
        </w:rPr>
        <w:t>BMC Biology</w:t>
      </w:r>
      <w:r w:rsidRPr="00E25427">
        <w:rPr>
          <w:rFonts w:cs="Helvetica"/>
          <w:lang w:val="en-US" w:bidi="en-US"/>
        </w:rPr>
        <w:t xml:space="preserve"> 8:112. </w:t>
      </w:r>
      <w:r w:rsidRPr="00006143">
        <w:rPr>
          <w:rFonts w:cs="Helvetica"/>
          <w:lang w:val="en-US"/>
        </w:rPr>
        <w:t>(</w:t>
      </w:r>
      <w:hyperlink r:id="rId17" w:history="1">
        <w:r w:rsidRPr="00006143">
          <w:rPr>
            <w:rStyle w:val="a7"/>
            <w:rFonts w:ascii="Times New Roman" w:hAnsi="Times New Roman" w:cs="Helvetica"/>
            <w:color w:val="auto"/>
            <w:lang w:val="en-US"/>
          </w:rPr>
          <w:t>http://www.biomedcentral.com/1741-7007/8/112</w:t>
        </w:r>
      </w:hyperlink>
      <w:r w:rsidRPr="00006143">
        <w:rPr>
          <w:rFonts w:cs="Helvetica"/>
          <w:lang w:val="en-US"/>
        </w:rPr>
        <w:t>)</w:t>
      </w:r>
      <w:r w:rsidRPr="00006143">
        <w:rPr>
          <w:rFonts w:cs="Helvetica"/>
          <w:lang w:val="en-US" w:bidi="en-US"/>
        </w:rPr>
        <w:t>.</w:t>
      </w:r>
    </w:p>
    <w:p w:rsidR="00E25427" w:rsidRPr="00E25427" w:rsidRDefault="00E25427" w:rsidP="00E25427">
      <w:pPr>
        <w:ind w:left="851" w:hanging="851"/>
        <w:jc w:val="both"/>
        <w:rPr>
          <w:lang w:val="en-US"/>
        </w:rPr>
      </w:pPr>
      <w:r w:rsidRPr="00E25427">
        <w:rPr>
          <w:b/>
          <w:lang w:val="en-US"/>
        </w:rPr>
        <w:t>Kausrud, K. L., Viljugrein, H., Frigessi, A., Begon,M., Davis, S., Leirs, H., Dubyanskiy, V. &amp; Stenseth, N. C.</w:t>
      </w:r>
      <w:r w:rsidRPr="00E25427">
        <w:rPr>
          <w:lang w:val="en-US"/>
        </w:rPr>
        <w:t xml:space="preserve"> (2007). Climatically-driven synchrony of gerbil populations allows large-scale plague outbreaks. </w:t>
      </w:r>
      <w:r w:rsidRPr="00E25427">
        <w:rPr>
          <w:i/>
          <w:lang w:val="en-US"/>
        </w:rPr>
        <w:t>Pr</w:t>
      </w:r>
      <w:r w:rsidRPr="00E25427">
        <w:rPr>
          <w:i/>
          <w:lang w:val="en-US"/>
        </w:rPr>
        <w:t>o</w:t>
      </w:r>
      <w:r w:rsidRPr="00E25427">
        <w:rPr>
          <w:i/>
          <w:lang w:val="en-US"/>
        </w:rPr>
        <w:t>ceedings of the Royal Society of London, Series B</w:t>
      </w:r>
      <w:r w:rsidRPr="00E25427">
        <w:rPr>
          <w:lang w:val="en-US"/>
        </w:rPr>
        <w:t xml:space="preserve"> 274: 1963-1969.</w:t>
      </w:r>
    </w:p>
    <w:p w:rsidR="00E25427" w:rsidRPr="00E25427" w:rsidRDefault="00E25427" w:rsidP="00E25427">
      <w:pPr>
        <w:widowControl w:val="0"/>
        <w:autoSpaceDE w:val="0"/>
        <w:autoSpaceDN w:val="0"/>
        <w:adjustRightInd w:val="0"/>
        <w:ind w:left="851" w:hanging="851"/>
        <w:jc w:val="both"/>
        <w:rPr>
          <w:bCs/>
          <w:iCs/>
          <w:lang w:val="en-US"/>
        </w:rPr>
      </w:pPr>
      <w:r w:rsidRPr="00E25427">
        <w:rPr>
          <w:b/>
          <w:lang w:val="en-US"/>
        </w:rPr>
        <w:t>Klassovskaya, E. V., Davis, S., Leirs, H., Stenseth, N. C., Begon, M., Dubyanskiy, V. M., Burdelov, L. A., Ageyev, V. S., Sapozhnikov, V. I. and Alipbaev, A. K.</w:t>
      </w:r>
      <w:r w:rsidRPr="00E25427">
        <w:rPr>
          <w:lang w:val="en-US"/>
        </w:rPr>
        <w:t xml:space="preserve"> (2007). Threshold model for predicting of pl</w:t>
      </w:r>
      <w:r w:rsidRPr="00E25427">
        <w:rPr>
          <w:lang w:val="en-US"/>
        </w:rPr>
        <w:t>a</w:t>
      </w:r>
      <w:r w:rsidRPr="00E25427">
        <w:rPr>
          <w:lang w:val="en-US"/>
        </w:rPr>
        <w:t xml:space="preserve">gue epizootics in one locality of southern Pre-Balkhash and testing the model in 2004-2006. </w:t>
      </w:r>
      <w:r w:rsidRPr="00E25427">
        <w:rPr>
          <w:i/>
          <w:lang w:val="en-US"/>
        </w:rPr>
        <w:t xml:space="preserve">Quarantine and zoonozis disease in Kazakhstan, </w:t>
      </w:r>
      <w:r w:rsidRPr="00E25427">
        <w:rPr>
          <w:lang w:val="en-US"/>
        </w:rPr>
        <w:t xml:space="preserve">1-2: 18-29.  </w:t>
      </w:r>
    </w:p>
    <w:p w:rsidR="00E25427" w:rsidRPr="00E25427" w:rsidRDefault="00E25427" w:rsidP="00E25427">
      <w:pPr>
        <w:ind w:left="851" w:hanging="851"/>
        <w:jc w:val="both"/>
        <w:rPr>
          <w:lang w:val="en-US"/>
        </w:rPr>
      </w:pPr>
      <w:r w:rsidRPr="00E25427">
        <w:rPr>
          <w:b/>
          <w:lang w:val="en-US"/>
        </w:rPr>
        <w:t>Lloyd-Smith, J. O., Cross, P. C., Briggs, C. J., Daugherty, M., Getz, W. M., Latto, J., Sanchez, M. S., Smith, A. B. &amp; Swei, A.</w:t>
      </w:r>
      <w:r w:rsidRPr="00E25427">
        <w:rPr>
          <w:lang w:val="en-US"/>
        </w:rPr>
        <w:t xml:space="preserve"> (2005). Should we expect population thresholds for wildlife disease. </w:t>
      </w:r>
      <w:r w:rsidRPr="00E25427">
        <w:rPr>
          <w:i/>
          <w:lang w:val="en-US"/>
        </w:rPr>
        <w:t>Trends in Ecology and Evolution</w:t>
      </w:r>
      <w:r w:rsidRPr="00E25427">
        <w:rPr>
          <w:lang w:val="en-US"/>
        </w:rPr>
        <w:t xml:space="preserve"> 20: 511-518.</w:t>
      </w:r>
    </w:p>
    <w:p w:rsidR="00E25427" w:rsidRPr="00E25427" w:rsidRDefault="00E25427" w:rsidP="00E25427">
      <w:pPr>
        <w:widowControl w:val="0"/>
        <w:autoSpaceDE w:val="0"/>
        <w:autoSpaceDN w:val="0"/>
        <w:adjustRightInd w:val="0"/>
        <w:ind w:left="851" w:hanging="851"/>
        <w:jc w:val="both"/>
        <w:rPr>
          <w:lang w:val="en-US"/>
        </w:rPr>
      </w:pPr>
      <w:r w:rsidRPr="00E25427">
        <w:rPr>
          <w:b/>
          <w:lang w:val="en-US"/>
        </w:rPr>
        <w:t>Park, S., Chan, K.S., Viljugrein, H., Nekrassova, L., Suleimenov, B., Ageyev, V. S., Klassovskiy, N. L., Pole, S. B.</w:t>
      </w:r>
      <w:r w:rsidRPr="00E25427">
        <w:rPr>
          <w:lang w:val="en-US"/>
        </w:rPr>
        <w:t xml:space="preserve"> </w:t>
      </w:r>
      <w:r w:rsidRPr="00E25427">
        <w:rPr>
          <w:b/>
          <w:lang w:val="en-US"/>
        </w:rPr>
        <w:t>&amp; Stenseth, N. C.</w:t>
      </w:r>
      <w:r w:rsidRPr="00E25427">
        <w:rPr>
          <w:lang w:val="en-US"/>
        </w:rPr>
        <w:t xml:space="preserve"> (2007). Statistical analysis of the dynamics of antibody loss to a disease-causing agent: plague in natural populations of great gerbils as an example. </w:t>
      </w:r>
      <w:r w:rsidRPr="00E25427">
        <w:rPr>
          <w:i/>
          <w:iCs/>
          <w:lang w:val="en-US"/>
        </w:rPr>
        <w:t>Journal of the Royal Society Inte</w:t>
      </w:r>
      <w:r w:rsidRPr="00E25427">
        <w:rPr>
          <w:i/>
          <w:iCs/>
          <w:lang w:val="en-US"/>
        </w:rPr>
        <w:t>r</w:t>
      </w:r>
      <w:r w:rsidRPr="00E25427">
        <w:rPr>
          <w:i/>
          <w:iCs/>
          <w:lang w:val="en-US"/>
        </w:rPr>
        <w:t>face</w:t>
      </w:r>
      <w:r w:rsidRPr="00E25427">
        <w:rPr>
          <w:bCs/>
          <w:lang w:val="en-US"/>
        </w:rPr>
        <w:t>4:</w:t>
      </w:r>
      <w:r w:rsidRPr="00E25427">
        <w:rPr>
          <w:lang w:val="en-US"/>
        </w:rPr>
        <w:t xml:space="preserve"> 57-64.</w:t>
      </w:r>
    </w:p>
    <w:p w:rsidR="00E25427" w:rsidRPr="00E25427" w:rsidRDefault="00E25427" w:rsidP="00E254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jc w:val="both"/>
        <w:rPr>
          <w:rFonts w:cs="Arial"/>
          <w:lang w:val="en-US"/>
        </w:rPr>
      </w:pPr>
      <w:r w:rsidRPr="00E25427">
        <w:rPr>
          <w:rFonts w:cs="Arial"/>
          <w:b/>
          <w:lang w:val="en-US"/>
        </w:rPr>
        <w:t>Rotshild, E.</w:t>
      </w:r>
      <w:r w:rsidRPr="00E25427">
        <w:rPr>
          <w:rFonts w:cs="Arial"/>
          <w:lang w:val="en-US"/>
        </w:rPr>
        <w:t xml:space="preserve"> (2001). Infectious disease as viewed by a naturalist. </w:t>
      </w:r>
      <w:r w:rsidRPr="00E25427">
        <w:rPr>
          <w:rFonts w:cs="Arial"/>
          <w:i/>
          <w:lang w:val="en-US"/>
        </w:rPr>
        <w:t>The Open Country</w:t>
      </w:r>
      <w:r w:rsidRPr="00E25427">
        <w:rPr>
          <w:rFonts w:cs="Arial"/>
          <w:lang w:val="en-US"/>
        </w:rPr>
        <w:t xml:space="preserve"> 3: 46-62.</w:t>
      </w:r>
    </w:p>
    <w:p w:rsidR="00E25427" w:rsidRPr="00E25427" w:rsidRDefault="00E25427" w:rsidP="00E254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jc w:val="both"/>
        <w:rPr>
          <w:color w:val="000000"/>
          <w:lang w:val="en-US"/>
        </w:rPr>
      </w:pPr>
      <w:r w:rsidRPr="00E25427">
        <w:rPr>
          <w:b/>
          <w:color w:val="000000"/>
          <w:lang w:val="en-US"/>
        </w:rPr>
        <w:t>Stenseth, N. C., Atshabar, B. B., Begon, M., Belmain, S. R., Bertherat, E., Carniel, E., Gage, K. L., Leirs, H. &amp; Rahalison, L.</w:t>
      </w:r>
      <w:r w:rsidRPr="00E25427">
        <w:rPr>
          <w:color w:val="000000"/>
          <w:lang w:val="en-US"/>
        </w:rPr>
        <w:t xml:space="preserve"> (2008). Plague: past, present and future. </w:t>
      </w:r>
      <w:r w:rsidRPr="00E25427">
        <w:rPr>
          <w:i/>
          <w:color w:val="000000"/>
          <w:lang w:val="en-US"/>
        </w:rPr>
        <w:t>PLoS Medicine</w:t>
      </w:r>
      <w:r w:rsidRPr="00E25427">
        <w:rPr>
          <w:color w:val="000000"/>
          <w:lang w:val="en-US"/>
        </w:rPr>
        <w:t xml:space="preserve"> 5: 9-13.</w:t>
      </w:r>
    </w:p>
    <w:p w:rsidR="00E25427" w:rsidRPr="00E25427" w:rsidRDefault="00E25427" w:rsidP="00E25427">
      <w:pPr>
        <w:ind w:left="851" w:hanging="851"/>
        <w:jc w:val="both"/>
        <w:rPr>
          <w:lang w:val="en-US"/>
        </w:rPr>
      </w:pPr>
      <w:r w:rsidRPr="00E25427">
        <w:rPr>
          <w:b/>
          <w:lang w:val="en-US"/>
        </w:rPr>
        <w:t>Stenseth, N. C., Samia, N. I., Viljugrein, H., Kausrud, K. L.,  Begon, M., Davis, S., Leirs, H., Dubyanskiy, V. M., Esper, J., Ageyev, V. S., Klassovskiy, N. L., Pole, S. B. &amp; Chan, K-S.</w:t>
      </w:r>
      <w:r w:rsidRPr="00E25427">
        <w:rPr>
          <w:lang w:val="en-US"/>
        </w:rPr>
        <w:t xml:space="preserve"> (2006). Plague dynamics are driven by climate variation. </w:t>
      </w:r>
      <w:r w:rsidRPr="00E25427">
        <w:rPr>
          <w:i/>
          <w:lang w:val="en-US"/>
        </w:rPr>
        <w:t>Proceedings of the National Academy of Sciences of the USA,</w:t>
      </w:r>
      <w:r w:rsidRPr="00E25427">
        <w:rPr>
          <w:lang w:val="en-US"/>
        </w:rPr>
        <w:t xml:space="preserve"> 103: 13110-13115.</w:t>
      </w:r>
    </w:p>
    <w:p w:rsidR="00E25427" w:rsidRPr="00FD792C" w:rsidRDefault="00E25427" w:rsidP="00E25427">
      <w:pPr>
        <w:ind w:left="851" w:hanging="851"/>
        <w:jc w:val="both"/>
      </w:pPr>
      <w:r w:rsidRPr="00E25427">
        <w:rPr>
          <w:rFonts w:cs="Helvetica"/>
          <w:b/>
          <w:lang w:val="en-US" w:bidi="en-US"/>
        </w:rPr>
        <w:t>Telfer, S., Lambin, X., Birtles, R., Beldomenico. P., Burthe, S., Paterson, S. &amp; Begon, M.</w:t>
      </w:r>
      <w:r w:rsidRPr="00E25427">
        <w:rPr>
          <w:rFonts w:cs="Helvetica"/>
          <w:lang w:val="en-US" w:bidi="en-US"/>
        </w:rPr>
        <w:t xml:space="preserve"> (2010). Species int</w:t>
      </w:r>
      <w:r w:rsidRPr="00E25427">
        <w:rPr>
          <w:rFonts w:cs="Helvetica"/>
          <w:lang w:val="en-US" w:bidi="en-US"/>
        </w:rPr>
        <w:t>e</w:t>
      </w:r>
      <w:r w:rsidRPr="00E25427">
        <w:rPr>
          <w:rFonts w:cs="Helvetica"/>
          <w:lang w:val="en-US" w:bidi="en-US"/>
        </w:rPr>
        <w:t xml:space="preserve">ractions in a parasite community drive infection risk in a wildlife population. </w:t>
      </w:r>
      <w:r w:rsidRPr="00FD792C">
        <w:rPr>
          <w:rFonts w:cs="Helvetica"/>
          <w:i/>
          <w:lang w:bidi="en-US"/>
        </w:rPr>
        <w:t>Science</w:t>
      </w:r>
      <w:r>
        <w:rPr>
          <w:rFonts w:cs="Helvetica"/>
          <w:i/>
          <w:lang w:bidi="en-US"/>
        </w:rPr>
        <w:t>,</w:t>
      </w:r>
      <w:r w:rsidRPr="00FD792C">
        <w:rPr>
          <w:rFonts w:cs="Helvetica"/>
          <w:lang w:bidi="en-US"/>
        </w:rPr>
        <w:t xml:space="preserve"> 330: 243-246.</w:t>
      </w:r>
    </w:p>
    <w:p w:rsidR="000E7A58" w:rsidRDefault="000E7A58" w:rsidP="00E25427">
      <w:pPr>
        <w:jc w:val="both"/>
        <w:rPr>
          <w:b/>
        </w:rPr>
      </w:pPr>
    </w:p>
    <w:p w:rsidR="00E61C44" w:rsidRPr="00996104" w:rsidRDefault="00E61C44" w:rsidP="00E61C44">
      <w:pPr>
        <w:jc w:val="center"/>
        <w:rPr>
          <w:rFonts w:ascii="Book Antiqua" w:hAnsi="Book Antiqua"/>
          <w:b/>
          <w:smallCaps/>
          <w:sz w:val="26"/>
          <w:szCs w:val="26"/>
        </w:rPr>
      </w:pPr>
      <w:r w:rsidRPr="00996104">
        <w:rPr>
          <w:rFonts w:ascii="Book Antiqua" w:hAnsi="Book Antiqua"/>
          <w:b/>
          <w:smallCaps/>
          <w:sz w:val="26"/>
          <w:szCs w:val="26"/>
        </w:rPr>
        <w:t xml:space="preserve">Изучение чумы в Прибалхашье: опыт европейско-казахстанского </w:t>
      </w:r>
    </w:p>
    <w:p w:rsidR="00E61C44" w:rsidRPr="00996104" w:rsidRDefault="00E61C44" w:rsidP="00E61C44">
      <w:pPr>
        <w:jc w:val="center"/>
        <w:rPr>
          <w:rFonts w:ascii="Book Antiqua" w:hAnsi="Book Antiqua"/>
          <w:smallCaps/>
          <w:sz w:val="26"/>
          <w:szCs w:val="26"/>
        </w:rPr>
      </w:pPr>
      <w:r w:rsidRPr="00996104">
        <w:rPr>
          <w:rFonts w:ascii="Book Antiqua" w:hAnsi="Book Antiqua"/>
          <w:b/>
          <w:smallCaps/>
          <w:sz w:val="26"/>
          <w:szCs w:val="26"/>
        </w:rPr>
        <w:t xml:space="preserve">сотрудничества с </w:t>
      </w:r>
      <w:smartTag w:uri="urn:schemas-microsoft-com:office:smarttags" w:element="metricconverter">
        <w:smartTagPr>
          <w:attr w:name="ProductID" w:val="1998 г"/>
        </w:smartTagPr>
        <w:r w:rsidRPr="00996104">
          <w:rPr>
            <w:rFonts w:ascii="Book Antiqua" w:hAnsi="Book Antiqua"/>
            <w:b/>
            <w:smallCaps/>
            <w:sz w:val="26"/>
            <w:szCs w:val="26"/>
          </w:rPr>
          <w:t>1998 г</w:t>
        </w:r>
      </w:smartTag>
      <w:r w:rsidRPr="00996104">
        <w:rPr>
          <w:rFonts w:ascii="Book Antiqua" w:hAnsi="Book Antiqua"/>
          <w:b/>
          <w:smallCaps/>
          <w:sz w:val="26"/>
          <w:szCs w:val="26"/>
        </w:rPr>
        <w:t>. по настоящее время</w:t>
      </w:r>
    </w:p>
    <w:p w:rsidR="00E61C44" w:rsidRPr="00996104" w:rsidRDefault="00E61C44" w:rsidP="00E61C44"/>
    <w:p w:rsidR="00E61C44" w:rsidRPr="00E61C44" w:rsidRDefault="00E61C44" w:rsidP="00E61C44">
      <w:pPr>
        <w:jc w:val="center"/>
        <w:rPr>
          <w:b/>
          <w:sz w:val="24"/>
          <w:szCs w:val="24"/>
        </w:rPr>
      </w:pPr>
      <w:r w:rsidRPr="00E61C44">
        <w:rPr>
          <w:b/>
          <w:sz w:val="24"/>
          <w:szCs w:val="24"/>
        </w:rPr>
        <w:t>Майкл Бигон</w:t>
      </w:r>
      <w:r w:rsidRPr="00E61C44">
        <w:rPr>
          <w:b/>
          <w:sz w:val="24"/>
          <w:szCs w:val="24"/>
          <w:vertAlign w:val="superscript"/>
        </w:rPr>
        <w:t>1</w:t>
      </w:r>
      <w:r w:rsidRPr="00E61C44">
        <w:rPr>
          <w:b/>
          <w:sz w:val="24"/>
          <w:szCs w:val="24"/>
        </w:rPr>
        <w:t>, Леонид Бурделов</w:t>
      </w:r>
      <w:r w:rsidRPr="00E61C44">
        <w:rPr>
          <w:b/>
          <w:sz w:val="24"/>
          <w:szCs w:val="24"/>
          <w:vertAlign w:val="superscript"/>
        </w:rPr>
        <w:t>2</w:t>
      </w:r>
      <w:r w:rsidRPr="00E61C44">
        <w:rPr>
          <w:b/>
          <w:sz w:val="24"/>
          <w:szCs w:val="24"/>
        </w:rPr>
        <w:t>, Анне Лодисуа</w:t>
      </w:r>
      <w:r w:rsidRPr="00E61C44">
        <w:rPr>
          <w:b/>
          <w:sz w:val="24"/>
          <w:szCs w:val="24"/>
          <w:vertAlign w:val="superscript"/>
        </w:rPr>
        <w:t>1,3</w:t>
      </w:r>
      <w:r w:rsidRPr="00E61C44">
        <w:rPr>
          <w:b/>
          <w:sz w:val="24"/>
          <w:szCs w:val="24"/>
        </w:rPr>
        <w:t xml:space="preserve">, </w:t>
      </w:r>
    </w:p>
    <w:p w:rsidR="00E61C44" w:rsidRPr="00E61C44" w:rsidRDefault="00E61C44" w:rsidP="00E61C44">
      <w:pPr>
        <w:jc w:val="center"/>
        <w:rPr>
          <w:b/>
          <w:sz w:val="24"/>
          <w:szCs w:val="24"/>
        </w:rPr>
      </w:pPr>
      <w:r w:rsidRPr="00E61C44">
        <w:rPr>
          <w:b/>
          <w:sz w:val="24"/>
          <w:szCs w:val="24"/>
        </w:rPr>
        <w:t>Владимир Агеев</w:t>
      </w:r>
      <w:r w:rsidRPr="00E61C44">
        <w:rPr>
          <w:b/>
          <w:sz w:val="24"/>
          <w:szCs w:val="24"/>
          <w:vertAlign w:val="superscript"/>
        </w:rPr>
        <w:t>2</w:t>
      </w:r>
      <w:r w:rsidRPr="00E61C44">
        <w:rPr>
          <w:b/>
          <w:sz w:val="24"/>
          <w:szCs w:val="24"/>
        </w:rPr>
        <w:t xml:space="preserve"> и Валерий Сапожников</w:t>
      </w:r>
      <w:r w:rsidRPr="00E61C44">
        <w:rPr>
          <w:b/>
          <w:sz w:val="24"/>
          <w:szCs w:val="24"/>
          <w:vertAlign w:val="superscript"/>
        </w:rPr>
        <w:t>4</w:t>
      </w:r>
    </w:p>
    <w:p w:rsidR="00E61C44" w:rsidRPr="00E61C44" w:rsidRDefault="00E61C44" w:rsidP="00E61C44">
      <w:pPr>
        <w:widowControl w:val="0"/>
        <w:autoSpaceDE w:val="0"/>
        <w:autoSpaceDN w:val="0"/>
        <w:adjustRightInd w:val="0"/>
        <w:jc w:val="center"/>
        <w:rPr>
          <w:i/>
          <w:sz w:val="24"/>
          <w:szCs w:val="24"/>
        </w:rPr>
      </w:pPr>
    </w:p>
    <w:p w:rsidR="00E61C44" w:rsidRPr="00E61C44" w:rsidRDefault="00E61C44" w:rsidP="00E61C44">
      <w:pPr>
        <w:widowControl w:val="0"/>
        <w:autoSpaceDE w:val="0"/>
        <w:autoSpaceDN w:val="0"/>
        <w:adjustRightInd w:val="0"/>
        <w:jc w:val="center"/>
        <w:rPr>
          <w:rFonts w:cs="Times-Roman"/>
          <w:i/>
          <w:sz w:val="24"/>
          <w:szCs w:val="24"/>
        </w:rPr>
      </w:pPr>
      <w:r w:rsidRPr="00E61C44">
        <w:rPr>
          <w:i/>
          <w:sz w:val="24"/>
          <w:szCs w:val="24"/>
        </w:rPr>
        <w:t>(Ливерпульский университет, Англия</w:t>
      </w:r>
      <w:r w:rsidR="000F7FD6" w:rsidRPr="00E61C44">
        <w:rPr>
          <w:i/>
          <w:sz w:val="24"/>
          <w:szCs w:val="24"/>
          <w:vertAlign w:val="superscript"/>
        </w:rPr>
        <w:t>1</w:t>
      </w:r>
      <w:r w:rsidRPr="00E61C44">
        <w:rPr>
          <w:i/>
          <w:sz w:val="24"/>
          <w:szCs w:val="24"/>
        </w:rPr>
        <w:t>; КНЦКЗИ им. М. Айкимбаева, Казахстан</w:t>
      </w:r>
      <w:r w:rsidR="000F7FD6" w:rsidRPr="00E61C44">
        <w:rPr>
          <w:i/>
          <w:sz w:val="24"/>
          <w:szCs w:val="24"/>
          <w:vertAlign w:val="superscript"/>
        </w:rPr>
        <w:t>2</w:t>
      </w:r>
      <w:r w:rsidRPr="00E61C44">
        <w:rPr>
          <w:i/>
          <w:sz w:val="24"/>
          <w:szCs w:val="24"/>
        </w:rPr>
        <w:t xml:space="preserve">; </w:t>
      </w:r>
      <w:r w:rsidRPr="00E61C44">
        <w:rPr>
          <w:rFonts w:cs="Times-Roman"/>
          <w:i/>
          <w:sz w:val="24"/>
          <w:szCs w:val="24"/>
        </w:rPr>
        <w:t>Антве</w:t>
      </w:r>
      <w:r w:rsidRPr="00E61C44">
        <w:rPr>
          <w:rFonts w:cs="Times-Roman"/>
          <w:i/>
          <w:sz w:val="24"/>
          <w:szCs w:val="24"/>
        </w:rPr>
        <w:t>р</w:t>
      </w:r>
      <w:r w:rsidRPr="00E61C44">
        <w:rPr>
          <w:rFonts w:cs="Times-Roman"/>
          <w:i/>
          <w:sz w:val="24"/>
          <w:szCs w:val="24"/>
        </w:rPr>
        <w:t>пенский университе</w:t>
      </w:r>
      <w:r w:rsidR="000F7FD6">
        <w:rPr>
          <w:rFonts w:cs="Times-Roman"/>
          <w:i/>
          <w:sz w:val="24"/>
          <w:szCs w:val="24"/>
        </w:rPr>
        <w:t>т</w:t>
      </w:r>
      <w:r w:rsidRPr="00E61C44">
        <w:rPr>
          <w:rFonts w:cs="Times-Roman"/>
          <w:i/>
          <w:sz w:val="24"/>
          <w:szCs w:val="24"/>
        </w:rPr>
        <w:t>, Бельгия</w:t>
      </w:r>
      <w:r w:rsidR="000F7FD6" w:rsidRPr="00E61C44">
        <w:rPr>
          <w:i/>
          <w:sz w:val="24"/>
          <w:szCs w:val="24"/>
          <w:vertAlign w:val="superscript"/>
        </w:rPr>
        <w:t>3</w:t>
      </w:r>
      <w:r w:rsidRPr="00E61C44">
        <w:rPr>
          <w:rFonts w:cs="Times-Roman"/>
          <w:i/>
          <w:sz w:val="24"/>
          <w:szCs w:val="24"/>
        </w:rPr>
        <w:t xml:space="preserve">; </w:t>
      </w:r>
      <w:r w:rsidRPr="00E61C44">
        <w:rPr>
          <w:i/>
          <w:sz w:val="24"/>
          <w:szCs w:val="24"/>
        </w:rPr>
        <w:t>Талдыкорганская ПЧС, Казахстан</w:t>
      </w:r>
      <w:r w:rsidR="000F7FD6" w:rsidRPr="00E61C44">
        <w:rPr>
          <w:i/>
          <w:sz w:val="24"/>
          <w:szCs w:val="24"/>
          <w:vertAlign w:val="superscript"/>
        </w:rPr>
        <w:t>4</w:t>
      </w:r>
      <w:r w:rsidRPr="00E61C44">
        <w:rPr>
          <w:i/>
          <w:sz w:val="24"/>
          <w:szCs w:val="24"/>
        </w:rPr>
        <w:t>)</w:t>
      </w:r>
    </w:p>
    <w:p w:rsidR="00E61C44" w:rsidRDefault="00E61C44" w:rsidP="00E61C44">
      <w:pPr>
        <w:ind w:firstLine="397"/>
        <w:jc w:val="both"/>
      </w:pPr>
    </w:p>
    <w:p w:rsidR="00E61C44" w:rsidRPr="00CD3C9A" w:rsidRDefault="00E61C44" w:rsidP="00E61C44">
      <w:pPr>
        <w:ind w:left="426" w:right="283" w:firstLine="283"/>
        <w:jc w:val="both"/>
        <w:rPr>
          <w:b/>
        </w:rPr>
      </w:pPr>
      <w:r w:rsidRPr="00CD3C9A">
        <w:t>Рассмотрены этапы европейско-казахстанского сотрудничества по изучению природной очаг</w:t>
      </w:r>
      <w:r w:rsidRPr="00CD3C9A">
        <w:t>о</w:t>
      </w:r>
      <w:r w:rsidRPr="00CD3C9A">
        <w:t>вости чумы в Центральной Азии, которое началось в 1998 г. Первоначально оно было сосредоточ</w:t>
      </w:r>
      <w:r w:rsidRPr="00CD3C9A">
        <w:t>е</w:t>
      </w:r>
      <w:r w:rsidRPr="00CD3C9A">
        <w:t>но на обработке многолетних архивных данных казахстанских исследователей, полученных в Ю</w:t>
      </w:r>
      <w:r w:rsidRPr="00CD3C9A">
        <w:t>ж</w:t>
      </w:r>
      <w:r w:rsidRPr="00CD3C9A">
        <w:t>ном Прибалхашье. Для прогноза эпизоотической активности на одном из конкретных участков эт</w:t>
      </w:r>
      <w:r w:rsidRPr="00CD3C9A">
        <w:t>о</w:t>
      </w:r>
      <w:r w:rsidRPr="00CD3C9A">
        <w:t xml:space="preserve">го региона западноевропейскими учеными разработана математическая пороговая модель на основе учета обитаемости колоний </w:t>
      </w:r>
      <w:r w:rsidRPr="00CD3C9A">
        <w:rPr>
          <w:i/>
        </w:rPr>
        <w:t>Rhombomys opimus</w:t>
      </w:r>
      <w:r w:rsidRPr="00CD3C9A">
        <w:t>. Многолетняя проверка показала несовершенство модели, которая  генерирует много ложноположи</w:t>
      </w:r>
      <w:r w:rsidRPr="00CD3C9A">
        <w:softHyphen/>
        <w:t>тельных результатов – случаев, когда выявление чумы прогнозируется, но фактически она не обнаружива</w:t>
      </w:r>
      <w:r w:rsidRPr="00CD3C9A">
        <w:softHyphen/>
        <w:t>ется. Поэтому ведется поиск дополнител</w:t>
      </w:r>
      <w:r w:rsidRPr="00CD3C9A">
        <w:t>ь</w:t>
      </w:r>
      <w:r w:rsidRPr="00CD3C9A">
        <w:t>ных прогностических предикторов. Проводятся также совместные исследования перспектив испол</w:t>
      </w:r>
      <w:r w:rsidRPr="00CD3C9A">
        <w:t>ь</w:t>
      </w:r>
      <w:r w:rsidRPr="00CD3C9A">
        <w:t xml:space="preserve">зования космических снимков для удаленного мониторинга природных очагов чумы, где носителем </w:t>
      </w:r>
      <w:r w:rsidRPr="00CD3C9A">
        <w:rPr>
          <w:i/>
        </w:rPr>
        <w:t>Yersinia pestis</w:t>
      </w:r>
      <w:r w:rsidRPr="00CD3C9A">
        <w:t xml:space="preserve"> является </w:t>
      </w:r>
      <w:r w:rsidRPr="00CD3C9A">
        <w:rPr>
          <w:i/>
        </w:rPr>
        <w:t>R. opimus.</w:t>
      </w:r>
    </w:p>
    <w:p w:rsidR="0031205E" w:rsidRDefault="0031205E" w:rsidP="00006143">
      <w:pPr>
        <w:ind w:firstLine="397"/>
        <w:jc w:val="both"/>
        <w:rPr>
          <w:b/>
          <w:sz w:val="24"/>
          <w:szCs w:val="24"/>
        </w:rPr>
      </w:pPr>
    </w:p>
    <w:p w:rsidR="00E61C44" w:rsidRPr="000F7FD6" w:rsidRDefault="00E61C44" w:rsidP="00006143">
      <w:pPr>
        <w:ind w:firstLine="397"/>
        <w:jc w:val="both"/>
        <w:rPr>
          <w:sz w:val="24"/>
          <w:szCs w:val="24"/>
        </w:rPr>
      </w:pPr>
      <w:r w:rsidRPr="000F7FD6">
        <w:rPr>
          <w:b/>
          <w:sz w:val="24"/>
          <w:szCs w:val="24"/>
        </w:rPr>
        <w:t>Ключевые слова:</w:t>
      </w:r>
      <w:r w:rsidRPr="000F7FD6">
        <w:rPr>
          <w:sz w:val="24"/>
          <w:szCs w:val="24"/>
        </w:rPr>
        <w:t xml:space="preserve"> международное сотрудничество, Европа, Казахстан, чума, приро</w:t>
      </w:r>
      <w:r w:rsidRPr="000F7FD6">
        <w:rPr>
          <w:sz w:val="24"/>
          <w:szCs w:val="24"/>
        </w:rPr>
        <w:t>д</w:t>
      </w:r>
      <w:r w:rsidRPr="000F7FD6">
        <w:rPr>
          <w:sz w:val="24"/>
          <w:szCs w:val="24"/>
        </w:rPr>
        <w:t>ная очаговость, прогноз, пороговая модель, большая песчанка, колония, космический снимок, удаленный мониторинг.</w:t>
      </w:r>
    </w:p>
    <w:p w:rsidR="00E61C44" w:rsidRPr="000F7FD6" w:rsidRDefault="00E61C44" w:rsidP="00006143">
      <w:pPr>
        <w:jc w:val="center"/>
        <w:rPr>
          <w:b/>
          <w:sz w:val="24"/>
          <w:szCs w:val="24"/>
        </w:rPr>
      </w:pPr>
      <w:r w:rsidRPr="000F7FD6">
        <w:rPr>
          <w:b/>
          <w:sz w:val="24"/>
          <w:szCs w:val="24"/>
        </w:rPr>
        <w:lastRenderedPageBreak/>
        <w:t>Введение</w:t>
      </w:r>
    </w:p>
    <w:p w:rsidR="00E61C44" w:rsidRPr="000F7FD6" w:rsidRDefault="00E61C44" w:rsidP="00006143">
      <w:pPr>
        <w:ind w:firstLine="397"/>
        <w:jc w:val="both"/>
        <w:rPr>
          <w:sz w:val="24"/>
          <w:szCs w:val="24"/>
        </w:rPr>
      </w:pPr>
      <w:r w:rsidRPr="000F7FD6">
        <w:rPr>
          <w:sz w:val="24"/>
          <w:szCs w:val="24"/>
        </w:rPr>
        <w:t>В 2005 г. Gage и Kosoy (2005) опубликовали обзор под названием «Естественная ист</w:t>
      </w:r>
      <w:r w:rsidRPr="000F7FD6">
        <w:rPr>
          <w:sz w:val="24"/>
          <w:szCs w:val="24"/>
        </w:rPr>
        <w:t>о</w:t>
      </w:r>
      <w:r w:rsidRPr="000F7FD6">
        <w:rPr>
          <w:sz w:val="24"/>
          <w:szCs w:val="24"/>
        </w:rPr>
        <w:t>рия чумы», который имеет подзаголовок «Перспективы, возникающие из более чем ст</w:t>
      </w:r>
      <w:r w:rsidRPr="000F7FD6">
        <w:rPr>
          <w:sz w:val="24"/>
          <w:szCs w:val="24"/>
        </w:rPr>
        <w:t>о</w:t>
      </w:r>
      <w:r w:rsidRPr="000F7FD6">
        <w:rPr>
          <w:sz w:val="24"/>
          <w:szCs w:val="24"/>
        </w:rPr>
        <w:t>летнего изучeния». Поскольку эта статья написана американцами и опубликована в ам</w:t>
      </w:r>
      <w:r w:rsidRPr="000F7FD6">
        <w:rPr>
          <w:sz w:val="24"/>
          <w:szCs w:val="24"/>
        </w:rPr>
        <w:t>е</w:t>
      </w:r>
      <w:r w:rsidRPr="000F7FD6">
        <w:rPr>
          <w:sz w:val="24"/>
          <w:szCs w:val="24"/>
        </w:rPr>
        <w:t>риканском журнале, авторы, конечно, уделили наибольшее внимание биологии чумы в природных популяциях США. Тем не менее, в обзоре даны ссылки только на 26 работ, опубликованных по этой теме в США, по сравнению с 52 русскоязычными работами, п</w:t>
      </w:r>
      <w:r w:rsidRPr="000F7FD6">
        <w:rPr>
          <w:sz w:val="24"/>
          <w:szCs w:val="24"/>
        </w:rPr>
        <w:t>о</w:t>
      </w:r>
      <w:r w:rsidRPr="000F7FD6">
        <w:rPr>
          <w:sz w:val="24"/>
          <w:szCs w:val="24"/>
        </w:rPr>
        <w:t>священными, в основном, очагам чумы Центральной Азии. Европа и европейские авторы практически не упомянуты, за исключением замечательной французской команды, во</w:t>
      </w:r>
      <w:r w:rsidRPr="000F7FD6">
        <w:rPr>
          <w:sz w:val="24"/>
          <w:szCs w:val="24"/>
        </w:rPr>
        <w:t>з</w:t>
      </w:r>
      <w:r w:rsidRPr="000F7FD6">
        <w:rPr>
          <w:sz w:val="24"/>
          <w:szCs w:val="24"/>
        </w:rPr>
        <w:t>главлявшейся Молляре (Mollaret) и работавшей с чумой в Иране. Таким образом, уже до наступления нового тысячелетия в Казахстане и других странах бывшего СССР существ</w:t>
      </w:r>
      <w:r w:rsidRPr="000F7FD6">
        <w:rPr>
          <w:sz w:val="24"/>
          <w:szCs w:val="24"/>
        </w:rPr>
        <w:t>о</w:t>
      </w:r>
      <w:r w:rsidRPr="000F7FD6">
        <w:rPr>
          <w:sz w:val="24"/>
          <w:szCs w:val="24"/>
        </w:rPr>
        <w:t>вала сильная и давняя традиция изучения экологии чумы в природе, чего нельзя сказать о Западной Европе, где такая традиция отсутствовала. С этим связан дефицит работ, опу</w:t>
      </w:r>
      <w:r w:rsidRPr="000F7FD6">
        <w:rPr>
          <w:sz w:val="24"/>
          <w:szCs w:val="24"/>
        </w:rPr>
        <w:t>б</w:t>
      </w:r>
      <w:r w:rsidRPr="000F7FD6">
        <w:rPr>
          <w:sz w:val="24"/>
          <w:szCs w:val="24"/>
        </w:rPr>
        <w:t xml:space="preserve">ликованных в популярных англоязычных изданиях и посвящённых чуме в Центральной Азии. Следствием этого стала плохая осведомлённость о чуме среди европейских ученых, несмотря на её важность (Stenseth </w:t>
      </w:r>
      <w:r w:rsidRPr="000F7FD6">
        <w:rPr>
          <w:i/>
          <w:sz w:val="24"/>
          <w:szCs w:val="24"/>
        </w:rPr>
        <w:t>et al</w:t>
      </w:r>
      <w:r w:rsidRPr="000F7FD6">
        <w:rPr>
          <w:sz w:val="24"/>
          <w:szCs w:val="24"/>
        </w:rPr>
        <w:t>., 2008), даже среди тех, кто изучает динамику з</w:t>
      </w:r>
      <w:r w:rsidRPr="000F7FD6">
        <w:rPr>
          <w:sz w:val="24"/>
          <w:szCs w:val="24"/>
        </w:rPr>
        <w:t>а</w:t>
      </w:r>
      <w:r w:rsidRPr="000F7FD6">
        <w:rPr>
          <w:sz w:val="24"/>
          <w:szCs w:val="24"/>
        </w:rPr>
        <w:t xml:space="preserve">разных болезней в природных (диких) популяциях. </w:t>
      </w:r>
    </w:p>
    <w:p w:rsidR="00E61C44" w:rsidRPr="000F7FD6" w:rsidRDefault="00E61C44" w:rsidP="00E61C44">
      <w:pPr>
        <w:ind w:firstLine="397"/>
        <w:jc w:val="both"/>
        <w:rPr>
          <w:sz w:val="24"/>
          <w:szCs w:val="24"/>
        </w:rPr>
      </w:pPr>
      <w:r w:rsidRPr="000F7FD6">
        <w:rPr>
          <w:sz w:val="24"/>
          <w:szCs w:val="24"/>
        </w:rPr>
        <w:t>На этом фоне, европейско-казахстанское сотрудничество по изучению дикой чумы в Центральной Азии зародилось в 1998 г. Вначале, в рамках проекта МНТЦ, это направл</w:t>
      </w:r>
      <w:r w:rsidRPr="000F7FD6">
        <w:rPr>
          <w:sz w:val="24"/>
          <w:szCs w:val="24"/>
        </w:rPr>
        <w:t>е</w:t>
      </w:r>
      <w:r w:rsidRPr="000F7FD6">
        <w:rPr>
          <w:sz w:val="24"/>
          <w:szCs w:val="24"/>
        </w:rPr>
        <w:t>ние возглавил профессор Хервиг Лейрс (Herwig Leirs) из Антверпского университета. Н</w:t>
      </w:r>
      <w:r w:rsidRPr="000F7FD6">
        <w:rPr>
          <w:sz w:val="24"/>
          <w:szCs w:val="24"/>
        </w:rPr>
        <w:t>а</w:t>
      </w:r>
      <w:r w:rsidRPr="000F7FD6">
        <w:rPr>
          <w:sz w:val="24"/>
          <w:szCs w:val="24"/>
        </w:rPr>
        <w:t>чиная с 2001 г., в рамках проекта STEPICA Пятой рамочной программы ЕС, эту работу продолжил профессор Нильс Кристиан Стенсет (Nils Christian Stenseth) из Университета Осло. Это сотрудничество было сосредоточено на обработке многолетних архивных да</w:t>
      </w:r>
      <w:r w:rsidRPr="000F7FD6">
        <w:rPr>
          <w:sz w:val="24"/>
          <w:szCs w:val="24"/>
        </w:rPr>
        <w:t>н</w:t>
      </w:r>
      <w:r w:rsidRPr="000F7FD6">
        <w:rPr>
          <w:sz w:val="24"/>
          <w:szCs w:val="24"/>
        </w:rPr>
        <w:t>ных, касающихся чумы, её носителей и переносчиков и собранных в ряде мест Советского Союза (впоследствии СНГ), начиная с 1949 г. В добавление к этому, также в 2001 г., фонд Уэллком Траст (the Wellcome Trust) из Великобритании профинансировал совместный к</w:t>
      </w:r>
      <w:r w:rsidRPr="000F7FD6">
        <w:rPr>
          <w:sz w:val="24"/>
          <w:szCs w:val="24"/>
        </w:rPr>
        <w:t>а</w:t>
      </w:r>
      <w:r w:rsidRPr="000F7FD6">
        <w:rPr>
          <w:sz w:val="24"/>
          <w:szCs w:val="24"/>
        </w:rPr>
        <w:t>захстанско-британский проект для сбора новых данных в Прибалхашском регионе. Благ</w:t>
      </w:r>
      <w:r w:rsidRPr="000F7FD6">
        <w:rPr>
          <w:sz w:val="24"/>
          <w:szCs w:val="24"/>
        </w:rPr>
        <w:t>о</w:t>
      </w:r>
      <w:r w:rsidRPr="000F7FD6">
        <w:rPr>
          <w:sz w:val="24"/>
          <w:szCs w:val="24"/>
        </w:rPr>
        <w:t>даря продолжавшимся контактам, которые осуществлялись в виде международных раб</w:t>
      </w:r>
      <w:r w:rsidRPr="000F7FD6">
        <w:rPr>
          <w:sz w:val="24"/>
          <w:szCs w:val="24"/>
        </w:rPr>
        <w:t>о</w:t>
      </w:r>
      <w:r w:rsidRPr="000F7FD6">
        <w:rPr>
          <w:sz w:val="24"/>
          <w:szCs w:val="24"/>
        </w:rPr>
        <w:t>чих совещаний и финансировались за счет Исследовательского совета Великобритании по изучению естественной среды, в 2010 г. был запущен и всё ещё продолжается второй пр</w:t>
      </w:r>
      <w:r w:rsidRPr="000F7FD6">
        <w:rPr>
          <w:sz w:val="24"/>
          <w:szCs w:val="24"/>
        </w:rPr>
        <w:t>о</w:t>
      </w:r>
      <w:r w:rsidRPr="000F7FD6">
        <w:rPr>
          <w:sz w:val="24"/>
          <w:szCs w:val="24"/>
        </w:rPr>
        <w:t xml:space="preserve">ект фонда Уэллком Траст. </w:t>
      </w:r>
    </w:p>
    <w:p w:rsidR="00E61C44" w:rsidRPr="000F7FD6" w:rsidRDefault="00E61C44" w:rsidP="00E61C44">
      <w:pPr>
        <w:ind w:firstLine="397"/>
        <w:jc w:val="both"/>
        <w:rPr>
          <w:sz w:val="24"/>
          <w:szCs w:val="24"/>
        </w:rPr>
      </w:pPr>
      <w:r w:rsidRPr="000F7FD6">
        <w:rPr>
          <w:sz w:val="24"/>
          <w:szCs w:val="24"/>
        </w:rPr>
        <w:t xml:space="preserve">Прежде, чем перейти к описанию текущей работы и последних итогов, рассмотрим некоторые из основных научных результатов, полученных в ходе этого сотрудничества и озаглавленных нами как «Пороги» и «Воздействие климата». </w:t>
      </w:r>
    </w:p>
    <w:p w:rsidR="00E61C44" w:rsidRPr="000F7FD6" w:rsidRDefault="00E61C44" w:rsidP="00E61C44">
      <w:pPr>
        <w:ind w:firstLine="397"/>
        <w:jc w:val="both"/>
        <w:rPr>
          <w:sz w:val="24"/>
          <w:szCs w:val="24"/>
        </w:rPr>
      </w:pPr>
    </w:p>
    <w:p w:rsidR="00E61C44" w:rsidRPr="000F7FD6" w:rsidRDefault="00E61C44" w:rsidP="00E61C44">
      <w:pPr>
        <w:jc w:val="center"/>
        <w:rPr>
          <w:b/>
          <w:sz w:val="24"/>
          <w:szCs w:val="24"/>
        </w:rPr>
      </w:pPr>
      <w:r w:rsidRPr="000F7FD6">
        <w:rPr>
          <w:b/>
          <w:sz w:val="24"/>
          <w:szCs w:val="24"/>
        </w:rPr>
        <w:t>Пороги</w:t>
      </w:r>
    </w:p>
    <w:p w:rsidR="00E61C44" w:rsidRPr="000F7FD6" w:rsidRDefault="00E61C44" w:rsidP="00E61C44">
      <w:pPr>
        <w:ind w:firstLine="397"/>
        <w:jc w:val="both"/>
        <w:rPr>
          <w:sz w:val="24"/>
          <w:szCs w:val="24"/>
        </w:rPr>
      </w:pPr>
      <w:r w:rsidRPr="000F7FD6">
        <w:rPr>
          <w:sz w:val="24"/>
          <w:szCs w:val="24"/>
        </w:rPr>
        <w:t>Понятие о пороге передачи (transmission threshold), под которым подразумевается чи</w:t>
      </w:r>
      <w:r w:rsidRPr="000F7FD6">
        <w:rPr>
          <w:sz w:val="24"/>
          <w:szCs w:val="24"/>
        </w:rPr>
        <w:t>с</w:t>
      </w:r>
      <w:r w:rsidRPr="000F7FD6">
        <w:rPr>
          <w:sz w:val="24"/>
          <w:szCs w:val="24"/>
        </w:rPr>
        <w:t>ленность хозяев, достаточная для внедрения и длительного сохранения возбудителя б</w:t>
      </w:r>
      <w:r w:rsidRPr="000F7FD6">
        <w:rPr>
          <w:sz w:val="24"/>
          <w:szCs w:val="24"/>
        </w:rPr>
        <w:t>о</w:t>
      </w:r>
      <w:r w:rsidRPr="000F7FD6">
        <w:rPr>
          <w:sz w:val="24"/>
          <w:szCs w:val="24"/>
        </w:rPr>
        <w:t>лезни, является центральным элементом эпидемиологической теории (Anderson &amp; May, 1991). В популяциях диких животных, по сравнению с людьми, очень часто наблюдаются большие колебания (флуктуации) численности. Следовательно, пороги численности могут выглядеть и как интервалы времени, в течение которых возбудитель болезни может вн</w:t>
      </w:r>
      <w:r w:rsidRPr="000F7FD6">
        <w:rPr>
          <w:sz w:val="24"/>
          <w:szCs w:val="24"/>
        </w:rPr>
        <w:t>е</w:t>
      </w:r>
      <w:r w:rsidRPr="000F7FD6">
        <w:rPr>
          <w:sz w:val="24"/>
          <w:szCs w:val="24"/>
        </w:rPr>
        <w:t>дриться, распространиться и сохраниться, и которые прерываются другими периодами, когда возбудитель не сохраняется и неизбежно исчезает из популяции животных. Обычно, подобные пороги регистрируются не часто. Но документированные на протяжении дл</w:t>
      </w:r>
      <w:r w:rsidRPr="000F7FD6">
        <w:rPr>
          <w:sz w:val="24"/>
          <w:szCs w:val="24"/>
        </w:rPr>
        <w:t>и</w:t>
      </w:r>
      <w:r w:rsidRPr="000F7FD6">
        <w:rPr>
          <w:sz w:val="24"/>
          <w:szCs w:val="24"/>
        </w:rPr>
        <w:t xml:space="preserve">тельного времени пороговые явления представляют собой крайнюю редкость, поскольку долгосрочные исследования инфекций во флуктуирующих популяциях диких животных сами по себе редки (Lloyd-Smith </w:t>
      </w:r>
      <w:r w:rsidRPr="000F7FD6">
        <w:rPr>
          <w:i/>
          <w:sz w:val="24"/>
          <w:szCs w:val="24"/>
        </w:rPr>
        <w:t>et al</w:t>
      </w:r>
      <w:r w:rsidRPr="000F7FD6">
        <w:rPr>
          <w:sz w:val="24"/>
          <w:szCs w:val="24"/>
        </w:rPr>
        <w:t>., 2005). Архивные данные по чуме среди больших песчанок (</w:t>
      </w:r>
      <w:r w:rsidRPr="000F7FD6">
        <w:rPr>
          <w:i/>
          <w:sz w:val="24"/>
          <w:szCs w:val="24"/>
        </w:rPr>
        <w:t>Rhombomys opimus</w:t>
      </w:r>
      <w:r w:rsidRPr="000F7FD6">
        <w:rPr>
          <w:sz w:val="24"/>
          <w:szCs w:val="24"/>
        </w:rPr>
        <w:t xml:space="preserve">) являются весьма заметным исключением из этого правила. Благодаря этим данным, Davis </w:t>
      </w:r>
      <w:r w:rsidRPr="000F7FD6">
        <w:rPr>
          <w:i/>
          <w:sz w:val="24"/>
          <w:szCs w:val="24"/>
        </w:rPr>
        <w:t>et al.</w:t>
      </w:r>
      <w:r w:rsidRPr="000F7FD6">
        <w:rPr>
          <w:sz w:val="24"/>
          <w:szCs w:val="24"/>
        </w:rPr>
        <w:t xml:space="preserve"> (2004) смогли описать пороговую плотность песчанок, которая измеряется такой величиной, как обитаемость колоний (процент заселённых к</w:t>
      </w:r>
      <w:r w:rsidRPr="000F7FD6">
        <w:rPr>
          <w:sz w:val="24"/>
          <w:szCs w:val="24"/>
        </w:rPr>
        <w:t>о</w:t>
      </w:r>
      <w:r w:rsidRPr="000F7FD6">
        <w:rPr>
          <w:sz w:val="24"/>
          <w:szCs w:val="24"/>
        </w:rPr>
        <w:t>лоний). Превышение этого порога способствует обнаружению возбудителя чумы и, след</w:t>
      </w:r>
      <w:r w:rsidRPr="000F7FD6">
        <w:rPr>
          <w:sz w:val="24"/>
          <w:szCs w:val="24"/>
        </w:rPr>
        <w:t>о</w:t>
      </w:r>
      <w:r w:rsidRPr="000F7FD6">
        <w:rPr>
          <w:sz w:val="24"/>
          <w:szCs w:val="24"/>
        </w:rPr>
        <w:lastRenderedPageBreak/>
        <w:t>вательно, повышению риска заражения людей (рисунок 1a). Более того, преодоление п</w:t>
      </w:r>
      <w:r w:rsidRPr="000F7FD6">
        <w:rPr>
          <w:sz w:val="24"/>
          <w:szCs w:val="24"/>
        </w:rPr>
        <w:t>о</w:t>
      </w:r>
      <w:r w:rsidRPr="000F7FD6">
        <w:rPr>
          <w:sz w:val="24"/>
          <w:szCs w:val="24"/>
        </w:rPr>
        <w:t xml:space="preserve">рогового показателя плотности зверьков обычно происходит за два года до того, как среди песчанок возникает эпизоотия чумы. Поэтому обнаруженное превышение порога может быть задействовано в «системе раннего предупреждения» чумы. </w:t>
      </w:r>
    </w:p>
    <w:p w:rsidR="00E61C44" w:rsidRPr="0055493D" w:rsidRDefault="00E61C44" w:rsidP="00E61C44">
      <w:pPr>
        <w:widowControl w:val="0"/>
        <w:autoSpaceDE w:val="0"/>
        <w:autoSpaceDN w:val="0"/>
        <w:adjustRightInd w:val="0"/>
        <w:rPr>
          <w:rFonts w:cs="Arial"/>
          <w:szCs w:val="22"/>
        </w:rPr>
      </w:pPr>
    </w:p>
    <w:p w:rsidR="00E61C44" w:rsidRDefault="00E61C44" w:rsidP="00E61C44">
      <w:pPr>
        <w:widowControl w:val="0"/>
        <w:autoSpaceDE w:val="0"/>
        <w:autoSpaceDN w:val="0"/>
        <w:adjustRightInd w:val="0"/>
        <w:rPr>
          <w:rFonts w:cs="Arial"/>
          <w:noProof/>
          <w:szCs w:val="22"/>
        </w:rPr>
      </w:pPr>
      <w:r>
        <w:rPr>
          <w:rFonts w:cs="Arial"/>
          <w:noProof/>
        </w:rPr>
        <w:drawing>
          <wp:anchor distT="0" distB="0" distL="114300" distR="114300" simplePos="0" relativeHeight="251664384" behindDoc="1" locked="0" layoutInCell="1" allowOverlap="1">
            <wp:simplePos x="0" y="0"/>
            <wp:positionH relativeFrom="column">
              <wp:posOffset>4319905</wp:posOffset>
            </wp:positionH>
            <wp:positionV relativeFrom="paragraph">
              <wp:posOffset>0</wp:posOffset>
            </wp:positionV>
            <wp:extent cx="1898650" cy="1549400"/>
            <wp:effectExtent l="19050" t="0" r="635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898650" cy="1549400"/>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663360" behindDoc="0" locked="0" layoutInCell="1" allowOverlap="1">
            <wp:simplePos x="0" y="0"/>
            <wp:positionH relativeFrom="column">
              <wp:posOffset>2139315</wp:posOffset>
            </wp:positionH>
            <wp:positionV relativeFrom="paragraph">
              <wp:posOffset>0</wp:posOffset>
            </wp:positionV>
            <wp:extent cx="2139950" cy="1454150"/>
            <wp:effectExtent l="1905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39950" cy="1454150"/>
                    </a:xfrm>
                    <a:prstGeom prst="rect">
                      <a:avLst/>
                    </a:prstGeom>
                    <a:noFill/>
                    <a:ln w="9525">
                      <a:noFill/>
                      <a:miter lim="800000"/>
                      <a:headEnd/>
                      <a:tailEnd/>
                    </a:ln>
                  </pic:spPr>
                </pic:pic>
              </a:graphicData>
            </a:graphic>
          </wp:anchor>
        </w:drawing>
      </w:r>
      <w:r>
        <w:rPr>
          <w:rFonts w:cs="Arial"/>
          <w:noProof/>
          <w:szCs w:val="22"/>
        </w:rPr>
        <w:drawing>
          <wp:inline distT="0" distB="0" distL="0" distR="0">
            <wp:extent cx="2077085" cy="165354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77085" cy="1653540"/>
                    </a:xfrm>
                    <a:prstGeom prst="rect">
                      <a:avLst/>
                    </a:prstGeom>
                    <a:noFill/>
                    <a:ln w="9525">
                      <a:noFill/>
                      <a:miter lim="800000"/>
                      <a:headEnd/>
                      <a:tailEnd/>
                    </a:ln>
                  </pic:spPr>
                </pic:pic>
              </a:graphicData>
            </a:graphic>
          </wp:inline>
        </w:drawing>
      </w:r>
    </w:p>
    <w:p w:rsidR="00E61C44" w:rsidRPr="000F7FD6" w:rsidRDefault="000F7FD6" w:rsidP="000F7FD6">
      <w:pPr>
        <w:widowControl w:val="0"/>
        <w:tabs>
          <w:tab w:val="center" w:pos="4677"/>
        </w:tabs>
        <w:autoSpaceDE w:val="0"/>
        <w:autoSpaceDN w:val="0"/>
        <w:adjustRightInd w:val="0"/>
        <w:ind w:left="397"/>
        <w:rPr>
          <w:rFonts w:cs="Arial"/>
          <w:i/>
          <w:sz w:val="24"/>
          <w:szCs w:val="24"/>
        </w:rPr>
      </w:pPr>
      <w:r>
        <w:rPr>
          <w:sz w:val="24"/>
          <w:szCs w:val="24"/>
        </w:rPr>
        <w:tab/>
      </w:r>
      <w:r w:rsidR="00E61C44" w:rsidRPr="000F7FD6">
        <w:rPr>
          <w:sz w:val="24"/>
          <w:szCs w:val="24"/>
        </w:rPr>
        <w:t xml:space="preserve"> </w:t>
      </w:r>
      <w:r>
        <w:rPr>
          <w:sz w:val="24"/>
          <w:szCs w:val="24"/>
        </w:rPr>
        <w:t xml:space="preserve">               </w:t>
      </w:r>
      <w:r w:rsidR="00E61C44" w:rsidRPr="000F7FD6">
        <w:rPr>
          <w:sz w:val="24"/>
          <w:szCs w:val="24"/>
        </w:rPr>
        <w:t xml:space="preserve">(a) </w:t>
      </w:r>
      <w:r>
        <w:rPr>
          <w:sz w:val="24"/>
          <w:szCs w:val="24"/>
        </w:rPr>
        <w:t xml:space="preserve">                                                  </w:t>
      </w:r>
      <w:r w:rsidR="00E61C44" w:rsidRPr="000F7FD6">
        <w:rPr>
          <w:sz w:val="24"/>
          <w:szCs w:val="24"/>
        </w:rPr>
        <w:t>(b)</w:t>
      </w:r>
      <w:r>
        <w:rPr>
          <w:sz w:val="24"/>
          <w:szCs w:val="24"/>
        </w:rPr>
        <w:t xml:space="preserve">                                                 </w:t>
      </w:r>
      <w:r w:rsidR="00E61C44" w:rsidRPr="000F7FD6">
        <w:rPr>
          <w:sz w:val="24"/>
          <w:szCs w:val="24"/>
        </w:rPr>
        <w:t xml:space="preserve"> (c)</w:t>
      </w:r>
    </w:p>
    <w:p w:rsidR="00E61C44" w:rsidRDefault="00E61C44" w:rsidP="00E61C44">
      <w:pPr>
        <w:ind w:firstLine="426"/>
        <w:jc w:val="center"/>
      </w:pPr>
    </w:p>
    <w:p w:rsidR="00E61C44" w:rsidRPr="0055493D" w:rsidRDefault="00E61C44" w:rsidP="00E61C44">
      <w:pPr>
        <w:jc w:val="both"/>
      </w:pPr>
      <w:r w:rsidRPr="0055493D">
        <w:t>Рисунок 1. (a) Пороговая модель по Davis et al. (2004). Для чумы (вертикальная ось) показано только её пр</w:t>
      </w:r>
      <w:r w:rsidRPr="0055493D">
        <w:t>и</w:t>
      </w:r>
      <w:r w:rsidRPr="0055493D">
        <w:t>сутствие или отсутствие в зависимости от предшествующей плотности песчанок, которая представляет с</w:t>
      </w:r>
      <w:r w:rsidRPr="0055493D">
        <w:t>о</w:t>
      </w:r>
      <w:r w:rsidRPr="0055493D">
        <w:t xml:space="preserve">бой взвешенную комбинацию обитаемости колоний, зарегистрированную один (t-1) и два года (t-2) назад. Светлые и тёмные кружки – данные, взятые, соответственно, в больших квадратах № 91 и 105. Серая линия описывает оригинальную модель; черная линия – это преобразованная модель, </w:t>
      </w:r>
      <w:r w:rsidRPr="0055493D">
        <w:rPr>
          <w:color w:val="000000"/>
        </w:rPr>
        <w:t>из которой удалены данные за конечные эпизоотийные годы. Это сделано для того, чтобы сконцентрировать внимание на процессе пр</w:t>
      </w:r>
      <w:r w:rsidRPr="0055493D">
        <w:rPr>
          <w:color w:val="000000"/>
        </w:rPr>
        <w:t>о</w:t>
      </w:r>
      <w:r w:rsidRPr="0055493D">
        <w:rPr>
          <w:color w:val="000000"/>
        </w:rPr>
        <w:t xml:space="preserve">никновения чумы (Davis et al., 2007). </w:t>
      </w:r>
      <w:r w:rsidRPr="0055493D">
        <w:t xml:space="preserve">(b) Результаты сетевой модели по Davis et al. (2008), отражающей долю предсказанных вспышек (эпизоотий), которые дали начало новым заражениям на расстоянии, по крайней мере, </w:t>
      </w:r>
      <w:smartTag w:uri="urn:schemas-microsoft-com:office:smarttags" w:element="metricconverter">
        <w:smartTagPr>
          <w:attr w:name="ProductID" w:val="750 м"/>
        </w:smartTagPr>
        <w:r w:rsidRPr="0055493D">
          <w:t>750 м</w:t>
        </w:r>
      </w:smartTag>
      <w:r w:rsidRPr="0055493D">
        <w:t xml:space="preserve"> (красная линия), </w:t>
      </w:r>
      <w:smartTag w:uri="urn:schemas-microsoft-com:office:smarttags" w:element="metricconverter">
        <w:smartTagPr>
          <w:attr w:name="ProductID" w:val="1.5 км"/>
        </w:smartTagPr>
        <w:r w:rsidRPr="0055493D">
          <w:t>1.5 км</w:t>
        </w:r>
      </w:smartTag>
      <w:r w:rsidRPr="0055493D">
        <w:t xml:space="preserve"> (голубая), </w:t>
      </w:r>
      <w:smartTag w:uri="urn:schemas-microsoft-com:office:smarttags" w:element="metricconverter">
        <w:smartTagPr>
          <w:attr w:name="ProductID" w:val="3 км"/>
        </w:smartTagPr>
        <w:r w:rsidRPr="0055493D">
          <w:t>3 км</w:t>
        </w:r>
      </w:smartTag>
      <w:r w:rsidRPr="0055493D">
        <w:t xml:space="preserve"> (зелёная) и </w:t>
      </w:r>
      <w:smartTag w:uri="urn:schemas-microsoft-com:office:smarttags" w:element="metricconverter">
        <w:smartTagPr>
          <w:attr w:name="ProductID" w:val="4.5 км"/>
        </w:smartTagPr>
        <w:r w:rsidRPr="0055493D">
          <w:t>4.5 км</w:t>
        </w:r>
      </w:smartTag>
      <w:r w:rsidRPr="0055493D">
        <w:t xml:space="preserve"> (черная линия) от места первоначал</w:t>
      </w:r>
      <w:r w:rsidRPr="0055493D">
        <w:t>ь</w:t>
      </w:r>
      <w:r w:rsidRPr="0055493D">
        <w:t>ного заражения. В этом случае, данные (точки) представляют собой обитаемость, имевшую место год назад. Этот порог «просачивания» проявляется тогда, когда основная репродукционная численность чумы (R</w:t>
      </w:r>
      <w:r w:rsidRPr="0055493D">
        <w:rPr>
          <w:vertAlign w:val="subscript"/>
        </w:rPr>
        <w:t>0</w:t>
      </w:r>
      <w:r w:rsidRPr="0055493D">
        <w:t>) или число свежезаражённых нор, вызванное единичной зараженной норой, составляет 1.8, а не 1 при условном пороге R</w:t>
      </w:r>
      <w:r w:rsidRPr="0055493D">
        <w:rPr>
          <w:vertAlign w:val="subscript"/>
        </w:rPr>
        <w:t>0</w:t>
      </w:r>
      <w:r w:rsidRPr="0055493D">
        <w:t xml:space="preserve"> = 1. (c) Космический снимок территории, расположенной к северо-востоку от Баканаса, Приба</w:t>
      </w:r>
      <w:r w:rsidRPr="0055493D">
        <w:t>л</w:t>
      </w:r>
      <w:r w:rsidRPr="0055493D">
        <w:t>хашье (около 45</w:t>
      </w:r>
      <w:r w:rsidRPr="0055493D">
        <w:rPr>
          <w:vertAlign w:val="superscript"/>
        </w:rPr>
        <w:t>o</w:t>
      </w:r>
      <w:r w:rsidRPr="0055493D">
        <w:t>5´ с. ш. и 76</w:t>
      </w:r>
      <w:r w:rsidRPr="0055493D">
        <w:rPr>
          <w:vertAlign w:val="superscript"/>
        </w:rPr>
        <w:t>o</w:t>
      </w:r>
      <w:r w:rsidRPr="0055493D">
        <w:t xml:space="preserve">25´ в. д.). На снимке, сделанном в сентябре </w:t>
      </w:r>
      <w:smartTag w:uri="urn:schemas-microsoft-com:office:smarttags" w:element="metricconverter">
        <w:smartTagPr>
          <w:attr w:name="ProductID" w:val="2007 г"/>
        </w:smartTagPr>
        <w:r w:rsidRPr="0055493D">
          <w:t>2007 г</w:t>
        </w:r>
      </w:smartTag>
      <w:r w:rsidRPr="0055493D">
        <w:t>., красным цветом показаны колонии, распознанные с помощью модели Addink et al. (2010).</w:t>
      </w:r>
    </w:p>
    <w:p w:rsidR="00E61C44" w:rsidRPr="00996104" w:rsidRDefault="00E61C44" w:rsidP="00E61C44">
      <w:pPr>
        <w:ind w:firstLine="708"/>
      </w:pPr>
    </w:p>
    <w:p w:rsidR="00E61C44" w:rsidRPr="000F7FD6" w:rsidRDefault="00E61C44" w:rsidP="00E61C44">
      <w:pPr>
        <w:ind w:firstLine="397"/>
        <w:jc w:val="both"/>
        <w:rPr>
          <w:sz w:val="24"/>
          <w:szCs w:val="24"/>
        </w:rPr>
      </w:pPr>
      <w:r w:rsidRPr="000F7FD6">
        <w:rPr>
          <w:sz w:val="24"/>
          <w:szCs w:val="24"/>
        </w:rPr>
        <w:t xml:space="preserve">Позднее Davis </w:t>
      </w:r>
      <w:r w:rsidRPr="000F7FD6">
        <w:rPr>
          <w:i/>
          <w:sz w:val="24"/>
          <w:szCs w:val="24"/>
        </w:rPr>
        <w:t>et al.</w:t>
      </w:r>
      <w:r w:rsidRPr="000F7FD6">
        <w:rPr>
          <w:sz w:val="24"/>
          <w:szCs w:val="24"/>
        </w:rPr>
        <w:t xml:space="preserve"> (2007) протестировали работоспособность пороговой модели, и</w:t>
      </w:r>
      <w:r w:rsidRPr="000F7FD6">
        <w:rPr>
          <w:sz w:val="24"/>
          <w:szCs w:val="24"/>
        </w:rPr>
        <w:t>с</w:t>
      </w:r>
      <w:r w:rsidRPr="000F7FD6">
        <w:rPr>
          <w:sz w:val="24"/>
          <w:szCs w:val="24"/>
        </w:rPr>
        <w:t>пользовав архивные данные по чуме. Следует отметить, что в больших квадратах (40×40 км), которые легли в основу модели (БК № 91 и 105), модель работала одинаково хорошо, как на уровне первичных районов (20×20 км), так и на уровне больших квадратов. Она х</w:t>
      </w:r>
      <w:r w:rsidRPr="000F7FD6">
        <w:rPr>
          <w:sz w:val="24"/>
          <w:szCs w:val="24"/>
        </w:rPr>
        <w:t>о</w:t>
      </w:r>
      <w:r w:rsidRPr="000F7FD6">
        <w:rPr>
          <w:sz w:val="24"/>
          <w:szCs w:val="24"/>
        </w:rPr>
        <w:t>рошо прогнозировала отрицательные шансы нахождения чумы, когда применялась в др</w:t>
      </w:r>
      <w:r w:rsidRPr="000F7FD6">
        <w:rPr>
          <w:sz w:val="24"/>
          <w:szCs w:val="24"/>
        </w:rPr>
        <w:t>у</w:t>
      </w:r>
      <w:r w:rsidRPr="000F7FD6">
        <w:rPr>
          <w:sz w:val="24"/>
          <w:szCs w:val="24"/>
        </w:rPr>
        <w:t>гих больших квадратах. Но в целом, и особенно тогда, когда её использовали вне квадр</w:t>
      </w:r>
      <w:r w:rsidRPr="000F7FD6">
        <w:rPr>
          <w:sz w:val="24"/>
          <w:szCs w:val="24"/>
        </w:rPr>
        <w:t>а</w:t>
      </w:r>
      <w:r w:rsidRPr="000F7FD6">
        <w:rPr>
          <w:sz w:val="24"/>
          <w:szCs w:val="24"/>
        </w:rPr>
        <w:t>тов № 91 и 105, модель демонстрировала заметную тенденцию к генерированию «ложн</w:t>
      </w:r>
      <w:r w:rsidRPr="000F7FD6">
        <w:rPr>
          <w:sz w:val="24"/>
          <w:szCs w:val="24"/>
        </w:rPr>
        <w:t>о</w:t>
      </w:r>
      <w:r w:rsidRPr="000F7FD6">
        <w:rPr>
          <w:sz w:val="24"/>
          <w:szCs w:val="24"/>
        </w:rPr>
        <w:t>положительных результатов», то есть случаев, когда чума прогнозировалась, но не обн</w:t>
      </w:r>
      <w:r w:rsidRPr="000F7FD6">
        <w:rPr>
          <w:sz w:val="24"/>
          <w:szCs w:val="24"/>
        </w:rPr>
        <w:t>а</w:t>
      </w:r>
      <w:r w:rsidRPr="000F7FD6">
        <w:rPr>
          <w:sz w:val="24"/>
          <w:szCs w:val="24"/>
        </w:rPr>
        <w:t xml:space="preserve">руживалась. Davis </w:t>
      </w:r>
      <w:r w:rsidRPr="000F7FD6">
        <w:rPr>
          <w:i/>
          <w:sz w:val="24"/>
          <w:szCs w:val="24"/>
        </w:rPr>
        <w:t>et al</w:t>
      </w:r>
      <w:r w:rsidRPr="000F7FD6">
        <w:rPr>
          <w:sz w:val="24"/>
          <w:szCs w:val="24"/>
        </w:rPr>
        <w:t>. (2007a) продолжили испытание модели, чтобы найти объяснение её сбоям. Такие упущения, как отдельные пороги для первоначального проникновения и окончательного исчезновения чумы (рисунок 1a), отсутствие данных по блохам и небл</w:t>
      </w:r>
      <w:r w:rsidRPr="000F7FD6">
        <w:rPr>
          <w:sz w:val="24"/>
          <w:szCs w:val="24"/>
        </w:rPr>
        <w:t>а</w:t>
      </w:r>
      <w:r w:rsidRPr="000F7FD6">
        <w:rPr>
          <w:sz w:val="24"/>
          <w:szCs w:val="24"/>
        </w:rPr>
        <w:t xml:space="preserve">гоприятным погодно-климатическим факторам </w:t>
      </w:r>
      <w:r w:rsidR="00FC43AB">
        <w:rPr>
          <w:sz w:val="24"/>
          <w:szCs w:val="24"/>
        </w:rPr>
        <w:t>дали</w:t>
      </w:r>
      <w:r w:rsidRPr="000F7FD6">
        <w:rPr>
          <w:sz w:val="24"/>
          <w:szCs w:val="24"/>
        </w:rPr>
        <w:t xml:space="preserve"> некоторое обоснование. Но поскол</w:t>
      </w:r>
      <w:r w:rsidRPr="000F7FD6">
        <w:rPr>
          <w:sz w:val="24"/>
          <w:szCs w:val="24"/>
        </w:rPr>
        <w:t>ь</w:t>
      </w:r>
      <w:r w:rsidRPr="000F7FD6">
        <w:rPr>
          <w:sz w:val="24"/>
          <w:szCs w:val="24"/>
        </w:rPr>
        <w:t>ку они объясняли незначительное количество ложноположительных результатов, эти п</w:t>
      </w:r>
      <w:r w:rsidRPr="000F7FD6">
        <w:rPr>
          <w:sz w:val="24"/>
          <w:szCs w:val="24"/>
        </w:rPr>
        <w:t>о</w:t>
      </w:r>
      <w:r w:rsidRPr="000F7FD6">
        <w:rPr>
          <w:sz w:val="24"/>
          <w:szCs w:val="24"/>
        </w:rPr>
        <w:t>казатели были исключены из модели, так как серьезно ухудшали её работу. С другой ст</w:t>
      </w:r>
      <w:r w:rsidRPr="000F7FD6">
        <w:rPr>
          <w:sz w:val="24"/>
          <w:szCs w:val="24"/>
        </w:rPr>
        <w:t>о</w:t>
      </w:r>
      <w:r w:rsidRPr="000F7FD6">
        <w:rPr>
          <w:sz w:val="24"/>
          <w:szCs w:val="24"/>
        </w:rPr>
        <w:t xml:space="preserve">роны, малый объём выборки и локальное вымирание песчанок (когда никакая инфекция не способна </w:t>
      </w:r>
      <w:r w:rsidR="00FC43AB">
        <w:rPr>
          <w:sz w:val="24"/>
          <w:szCs w:val="24"/>
        </w:rPr>
        <w:t xml:space="preserve">здесь </w:t>
      </w:r>
      <w:r w:rsidRPr="000F7FD6">
        <w:rPr>
          <w:sz w:val="24"/>
          <w:szCs w:val="24"/>
        </w:rPr>
        <w:t>внедриться) получили серьёзную поддержку, поскольку объясняли пр</w:t>
      </w:r>
      <w:r w:rsidRPr="000F7FD6">
        <w:rPr>
          <w:sz w:val="24"/>
          <w:szCs w:val="24"/>
        </w:rPr>
        <w:t>и</w:t>
      </w:r>
      <w:r w:rsidRPr="000F7FD6">
        <w:rPr>
          <w:sz w:val="24"/>
          <w:szCs w:val="24"/>
        </w:rPr>
        <w:t xml:space="preserve">чину многих ложно-позитивных результатов. При последующем, более детальном анализе на уровне первичных районов Heier </w:t>
      </w:r>
      <w:r w:rsidRPr="000F7FD6">
        <w:rPr>
          <w:i/>
          <w:sz w:val="24"/>
          <w:szCs w:val="24"/>
        </w:rPr>
        <w:t>et al.</w:t>
      </w:r>
      <w:r w:rsidRPr="000F7FD6">
        <w:rPr>
          <w:sz w:val="24"/>
          <w:szCs w:val="24"/>
        </w:rPr>
        <w:t xml:space="preserve"> (2011) нашли более серьёзное доказательство тому, что предшествующее обилие песчанок имеет большое значение для «внедрения» (первого появления) чумы, но гораздо меньшее для её сохранения, по крайней мере, в с</w:t>
      </w:r>
      <w:r w:rsidRPr="000F7FD6">
        <w:rPr>
          <w:sz w:val="24"/>
          <w:szCs w:val="24"/>
        </w:rPr>
        <w:t>е</w:t>
      </w:r>
      <w:r w:rsidRPr="000F7FD6">
        <w:rPr>
          <w:sz w:val="24"/>
          <w:szCs w:val="24"/>
        </w:rPr>
        <w:t xml:space="preserve">зонном </w:t>
      </w:r>
      <w:r w:rsidR="00FC43AB">
        <w:rPr>
          <w:sz w:val="24"/>
          <w:szCs w:val="24"/>
        </w:rPr>
        <w:t>аспект</w:t>
      </w:r>
      <w:r w:rsidRPr="000F7FD6">
        <w:rPr>
          <w:sz w:val="24"/>
          <w:szCs w:val="24"/>
        </w:rPr>
        <w:t xml:space="preserve">е (полгода). Они обнаружили также, что вероятность как внедрения, так и сохранения чумы возрастала </w:t>
      </w:r>
      <w:r w:rsidR="00FC43AB">
        <w:rPr>
          <w:sz w:val="24"/>
          <w:szCs w:val="24"/>
        </w:rPr>
        <w:t>при</w:t>
      </w:r>
      <w:r w:rsidRPr="000F7FD6">
        <w:rPr>
          <w:sz w:val="24"/>
          <w:szCs w:val="24"/>
        </w:rPr>
        <w:t xml:space="preserve"> её присутствия в соседних первичных районах. </w:t>
      </w:r>
    </w:p>
    <w:p w:rsidR="00E61C44" w:rsidRPr="000F7FD6" w:rsidRDefault="00E61C44" w:rsidP="00E61C44">
      <w:pPr>
        <w:ind w:firstLine="397"/>
        <w:jc w:val="both"/>
        <w:rPr>
          <w:sz w:val="24"/>
          <w:szCs w:val="24"/>
        </w:rPr>
      </w:pPr>
      <w:r w:rsidRPr="000F7FD6">
        <w:rPr>
          <w:sz w:val="24"/>
          <w:szCs w:val="24"/>
        </w:rPr>
        <w:lastRenderedPageBreak/>
        <w:t xml:space="preserve">Примерно в то же самое время Klassovskaya </w:t>
      </w:r>
      <w:r w:rsidRPr="000F7FD6">
        <w:rPr>
          <w:i/>
          <w:sz w:val="24"/>
          <w:szCs w:val="24"/>
        </w:rPr>
        <w:t>et al.</w:t>
      </w:r>
      <w:r w:rsidRPr="000F7FD6">
        <w:rPr>
          <w:sz w:val="24"/>
          <w:szCs w:val="24"/>
        </w:rPr>
        <w:t xml:space="preserve"> (2007) протестировали модель на значительном числе больших квадратов (и первичных районов), используя новые данные, собранные в 2004-2006 гг. Было установлено, что модель не обеспечивала необходимую точность прогноза. И снова основным недостатком модели была тенденция генерирования ложноположительных результатов. Это согласуется с идеей о том, что пороговая модель учитывала обстоятельства (уровни обитаемости), которые были необходимы, но не дост</w:t>
      </w:r>
      <w:r w:rsidRPr="000F7FD6">
        <w:rPr>
          <w:sz w:val="24"/>
          <w:szCs w:val="24"/>
        </w:rPr>
        <w:t>а</w:t>
      </w:r>
      <w:r w:rsidRPr="000F7FD6">
        <w:rPr>
          <w:sz w:val="24"/>
          <w:szCs w:val="24"/>
        </w:rPr>
        <w:t xml:space="preserve">точны для распознавания существующей чумы. </w:t>
      </w:r>
    </w:p>
    <w:p w:rsidR="00E61C44" w:rsidRPr="000F7FD6" w:rsidRDefault="00E61C44" w:rsidP="00E61C44">
      <w:pPr>
        <w:ind w:firstLine="397"/>
        <w:jc w:val="both"/>
        <w:rPr>
          <w:sz w:val="24"/>
          <w:szCs w:val="24"/>
        </w:rPr>
      </w:pPr>
      <w:r w:rsidRPr="000F7FD6">
        <w:rPr>
          <w:sz w:val="24"/>
          <w:szCs w:val="24"/>
        </w:rPr>
        <w:t xml:space="preserve">В дальнейшем изучением природы порога занимались Davis </w:t>
      </w:r>
      <w:r w:rsidRPr="000F7FD6">
        <w:rPr>
          <w:i/>
          <w:sz w:val="24"/>
          <w:szCs w:val="24"/>
        </w:rPr>
        <w:t>et al.</w:t>
      </w:r>
      <w:r w:rsidRPr="000F7FD6">
        <w:rPr>
          <w:sz w:val="24"/>
          <w:szCs w:val="24"/>
        </w:rPr>
        <w:t xml:space="preserve"> (2008), которые и</w:t>
      </w:r>
      <w:r w:rsidRPr="000F7FD6">
        <w:rPr>
          <w:sz w:val="24"/>
          <w:szCs w:val="24"/>
        </w:rPr>
        <w:t>с</w:t>
      </w:r>
      <w:r w:rsidRPr="000F7FD6">
        <w:rPr>
          <w:sz w:val="24"/>
          <w:szCs w:val="24"/>
        </w:rPr>
        <w:t xml:space="preserve">пользовали данные, собранные Begon </w:t>
      </w:r>
      <w:r w:rsidRPr="000F7FD6">
        <w:rPr>
          <w:i/>
          <w:sz w:val="24"/>
          <w:szCs w:val="24"/>
        </w:rPr>
        <w:t>et al.</w:t>
      </w:r>
      <w:r w:rsidRPr="000F7FD6">
        <w:rPr>
          <w:sz w:val="24"/>
          <w:szCs w:val="24"/>
        </w:rPr>
        <w:t xml:space="preserve"> (2006). В качестве порогов они условно прин</w:t>
      </w:r>
      <w:r w:rsidRPr="000F7FD6">
        <w:rPr>
          <w:sz w:val="24"/>
          <w:szCs w:val="24"/>
        </w:rPr>
        <w:t>я</w:t>
      </w:r>
      <w:r w:rsidRPr="000F7FD6">
        <w:rPr>
          <w:sz w:val="24"/>
          <w:szCs w:val="24"/>
        </w:rPr>
        <w:t>ли допустимые, достаточные частоты контактов в свободно смешивающейся популяции хозяев: так называемые R</w:t>
      </w:r>
      <w:r w:rsidRPr="000F7FD6">
        <w:rPr>
          <w:sz w:val="24"/>
          <w:szCs w:val="24"/>
          <w:vertAlign w:val="subscript"/>
        </w:rPr>
        <w:t>0</w:t>
      </w:r>
      <w:r w:rsidRPr="000F7FD6">
        <w:rPr>
          <w:sz w:val="24"/>
          <w:szCs w:val="24"/>
        </w:rPr>
        <w:t xml:space="preserve"> пороги. Однако это исследование показало, что результаты б</w:t>
      </w:r>
      <w:r w:rsidRPr="000F7FD6">
        <w:rPr>
          <w:sz w:val="24"/>
          <w:szCs w:val="24"/>
        </w:rPr>
        <w:t>о</w:t>
      </w:r>
      <w:r w:rsidRPr="000F7FD6">
        <w:rPr>
          <w:sz w:val="24"/>
          <w:szCs w:val="24"/>
        </w:rPr>
        <w:t>лее всего согласуются с таким понятием как порог «просачивания»: то есть чума проник</w:t>
      </w:r>
      <w:r w:rsidRPr="000F7FD6">
        <w:rPr>
          <w:sz w:val="24"/>
          <w:szCs w:val="24"/>
        </w:rPr>
        <w:t>а</w:t>
      </w:r>
      <w:r w:rsidRPr="000F7FD6">
        <w:rPr>
          <w:sz w:val="24"/>
          <w:szCs w:val="24"/>
        </w:rPr>
        <w:t>ла, распространялась и персистировала в популяции большой песчанки только тогда, к</w:t>
      </w:r>
      <w:r w:rsidRPr="000F7FD6">
        <w:rPr>
          <w:sz w:val="24"/>
          <w:szCs w:val="24"/>
        </w:rPr>
        <w:t>о</w:t>
      </w:r>
      <w:r w:rsidRPr="000F7FD6">
        <w:rPr>
          <w:sz w:val="24"/>
          <w:szCs w:val="24"/>
        </w:rPr>
        <w:t>гда обитаемые колонии были достаточно связаны друг с другом (располагались достато</w:t>
      </w:r>
      <w:r w:rsidRPr="000F7FD6">
        <w:rPr>
          <w:sz w:val="24"/>
          <w:szCs w:val="24"/>
        </w:rPr>
        <w:t>ч</w:t>
      </w:r>
      <w:r w:rsidRPr="000F7FD6">
        <w:rPr>
          <w:sz w:val="24"/>
          <w:szCs w:val="24"/>
        </w:rPr>
        <w:t xml:space="preserve">но близко или между ними шло перемещение песчанок и их блох; рисунок 1b). </w:t>
      </w:r>
    </w:p>
    <w:p w:rsidR="00E61C44" w:rsidRPr="000F7FD6" w:rsidRDefault="00E61C44" w:rsidP="00E61C44">
      <w:pPr>
        <w:ind w:firstLine="397"/>
        <w:jc w:val="both"/>
        <w:rPr>
          <w:sz w:val="24"/>
          <w:szCs w:val="24"/>
        </w:rPr>
      </w:pPr>
      <w:r w:rsidRPr="000F7FD6">
        <w:rPr>
          <w:sz w:val="24"/>
          <w:szCs w:val="24"/>
        </w:rPr>
        <w:t>Отметив важность изучения цельных норовых систем (колоний), а не отдельных пе</w:t>
      </w:r>
      <w:r w:rsidRPr="000F7FD6">
        <w:rPr>
          <w:sz w:val="24"/>
          <w:szCs w:val="24"/>
        </w:rPr>
        <w:t>с</w:t>
      </w:r>
      <w:r w:rsidRPr="000F7FD6">
        <w:rPr>
          <w:sz w:val="24"/>
          <w:szCs w:val="24"/>
        </w:rPr>
        <w:t xml:space="preserve">чанок (см. также Davis </w:t>
      </w:r>
      <w:r w:rsidRPr="000F7FD6">
        <w:rPr>
          <w:i/>
          <w:sz w:val="24"/>
          <w:szCs w:val="24"/>
        </w:rPr>
        <w:t>et al.</w:t>
      </w:r>
      <w:r w:rsidRPr="000F7FD6">
        <w:rPr>
          <w:sz w:val="24"/>
          <w:szCs w:val="24"/>
        </w:rPr>
        <w:t xml:space="preserve"> 2007b), Addink </w:t>
      </w:r>
      <w:r w:rsidRPr="000F7FD6">
        <w:rPr>
          <w:i/>
          <w:sz w:val="24"/>
          <w:szCs w:val="24"/>
        </w:rPr>
        <w:t>et al.</w:t>
      </w:r>
      <w:r w:rsidRPr="000F7FD6">
        <w:rPr>
          <w:sz w:val="24"/>
          <w:szCs w:val="24"/>
        </w:rPr>
        <w:t xml:space="preserve"> (2010) исследовали возможность прим</w:t>
      </w:r>
      <w:r w:rsidRPr="000F7FD6">
        <w:rPr>
          <w:sz w:val="24"/>
          <w:szCs w:val="24"/>
        </w:rPr>
        <w:t>е</w:t>
      </w:r>
      <w:r w:rsidRPr="000F7FD6">
        <w:rPr>
          <w:sz w:val="24"/>
          <w:szCs w:val="24"/>
        </w:rPr>
        <w:t>нения космических снимков для дистанционного распознавания и количественной оценки плотности и расположения колоний. Были получены обнадеживающие результаты (рис</w:t>
      </w:r>
      <w:r w:rsidRPr="000F7FD6">
        <w:rPr>
          <w:sz w:val="24"/>
          <w:szCs w:val="24"/>
        </w:rPr>
        <w:t>у</w:t>
      </w:r>
      <w:r w:rsidRPr="000F7FD6">
        <w:rPr>
          <w:sz w:val="24"/>
          <w:szCs w:val="24"/>
        </w:rPr>
        <w:t>нок 1c). У «разработчика» программы точность распознавания (процент фактических к</w:t>
      </w:r>
      <w:r w:rsidRPr="000F7FD6">
        <w:rPr>
          <w:sz w:val="24"/>
          <w:szCs w:val="24"/>
        </w:rPr>
        <w:t>о</w:t>
      </w:r>
      <w:r w:rsidRPr="000F7FD6">
        <w:rPr>
          <w:sz w:val="24"/>
          <w:szCs w:val="24"/>
        </w:rPr>
        <w:t>лоний, которые могут быть распознаны на космическом снимке с помощью обученной программы) была очень высокой. И хотя точность распознавания у «пользователя» (пр</w:t>
      </w:r>
      <w:r w:rsidRPr="000F7FD6">
        <w:rPr>
          <w:sz w:val="24"/>
          <w:szCs w:val="24"/>
        </w:rPr>
        <w:t>о</w:t>
      </w:r>
      <w:r w:rsidRPr="000F7FD6">
        <w:rPr>
          <w:sz w:val="24"/>
          <w:szCs w:val="24"/>
        </w:rPr>
        <w:t>цент колоний, распознанных с помощью аналогичной программы) была несколько ниже, это позволило внести коррективы на будущее и поддержать идею о том, что с помощью дистанционного зондирования можно выявлять не только плотность колоний, но и разл</w:t>
      </w:r>
      <w:r w:rsidRPr="000F7FD6">
        <w:rPr>
          <w:sz w:val="24"/>
          <w:szCs w:val="24"/>
        </w:rPr>
        <w:t>и</w:t>
      </w:r>
      <w:r w:rsidRPr="000F7FD6">
        <w:rPr>
          <w:sz w:val="24"/>
          <w:szCs w:val="24"/>
        </w:rPr>
        <w:t>чать брошенные и жилые колонии</w:t>
      </w:r>
      <w:r w:rsidRPr="000F7FD6">
        <w:rPr>
          <w:rStyle w:val="ae"/>
          <w:sz w:val="24"/>
          <w:szCs w:val="24"/>
        </w:rPr>
        <w:footnoteReference w:customMarkFollows="1" w:id="4"/>
        <w:t>*</w:t>
      </w:r>
      <w:r w:rsidRPr="000F7FD6">
        <w:rPr>
          <w:sz w:val="24"/>
          <w:szCs w:val="24"/>
        </w:rPr>
        <w:t xml:space="preserve"> и, следовательно, вычислять их обитаемость (числе</w:t>
      </w:r>
      <w:r w:rsidRPr="000F7FD6">
        <w:rPr>
          <w:sz w:val="24"/>
          <w:szCs w:val="24"/>
        </w:rPr>
        <w:t>н</w:t>
      </w:r>
      <w:r w:rsidRPr="000F7FD6">
        <w:rPr>
          <w:sz w:val="24"/>
          <w:szCs w:val="24"/>
        </w:rPr>
        <w:t xml:space="preserve">ность песчанок – см. ниже «Текущая работа»). </w:t>
      </w:r>
    </w:p>
    <w:p w:rsidR="00E61C44" w:rsidRPr="000F7FD6" w:rsidRDefault="00E61C44" w:rsidP="00E61C44">
      <w:pPr>
        <w:ind w:firstLine="397"/>
        <w:jc w:val="both"/>
        <w:rPr>
          <w:sz w:val="24"/>
          <w:szCs w:val="24"/>
        </w:rPr>
      </w:pPr>
    </w:p>
    <w:p w:rsidR="00E61C44" w:rsidRPr="000F7FD6" w:rsidRDefault="00E61C44" w:rsidP="00E61C44">
      <w:pPr>
        <w:jc w:val="center"/>
        <w:rPr>
          <w:b/>
          <w:sz w:val="24"/>
          <w:szCs w:val="24"/>
        </w:rPr>
      </w:pPr>
      <w:r w:rsidRPr="000F7FD6">
        <w:rPr>
          <w:b/>
          <w:sz w:val="24"/>
          <w:szCs w:val="24"/>
        </w:rPr>
        <w:t>Влияние климата</w:t>
      </w:r>
    </w:p>
    <w:p w:rsidR="00E61C44" w:rsidRPr="000F7FD6" w:rsidRDefault="00E61C44" w:rsidP="00E61C44">
      <w:pPr>
        <w:ind w:firstLine="397"/>
        <w:jc w:val="both"/>
        <w:rPr>
          <w:sz w:val="24"/>
          <w:szCs w:val="24"/>
        </w:rPr>
      </w:pPr>
      <w:r w:rsidRPr="000F7FD6">
        <w:rPr>
          <w:sz w:val="24"/>
          <w:szCs w:val="24"/>
        </w:rPr>
        <w:t>В текущем веке интерес к воздействию глобальн</w:t>
      </w:r>
      <w:r w:rsidR="000E7A58">
        <w:rPr>
          <w:sz w:val="24"/>
          <w:szCs w:val="24"/>
        </w:rPr>
        <w:t>ых</w:t>
      </w:r>
      <w:r w:rsidRPr="000F7FD6">
        <w:rPr>
          <w:sz w:val="24"/>
          <w:szCs w:val="24"/>
        </w:rPr>
        <w:t xml:space="preserve"> изменени</w:t>
      </w:r>
      <w:r w:rsidR="000E7A58">
        <w:rPr>
          <w:sz w:val="24"/>
          <w:szCs w:val="24"/>
        </w:rPr>
        <w:t>й</w:t>
      </w:r>
      <w:r w:rsidRPr="000F7FD6">
        <w:rPr>
          <w:sz w:val="24"/>
          <w:szCs w:val="24"/>
        </w:rPr>
        <w:t xml:space="preserve"> климата на биологич</w:t>
      </w:r>
      <w:r w:rsidRPr="000F7FD6">
        <w:rPr>
          <w:sz w:val="24"/>
          <w:szCs w:val="24"/>
        </w:rPr>
        <w:t>е</w:t>
      </w:r>
      <w:r w:rsidRPr="000F7FD6">
        <w:rPr>
          <w:sz w:val="24"/>
          <w:szCs w:val="24"/>
        </w:rPr>
        <w:t>ские системы резко возрос. При этом особое внимание обращено на то, каким образом и</w:t>
      </w:r>
      <w:r w:rsidRPr="000F7FD6">
        <w:rPr>
          <w:sz w:val="24"/>
          <w:szCs w:val="24"/>
        </w:rPr>
        <w:t>з</w:t>
      </w:r>
      <w:r w:rsidRPr="000F7FD6">
        <w:rPr>
          <w:sz w:val="24"/>
          <w:szCs w:val="24"/>
        </w:rPr>
        <w:t>менения климата влияют на заболеваемость людей и распространение заразных болезней. Чума в Центральной Азии не является исключением. Ей посвящён ряд исследований, в которых использованы архивные данные, позволяющие выяснить влияние климата на ч</w:t>
      </w:r>
      <w:r w:rsidRPr="000F7FD6">
        <w:rPr>
          <w:sz w:val="24"/>
          <w:szCs w:val="24"/>
        </w:rPr>
        <w:t>у</w:t>
      </w:r>
      <w:r w:rsidRPr="000F7FD6">
        <w:rPr>
          <w:sz w:val="24"/>
          <w:szCs w:val="24"/>
        </w:rPr>
        <w:t>му в прошлом и предугадать вероятные последствия от климатических изменений в б</w:t>
      </w:r>
      <w:r w:rsidRPr="000F7FD6">
        <w:rPr>
          <w:sz w:val="24"/>
          <w:szCs w:val="24"/>
        </w:rPr>
        <w:t>у</w:t>
      </w:r>
      <w:r w:rsidRPr="000F7FD6">
        <w:rPr>
          <w:sz w:val="24"/>
          <w:szCs w:val="24"/>
        </w:rPr>
        <w:t xml:space="preserve">дущем. Stenseth </w:t>
      </w:r>
      <w:r w:rsidRPr="000F7FD6">
        <w:rPr>
          <w:i/>
          <w:sz w:val="24"/>
          <w:szCs w:val="24"/>
        </w:rPr>
        <w:t>et al.</w:t>
      </w:r>
      <w:r w:rsidRPr="000F7FD6">
        <w:rPr>
          <w:sz w:val="24"/>
          <w:szCs w:val="24"/>
        </w:rPr>
        <w:t xml:space="preserve"> (2006) отметили, что, наряду с зависящими от плотности факторами, воздействующими на жизненно важные показатели (Frigessi </w:t>
      </w:r>
      <w:r w:rsidRPr="000F7FD6">
        <w:rPr>
          <w:i/>
          <w:sz w:val="24"/>
          <w:szCs w:val="24"/>
        </w:rPr>
        <w:t>et al</w:t>
      </w:r>
      <w:r w:rsidRPr="000F7FD6">
        <w:rPr>
          <w:sz w:val="24"/>
          <w:szCs w:val="24"/>
        </w:rPr>
        <w:t>., 2005), и возможными сезонными факторами, выявленными путём статистического анализа временнóй серии с</w:t>
      </w:r>
      <w:r w:rsidRPr="000F7FD6">
        <w:rPr>
          <w:sz w:val="24"/>
          <w:szCs w:val="24"/>
        </w:rPr>
        <w:t>е</w:t>
      </w:r>
      <w:r w:rsidRPr="000F7FD6">
        <w:rPr>
          <w:sz w:val="24"/>
          <w:szCs w:val="24"/>
        </w:rPr>
        <w:t xml:space="preserve">рологических данных (Park </w:t>
      </w:r>
      <w:r w:rsidRPr="000F7FD6">
        <w:rPr>
          <w:i/>
          <w:sz w:val="24"/>
          <w:szCs w:val="24"/>
        </w:rPr>
        <w:t>et al</w:t>
      </w:r>
      <w:r w:rsidRPr="000F7FD6">
        <w:rPr>
          <w:sz w:val="24"/>
          <w:szCs w:val="24"/>
        </w:rPr>
        <w:t xml:space="preserve">., 2007), </w:t>
      </w:r>
      <w:r w:rsidR="000E7A58">
        <w:rPr>
          <w:sz w:val="24"/>
          <w:szCs w:val="24"/>
        </w:rPr>
        <w:t>есть</w:t>
      </w:r>
      <w:r w:rsidRPr="000F7FD6">
        <w:rPr>
          <w:sz w:val="24"/>
          <w:szCs w:val="24"/>
        </w:rPr>
        <w:t xml:space="preserve"> примеры того, что в годы с более теплой ве</w:t>
      </w:r>
      <w:r w:rsidRPr="000F7FD6">
        <w:rPr>
          <w:sz w:val="24"/>
          <w:szCs w:val="24"/>
        </w:rPr>
        <w:t>с</w:t>
      </w:r>
      <w:r w:rsidRPr="000F7FD6">
        <w:rPr>
          <w:sz w:val="24"/>
          <w:szCs w:val="24"/>
        </w:rPr>
        <w:t>ной и более влажным летом возрастает доля больших песчанок, заражённых чумой. Пре</w:t>
      </w:r>
      <w:r w:rsidRPr="000F7FD6">
        <w:rPr>
          <w:sz w:val="24"/>
          <w:szCs w:val="24"/>
        </w:rPr>
        <w:t>д</w:t>
      </w:r>
      <w:r w:rsidRPr="000F7FD6">
        <w:rPr>
          <w:sz w:val="24"/>
          <w:szCs w:val="24"/>
        </w:rPr>
        <w:t xml:space="preserve">сказано, что увеличение температуры </w:t>
      </w:r>
      <w:r w:rsidR="000E7A58">
        <w:rPr>
          <w:sz w:val="24"/>
          <w:szCs w:val="24"/>
        </w:rPr>
        <w:t xml:space="preserve">в </w:t>
      </w:r>
      <w:r w:rsidRPr="000F7FD6">
        <w:rPr>
          <w:sz w:val="24"/>
          <w:szCs w:val="24"/>
        </w:rPr>
        <w:t>март</w:t>
      </w:r>
      <w:r w:rsidR="000E7A58">
        <w:rPr>
          <w:sz w:val="24"/>
          <w:szCs w:val="24"/>
        </w:rPr>
        <w:t>е</w:t>
      </w:r>
      <w:r w:rsidRPr="000F7FD6">
        <w:rPr>
          <w:sz w:val="24"/>
          <w:szCs w:val="24"/>
        </w:rPr>
        <w:t>-апрел</w:t>
      </w:r>
      <w:r w:rsidR="000E7A58">
        <w:rPr>
          <w:sz w:val="24"/>
          <w:szCs w:val="24"/>
        </w:rPr>
        <w:t>е</w:t>
      </w:r>
      <w:r w:rsidRPr="000F7FD6">
        <w:rPr>
          <w:sz w:val="24"/>
          <w:szCs w:val="24"/>
        </w:rPr>
        <w:t xml:space="preserve"> на 1ºС приведёт к росту весенней заражённости песчанок на 59%, тогда как увеличение количества летних осадков (июнь-август) на 10% приведёт к росту осенней заражённости лишь на 7% (рисунки 2а и 2b). Удаление климатических переменных из объяснительных моделей, когда включены да</w:t>
      </w:r>
      <w:r w:rsidRPr="000F7FD6">
        <w:rPr>
          <w:sz w:val="24"/>
          <w:szCs w:val="24"/>
        </w:rPr>
        <w:t>н</w:t>
      </w:r>
      <w:r w:rsidRPr="000F7FD6">
        <w:rPr>
          <w:sz w:val="24"/>
          <w:szCs w:val="24"/>
        </w:rPr>
        <w:t xml:space="preserve">ные по численности блох, заставляет предполагать, что изменения индексов обилия и/или активности нападения блох происходят под влиянием этих климатических факторов. </w:t>
      </w:r>
    </w:p>
    <w:p w:rsidR="00E61C44" w:rsidRDefault="00FC43AB" w:rsidP="0031205E">
      <w:pPr>
        <w:ind w:firstLine="426"/>
        <w:jc w:val="both"/>
        <w:rPr>
          <w:sz w:val="24"/>
          <w:szCs w:val="24"/>
        </w:rPr>
      </w:pPr>
      <w:r w:rsidRPr="000F7FD6">
        <w:rPr>
          <w:sz w:val="24"/>
          <w:szCs w:val="24"/>
        </w:rPr>
        <w:t xml:space="preserve">Кроме этого, более широкое воздействие климатических факторов показано в работе Kausrud </w:t>
      </w:r>
      <w:r w:rsidRPr="000F7FD6">
        <w:rPr>
          <w:i/>
          <w:sz w:val="24"/>
          <w:szCs w:val="24"/>
        </w:rPr>
        <w:t>et al.</w:t>
      </w:r>
      <w:r w:rsidRPr="000F7FD6">
        <w:rPr>
          <w:sz w:val="24"/>
          <w:szCs w:val="24"/>
        </w:rPr>
        <w:t xml:space="preserve"> (2007). Для оценки влияния климата эти авторы использовали уровни разв</w:t>
      </w:r>
      <w:r w:rsidRPr="000F7FD6">
        <w:rPr>
          <w:sz w:val="24"/>
          <w:szCs w:val="24"/>
        </w:rPr>
        <w:t>и</w:t>
      </w:r>
      <w:r w:rsidRPr="000F7FD6">
        <w:rPr>
          <w:sz w:val="24"/>
          <w:szCs w:val="24"/>
        </w:rPr>
        <w:t>тия растительного покрова в регионе, измеряемые с помощью нормализованного дифф</w:t>
      </w:r>
      <w:r w:rsidRPr="000F7FD6">
        <w:rPr>
          <w:sz w:val="24"/>
          <w:szCs w:val="24"/>
        </w:rPr>
        <w:t>е</w:t>
      </w:r>
      <w:r w:rsidRPr="000F7FD6">
        <w:rPr>
          <w:sz w:val="24"/>
          <w:szCs w:val="24"/>
        </w:rPr>
        <w:t xml:space="preserve">ренцированного индекса растительного покрова (НДИР). Средняя численность песчанок не соответствовала средним значениям НДИР. Это заставляет предполагать, что другие </w:t>
      </w:r>
      <w:r w:rsidRPr="000F7FD6">
        <w:rPr>
          <w:sz w:val="24"/>
          <w:szCs w:val="24"/>
        </w:rPr>
        <w:lastRenderedPageBreak/>
        <w:t>факторы, возможно, почва с хорошими условиями для рытья нор, сделали некоторые те</w:t>
      </w:r>
      <w:r w:rsidRPr="000F7FD6">
        <w:rPr>
          <w:sz w:val="24"/>
          <w:szCs w:val="24"/>
        </w:rPr>
        <w:t>р</w:t>
      </w:r>
      <w:r w:rsidRPr="000F7FD6">
        <w:rPr>
          <w:sz w:val="24"/>
          <w:szCs w:val="24"/>
        </w:rPr>
        <w:t>ритории более привлекательными для большой песчанки.</w:t>
      </w:r>
    </w:p>
    <w:p w:rsidR="00364083" w:rsidRDefault="00364083" w:rsidP="00364083">
      <w:pPr>
        <w:ind w:firstLine="397"/>
        <w:jc w:val="both"/>
        <w:rPr>
          <w:sz w:val="24"/>
          <w:szCs w:val="24"/>
        </w:rPr>
      </w:pPr>
      <w:r w:rsidRPr="000F7FD6">
        <w:rPr>
          <w:sz w:val="24"/>
          <w:szCs w:val="24"/>
        </w:rPr>
        <w:t xml:space="preserve">Но на отдельных участках, особенно сухих, прослежена тенденция, что бóльшее число песчанок наблюдается в годы с более высокими весенними значениями НДИР. Более того, из их анализа вытекает, что климат (как показывают значения НДИР) воздействовал на численность песчанок синхронно по всему региону, что чума проявлялась синхронно с характером этих изменений, и что наибольшая заражённость чумой наблюдалась после периодов с высокими значениями НДИР в более увлажненных частях очага. </w:t>
      </w:r>
    </w:p>
    <w:p w:rsidR="005873C9" w:rsidRPr="000E7A58" w:rsidRDefault="005873C9" w:rsidP="00364083">
      <w:pPr>
        <w:ind w:firstLine="397"/>
        <w:jc w:val="both"/>
        <w:rPr>
          <w:sz w:val="16"/>
          <w:szCs w:val="16"/>
        </w:rPr>
      </w:pPr>
    </w:p>
    <w:p w:rsidR="00E61C44" w:rsidRPr="00996104" w:rsidRDefault="00E61C44" w:rsidP="00E61C44">
      <w:pPr>
        <w:jc w:val="center"/>
      </w:pPr>
      <w:r>
        <w:rPr>
          <w:noProof/>
        </w:rPr>
        <w:drawing>
          <wp:inline distT="0" distB="0" distL="0" distR="0">
            <wp:extent cx="3443141" cy="1839584"/>
            <wp:effectExtent l="19050" t="0" r="4909"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43653" cy="1839858"/>
                    </a:xfrm>
                    <a:prstGeom prst="rect">
                      <a:avLst/>
                    </a:prstGeom>
                    <a:noFill/>
                    <a:ln w="9525">
                      <a:noFill/>
                      <a:miter lim="800000"/>
                      <a:headEnd/>
                      <a:tailEnd/>
                    </a:ln>
                  </pic:spPr>
                </pic:pic>
              </a:graphicData>
            </a:graphic>
          </wp:inline>
        </w:drawing>
      </w:r>
    </w:p>
    <w:p w:rsidR="00E61C44" w:rsidRPr="00996104" w:rsidRDefault="00E61C44" w:rsidP="00E61C44">
      <w:pPr>
        <w:ind w:firstLine="708"/>
        <w:jc w:val="center"/>
        <w:rPr>
          <w:noProof/>
        </w:rPr>
      </w:pPr>
      <w:r>
        <w:rPr>
          <w:noProof/>
        </w:rPr>
        <w:drawing>
          <wp:inline distT="0" distB="0" distL="0" distR="0">
            <wp:extent cx="4698376" cy="2708795"/>
            <wp:effectExtent l="19050" t="0" r="6974"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701683" cy="2710702"/>
                    </a:xfrm>
                    <a:prstGeom prst="rect">
                      <a:avLst/>
                    </a:prstGeom>
                    <a:noFill/>
                    <a:ln w="9525">
                      <a:noFill/>
                      <a:miter lim="800000"/>
                      <a:headEnd/>
                      <a:tailEnd/>
                    </a:ln>
                  </pic:spPr>
                </pic:pic>
              </a:graphicData>
            </a:graphic>
          </wp:inline>
        </w:drawing>
      </w:r>
    </w:p>
    <w:p w:rsidR="00E61C44" w:rsidRPr="000E7A58" w:rsidRDefault="00E61C44" w:rsidP="00E61C44">
      <w:pPr>
        <w:widowControl w:val="0"/>
        <w:autoSpaceDE w:val="0"/>
        <w:autoSpaceDN w:val="0"/>
        <w:adjustRightInd w:val="0"/>
        <w:jc w:val="both"/>
        <w:rPr>
          <w:sz w:val="16"/>
          <w:szCs w:val="16"/>
        </w:rPr>
      </w:pPr>
    </w:p>
    <w:p w:rsidR="00E61C44" w:rsidRDefault="00E61C44" w:rsidP="00E61C44">
      <w:pPr>
        <w:widowControl w:val="0"/>
        <w:autoSpaceDE w:val="0"/>
        <w:autoSpaceDN w:val="0"/>
        <w:adjustRightInd w:val="0"/>
        <w:jc w:val="both"/>
      </w:pPr>
      <w:r w:rsidRPr="00996104">
        <w:t>Рисунок</w:t>
      </w:r>
      <w:r w:rsidRPr="002C2E9B">
        <w:t xml:space="preserve"> 2</w:t>
      </w:r>
      <w:r>
        <w:t xml:space="preserve">. </w:t>
      </w:r>
      <w:r w:rsidRPr="00996104">
        <w:t xml:space="preserve">(a) </w:t>
      </w:r>
      <w:r>
        <w:t>В</w:t>
      </w:r>
      <w:r w:rsidRPr="00996104">
        <w:t>оздействие весенней температуры (</w:t>
      </w:r>
      <w:r>
        <w:t>tº</w:t>
      </w:r>
      <w:r w:rsidRPr="00996104">
        <w:t>C) и (b) летних осадков (log мм) на зараженность звер</w:t>
      </w:r>
      <w:r w:rsidRPr="00996104">
        <w:t>ь</w:t>
      </w:r>
      <w:r w:rsidRPr="00996104">
        <w:t>ков чумой</w:t>
      </w:r>
      <w:r>
        <w:t xml:space="preserve"> </w:t>
      </w:r>
      <w:r w:rsidRPr="00996104">
        <w:t>в статистической модели, включающей все другие ковариаты и случайные эффекты при их п</w:t>
      </w:r>
      <w:r w:rsidRPr="00996104">
        <w:t>о</w:t>
      </w:r>
      <w:r w:rsidRPr="00996104">
        <w:t>стоянных средних значениях.</w:t>
      </w:r>
      <w:r>
        <w:t xml:space="preserve"> </w:t>
      </w:r>
      <w:r w:rsidRPr="00996104">
        <w:t xml:space="preserve">Светлые кружки – разбросы индивидуальных наблюдений (по Stenseth </w:t>
      </w:r>
      <w:r w:rsidRPr="00996104">
        <w:rPr>
          <w:i/>
        </w:rPr>
        <w:t>et al</w:t>
      </w:r>
      <w:r w:rsidRPr="00996104">
        <w:t>. , 2006)</w:t>
      </w:r>
      <w:r>
        <w:t>.</w:t>
      </w:r>
      <w:r w:rsidRPr="00996104">
        <w:t xml:space="preserve"> (c) </w:t>
      </w:r>
      <w:r>
        <w:t>Р</w:t>
      </w:r>
      <w:r w:rsidRPr="00996104">
        <w:t xml:space="preserve">езультаты, полученные по модели Kausrud </w:t>
      </w:r>
      <w:r w:rsidRPr="00996104">
        <w:rPr>
          <w:i/>
        </w:rPr>
        <w:t>et al</w:t>
      </w:r>
      <w:r w:rsidRPr="00996104">
        <w:t xml:space="preserve">. </w:t>
      </w:r>
      <w:r w:rsidRPr="002C2E9B">
        <w:t xml:space="preserve">(2010). </w:t>
      </w:r>
      <w:r w:rsidRPr="00996104">
        <w:t xml:space="preserve">Чёрной линией показано вычисленное воздействие климата на чуму (Y) на протяжении последних 1500 лет, серой линией </w:t>
      </w:r>
      <w:r>
        <w:t>–</w:t>
      </w:r>
      <w:r w:rsidRPr="00996104">
        <w:t xml:space="preserve"> 95% квантили, и кра</w:t>
      </w:r>
      <w:r w:rsidRPr="00996104">
        <w:t>с</w:t>
      </w:r>
      <w:r w:rsidRPr="00996104">
        <w:t>ной линией – мультичастотная (2-60 лет) гауссовская скользящая средняя. Синие линии обозначают мног</w:t>
      </w:r>
      <w:r w:rsidRPr="00996104">
        <w:t>о</w:t>
      </w:r>
      <w:r w:rsidRPr="00996104">
        <w:t xml:space="preserve">летнюю (2-400 лет) мультичастотную среднюю, максимум (верхняя пунктирная линия) и минимум (нижняя пунктирная линия). Периоды проявления Юстиниановой чумы (1), Чёрной смерти (2), </w:t>
      </w:r>
      <w:r>
        <w:t>Третьей п</w:t>
      </w:r>
      <w:r w:rsidRPr="00996104">
        <w:t>андемии (3) и Маньчжурской эпидемии (4) обозначены голубыми полосами. Показатель War, отражающий военные де</w:t>
      </w:r>
      <w:r w:rsidRPr="00996104">
        <w:t>й</w:t>
      </w:r>
      <w:r w:rsidRPr="00996104">
        <w:t>ствия между китайцами и кочевыми народами, помещён над рядом различных данных, отражающих изм</w:t>
      </w:r>
      <w:r w:rsidRPr="00996104">
        <w:t>е</w:t>
      </w:r>
      <w:r w:rsidRPr="00996104">
        <w:t>нения климата и полученных</w:t>
      </w:r>
      <w:r>
        <w:t xml:space="preserve"> </w:t>
      </w:r>
      <w:r w:rsidRPr="00996104">
        <w:t>при анализе годовых колец деревьев (зелёная линия), ледников (синяя) и му</w:t>
      </w:r>
      <w:r w:rsidRPr="00996104">
        <w:t>с</w:t>
      </w:r>
      <w:r w:rsidRPr="00996104">
        <w:t xml:space="preserve">сонов (коричневая линия). </w:t>
      </w:r>
    </w:p>
    <w:p w:rsidR="000E7A58" w:rsidRDefault="000E7A58" w:rsidP="005873C9">
      <w:pPr>
        <w:ind w:firstLine="397"/>
        <w:jc w:val="both"/>
        <w:rPr>
          <w:sz w:val="24"/>
          <w:szCs w:val="24"/>
        </w:rPr>
      </w:pPr>
    </w:p>
    <w:p w:rsidR="005873C9" w:rsidRPr="000F7FD6" w:rsidRDefault="005873C9" w:rsidP="005873C9">
      <w:pPr>
        <w:ind w:firstLine="397"/>
        <w:jc w:val="both"/>
        <w:rPr>
          <w:sz w:val="24"/>
          <w:szCs w:val="24"/>
        </w:rPr>
      </w:pPr>
      <w:r w:rsidRPr="000F7FD6">
        <w:rPr>
          <w:sz w:val="24"/>
          <w:szCs w:val="24"/>
        </w:rPr>
        <w:t xml:space="preserve">Совсем недавно Kausrud </w:t>
      </w:r>
      <w:r w:rsidRPr="000F7FD6">
        <w:rPr>
          <w:i/>
          <w:sz w:val="24"/>
          <w:szCs w:val="24"/>
        </w:rPr>
        <w:t>et al.</w:t>
      </w:r>
      <w:r w:rsidRPr="000F7FD6">
        <w:rPr>
          <w:sz w:val="24"/>
          <w:szCs w:val="24"/>
        </w:rPr>
        <w:t xml:space="preserve"> (2010) расширили этот анализ как для того, чтобы объ</w:t>
      </w:r>
      <w:r w:rsidRPr="000F7FD6">
        <w:rPr>
          <w:sz w:val="24"/>
          <w:szCs w:val="24"/>
        </w:rPr>
        <w:t>е</w:t>
      </w:r>
      <w:r w:rsidRPr="000F7FD6">
        <w:rPr>
          <w:sz w:val="24"/>
          <w:szCs w:val="24"/>
        </w:rPr>
        <w:t>динить полностью систему «песчанка-чума-человек», так и для того, чтобы оценить кл</w:t>
      </w:r>
      <w:r w:rsidRPr="000F7FD6">
        <w:rPr>
          <w:sz w:val="24"/>
          <w:szCs w:val="24"/>
        </w:rPr>
        <w:t>и</w:t>
      </w:r>
      <w:r w:rsidRPr="000F7FD6">
        <w:rPr>
          <w:sz w:val="24"/>
          <w:szCs w:val="24"/>
        </w:rPr>
        <w:t>матические изменения за последние 1500 лет. Они обнаружили, что на протяжении п</w:t>
      </w:r>
      <w:r w:rsidRPr="000F7FD6">
        <w:rPr>
          <w:sz w:val="24"/>
          <w:szCs w:val="24"/>
        </w:rPr>
        <w:t>е</w:t>
      </w:r>
      <w:r w:rsidRPr="000F7FD6">
        <w:rPr>
          <w:sz w:val="24"/>
          <w:szCs w:val="24"/>
        </w:rPr>
        <w:t xml:space="preserve">риода, по которому имеются архивные данные по чуме (1949-1995 гг.), несколько точных палеоклиматических показателей коррелировали с показателями зараженности чумой и плотности больших песчанок. Климатические модели, обученные по этим данным, давали </w:t>
      </w:r>
      <w:r w:rsidRPr="000F7FD6">
        <w:rPr>
          <w:sz w:val="24"/>
          <w:szCs w:val="24"/>
        </w:rPr>
        <w:lastRenderedPageBreak/>
        <w:t>хорошие прогнозы на проверочной группе независимых данных, описывающих людские случаи чумы в Казахстане в первой половине ХХ века (1904-1948 гг.). На основе этого было высказано предположение об устойчивом воздействии климата на размеры и дин</w:t>
      </w:r>
      <w:r w:rsidRPr="000F7FD6">
        <w:rPr>
          <w:sz w:val="24"/>
          <w:szCs w:val="24"/>
        </w:rPr>
        <w:t>а</w:t>
      </w:r>
      <w:r w:rsidRPr="000F7FD6">
        <w:rPr>
          <w:sz w:val="24"/>
          <w:szCs w:val="24"/>
        </w:rPr>
        <w:t>мику природных очагов чумы, влияющую на возникновение вспышек среди людей. Так как климатические показатели охватывают значительные глубины времени, появилась возможность «предсказать прошлое», например, численность песчанок в прошлом, их з</w:t>
      </w:r>
      <w:r w:rsidRPr="000F7FD6">
        <w:rPr>
          <w:sz w:val="24"/>
          <w:szCs w:val="24"/>
        </w:rPr>
        <w:t>а</w:t>
      </w:r>
      <w:r w:rsidRPr="000F7FD6">
        <w:rPr>
          <w:sz w:val="24"/>
          <w:szCs w:val="24"/>
        </w:rPr>
        <w:t>ражённость чумой и, в конечном итоге, эпидемии чумы. Эти факты в какой-то мере по</w:t>
      </w:r>
      <w:r w:rsidRPr="000F7FD6">
        <w:rPr>
          <w:sz w:val="24"/>
          <w:szCs w:val="24"/>
        </w:rPr>
        <w:t>д</w:t>
      </w:r>
      <w:r w:rsidRPr="000F7FD6">
        <w:rPr>
          <w:sz w:val="24"/>
          <w:szCs w:val="24"/>
        </w:rPr>
        <w:t xml:space="preserve">держивают тезис о том, что научные подходы, разработанные при исследовании чумы в Центральной Азии, можно использовать для изучения генезиса Юстиниановой чумы в VI веке, Чёрной смерти в XIV веке и Маньчжурской чумы в начале XX века (рисунок 2c). </w:t>
      </w:r>
    </w:p>
    <w:p w:rsidR="005873C9" w:rsidRPr="000F7FD6" w:rsidRDefault="005873C9" w:rsidP="005873C9">
      <w:pPr>
        <w:ind w:firstLine="397"/>
        <w:jc w:val="both"/>
        <w:rPr>
          <w:sz w:val="24"/>
          <w:szCs w:val="24"/>
        </w:rPr>
      </w:pPr>
      <w:r w:rsidRPr="000F7FD6">
        <w:rPr>
          <w:sz w:val="24"/>
          <w:szCs w:val="24"/>
        </w:rPr>
        <w:t>Во всех перечисленных работах делаются осторожные выводы о том, что предсказ</w:t>
      </w:r>
      <w:r w:rsidRPr="000F7FD6">
        <w:rPr>
          <w:sz w:val="24"/>
          <w:szCs w:val="24"/>
        </w:rPr>
        <w:t>ы</w:t>
      </w:r>
      <w:r w:rsidRPr="000F7FD6">
        <w:rPr>
          <w:sz w:val="24"/>
          <w:szCs w:val="24"/>
        </w:rPr>
        <w:t>ваемые изменения климата в Центральной Азии, приведут, по-видимому, к активизации очагов и росту заражённости носителей чумы и, таким образом, к увеличению риска заб</w:t>
      </w:r>
      <w:r w:rsidRPr="000F7FD6">
        <w:rPr>
          <w:sz w:val="24"/>
          <w:szCs w:val="24"/>
        </w:rPr>
        <w:t>о</w:t>
      </w:r>
      <w:r w:rsidRPr="000F7FD6">
        <w:rPr>
          <w:sz w:val="24"/>
          <w:szCs w:val="24"/>
        </w:rPr>
        <w:t xml:space="preserve">левания людей. </w:t>
      </w:r>
    </w:p>
    <w:p w:rsidR="000E7A58" w:rsidRDefault="000E7A58" w:rsidP="00E61C44">
      <w:pPr>
        <w:jc w:val="center"/>
        <w:rPr>
          <w:b/>
          <w:sz w:val="24"/>
          <w:szCs w:val="24"/>
        </w:rPr>
      </w:pPr>
    </w:p>
    <w:p w:rsidR="00E61C44" w:rsidRPr="000F7FD6" w:rsidRDefault="00E61C44" w:rsidP="00E61C44">
      <w:pPr>
        <w:jc w:val="center"/>
        <w:rPr>
          <w:b/>
          <w:sz w:val="24"/>
          <w:szCs w:val="24"/>
        </w:rPr>
      </w:pPr>
      <w:r w:rsidRPr="000F7FD6">
        <w:rPr>
          <w:b/>
          <w:sz w:val="24"/>
          <w:szCs w:val="24"/>
        </w:rPr>
        <w:t>Текущая работа</w:t>
      </w:r>
    </w:p>
    <w:p w:rsidR="00E61C44" w:rsidRPr="000F7FD6" w:rsidRDefault="00E61C44" w:rsidP="00E61C44">
      <w:pPr>
        <w:ind w:firstLine="397"/>
        <w:jc w:val="both"/>
        <w:rPr>
          <w:sz w:val="24"/>
          <w:szCs w:val="24"/>
        </w:rPr>
      </w:pPr>
      <w:r w:rsidRPr="000F7FD6">
        <w:rPr>
          <w:sz w:val="24"/>
          <w:szCs w:val="24"/>
        </w:rPr>
        <w:t>В 2010 г. начался новый этап сотрудничества в рамках двух тесно связанных пр</w:t>
      </w:r>
      <w:r w:rsidRPr="000F7FD6">
        <w:rPr>
          <w:sz w:val="24"/>
          <w:szCs w:val="24"/>
        </w:rPr>
        <w:t>о</w:t>
      </w:r>
      <w:r w:rsidRPr="000F7FD6">
        <w:rPr>
          <w:sz w:val="24"/>
          <w:szCs w:val="24"/>
        </w:rPr>
        <w:t xml:space="preserve">грамм. Первая из них базируется на работе Addink </w:t>
      </w:r>
      <w:r w:rsidRPr="000F7FD6">
        <w:rPr>
          <w:i/>
          <w:sz w:val="24"/>
          <w:szCs w:val="24"/>
        </w:rPr>
        <w:t>et al.</w:t>
      </w:r>
      <w:r w:rsidRPr="000F7FD6">
        <w:rPr>
          <w:sz w:val="24"/>
          <w:szCs w:val="24"/>
        </w:rPr>
        <w:t xml:space="preserve"> (2010), которые исследовали во</w:t>
      </w:r>
      <w:r w:rsidRPr="000F7FD6">
        <w:rPr>
          <w:sz w:val="24"/>
          <w:szCs w:val="24"/>
        </w:rPr>
        <w:t>з</w:t>
      </w:r>
      <w:r w:rsidRPr="000F7FD6">
        <w:rPr>
          <w:sz w:val="24"/>
          <w:szCs w:val="24"/>
        </w:rPr>
        <w:t>можность применения космических снимков не только для оценки плотности колоний на очаговых территориях, но и для выявления различий между пустующими и жилыми кол</w:t>
      </w:r>
      <w:r w:rsidRPr="000F7FD6">
        <w:rPr>
          <w:sz w:val="24"/>
          <w:szCs w:val="24"/>
        </w:rPr>
        <w:t>о</w:t>
      </w:r>
      <w:r w:rsidRPr="000F7FD6">
        <w:rPr>
          <w:sz w:val="24"/>
          <w:szCs w:val="24"/>
        </w:rPr>
        <w:t>ниями, причём в ландшафтах различного типа. Мы надеемся, что это позволит вычислить обитаемость колоний, которая будет использована в нашей пороговой модели или в её о</w:t>
      </w:r>
      <w:r w:rsidRPr="000F7FD6">
        <w:rPr>
          <w:sz w:val="24"/>
          <w:szCs w:val="24"/>
        </w:rPr>
        <w:t>б</w:t>
      </w:r>
      <w:r w:rsidRPr="000F7FD6">
        <w:rPr>
          <w:sz w:val="24"/>
          <w:szCs w:val="24"/>
        </w:rPr>
        <w:t>новлённых вариантах в качестве показателя численности песчанок. Это позволит также (в конечном итоге) применить модель для всего очага в целом и сэкономить время и лю</w:t>
      </w:r>
      <w:r w:rsidRPr="000F7FD6">
        <w:rPr>
          <w:sz w:val="24"/>
          <w:szCs w:val="24"/>
        </w:rPr>
        <w:t>д</w:t>
      </w:r>
      <w:r w:rsidRPr="000F7FD6">
        <w:rPr>
          <w:sz w:val="24"/>
          <w:szCs w:val="24"/>
        </w:rPr>
        <w:t xml:space="preserve">ские ресурсы, теряемые при проведении прямого мониторинга. </w:t>
      </w:r>
    </w:p>
    <w:p w:rsidR="00E61C44" w:rsidRPr="000F7FD6" w:rsidRDefault="00E61C44" w:rsidP="00E61C44">
      <w:pPr>
        <w:ind w:firstLine="397"/>
        <w:jc w:val="both"/>
        <w:rPr>
          <w:sz w:val="24"/>
          <w:szCs w:val="24"/>
        </w:rPr>
      </w:pPr>
      <w:r w:rsidRPr="000F7FD6">
        <w:rPr>
          <w:sz w:val="24"/>
          <w:szCs w:val="24"/>
        </w:rPr>
        <w:t>Вторая программа признает недостатки текущей пороговой модели и стремится ус</w:t>
      </w:r>
      <w:r w:rsidRPr="000F7FD6">
        <w:rPr>
          <w:sz w:val="24"/>
          <w:szCs w:val="24"/>
        </w:rPr>
        <w:t>т</w:t>
      </w:r>
      <w:r w:rsidRPr="000F7FD6">
        <w:rPr>
          <w:sz w:val="24"/>
          <w:szCs w:val="24"/>
        </w:rPr>
        <w:t>ранить, по крайней мере, некоторые из них. В частности, было обращено внимание на то, что тенденция модели выдавать ложноположительные прогнозы происходит в результате использования только одного условия, необходимого для проникновения чумы (достато</w:t>
      </w:r>
      <w:r w:rsidRPr="000F7FD6">
        <w:rPr>
          <w:sz w:val="24"/>
          <w:szCs w:val="24"/>
        </w:rPr>
        <w:t>ч</w:t>
      </w:r>
      <w:r w:rsidRPr="000F7FD6">
        <w:rPr>
          <w:sz w:val="24"/>
          <w:szCs w:val="24"/>
        </w:rPr>
        <w:t>но высокая численность больших песчанок), без учёта других условий (наличие чумы и её «готовность» для проникновения; сюда должны быть включены другие аспекты биотич</w:t>
      </w:r>
      <w:r w:rsidRPr="000F7FD6">
        <w:rPr>
          <w:sz w:val="24"/>
          <w:szCs w:val="24"/>
        </w:rPr>
        <w:t>е</w:t>
      </w:r>
      <w:r w:rsidRPr="000F7FD6">
        <w:rPr>
          <w:sz w:val="24"/>
          <w:szCs w:val="24"/>
        </w:rPr>
        <w:t>ской и абиотической среды, способствующие её вторжению). Проверяются следующие показатели (гипотезы), которые, в случае превышение порога, могли бы быть пригодными для того чтобы судить о наличии или отсутствии обнаруживаемой чумы: (i) соответс</w:t>
      </w:r>
      <w:r w:rsidRPr="000F7FD6">
        <w:rPr>
          <w:sz w:val="24"/>
          <w:szCs w:val="24"/>
        </w:rPr>
        <w:t>т</w:t>
      </w:r>
      <w:r w:rsidRPr="000F7FD6">
        <w:rPr>
          <w:sz w:val="24"/>
          <w:szCs w:val="24"/>
        </w:rPr>
        <w:t>вующая плотность и/или расположение колоний в ландшафте; (ii) соответствующая пло</w:t>
      </w:r>
      <w:r w:rsidRPr="000F7FD6">
        <w:rPr>
          <w:sz w:val="24"/>
          <w:szCs w:val="24"/>
        </w:rPr>
        <w:t>т</w:t>
      </w:r>
      <w:r w:rsidRPr="000F7FD6">
        <w:rPr>
          <w:sz w:val="24"/>
          <w:szCs w:val="24"/>
        </w:rPr>
        <w:t xml:space="preserve">ность или разнообразие видов других важных носителей; (iii) химический состав пищи хозяев, благоприятствующий размножению </w:t>
      </w:r>
      <w:r w:rsidRPr="000F7FD6">
        <w:rPr>
          <w:i/>
          <w:sz w:val="24"/>
          <w:szCs w:val="24"/>
        </w:rPr>
        <w:t>Yersinia pestis</w:t>
      </w:r>
      <w:r w:rsidRPr="000F7FD6">
        <w:rPr>
          <w:sz w:val="24"/>
          <w:szCs w:val="24"/>
        </w:rPr>
        <w:t xml:space="preserve"> и/или делающих хозяев во</w:t>
      </w:r>
      <w:r w:rsidRPr="000F7FD6">
        <w:rPr>
          <w:sz w:val="24"/>
          <w:szCs w:val="24"/>
        </w:rPr>
        <w:t>с</w:t>
      </w:r>
      <w:r w:rsidRPr="000F7FD6">
        <w:rPr>
          <w:sz w:val="24"/>
          <w:szCs w:val="24"/>
        </w:rPr>
        <w:t>приимчивыми к чуме (Rotschild, 2001); (iv) соответствующий видовой состав и заражё</w:t>
      </w:r>
      <w:r w:rsidRPr="000F7FD6">
        <w:rPr>
          <w:sz w:val="24"/>
          <w:szCs w:val="24"/>
        </w:rPr>
        <w:t>н</w:t>
      </w:r>
      <w:r w:rsidRPr="000F7FD6">
        <w:rPr>
          <w:sz w:val="24"/>
          <w:szCs w:val="24"/>
        </w:rPr>
        <w:t xml:space="preserve">ность другими сочетанными патогенами (Telfer </w:t>
      </w:r>
      <w:r w:rsidRPr="000F7FD6">
        <w:rPr>
          <w:i/>
          <w:sz w:val="24"/>
          <w:szCs w:val="24"/>
        </w:rPr>
        <w:t>et al</w:t>
      </w:r>
      <w:r w:rsidRPr="000F7FD6">
        <w:rPr>
          <w:sz w:val="24"/>
          <w:szCs w:val="24"/>
        </w:rPr>
        <w:t>. 2010).</w:t>
      </w:r>
    </w:p>
    <w:p w:rsidR="000218BB" w:rsidRPr="000F7FD6" w:rsidRDefault="00E61C44" w:rsidP="00FC43AB">
      <w:pPr>
        <w:ind w:firstLine="397"/>
        <w:jc w:val="both"/>
        <w:rPr>
          <w:sz w:val="24"/>
          <w:szCs w:val="24"/>
        </w:rPr>
      </w:pPr>
      <w:r w:rsidRPr="000F7FD6">
        <w:rPr>
          <w:sz w:val="24"/>
          <w:szCs w:val="24"/>
        </w:rPr>
        <w:t>Предварительные результаты позволяют, прежде всего, судить о том, что за период с осени 2010 г. по весну 2011 г. плотность песчанок (обитаемость колоний) значительно с</w:t>
      </w:r>
      <w:r w:rsidRPr="000F7FD6">
        <w:rPr>
          <w:sz w:val="24"/>
          <w:szCs w:val="24"/>
        </w:rPr>
        <w:t>о</w:t>
      </w:r>
      <w:r w:rsidRPr="000F7FD6">
        <w:rPr>
          <w:sz w:val="24"/>
          <w:szCs w:val="24"/>
        </w:rPr>
        <w:t>кратилась на большей части региона (рисунок 3). Если эта тенденция продолжится дал</w:t>
      </w:r>
      <w:r w:rsidRPr="000F7FD6">
        <w:rPr>
          <w:sz w:val="24"/>
          <w:szCs w:val="24"/>
        </w:rPr>
        <w:t>ь</w:t>
      </w:r>
      <w:r w:rsidRPr="000F7FD6">
        <w:rPr>
          <w:sz w:val="24"/>
          <w:szCs w:val="24"/>
        </w:rPr>
        <w:t>ше, то плотность популяции будет ниже того порога, при котором возможно обнаружение чумы. На данный момент нет чётких признаков того, что произошли существенные изм</w:t>
      </w:r>
      <w:r w:rsidRPr="000F7FD6">
        <w:rPr>
          <w:sz w:val="24"/>
          <w:szCs w:val="24"/>
        </w:rPr>
        <w:t>е</w:t>
      </w:r>
      <w:r w:rsidRPr="000F7FD6">
        <w:rPr>
          <w:sz w:val="24"/>
          <w:szCs w:val="24"/>
        </w:rPr>
        <w:t>нения в структуре сообществ важнейших видов носителей чумы (см. гипотезу (ii) выше). Но уже сейчас ясно, что существуют глубокие многосторонние связи между различными видами носителей и переносчиков, которые способствуют распространению и передаче чумы (таблица 1). И поэтому многовидовой подход к динамике чумы будет, по всей вер</w:t>
      </w:r>
      <w:r w:rsidRPr="000F7FD6">
        <w:rPr>
          <w:sz w:val="24"/>
          <w:szCs w:val="24"/>
        </w:rPr>
        <w:t>о</w:t>
      </w:r>
      <w:r w:rsidRPr="000F7FD6">
        <w:rPr>
          <w:sz w:val="24"/>
          <w:szCs w:val="24"/>
        </w:rPr>
        <w:t xml:space="preserve">ятности, продуктивным. </w:t>
      </w:r>
      <w:r w:rsidR="00FC43AB" w:rsidRPr="000F7FD6">
        <w:rPr>
          <w:sz w:val="24"/>
          <w:szCs w:val="24"/>
        </w:rPr>
        <w:t>Ясно, также, что общий масштаб изменений в динамике числе</w:t>
      </w:r>
      <w:r w:rsidR="00FC43AB" w:rsidRPr="000F7FD6">
        <w:rPr>
          <w:sz w:val="24"/>
          <w:szCs w:val="24"/>
        </w:rPr>
        <w:t>н</w:t>
      </w:r>
      <w:r w:rsidR="00FC43AB" w:rsidRPr="000F7FD6">
        <w:rPr>
          <w:sz w:val="24"/>
          <w:szCs w:val="24"/>
        </w:rPr>
        <w:t>ности песчанок (данные не приводятся) и чумы (таблица 2) намного шире, чем изменения, наблюдаемые в отдельном секторе. Тем самым поддерживается давно существующая г</w:t>
      </w:r>
      <w:r w:rsidR="00FC43AB" w:rsidRPr="000F7FD6">
        <w:rPr>
          <w:sz w:val="24"/>
          <w:szCs w:val="24"/>
        </w:rPr>
        <w:t>и</w:t>
      </w:r>
      <w:r w:rsidR="00FC43AB" w:rsidRPr="000F7FD6">
        <w:rPr>
          <w:sz w:val="24"/>
          <w:szCs w:val="24"/>
        </w:rPr>
        <w:lastRenderedPageBreak/>
        <w:t>потеза о том, что в пределах всего ландшафта чума персистирует (сохраняется) в микр</w:t>
      </w:r>
      <w:r w:rsidR="00FC43AB" w:rsidRPr="000F7FD6">
        <w:rPr>
          <w:sz w:val="24"/>
          <w:szCs w:val="24"/>
        </w:rPr>
        <w:t>о</w:t>
      </w:r>
      <w:r w:rsidR="00FC43AB" w:rsidRPr="000F7FD6">
        <w:rPr>
          <w:sz w:val="24"/>
          <w:szCs w:val="24"/>
        </w:rPr>
        <w:t>очаговой форме (Фёдоров,1944).</w:t>
      </w:r>
    </w:p>
    <w:p w:rsidR="00E61C44" w:rsidRPr="00996104" w:rsidRDefault="00006143" w:rsidP="00006143">
      <w:pPr>
        <w:jc w:val="both"/>
      </w:pPr>
      <w:r>
        <w:rPr>
          <w:noProof/>
          <w:sz w:val="24"/>
          <w:szCs w:val="24"/>
        </w:rPr>
        <w:drawing>
          <wp:anchor distT="0" distB="0" distL="114300" distR="114300" simplePos="0" relativeHeight="251666432" behindDoc="0" locked="0" layoutInCell="1" allowOverlap="1">
            <wp:simplePos x="0" y="0"/>
            <wp:positionH relativeFrom="column">
              <wp:posOffset>-166370</wp:posOffset>
            </wp:positionH>
            <wp:positionV relativeFrom="paragraph">
              <wp:posOffset>20955</wp:posOffset>
            </wp:positionV>
            <wp:extent cx="3853180" cy="2028190"/>
            <wp:effectExtent l="19050" t="0" r="0" b="0"/>
            <wp:wrapSquare wrapText="bothSides"/>
            <wp:docPr id="25"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6"/>
                    <a:srcRect l="1315" t="21426" r="1315" b="10526"/>
                    <a:stretch>
                      <a:fillRect/>
                    </a:stretch>
                  </pic:blipFill>
                  <pic:spPr bwMode="auto">
                    <a:xfrm>
                      <a:off x="0" y="0"/>
                      <a:ext cx="3853180" cy="2028190"/>
                    </a:xfrm>
                    <a:prstGeom prst="rect">
                      <a:avLst/>
                    </a:prstGeom>
                    <a:noFill/>
                    <a:ln w="9525">
                      <a:noFill/>
                      <a:miter lim="800000"/>
                      <a:headEnd/>
                      <a:tailEnd/>
                    </a:ln>
                  </pic:spPr>
                </pic:pic>
              </a:graphicData>
            </a:graphic>
          </wp:anchor>
        </w:drawing>
      </w:r>
      <w:r w:rsidR="00E61C44" w:rsidRPr="00996104">
        <w:t xml:space="preserve">Рисунок 3. </w:t>
      </w:r>
      <w:r w:rsidR="00E61C44">
        <w:t>З</w:t>
      </w:r>
      <w:r w:rsidR="00E61C44" w:rsidRPr="00996104">
        <w:t>аселённост</w:t>
      </w:r>
      <w:r w:rsidR="00E61C44">
        <w:t>ь (в %)</w:t>
      </w:r>
      <w:r w:rsidR="00E61C44" w:rsidRPr="00996104">
        <w:t xml:space="preserve"> колоний большой песчанки в </w:t>
      </w:r>
      <w:r w:rsidR="00E61C44">
        <w:t>6</w:t>
      </w:r>
      <w:r w:rsidR="00E61C44" w:rsidRPr="00996104">
        <w:t xml:space="preserve"> секторах Пр</w:t>
      </w:r>
      <w:r w:rsidR="00E61C44" w:rsidRPr="00996104">
        <w:t>и</w:t>
      </w:r>
      <w:r w:rsidR="00E61C44" w:rsidRPr="00996104">
        <w:t>балхашья в сентябре 2010 г. и апреле 2011 г. В каждом случае даны усре</w:t>
      </w:r>
      <w:r w:rsidR="00E61C44" w:rsidRPr="00996104">
        <w:t>д</w:t>
      </w:r>
      <w:r w:rsidR="00E61C44" w:rsidRPr="00996104">
        <w:t xml:space="preserve">нённые значения по </w:t>
      </w:r>
      <w:r w:rsidR="00E61C44">
        <w:t>6</w:t>
      </w:r>
      <w:r w:rsidR="00E61C44" w:rsidRPr="00996104">
        <w:t xml:space="preserve"> площадкам ра</w:t>
      </w:r>
      <w:r w:rsidR="00E61C44" w:rsidRPr="00996104">
        <w:t>з</w:t>
      </w:r>
      <w:r w:rsidR="00E61C44" w:rsidRPr="00996104">
        <w:t>мером 200×200 м каждая.</w:t>
      </w:r>
    </w:p>
    <w:p w:rsidR="00006143" w:rsidRPr="002752FD" w:rsidRDefault="00E61C44" w:rsidP="00006143">
      <w:pPr>
        <w:ind w:firstLine="397"/>
        <w:jc w:val="both"/>
      </w:pPr>
      <w:r w:rsidRPr="00996104">
        <w:t> </w:t>
      </w:r>
    </w:p>
    <w:p w:rsidR="00736120" w:rsidRDefault="00736120" w:rsidP="00736120">
      <w:pPr>
        <w:ind w:firstLine="397"/>
        <w:jc w:val="both"/>
        <w:rPr>
          <w:sz w:val="24"/>
          <w:szCs w:val="24"/>
        </w:rPr>
      </w:pPr>
      <w:r w:rsidRPr="000F7FD6">
        <w:rPr>
          <w:sz w:val="24"/>
          <w:szCs w:val="24"/>
        </w:rPr>
        <w:t>Результаты, полученные в начале новой фазы сотруднич</w:t>
      </w:r>
      <w:r w:rsidRPr="000F7FD6">
        <w:rPr>
          <w:sz w:val="24"/>
          <w:szCs w:val="24"/>
        </w:rPr>
        <w:t>е</w:t>
      </w:r>
      <w:r w:rsidRPr="000F7FD6">
        <w:rPr>
          <w:sz w:val="24"/>
          <w:szCs w:val="24"/>
        </w:rPr>
        <w:t>ства, позволяют надеяться на то, что как и в прошлых проектах, здесь будет достигнут опред</w:t>
      </w:r>
      <w:r w:rsidRPr="000F7FD6">
        <w:rPr>
          <w:sz w:val="24"/>
          <w:szCs w:val="24"/>
        </w:rPr>
        <w:t>е</w:t>
      </w:r>
      <w:r w:rsidRPr="000F7FD6">
        <w:rPr>
          <w:sz w:val="24"/>
          <w:szCs w:val="24"/>
        </w:rPr>
        <w:t>лённый успех.</w:t>
      </w:r>
    </w:p>
    <w:p w:rsidR="00E61C44" w:rsidRPr="000F7FD6" w:rsidRDefault="00E61C44" w:rsidP="00E61C44">
      <w:pPr>
        <w:jc w:val="right"/>
        <w:rPr>
          <w:i/>
          <w:sz w:val="24"/>
          <w:szCs w:val="24"/>
        </w:rPr>
      </w:pPr>
      <w:r w:rsidRPr="000F7FD6">
        <w:rPr>
          <w:i/>
          <w:sz w:val="24"/>
          <w:szCs w:val="24"/>
        </w:rPr>
        <w:t xml:space="preserve">Таблица 1 </w:t>
      </w:r>
    </w:p>
    <w:p w:rsidR="00E61C44" w:rsidRPr="000F7FD6" w:rsidRDefault="00E61C44" w:rsidP="00E61C44">
      <w:pPr>
        <w:jc w:val="center"/>
        <w:rPr>
          <w:i/>
          <w:sz w:val="24"/>
          <w:szCs w:val="24"/>
        </w:rPr>
      </w:pPr>
      <w:r w:rsidRPr="000F7FD6">
        <w:rPr>
          <w:i/>
          <w:sz w:val="24"/>
          <w:szCs w:val="24"/>
        </w:rPr>
        <w:t>Многосторонние связи между носителями и переносчиками чумы, выявленные в шести секторах в апреле-мае 2011 г.</w:t>
      </w:r>
      <w:r w:rsidRPr="000F7FD6">
        <w:rPr>
          <w:i/>
          <w:sz w:val="24"/>
          <w:szCs w:val="24"/>
          <w:vertAlign w:val="superscript"/>
        </w:rPr>
        <w:t xml:space="preserve"> *</w:t>
      </w:r>
    </w:p>
    <w:p w:rsidR="00E61C44" w:rsidRPr="00364083" w:rsidRDefault="00E61C44" w:rsidP="00E61C44">
      <w:pPr>
        <w:rPr>
          <w:sz w:val="24"/>
          <w:szCs w:val="24"/>
        </w:rPr>
      </w:pPr>
    </w:p>
    <w:tbl>
      <w:tblPr>
        <w:tblW w:w="9497" w:type="dxa"/>
        <w:jc w:val="center"/>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701"/>
        <w:gridCol w:w="708"/>
        <w:gridCol w:w="709"/>
        <w:gridCol w:w="708"/>
        <w:gridCol w:w="709"/>
        <w:gridCol w:w="709"/>
        <w:gridCol w:w="709"/>
        <w:gridCol w:w="708"/>
        <w:gridCol w:w="709"/>
        <w:gridCol w:w="709"/>
        <w:gridCol w:w="709"/>
        <w:gridCol w:w="709"/>
      </w:tblGrid>
      <w:tr w:rsidR="00E61C44" w:rsidRPr="0055493D" w:rsidTr="00E066E3">
        <w:trPr>
          <w:trHeight w:val="20"/>
          <w:jc w:val="center"/>
        </w:trPr>
        <w:tc>
          <w:tcPr>
            <w:tcW w:w="1701" w:type="dxa"/>
            <w:vMerge w:val="restart"/>
            <w:tcMar>
              <w:left w:w="28" w:type="dxa"/>
              <w:right w:w="28" w:type="dxa"/>
            </w:tcMar>
            <w:vAlign w:val="center"/>
          </w:tcPr>
          <w:p w:rsidR="00E61C44" w:rsidRPr="00865C4D" w:rsidRDefault="00E61C44" w:rsidP="00E066E3">
            <w:pPr>
              <w:jc w:val="center"/>
              <w:rPr>
                <w:color w:val="000000"/>
                <w:sz w:val="16"/>
                <w:szCs w:val="16"/>
              </w:rPr>
            </w:pPr>
            <w:r w:rsidRPr="00865C4D">
              <w:rPr>
                <w:color w:val="000000"/>
                <w:sz w:val="16"/>
                <w:szCs w:val="16"/>
              </w:rPr>
              <w:t>Хозяин</w:t>
            </w:r>
          </w:p>
        </w:tc>
        <w:tc>
          <w:tcPr>
            <w:tcW w:w="708" w:type="dxa"/>
            <w:vMerge w:val="restart"/>
            <w:vAlign w:val="center"/>
          </w:tcPr>
          <w:p w:rsidR="00E61C44" w:rsidRPr="0055493D" w:rsidRDefault="00E61C44" w:rsidP="00E066E3">
            <w:pPr>
              <w:ind w:left="-108" w:right="-109"/>
              <w:jc w:val="center"/>
              <w:rPr>
                <w:color w:val="000000"/>
                <w:sz w:val="16"/>
                <w:szCs w:val="22"/>
              </w:rPr>
            </w:pPr>
            <w:r>
              <w:rPr>
                <w:color w:val="000000"/>
                <w:sz w:val="16"/>
                <w:szCs w:val="22"/>
              </w:rPr>
              <w:t>Размер выборки</w:t>
            </w:r>
          </w:p>
        </w:tc>
        <w:tc>
          <w:tcPr>
            <w:tcW w:w="7088" w:type="dxa"/>
            <w:gridSpan w:val="10"/>
            <w:tcBorders>
              <w:bottom w:val="single" w:sz="4" w:space="0" w:color="000000"/>
            </w:tcBorders>
            <w:vAlign w:val="bottom"/>
          </w:tcPr>
          <w:p w:rsidR="00E61C44" w:rsidRPr="00865C4D" w:rsidRDefault="00E61C44" w:rsidP="00E066E3">
            <w:pPr>
              <w:jc w:val="center"/>
              <w:rPr>
                <w:color w:val="000000"/>
                <w:sz w:val="16"/>
                <w:szCs w:val="16"/>
              </w:rPr>
            </w:pPr>
            <w:r w:rsidRPr="00865C4D">
              <w:rPr>
                <w:bCs/>
                <w:iCs/>
                <w:color w:val="000000"/>
                <w:sz w:val="16"/>
                <w:szCs w:val="16"/>
              </w:rPr>
              <w:t>Доля хозяев, на которых был обнаружен данный вид блох/клещей</w:t>
            </w:r>
            <w:r w:rsidRPr="00865C4D">
              <w:rPr>
                <w:color w:val="000000"/>
                <w:sz w:val="16"/>
                <w:szCs w:val="16"/>
              </w:rPr>
              <w:t xml:space="preserve">     </w:t>
            </w:r>
          </w:p>
        </w:tc>
      </w:tr>
      <w:tr w:rsidR="00E61C44" w:rsidRPr="00E933AE" w:rsidTr="00E066E3">
        <w:trPr>
          <w:trHeight w:val="20"/>
          <w:jc w:val="center"/>
        </w:trPr>
        <w:tc>
          <w:tcPr>
            <w:tcW w:w="1701" w:type="dxa"/>
            <w:vMerge/>
            <w:tcMar>
              <w:left w:w="28" w:type="dxa"/>
              <w:right w:w="28" w:type="dxa"/>
            </w:tcMar>
            <w:vAlign w:val="bottom"/>
          </w:tcPr>
          <w:p w:rsidR="00E61C44" w:rsidRPr="00865C4D" w:rsidRDefault="00E61C44" w:rsidP="00E066E3">
            <w:pPr>
              <w:jc w:val="center"/>
              <w:rPr>
                <w:color w:val="000000"/>
                <w:sz w:val="16"/>
                <w:szCs w:val="16"/>
              </w:rPr>
            </w:pPr>
          </w:p>
        </w:tc>
        <w:tc>
          <w:tcPr>
            <w:tcW w:w="708" w:type="dxa"/>
            <w:vMerge/>
            <w:vAlign w:val="bottom"/>
          </w:tcPr>
          <w:p w:rsidR="00E61C44" w:rsidRPr="0055493D" w:rsidRDefault="00E61C44" w:rsidP="00E066E3">
            <w:pPr>
              <w:jc w:val="center"/>
              <w:rPr>
                <w:color w:val="000000"/>
                <w:sz w:val="16"/>
                <w:szCs w:val="22"/>
              </w:rPr>
            </w:pPr>
          </w:p>
        </w:tc>
        <w:tc>
          <w:tcPr>
            <w:tcW w:w="709" w:type="dxa"/>
            <w:tcBorders>
              <w:bottom w:val="single" w:sz="4" w:space="0" w:color="000000"/>
            </w:tcBorders>
            <w:shd w:val="clear" w:color="auto" w:fill="auto"/>
            <w:vAlign w:val="center"/>
          </w:tcPr>
          <w:p w:rsidR="00E61C44" w:rsidRPr="00E933AE" w:rsidRDefault="00E61C44" w:rsidP="00E066E3">
            <w:pPr>
              <w:jc w:val="center"/>
              <w:rPr>
                <w:i/>
                <w:color w:val="000000"/>
                <w:sz w:val="16"/>
                <w:szCs w:val="22"/>
              </w:rPr>
            </w:pPr>
            <w:r w:rsidRPr="00E933AE">
              <w:rPr>
                <w:i/>
                <w:color w:val="000000"/>
                <w:sz w:val="16"/>
                <w:szCs w:val="22"/>
              </w:rPr>
              <w:t>X. gerbilli</w:t>
            </w:r>
          </w:p>
        </w:tc>
        <w:tc>
          <w:tcPr>
            <w:tcW w:w="708" w:type="dxa"/>
            <w:tcBorders>
              <w:bottom w:val="single" w:sz="4" w:space="0" w:color="000000"/>
            </w:tcBorders>
            <w:shd w:val="clear" w:color="auto" w:fill="auto"/>
            <w:vAlign w:val="center"/>
          </w:tcPr>
          <w:p w:rsidR="00E61C44" w:rsidRPr="00E933AE" w:rsidRDefault="00E61C44" w:rsidP="00E066E3">
            <w:pPr>
              <w:ind w:left="-25" w:right="-65"/>
              <w:jc w:val="center"/>
              <w:rPr>
                <w:i/>
                <w:color w:val="000000"/>
                <w:sz w:val="16"/>
                <w:szCs w:val="22"/>
              </w:rPr>
            </w:pPr>
            <w:r w:rsidRPr="00E933AE">
              <w:rPr>
                <w:i/>
                <w:color w:val="000000"/>
                <w:sz w:val="16"/>
                <w:szCs w:val="22"/>
              </w:rPr>
              <w:t>X. hirtipes</w:t>
            </w:r>
          </w:p>
        </w:tc>
        <w:tc>
          <w:tcPr>
            <w:tcW w:w="709" w:type="dxa"/>
            <w:tcBorders>
              <w:bottom w:val="single" w:sz="4" w:space="0" w:color="000000"/>
            </w:tcBorders>
            <w:shd w:val="clear" w:color="auto" w:fill="auto"/>
            <w:vAlign w:val="center"/>
          </w:tcPr>
          <w:p w:rsidR="00E61C44" w:rsidRPr="00E933AE" w:rsidRDefault="00E61C44" w:rsidP="00E066E3">
            <w:pPr>
              <w:jc w:val="center"/>
              <w:rPr>
                <w:i/>
                <w:color w:val="000000"/>
                <w:sz w:val="16"/>
                <w:szCs w:val="22"/>
              </w:rPr>
            </w:pPr>
            <w:r w:rsidRPr="00E933AE">
              <w:rPr>
                <w:i/>
                <w:color w:val="000000"/>
                <w:sz w:val="16"/>
                <w:szCs w:val="22"/>
              </w:rPr>
              <w:t>X. con-formis</w:t>
            </w:r>
          </w:p>
        </w:tc>
        <w:tc>
          <w:tcPr>
            <w:tcW w:w="709" w:type="dxa"/>
            <w:tcBorders>
              <w:bottom w:val="single" w:sz="4" w:space="0" w:color="000000"/>
            </w:tcBorders>
            <w:shd w:val="clear" w:color="auto" w:fill="auto"/>
            <w:vAlign w:val="center"/>
          </w:tcPr>
          <w:p w:rsidR="00E61C44" w:rsidRPr="00E933AE" w:rsidRDefault="00E61C44" w:rsidP="00E066E3">
            <w:pPr>
              <w:ind w:left="-134" w:right="-99"/>
              <w:jc w:val="center"/>
              <w:rPr>
                <w:i/>
                <w:color w:val="000000"/>
                <w:sz w:val="16"/>
                <w:szCs w:val="22"/>
              </w:rPr>
            </w:pPr>
            <w:r w:rsidRPr="00E933AE">
              <w:rPr>
                <w:i/>
                <w:color w:val="000000"/>
                <w:sz w:val="16"/>
                <w:szCs w:val="22"/>
              </w:rPr>
              <w:t>E. oschanini</w:t>
            </w:r>
          </w:p>
        </w:tc>
        <w:tc>
          <w:tcPr>
            <w:tcW w:w="709" w:type="dxa"/>
            <w:tcBorders>
              <w:bottom w:val="single" w:sz="4" w:space="0" w:color="000000"/>
            </w:tcBorders>
            <w:shd w:val="clear" w:color="auto" w:fill="auto"/>
            <w:vAlign w:val="center"/>
          </w:tcPr>
          <w:p w:rsidR="00E61C44" w:rsidRPr="00E933AE" w:rsidRDefault="00E61C44" w:rsidP="00E066E3">
            <w:pPr>
              <w:ind w:left="-117" w:right="-116"/>
              <w:jc w:val="center"/>
              <w:rPr>
                <w:i/>
                <w:color w:val="000000"/>
                <w:sz w:val="16"/>
                <w:szCs w:val="22"/>
              </w:rPr>
            </w:pPr>
            <w:r w:rsidRPr="00E933AE">
              <w:rPr>
                <w:i/>
                <w:color w:val="000000"/>
                <w:sz w:val="16"/>
                <w:szCs w:val="22"/>
              </w:rPr>
              <w:t>N</w:t>
            </w:r>
            <w:r>
              <w:rPr>
                <w:i/>
                <w:color w:val="000000"/>
                <w:sz w:val="16"/>
                <w:szCs w:val="22"/>
              </w:rPr>
              <w:t>o</w:t>
            </w:r>
            <w:r w:rsidRPr="00E933AE">
              <w:rPr>
                <w:i/>
                <w:color w:val="000000"/>
                <w:sz w:val="16"/>
                <w:szCs w:val="22"/>
              </w:rPr>
              <w:t>s. laeviceps</w:t>
            </w:r>
          </w:p>
        </w:tc>
        <w:tc>
          <w:tcPr>
            <w:tcW w:w="708" w:type="dxa"/>
            <w:tcBorders>
              <w:bottom w:val="single" w:sz="4" w:space="0" w:color="000000"/>
            </w:tcBorders>
            <w:shd w:val="clear" w:color="auto" w:fill="auto"/>
            <w:vAlign w:val="center"/>
          </w:tcPr>
          <w:p w:rsidR="00E61C44" w:rsidRPr="00E933AE" w:rsidRDefault="00E61C44" w:rsidP="00E066E3">
            <w:pPr>
              <w:ind w:left="-100" w:right="-132"/>
              <w:jc w:val="center"/>
              <w:rPr>
                <w:i/>
                <w:color w:val="000000"/>
                <w:sz w:val="16"/>
                <w:szCs w:val="22"/>
              </w:rPr>
            </w:pPr>
            <w:r w:rsidRPr="00E933AE">
              <w:rPr>
                <w:i/>
                <w:color w:val="000000"/>
                <w:sz w:val="16"/>
                <w:szCs w:val="22"/>
              </w:rPr>
              <w:t>N</w:t>
            </w:r>
            <w:r>
              <w:rPr>
                <w:i/>
                <w:color w:val="000000"/>
                <w:sz w:val="16"/>
                <w:szCs w:val="22"/>
              </w:rPr>
              <w:t>o</w:t>
            </w:r>
            <w:r w:rsidRPr="00E933AE">
              <w:rPr>
                <w:i/>
                <w:color w:val="000000"/>
                <w:sz w:val="16"/>
                <w:szCs w:val="22"/>
              </w:rPr>
              <w:t>s. turk</w:t>
            </w:r>
            <w:r>
              <w:rPr>
                <w:i/>
                <w:color w:val="000000"/>
                <w:sz w:val="16"/>
                <w:szCs w:val="22"/>
              </w:rPr>
              <w:t>-</w:t>
            </w:r>
            <w:r w:rsidRPr="00E933AE">
              <w:rPr>
                <w:i/>
                <w:color w:val="000000"/>
                <w:sz w:val="16"/>
                <w:szCs w:val="22"/>
              </w:rPr>
              <w:t>menicus</w:t>
            </w:r>
          </w:p>
        </w:tc>
        <w:tc>
          <w:tcPr>
            <w:tcW w:w="709" w:type="dxa"/>
            <w:tcBorders>
              <w:bottom w:val="single" w:sz="4" w:space="0" w:color="000000"/>
            </w:tcBorders>
            <w:shd w:val="clear" w:color="auto" w:fill="auto"/>
            <w:vAlign w:val="center"/>
          </w:tcPr>
          <w:p w:rsidR="00E61C44" w:rsidRPr="00E933AE" w:rsidRDefault="00E61C44" w:rsidP="00E066E3">
            <w:pPr>
              <w:ind w:left="-84" w:right="-149"/>
              <w:jc w:val="center"/>
              <w:rPr>
                <w:i/>
                <w:color w:val="000000"/>
                <w:sz w:val="16"/>
                <w:szCs w:val="22"/>
              </w:rPr>
            </w:pPr>
            <w:r w:rsidRPr="00E933AE">
              <w:rPr>
                <w:i/>
                <w:color w:val="000000"/>
                <w:sz w:val="16"/>
                <w:szCs w:val="22"/>
              </w:rPr>
              <w:t>Ornitho-doros</w:t>
            </w:r>
          </w:p>
        </w:tc>
        <w:tc>
          <w:tcPr>
            <w:tcW w:w="709" w:type="dxa"/>
            <w:tcBorders>
              <w:bottom w:val="single" w:sz="4" w:space="0" w:color="000000"/>
            </w:tcBorders>
            <w:shd w:val="clear" w:color="auto" w:fill="auto"/>
            <w:vAlign w:val="center"/>
          </w:tcPr>
          <w:p w:rsidR="00E61C44" w:rsidRPr="00E933AE" w:rsidRDefault="00E61C44" w:rsidP="00E066E3">
            <w:pPr>
              <w:ind w:left="-67" w:right="-24"/>
              <w:jc w:val="center"/>
              <w:rPr>
                <w:i/>
                <w:color w:val="000000"/>
                <w:sz w:val="16"/>
                <w:szCs w:val="22"/>
              </w:rPr>
            </w:pPr>
            <w:r w:rsidRPr="00E933AE">
              <w:rPr>
                <w:i/>
                <w:color w:val="000000"/>
                <w:sz w:val="16"/>
                <w:szCs w:val="22"/>
              </w:rPr>
              <w:t>Haema-physalis</w:t>
            </w:r>
          </w:p>
        </w:tc>
        <w:tc>
          <w:tcPr>
            <w:tcW w:w="709" w:type="dxa"/>
            <w:tcBorders>
              <w:bottom w:val="single" w:sz="4" w:space="0" w:color="000000"/>
            </w:tcBorders>
            <w:shd w:val="clear" w:color="auto" w:fill="auto"/>
            <w:vAlign w:val="center"/>
          </w:tcPr>
          <w:p w:rsidR="00E61C44" w:rsidRPr="00E933AE" w:rsidRDefault="00E61C44" w:rsidP="00E066E3">
            <w:pPr>
              <w:jc w:val="center"/>
              <w:rPr>
                <w:i/>
                <w:color w:val="000000"/>
                <w:sz w:val="16"/>
                <w:szCs w:val="22"/>
              </w:rPr>
            </w:pPr>
            <w:r w:rsidRPr="00E933AE">
              <w:rPr>
                <w:i/>
                <w:color w:val="000000"/>
                <w:sz w:val="16"/>
                <w:szCs w:val="22"/>
              </w:rPr>
              <w:t>Hyalomma</w:t>
            </w:r>
          </w:p>
        </w:tc>
        <w:tc>
          <w:tcPr>
            <w:tcW w:w="709" w:type="dxa"/>
            <w:tcBorders>
              <w:bottom w:val="single" w:sz="4" w:space="0" w:color="000000"/>
            </w:tcBorders>
            <w:shd w:val="clear" w:color="auto" w:fill="auto"/>
            <w:vAlign w:val="center"/>
          </w:tcPr>
          <w:p w:rsidR="00E61C44" w:rsidRPr="00E933AE" w:rsidRDefault="00E61C44" w:rsidP="00E066E3">
            <w:pPr>
              <w:ind w:left="-175" w:right="-57"/>
              <w:jc w:val="center"/>
              <w:rPr>
                <w:i/>
                <w:color w:val="000000"/>
                <w:sz w:val="16"/>
                <w:szCs w:val="22"/>
              </w:rPr>
            </w:pPr>
            <w:r w:rsidRPr="00E933AE">
              <w:rPr>
                <w:i/>
                <w:color w:val="000000"/>
                <w:sz w:val="16"/>
                <w:szCs w:val="22"/>
              </w:rPr>
              <w:t>Rhipi-cephalus</w:t>
            </w:r>
          </w:p>
        </w:tc>
      </w:tr>
      <w:tr w:rsidR="00E61C44" w:rsidRPr="00E933AE" w:rsidTr="00E066E3">
        <w:trPr>
          <w:trHeight w:val="20"/>
          <w:jc w:val="center"/>
        </w:trPr>
        <w:tc>
          <w:tcPr>
            <w:tcW w:w="1701" w:type="dxa"/>
            <w:tcMar>
              <w:left w:w="28" w:type="dxa"/>
              <w:right w:w="28" w:type="dxa"/>
            </w:tcMar>
            <w:vAlign w:val="bottom"/>
          </w:tcPr>
          <w:p w:rsidR="00E61C44" w:rsidRPr="00865C4D" w:rsidRDefault="00E61C44" w:rsidP="00E066E3">
            <w:pPr>
              <w:rPr>
                <w:i/>
                <w:color w:val="000000"/>
                <w:sz w:val="16"/>
                <w:szCs w:val="16"/>
              </w:rPr>
            </w:pPr>
            <w:r w:rsidRPr="00865C4D">
              <w:rPr>
                <w:i/>
                <w:color w:val="000000"/>
                <w:sz w:val="16"/>
                <w:szCs w:val="16"/>
              </w:rPr>
              <w:t>R. opimus</w:t>
            </w:r>
          </w:p>
        </w:tc>
        <w:tc>
          <w:tcPr>
            <w:tcW w:w="708" w:type="dxa"/>
            <w:vAlign w:val="bottom"/>
          </w:tcPr>
          <w:p w:rsidR="00E61C44" w:rsidRPr="00E933AE" w:rsidRDefault="00E61C44" w:rsidP="00E066E3">
            <w:pPr>
              <w:jc w:val="center"/>
              <w:rPr>
                <w:color w:val="000000"/>
                <w:sz w:val="18"/>
                <w:szCs w:val="22"/>
              </w:rPr>
            </w:pPr>
            <w:r w:rsidRPr="00E933AE">
              <w:rPr>
                <w:color w:val="000000"/>
                <w:sz w:val="18"/>
                <w:szCs w:val="22"/>
              </w:rPr>
              <w:t>458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0.90</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0.34</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0.01</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0.19</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0.02</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0.09</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0.26</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0.26</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0.11</w:t>
            </w:r>
          </w:p>
        </w:tc>
      </w:tr>
      <w:tr w:rsidR="00E61C44" w:rsidRPr="00E933AE" w:rsidTr="00E066E3">
        <w:trPr>
          <w:trHeight w:val="20"/>
          <w:jc w:val="center"/>
        </w:trPr>
        <w:tc>
          <w:tcPr>
            <w:tcW w:w="1701" w:type="dxa"/>
            <w:tcMar>
              <w:left w:w="28" w:type="dxa"/>
              <w:right w:w="28" w:type="dxa"/>
            </w:tcMar>
            <w:vAlign w:val="bottom"/>
          </w:tcPr>
          <w:p w:rsidR="00E61C44" w:rsidRPr="00865C4D" w:rsidRDefault="00E61C44" w:rsidP="00E066E3">
            <w:pPr>
              <w:ind w:right="-28" w:hanging="28"/>
              <w:rPr>
                <w:i/>
                <w:color w:val="000000"/>
                <w:sz w:val="16"/>
                <w:szCs w:val="16"/>
              </w:rPr>
            </w:pPr>
            <w:r w:rsidRPr="00865C4D">
              <w:rPr>
                <w:i/>
                <w:color w:val="000000"/>
                <w:sz w:val="16"/>
                <w:szCs w:val="16"/>
              </w:rPr>
              <w:t xml:space="preserve"> Meriones meridianus</w:t>
            </w:r>
          </w:p>
        </w:tc>
        <w:tc>
          <w:tcPr>
            <w:tcW w:w="708" w:type="dxa"/>
            <w:vAlign w:val="bottom"/>
          </w:tcPr>
          <w:p w:rsidR="00E61C44" w:rsidRPr="00E933AE" w:rsidRDefault="00E61C44" w:rsidP="00E066E3">
            <w:pPr>
              <w:jc w:val="center"/>
              <w:rPr>
                <w:color w:val="000000"/>
                <w:sz w:val="18"/>
                <w:szCs w:val="22"/>
              </w:rPr>
            </w:pPr>
            <w:r w:rsidRPr="00E933AE">
              <w:rPr>
                <w:color w:val="000000"/>
                <w:sz w:val="18"/>
                <w:szCs w:val="22"/>
              </w:rPr>
              <w:t>87</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0.39</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0.03</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0.17</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0.01</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0.36</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0.08</w:t>
            </w:r>
          </w:p>
        </w:tc>
      </w:tr>
      <w:tr w:rsidR="00E61C44" w:rsidRPr="00E933AE" w:rsidTr="00E066E3">
        <w:trPr>
          <w:trHeight w:val="20"/>
          <w:jc w:val="center"/>
        </w:trPr>
        <w:tc>
          <w:tcPr>
            <w:tcW w:w="1701" w:type="dxa"/>
            <w:tcMar>
              <w:left w:w="28" w:type="dxa"/>
              <w:right w:w="28" w:type="dxa"/>
            </w:tcMar>
            <w:vAlign w:val="bottom"/>
          </w:tcPr>
          <w:p w:rsidR="00E61C44" w:rsidRPr="00865C4D" w:rsidRDefault="00E61C44" w:rsidP="00E066E3">
            <w:pPr>
              <w:rPr>
                <w:i/>
                <w:color w:val="000000"/>
                <w:sz w:val="16"/>
                <w:szCs w:val="16"/>
              </w:rPr>
            </w:pPr>
            <w:r w:rsidRPr="00865C4D">
              <w:rPr>
                <w:i/>
                <w:color w:val="000000"/>
                <w:sz w:val="16"/>
                <w:szCs w:val="16"/>
              </w:rPr>
              <w:t>M. l</w:t>
            </w:r>
            <w:r>
              <w:rPr>
                <w:i/>
                <w:color w:val="000000"/>
                <w:sz w:val="16"/>
                <w:szCs w:val="16"/>
              </w:rPr>
              <w:t>i</w:t>
            </w:r>
            <w:r w:rsidRPr="00865C4D">
              <w:rPr>
                <w:i/>
                <w:color w:val="000000"/>
                <w:sz w:val="16"/>
                <w:szCs w:val="16"/>
              </w:rPr>
              <w:t>b</w:t>
            </w:r>
            <w:r>
              <w:rPr>
                <w:i/>
                <w:color w:val="000000"/>
                <w:sz w:val="16"/>
                <w:szCs w:val="16"/>
              </w:rPr>
              <w:t>y</w:t>
            </w:r>
            <w:r w:rsidRPr="00865C4D">
              <w:rPr>
                <w:i/>
                <w:color w:val="000000"/>
                <w:sz w:val="16"/>
                <w:szCs w:val="16"/>
              </w:rPr>
              <w:t>cus</w:t>
            </w:r>
          </w:p>
        </w:tc>
        <w:tc>
          <w:tcPr>
            <w:tcW w:w="708" w:type="dxa"/>
            <w:vAlign w:val="bottom"/>
          </w:tcPr>
          <w:p w:rsidR="00E61C44" w:rsidRPr="00E933AE" w:rsidRDefault="00E61C44" w:rsidP="00E066E3">
            <w:pPr>
              <w:jc w:val="center"/>
              <w:rPr>
                <w:color w:val="000000"/>
                <w:sz w:val="18"/>
                <w:szCs w:val="22"/>
              </w:rPr>
            </w:pPr>
            <w:r w:rsidRPr="00E933AE">
              <w:rPr>
                <w:color w:val="000000"/>
                <w:sz w:val="18"/>
                <w:szCs w:val="22"/>
              </w:rPr>
              <w:t>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0.63</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0.38</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0.13</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0.38</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0.25</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0.50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0.25</w:t>
            </w:r>
          </w:p>
        </w:tc>
      </w:tr>
      <w:tr w:rsidR="00E61C44" w:rsidRPr="00E933AE" w:rsidTr="00E066E3">
        <w:trPr>
          <w:trHeight w:val="20"/>
          <w:jc w:val="center"/>
        </w:trPr>
        <w:tc>
          <w:tcPr>
            <w:tcW w:w="1701" w:type="dxa"/>
            <w:tcMar>
              <w:left w:w="28" w:type="dxa"/>
              <w:right w:w="28" w:type="dxa"/>
            </w:tcMar>
            <w:vAlign w:val="bottom"/>
          </w:tcPr>
          <w:p w:rsidR="00E61C44" w:rsidRPr="00865C4D" w:rsidRDefault="00E61C44" w:rsidP="00E066E3">
            <w:pPr>
              <w:rPr>
                <w:i/>
                <w:color w:val="000000"/>
                <w:sz w:val="16"/>
                <w:szCs w:val="16"/>
              </w:rPr>
            </w:pPr>
            <w:r w:rsidRPr="00865C4D">
              <w:rPr>
                <w:i/>
                <w:color w:val="000000"/>
                <w:sz w:val="16"/>
                <w:szCs w:val="16"/>
              </w:rPr>
              <w:t>M. tamariscinus</w:t>
            </w:r>
          </w:p>
        </w:tc>
        <w:tc>
          <w:tcPr>
            <w:tcW w:w="708" w:type="dxa"/>
            <w:vAlign w:val="bottom"/>
          </w:tcPr>
          <w:p w:rsidR="00E61C44" w:rsidRPr="00E933AE" w:rsidRDefault="00E61C44" w:rsidP="00E066E3">
            <w:pPr>
              <w:jc w:val="center"/>
              <w:rPr>
                <w:color w:val="000000"/>
                <w:sz w:val="18"/>
                <w:szCs w:val="22"/>
              </w:rPr>
            </w:pPr>
            <w:r w:rsidRPr="00E933AE">
              <w:rPr>
                <w:color w:val="000000"/>
                <w:sz w:val="18"/>
                <w:szCs w:val="22"/>
              </w:rPr>
              <w:t>1</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1.00</w:t>
            </w:r>
          </w:p>
        </w:tc>
        <w:tc>
          <w:tcPr>
            <w:tcW w:w="708"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1.00</w:t>
            </w:r>
          </w:p>
        </w:tc>
        <w:tc>
          <w:tcPr>
            <w:tcW w:w="709" w:type="dxa"/>
            <w:shd w:val="clear" w:color="auto" w:fill="auto"/>
            <w:vAlign w:val="bottom"/>
          </w:tcPr>
          <w:p w:rsidR="00E61C44" w:rsidRPr="00E933AE" w:rsidRDefault="00E61C44" w:rsidP="00E066E3">
            <w:pPr>
              <w:jc w:val="center"/>
              <w:rPr>
                <w:color w:val="000000"/>
                <w:sz w:val="18"/>
                <w:szCs w:val="22"/>
              </w:rPr>
            </w:pPr>
            <w:r w:rsidRPr="00E933AE">
              <w:rPr>
                <w:color w:val="000000"/>
                <w:sz w:val="18"/>
                <w:szCs w:val="22"/>
              </w:rPr>
              <w:t>0.00</w:t>
            </w:r>
          </w:p>
        </w:tc>
      </w:tr>
    </w:tbl>
    <w:p w:rsidR="000F7FD6" w:rsidRPr="002752FD" w:rsidRDefault="00E61C44" w:rsidP="00736120">
      <w:pPr>
        <w:ind w:firstLine="397"/>
        <w:jc w:val="both"/>
      </w:pPr>
      <w:r w:rsidRPr="00DA54B6">
        <w:rPr>
          <w:i/>
          <w:vertAlign w:val="superscript"/>
        </w:rPr>
        <w:t>*</w:t>
      </w:r>
      <w:r w:rsidRPr="00996104">
        <w:t>Дробные цифры – доля особей данного вида хозяев, с которых был собран хотя бы один экземпляр указанного вида переносчика.</w:t>
      </w:r>
      <w:r>
        <w:t xml:space="preserve"> </w:t>
      </w:r>
      <w:r w:rsidRPr="00996104">
        <w:t>Показан круг переносчиков, паразитирующих на том или ином виде хозяине, и круг</w:t>
      </w:r>
      <w:r>
        <w:t xml:space="preserve"> </w:t>
      </w:r>
      <w:r w:rsidRPr="00996104">
        <w:t>хозяев,</w:t>
      </w:r>
      <w:r>
        <w:t xml:space="preserve"> </w:t>
      </w:r>
      <w:r w:rsidRPr="00996104">
        <w:t>пораженных тем или иным видом переносчика. Список блох включает следующие виды:</w:t>
      </w:r>
      <w:r>
        <w:t xml:space="preserve"> </w:t>
      </w:r>
      <w:r w:rsidRPr="00996104">
        <w:rPr>
          <w:i/>
          <w:iCs/>
        </w:rPr>
        <w:t>Xenopsylla gerbilli, X. hirtipes, X. conformis, Echidnophaga oschanini, Nosopsyllus laeviceps и N</w:t>
      </w:r>
      <w:r>
        <w:rPr>
          <w:i/>
          <w:iCs/>
        </w:rPr>
        <w:t>o</w:t>
      </w:r>
      <w:r w:rsidRPr="00996104">
        <w:rPr>
          <w:i/>
          <w:iCs/>
        </w:rPr>
        <w:t>s. turkmenicus</w:t>
      </w:r>
      <w:r w:rsidRPr="00996104">
        <w:t>; клещи определены только до рода.</w:t>
      </w:r>
    </w:p>
    <w:p w:rsidR="00006143" w:rsidRPr="000E7A58" w:rsidRDefault="00006143" w:rsidP="00006143">
      <w:pPr>
        <w:ind w:firstLine="397"/>
        <w:jc w:val="both"/>
        <w:rPr>
          <w:i/>
          <w:sz w:val="16"/>
          <w:szCs w:val="16"/>
        </w:rPr>
      </w:pPr>
    </w:p>
    <w:p w:rsidR="00E61C44" w:rsidRPr="000F7FD6" w:rsidRDefault="00E61C44" w:rsidP="00E61C44">
      <w:pPr>
        <w:jc w:val="right"/>
        <w:rPr>
          <w:i/>
          <w:sz w:val="24"/>
          <w:szCs w:val="24"/>
        </w:rPr>
      </w:pPr>
      <w:r w:rsidRPr="000F7FD6">
        <w:rPr>
          <w:i/>
          <w:sz w:val="24"/>
          <w:szCs w:val="24"/>
        </w:rPr>
        <w:t xml:space="preserve">Таблица 2 </w:t>
      </w:r>
    </w:p>
    <w:p w:rsidR="00E61C44" w:rsidRPr="000F7FD6" w:rsidRDefault="00E61C44" w:rsidP="00E61C44">
      <w:pPr>
        <w:jc w:val="center"/>
        <w:rPr>
          <w:i/>
          <w:sz w:val="24"/>
          <w:szCs w:val="24"/>
        </w:rPr>
      </w:pPr>
      <w:r w:rsidRPr="000F7FD6">
        <w:rPr>
          <w:i/>
          <w:sz w:val="24"/>
          <w:szCs w:val="24"/>
        </w:rPr>
        <w:t>Некоторые характеристики штаммов чумы, выделенных в апреле-мае 2011 г.</w:t>
      </w:r>
      <w:r w:rsidRPr="000F7FD6">
        <w:rPr>
          <w:i/>
          <w:sz w:val="24"/>
          <w:szCs w:val="24"/>
          <w:vertAlign w:val="superscript"/>
        </w:rPr>
        <w:t xml:space="preserve"> *</w:t>
      </w:r>
    </w:p>
    <w:p w:rsidR="00E61C44" w:rsidRPr="00006143" w:rsidRDefault="00E61C44" w:rsidP="00E61C44">
      <w:pPr>
        <w:rPr>
          <w:sz w:val="16"/>
          <w:szCs w:val="16"/>
        </w:rPr>
      </w:pP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3"/>
        <w:gridCol w:w="1276"/>
        <w:gridCol w:w="1001"/>
        <w:gridCol w:w="992"/>
        <w:gridCol w:w="567"/>
        <w:gridCol w:w="661"/>
        <w:gridCol w:w="661"/>
        <w:gridCol w:w="661"/>
        <w:gridCol w:w="661"/>
        <w:gridCol w:w="661"/>
        <w:gridCol w:w="661"/>
        <w:gridCol w:w="662"/>
      </w:tblGrid>
      <w:tr w:rsidR="00E61C44" w:rsidRPr="006A4991" w:rsidTr="00E066E3">
        <w:trPr>
          <w:cantSplit/>
          <w:trHeight w:val="1244"/>
          <w:jc w:val="center"/>
        </w:trPr>
        <w:tc>
          <w:tcPr>
            <w:tcW w:w="793" w:type="dxa"/>
            <w:vAlign w:val="center"/>
          </w:tcPr>
          <w:p w:rsidR="00E61C44" w:rsidRPr="006A4991" w:rsidRDefault="00E61C44" w:rsidP="00E066E3">
            <w:pPr>
              <w:jc w:val="center"/>
              <w:rPr>
                <w:b/>
                <w:sz w:val="16"/>
                <w:szCs w:val="16"/>
              </w:rPr>
            </w:pPr>
            <w:r w:rsidRPr="006A4991">
              <w:rPr>
                <w:b/>
                <w:bCs/>
                <w:sz w:val="16"/>
                <w:szCs w:val="16"/>
              </w:rPr>
              <w:t>Сектор</w:t>
            </w:r>
          </w:p>
        </w:tc>
        <w:tc>
          <w:tcPr>
            <w:tcW w:w="1276" w:type="dxa"/>
            <w:vAlign w:val="center"/>
          </w:tcPr>
          <w:p w:rsidR="00E61C44" w:rsidRPr="006A4991" w:rsidRDefault="00E61C44" w:rsidP="00E066E3">
            <w:pPr>
              <w:jc w:val="center"/>
              <w:rPr>
                <w:b/>
                <w:sz w:val="16"/>
                <w:szCs w:val="16"/>
              </w:rPr>
            </w:pPr>
            <w:r w:rsidRPr="006A4991">
              <w:rPr>
                <w:b/>
                <w:bCs/>
                <w:sz w:val="16"/>
                <w:szCs w:val="16"/>
              </w:rPr>
              <w:t>Биологич</w:t>
            </w:r>
            <w:r w:rsidRPr="006A4991">
              <w:rPr>
                <w:b/>
                <w:bCs/>
                <w:sz w:val="16"/>
                <w:szCs w:val="16"/>
              </w:rPr>
              <w:t>е</w:t>
            </w:r>
            <w:r w:rsidRPr="006A4991">
              <w:rPr>
                <w:b/>
                <w:bCs/>
                <w:sz w:val="16"/>
                <w:szCs w:val="16"/>
              </w:rPr>
              <w:t>ский квадрат</w:t>
            </w:r>
          </w:p>
        </w:tc>
        <w:tc>
          <w:tcPr>
            <w:tcW w:w="1001" w:type="dxa"/>
            <w:vAlign w:val="center"/>
          </w:tcPr>
          <w:p w:rsidR="00E61C44" w:rsidRPr="006A4991" w:rsidRDefault="00E61C44" w:rsidP="00E066E3">
            <w:pPr>
              <w:jc w:val="center"/>
              <w:rPr>
                <w:b/>
                <w:sz w:val="16"/>
                <w:szCs w:val="16"/>
              </w:rPr>
            </w:pPr>
            <w:r w:rsidRPr="006A4991">
              <w:rPr>
                <w:b/>
                <w:bCs/>
                <w:sz w:val="16"/>
                <w:szCs w:val="16"/>
              </w:rPr>
              <w:t>Широта</w:t>
            </w:r>
          </w:p>
        </w:tc>
        <w:tc>
          <w:tcPr>
            <w:tcW w:w="992" w:type="dxa"/>
            <w:vAlign w:val="center"/>
          </w:tcPr>
          <w:p w:rsidR="00E61C44" w:rsidRPr="006A4991" w:rsidRDefault="00E61C44" w:rsidP="00E066E3">
            <w:pPr>
              <w:jc w:val="center"/>
              <w:rPr>
                <w:b/>
                <w:sz w:val="16"/>
                <w:szCs w:val="16"/>
              </w:rPr>
            </w:pPr>
            <w:r w:rsidRPr="006A4991">
              <w:rPr>
                <w:b/>
                <w:bCs/>
                <w:sz w:val="16"/>
                <w:szCs w:val="16"/>
              </w:rPr>
              <w:t>Долгота</w:t>
            </w:r>
          </w:p>
        </w:tc>
        <w:tc>
          <w:tcPr>
            <w:tcW w:w="567" w:type="dxa"/>
            <w:textDirection w:val="btLr"/>
            <w:vAlign w:val="center"/>
          </w:tcPr>
          <w:p w:rsidR="00E61C44" w:rsidRPr="006A4991" w:rsidRDefault="00E61C44" w:rsidP="00E066E3">
            <w:pPr>
              <w:ind w:left="-108" w:right="-108"/>
              <w:jc w:val="center"/>
              <w:rPr>
                <w:b/>
                <w:sz w:val="16"/>
                <w:szCs w:val="16"/>
              </w:rPr>
            </w:pPr>
            <w:r w:rsidRPr="006A4991">
              <w:rPr>
                <w:b/>
                <w:bCs/>
                <w:sz w:val="16"/>
                <w:szCs w:val="16"/>
              </w:rPr>
              <w:t>Носитель</w:t>
            </w:r>
          </w:p>
        </w:tc>
        <w:tc>
          <w:tcPr>
            <w:tcW w:w="661" w:type="dxa"/>
            <w:textDirection w:val="btLr"/>
            <w:vAlign w:val="center"/>
          </w:tcPr>
          <w:p w:rsidR="00E61C44" w:rsidRPr="006A4991" w:rsidRDefault="00E61C44" w:rsidP="00E066E3">
            <w:pPr>
              <w:ind w:left="-108" w:right="-108"/>
              <w:jc w:val="center"/>
              <w:rPr>
                <w:b/>
                <w:sz w:val="16"/>
                <w:szCs w:val="16"/>
              </w:rPr>
            </w:pPr>
            <w:r w:rsidRPr="006A4991">
              <w:rPr>
                <w:b/>
                <w:bCs/>
                <w:sz w:val="16"/>
                <w:szCs w:val="16"/>
              </w:rPr>
              <w:t>Бактериология</w:t>
            </w:r>
          </w:p>
        </w:tc>
        <w:tc>
          <w:tcPr>
            <w:tcW w:w="661" w:type="dxa"/>
            <w:noWrap/>
            <w:textDirection w:val="btLr"/>
            <w:vAlign w:val="center"/>
          </w:tcPr>
          <w:p w:rsidR="00E61C44" w:rsidRPr="006A4991" w:rsidRDefault="00E61C44" w:rsidP="00E066E3">
            <w:pPr>
              <w:ind w:left="113" w:right="113"/>
              <w:jc w:val="center"/>
              <w:rPr>
                <w:b/>
                <w:sz w:val="16"/>
                <w:szCs w:val="16"/>
              </w:rPr>
            </w:pPr>
            <w:r w:rsidRPr="006A4991">
              <w:rPr>
                <w:b/>
                <w:bCs/>
                <w:i/>
                <w:iCs/>
                <w:sz w:val="16"/>
                <w:szCs w:val="16"/>
              </w:rPr>
              <w:t>X. gerbilli</w:t>
            </w:r>
          </w:p>
        </w:tc>
        <w:tc>
          <w:tcPr>
            <w:tcW w:w="661" w:type="dxa"/>
            <w:noWrap/>
            <w:textDirection w:val="btLr"/>
            <w:vAlign w:val="center"/>
          </w:tcPr>
          <w:p w:rsidR="00E61C44" w:rsidRPr="006A4991" w:rsidRDefault="00E61C44" w:rsidP="00E066E3">
            <w:pPr>
              <w:ind w:left="113" w:right="113"/>
              <w:jc w:val="center"/>
              <w:rPr>
                <w:b/>
                <w:sz w:val="16"/>
                <w:szCs w:val="16"/>
              </w:rPr>
            </w:pPr>
            <w:r w:rsidRPr="006A4991">
              <w:rPr>
                <w:b/>
                <w:bCs/>
                <w:i/>
                <w:iCs/>
                <w:color w:val="000000"/>
                <w:sz w:val="16"/>
                <w:szCs w:val="16"/>
              </w:rPr>
              <w:t>X. hirtipes</w:t>
            </w:r>
          </w:p>
        </w:tc>
        <w:tc>
          <w:tcPr>
            <w:tcW w:w="661" w:type="dxa"/>
            <w:noWrap/>
            <w:textDirection w:val="btLr"/>
            <w:vAlign w:val="center"/>
          </w:tcPr>
          <w:p w:rsidR="00E61C44" w:rsidRPr="006A4991" w:rsidRDefault="00E61C44" w:rsidP="00E066E3">
            <w:pPr>
              <w:ind w:left="113" w:right="113"/>
              <w:jc w:val="center"/>
              <w:rPr>
                <w:b/>
                <w:sz w:val="16"/>
                <w:szCs w:val="16"/>
              </w:rPr>
            </w:pPr>
            <w:r w:rsidRPr="006A4991">
              <w:rPr>
                <w:b/>
                <w:bCs/>
                <w:i/>
                <w:iCs/>
                <w:sz w:val="16"/>
                <w:szCs w:val="16"/>
              </w:rPr>
              <w:t>Е. oschanini</w:t>
            </w:r>
          </w:p>
        </w:tc>
        <w:tc>
          <w:tcPr>
            <w:tcW w:w="661" w:type="dxa"/>
            <w:textDirection w:val="btLr"/>
            <w:vAlign w:val="center"/>
          </w:tcPr>
          <w:p w:rsidR="00E61C44" w:rsidRPr="006A4991" w:rsidRDefault="00E61C44" w:rsidP="00E066E3">
            <w:pPr>
              <w:ind w:left="113" w:right="113"/>
              <w:jc w:val="center"/>
              <w:rPr>
                <w:b/>
                <w:sz w:val="16"/>
                <w:szCs w:val="16"/>
              </w:rPr>
            </w:pPr>
            <w:r w:rsidRPr="006A4991">
              <w:rPr>
                <w:b/>
                <w:bCs/>
                <w:i/>
                <w:iCs/>
                <w:sz w:val="16"/>
                <w:szCs w:val="16"/>
              </w:rPr>
              <w:t>Ornithodoros</w:t>
            </w:r>
          </w:p>
        </w:tc>
        <w:tc>
          <w:tcPr>
            <w:tcW w:w="661" w:type="dxa"/>
            <w:textDirection w:val="btLr"/>
            <w:vAlign w:val="center"/>
          </w:tcPr>
          <w:p w:rsidR="00E61C44" w:rsidRPr="006A4991" w:rsidRDefault="00E61C44" w:rsidP="00E066E3">
            <w:pPr>
              <w:ind w:left="113" w:right="113"/>
              <w:jc w:val="center"/>
              <w:rPr>
                <w:b/>
                <w:sz w:val="16"/>
                <w:szCs w:val="16"/>
              </w:rPr>
            </w:pPr>
            <w:r w:rsidRPr="006A4991">
              <w:rPr>
                <w:b/>
                <w:bCs/>
                <w:i/>
                <w:iCs/>
                <w:sz w:val="16"/>
                <w:szCs w:val="16"/>
              </w:rPr>
              <w:t>Haemaphysalis</w:t>
            </w:r>
          </w:p>
        </w:tc>
        <w:tc>
          <w:tcPr>
            <w:tcW w:w="662" w:type="dxa"/>
            <w:noWrap/>
            <w:textDirection w:val="btLr"/>
            <w:vAlign w:val="center"/>
          </w:tcPr>
          <w:p w:rsidR="00E61C44" w:rsidRPr="006A4991" w:rsidRDefault="00E61C44" w:rsidP="00E066E3">
            <w:pPr>
              <w:ind w:left="113" w:right="113"/>
              <w:jc w:val="center"/>
              <w:rPr>
                <w:b/>
                <w:sz w:val="16"/>
                <w:szCs w:val="16"/>
              </w:rPr>
            </w:pPr>
            <w:r w:rsidRPr="006A4991">
              <w:rPr>
                <w:b/>
                <w:bCs/>
                <w:i/>
                <w:iCs/>
                <w:color w:val="000000"/>
                <w:sz w:val="16"/>
                <w:szCs w:val="16"/>
              </w:rPr>
              <w:t>Rhipicephalus</w:t>
            </w: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sz w:val="16"/>
                <w:szCs w:val="16"/>
                <w:lang w:val="en-GB"/>
              </w:rPr>
              <w:t>9123</w:t>
            </w:r>
          </w:p>
        </w:tc>
        <w:tc>
          <w:tcPr>
            <w:tcW w:w="1276" w:type="dxa"/>
            <w:noWrap/>
            <w:vAlign w:val="center"/>
          </w:tcPr>
          <w:p w:rsidR="00E61C44" w:rsidRPr="006A4991" w:rsidRDefault="00E61C44" w:rsidP="00E066E3">
            <w:pPr>
              <w:jc w:val="center"/>
              <w:rPr>
                <w:sz w:val="16"/>
                <w:szCs w:val="16"/>
              </w:rPr>
            </w:pPr>
            <w:r w:rsidRPr="006A4991">
              <w:rPr>
                <w:bCs/>
                <w:sz w:val="16"/>
                <w:szCs w:val="16"/>
                <w:lang w:val="en-GB"/>
              </w:rPr>
              <w:t>13</w:t>
            </w:r>
          </w:p>
        </w:tc>
        <w:tc>
          <w:tcPr>
            <w:tcW w:w="1001" w:type="dxa"/>
            <w:noWrap/>
            <w:vAlign w:val="center"/>
          </w:tcPr>
          <w:p w:rsidR="00E61C44" w:rsidRPr="006A4991" w:rsidRDefault="00E61C44" w:rsidP="00E066E3">
            <w:pPr>
              <w:jc w:val="center"/>
              <w:rPr>
                <w:sz w:val="16"/>
                <w:szCs w:val="16"/>
              </w:rPr>
            </w:pPr>
            <w:r w:rsidRPr="006A4991">
              <w:rPr>
                <w:bCs/>
                <w:sz w:val="16"/>
                <w:szCs w:val="16"/>
                <w:lang w:val="en-GB"/>
              </w:rPr>
              <w:t>45° 31 084'</w:t>
            </w:r>
          </w:p>
        </w:tc>
        <w:tc>
          <w:tcPr>
            <w:tcW w:w="992" w:type="dxa"/>
            <w:noWrap/>
            <w:vAlign w:val="center"/>
          </w:tcPr>
          <w:p w:rsidR="00E61C44" w:rsidRPr="006A4991" w:rsidRDefault="00E61C44" w:rsidP="00E066E3">
            <w:pPr>
              <w:jc w:val="center"/>
              <w:rPr>
                <w:sz w:val="16"/>
                <w:szCs w:val="16"/>
              </w:rPr>
            </w:pPr>
            <w:r w:rsidRPr="006A4991">
              <w:rPr>
                <w:bCs/>
                <w:sz w:val="16"/>
                <w:szCs w:val="16"/>
                <w:lang w:val="en-GB"/>
              </w:rPr>
              <w:t>75° 16 573'</w:t>
            </w:r>
          </w:p>
        </w:tc>
        <w:tc>
          <w:tcPr>
            <w:tcW w:w="567" w:type="dxa"/>
            <w:vMerge w:val="restart"/>
            <w:noWrap/>
            <w:textDirection w:val="btLr"/>
            <w:vAlign w:val="center"/>
          </w:tcPr>
          <w:p w:rsidR="00E61C44" w:rsidRPr="006A4991" w:rsidRDefault="00E61C44" w:rsidP="00E066E3">
            <w:pPr>
              <w:ind w:left="113" w:right="113"/>
              <w:jc w:val="center"/>
              <w:rPr>
                <w:sz w:val="16"/>
                <w:szCs w:val="16"/>
              </w:rPr>
            </w:pPr>
            <w:r w:rsidRPr="006A4991">
              <w:rPr>
                <w:bCs/>
                <w:i/>
                <w:iCs/>
                <w:color w:val="000000"/>
                <w:sz w:val="16"/>
                <w:szCs w:val="16"/>
              </w:rPr>
              <w:t>Rhombomys opimus</w:t>
            </w:r>
          </w:p>
        </w:tc>
        <w:tc>
          <w:tcPr>
            <w:tcW w:w="661" w:type="dxa"/>
            <w:noWrap/>
            <w:vAlign w:val="center"/>
          </w:tcPr>
          <w:p w:rsidR="00E61C44" w:rsidRPr="006A4991" w:rsidRDefault="00E61C44" w:rsidP="00E066E3">
            <w:pPr>
              <w:jc w:val="center"/>
              <w:rPr>
                <w:bCs/>
                <w:sz w:val="16"/>
                <w:szCs w:val="22"/>
                <w:lang w:val="en-GB"/>
              </w:rPr>
            </w:pPr>
            <w:r w:rsidRPr="006A4991">
              <w:rPr>
                <w:bCs/>
                <w:sz w:val="16"/>
                <w:szCs w:val="22"/>
                <w:lang w:val="en-GB"/>
              </w:rPr>
              <w:t>X</w:t>
            </w:r>
          </w:p>
        </w:tc>
        <w:tc>
          <w:tcPr>
            <w:tcW w:w="661" w:type="dxa"/>
            <w:noWrap/>
            <w:vAlign w:val="center"/>
          </w:tcPr>
          <w:p w:rsidR="00E61C44" w:rsidRPr="006A4991" w:rsidRDefault="00E61C44" w:rsidP="00E066E3">
            <w:pPr>
              <w:jc w:val="center"/>
              <w:rPr>
                <w:sz w:val="16"/>
                <w:szCs w:val="22"/>
                <w:lang w:val="en-GB"/>
              </w:rPr>
            </w:pPr>
            <w:r w:rsidRPr="006A4991">
              <w:rPr>
                <w:sz w:val="16"/>
                <w:szCs w:val="22"/>
                <w:lang w:val="en-GB"/>
              </w:rPr>
              <w:t>4</w:t>
            </w:r>
          </w:p>
        </w:tc>
        <w:tc>
          <w:tcPr>
            <w:tcW w:w="661" w:type="dxa"/>
            <w:noWrap/>
            <w:vAlign w:val="center"/>
          </w:tcPr>
          <w:p w:rsidR="00E61C44" w:rsidRPr="006A4991" w:rsidRDefault="00E61C44" w:rsidP="00E066E3">
            <w:pPr>
              <w:jc w:val="center"/>
              <w:rPr>
                <w:sz w:val="16"/>
                <w:szCs w:val="22"/>
                <w:lang w:val="en-GB"/>
              </w:rPr>
            </w:pPr>
            <w:r w:rsidRPr="006A4991">
              <w:rPr>
                <w:sz w:val="16"/>
                <w:szCs w:val="22"/>
                <w:lang w:val="en-GB"/>
              </w:rPr>
              <w:t>16</w:t>
            </w:r>
          </w:p>
        </w:tc>
        <w:tc>
          <w:tcPr>
            <w:tcW w:w="661" w:type="dxa"/>
            <w:noWrap/>
            <w:vAlign w:val="center"/>
          </w:tcPr>
          <w:p w:rsidR="00E61C44" w:rsidRPr="006A4991" w:rsidRDefault="00E61C44" w:rsidP="00E066E3">
            <w:pPr>
              <w:jc w:val="center"/>
              <w:rPr>
                <w:sz w:val="16"/>
                <w:szCs w:val="22"/>
                <w:lang w:val="en-GB"/>
              </w:rPr>
            </w:pPr>
            <w:r w:rsidRPr="006A4991">
              <w:rPr>
                <w:sz w:val="16"/>
                <w:szCs w:val="22"/>
                <w:lang w:val="en-GB"/>
              </w:rPr>
              <w:t>1</w:t>
            </w:r>
          </w:p>
        </w:tc>
        <w:tc>
          <w:tcPr>
            <w:tcW w:w="661" w:type="dxa"/>
            <w:noWrap/>
            <w:vAlign w:val="center"/>
          </w:tcPr>
          <w:p w:rsidR="00E61C44" w:rsidRPr="006A4991" w:rsidRDefault="00E61C44" w:rsidP="00E066E3">
            <w:pPr>
              <w:jc w:val="center"/>
              <w:rPr>
                <w:sz w:val="16"/>
                <w:szCs w:val="22"/>
                <w:lang w:val="en-GB"/>
              </w:rPr>
            </w:pPr>
            <w:r w:rsidRPr="006A4991">
              <w:rPr>
                <w:sz w:val="16"/>
                <w:szCs w:val="22"/>
                <w:lang w:val="en-GB"/>
              </w:rPr>
              <w:t>1</w:t>
            </w:r>
          </w:p>
        </w:tc>
        <w:tc>
          <w:tcPr>
            <w:tcW w:w="661" w:type="dxa"/>
            <w:noWrap/>
            <w:vAlign w:val="center"/>
          </w:tcPr>
          <w:p w:rsidR="00E61C44" w:rsidRPr="006A4991" w:rsidRDefault="00E61C44" w:rsidP="00E066E3">
            <w:pPr>
              <w:jc w:val="center"/>
              <w:rPr>
                <w:sz w:val="16"/>
                <w:szCs w:val="22"/>
                <w:lang w:val="en-GB"/>
              </w:rPr>
            </w:pPr>
          </w:p>
        </w:tc>
        <w:tc>
          <w:tcPr>
            <w:tcW w:w="662" w:type="dxa"/>
            <w:noWrap/>
            <w:vAlign w:val="center"/>
          </w:tcPr>
          <w:p w:rsidR="00E61C44" w:rsidRPr="006A4991" w:rsidRDefault="00E61C44" w:rsidP="00E066E3">
            <w:pPr>
              <w:jc w:val="center"/>
              <w:rPr>
                <w:sz w:val="16"/>
                <w:szCs w:val="22"/>
                <w:lang w:val="en-GB"/>
              </w:rPr>
            </w:pP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23</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42 886'</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11 164'</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12</w:t>
            </w:r>
          </w:p>
        </w:tc>
        <w:tc>
          <w:tcPr>
            <w:tcW w:w="661" w:type="dxa"/>
            <w:noWrap/>
            <w:vAlign w:val="center"/>
          </w:tcPr>
          <w:p w:rsidR="00E61C44" w:rsidRPr="006A4991" w:rsidRDefault="00E61C44" w:rsidP="00E066E3">
            <w:pPr>
              <w:jc w:val="center"/>
              <w:rPr>
                <w:b/>
                <w:szCs w:val="22"/>
                <w:lang w:val="en-GB"/>
              </w:rPr>
            </w:pPr>
            <w:r w:rsidRPr="006A4991">
              <w:rPr>
                <w:b/>
                <w:szCs w:val="22"/>
                <w:lang w:val="en-GB"/>
              </w:rPr>
              <w:t>4</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2" w:type="dxa"/>
            <w:noWrap/>
            <w:vAlign w:val="center"/>
          </w:tcPr>
          <w:p w:rsidR="00E61C44" w:rsidRPr="006A4991" w:rsidRDefault="00E61C44" w:rsidP="00E066E3">
            <w:pPr>
              <w:jc w:val="center"/>
              <w:rPr>
                <w:color w:val="000000"/>
                <w:sz w:val="16"/>
                <w:szCs w:val="22"/>
                <w:lang w:val="en-GB"/>
              </w:rPr>
            </w:pP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23</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42 895'</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11 122'</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b/>
                <w:szCs w:val="22"/>
                <w:lang w:val="en-GB"/>
              </w:rPr>
            </w:pPr>
            <w:r w:rsidRPr="006A4991">
              <w:rPr>
                <w:b/>
                <w:szCs w:val="22"/>
                <w:lang w:val="en-GB"/>
              </w:rPr>
              <w:t>18</w:t>
            </w: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11</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2" w:type="dxa"/>
            <w:noWrap/>
            <w:vAlign w:val="center"/>
          </w:tcPr>
          <w:p w:rsidR="00E61C44" w:rsidRPr="006A4991" w:rsidRDefault="00E61C44" w:rsidP="00E066E3">
            <w:pPr>
              <w:jc w:val="center"/>
              <w:rPr>
                <w:color w:val="000000"/>
                <w:sz w:val="16"/>
                <w:szCs w:val="22"/>
                <w:lang w:val="en-GB"/>
              </w:rPr>
            </w:pP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21</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43 528'</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12 854'</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b/>
                <w:szCs w:val="22"/>
                <w:lang w:val="en-GB"/>
              </w:rPr>
            </w:pPr>
            <w:r w:rsidRPr="006A4991">
              <w:rPr>
                <w:b/>
                <w:szCs w:val="22"/>
                <w:lang w:val="en-GB"/>
              </w:rPr>
              <w:t>18</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1</w:t>
            </w:r>
          </w:p>
        </w:tc>
        <w:tc>
          <w:tcPr>
            <w:tcW w:w="661" w:type="dxa"/>
            <w:noWrap/>
            <w:vAlign w:val="center"/>
          </w:tcPr>
          <w:p w:rsidR="00E61C44" w:rsidRPr="006A4991" w:rsidRDefault="00E61C44" w:rsidP="00E066E3">
            <w:pPr>
              <w:jc w:val="center"/>
              <w:rPr>
                <w:b/>
                <w:szCs w:val="22"/>
                <w:lang w:val="en-GB"/>
              </w:rPr>
            </w:pPr>
            <w:r w:rsidRPr="006A4991">
              <w:rPr>
                <w:b/>
                <w:szCs w:val="22"/>
                <w:lang w:val="en-GB"/>
              </w:rPr>
              <w:t>1</w:t>
            </w:r>
          </w:p>
        </w:tc>
        <w:tc>
          <w:tcPr>
            <w:tcW w:w="661" w:type="dxa"/>
            <w:noWrap/>
            <w:vAlign w:val="center"/>
          </w:tcPr>
          <w:p w:rsidR="00E61C44" w:rsidRPr="006A4991" w:rsidRDefault="00E61C44" w:rsidP="00E066E3">
            <w:pPr>
              <w:jc w:val="center"/>
              <w:rPr>
                <w:b/>
                <w:color w:val="DD0806"/>
                <w:sz w:val="16"/>
                <w:szCs w:val="22"/>
                <w:lang w:val="en-GB"/>
              </w:rPr>
            </w:pPr>
          </w:p>
        </w:tc>
        <w:tc>
          <w:tcPr>
            <w:tcW w:w="662" w:type="dxa"/>
            <w:noWrap/>
            <w:vAlign w:val="center"/>
          </w:tcPr>
          <w:p w:rsidR="00E61C44" w:rsidRPr="006A4991" w:rsidRDefault="00E61C44" w:rsidP="00E066E3">
            <w:pPr>
              <w:jc w:val="center"/>
              <w:rPr>
                <w:b/>
                <w:szCs w:val="22"/>
                <w:lang w:val="en-GB"/>
              </w:rPr>
            </w:pPr>
            <w:r w:rsidRPr="006A4991">
              <w:rPr>
                <w:b/>
                <w:szCs w:val="22"/>
                <w:lang w:val="en-GB"/>
              </w:rPr>
              <w:t>1</w:t>
            </w: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22</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44 114'</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12 504'</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19</w:t>
            </w:r>
          </w:p>
        </w:tc>
        <w:tc>
          <w:tcPr>
            <w:tcW w:w="661" w:type="dxa"/>
            <w:noWrap/>
            <w:vAlign w:val="center"/>
          </w:tcPr>
          <w:p w:rsidR="00E61C44" w:rsidRPr="006A4991" w:rsidRDefault="00E61C44" w:rsidP="00E066E3">
            <w:pPr>
              <w:jc w:val="center"/>
              <w:rPr>
                <w:b/>
                <w:szCs w:val="22"/>
                <w:lang w:val="en-GB"/>
              </w:rPr>
            </w:pPr>
            <w:r w:rsidRPr="006A4991">
              <w:rPr>
                <w:b/>
                <w:szCs w:val="22"/>
                <w:lang w:val="en-GB"/>
              </w:rPr>
              <w:t>6</w:t>
            </w: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3</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2" w:type="dxa"/>
            <w:noWrap/>
            <w:vAlign w:val="center"/>
          </w:tcPr>
          <w:p w:rsidR="00E61C44" w:rsidRPr="006A4991" w:rsidRDefault="00E61C44" w:rsidP="00E066E3">
            <w:pPr>
              <w:jc w:val="center"/>
              <w:rPr>
                <w:color w:val="000000"/>
                <w:sz w:val="16"/>
                <w:szCs w:val="22"/>
                <w:lang w:val="en-GB"/>
              </w:rPr>
            </w:pP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22</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44 113'</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12 361'</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b/>
                <w:szCs w:val="22"/>
                <w:lang w:val="en-GB"/>
              </w:rPr>
            </w:pPr>
            <w:r w:rsidRPr="006A4991">
              <w:rPr>
                <w:b/>
                <w:szCs w:val="22"/>
                <w:lang w:val="en-GB"/>
              </w:rPr>
              <w:t>38</w:t>
            </w:r>
          </w:p>
        </w:tc>
        <w:tc>
          <w:tcPr>
            <w:tcW w:w="661" w:type="dxa"/>
            <w:noWrap/>
            <w:vAlign w:val="center"/>
          </w:tcPr>
          <w:p w:rsidR="00E61C44" w:rsidRPr="006A4991" w:rsidRDefault="00E61C44" w:rsidP="00E066E3">
            <w:pPr>
              <w:jc w:val="center"/>
              <w:rPr>
                <w:b/>
                <w:szCs w:val="22"/>
                <w:lang w:val="en-GB"/>
              </w:rPr>
            </w:pPr>
            <w:r w:rsidRPr="006A4991">
              <w:rPr>
                <w:b/>
                <w:szCs w:val="22"/>
                <w:lang w:val="en-GB"/>
              </w:rPr>
              <w:t>12</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2" w:type="dxa"/>
            <w:noWrap/>
            <w:vAlign w:val="center"/>
          </w:tcPr>
          <w:p w:rsidR="00E61C44" w:rsidRPr="006A4991" w:rsidRDefault="00E61C44" w:rsidP="00E066E3">
            <w:pPr>
              <w:jc w:val="center"/>
              <w:rPr>
                <w:color w:val="000000"/>
                <w:sz w:val="16"/>
                <w:szCs w:val="22"/>
                <w:lang w:val="en-GB"/>
              </w:rPr>
            </w:pP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22</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44 113'</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12 361'</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b/>
                <w:szCs w:val="22"/>
                <w:lang w:val="en-GB"/>
              </w:rPr>
            </w:pPr>
            <w:r w:rsidRPr="006A4991">
              <w:rPr>
                <w:b/>
                <w:szCs w:val="22"/>
                <w:lang w:val="en-GB"/>
              </w:rPr>
              <w:t>18</w:t>
            </w:r>
          </w:p>
        </w:tc>
        <w:tc>
          <w:tcPr>
            <w:tcW w:w="661" w:type="dxa"/>
            <w:noWrap/>
            <w:vAlign w:val="center"/>
          </w:tcPr>
          <w:p w:rsidR="00E61C44" w:rsidRPr="006A4991" w:rsidRDefault="00E61C44" w:rsidP="00E066E3">
            <w:pPr>
              <w:jc w:val="center"/>
              <w:rPr>
                <w:b/>
                <w:szCs w:val="22"/>
                <w:lang w:val="en-GB"/>
              </w:rPr>
            </w:pPr>
            <w:r w:rsidRPr="006A4991">
              <w:rPr>
                <w:b/>
                <w:szCs w:val="22"/>
                <w:lang w:val="en-GB"/>
              </w:rPr>
              <w:t>14</w:t>
            </w:r>
          </w:p>
        </w:tc>
        <w:tc>
          <w:tcPr>
            <w:tcW w:w="661" w:type="dxa"/>
            <w:noWrap/>
            <w:vAlign w:val="center"/>
          </w:tcPr>
          <w:p w:rsidR="00E61C44" w:rsidRPr="006A4991" w:rsidRDefault="00E61C44" w:rsidP="00E066E3">
            <w:pPr>
              <w:jc w:val="center"/>
              <w:rPr>
                <w:b/>
                <w:szCs w:val="22"/>
                <w:lang w:val="en-GB"/>
              </w:rPr>
            </w:pPr>
            <w:r w:rsidRPr="006A4991">
              <w:rPr>
                <w:b/>
                <w:szCs w:val="22"/>
                <w:lang w:val="en-GB"/>
              </w:rPr>
              <w:t>1</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2"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4</w:t>
            </w:r>
          </w:p>
        </w:tc>
      </w:tr>
      <w:tr w:rsidR="00E61C44" w:rsidRPr="006A4991" w:rsidTr="00E066E3">
        <w:trPr>
          <w:trHeight w:val="20"/>
          <w:jc w:val="center"/>
        </w:trPr>
        <w:tc>
          <w:tcPr>
            <w:tcW w:w="793" w:type="dxa"/>
            <w:noWrap/>
            <w:vAlign w:val="center"/>
          </w:tcPr>
          <w:p w:rsidR="00E61C44" w:rsidRPr="006A4991" w:rsidRDefault="00E61C44" w:rsidP="00E066E3">
            <w:pPr>
              <w:jc w:val="center"/>
              <w:rPr>
                <w:sz w:val="16"/>
                <w:szCs w:val="16"/>
              </w:rPr>
            </w:pPr>
            <w:r w:rsidRPr="006A4991">
              <w:rPr>
                <w:bCs/>
                <w:color w:val="000000"/>
                <w:sz w:val="16"/>
                <w:szCs w:val="16"/>
                <w:lang w:val="en-GB"/>
              </w:rPr>
              <w:t>7934</w:t>
            </w:r>
          </w:p>
        </w:tc>
        <w:tc>
          <w:tcPr>
            <w:tcW w:w="1276" w:type="dxa"/>
            <w:noWrap/>
            <w:vAlign w:val="center"/>
          </w:tcPr>
          <w:p w:rsidR="00E61C44" w:rsidRPr="006A4991" w:rsidRDefault="00E61C44" w:rsidP="00E066E3">
            <w:pPr>
              <w:jc w:val="center"/>
              <w:rPr>
                <w:sz w:val="16"/>
                <w:szCs w:val="16"/>
              </w:rPr>
            </w:pPr>
            <w:r w:rsidRPr="006A4991">
              <w:rPr>
                <w:bCs/>
                <w:color w:val="000000"/>
                <w:sz w:val="16"/>
                <w:szCs w:val="16"/>
                <w:lang w:val="en-GB"/>
              </w:rPr>
              <w:t>22</w:t>
            </w:r>
          </w:p>
        </w:tc>
        <w:tc>
          <w:tcPr>
            <w:tcW w:w="1001" w:type="dxa"/>
            <w:noWrap/>
            <w:vAlign w:val="center"/>
          </w:tcPr>
          <w:p w:rsidR="00E61C44" w:rsidRPr="006A4991" w:rsidRDefault="00E61C44" w:rsidP="00E066E3">
            <w:pPr>
              <w:jc w:val="center"/>
              <w:rPr>
                <w:sz w:val="16"/>
                <w:szCs w:val="16"/>
              </w:rPr>
            </w:pPr>
            <w:r w:rsidRPr="006A4991">
              <w:rPr>
                <w:bCs/>
                <w:color w:val="000000"/>
                <w:sz w:val="16"/>
                <w:szCs w:val="16"/>
                <w:lang w:val="en-GB"/>
              </w:rPr>
              <w:t>45° 44 188'</w:t>
            </w:r>
          </w:p>
        </w:tc>
        <w:tc>
          <w:tcPr>
            <w:tcW w:w="992" w:type="dxa"/>
            <w:noWrap/>
            <w:vAlign w:val="center"/>
          </w:tcPr>
          <w:p w:rsidR="00E61C44" w:rsidRPr="006A4991" w:rsidRDefault="00E61C44" w:rsidP="00E066E3">
            <w:pPr>
              <w:jc w:val="center"/>
              <w:rPr>
                <w:sz w:val="16"/>
                <w:szCs w:val="16"/>
              </w:rPr>
            </w:pPr>
            <w:r w:rsidRPr="006A4991">
              <w:rPr>
                <w:bCs/>
                <w:color w:val="000000"/>
                <w:sz w:val="16"/>
                <w:szCs w:val="16"/>
                <w:lang w:val="en-GB"/>
              </w:rPr>
              <w:t>75° 12 292'</w:t>
            </w:r>
          </w:p>
        </w:tc>
        <w:tc>
          <w:tcPr>
            <w:tcW w:w="567" w:type="dxa"/>
            <w:vMerge/>
            <w:noWrap/>
            <w:textDirection w:val="btLr"/>
            <w:vAlign w:val="center"/>
          </w:tcPr>
          <w:p w:rsidR="00E61C44" w:rsidRPr="006A4991" w:rsidRDefault="00E61C44" w:rsidP="00E066E3">
            <w:pPr>
              <w:ind w:left="113" w:right="113"/>
              <w:jc w:val="center"/>
              <w:rPr>
                <w:sz w:val="16"/>
                <w:szCs w:val="16"/>
              </w:rPr>
            </w:pP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0</w:t>
            </w:r>
          </w:p>
        </w:tc>
        <w:tc>
          <w:tcPr>
            <w:tcW w:w="661" w:type="dxa"/>
            <w:noWrap/>
            <w:vAlign w:val="center"/>
          </w:tcPr>
          <w:p w:rsidR="00E61C44" w:rsidRPr="006A4991" w:rsidRDefault="00E61C44" w:rsidP="00E066E3">
            <w:pPr>
              <w:jc w:val="center"/>
              <w:rPr>
                <w:color w:val="000000"/>
                <w:sz w:val="16"/>
                <w:szCs w:val="22"/>
                <w:lang w:val="en-GB"/>
              </w:rPr>
            </w:pPr>
            <w:r w:rsidRPr="006A4991">
              <w:rPr>
                <w:color w:val="000000"/>
                <w:sz w:val="16"/>
                <w:szCs w:val="22"/>
                <w:lang w:val="en-GB"/>
              </w:rPr>
              <w:t>1</w:t>
            </w: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color w:val="000000"/>
                <w:sz w:val="16"/>
                <w:szCs w:val="22"/>
                <w:lang w:val="en-GB"/>
              </w:rPr>
            </w:pPr>
          </w:p>
        </w:tc>
        <w:tc>
          <w:tcPr>
            <w:tcW w:w="661" w:type="dxa"/>
            <w:noWrap/>
            <w:vAlign w:val="center"/>
          </w:tcPr>
          <w:p w:rsidR="00E61C44" w:rsidRPr="006A4991" w:rsidRDefault="00E61C44" w:rsidP="00E066E3">
            <w:pPr>
              <w:jc w:val="center"/>
              <w:rPr>
                <w:b/>
                <w:szCs w:val="22"/>
                <w:lang w:val="en-GB"/>
              </w:rPr>
            </w:pPr>
            <w:r w:rsidRPr="006A4991">
              <w:rPr>
                <w:b/>
                <w:szCs w:val="22"/>
                <w:lang w:val="en-GB"/>
              </w:rPr>
              <w:t>6</w:t>
            </w:r>
          </w:p>
        </w:tc>
        <w:tc>
          <w:tcPr>
            <w:tcW w:w="662" w:type="dxa"/>
            <w:noWrap/>
            <w:vAlign w:val="center"/>
          </w:tcPr>
          <w:p w:rsidR="00E61C44" w:rsidRPr="006A4991" w:rsidRDefault="00E61C44" w:rsidP="00E066E3">
            <w:pPr>
              <w:jc w:val="center"/>
              <w:rPr>
                <w:color w:val="000000"/>
                <w:sz w:val="16"/>
                <w:szCs w:val="22"/>
                <w:lang w:val="en-GB"/>
              </w:rPr>
            </w:pPr>
          </w:p>
        </w:tc>
      </w:tr>
    </w:tbl>
    <w:p w:rsidR="00E61C44" w:rsidRPr="00996104" w:rsidRDefault="00E61C44" w:rsidP="00E61C44">
      <w:pPr>
        <w:ind w:firstLine="426"/>
        <w:jc w:val="both"/>
      </w:pPr>
      <w:r w:rsidRPr="00DA54B6">
        <w:rPr>
          <w:i/>
          <w:vertAlign w:val="superscript"/>
        </w:rPr>
        <w:t>*</w:t>
      </w:r>
      <w:r w:rsidRPr="00996104">
        <w:t>Штаммы чумы изолировались компактными группами.</w:t>
      </w:r>
      <w:r>
        <w:t xml:space="preserve"> </w:t>
      </w:r>
      <w:r w:rsidRPr="00996104">
        <w:t xml:space="preserve">Здесь показаны только положительные пробы. Для грызунов (все они </w:t>
      </w:r>
      <w:r w:rsidRPr="00996104">
        <w:rPr>
          <w:i/>
          <w:iCs/>
        </w:rPr>
        <w:t>R</w:t>
      </w:r>
      <w:r>
        <w:rPr>
          <w:i/>
          <w:iCs/>
        </w:rPr>
        <w:t>.</w:t>
      </w:r>
      <w:r w:rsidRPr="00996104">
        <w:rPr>
          <w:i/>
          <w:iCs/>
        </w:rPr>
        <w:t xml:space="preserve"> opimus</w:t>
      </w:r>
      <w:r w:rsidRPr="00996104">
        <w:t xml:space="preserve">) положительные бактериологические результаты отмечены знаком (X), а отрицательные </w:t>
      </w:r>
      <w:r>
        <w:t>–</w:t>
      </w:r>
      <w:r w:rsidRPr="00996104">
        <w:t xml:space="preserve"> знаком (0). Для переносчиков указано количество экземпляров, собранных с хозяев; при этом виды, от которых была</w:t>
      </w:r>
      <w:r>
        <w:t xml:space="preserve"> </w:t>
      </w:r>
      <w:r w:rsidRPr="00996104">
        <w:t>изолирована чума, выделены</w:t>
      </w:r>
      <w:r>
        <w:t xml:space="preserve"> </w:t>
      </w:r>
      <w:r w:rsidRPr="00996104">
        <w:t>более крупным полужирным шрифтом. Полные названия видов приведены в таблице 1. Были взяты пробы в общей сложности из шести секторов, но только в двух из них получены положительные результаты. Из шести положительных проб, зарегистрированных в секторе 7934, четыре были собраны только на одном из шести биологических квадратов (№ 22), а две из них из одной и той же колонии (см. картографические</w:t>
      </w:r>
      <w:r>
        <w:t xml:space="preserve"> </w:t>
      </w:r>
      <w:r w:rsidRPr="00996104">
        <w:t>координаты). В секторе 7934, все штаммы были изолир</w:t>
      </w:r>
      <w:r w:rsidRPr="00996104">
        <w:t>о</w:t>
      </w:r>
      <w:r w:rsidRPr="00996104">
        <w:t>ваны от членистоногих переносчиков (а не грызунов), и также компактно.</w:t>
      </w:r>
      <w:r>
        <w:t xml:space="preserve"> </w:t>
      </w:r>
      <w:r w:rsidRPr="00996104">
        <w:t>Например, с каждого из двух гр</w:t>
      </w:r>
      <w:r w:rsidRPr="00996104">
        <w:t>ы</w:t>
      </w:r>
      <w:r w:rsidRPr="00996104">
        <w:t>зунов,</w:t>
      </w:r>
      <w:r>
        <w:t xml:space="preserve"> </w:t>
      </w:r>
      <w:r w:rsidRPr="00996104">
        <w:t>было собрано по три вида заражённых блох.</w:t>
      </w:r>
    </w:p>
    <w:p w:rsidR="0031205E" w:rsidRDefault="0031205E" w:rsidP="000E7A58">
      <w:pPr>
        <w:tabs>
          <w:tab w:val="left" w:pos="2757"/>
        </w:tabs>
        <w:jc w:val="center"/>
        <w:rPr>
          <w:b/>
          <w:bCs/>
          <w:sz w:val="24"/>
          <w:szCs w:val="24"/>
        </w:rPr>
      </w:pPr>
    </w:p>
    <w:p w:rsidR="0031205E" w:rsidRDefault="0031205E" w:rsidP="000E7A58">
      <w:pPr>
        <w:tabs>
          <w:tab w:val="left" w:pos="2757"/>
        </w:tabs>
        <w:jc w:val="center"/>
        <w:rPr>
          <w:b/>
          <w:bCs/>
          <w:sz w:val="24"/>
          <w:szCs w:val="24"/>
        </w:rPr>
      </w:pPr>
    </w:p>
    <w:p w:rsidR="000E7A58" w:rsidRPr="000F7FD6" w:rsidRDefault="000E7A58" w:rsidP="000E7A58">
      <w:pPr>
        <w:tabs>
          <w:tab w:val="left" w:pos="2757"/>
        </w:tabs>
        <w:jc w:val="center"/>
        <w:rPr>
          <w:sz w:val="24"/>
          <w:szCs w:val="24"/>
        </w:rPr>
      </w:pPr>
      <w:r w:rsidRPr="000F7FD6">
        <w:rPr>
          <w:b/>
          <w:bCs/>
          <w:sz w:val="24"/>
          <w:szCs w:val="24"/>
        </w:rPr>
        <w:lastRenderedPageBreak/>
        <w:t>Благодарности</w:t>
      </w:r>
    </w:p>
    <w:p w:rsidR="000E7A58" w:rsidRPr="000F7FD6" w:rsidRDefault="000E7A58" w:rsidP="000E7A58">
      <w:pPr>
        <w:ind w:firstLine="397"/>
        <w:jc w:val="both"/>
        <w:rPr>
          <w:sz w:val="24"/>
          <w:szCs w:val="24"/>
        </w:rPr>
      </w:pPr>
      <w:r w:rsidRPr="000F7FD6">
        <w:rPr>
          <w:sz w:val="24"/>
          <w:szCs w:val="24"/>
        </w:rPr>
        <w:t>Мы очень признательны спонсорам нашей совместной работы – Европейскому Совету и фонду «Уэллком Траст». Мы выражаем также свою благодарность всем нашим соавт</w:t>
      </w:r>
      <w:r w:rsidRPr="000F7FD6">
        <w:rPr>
          <w:sz w:val="24"/>
          <w:szCs w:val="24"/>
        </w:rPr>
        <w:t>о</w:t>
      </w:r>
      <w:r w:rsidRPr="000F7FD6">
        <w:rPr>
          <w:sz w:val="24"/>
          <w:szCs w:val="24"/>
        </w:rPr>
        <w:t>рам, с которыми мы сотрудничали, и работы которых были использованы при написании данного обзора. И, наконец, мы хотели бы отдать свой долг многим здесь не упомянутым казахстанским исследователям и техническим помощникам, создававшим уникальную б</w:t>
      </w:r>
      <w:r w:rsidRPr="000F7FD6">
        <w:rPr>
          <w:sz w:val="24"/>
          <w:szCs w:val="24"/>
        </w:rPr>
        <w:t>а</w:t>
      </w:r>
      <w:r w:rsidRPr="000F7FD6">
        <w:rPr>
          <w:sz w:val="24"/>
          <w:szCs w:val="24"/>
        </w:rPr>
        <w:t>зу данных, которая легла в основу данной работы.</w:t>
      </w:r>
    </w:p>
    <w:p w:rsidR="000E7A58" w:rsidRDefault="000E7A58" w:rsidP="000E7A58">
      <w:pPr>
        <w:tabs>
          <w:tab w:val="left" w:pos="2757"/>
        </w:tabs>
        <w:rPr>
          <w:sz w:val="24"/>
          <w:szCs w:val="24"/>
        </w:rPr>
      </w:pPr>
    </w:p>
    <w:p w:rsidR="00364083" w:rsidRPr="00364083" w:rsidRDefault="00364083" w:rsidP="00364083">
      <w:pPr>
        <w:jc w:val="center"/>
      </w:pPr>
      <w:r w:rsidRPr="00364083">
        <w:t xml:space="preserve">БАЛҚАШ ЖАҒАЛАУЫНДАҒЫ ОБАНЫ ЗЕРТТЕУ: 1998 ЖЫЛДАН ҚАЗІРГІ УАҚЫТҚА ДЕЙІНГІ ЕУРОПАЛЫҚ-ҚАЗАҚСТАНДЫҚ ЫНТЫМАҚТАСТЫҚ ТӘЖІРИБЕЛЕРІ </w:t>
      </w:r>
    </w:p>
    <w:p w:rsidR="00364083" w:rsidRDefault="00364083" w:rsidP="00364083">
      <w:pPr>
        <w:jc w:val="center"/>
        <w:rPr>
          <w:b/>
        </w:rPr>
      </w:pPr>
    </w:p>
    <w:p w:rsidR="00364083" w:rsidRPr="00364083" w:rsidRDefault="00364083" w:rsidP="00364083">
      <w:pPr>
        <w:jc w:val="center"/>
        <w:rPr>
          <w:b/>
        </w:rPr>
      </w:pPr>
      <w:r w:rsidRPr="00364083">
        <w:rPr>
          <w:b/>
        </w:rPr>
        <w:t>Майкл Бигон, Леонид Бурделов, Анне Лодисуа, Владимир Агеев</w:t>
      </w:r>
      <w:r w:rsidRPr="00364083">
        <w:rPr>
          <w:b/>
          <w:lang w:val="kk-KZ"/>
        </w:rPr>
        <w:t>,</w:t>
      </w:r>
      <w:r w:rsidRPr="00364083">
        <w:rPr>
          <w:b/>
        </w:rPr>
        <w:t xml:space="preserve"> Валерий Сапожников</w:t>
      </w:r>
    </w:p>
    <w:p w:rsidR="00364083" w:rsidRPr="00364083" w:rsidRDefault="00364083" w:rsidP="00364083">
      <w:pPr>
        <w:pStyle w:val="af7"/>
        <w:jc w:val="both"/>
        <w:rPr>
          <w:rFonts w:ascii="Times New Roman" w:hAnsi="Times New Roman"/>
          <w:lang w:val="kk-KZ"/>
        </w:rPr>
      </w:pPr>
    </w:p>
    <w:p w:rsidR="00364083" w:rsidRPr="00364083" w:rsidRDefault="00364083" w:rsidP="00364083">
      <w:pPr>
        <w:pStyle w:val="af7"/>
        <w:ind w:firstLine="397"/>
        <w:jc w:val="both"/>
        <w:rPr>
          <w:rFonts w:ascii="Times New Roman" w:hAnsi="Times New Roman"/>
          <w:lang w:val="kk-KZ"/>
        </w:rPr>
      </w:pPr>
      <w:r w:rsidRPr="00364083">
        <w:rPr>
          <w:rFonts w:ascii="Times New Roman" w:hAnsi="Times New Roman"/>
          <w:lang w:val="kk-KZ"/>
        </w:rPr>
        <w:t xml:space="preserve">1998 жылы басталған Орталық Азиядағы обаның табиғи ошақтылылығын зерттеу бойынша Еуропалық-қазақстандық ынтамақтастықтың кезеңдері қарастырылды. Басынан-ақ зерттеулер негізінде қазақстандық зерттеушілердің Оңтүстік Балқаш жағалауыннан алынған көпжылдық мұрағаттық мәліметтеріннің өңдеулуінде болатын. Осы ауданның нақты бір аймағының эпизоотиялық белсенділігін болжау үшін, батыс еуропалық ғалымдармен </w:t>
      </w:r>
      <w:r w:rsidRPr="00364083">
        <w:rPr>
          <w:rFonts w:ascii="Times New Roman" w:hAnsi="Times New Roman"/>
          <w:i/>
          <w:lang w:val="kk-KZ"/>
        </w:rPr>
        <w:t>Rhombomys opimus</w:t>
      </w:r>
      <w:r w:rsidRPr="00364083">
        <w:rPr>
          <w:rFonts w:ascii="Times New Roman" w:hAnsi="Times New Roman"/>
          <w:lang w:val="kk-KZ"/>
        </w:rPr>
        <w:t xml:space="preserve"> колониясының мекендеуінің есебі негізінде математикалық табалдырық моделі жасалынды. Көптеген жалған оң нәтижелер – жағдайлар басым болатын моделдің толық еместігін көпжылдық тексеріс көрсетті, яғни обаның бөлінгені жайлы болжам бар, бірақ шын мәнісінде ол анықталмайды. Сондықтан қосымша болжайтын предикторларды іздеу жүріп жатыр. Сонымен қатар, </w:t>
      </w:r>
      <w:r w:rsidRPr="00364083">
        <w:rPr>
          <w:rFonts w:ascii="Times New Roman" w:hAnsi="Times New Roman"/>
          <w:i/>
          <w:lang w:val="kk-KZ"/>
        </w:rPr>
        <w:t>Yersinia pestis</w:t>
      </w:r>
      <w:r w:rsidRPr="00364083">
        <w:rPr>
          <w:rFonts w:ascii="Times New Roman" w:hAnsi="Times New Roman"/>
          <w:lang w:val="kk-KZ"/>
        </w:rPr>
        <w:t xml:space="preserve">-тің тасымалдаушысы </w:t>
      </w:r>
      <w:r w:rsidRPr="00364083">
        <w:rPr>
          <w:rFonts w:ascii="Times New Roman" w:hAnsi="Times New Roman"/>
          <w:i/>
          <w:lang w:val="kk-KZ"/>
        </w:rPr>
        <w:t>R. оpimus</w:t>
      </w:r>
      <w:r w:rsidRPr="00364083">
        <w:rPr>
          <w:rFonts w:ascii="Times New Roman" w:hAnsi="Times New Roman"/>
          <w:lang w:val="kk-KZ"/>
        </w:rPr>
        <w:t xml:space="preserve"> болып табылатын обаның табиғи ошақтарының шеткері мониторингі үшін ғарыштық суреттерді қолдана отырып бірлескен болашағы бар зерттеулер жүргізілуде.</w:t>
      </w:r>
    </w:p>
    <w:p w:rsidR="00736120" w:rsidRPr="00364083" w:rsidRDefault="00736120" w:rsidP="00C006D3">
      <w:pPr>
        <w:rPr>
          <w:lang w:val="kk-KZ"/>
        </w:rPr>
      </w:pPr>
    </w:p>
    <w:p w:rsidR="00736120" w:rsidRDefault="00736120" w:rsidP="00C006D3">
      <w:pPr>
        <w:rPr>
          <w:sz w:val="24"/>
          <w:szCs w:val="24"/>
          <w:lang w:val="kk-KZ"/>
        </w:rPr>
      </w:pPr>
    </w:p>
    <w:p w:rsidR="00364083" w:rsidRDefault="00364083" w:rsidP="00C006D3">
      <w:pPr>
        <w:rPr>
          <w:sz w:val="24"/>
          <w:szCs w:val="24"/>
          <w:lang w:val="kk-KZ"/>
        </w:rPr>
      </w:pPr>
    </w:p>
    <w:p w:rsidR="00364083" w:rsidRDefault="00364083" w:rsidP="00C006D3">
      <w:pPr>
        <w:rPr>
          <w:sz w:val="24"/>
          <w:szCs w:val="24"/>
          <w:lang w:val="kk-KZ"/>
        </w:rPr>
      </w:pPr>
    </w:p>
    <w:p w:rsidR="00C006D3" w:rsidRPr="00C006D3" w:rsidRDefault="00C006D3" w:rsidP="00C006D3">
      <w:pPr>
        <w:rPr>
          <w:sz w:val="24"/>
          <w:szCs w:val="24"/>
        </w:rPr>
      </w:pPr>
      <w:r w:rsidRPr="00C006D3">
        <w:rPr>
          <w:sz w:val="24"/>
          <w:szCs w:val="24"/>
        </w:rPr>
        <w:t>УДК628.113:616.932</w:t>
      </w:r>
    </w:p>
    <w:p w:rsidR="00C006D3" w:rsidRPr="00A5334C" w:rsidRDefault="00C006D3" w:rsidP="00C006D3">
      <w:pPr>
        <w:rPr>
          <w:b/>
          <w:bCs/>
        </w:rPr>
      </w:pPr>
    </w:p>
    <w:p w:rsidR="00C006D3" w:rsidRPr="00D47056" w:rsidRDefault="00C006D3" w:rsidP="00C006D3">
      <w:pPr>
        <w:jc w:val="center"/>
        <w:rPr>
          <w:rFonts w:ascii="Book Antiqua" w:hAnsi="Book Antiqua" w:cs="Book Antiqua"/>
          <w:b/>
          <w:bCs/>
          <w:smallCaps/>
          <w:sz w:val="26"/>
          <w:szCs w:val="26"/>
        </w:rPr>
      </w:pPr>
      <w:r w:rsidRPr="00D47056">
        <w:rPr>
          <w:rFonts w:ascii="Book Antiqua" w:hAnsi="Book Antiqua" w:cs="Book Antiqua"/>
          <w:b/>
          <w:bCs/>
          <w:smallCaps/>
          <w:sz w:val="26"/>
          <w:szCs w:val="26"/>
        </w:rPr>
        <w:t>Влияние температуры воды открытых водоемов на число проб,</w:t>
      </w:r>
    </w:p>
    <w:p w:rsidR="00C006D3" w:rsidRPr="00D47056" w:rsidRDefault="00C006D3" w:rsidP="00C006D3">
      <w:pPr>
        <w:jc w:val="center"/>
        <w:rPr>
          <w:rFonts w:ascii="Book Antiqua" w:hAnsi="Book Antiqua" w:cs="Book Antiqua"/>
          <w:b/>
          <w:bCs/>
          <w:smallCaps/>
          <w:sz w:val="26"/>
          <w:szCs w:val="26"/>
        </w:rPr>
      </w:pPr>
      <w:r w:rsidRPr="00D47056">
        <w:rPr>
          <w:rFonts w:ascii="Book Antiqua" w:hAnsi="Book Antiqua" w:cs="Book Antiqua"/>
          <w:b/>
          <w:bCs/>
          <w:smallCaps/>
          <w:sz w:val="26"/>
          <w:szCs w:val="26"/>
        </w:rPr>
        <w:t>контаминированных холерными вибрионами не О1 серогруппы</w:t>
      </w:r>
    </w:p>
    <w:p w:rsidR="00C006D3" w:rsidRPr="00A5334C" w:rsidRDefault="00C006D3" w:rsidP="00C006D3">
      <w:pPr>
        <w:jc w:val="center"/>
      </w:pPr>
    </w:p>
    <w:p w:rsidR="00C006D3" w:rsidRPr="00C006D3" w:rsidRDefault="00C006D3" w:rsidP="00C006D3">
      <w:pPr>
        <w:jc w:val="center"/>
        <w:rPr>
          <w:b/>
          <w:bCs/>
          <w:sz w:val="24"/>
          <w:szCs w:val="24"/>
        </w:rPr>
      </w:pPr>
      <w:r w:rsidRPr="00C006D3">
        <w:rPr>
          <w:b/>
          <w:bCs/>
          <w:sz w:val="24"/>
          <w:szCs w:val="24"/>
        </w:rPr>
        <w:t>А. Н. Бектурганова</w:t>
      </w:r>
    </w:p>
    <w:p w:rsidR="00C006D3" w:rsidRPr="005873C9" w:rsidRDefault="00C006D3" w:rsidP="00C006D3">
      <w:pPr>
        <w:jc w:val="center"/>
        <w:rPr>
          <w:b/>
          <w:bCs/>
        </w:rPr>
      </w:pPr>
    </w:p>
    <w:p w:rsidR="00C006D3" w:rsidRPr="00C006D3" w:rsidRDefault="00C006D3" w:rsidP="00C006D3">
      <w:pPr>
        <w:jc w:val="center"/>
        <w:rPr>
          <w:i/>
          <w:iCs/>
          <w:sz w:val="24"/>
          <w:szCs w:val="24"/>
        </w:rPr>
      </w:pPr>
      <w:r w:rsidRPr="00C006D3">
        <w:rPr>
          <w:i/>
          <w:iCs/>
          <w:sz w:val="24"/>
          <w:szCs w:val="24"/>
        </w:rPr>
        <w:t>(Уральская ПЧС)</w:t>
      </w:r>
    </w:p>
    <w:p w:rsidR="00C006D3" w:rsidRPr="005873C9" w:rsidRDefault="00C006D3" w:rsidP="00C006D3"/>
    <w:p w:rsidR="00C006D3" w:rsidRPr="00C006D3" w:rsidRDefault="00C006D3" w:rsidP="00C006D3">
      <w:pPr>
        <w:ind w:firstLine="397"/>
        <w:jc w:val="both"/>
        <w:rPr>
          <w:sz w:val="24"/>
          <w:szCs w:val="24"/>
        </w:rPr>
      </w:pPr>
      <w:r w:rsidRPr="00C006D3">
        <w:rPr>
          <w:sz w:val="24"/>
          <w:szCs w:val="24"/>
        </w:rPr>
        <w:t>В Западно-Казахстанской области (ЗКО) наиболее крупными водоемами являются р</w:t>
      </w:r>
      <w:r w:rsidRPr="00C006D3">
        <w:rPr>
          <w:sz w:val="24"/>
          <w:szCs w:val="24"/>
        </w:rPr>
        <w:t>е</w:t>
      </w:r>
      <w:r w:rsidRPr="00C006D3">
        <w:rPr>
          <w:sz w:val="24"/>
          <w:szCs w:val="24"/>
        </w:rPr>
        <w:t>ки Урал, Чаган, Деркул и озеро Карьер. В пойме рек расположены жилые массивы, да</w:t>
      </w:r>
      <w:r w:rsidRPr="00C006D3">
        <w:rPr>
          <w:sz w:val="24"/>
          <w:szCs w:val="24"/>
        </w:rPr>
        <w:t>ч</w:t>
      </w:r>
      <w:r w:rsidRPr="00C006D3">
        <w:rPr>
          <w:sz w:val="24"/>
          <w:szCs w:val="24"/>
        </w:rPr>
        <w:t>ные участки, санатории, пляжи, на оз. Карьер находится городская зона отдыха. Ежегодно из этих водоемов выделяются холерные вибрионы не О1 серогруппы. Общее число проб, контаминированных вибрионами, колеблется в разные годы от 36,9% до 55,5%. На ур</w:t>
      </w:r>
      <w:r w:rsidRPr="00C006D3">
        <w:rPr>
          <w:sz w:val="24"/>
          <w:szCs w:val="24"/>
        </w:rPr>
        <w:t>о</w:t>
      </w:r>
      <w:r w:rsidRPr="00C006D3">
        <w:rPr>
          <w:sz w:val="24"/>
          <w:szCs w:val="24"/>
        </w:rPr>
        <w:t xml:space="preserve">вень обсемененности влияют абиотические, биотические и антропогенные факторы [4]. Температура водной среды является одним из лимитирующих факторов, участвующих в формировании условий для обеспечения жизнеспособности холерных вибрионов. </w:t>
      </w:r>
    </w:p>
    <w:p w:rsidR="00C006D3" w:rsidRPr="00C006D3" w:rsidRDefault="00C006D3" w:rsidP="00C006D3">
      <w:pPr>
        <w:ind w:firstLine="397"/>
        <w:jc w:val="both"/>
        <w:rPr>
          <w:sz w:val="24"/>
          <w:szCs w:val="24"/>
        </w:rPr>
      </w:pPr>
      <w:r w:rsidRPr="00C006D3">
        <w:rPr>
          <w:sz w:val="24"/>
          <w:szCs w:val="24"/>
        </w:rPr>
        <w:t xml:space="preserve">Холерные вибрионы, являются обычными обитателями открытых водоемов ЗКО. Как известно, заражение человека часто связано с водопользованием [2]. В анамнезе людей, инфицированных холерными вибрионами не О1 серогруппы, как правило, упоминается купание в открытых водоемах, а также использование речной воды для мытья овощей и фруктов, полива дачных участков. </w:t>
      </w:r>
    </w:p>
    <w:p w:rsidR="00C006D3" w:rsidRPr="00364083" w:rsidRDefault="00C006D3" w:rsidP="00C006D3">
      <w:pPr>
        <w:ind w:firstLine="397"/>
        <w:jc w:val="both"/>
        <w:rPr>
          <w:sz w:val="24"/>
          <w:szCs w:val="24"/>
        </w:rPr>
      </w:pPr>
      <w:r w:rsidRPr="00364083">
        <w:rPr>
          <w:sz w:val="24"/>
          <w:szCs w:val="24"/>
        </w:rPr>
        <w:t>В 2010 г. изучено 710 штаммов холерного вибриона не О1 серогруппы, выделенных из речной воды. Все изученные штаммы были типичны по морфокультуральным и биохим</w:t>
      </w:r>
      <w:r w:rsidRPr="00364083">
        <w:rPr>
          <w:sz w:val="24"/>
          <w:szCs w:val="24"/>
        </w:rPr>
        <w:t>и</w:t>
      </w:r>
      <w:r w:rsidRPr="00364083">
        <w:rPr>
          <w:sz w:val="24"/>
          <w:szCs w:val="24"/>
        </w:rPr>
        <w:t>ческим признакам, 77,7% из них относились к I группе Хейберга. Штаммов, агглютин</w:t>
      </w:r>
      <w:r w:rsidRPr="00364083">
        <w:rPr>
          <w:sz w:val="24"/>
          <w:szCs w:val="24"/>
        </w:rPr>
        <w:t>и</w:t>
      </w:r>
      <w:r w:rsidRPr="00364083">
        <w:rPr>
          <w:sz w:val="24"/>
          <w:szCs w:val="24"/>
        </w:rPr>
        <w:t>рующихся холерными сыворотками O, RO, O139 не обнаружено. Чувствительность к ф</w:t>
      </w:r>
      <w:r w:rsidRPr="00364083">
        <w:rPr>
          <w:sz w:val="24"/>
          <w:szCs w:val="24"/>
        </w:rPr>
        <w:t>а</w:t>
      </w:r>
      <w:r w:rsidRPr="00364083">
        <w:rPr>
          <w:sz w:val="24"/>
          <w:szCs w:val="24"/>
        </w:rPr>
        <w:t>гам определялась методом агаровых слоев по Грациа. Фагами ДДФ лизировалось 32,5% штаммов, эльтор – 1,8%, С – 0,2%, среди штаммов, изученных по фагам ТЭПВ, встреч</w:t>
      </w:r>
      <w:r w:rsidRPr="00364083">
        <w:rPr>
          <w:sz w:val="24"/>
          <w:szCs w:val="24"/>
        </w:rPr>
        <w:t>а</w:t>
      </w:r>
      <w:r w:rsidRPr="00364083">
        <w:rPr>
          <w:sz w:val="24"/>
          <w:szCs w:val="24"/>
        </w:rPr>
        <w:lastRenderedPageBreak/>
        <w:t>лись чувствительные к сочетаниям 1, 2, 4; 1, 7; 2. Данное сочетание фагов типично для в</w:t>
      </w:r>
      <w:r w:rsidRPr="00364083">
        <w:rPr>
          <w:sz w:val="24"/>
          <w:szCs w:val="24"/>
        </w:rPr>
        <w:t>о</w:t>
      </w:r>
      <w:r w:rsidRPr="00364083">
        <w:rPr>
          <w:sz w:val="24"/>
          <w:szCs w:val="24"/>
        </w:rPr>
        <w:t xml:space="preserve">доемов ЗКО [1]. При типировании штаммов, выделенных из речной воды и от людей, в отдельных случаях наблюдались совпадения по фагам ТЭПВ 1, 2, 7; 1, 2, 4. </w:t>
      </w:r>
    </w:p>
    <w:p w:rsidR="00C006D3" w:rsidRPr="00A5334C" w:rsidRDefault="00C006D3" w:rsidP="00C006D3">
      <w:pPr>
        <w:ind w:firstLine="397"/>
        <w:jc w:val="both"/>
        <w:rPr>
          <w:sz w:val="16"/>
          <w:szCs w:val="16"/>
        </w:rPr>
      </w:pPr>
    </w:p>
    <w:p w:rsidR="00C006D3" w:rsidRDefault="00C006D3" w:rsidP="00C006D3">
      <w:pPr>
        <w:jc w:val="center"/>
        <w:rPr>
          <w:noProof/>
        </w:rPr>
      </w:pPr>
      <w:r>
        <w:rPr>
          <w:noProof/>
        </w:rPr>
        <w:drawing>
          <wp:inline distT="0" distB="0" distL="0" distR="0">
            <wp:extent cx="4406214" cy="3336993"/>
            <wp:effectExtent l="19050" t="19050" r="13386" b="15807"/>
            <wp:docPr id="6"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9"/>
                    <a:srcRect l="4256" t="6746" r="4991" b="-37"/>
                    <a:stretch>
                      <a:fillRect/>
                    </a:stretch>
                  </pic:blipFill>
                  <pic:spPr bwMode="auto">
                    <a:xfrm>
                      <a:off x="0" y="0"/>
                      <a:ext cx="4411864" cy="3341272"/>
                    </a:xfrm>
                    <a:prstGeom prst="rect">
                      <a:avLst/>
                    </a:prstGeom>
                    <a:noFill/>
                    <a:ln w="6350" cmpd="sng">
                      <a:solidFill>
                        <a:srgbClr val="000000"/>
                      </a:solidFill>
                      <a:miter lim="800000"/>
                      <a:headEnd/>
                      <a:tailEnd/>
                    </a:ln>
                    <a:effectLst/>
                  </pic:spPr>
                </pic:pic>
              </a:graphicData>
            </a:graphic>
          </wp:inline>
        </w:drawing>
      </w:r>
    </w:p>
    <w:p w:rsidR="00C006D3" w:rsidRPr="00A5334C" w:rsidRDefault="00C006D3" w:rsidP="00C006D3">
      <w:pPr>
        <w:ind w:firstLine="397"/>
        <w:jc w:val="both"/>
        <w:rPr>
          <w:sz w:val="16"/>
          <w:szCs w:val="16"/>
        </w:rPr>
      </w:pPr>
    </w:p>
    <w:p w:rsidR="00C006D3" w:rsidRPr="00C006D3" w:rsidRDefault="00C006D3" w:rsidP="00C006D3">
      <w:pPr>
        <w:jc w:val="center"/>
        <w:rPr>
          <w:i/>
          <w:sz w:val="24"/>
          <w:szCs w:val="24"/>
        </w:rPr>
      </w:pPr>
      <w:r w:rsidRPr="00C006D3">
        <w:rPr>
          <w:i/>
          <w:sz w:val="24"/>
          <w:szCs w:val="24"/>
        </w:rPr>
        <w:t>Рисунок 1. Температура воды и доля проб с холерными вибрионами не О1 серогруппы,</w:t>
      </w:r>
    </w:p>
    <w:p w:rsidR="00C006D3" w:rsidRDefault="00C006D3" w:rsidP="00C006D3">
      <w:pPr>
        <w:jc w:val="center"/>
        <w:rPr>
          <w:i/>
          <w:sz w:val="24"/>
          <w:szCs w:val="24"/>
        </w:rPr>
      </w:pPr>
      <w:r w:rsidRPr="00C006D3">
        <w:rPr>
          <w:i/>
          <w:sz w:val="24"/>
          <w:szCs w:val="24"/>
        </w:rPr>
        <w:t>выделенных из воды р. Урал в 2008-2010 гг.</w:t>
      </w:r>
    </w:p>
    <w:p w:rsidR="00364083" w:rsidRPr="005873C9" w:rsidRDefault="00364083" w:rsidP="00C006D3">
      <w:pPr>
        <w:jc w:val="center"/>
        <w:rPr>
          <w:i/>
        </w:rPr>
      </w:pPr>
    </w:p>
    <w:p w:rsidR="005873C9" w:rsidRDefault="005873C9" w:rsidP="005873C9">
      <w:pPr>
        <w:ind w:firstLine="397"/>
        <w:jc w:val="both"/>
        <w:rPr>
          <w:sz w:val="24"/>
          <w:szCs w:val="24"/>
        </w:rPr>
      </w:pPr>
      <w:r w:rsidRPr="00C006D3">
        <w:rPr>
          <w:sz w:val="24"/>
          <w:szCs w:val="24"/>
        </w:rPr>
        <w:t>Температура воды и доля положительных проб в каждом из обследованных водоемов представлены на рисунках 1-4.</w:t>
      </w:r>
    </w:p>
    <w:p w:rsidR="00364083" w:rsidRPr="00F676B6" w:rsidRDefault="00364083" w:rsidP="00C006D3">
      <w:pPr>
        <w:jc w:val="center"/>
        <w:rPr>
          <w:i/>
        </w:rPr>
      </w:pPr>
    </w:p>
    <w:p w:rsidR="00C006D3" w:rsidRDefault="00C006D3" w:rsidP="00C006D3">
      <w:pPr>
        <w:jc w:val="center"/>
      </w:pPr>
      <w:r>
        <w:rPr>
          <w:noProof/>
        </w:rPr>
        <w:drawing>
          <wp:inline distT="0" distB="0" distL="0" distR="0">
            <wp:extent cx="4456624" cy="3512090"/>
            <wp:effectExtent l="19050" t="19050" r="20126" b="12160"/>
            <wp:docPr id="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0"/>
                    <a:srcRect l="2168" t="1613" r="6700" b="2138"/>
                    <a:stretch>
                      <a:fillRect/>
                    </a:stretch>
                  </pic:blipFill>
                  <pic:spPr bwMode="auto">
                    <a:xfrm>
                      <a:off x="0" y="0"/>
                      <a:ext cx="4462655" cy="3516843"/>
                    </a:xfrm>
                    <a:prstGeom prst="rect">
                      <a:avLst/>
                    </a:prstGeom>
                    <a:noFill/>
                    <a:ln w="6350" cmpd="sng">
                      <a:solidFill>
                        <a:srgbClr val="000000"/>
                      </a:solidFill>
                      <a:miter lim="800000"/>
                      <a:headEnd/>
                      <a:tailEnd/>
                    </a:ln>
                    <a:effectLst/>
                  </pic:spPr>
                </pic:pic>
              </a:graphicData>
            </a:graphic>
          </wp:inline>
        </w:drawing>
      </w:r>
    </w:p>
    <w:p w:rsidR="00C006D3" w:rsidRPr="00F676B6" w:rsidRDefault="00C006D3" w:rsidP="00C006D3"/>
    <w:p w:rsidR="00C006D3" w:rsidRPr="00C006D3" w:rsidRDefault="00C006D3" w:rsidP="00C006D3">
      <w:pPr>
        <w:jc w:val="center"/>
        <w:rPr>
          <w:i/>
          <w:sz w:val="24"/>
          <w:szCs w:val="24"/>
        </w:rPr>
      </w:pPr>
      <w:r w:rsidRPr="00C006D3">
        <w:rPr>
          <w:i/>
          <w:sz w:val="24"/>
          <w:szCs w:val="24"/>
        </w:rPr>
        <w:t>Рисунок 2. Температура воды и доля проб с холерными вибрионами не О1 серогруппы,</w:t>
      </w:r>
    </w:p>
    <w:p w:rsidR="00C006D3" w:rsidRPr="00C006D3" w:rsidRDefault="00C006D3" w:rsidP="00C006D3">
      <w:pPr>
        <w:jc w:val="center"/>
        <w:rPr>
          <w:i/>
          <w:sz w:val="24"/>
          <w:szCs w:val="24"/>
        </w:rPr>
      </w:pPr>
      <w:r w:rsidRPr="00C006D3">
        <w:rPr>
          <w:i/>
          <w:sz w:val="24"/>
          <w:szCs w:val="24"/>
        </w:rPr>
        <w:t>выделенных из воды р. Чаган в 2008-2010 гг.</w:t>
      </w:r>
    </w:p>
    <w:p w:rsidR="00F676B6" w:rsidRDefault="00F676B6" w:rsidP="00C006D3">
      <w:pPr>
        <w:jc w:val="center"/>
      </w:pPr>
    </w:p>
    <w:p w:rsidR="00C006D3" w:rsidRPr="006D7469" w:rsidRDefault="00C006D3" w:rsidP="00C006D3">
      <w:pPr>
        <w:jc w:val="center"/>
      </w:pPr>
      <w:r>
        <w:rPr>
          <w:noProof/>
        </w:rPr>
        <w:drawing>
          <wp:inline distT="0" distB="0" distL="0" distR="0">
            <wp:extent cx="4693627" cy="3680771"/>
            <wp:effectExtent l="19050" t="19050" r="11723" b="14929"/>
            <wp:docPr id="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1"/>
                    <a:srcRect l="1822" t="2667" r="11086" b="-55"/>
                    <a:stretch>
                      <a:fillRect/>
                    </a:stretch>
                  </pic:blipFill>
                  <pic:spPr bwMode="auto">
                    <a:xfrm>
                      <a:off x="0" y="0"/>
                      <a:ext cx="4696577" cy="3683084"/>
                    </a:xfrm>
                    <a:prstGeom prst="rect">
                      <a:avLst/>
                    </a:prstGeom>
                    <a:noFill/>
                    <a:ln w="6350" cmpd="sng">
                      <a:solidFill>
                        <a:srgbClr val="000000"/>
                      </a:solidFill>
                      <a:miter lim="800000"/>
                      <a:headEnd/>
                      <a:tailEnd/>
                    </a:ln>
                    <a:effectLst/>
                  </pic:spPr>
                </pic:pic>
              </a:graphicData>
            </a:graphic>
          </wp:inline>
        </w:drawing>
      </w:r>
    </w:p>
    <w:p w:rsidR="00C006D3" w:rsidRPr="00B96038" w:rsidRDefault="00C006D3" w:rsidP="00C006D3"/>
    <w:p w:rsidR="00C006D3" w:rsidRPr="00C006D3" w:rsidRDefault="00C006D3" w:rsidP="00C006D3">
      <w:pPr>
        <w:jc w:val="center"/>
        <w:rPr>
          <w:i/>
          <w:sz w:val="24"/>
          <w:szCs w:val="24"/>
        </w:rPr>
      </w:pPr>
      <w:r w:rsidRPr="00C006D3">
        <w:rPr>
          <w:i/>
          <w:sz w:val="24"/>
          <w:szCs w:val="24"/>
        </w:rPr>
        <w:t>Рисунок 3. Температура воды и доля проб с холерными вибрионами не О1 серогруппы,</w:t>
      </w:r>
    </w:p>
    <w:p w:rsidR="00C006D3" w:rsidRPr="00C006D3" w:rsidRDefault="00C006D3" w:rsidP="00C006D3">
      <w:pPr>
        <w:jc w:val="center"/>
        <w:rPr>
          <w:i/>
          <w:sz w:val="24"/>
          <w:szCs w:val="24"/>
        </w:rPr>
      </w:pPr>
      <w:r w:rsidRPr="00C006D3">
        <w:rPr>
          <w:i/>
          <w:sz w:val="24"/>
          <w:szCs w:val="24"/>
        </w:rPr>
        <w:t>выделенных из воды р. Деркул в 2008-2010 гг.</w:t>
      </w:r>
    </w:p>
    <w:p w:rsidR="00C006D3" w:rsidRDefault="00C006D3" w:rsidP="00C006D3">
      <w:pPr>
        <w:rPr>
          <w:sz w:val="22"/>
          <w:szCs w:val="22"/>
        </w:rPr>
      </w:pPr>
    </w:p>
    <w:p w:rsidR="00C006D3" w:rsidRPr="006D7469" w:rsidRDefault="00C006D3" w:rsidP="00C006D3">
      <w:pPr>
        <w:jc w:val="center"/>
      </w:pPr>
      <w:r>
        <w:rPr>
          <w:noProof/>
        </w:rPr>
        <w:drawing>
          <wp:inline distT="0" distB="0" distL="0" distR="0">
            <wp:extent cx="4859881" cy="4009918"/>
            <wp:effectExtent l="19050" t="19050" r="16919" b="9632"/>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a:srcRect l="757" t="4680" r="10059" b="822"/>
                    <a:stretch>
                      <a:fillRect/>
                    </a:stretch>
                  </pic:blipFill>
                  <pic:spPr bwMode="auto">
                    <a:xfrm>
                      <a:off x="0" y="0"/>
                      <a:ext cx="4857402" cy="4007873"/>
                    </a:xfrm>
                    <a:prstGeom prst="rect">
                      <a:avLst/>
                    </a:prstGeom>
                    <a:noFill/>
                    <a:ln w="6350" cmpd="sng">
                      <a:solidFill>
                        <a:srgbClr val="000000"/>
                      </a:solidFill>
                      <a:miter lim="800000"/>
                      <a:headEnd/>
                      <a:tailEnd/>
                    </a:ln>
                    <a:effectLst/>
                  </pic:spPr>
                </pic:pic>
              </a:graphicData>
            </a:graphic>
          </wp:inline>
        </w:drawing>
      </w:r>
    </w:p>
    <w:p w:rsidR="00C006D3" w:rsidRDefault="00C006D3" w:rsidP="00C006D3">
      <w:pPr>
        <w:jc w:val="both"/>
      </w:pPr>
    </w:p>
    <w:p w:rsidR="00C006D3" w:rsidRPr="00C006D3" w:rsidRDefault="00C006D3" w:rsidP="00C006D3">
      <w:pPr>
        <w:jc w:val="center"/>
        <w:rPr>
          <w:i/>
          <w:sz w:val="24"/>
          <w:szCs w:val="24"/>
        </w:rPr>
      </w:pPr>
      <w:r w:rsidRPr="00C006D3">
        <w:rPr>
          <w:i/>
          <w:sz w:val="24"/>
          <w:szCs w:val="24"/>
        </w:rPr>
        <w:t>Рисунок 4. Температура воды и доля проб с холерными вибрионами не О1серогруппы,</w:t>
      </w:r>
    </w:p>
    <w:p w:rsidR="00C006D3" w:rsidRPr="00C006D3" w:rsidRDefault="00C006D3" w:rsidP="00C006D3">
      <w:pPr>
        <w:jc w:val="center"/>
        <w:rPr>
          <w:i/>
          <w:sz w:val="24"/>
          <w:szCs w:val="24"/>
        </w:rPr>
      </w:pPr>
      <w:r w:rsidRPr="00C006D3">
        <w:rPr>
          <w:i/>
          <w:sz w:val="24"/>
          <w:szCs w:val="24"/>
        </w:rPr>
        <w:t>выделенных из воды оз. Карьер в 2008-2010 гг.</w:t>
      </w:r>
    </w:p>
    <w:p w:rsidR="00C006D3" w:rsidRDefault="00C006D3" w:rsidP="00C006D3">
      <w:pPr>
        <w:jc w:val="both"/>
        <w:rPr>
          <w:b/>
          <w:bCs/>
        </w:rPr>
      </w:pPr>
    </w:p>
    <w:p w:rsidR="005873C9" w:rsidRPr="00C006D3" w:rsidRDefault="005873C9" w:rsidP="005873C9">
      <w:pPr>
        <w:ind w:firstLine="397"/>
        <w:jc w:val="both"/>
        <w:rPr>
          <w:sz w:val="24"/>
          <w:szCs w:val="24"/>
        </w:rPr>
      </w:pPr>
      <w:r w:rsidRPr="00C006D3">
        <w:rPr>
          <w:sz w:val="24"/>
          <w:szCs w:val="24"/>
        </w:rPr>
        <w:lastRenderedPageBreak/>
        <w:t>Коэффициенты линейной корреляции Пирсона между количеством положительных проб и температурой воды были достаточно высокими: р. Урал – 0,94; р. Чаган – 0,88; р. Деркул – 0,82; оз. Карьер – 0,54.</w:t>
      </w:r>
    </w:p>
    <w:p w:rsidR="005873C9" w:rsidRPr="00C006D3" w:rsidRDefault="005873C9" w:rsidP="005873C9">
      <w:pPr>
        <w:ind w:firstLine="397"/>
        <w:jc w:val="both"/>
        <w:rPr>
          <w:sz w:val="24"/>
          <w:szCs w:val="24"/>
        </w:rPr>
      </w:pPr>
      <w:r w:rsidRPr="00C006D3">
        <w:rPr>
          <w:sz w:val="24"/>
          <w:szCs w:val="24"/>
        </w:rPr>
        <w:t>Чувствительность к антибиотикам у штаммов, выделенных от людей и из открытых водоемов, была типичной для холерных вибрионов: высокочувствительны к ципрофло</w:t>
      </w:r>
      <w:r w:rsidRPr="00C006D3">
        <w:rPr>
          <w:sz w:val="24"/>
          <w:szCs w:val="24"/>
        </w:rPr>
        <w:t>к</w:t>
      </w:r>
      <w:r w:rsidRPr="00C006D3">
        <w:rPr>
          <w:sz w:val="24"/>
          <w:szCs w:val="24"/>
        </w:rPr>
        <w:t>сацину, чувствительны к тетрациклину, левомицетину, гентамицину, не чувствительны к полимиксину.</w:t>
      </w:r>
    </w:p>
    <w:p w:rsidR="005873C9" w:rsidRPr="00C006D3" w:rsidRDefault="005873C9" w:rsidP="005873C9">
      <w:pPr>
        <w:ind w:firstLine="397"/>
        <w:jc w:val="both"/>
        <w:rPr>
          <w:sz w:val="24"/>
          <w:szCs w:val="24"/>
        </w:rPr>
      </w:pPr>
      <w:r w:rsidRPr="00C006D3">
        <w:rPr>
          <w:sz w:val="24"/>
          <w:szCs w:val="24"/>
        </w:rPr>
        <w:t>По результатам полимеразной цепной реакции (ПЦР), пробы Грейга на гемолиз и чу</w:t>
      </w:r>
      <w:r w:rsidRPr="00C006D3">
        <w:rPr>
          <w:sz w:val="24"/>
          <w:szCs w:val="24"/>
        </w:rPr>
        <w:t>в</w:t>
      </w:r>
      <w:r w:rsidRPr="00C006D3">
        <w:rPr>
          <w:sz w:val="24"/>
          <w:szCs w:val="24"/>
        </w:rPr>
        <w:t xml:space="preserve">ствительности к фагам </w:t>
      </w:r>
      <w:r w:rsidRPr="00C006D3">
        <w:rPr>
          <w:sz w:val="24"/>
          <w:szCs w:val="24"/>
          <w:lang w:val="en-US"/>
        </w:rPr>
        <w:t>ctx</w:t>
      </w:r>
      <w:r w:rsidRPr="00C006D3">
        <w:rPr>
          <w:sz w:val="24"/>
          <w:szCs w:val="24"/>
          <w:vertAlign w:val="superscript"/>
        </w:rPr>
        <w:t>+</w:t>
      </w:r>
      <w:r w:rsidRPr="00C006D3">
        <w:rPr>
          <w:sz w:val="24"/>
          <w:szCs w:val="24"/>
        </w:rPr>
        <w:t xml:space="preserve"> и </w:t>
      </w:r>
      <w:r w:rsidRPr="00C006D3">
        <w:rPr>
          <w:sz w:val="24"/>
          <w:szCs w:val="24"/>
          <w:lang w:val="en-US"/>
        </w:rPr>
        <w:t>ctx</w:t>
      </w:r>
      <w:r w:rsidRPr="00C006D3">
        <w:rPr>
          <w:sz w:val="24"/>
          <w:szCs w:val="24"/>
          <w:vertAlign w:val="superscript"/>
        </w:rPr>
        <w:t>-</w:t>
      </w:r>
      <w:r w:rsidRPr="00C006D3">
        <w:rPr>
          <w:sz w:val="24"/>
          <w:szCs w:val="24"/>
        </w:rPr>
        <w:t xml:space="preserve"> [3], все штаммы были нетоксигенными, эпидемически не опасными.</w:t>
      </w:r>
    </w:p>
    <w:p w:rsidR="005873C9" w:rsidRPr="00C006D3" w:rsidRDefault="005873C9" w:rsidP="005873C9">
      <w:pPr>
        <w:ind w:firstLine="397"/>
        <w:jc w:val="both"/>
        <w:rPr>
          <w:sz w:val="24"/>
          <w:szCs w:val="24"/>
        </w:rPr>
      </w:pPr>
      <w:r w:rsidRPr="00C006D3">
        <w:rPr>
          <w:sz w:val="24"/>
          <w:szCs w:val="24"/>
        </w:rPr>
        <w:t>Таким образом, выявлена прямая зависимость количества положительных проб, ко</w:t>
      </w:r>
      <w:r w:rsidRPr="00C006D3">
        <w:rPr>
          <w:sz w:val="24"/>
          <w:szCs w:val="24"/>
        </w:rPr>
        <w:t>н</w:t>
      </w:r>
      <w:r w:rsidRPr="00C006D3">
        <w:rPr>
          <w:sz w:val="24"/>
          <w:szCs w:val="24"/>
        </w:rPr>
        <w:t xml:space="preserve">таминированных холерными вибрионами не О1 серогруппы, от температуры воды в реках Урал, Чаган, Деркул и озере Карьер. </w:t>
      </w:r>
    </w:p>
    <w:p w:rsidR="005873C9" w:rsidRDefault="005873C9" w:rsidP="005873C9">
      <w:pPr>
        <w:jc w:val="center"/>
      </w:pPr>
    </w:p>
    <w:p w:rsidR="005873C9" w:rsidRPr="00E30C2A" w:rsidRDefault="005873C9" w:rsidP="005873C9">
      <w:pPr>
        <w:jc w:val="center"/>
      </w:pPr>
      <w:r w:rsidRPr="00E30C2A">
        <w:t>ЛИТЕРАТУРА</w:t>
      </w:r>
    </w:p>
    <w:p w:rsidR="005873C9" w:rsidRPr="00E30C2A" w:rsidRDefault="005873C9" w:rsidP="005873C9">
      <w:pPr>
        <w:ind w:left="851" w:right="-2" w:hanging="851"/>
        <w:jc w:val="both"/>
      </w:pPr>
      <w:r w:rsidRPr="00E30C2A">
        <w:t>1.</w:t>
      </w:r>
      <w:r w:rsidRPr="00E30C2A">
        <w:rPr>
          <w:b/>
          <w:bCs/>
        </w:rPr>
        <w:t xml:space="preserve"> Михайлюк Н.</w:t>
      </w:r>
      <w:r>
        <w:rPr>
          <w:b/>
          <w:bCs/>
        </w:rPr>
        <w:t xml:space="preserve"> </w:t>
      </w:r>
      <w:r w:rsidRPr="00E30C2A">
        <w:rPr>
          <w:b/>
          <w:bCs/>
        </w:rPr>
        <w:t>И., Гражданов А.</w:t>
      </w:r>
      <w:r>
        <w:rPr>
          <w:b/>
          <w:bCs/>
        </w:rPr>
        <w:t xml:space="preserve"> </w:t>
      </w:r>
      <w:r w:rsidRPr="00E30C2A">
        <w:rPr>
          <w:b/>
          <w:bCs/>
        </w:rPr>
        <w:t>К., Филимонова Л.</w:t>
      </w:r>
      <w:r>
        <w:rPr>
          <w:b/>
          <w:bCs/>
        </w:rPr>
        <w:t xml:space="preserve"> </w:t>
      </w:r>
      <w:r w:rsidRPr="00E30C2A">
        <w:rPr>
          <w:b/>
          <w:bCs/>
        </w:rPr>
        <w:t>В. и др.</w:t>
      </w:r>
      <w:r w:rsidRPr="00E30C2A">
        <w:t xml:space="preserve"> Гемолитическая активность и чувствител</w:t>
      </w:r>
      <w:r w:rsidRPr="00E30C2A">
        <w:t>ь</w:t>
      </w:r>
      <w:r w:rsidRPr="00E30C2A">
        <w:t>ность к фагам холерных вибрионов не О1 серогруппы, выделенных из воды открытых водоемов ЗКО</w:t>
      </w:r>
      <w:r>
        <w:t xml:space="preserve"> </w:t>
      </w:r>
      <w:r w:rsidRPr="00E30C2A">
        <w:t>//</w:t>
      </w:r>
      <w:r>
        <w:t xml:space="preserve"> </w:t>
      </w:r>
      <w:r w:rsidRPr="00E30C2A">
        <w:t>Карантинные и зоонозные инфекции в Казахстане. – Алматы, 2006 – В</w:t>
      </w:r>
      <w:r>
        <w:t>ып</w:t>
      </w:r>
      <w:r w:rsidRPr="00E30C2A">
        <w:t>. 1-2</w:t>
      </w:r>
      <w:r>
        <w:t>. –</w:t>
      </w:r>
      <w:r w:rsidRPr="00E30C2A">
        <w:t xml:space="preserve"> С.</w:t>
      </w:r>
      <w:r>
        <w:t xml:space="preserve"> </w:t>
      </w:r>
      <w:r w:rsidRPr="00E30C2A">
        <w:t>15</w:t>
      </w:r>
      <w:r>
        <w:t>.</w:t>
      </w:r>
    </w:p>
    <w:p w:rsidR="005873C9" w:rsidRPr="00E30C2A" w:rsidRDefault="005873C9" w:rsidP="005873C9">
      <w:pPr>
        <w:ind w:left="851" w:right="-2" w:hanging="851"/>
        <w:jc w:val="both"/>
      </w:pPr>
      <w:r w:rsidRPr="00E30C2A">
        <w:t>2.</w:t>
      </w:r>
      <w:r w:rsidRPr="00E30C2A">
        <w:rPr>
          <w:b/>
          <w:bCs/>
        </w:rPr>
        <w:t xml:space="preserve"> Михайлюк Н.</w:t>
      </w:r>
      <w:r>
        <w:rPr>
          <w:b/>
          <w:bCs/>
        </w:rPr>
        <w:t xml:space="preserve"> </w:t>
      </w:r>
      <w:r w:rsidRPr="00E30C2A">
        <w:rPr>
          <w:b/>
          <w:bCs/>
        </w:rPr>
        <w:t>И., Филимонова Л.</w:t>
      </w:r>
      <w:r>
        <w:rPr>
          <w:b/>
          <w:bCs/>
        </w:rPr>
        <w:t xml:space="preserve"> </w:t>
      </w:r>
      <w:r w:rsidRPr="00E30C2A">
        <w:rPr>
          <w:b/>
          <w:bCs/>
        </w:rPr>
        <w:t>В., Рахманкулов Р.</w:t>
      </w:r>
      <w:r>
        <w:rPr>
          <w:b/>
          <w:bCs/>
        </w:rPr>
        <w:t xml:space="preserve"> </w:t>
      </w:r>
      <w:r w:rsidRPr="00E30C2A">
        <w:rPr>
          <w:b/>
          <w:bCs/>
        </w:rPr>
        <w:t xml:space="preserve">Р. и др. </w:t>
      </w:r>
      <w:r w:rsidRPr="00E30C2A">
        <w:t>Некоторые особенности проявления ви</w:t>
      </w:r>
      <w:r w:rsidRPr="00E30C2A">
        <w:t>б</w:t>
      </w:r>
      <w:r w:rsidRPr="00E30C2A">
        <w:t>риозов //</w:t>
      </w:r>
      <w:r>
        <w:t xml:space="preserve"> </w:t>
      </w:r>
      <w:r w:rsidRPr="00E30C2A">
        <w:t>Карантинные и зоонозные инфекции в Казахстане.</w:t>
      </w:r>
      <w:r>
        <w:t xml:space="preserve"> </w:t>
      </w:r>
      <w:r w:rsidRPr="00E30C2A">
        <w:t>– Алматы,  2001 – В</w:t>
      </w:r>
      <w:r>
        <w:t>ып</w:t>
      </w:r>
      <w:r w:rsidRPr="00E30C2A">
        <w:t>. 4</w:t>
      </w:r>
      <w:r>
        <w:t>.</w:t>
      </w:r>
      <w:r w:rsidRPr="00E30C2A">
        <w:t xml:space="preserve"> – С.</w:t>
      </w:r>
      <w:r>
        <w:t xml:space="preserve"> </w:t>
      </w:r>
      <w:r w:rsidRPr="00E30C2A">
        <w:t>323</w:t>
      </w:r>
      <w:r>
        <w:t>.</w:t>
      </w:r>
      <w:r w:rsidRPr="00E30C2A">
        <w:t xml:space="preserve"> </w:t>
      </w:r>
    </w:p>
    <w:p w:rsidR="005873C9" w:rsidRPr="00E30C2A" w:rsidRDefault="005873C9" w:rsidP="005873C9">
      <w:pPr>
        <w:ind w:left="851" w:right="-2" w:hanging="851"/>
        <w:jc w:val="both"/>
        <w:rPr>
          <w:vertAlign w:val="subscript"/>
        </w:rPr>
      </w:pPr>
      <w:r w:rsidRPr="00E30C2A">
        <w:t>3.</w:t>
      </w:r>
      <w:r w:rsidRPr="00E30C2A">
        <w:rPr>
          <w:b/>
          <w:bCs/>
        </w:rPr>
        <w:t xml:space="preserve"> Саяпина Л.</w:t>
      </w:r>
      <w:r>
        <w:rPr>
          <w:b/>
          <w:bCs/>
        </w:rPr>
        <w:t xml:space="preserve"> </w:t>
      </w:r>
      <w:r w:rsidRPr="00E30C2A">
        <w:rPr>
          <w:b/>
          <w:bCs/>
        </w:rPr>
        <w:t>В., Анисимова Т.</w:t>
      </w:r>
      <w:r>
        <w:rPr>
          <w:b/>
          <w:bCs/>
        </w:rPr>
        <w:t xml:space="preserve"> </w:t>
      </w:r>
      <w:r w:rsidRPr="00E30C2A">
        <w:rPr>
          <w:b/>
          <w:bCs/>
        </w:rPr>
        <w:t>И., Адамова Г.</w:t>
      </w:r>
      <w:r>
        <w:rPr>
          <w:b/>
          <w:bCs/>
        </w:rPr>
        <w:t xml:space="preserve"> </w:t>
      </w:r>
      <w:r w:rsidRPr="00E30C2A">
        <w:rPr>
          <w:b/>
          <w:bCs/>
        </w:rPr>
        <w:t xml:space="preserve">В. и др. </w:t>
      </w:r>
      <w:r w:rsidRPr="00E30C2A">
        <w:t>Сравнительное изучение диагностической ценн</w:t>
      </w:r>
      <w:r w:rsidRPr="00E30C2A">
        <w:t>о</w:t>
      </w:r>
      <w:r>
        <w:t>с</w:t>
      </w:r>
      <w:r w:rsidRPr="00E30C2A">
        <w:t xml:space="preserve">ти новых бактериофагов холерных эльтор, </w:t>
      </w:r>
      <w:r w:rsidRPr="00E30C2A">
        <w:rPr>
          <w:lang w:val="en-US"/>
        </w:rPr>
        <w:t>ctx</w:t>
      </w:r>
      <w:r w:rsidRPr="00E30C2A">
        <w:t xml:space="preserve">+, </w:t>
      </w:r>
      <w:r w:rsidRPr="00E30C2A">
        <w:rPr>
          <w:lang w:val="en-US"/>
        </w:rPr>
        <w:t>ctx</w:t>
      </w:r>
      <w:r w:rsidRPr="00E30C2A">
        <w:t xml:space="preserve">- и ХДФ </w:t>
      </w:r>
      <w:r w:rsidRPr="00E30C2A">
        <w:rPr>
          <w:vertAlign w:val="subscript"/>
        </w:rPr>
        <w:t xml:space="preserve">3,4,5 </w:t>
      </w:r>
      <w:r w:rsidRPr="00E30C2A">
        <w:t>// Микробиология, 2001– В</w:t>
      </w:r>
      <w:r>
        <w:t>ып</w:t>
      </w:r>
      <w:r w:rsidRPr="00E30C2A">
        <w:t>. 3 – С.</w:t>
      </w:r>
      <w:r>
        <w:t xml:space="preserve"> </w:t>
      </w:r>
      <w:r w:rsidRPr="00E30C2A">
        <w:t>69-72</w:t>
      </w:r>
      <w:r>
        <w:t>.</w:t>
      </w:r>
    </w:p>
    <w:p w:rsidR="005873C9" w:rsidRPr="00E30C2A" w:rsidRDefault="005873C9" w:rsidP="005873C9">
      <w:pPr>
        <w:ind w:left="851" w:right="-2" w:hanging="851"/>
        <w:jc w:val="both"/>
      </w:pPr>
      <w:r w:rsidRPr="00E30C2A">
        <w:t>4.</w:t>
      </w:r>
      <w:r w:rsidRPr="00E30C2A">
        <w:rPr>
          <w:b/>
          <w:bCs/>
        </w:rPr>
        <w:t xml:space="preserve"> Филимонова Л.</w:t>
      </w:r>
      <w:r>
        <w:rPr>
          <w:b/>
          <w:bCs/>
        </w:rPr>
        <w:t xml:space="preserve"> </w:t>
      </w:r>
      <w:r w:rsidRPr="00E30C2A">
        <w:rPr>
          <w:b/>
          <w:bCs/>
        </w:rPr>
        <w:t>В., Михайлюк Н.</w:t>
      </w:r>
      <w:r>
        <w:rPr>
          <w:b/>
          <w:bCs/>
        </w:rPr>
        <w:t xml:space="preserve"> </w:t>
      </w:r>
      <w:r w:rsidRPr="00E30C2A">
        <w:rPr>
          <w:b/>
          <w:bCs/>
        </w:rPr>
        <w:t xml:space="preserve">И. </w:t>
      </w:r>
      <w:r w:rsidRPr="00E30C2A">
        <w:t>Влияние некоторых биотических факторов на вибриофауну вод</w:t>
      </w:r>
      <w:r w:rsidRPr="00E30C2A">
        <w:t>о</w:t>
      </w:r>
      <w:r w:rsidRPr="00E30C2A">
        <w:t>емов Западно-Казахстанской области //</w:t>
      </w:r>
      <w:r>
        <w:t xml:space="preserve"> </w:t>
      </w:r>
      <w:r w:rsidRPr="00E30C2A">
        <w:t>Карантинные и зоонозные инфекции в Казахстане. – Алм</w:t>
      </w:r>
      <w:r w:rsidRPr="00E30C2A">
        <w:t>а</w:t>
      </w:r>
      <w:r w:rsidRPr="00E30C2A">
        <w:t>ты, 2001</w:t>
      </w:r>
      <w:r>
        <w:t>.</w:t>
      </w:r>
      <w:r w:rsidRPr="00E30C2A">
        <w:t xml:space="preserve"> – В</w:t>
      </w:r>
      <w:r>
        <w:t>ып</w:t>
      </w:r>
      <w:r w:rsidRPr="00E30C2A">
        <w:t>. 4</w:t>
      </w:r>
      <w:r>
        <w:t>.</w:t>
      </w:r>
      <w:r w:rsidRPr="00E30C2A">
        <w:t xml:space="preserve"> – С.</w:t>
      </w:r>
      <w:r>
        <w:t xml:space="preserve"> </w:t>
      </w:r>
      <w:r w:rsidRPr="00E30C2A">
        <w:t>334</w:t>
      </w:r>
      <w:r>
        <w:t>.</w:t>
      </w:r>
    </w:p>
    <w:p w:rsidR="00C006D3" w:rsidRDefault="00C006D3" w:rsidP="00C006D3">
      <w:pPr>
        <w:ind w:left="720"/>
        <w:jc w:val="both"/>
        <w:rPr>
          <w:b/>
          <w:bCs/>
        </w:rPr>
      </w:pPr>
    </w:p>
    <w:p w:rsidR="00364083" w:rsidRDefault="00364083" w:rsidP="00C006D3">
      <w:pPr>
        <w:autoSpaceDE w:val="0"/>
        <w:autoSpaceDN w:val="0"/>
        <w:adjustRightInd w:val="0"/>
        <w:rPr>
          <w:bCs/>
          <w:sz w:val="24"/>
          <w:szCs w:val="24"/>
        </w:rPr>
      </w:pPr>
    </w:p>
    <w:p w:rsidR="00364083" w:rsidRDefault="00364083" w:rsidP="00C006D3">
      <w:pPr>
        <w:autoSpaceDE w:val="0"/>
        <w:autoSpaceDN w:val="0"/>
        <w:adjustRightInd w:val="0"/>
        <w:rPr>
          <w:bCs/>
          <w:sz w:val="24"/>
          <w:szCs w:val="24"/>
        </w:rPr>
      </w:pPr>
    </w:p>
    <w:p w:rsidR="00364083" w:rsidRDefault="00364083" w:rsidP="00C006D3">
      <w:pPr>
        <w:autoSpaceDE w:val="0"/>
        <w:autoSpaceDN w:val="0"/>
        <w:adjustRightInd w:val="0"/>
        <w:rPr>
          <w:bCs/>
          <w:sz w:val="24"/>
          <w:szCs w:val="24"/>
        </w:rPr>
      </w:pPr>
    </w:p>
    <w:p w:rsidR="00C006D3" w:rsidRPr="00E63099" w:rsidRDefault="00C006D3" w:rsidP="00C006D3">
      <w:pPr>
        <w:autoSpaceDE w:val="0"/>
        <w:autoSpaceDN w:val="0"/>
        <w:adjustRightInd w:val="0"/>
        <w:rPr>
          <w:bCs/>
          <w:sz w:val="24"/>
          <w:szCs w:val="24"/>
        </w:rPr>
      </w:pPr>
      <w:r w:rsidRPr="00E63099">
        <w:rPr>
          <w:bCs/>
          <w:sz w:val="24"/>
          <w:szCs w:val="24"/>
        </w:rPr>
        <w:t>УДК</w:t>
      </w:r>
      <w:r>
        <w:rPr>
          <w:bCs/>
          <w:sz w:val="24"/>
          <w:szCs w:val="24"/>
        </w:rPr>
        <w:t xml:space="preserve"> 616-076:616.981.51 </w:t>
      </w:r>
    </w:p>
    <w:p w:rsidR="00C006D3" w:rsidRPr="00364083" w:rsidRDefault="00C006D3" w:rsidP="00C006D3">
      <w:pPr>
        <w:autoSpaceDE w:val="0"/>
        <w:autoSpaceDN w:val="0"/>
        <w:adjustRightInd w:val="0"/>
        <w:rPr>
          <w:b/>
          <w:bCs/>
        </w:rPr>
      </w:pPr>
    </w:p>
    <w:p w:rsidR="00C006D3" w:rsidRDefault="00C006D3" w:rsidP="00C006D3">
      <w:pPr>
        <w:autoSpaceDE w:val="0"/>
        <w:autoSpaceDN w:val="0"/>
        <w:adjustRightInd w:val="0"/>
        <w:jc w:val="center"/>
        <w:rPr>
          <w:rFonts w:ascii="Book Antiqua" w:hAnsi="Book Antiqua"/>
          <w:b/>
          <w:bCs/>
          <w:smallCaps/>
          <w:sz w:val="26"/>
          <w:szCs w:val="26"/>
        </w:rPr>
      </w:pPr>
      <w:r w:rsidRPr="00E63099">
        <w:rPr>
          <w:rFonts w:ascii="Book Antiqua" w:hAnsi="Book Antiqua"/>
          <w:b/>
          <w:bCs/>
          <w:smallCaps/>
          <w:sz w:val="26"/>
          <w:szCs w:val="26"/>
        </w:rPr>
        <w:t xml:space="preserve">Применение полимеразной цепной реакции в лабораторной </w:t>
      </w:r>
    </w:p>
    <w:p w:rsidR="00C006D3" w:rsidRPr="00E63099" w:rsidRDefault="00C006D3" w:rsidP="00C006D3">
      <w:pPr>
        <w:autoSpaceDE w:val="0"/>
        <w:autoSpaceDN w:val="0"/>
        <w:adjustRightInd w:val="0"/>
        <w:jc w:val="center"/>
        <w:rPr>
          <w:rFonts w:ascii="Book Antiqua" w:hAnsi="Book Antiqua"/>
          <w:b/>
          <w:bCs/>
          <w:smallCaps/>
          <w:sz w:val="26"/>
          <w:szCs w:val="26"/>
        </w:rPr>
      </w:pPr>
      <w:r w:rsidRPr="00E63099">
        <w:rPr>
          <w:rFonts w:ascii="Book Antiqua" w:hAnsi="Book Antiqua"/>
          <w:b/>
          <w:bCs/>
          <w:smallCaps/>
          <w:sz w:val="26"/>
          <w:szCs w:val="26"/>
        </w:rPr>
        <w:t>диагностике сибирской язвы</w:t>
      </w:r>
    </w:p>
    <w:p w:rsidR="00C006D3" w:rsidRPr="00364083" w:rsidRDefault="00C006D3" w:rsidP="00C006D3">
      <w:pPr>
        <w:autoSpaceDE w:val="0"/>
        <w:autoSpaceDN w:val="0"/>
        <w:adjustRightInd w:val="0"/>
        <w:jc w:val="center"/>
        <w:rPr>
          <w:b/>
          <w:bCs/>
        </w:rPr>
      </w:pPr>
    </w:p>
    <w:p w:rsidR="00C006D3" w:rsidRDefault="00C006D3" w:rsidP="00C006D3">
      <w:pPr>
        <w:autoSpaceDE w:val="0"/>
        <w:autoSpaceDN w:val="0"/>
        <w:adjustRightInd w:val="0"/>
        <w:jc w:val="center"/>
        <w:rPr>
          <w:b/>
          <w:bCs/>
          <w:sz w:val="24"/>
          <w:szCs w:val="24"/>
        </w:rPr>
      </w:pPr>
      <w:r w:rsidRPr="00F512D2">
        <w:rPr>
          <w:b/>
          <w:bCs/>
          <w:sz w:val="24"/>
          <w:szCs w:val="24"/>
        </w:rPr>
        <w:t>Л</w:t>
      </w:r>
      <w:r>
        <w:rPr>
          <w:b/>
          <w:bCs/>
          <w:sz w:val="24"/>
          <w:szCs w:val="24"/>
        </w:rPr>
        <w:t>.</w:t>
      </w:r>
      <w:r w:rsidRPr="00F512D2">
        <w:rPr>
          <w:b/>
          <w:bCs/>
          <w:sz w:val="24"/>
          <w:szCs w:val="24"/>
        </w:rPr>
        <w:t xml:space="preserve"> Б</w:t>
      </w:r>
      <w:r>
        <w:rPr>
          <w:b/>
          <w:bCs/>
          <w:sz w:val="24"/>
          <w:szCs w:val="24"/>
        </w:rPr>
        <w:t xml:space="preserve">. </w:t>
      </w:r>
      <w:r w:rsidRPr="00F512D2">
        <w:rPr>
          <w:b/>
          <w:bCs/>
          <w:sz w:val="24"/>
          <w:szCs w:val="24"/>
        </w:rPr>
        <w:t xml:space="preserve">Белоножкина </w:t>
      </w:r>
    </w:p>
    <w:p w:rsidR="00C006D3" w:rsidRPr="00364083" w:rsidRDefault="00C006D3" w:rsidP="00C006D3">
      <w:pPr>
        <w:autoSpaceDE w:val="0"/>
        <w:autoSpaceDN w:val="0"/>
        <w:adjustRightInd w:val="0"/>
        <w:jc w:val="center"/>
        <w:rPr>
          <w:b/>
          <w:bCs/>
        </w:rPr>
      </w:pPr>
    </w:p>
    <w:p w:rsidR="00C006D3" w:rsidRPr="00B91C27" w:rsidRDefault="00C006D3" w:rsidP="00C006D3">
      <w:pPr>
        <w:autoSpaceDE w:val="0"/>
        <w:autoSpaceDN w:val="0"/>
        <w:adjustRightInd w:val="0"/>
        <w:jc w:val="center"/>
        <w:rPr>
          <w:bCs/>
          <w:i/>
          <w:sz w:val="24"/>
          <w:szCs w:val="24"/>
        </w:rPr>
      </w:pPr>
      <w:r w:rsidRPr="00B91C27">
        <w:rPr>
          <w:bCs/>
          <w:i/>
          <w:sz w:val="24"/>
          <w:szCs w:val="24"/>
        </w:rPr>
        <w:t>(Уральская ПЧС)</w:t>
      </w:r>
    </w:p>
    <w:p w:rsidR="00C006D3" w:rsidRPr="00364083" w:rsidRDefault="00C006D3" w:rsidP="00C006D3">
      <w:pPr>
        <w:autoSpaceDE w:val="0"/>
        <w:autoSpaceDN w:val="0"/>
        <w:adjustRightInd w:val="0"/>
        <w:ind w:firstLine="397"/>
        <w:jc w:val="both"/>
        <w:rPr>
          <w:b/>
          <w:bCs/>
        </w:rPr>
      </w:pPr>
    </w:p>
    <w:p w:rsidR="00C006D3" w:rsidRDefault="00C006D3" w:rsidP="00C006D3">
      <w:pPr>
        <w:autoSpaceDE w:val="0"/>
        <w:autoSpaceDN w:val="0"/>
        <w:adjustRightInd w:val="0"/>
        <w:ind w:firstLine="397"/>
        <w:jc w:val="both"/>
        <w:rPr>
          <w:sz w:val="24"/>
          <w:szCs w:val="24"/>
        </w:rPr>
      </w:pPr>
      <w:r w:rsidRPr="00F512D2">
        <w:rPr>
          <w:sz w:val="24"/>
          <w:szCs w:val="24"/>
        </w:rPr>
        <w:t>Эпизоотологическая и эпидемиологическая ситуация по сибирской язве в Западно-Казах</w:t>
      </w:r>
      <w:r>
        <w:rPr>
          <w:sz w:val="24"/>
          <w:szCs w:val="24"/>
        </w:rPr>
        <w:softHyphen/>
      </w:r>
      <w:r w:rsidRPr="00F512D2">
        <w:rPr>
          <w:sz w:val="24"/>
          <w:szCs w:val="24"/>
        </w:rPr>
        <w:t>станской области</w:t>
      </w:r>
      <w:r>
        <w:rPr>
          <w:sz w:val="24"/>
          <w:szCs w:val="24"/>
        </w:rPr>
        <w:t xml:space="preserve"> (ЗКО) не</w:t>
      </w:r>
      <w:r w:rsidRPr="00F512D2">
        <w:rPr>
          <w:sz w:val="24"/>
          <w:szCs w:val="24"/>
        </w:rPr>
        <w:t>благополучна</w:t>
      </w:r>
      <w:r>
        <w:rPr>
          <w:sz w:val="24"/>
          <w:szCs w:val="24"/>
        </w:rPr>
        <w:t xml:space="preserve"> [1-3]</w:t>
      </w:r>
      <w:r w:rsidRPr="00F512D2">
        <w:rPr>
          <w:sz w:val="24"/>
          <w:szCs w:val="24"/>
        </w:rPr>
        <w:t xml:space="preserve">. </w:t>
      </w:r>
      <w:r>
        <w:rPr>
          <w:sz w:val="24"/>
          <w:szCs w:val="24"/>
        </w:rPr>
        <w:t>Согласно Кадастру стационарно-неблагопо</w:t>
      </w:r>
      <w:r>
        <w:rPr>
          <w:sz w:val="24"/>
          <w:szCs w:val="24"/>
        </w:rPr>
        <w:softHyphen/>
        <w:t>лучных по сибирской язве пунктов Республики Казахстан за 1948-2002 гг. н</w:t>
      </w:r>
      <w:r w:rsidRPr="00F512D2">
        <w:rPr>
          <w:sz w:val="24"/>
          <w:szCs w:val="24"/>
        </w:rPr>
        <w:t>а территории об</w:t>
      </w:r>
      <w:r>
        <w:rPr>
          <w:sz w:val="24"/>
          <w:szCs w:val="24"/>
        </w:rPr>
        <w:softHyphen/>
      </w:r>
      <w:r w:rsidRPr="00F512D2">
        <w:rPr>
          <w:sz w:val="24"/>
          <w:szCs w:val="24"/>
        </w:rPr>
        <w:t>ласти имеется 156 стационарно-неблагополучных пунктов</w:t>
      </w:r>
      <w:r>
        <w:rPr>
          <w:sz w:val="24"/>
          <w:szCs w:val="24"/>
        </w:rPr>
        <w:t xml:space="preserve"> (СНП) и</w:t>
      </w:r>
      <w:r w:rsidRPr="00F512D2">
        <w:rPr>
          <w:sz w:val="24"/>
          <w:szCs w:val="24"/>
        </w:rPr>
        <w:t xml:space="preserve"> 268 оч</w:t>
      </w:r>
      <w:r w:rsidRPr="00F512D2">
        <w:rPr>
          <w:sz w:val="24"/>
          <w:szCs w:val="24"/>
        </w:rPr>
        <w:t>а</w:t>
      </w:r>
      <w:r w:rsidRPr="00F512D2">
        <w:rPr>
          <w:sz w:val="24"/>
          <w:szCs w:val="24"/>
        </w:rPr>
        <w:t>гов, плотность их составляет 0,9 на 1000 км².</w:t>
      </w:r>
      <w:r>
        <w:rPr>
          <w:sz w:val="24"/>
          <w:szCs w:val="24"/>
        </w:rPr>
        <w:t xml:space="preserve"> </w:t>
      </w:r>
      <w:r w:rsidRPr="00F512D2">
        <w:rPr>
          <w:sz w:val="24"/>
          <w:szCs w:val="24"/>
        </w:rPr>
        <w:t>Дифференциация территории Казахстана по степени риска заражения возбудителем сибирской язвы показал</w:t>
      </w:r>
      <w:r>
        <w:rPr>
          <w:sz w:val="24"/>
          <w:szCs w:val="24"/>
        </w:rPr>
        <w:t>а</w:t>
      </w:r>
      <w:r w:rsidRPr="00F512D2">
        <w:rPr>
          <w:sz w:val="24"/>
          <w:szCs w:val="24"/>
        </w:rPr>
        <w:t>, что в ЗКО риск зараж</w:t>
      </w:r>
      <w:r w:rsidRPr="00F512D2">
        <w:rPr>
          <w:sz w:val="24"/>
          <w:szCs w:val="24"/>
        </w:rPr>
        <w:t>е</w:t>
      </w:r>
      <w:r w:rsidRPr="00F512D2">
        <w:rPr>
          <w:sz w:val="24"/>
          <w:szCs w:val="24"/>
        </w:rPr>
        <w:t>ния возбудителем сибирской язвы высок (индекс эпизоотичности 0,30)</w:t>
      </w:r>
      <w:r>
        <w:rPr>
          <w:sz w:val="24"/>
          <w:szCs w:val="24"/>
        </w:rPr>
        <w:t xml:space="preserve"> [4] </w:t>
      </w:r>
      <w:r w:rsidRPr="00F512D2">
        <w:rPr>
          <w:sz w:val="24"/>
          <w:szCs w:val="24"/>
        </w:rPr>
        <w:t xml:space="preserve">. </w:t>
      </w:r>
    </w:p>
    <w:p w:rsidR="00C006D3" w:rsidRDefault="00C006D3" w:rsidP="00C006D3">
      <w:pPr>
        <w:autoSpaceDE w:val="0"/>
        <w:autoSpaceDN w:val="0"/>
        <w:adjustRightInd w:val="0"/>
        <w:ind w:firstLine="397"/>
        <w:jc w:val="both"/>
        <w:rPr>
          <w:sz w:val="24"/>
          <w:szCs w:val="24"/>
        </w:rPr>
      </w:pPr>
      <w:r w:rsidRPr="00F512D2">
        <w:rPr>
          <w:sz w:val="24"/>
          <w:szCs w:val="24"/>
        </w:rPr>
        <w:t xml:space="preserve"> Наряду с клинико-эпидемиологическими данными</w:t>
      </w:r>
      <w:r>
        <w:rPr>
          <w:sz w:val="24"/>
          <w:szCs w:val="24"/>
        </w:rPr>
        <w:t>,</w:t>
      </w:r>
      <w:r w:rsidRPr="00F512D2">
        <w:rPr>
          <w:sz w:val="24"/>
          <w:szCs w:val="24"/>
        </w:rPr>
        <w:t xml:space="preserve"> большое значение имеет лабор</w:t>
      </w:r>
      <w:r w:rsidRPr="00F512D2">
        <w:rPr>
          <w:sz w:val="24"/>
          <w:szCs w:val="24"/>
        </w:rPr>
        <w:t>а</w:t>
      </w:r>
      <w:r w:rsidRPr="00F512D2">
        <w:rPr>
          <w:sz w:val="24"/>
          <w:szCs w:val="24"/>
        </w:rPr>
        <w:t>торная диагностика, позволяющая своевременно предупредить распространение забол</w:t>
      </w:r>
      <w:r w:rsidRPr="00F512D2">
        <w:rPr>
          <w:sz w:val="24"/>
          <w:szCs w:val="24"/>
        </w:rPr>
        <w:t>е</w:t>
      </w:r>
      <w:r w:rsidRPr="00F512D2">
        <w:rPr>
          <w:sz w:val="24"/>
          <w:szCs w:val="24"/>
        </w:rPr>
        <w:t>ваний сибирской язвой. Для этой цели,</w:t>
      </w:r>
      <w:r>
        <w:rPr>
          <w:sz w:val="24"/>
          <w:szCs w:val="24"/>
        </w:rPr>
        <w:t xml:space="preserve"> </w:t>
      </w:r>
      <w:r w:rsidRPr="00F512D2">
        <w:rPr>
          <w:sz w:val="24"/>
          <w:szCs w:val="24"/>
        </w:rPr>
        <w:t>кроме общепринятых в микробиологической пра</w:t>
      </w:r>
      <w:r w:rsidRPr="00F512D2">
        <w:rPr>
          <w:sz w:val="24"/>
          <w:szCs w:val="24"/>
        </w:rPr>
        <w:t>к</w:t>
      </w:r>
      <w:r w:rsidRPr="00F512D2">
        <w:rPr>
          <w:sz w:val="24"/>
          <w:szCs w:val="24"/>
        </w:rPr>
        <w:t>тике методов, нами применялась полимеразная цепная реакция (ПЦР). ПЦР представляет собой многократно повторяющиеся циклы синтеза (амплификацию) специфической о</w:t>
      </w:r>
      <w:r w:rsidRPr="00F512D2">
        <w:rPr>
          <w:sz w:val="24"/>
          <w:szCs w:val="24"/>
        </w:rPr>
        <w:t>б</w:t>
      </w:r>
      <w:r w:rsidRPr="00F512D2">
        <w:rPr>
          <w:sz w:val="24"/>
          <w:szCs w:val="24"/>
        </w:rPr>
        <w:t>ласт</w:t>
      </w:r>
      <w:r>
        <w:rPr>
          <w:sz w:val="24"/>
          <w:szCs w:val="24"/>
        </w:rPr>
        <w:t xml:space="preserve">и ДНК-мишени </w:t>
      </w:r>
      <w:r w:rsidRPr="00F512D2">
        <w:rPr>
          <w:sz w:val="24"/>
          <w:szCs w:val="24"/>
        </w:rPr>
        <w:t>в присутствии термостабильной ДНК-</w:t>
      </w:r>
      <w:r>
        <w:rPr>
          <w:sz w:val="24"/>
          <w:szCs w:val="24"/>
        </w:rPr>
        <w:t>полимеразы, дезоксинуклеози</w:t>
      </w:r>
      <w:r w:rsidRPr="00F512D2">
        <w:rPr>
          <w:sz w:val="24"/>
          <w:szCs w:val="24"/>
        </w:rPr>
        <w:t>д</w:t>
      </w:r>
      <w:r w:rsidRPr="00F512D2">
        <w:rPr>
          <w:sz w:val="24"/>
          <w:szCs w:val="24"/>
        </w:rPr>
        <w:t xml:space="preserve">трифосфатов (дНТФ), соответствующего солевого буфера и олигонуклеотидных затравок </w:t>
      </w:r>
      <w:r>
        <w:rPr>
          <w:sz w:val="24"/>
          <w:szCs w:val="24"/>
        </w:rPr>
        <w:t>–</w:t>
      </w:r>
      <w:r w:rsidRPr="00F512D2">
        <w:rPr>
          <w:sz w:val="24"/>
          <w:szCs w:val="24"/>
        </w:rPr>
        <w:t xml:space="preserve"> праймеров.</w:t>
      </w:r>
      <w:r>
        <w:rPr>
          <w:sz w:val="24"/>
          <w:szCs w:val="24"/>
        </w:rPr>
        <w:t xml:space="preserve"> </w:t>
      </w:r>
      <w:r w:rsidRPr="00F512D2">
        <w:rPr>
          <w:sz w:val="24"/>
          <w:szCs w:val="24"/>
        </w:rPr>
        <w:t>Генетический аппарат сибиреязвенного микроба состоит из хромосомы и двух плазмид (pХО1 и pXO2), очень важных для вирулентности и иммуногенности вн</w:t>
      </w:r>
      <w:r w:rsidRPr="00F512D2">
        <w:rPr>
          <w:sz w:val="24"/>
          <w:szCs w:val="24"/>
        </w:rPr>
        <w:t>е</w:t>
      </w:r>
      <w:r w:rsidRPr="00F512D2">
        <w:rPr>
          <w:sz w:val="24"/>
          <w:szCs w:val="24"/>
        </w:rPr>
        <w:lastRenderedPageBreak/>
        <w:t xml:space="preserve">хромосомных элементов, открытых в начале 80-х годов. Плазмида pХО1 содержит три токсигенных гена – pag, </w:t>
      </w:r>
      <w:r w:rsidRPr="00B91C27">
        <w:rPr>
          <w:sz w:val="24"/>
          <w:szCs w:val="24"/>
        </w:rPr>
        <w:t>lef</w:t>
      </w:r>
      <w:r w:rsidRPr="00F512D2">
        <w:rPr>
          <w:sz w:val="24"/>
          <w:szCs w:val="24"/>
        </w:rPr>
        <w:t xml:space="preserve">, </w:t>
      </w:r>
      <w:r w:rsidRPr="00B91C27">
        <w:rPr>
          <w:sz w:val="24"/>
          <w:szCs w:val="24"/>
        </w:rPr>
        <w:t>cya</w:t>
      </w:r>
      <w:r w:rsidRPr="00F512D2">
        <w:rPr>
          <w:sz w:val="24"/>
          <w:szCs w:val="24"/>
        </w:rPr>
        <w:t>. Первый из них кодирует синтез протективного антигена, второй – летального фактора, третий – отечного фактора. Имеются также гены регулят</w:t>
      </w:r>
      <w:r w:rsidRPr="00F512D2">
        <w:rPr>
          <w:sz w:val="24"/>
          <w:szCs w:val="24"/>
        </w:rPr>
        <w:t>о</w:t>
      </w:r>
      <w:r w:rsidRPr="00F512D2">
        <w:rPr>
          <w:sz w:val="24"/>
          <w:szCs w:val="24"/>
        </w:rPr>
        <w:t>ров синтеза этих продуктов.</w:t>
      </w:r>
      <w:r>
        <w:rPr>
          <w:sz w:val="24"/>
          <w:szCs w:val="24"/>
        </w:rPr>
        <w:t xml:space="preserve"> </w:t>
      </w:r>
      <w:r w:rsidRPr="00F512D2">
        <w:rPr>
          <w:sz w:val="24"/>
          <w:szCs w:val="24"/>
        </w:rPr>
        <w:t>В плазмиде pXO2 наиболее значимы гены, определяющие синтез капсулы: положительный регулятор синтеза D-глютаминовой кислоты (acpA) и дублированный (atxA), а также ген, ограничивающий полимеризацию капсульной су</w:t>
      </w:r>
      <w:r w:rsidRPr="00F512D2">
        <w:rPr>
          <w:sz w:val="24"/>
          <w:szCs w:val="24"/>
        </w:rPr>
        <w:t>б</w:t>
      </w:r>
      <w:r w:rsidRPr="00F512D2">
        <w:rPr>
          <w:sz w:val="24"/>
          <w:szCs w:val="24"/>
        </w:rPr>
        <w:t>станции (dep).</w:t>
      </w:r>
      <w:r>
        <w:rPr>
          <w:sz w:val="24"/>
          <w:szCs w:val="24"/>
        </w:rPr>
        <w:t xml:space="preserve"> </w:t>
      </w:r>
      <w:r w:rsidRPr="00F512D2">
        <w:rPr>
          <w:sz w:val="24"/>
          <w:szCs w:val="24"/>
        </w:rPr>
        <w:t>Видоспецефические праймеры выбраны на основе нуклеотидной послед</w:t>
      </w:r>
      <w:r w:rsidRPr="00F512D2">
        <w:rPr>
          <w:sz w:val="24"/>
          <w:szCs w:val="24"/>
        </w:rPr>
        <w:t>о</w:t>
      </w:r>
      <w:r w:rsidRPr="00F512D2">
        <w:rPr>
          <w:sz w:val="24"/>
          <w:szCs w:val="24"/>
        </w:rPr>
        <w:t>вательности гена pagA, кодирующего протективный антиген токсинного комплекса</w:t>
      </w:r>
      <w:r>
        <w:rPr>
          <w:sz w:val="24"/>
          <w:szCs w:val="24"/>
        </w:rPr>
        <w:t>,</w:t>
      </w:r>
      <w:r w:rsidRPr="00F512D2">
        <w:rPr>
          <w:sz w:val="24"/>
          <w:szCs w:val="24"/>
        </w:rPr>
        <w:t xml:space="preserve"> лок</w:t>
      </w:r>
      <w:r w:rsidRPr="00F512D2">
        <w:rPr>
          <w:sz w:val="24"/>
          <w:szCs w:val="24"/>
        </w:rPr>
        <w:t>а</w:t>
      </w:r>
      <w:r w:rsidRPr="00F512D2">
        <w:rPr>
          <w:sz w:val="24"/>
          <w:szCs w:val="24"/>
        </w:rPr>
        <w:t>лизованного на плазмиде pXO1</w:t>
      </w:r>
      <w:r>
        <w:rPr>
          <w:sz w:val="24"/>
          <w:szCs w:val="24"/>
        </w:rPr>
        <w:t>,</w:t>
      </w:r>
      <w:r w:rsidRPr="00F512D2">
        <w:rPr>
          <w:sz w:val="24"/>
          <w:szCs w:val="24"/>
        </w:rPr>
        <w:t xml:space="preserve"> и гена саpА на плазмиде pXO2.</w:t>
      </w:r>
    </w:p>
    <w:p w:rsidR="00C006D3" w:rsidRDefault="00C006D3" w:rsidP="00C006D3">
      <w:pPr>
        <w:autoSpaceDE w:val="0"/>
        <w:autoSpaceDN w:val="0"/>
        <w:adjustRightInd w:val="0"/>
        <w:ind w:firstLine="397"/>
        <w:jc w:val="both"/>
        <w:rPr>
          <w:sz w:val="24"/>
          <w:szCs w:val="24"/>
        </w:rPr>
      </w:pPr>
      <w:r w:rsidRPr="00F512D2">
        <w:rPr>
          <w:sz w:val="24"/>
          <w:szCs w:val="24"/>
        </w:rPr>
        <w:t>В июне 2009 г</w:t>
      </w:r>
      <w:r>
        <w:rPr>
          <w:sz w:val="24"/>
          <w:szCs w:val="24"/>
        </w:rPr>
        <w:t>.</w:t>
      </w:r>
      <w:r w:rsidRPr="00F512D2">
        <w:rPr>
          <w:sz w:val="24"/>
          <w:szCs w:val="24"/>
        </w:rPr>
        <w:t xml:space="preserve"> на территории области зарегистрированы два очага сибирской язвы.</w:t>
      </w:r>
      <w:r>
        <w:rPr>
          <w:sz w:val="24"/>
          <w:szCs w:val="24"/>
        </w:rPr>
        <w:t xml:space="preserve"> </w:t>
      </w:r>
      <w:r w:rsidRPr="00F512D2">
        <w:rPr>
          <w:sz w:val="24"/>
          <w:szCs w:val="24"/>
        </w:rPr>
        <w:t>Пер</w:t>
      </w:r>
      <w:r>
        <w:rPr>
          <w:sz w:val="24"/>
          <w:szCs w:val="24"/>
        </w:rPr>
        <w:softHyphen/>
      </w:r>
      <w:r w:rsidRPr="00F512D2">
        <w:rPr>
          <w:sz w:val="24"/>
          <w:szCs w:val="24"/>
        </w:rPr>
        <w:t xml:space="preserve">вый очаг </w:t>
      </w:r>
      <w:r>
        <w:rPr>
          <w:sz w:val="24"/>
          <w:szCs w:val="24"/>
        </w:rPr>
        <w:t>установлен</w:t>
      </w:r>
      <w:r w:rsidRPr="00F512D2">
        <w:rPr>
          <w:sz w:val="24"/>
          <w:szCs w:val="24"/>
        </w:rPr>
        <w:t xml:space="preserve"> </w:t>
      </w:r>
      <w:r>
        <w:rPr>
          <w:sz w:val="24"/>
          <w:szCs w:val="24"/>
        </w:rPr>
        <w:t xml:space="preserve">в </w:t>
      </w:r>
      <w:r w:rsidRPr="00F512D2">
        <w:rPr>
          <w:sz w:val="24"/>
          <w:szCs w:val="24"/>
        </w:rPr>
        <w:t>Бурлинском районе, Ак-Булакском сельском округе, сел</w:t>
      </w:r>
      <w:r>
        <w:rPr>
          <w:sz w:val="24"/>
          <w:szCs w:val="24"/>
        </w:rPr>
        <w:t>о</w:t>
      </w:r>
      <w:r w:rsidRPr="00F512D2">
        <w:rPr>
          <w:sz w:val="24"/>
          <w:szCs w:val="24"/>
        </w:rPr>
        <w:t xml:space="preserve"> Ак-Булак. Ак-Булакский сельский округ является стационарно-неблагополучным населенным пунктом, здесь в период с 1955 по 1986 годы 7 раз были зарегистрированы вспышки среди сельскохо</w:t>
      </w:r>
      <w:r>
        <w:rPr>
          <w:sz w:val="24"/>
          <w:szCs w:val="24"/>
        </w:rPr>
        <w:softHyphen/>
      </w:r>
      <w:r w:rsidRPr="00F512D2">
        <w:rPr>
          <w:sz w:val="24"/>
          <w:szCs w:val="24"/>
        </w:rPr>
        <w:t>зяйственных животных и людей. Всего в этом очаге заболело 4 человека</w:t>
      </w:r>
      <w:r>
        <w:rPr>
          <w:sz w:val="24"/>
          <w:szCs w:val="24"/>
        </w:rPr>
        <w:t xml:space="preserve"> и</w:t>
      </w:r>
      <w:r w:rsidRPr="00F512D2">
        <w:rPr>
          <w:sz w:val="24"/>
          <w:szCs w:val="24"/>
        </w:rPr>
        <w:t xml:space="preserve"> был поставлен ди</w:t>
      </w:r>
      <w:r>
        <w:rPr>
          <w:sz w:val="24"/>
          <w:szCs w:val="24"/>
        </w:rPr>
        <w:softHyphen/>
      </w:r>
      <w:r w:rsidRPr="00F512D2">
        <w:rPr>
          <w:sz w:val="24"/>
          <w:szCs w:val="24"/>
        </w:rPr>
        <w:t>агноз: «Кожная форма сибирской язвы». Все больные до забора материала получали пени</w:t>
      </w:r>
      <w:r>
        <w:rPr>
          <w:sz w:val="24"/>
          <w:szCs w:val="24"/>
        </w:rPr>
        <w:softHyphen/>
      </w:r>
      <w:r w:rsidRPr="00F512D2">
        <w:rPr>
          <w:sz w:val="24"/>
          <w:szCs w:val="24"/>
        </w:rPr>
        <w:t xml:space="preserve">циллин или ампициллин. У </w:t>
      </w:r>
      <w:r>
        <w:rPr>
          <w:sz w:val="24"/>
          <w:szCs w:val="24"/>
        </w:rPr>
        <w:t>этих</w:t>
      </w:r>
      <w:r w:rsidRPr="00F512D2">
        <w:rPr>
          <w:sz w:val="24"/>
          <w:szCs w:val="24"/>
        </w:rPr>
        <w:t xml:space="preserve"> больных отбирался материал для исслед</w:t>
      </w:r>
      <w:r w:rsidRPr="00F512D2">
        <w:rPr>
          <w:sz w:val="24"/>
          <w:szCs w:val="24"/>
        </w:rPr>
        <w:t>о</w:t>
      </w:r>
      <w:r w:rsidRPr="00F512D2">
        <w:rPr>
          <w:sz w:val="24"/>
          <w:szCs w:val="24"/>
        </w:rPr>
        <w:t>вания бактериоло</w:t>
      </w:r>
      <w:r>
        <w:rPr>
          <w:sz w:val="24"/>
          <w:szCs w:val="24"/>
        </w:rPr>
        <w:softHyphen/>
      </w:r>
      <w:r w:rsidRPr="00F512D2">
        <w:rPr>
          <w:sz w:val="24"/>
          <w:szCs w:val="24"/>
        </w:rPr>
        <w:t xml:space="preserve">гическим методом. Кроме этого, в очаге были отобраны 10 проб мяса вынужденно забитого скота и 5 проб почвы с места </w:t>
      </w:r>
      <w:r>
        <w:rPr>
          <w:sz w:val="24"/>
          <w:szCs w:val="24"/>
        </w:rPr>
        <w:t xml:space="preserve">его </w:t>
      </w:r>
      <w:r w:rsidRPr="00F512D2">
        <w:rPr>
          <w:sz w:val="24"/>
          <w:szCs w:val="24"/>
        </w:rPr>
        <w:t>забоя. Диагноз «Сибирская язва» был подтвержден выделе</w:t>
      </w:r>
      <w:r>
        <w:rPr>
          <w:sz w:val="24"/>
          <w:szCs w:val="24"/>
        </w:rPr>
        <w:softHyphen/>
      </w:r>
      <w:r w:rsidRPr="00F512D2">
        <w:rPr>
          <w:sz w:val="24"/>
          <w:szCs w:val="24"/>
        </w:rPr>
        <w:t>нием культуры у одной больной.</w:t>
      </w:r>
      <w:r>
        <w:rPr>
          <w:sz w:val="24"/>
          <w:szCs w:val="24"/>
        </w:rPr>
        <w:t xml:space="preserve"> </w:t>
      </w:r>
      <w:r w:rsidRPr="00F512D2">
        <w:rPr>
          <w:sz w:val="24"/>
          <w:szCs w:val="24"/>
        </w:rPr>
        <w:t xml:space="preserve">Кроме того, из шести проб мяса и одной пробы почвы </w:t>
      </w:r>
      <w:r>
        <w:rPr>
          <w:sz w:val="24"/>
          <w:szCs w:val="24"/>
        </w:rPr>
        <w:t xml:space="preserve">также </w:t>
      </w:r>
      <w:r w:rsidRPr="00F512D2">
        <w:rPr>
          <w:sz w:val="24"/>
          <w:szCs w:val="24"/>
        </w:rPr>
        <w:t>был выделен возбудитель сибирской язвы.</w:t>
      </w:r>
    </w:p>
    <w:p w:rsidR="00C006D3" w:rsidRDefault="00C006D3" w:rsidP="00C006D3">
      <w:pPr>
        <w:autoSpaceDE w:val="0"/>
        <w:autoSpaceDN w:val="0"/>
        <w:adjustRightInd w:val="0"/>
        <w:ind w:firstLine="397"/>
        <w:jc w:val="both"/>
        <w:rPr>
          <w:sz w:val="24"/>
          <w:szCs w:val="24"/>
        </w:rPr>
      </w:pPr>
      <w:r w:rsidRPr="00F512D2">
        <w:rPr>
          <w:sz w:val="24"/>
          <w:szCs w:val="24"/>
        </w:rPr>
        <w:t>Второй очаг</w:t>
      </w:r>
      <w:r>
        <w:rPr>
          <w:sz w:val="24"/>
          <w:szCs w:val="24"/>
        </w:rPr>
        <w:t xml:space="preserve"> </w:t>
      </w:r>
      <w:r w:rsidRPr="00F512D2">
        <w:rPr>
          <w:sz w:val="24"/>
          <w:szCs w:val="24"/>
        </w:rPr>
        <w:t>был зарегистрирован в Зеленовском районе, Т</w:t>
      </w:r>
      <w:r>
        <w:rPr>
          <w:sz w:val="24"/>
          <w:szCs w:val="24"/>
        </w:rPr>
        <w:t>е</w:t>
      </w:r>
      <w:r w:rsidRPr="00F512D2">
        <w:rPr>
          <w:sz w:val="24"/>
          <w:szCs w:val="24"/>
        </w:rPr>
        <w:t>рек</w:t>
      </w:r>
      <w:r>
        <w:rPr>
          <w:sz w:val="24"/>
          <w:szCs w:val="24"/>
        </w:rPr>
        <w:t>т</w:t>
      </w:r>
      <w:r w:rsidRPr="00F512D2">
        <w:rPr>
          <w:sz w:val="24"/>
          <w:szCs w:val="24"/>
        </w:rPr>
        <w:t>инском сельском о</w:t>
      </w:r>
      <w:r w:rsidRPr="00F512D2">
        <w:rPr>
          <w:sz w:val="24"/>
          <w:szCs w:val="24"/>
        </w:rPr>
        <w:t>к</w:t>
      </w:r>
      <w:r w:rsidRPr="00F512D2">
        <w:rPr>
          <w:sz w:val="24"/>
          <w:szCs w:val="24"/>
        </w:rPr>
        <w:t>руге, село Володарка. В самом селе Володарка заболевания сибирской язвой не регистр</w:t>
      </w:r>
      <w:r w:rsidRPr="00F512D2">
        <w:rPr>
          <w:sz w:val="24"/>
          <w:szCs w:val="24"/>
        </w:rPr>
        <w:t>и</w:t>
      </w:r>
      <w:r w:rsidRPr="00F512D2">
        <w:rPr>
          <w:sz w:val="24"/>
          <w:szCs w:val="24"/>
        </w:rPr>
        <w:t>ровались, но в радиусе 5-</w:t>
      </w:r>
      <w:smartTag w:uri="urn:schemas-microsoft-com:office:smarttags" w:element="metricconverter">
        <w:smartTagPr>
          <w:attr w:name="ProductID" w:val="20 километров"/>
        </w:smartTagPr>
        <w:r w:rsidRPr="00F512D2">
          <w:rPr>
            <w:sz w:val="24"/>
            <w:szCs w:val="24"/>
          </w:rPr>
          <w:t>20 километров</w:t>
        </w:r>
      </w:smartTag>
      <w:r w:rsidRPr="00F512D2">
        <w:rPr>
          <w:sz w:val="24"/>
          <w:szCs w:val="24"/>
        </w:rPr>
        <w:t xml:space="preserve"> от </w:t>
      </w:r>
      <w:r>
        <w:rPr>
          <w:sz w:val="24"/>
          <w:szCs w:val="24"/>
        </w:rPr>
        <w:t>него</w:t>
      </w:r>
      <w:r w:rsidRPr="00F512D2">
        <w:rPr>
          <w:sz w:val="24"/>
          <w:szCs w:val="24"/>
        </w:rPr>
        <w:t xml:space="preserve"> имеются неблагополучные по сибирской язве населенные пункты. </w:t>
      </w:r>
      <w:r>
        <w:rPr>
          <w:sz w:val="24"/>
          <w:szCs w:val="24"/>
        </w:rPr>
        <w:t>Б</w:t>
      </w:r>
      <w:r w:rsidRPr="00F512D2">
        <w:rPr>
          <w:sz w:val="24"/>
          <w:szCs w:val="24"/>
        </w:rPr>
        <w:t xml:space="preserve">ыло </w:t>
      </w:r>
      <w:r>
        <w:rPr>
          <w:sz w:val="24"/>
          <w:szCs w:val="24"/>
        </w:rPr>
        <w:t>выявлено</w:t>
      </w:r>
      <w:r w:rsidRPr="00F512D2">
        <w:rPr>
          <w:sz w:val="24"/>
          <w:szCs w:val="24"/>
        </w:rPr>
        <w:t xml:space="preserve"> трое больных сибирской язвой. Все трое учас</w:t>
      </w:r>
      <w:r w:rsidRPr="00F512D2">
        <w:rPr>
          <w:sz w:val="24"/>
          <w:szCs w:val="24"/>
        </w:rPr>
        <w:t>т</w:t>
      </w:r>
      <w:r w:rsidRPr="00F512D2">
        <w:rPr>
          <w:sz w:val="24"/>
          <w:szCs w:val="24"/>
        </w:rPr>
        <w:t>вовали в забое больного животного из частного хозяйства. В очаге забирался материал от больных</w:t>
      </w:r>
      <w:r>
        <w:rPr>
          <w:sz w:val="24"/>
          <w:szCs w:val="24"/>
        </w:rPr>
        <w:t xml:space="preserve"> </w:t>
      </w:r>
      <w:r w:rsidRPr="00F512D2">
        <w:rPr>
          <w:sz w:val="24"/>
          <w:szCs w:val="24"/>
        </w:rPr>
        <w:t>для исследования, а также пробы почвы с места вынужденного забоя коровы.</w:t>
      </w:r>
    </w:p>
    <w:p w:rsidR="00C006D3" w:rsidRPr="00F512D2" w:rsidRDefault="00C006D3" w:rsidP="00C006D3">
      <w:pPr>
        <w:autoSpaceDE w:val="0"/>
        <w:autoSpaceDN w:val="0"/>
        <w:adjustRightInd w:val="0"/>
        <w:ind w:firstLine="397"/>
        <w:jc w:val="both"/>
        <w:rPr>
          <w:sz w:val="24"/>
          <w:szCs w:val="24"/>
        </w:rPr>
      </w:pPr>
      <w:r w:rsidRPr="00F512D2">
        <w:rPr>
          <w:sz w:val="24"/>
          <w:szCs w:val="24"/>
        </w:rPr>
        <w:t>При исследовании материала из этого очага был</w:t>
      </w:r>
      <w:r>
        <w:rPr>
          <w:sz w:val="24"/>
          <w:szCs w:val="24"/>
        </w:rPr>
        <w:t>а</w:t>
      </w:r>
      <w:r w:rsidRPr="00F512D2">
        <w:rPr>
          <w:sz w:val="24"/>
          <w:szCs w:val="24"/>
        </w:rPr>
        <w:t xml:space="preserve"> впервые примен</w:t>
      </w:r>
      <w:r>
        <w:rPr>
          <w:sz w:val="24"/>
          <w:szCs w:val="24"/>
        </w:rPr>
        <w:t>ена ПЦР с гибрид</w:t>
      </w:r>
      <w:r>
        <w:rPr>
          <w:sz w:val="24"/>
          <w:szCs w:val="24"/>
        </w:rPr>
        <w:t>и</w:t>
      </w:r>
      <w:r>
        <w:rPr>
          <w:sz w:val="24"/>
          <w:szCs w:val="24"/>
        </w:rPr>
        <w:t>за</w:t>
      </w:r>
      <w:r>
        <w:rPr>
          <w:sz w:val="24"/>
          <w:szCs w:val="24"/>
        </w:rPr>
        <w:softHyphen/>
        <w:t>ционно-</w:t>
      </w:r>
      <w:r w:rsidRPr="00F512D2">
        <w:rPr>
          <w:sz w:val="24"/>
          <w:szCs w:val="24"/>
        </w:rPr>
        <w:t xml:space="preserve">флуоресцентной детекцией в режиме «реального времени» с использованием тест- системы «АмплиСенс® </w:t>
      </w:r>
      <w:r w:rsidRPr="00F512D2">
        <w:rPr>
          <w:sz w:val="24"/>
          <w:szCs w:val="24"/>
          <w:lang w:val="en-US"/>
        </w:rPr>
        <w:t>Bacillus</w:t>
      </w:r>
      <w:r w:rsidRPr="00F512D2">
        <w:rPr>
          <w:sz w:val="24"/>
          <w:szCs w:val="24"/>
        </w:rPr>
        <w:t xml:space="preserve"> </w:t>
      </w:r>
      <w:r w:rsidRPr="00F512D2">
        <w:rPr>
          <w:sz w:val="24"/>
          <w:szCs w:val="24"/>
          <w:lang w:val="en-US"/>
        </w:rPr>
        <w:t>anthracis</w:t>
      </w:r>
      <w:r w:rsidRPr="00F512D2">
        <w:rPr>
          <w:sz w:val="24"/>
          <w:szCs w:val="24"/>
        </w:rPr>
        <w:t xml:space="preserve"> –</w:t>
      </w:r>
      <w:r>
        <w:rPr>
          <w:sz w:val="24"/>
          <w:szCs w:val="24"/>
        </w:rPr>
        <w:t xml:space="preserve"> </w:t>
      </w:r>
      <w:r w:rsidRPr="00F512D2">
        <w:rPr>
          <w:sz w:val="24"/>
          <w:szCs w:val="24"/>
          <w:lang w:val="en-US"/>
        </w:rPr>
        <w:t>FRT</w:t>
      </w:r>
      <w:r w:rsidRPr="00F512D2">
        <w:rPr>
          <w:sz w:val="24"/>
          <w:szCs w:val="24"/>
        </w:rPr>
        <w:t>». Для обеззараживания материал проращи</w:t>
      </w:r>
      <w:r>
        <w:rPr>
          <w:sz w:val="24"/>
          <w:szCs w:val="24"/>
        </w:rPr>
        <w:softHyphen/>
      </w:r>
      <w:r w:rsidRPr="00F512D2">
        <w:rPr>
          <w:sz w:val="24"/>
          <w:szCs w:val="24"/>
        </w:rPr>
        <w:t>вался в бульоне Хоттингера с последующей обработкой пенициллином, прогр</w:t>
      </w:r>
      <w:r w:rsidRPr="00F512D2">
        <w:rPr>
          <w:sz w:val="24"/>
          <w:szCs w:val="24"/>
        </w:rPr>
        <w:t>е</w:t>
      </w:r>
      <w:r w:rsidRPr="00F512D2">
        <w:rPr>
          <w:sz w:val="24"/>
          <w:szCs w:val="24"/>
        </w:rPr>
        <w:t>ванием при 110°С, разрушением вегетативных форм клеток лизирующим раствором и п</w:t>
      </w:r>
      <w:r w:rsidRPr="00F512D2">
        <w:rPr>
          <w:sz w:val="24"/>
          <w:szCs w:val="24"/>
        </w:rPr>
        <w:t>о</w:t>
      </w:r>
      <w:r w:rsidRPr="00F512D2">
        <w:rPr>
          <w:sz w:val="24"/>
          <w:szCs w:val="24"/>
        </w:rPr>
        <w:t>лучением ДНК с помощью нуклеосорбента. Для выделения ДНК возбудителя сибирской язвы применялся на</w:t>
      </w:r>
      <w:r>
        <w:rPr>
          <w:sz w:val="24"/>
          <w:szCs w:val="24"/>
        </w:rPr>
        <w:softHyphen/>
      </w:r>
      <w:r w:rsidRPr="00F512D2">
        <w:rPr>
          <w:sz w:val="24"/>
          <w:szCs w:val="24"/>
        </w:rPr>
        <w:t>бор реагентов «ДНК-сорб-В». Для проведение ПЦ</w:t>
      </w:r>
      <w:r>
        <w:rPr>
          <w:sz w:val="24"/>
          <w:szCs w:val="24"/>
        </w:rPr>
        <w:t>Р</w:t>
      </w:r>
      <w:r w:rsidRPr="00F512D2">
        <w:rPr>
          <w:sz w:val="24"/>
          <w:szCs w:val="24"/>
        </w:rPr>
        <w:t>-амплификации и детекции продуктов ам</w:t>
      </w:r>
      <w:r>
        <w:rPr>
          <w:sz w:val="24"/>
          <w:szCs w:val="24"/>
        </w:rPr>
        <w:softHyphen/>
      </w:r>
      <w:r w:rsidRPr="00F512D2">
        <w:rPr>
          <w:sz w:val="24"/>
          <w:szCs w:val="24"/>
        </w:rPr>
        <w:t>плификации применялся комплект реагентов «ПЦР-комплект вар</w:t>
      </w:r>
      <w:r w:rsidRPr="00F512D2">
        <w:rPr>
          <w:sz w:val="24"/>
          <w:szCs w:val="24"/>
        </w:rPr>
        <w:t>и</w:t>
      </w:r>
      <w:r w:rsidRPr="00F512D2">
        <w:rPr>
          <w:sz w:val="24"/>
          <w:szCs w:val="24"/>
        </w:rPr>
        <w:t xml:space="preserve">ант FRT» и амплификатор </w:t>
      </w:r>
      <w:r>
        <w:rPr>
          <w:sz w:val="24"/>
          <w:szCs w:val="24"/>
        </w:rPr>
        <w:t>«</w:t>
      </w:r>
      <w:r w:rsidRPr="00F512D2">
        <w:rPr>
          <w:sz w:val="24"/>
          <w:szCs w:val="24"/>
        </w:rPr>
        <w:t>Rotor-Gene</w:t>
      </w:r>
      <w:r>
        <w:rPr>
          <w:sz w:val="24"/>
          <w:szCs w:val="24"/>
        </w:rPr>
        <w:t>»</w:t>
      </w:r>
      <w:r w:rsidRPr="00F512D2">
        <w:rPr>
          <w:sz w:val="24"/>
          <w:szCs w:val="24"/>
        </w:rPr>
        <w:t>-6000. В комплекте реагентов применяется «гор</w:t>
      </w:r>
      <w:r w:rsidRPr="00F512D2">
        <w:rPr>
          <w:sz w:val="24"/>
          <w:szCs w:val="24"/>
        </w:rPr>
        <w:t>я</w:t>
      </w:r>
      <w:r w:rsidRPr="00F512D2">
        <w:rPr>
          <w:sz w:val="24"/>
          <w:szCs w:val="24"/>
        </w:rPr>
        <w:t>чий старт», который обеспечи</w:t>
      </w:r>
      <w:r>
        <w:rPr>
          <w:sz w:val="24"/>
          <w:szCs w:val="24"/>
        </w:rPr>
        <w:softHyphen/>
      </w:r>
      <w:r w:rsidRPr="00F512D2">
        <w:rPr>
          <w:sz w:val="24"/>
          <w:szCs w:val="24"/>
        </w:rPr>
        <w:t>вается разделением нуклеотидов и Tag-полимеразы пр</w:t>
      </w:r>
      <w:r w:rsidRPr="00F512D2">
        <w:rPr>
          <w:sz w:val="24"/>
          <w:szCs w:val="24"/>
        </w:rPr>
        <w:t>о</w:t>
      </w:r>
      <w:r w:rsidRPr="00F512D2">
        <w:rPr>
          <w:sz w:val="24"/>
          <w:szCs w:val="24"/>
        </w:rPr>
        <w:t>слойкой воска. Плавление воска и пе</w:t>
      </w:r>
      <w:r>
        <w:rPr>
          <w:sz w:val="24"/>
          <w:szCs w:val="24"/>
        </w:rPr>
        <w:softHyphen/>
      </w:r>
      <w:r w:rsidRPr="00F512D2">
        <w:rPr>
          <w:sz w:val="24"/>
          <w:szCs w:val="24"/>
        </w:rPr>
        <w:t>ремешивание реакционных компонентов происходит при температуре 95°С, что значительно снижает количество неспецифически затравле</w:t>
      </w:r>
      <w:r w:rsidRPr="00F512D2">
        <w:rPr>
          <w:sz w:val="24"/>
          <w:szCs w:val="24"/>
        </w:rPr>
        <w:t>н</w:t>
      </w:r>
      <w:r w:rsidRPr="00F512D2">
        <w:rPr>
          <w:sz w:val="24"/>
          <w:szCs w:val="24"/>
        </w:rPr>
        <w:t>ных реакций. Результаты интерпретировались на основании наличия пересечения кривой флуоресценции с установленной на соответствен</w:t>
      </w:r>
      <w:r>
        <w:rPr>
          <w:sz w:val="24"/>
          <w:szCs w:val="24"/>
        </w:rPr>
        <w:softHyphen/>
      </w:r>
      <w:r w:rsidRPr="00F512D2">
        <w:rPr>
          <w:sz w:val="24"/>
          <w:szCs w:val="24"/>
        </w:rPr>
        <w:t>ном уровне пороговой линией.</w:t>
      </w:r>
    </w:p>
    <w:p w:rsidR="00C006D3" w:rsidRDefault="00C006D3" w:rsidP="00364083">
      <w:pPr>
        <w:autoSpaceDE w:val="0"/>
        <w:autoSpaceDN w:val="0"/>
        <w:adjustRightInd w:val="0"/>
        <w:ind w:firstLine="397"/>
        <w:jc w:val="both"/>
        <w:rPr>
          <w:sz w:val="24"/>
          <w:szCs w:val="24"/>
        </w:rPr>
      </w:pPr>
      <w:r w:rsidRPr="00F512D2">
        <w:rPr>
          <w:sz w:val="24"/>
          <w:szCs w:val="24"/>
        </w:rPr>
        <w:t>В биологическом материале</w:t>
      </w:r>
      <w:r>
        <w:rPr>
          <w:sz w:val="24"/>
          <w:szCs w:val="24"/>
        </w:rPr>
        <w:t xml:space="preserve"> от</w:t>
      </w:r>
      <w:r w:rsidRPr="00F512D2">
        <w:rPr>
          <w:sz w:val="24"/>
          <w:szCs w:val="24"/>
        </w:rPr>
        <w:t xml:space="preserve"> всех трех больных и почве из этого очага были опред</w:t>
      </w:r>
      <w:r w:rsidRPr="00F512D2">
        <w:rPr>
          <w:sz w:val="24"/>
          <w:szCs w:val="24"/>
        </w:rPr>
        <w:t>е</w:t>
      </w:r>
      <w:r w:rsidRPr="00F512D2">
        <w:rPr>
          <w:sz w:val="24"/>
          <w:szCs w:val="24"/>
        </w:rPr>
        <w:t xml:space="preserve">лены плазмиды pXO1и рXO2 </w:t>
      </w:r>
      <w:r w:rsidRPr="00E63099">
        <w:rPr>
          <w:i/>
          <w:sz w:val="24"/>
          <w:szCs w:val="24"/>
        </w:rPr>
        <w:t>Bacillus</w:t>
      </w:r>
      <w:r>
        <w:rPr>
          <w:i/>
          <w:sz w:val="24"/>
          <w:szCs w:val="24"/>
        </w:rPr>
        <w:t xml:space="preserve"> </w:t>
      </w:r>
      <w:r w:rsidRPr="00E63099">
        <w:rPr>
          <w:i/>
          <w:sz w:val="24"/>
          <w:szCs w:val="24"/>
        </w:rPr>
        <w:t>anthracis</w:t>
      </w:r>
      <w:r w:rsidRPr="00F512D2">
        <w:rPr>
          <w:sz w:val="24"/>
          <w:szCs w:val="24"/>
        </w:rPr>
        <w:t xml:space="preserve">. Результаты были получены через 6 часов с момента забора материала. </w:t>
      </w:r>
    </w:p>
    <w:p w:rsidR="00364083" w:rsidRPr="00364083" w:rsidRDefault="00364083" w:rsidP="00364083">
      <w:pPr>
        <w:autoSpaceDE w:val="0"/>
        <w:autoSpaceDN w:val="0"/>
        <w:adjustRightInd w:val="0"/>
        <w:ind w:firstLine="397"/>
        <w:jc w:val="both"/>
      </w:pPr>
    </w:p>
    <w:p w:rsidR="00C006D3" w:rsidRPr="00760880" w:rsidRDefault="00C006D3" w:rsidP="00C006D3">
      <w:pPr>
        <w:autoSpaceDE w:val="0"/>
        <w:autoSpaceDN w:val="0"/>
        <w:adjustRightInd w:val="0"/>
        <w:ind w:firstLine="709"/>
        <w:rPr>
          <w:sz w:val="8"/>
          <w:szCs w:val="8"/>
        </w:rPr>
      </w:pPr>
    </w:p>
    <w:p w:rsidR="00C006D3" w:rsidRPr="0049382F" w:rsidRDefault="00364083" w:rsidP="00364083">
      <w:pPr>
        <w:autoSpaceDE w:val="0"/>
        <w:autoSpaceDN w:val="0"/>
        <w:adjustRightInd w:val="0"/>
        <w:rPr>
          <w:rFonts w:ascii="Arial" w:hAnsi="Arial" w:cs="Arial"/>
          <w:color w:val="000000"/>
          <w:sz w:val="18"/>
          <w:szCs w:val="18"/>
        </w:rPr>
      </w:pPr>
      <w:r w:rsidRPr="0049382F">
        <w:rPr>
          <w:sz w:val="18"/>
          <w:szCs w:val="18"/>
        </w:rPr>
        <w:t xml:space="preserve">        </w:t>
      </w:r>
      <w:r w:rsidR="00C006D3" w:rsidRPr="0049382F">
        <w:rPr>
          <w:sz w:val="18"/>
          <w:szCs w:val="18"/>
        </w:rPr>
        <w:t xml:space="preserve"> </w:t>
      </w:r>
      <w:r w:rsidR="00057B29" w:rsidRPr="0049382F">
        <w:rPr>
          <w:sz w:val="18"/>
          <w:szCs w:val="18"/>
        </w:rPr>
        <w:t xml:space="preserve">         </w:t>
      </w:r>
      <w:r w:rsidR="00C006D3" w:rsidRPr="0049382F">
        <w:rPr>
          <w:sz w:val="18"/>
          <w:szCs w:val="18"/>
        </w:rPr>
        <w:t xml:space="preserve"> </w:t>
      </w:r>
      <w:r w:rsidR="00C006D3" w:rsidRPr="001F3E8D">
        <w:rPr>
          <w:rFonts w:ascii="Arial" w:hAnsi="Arial" w:cs="Arial"/>
          <w:color w:val="000000"/>
          <w:sz w:val="18"/>
          <w:szCs w:val="18"/>
          <w:lang w:val="en-US"/>
        </w:rPr>
        <w:t>Quantitation</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data</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for</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Cycling</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A</w:t>
      </w:r>
      <w:r w:rsidR="00C006D3" w:rsidRPr="0049382F">
        <w:rPr>
          <w:rFonts w:ascii="Arial" w:hAnsi="Arial" w:cs="Arial"/>
          <w:color w:val="000000"/>
          <w:sz w:val="18"/>
          <w:szCs w:val="18"/>
        </w:rPr>
        <w:t>.</w:t>
      </w:r>
      <w:r w:rsidR="00C006D3" w:rsidRPr="001F3E8D">
        <w:rPr>
          <w:rFonts w:ascii="Arial" w:hAnsi="Arial" w:cs="Arial"/>
          <w:color w:val="000000"/>
          <w:sz w:val="18"/>
          <w:szCs w:val="18"/>
          <w:lang w:val="en-US"/>
        </w:rPr>
        <w:t>Yellow</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Quantitation</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data</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for</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Cycling</w:t>
      </w:r>
      <w:r w:rsidR="00C006D3" w:rsidRPr="0049382F">
        <w:rPr>
          <w:rFonts w:ascii="Arial" w:hAnsi="Arial" w:cs="Arial"/>
          <w:color w:val="000000"/>
          <w:sz w:val="18"/>
          <w:szCs w:val="18"/>
        </w:rPr>
        <w:t xml:space="preserve"> </w:t>
      </w:r>
      <w:r w:rsidR="00C006D3" w:rsidRPr="001F3E8D">
        <w:rPr>
          <w:rFonts w:ascii="Arial" w:hAnsi="Arial" w:cs="Arial"/>
          <w:color w:val="000000"/>
          <w:sz w:val="18"/>
          <w:szCs w:val="18"/>
          <w:lang w:val="en-US"/>
        </w:rPr>
        <w:t>A</w:t>
      </w:r>
      <w:r w:rsidR="00C006D3" w:rsidRPr="0049382F">
        <w:rPr>
          <w:rFonts w:ascii="Arial" w:hAnsi="Arial" w:cs="Arial"/>
          <w:color w:val="000000"/>
          <w:sz w:val="18"/>
          <w:szCs w:val="18"/>
        </w:rPr>
        <w:t>.</w:t>
      </w:r>
      <w:r w:rsidR="00C006D3" w:rsidRPr="001F3E8D">
        <w:rPr>
          <w:rFonts w:ascii="Arial" w:hAnsi="Arial" w:cs="Arial"/>
          <w:color w:val="000000"/>
          <w:sz w:val="18"/>
          <w:szCs w:val="18"/>
          <w:lang w:val="en-US"/>
        </w:rPr>
        <w:t>Green</w:t>
      </w:r>
    </w:p>
    <w:p w:rsidR="00364083" w:rsidRPr="0049382F" w:rsidRDefault="00364083" w:rsidP="00364083">
      <w:pPr>
        <w:autoSpaceDE w:val="0"/>
        <w:autoSpaceDN w:val="0"/>
        <w:adjustRightInd w:val="0"/>
        <w:rPr>
          <w:rFonts w:ascii="Arial" w:hAnsi="Arial" w:cs="Arial"/>
          <w:color w:val="000000"/>
          <w:sz w:val="18"/>
          <w:szCs w:val="18"/>
        </w:rPr>
      </w:pPr>
    </w:p>
    <w:p w:rsidR="00364083" w:rsidRDefault="00057B29" w:rsidP="00364083">
      <w:pPr>
        <w:ind w:right="329"/>
        <w:rPr>
          <w:rFonts w:ascii="Arial" w:hAnsi="Arial" w:cs="Arial"/>
          <w:color w:val="000000"/>
          <w:sz w:val="16"/>
          <w:szCs w:val="16"/>
        </w:rPr>
      </w:pPr>
      <w:r w:rsidRPr="0049382F">
        <w:t xml:space="preserve">          </w:t>
      </w:r>
      <w:r w:rsidR="00C006D3" w:rsidRPr="0049382F">
        <w:t xml:space="preserve">  </w:t>
      </w:r>
      <w:r w:rsidR="00C006D3">
        <w:rPr>
          <w:noProof/>
        </w:rPr>
        <w:drawing>
          <wp:inline distT="0" distB="0" distL="0" distR="0">
            <wp:extent cx="2282825" cy="1035685"/>
            <wp:effectExtent l="19050" t="0" r="3175" b="0"/>
            <wp:docPr id="46" name="Рисунок 46" descr="C:\DOCUME~1\USER\LOCALS~1\Temp\REPTM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USER\LOCALS~1\Temp\REPTMP\3.jpeg"/>
                    <pic:cNvPicPr>
                      <a:picLocks noChangeAspect="1" noChangeArrowheads="1"/>
                    </pic:cNvPicPr>
                  </pic:nvPicPr>
                  <pic:blipFill>
                    <a:blip r:embed="rId23" r:link="rId24"/>
                    <a:srcRect/>
                    <a:stretch>
                      <a:fillRect/>
                    </a:stretch>
                  </pic:blipFill>
                  <pic:spPr bwMode="auto">
                    <a:xfrm>
                      <a:off x="0" y="0"/>
                      <a:ext cx="2282825" cy="1035685"/>
                    </a:xfrm>
                    <a:prstGeom prst="rect">
                      <a:avLst/>
                    </a:prstGeom>
                    <a:noFill/>
                    <a:ln w="9525">
                      <a:noFill/>
                      <a:miter lim="800000"/>
                      <a:headEnd/>
                      <a:tailEnd/>
                    </a:ln>
                  </pic:spPr>
                </pic:pic>
              </a:graphicData>
            </a:graphic>
          </wp:inline>
        </w:drawing>
      </w:r>
      <w:r w:rsidR="00C006D3">
        <w:t xml:space="preserve">                        </w:t>
      </w:r>
      <w:r w:rsidR="00C006D3">
        <w:rPr>
          <w:noProof/>
        </w:rPr>
        <w:drawing>
          <wp:inline distT="0" distB="0" distL="0" distR="0">
            <wp:extent cx="2141855" cy="1022985"/>
            <wp:effectExtent l="19050" t="0" r="0" b="0"/>
            <wp:docPr id="47" name="Рисунок 47" descr="C:\DOCUME~1\USER\LOCALS~1\Temp\REPTM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USER\LOCALS~1\Temp\REPTMP\1.jpeg"/>
                    <pic:cNvPicPr>
                      <a:picLocks noChangeAspect="1" noChangeArrowheads="1"/>
                    </pic:cNvPicPr>
                  </pic:nvPicPr>
                  <pic:blipFill>
                    <a:blip r:embed="rId25" r:link="rId26"/>
                    <a:srcRect/>
                    <a:stretch>
                      <a:fillRect/>
                    </a:stretch>
                  </pic:blipFill>
                  <pic:spPr bwMode="auto">
                    <a:xfrm>
                      <a:off x="0" y="0"/>
                      <a:ext cx="2141855" cy="1022985"/>
                    </a:xfrm>
                    <a:prstGeom prst="rect">
                      <a:avLst/>
                    </a:prstGeom>
                    <a:noFill/>
                    <a:ln w="9525">
                      <a:noFill/>
                      <a:miter lim="800000"/>
                      <a:headEnd/>
                      <a:tailEnd/>
                    </a:ln>
                  </pic:spPr>
                </pic:pic>
              </a:graphicData>
            </a:graphic>
          </wp:inline>
        </w:drawing>
      </w:r>
      <w:r w:rsidR="00C006D3">
        <w:rPr>
          <w:rFonts w:ascii="Arial" w:hAnsi="Arial" w:cs="Arial"/>
          <w:color w:val="000000"/>
          <w:sz w:val="16"/>
          <w:szCs w:val="16"/>
        </w:rPr>
        <w:t xml:space="preserve">   </w:t>
      </w:r>
    </w:p>
    <w:p w:rsidR="00057B29" w:rsidRDefault="00057B29" w:rsidP="00364083">
      <w:pPr>
        <w:ind w:right="329"/>
        <w:rPr>
          <w:rFonts w:ascii="Arial" w:hAnsi="Arial" w:cs="Arial"/>
          <w:color w:val="000000"/>
          <w:sz w:val="16"/>
          <w:szCs w:val="16"/>
        </w:rPr>
      </w:pPr>
    </w:p>
    <w:p w:rsidR="00057B29" w:rsidRDefault="00057B29" w:rsidP="00057B29">
      <w:pPr>
        <w:ind w:firstLine="397"/>
        <w:jc w:val="both"/>
        <w:rPr>
          <w:b/>
          <w:sz w:val="24"/>
          <w:szCs w:val="24"/>
        </w:rPr>
      </w:pPr>
      <w:r w:rsidRPr="00C32373">
        <w:rPr>
          <w:sz w:val="24"/>
          <w:szCs w:val="24"/>
        </w:rPr>
        <w:lastRenderedPageBreak/>
        <w:t>Ретроспективное исследование культур, выделенных от больной из первого очага, из мяса скота и почвы, отобранных в месте падежа скота в точке Ак-Булак, в ПЦР выявили отсутствие плазмиды pXO1. Полученные данные позволили сделать вывод, что источн</w:t>
      </w:r>
      <w:r w:rsidRPr="00C32373">
        <w:rPr>
          <w:sz w:val="24"/>
          <w:szCs w:val="24"/>
        </w:rPr>
        <w:t>и</w:t>
      </w:r>
      <w:r w:rsidRPr="00C32373">
        <w:rPr>
          <w:sz w:val="24"/>
          <w:szCs w:val="24"/>
        </w:rPr>
        <w:t>ком заражения для этой больной послужило мясо вынужденно забитого животного и по</w:t>
      </w:r>
      <w:r w:rsidRPr="00C32373">
        <w:rPr>
          <w:sz w:val="24"/>
          <w:szCs w:val="24"/>
        </w:rPr>
        <w:t>д</w:t>
      </w:r>
      <w:r w:rsidRPr="00C32373">
        <w:rPr>
          <w:sz w:val="24"/>
          <w:szCs w:val="24"/>
        </w:rPr>
        <w:t>твердить место прирезки скота.</w:t>
      </w:r>
    </w:p>
    <w:p w:rsidR="00057B29" w:rsidRPr="00057B29" w:rsidRDefault="00057B29" w:rsidP="00057B29"/>
    <w:p w:rsidR="00C006D3" w:rsidRPr="001F3E8D" w:rsidRDefault="00C006D3" w:rsidP="00364083">
      <w:pPr>
        <w:pStyle w:val="4"/>
        <w:spacing w:before="0" w:after="0"/>
        <w:rPr>
          <w:rFonts w:ascii="Arial" w:hAnsi="Arial" w:cs="Arial"/>
          <w:b w:val="0"/>
          <w:color w:val="000000"/>
          <w:sz w:val="18"/>
          <w:szCs w:val="18"/>
          <w:lang w:val="en-US"/>
        </w:rPr>
      </w:pPr>
      <w:r w:rsidRPr="0049382F">
        <w:rPr>
          <w:rFonts w:ascii="Calibri" w:hAnsi="Calibri" w:cs="Calibri"/>
          <w:b w:val="0"/>
          <w:sz w:val="18"/>
          <w:szCs w:val="18"/>
        </w:rPr>
        <w:t xml:space="preserve">    </w:t>
      </w:r>
      <w:r w:rsidR="00057B29" w:rsidRPr="0049382F">
        <w:rPr>
          <w:rFonts w:ascii="Calibri" w:hAnsi="Calibri" w:cs="Calibri"/>
          <w:b w:val="0"/>
          <w:sz w:val="18"/>
          <w:szCs w:val="18"/>
        </w:rPr>
        <w:t xml:space="preserve">               </w:t>
      </w:r>
      <w:r w:rsidRPr="0049382F">
        <w:rPr>
          <w:rFonts w:ascii="Calibri" w:hAnsi="Calibri" w:cs="Calibri"/>
          <w:b w:val="0"/>
          <w:sz w:val="18"/>
          <w:szCs w:val="18"/>
        </w:rPr>
        <w:t xml:space="preserve">   </w:t>
      </w:r>
      <w:r w:rsidRPr="0049382F">
        <w:rPr>
          <w:rFonts w:ascii="Arial" w:hAnsi="Arial" w:cs="Arial"/>
          <w:b w:val="0"/>
          <w:color w:val="000000"/>
          <w:sz w:val="18"/>
          <w:szCs w:val="18"/>
        </w:rPr>
        <w:t xml:space="preserve">   </w:t>
      </w:r>
      <w:r w:rsidRPr="001F3E8D">
        <w:rPr>
          <w:rFonts w:ascii="Arial" w:hAnsi="Arial" w:cs="Arial"/>
          <w:b w:val="0"/>
          <w:color w:val="000000"/>
          <w:sz w:val="18"/>
          <w:szCs w:val="18"/>
          <w:lang w:val="en-US"/>
        </w:rPr>
        <w:t>Quantitation data for Cycling A.Yellow                                Quantitation data for Cycling A.Green</w:t>
      </w:r>
    </w:p>
    <w:p w:rsidR="00C006D3" w:rsidRDefault="00C006D3" w:rsidP="00C006D3">
      <w:pPr>
        <w:pStyle w:val="4"/>
        <w:rPr>
          <w:rFonts w:ascii="Calibri" w:hAnsi="Calibri" w:cs="Calibri"/>
        </w:rPr>
      </w:pPr>
      <w:r>
        <w:rPr>
          <w:rFonts w:ascii="Calibri" w:hAnsi="Calibri" w:cs="Calibri"/>
          <w:b w:val="0"/>
          <w:lang w:val="en-US"/>
        </w:rPr>
        <w:t xml:space="preserve">  </w:t>
      </w:r>
      <w:r>
        <w:rPr>
          <w:rFonts w:ascii="Arial" w:hAnsi="Arial" w:cs="Arial"/>
          <w:color w:val="000000"/>
          <w:sz w:val="20"/>
          <w:szCs w:val="20"/>
          <w:lang w:val="en-US"/>
        </w:rPr>
        <w:t xml:space="preserve">  </w:t>
      </w:r>
      <w:r w:rsidR="00057B29" w:rsidRPr="00057B29">
        <w:rPr>
          <w:rFonts w:ascii="Arial" w:hAnsi="Arial" w:cs="Arial"/>
          <w:color w:val="000000"/>
          <w:sz w:val="20"/>
          <w:szCs w:val="20"/>
          <w:lang w:val="en-US"/>
        </w:rPr>
        <w:t xml:space="preserve">       </w:t>
      </w:r>
      <w:r>
        <w:rPr>
          <w:rFonts w:ascii="Arial" w:hAnsi="Arial" w:cs="Arial"/>
          <w:color w:val="000000"/>
          <w:sz w:val="20"/>
          <w:szCs w:val="20"/>
          <w:lang w:val="en-US"/>
        </w:rPr>
        <w:t xml:space="preserve"> </w:t>
      </w:r>
      <w:r w:rsidRPr="00760880">
        <w:rPr>
          <w:rFonts w:ascii="Arial" w:hAnsi="Arial" w:cs="Arial"/>
          <w:color w:val="000000"/>
          <w:sz w:val="20"/>
          <w:szCs w:val="20"/>
          <w:lang w:val="en-US"/>
        </w:rPr>
        <w:t xml:space="preserve"> </w:t>
      </w:r>
      <w:r>
        <w:rPr>
          <w:rFonts w:ascii="Arial" w:hAnsi="Arial" w:cs="Arial"/>
          <w:noProof/>
          <w:color w:val="000000"/>
          <w:sz w:val="20"/>
          <w:szCs w:val="20"/>
        </w:rPr>
        <w:drawing>
          <wp:inline distT="0" distB="0" distL="0" distR="0">
            <wp:extent cx="2155190" cy="1304290"/>
            <wp:effectExtent l="19050" t="0" r="0" b="0"/>
            <wp:docPr id="48" name="Рисунок 48" descr="C:\DOCUME~1\USER\LOCALS~1\Temp\REPTM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1\USER\LOCALS~1\Temp\REPTMP\1.jpeg"/>
                    <pic:cNvPicPr>
                      <a:picLocks noChangeAspect="1" noChangeArrowheads="1"/>
                    </pic:cNvPicPr>
                  </pic:nvPicPr>
                  <pic:blipFill>
                    <a:blip r:embed="rId27" r:link="rId26"/>
                    <a:srcRect/>
                    <a:stretch>
                      <a:fillRect/>
                    </a:stretch>
                  </pic:blipFill>
                  <pic:spPr bwMode="auto">
                    <a:xfrm>
                      <a:off x="0" y="0"/>
                      <a:ext cx="2155190" cy="130429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2097405" cy="1297940"/>
            <wp:effectExtent l="19050" t="0" r="0" b="0"/>
            <wp:docPr id="49" name="Рисунок 49" descr="C:\DOCUME~1\USER\LOCALS~1\Temp\REPTM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USER\LOCALS~1\Temp\REPTMP\1.jpeg"/>
                    <pic:cNvPicPr>
                      <a:picLocks noChangeAspect="1" noChangeArrowheads="1"/>
                    </pic:cNvPicPr>
                  </pic:nvPicPr>
                  <pic:blipFill>
                    <a:blip r:embed="rId28" r:link="rId26"/>
                    <a:srcRect/>
                    <a:stretch>
                      <a:fillRect/>
                    </a:stretch>
                  </pic:blipFill>
                  <pic:spPr bwMode="auto">
                    <a:xfrm>
                      <a:off x="0" y="0"/>
                      <a:ext cx="2097405" cy="1297940"/>
                    </a:xfrm>
                    <a:prstGeom prst="rect">
                      <a:avLst/>
                    </a:prstGeom>
                    <a:noFill/>
                    <a:ln w="9525">
                      <a:noFill/>
                      <a:miter lim="800000"/>
                      <a:headEnd/>
                      <a:tailEnd/>
                    </a:ln>
                  </pic:spPr>
                </pic:pic>
              </a:graphicData>
            </a:graphic>
          </wp:inline>
        </w:drawing>
      </w:r>
      <w:r>
        <w:rPr>
          <w:rFonts w:ascii="Calibri" w:hAnsi="Calibri" w:cs="Calibri"/>
        </w:rPr>
        <w:t xml:space="preserve">   </w:t>
      </w:r>
    </w:p>
    <w:p w:rsidR="00C006D3" w:rsidRPr="00C006D3" w:rsidRDefault="00C006D3" w:rsidP="00364083">
      <w:pPr>
        <w:pStyle w:val="4"/>
        <w:spacing w:before="0" w:after="0"/>
        <w:ind w:firstLine="397"/>
        <w:jc w:val="both"/>
        <w:rPr>
          <w:b w:val="0"/>
          <w:sz w:val="24"/>
          <w:szCs w:val="24"/>
        </w:rPr>
      </w:pPr>
      <w:r w:rsidRPr="00C006D3">
        <w:rPr>
          <w:b w:val="0"/>
          <w:sz w:val="24"/>
          <w:szCs w:val="24"/>
        </w:rPr>
        <w:t>Таким образом, применение метода ПЦР в реальном времени позволило лабораторно подтвердить диагноз сибирской язвы у больных уже через 6 часов после взятия материала. Это дало возможность провести противоэпидемические мероприятия по локализации и ликвидации очага своевременно и в полном объеме. Более того, результаты генетического исследования могут указывать на конкретный источник заражения, факторы и пути пер</w:t>
      </w:r>
      <w:r w:rsidRPr="00C006D3">
        <w:rPr>
          <w:b w:val="0"/>
          <w:sz w:val="24"/>
          <w:szCs w:val="24"/>
        </w:rPr>
        <w:t>е</w:t>
      </w:r>
      <w:r w:rsidRPr="00C006D3">
        <w:rPr>
          <w:b w:val="0"/>
          <w:sz w:val="24"/>
          <w:szCs w:val="24"/>
        </w:rPr>
        <w:t>дачи для каждого больного.</w:t>
      </w:r>
    </w:p>
    <w:p w:rsidR="00C006D3" w:rsidRDefault="00C006D3" w:rsidP="00C006D3">
      <w:pPr>
        <w:pStyle w:val="4"/>
        <w:spacing w:before="0" w:after="0"/>
        <w:ind w:firstLine="709"/>
        <w:rPr>
          <w:b w:val="0"/>
        </w:rPr>
      </w:pPr>
    </w:p>
    <w:p w:rsidR="00C006D3" w:rsidRPr="001F3E8D" w:rsidRDefault="00C006D3" w:rsidP="00C006D3">
      <w:pPr>
        <w:pStyle w:val="4"/>
        <w:spacing w:before="0" w:after="0"/>
        <w:jc w:val="center"/>
        <w:rPr>
          <w:b w:val="0"/>
          <w:sz w:val="20"/>
          <w:szCs w:val="20"/>
        </w:rPr>
      </w:pPr>
      <w:r w:rsidRPr="001F3E8D">
        <w:rPr>
          <w:b w:val="0"/>
          <w:sz w:val="20"/>
          <w:szCs w:val="20"/>
        </w:rPr>
        <w:t>ЛИТЕРАТУРА</w:t>
      </w:r>
    </w:p>
    <w:p w:rsidR="00C006D3" w:rsidRPr="001F3E8D" w:rsidRDefault="00C006D3" w:rsidP="00C006D3">
      <w:pPr>
        <w:pStyle w:val="4"/>
        <w:spacing w:before="0" w:after="0"/>
        <w:ind w:left="709" w:right="49" w:hanging="709"/>
        <w:rPr>
          <w:b w:val="0"/>
          <w:sz w:val="20"/>
          <w:szCs w:val="20"/>
        </w:rPr>
      </w:pPr>
      <w:r w:rsidRPr="001F3E8D">
        <w:rPr>
          <w:b w:val="0"/>
          <w:sz w:val="20"/>
          <w:szCs w:val="20"/>
        </w:rPr>
        <w:t>1.</w:t>
      </w:r>
      <w:r w:rsidRPr="001F3E8D">
        <w:rPr>
          <w:sz w:val="20"/>
          <w:szCs w:val="20"/>
        </w:rPr>
        <w:t xml:space="preserve"> Гражданов А.</w:t>
      </w:r>
      <w:r>
        <w:rPr>
          <w:sz w:val="20"/>
          <w:szCs w:val="20"/>
        </w:rPr>
        <w:t xml:space="preserve"> </w:t>
      </w:r>
      <w:r w:rsidRPr="001F3E8D">
        <w:rPr>
          <w:sz w:val="20"/>
          <w:szCs w:val="20"/>
        </w:rPr>
        <w:t>К., Захаров Н.</w:t>
      </w:r>
      <w:r>
        <w:rPr>
          <w:sz w:val="20"/>
          <w:szCs w:val="20"/>
        </w:rPr>
        <w:t xml:space="preserve"> </w:t>
      </w:r>
      <w:r w:rsidRPr="001F3E8D">
        <w:rPr>
          <w:sz w:val="20"/>
          <w:szCs w:val="20"/>
        </w:rPr>
        <w:t>И., Бирюков П.</w:t>
      </w:r>
      <w:r>
        <w:rPr>
          <w:sz w:val="20"/>
          <w:szCs w:val="20"/>
        </w:rPr>
        <w:t xml:space="preserve"> </w:t>
      </w:r>
      <w:r w:rsidRPr="001F3E8D">
        <w:rPr>
          <w:sz w:val="20"/>
          <w:szCs w:val="20"/>
        </w:rPr>
        <w:t xml:space="preserve">И. </w:t>
      </w:r>
      <w:r w:rsidRPr="001F3E8D">
        <w:rPr>
          <w:b w:val="0"/>
          <w:sz w:val="20"/>
          <w:szCs w:val="20"/>
        </w:rPr>
        <w:t>Заболеваемость сибирской язвой в Уральской области в 1976-1986 гг.</w:t>
      </w:r>
      <w:r>
        <w:rPr>
          <w:b w:val="0"/>
          <w:sz w:val="20"/>
          <w:szCs w:val="20"/>
        </w:rPr>
        <w:t xml:space="preserve"> </w:t>
      </w:r>
      <w:r w:rsidRPr="001F3E8D">
        <w:rPr>
          <w:b w:val="0"/>
          <w:sz w:val="20"/>
          <w:szCs w:val="20"/>
        </w:rPr>
        <w:t>//</w:t>
      </w:r>
      <w:r>
        <w:rPr>
          <w:b w:val="0"/>
          <w:sz w:val="20"/>
          <w:szCs w:val="20"/>
        </w:rPr>
        <w:t xml:space="preserve"> </w:t>
      </w:r>
      <w:r w:rsidRPr="001F3E8D">
        <w:rPr>
          <w:b w:val="0"/>
          <w:sz w:val="20"/>
          <w:szCs w:val="20"/>
        </w:rPr>
        <w:t>Актуальные вопросы профилактики сибирской язвы</w:t>
      </w:r>
      <w:r>
        <w:rPr>
          <w:b w:val="0"/>
          <w:sz w:val="20"/>
          <w:szCs w:val="20"/>
        </w:rPr>
        <w:t>:</w:t>
      </w:r>
      <w:r w:rsidRPr="001F3E8D">
        <w:rPr>
          <w:b w:val="0"/>
          <w:sz w:val="20"/>
          <w:szCs w:val="20"/>
        </w:rPr>
        <w:t xml:space="preserve">  Тез</w:t>
      </w:r>
      <w:r>
        <w:rPr>
          <w:b w:val="0"/>
          <w:sz w:val="20"/>
          <w:szCs w:val="20"/>
        </w:rPr>
        <w:t>.</w:t>
      </w:r>
      <w:r w:rsidRPr="001F3E8D">
        <w:rPr>
          <w:b w:val="0"/>
          <w:sz w:val="20"/>
          <w:szCs w:val="20"/>
        </w:rPr>
        <w:t xml:space="preserve"> докладов </w:t>
      </w:r>
      <w:r w:rsidRPr="001F3E8D">
        <w:rPr>
          <w:b w:val="0"/>
          <w:sz w:val="20"/>
          <w:szCs w:val="20"/>
          <w:lang w:val="en-US"/>
        </w:rPr>
        <w:t>XII</w:t>
      </w:r>
      <w:r w:rsidRPr="001F3E8D">
        <w:rPr>
          <w:b w:val="0"/>
          <w:sz w:val="20"/>
          <w:szCs w:val="20"/>
        </w:rPr>
        <w:t xml:space="preserve"> пленарн</w:t>
      </w:r>
      <w:r w:rsidRPr="001F3E8D">
        <w:rPr>
          <w:b w:val="0"/>
          <w:sz w:val="20"/>
          <w:szCs w:val="20"/>
        </w:rPr>
        <w:t>о</w:t>
      </w:r>
      <w:r w:rsidRPr="001F3E8D">
        <w:rPr>
          <w:b w:val="0"/>
          <w:sz w:val="20"/>
          <w:szCs w:val="20"/>
        </w:rPr>
        <w:t xml:space="preserve">го заседания межведомственной научно-методической  комиссии по борьбе с сибирской язвой (20-21 октября 1986 г., Воронеж). – Москва, 1986. – С. 24-25. </w:t>
      </w:r>
    </w:p>
    <w:p w:rsidR="00C006D3" w:rsidRPr="001F3E8D" w:rsidRDefault="00C006D3" w:rsidP="00C006D3">
      <w:pPr>
        <w:pStyle w:val="4"/>
        <w:spacing w:before="0" w:after="0"/>
        <w:ind w:left="709" w:hanging="709"/>
        <w:rPr>
          <w:b w:val="0"/>
          <w:sz w:val="20"/>
          <w:szCs w:val="20"/>
        </w:rPr>
      </w:pPr>
      <w:r w:rsidRPr="001F3E8D">
        <w:rPr>
          <w:b w:val="0"/>
          <w:sz w:val="20"/>
          <w:szCs w:val="20"/>
        </w:rPr>
        <w:t>2.</w:t>
      </w:r>
      <w:r w:rsidRPr="001F3E8D">
        <w:rPr>
          <w:sz w:val="20"/>
          <w:szCs w:val="20"/>
        </w:rPr>
        <w:t xml:space="preserve"> Гражданов А.</w:t>
      </w:r>
      <w:r>
        <w:rPr>
          <w:sz w:val="20"/>
          <w:szCs w:val="20"/>
        </w:rPr>
        <w:t xml:space="preserve"> </w:t>
      </w:r>
      <w:r w:rsidRPr="001F3E8D">
        <w:rPr>
          <w:sz w:val="20"/>
          <w:szCs w:val="20"/>
        </w:rPr>
        <w:t>К., Бирюков П.</w:t>
      </w:r>
      <w:r>
        <w:rPr>
          <w:sz w:val="20"/>
          <w:szCs w:val="20"/>
        </w:rPr>
        <w:t xml:space="preserve"> </w:t>
      </w:r>
      <w:r w:rsidRPr="001F3E8D">
        <w:rPr>
          <w:sz w:val="20"/>
          <w:szCs w:val="20"/>
        </w:rPr>
        <w:t>И., Захаров Н.</w:t>
      </w:r>
      <w:r>
        <w:rPr>
          <w:sz w:val="20"/>
          <w:szCs w:val="20"/>
        </w:rPr>
        <w:t xml:space="preserve"> </w:t>
      </w:r>
      <w:r w:rsidRPr="001F3E8D">
        <w:rPr>
          <w:sz w:val="20"/>
          <w:szCs w:val="20"/>
        </w:rPr>
        <w:t>И., Бидашко Ф.</w:t>
      </w:r>
      <w:r>
        <w:rPr>
          <w:sz w:val="20"/>
          <w:szCs w:val="20"/>
        </w:rPr>
        <w:t xml:space="preserve"> </w:t>
      </w:r>
      <w:r w:rsidRPr="001F3E8D">
        <w:rPr>
          <w:sz w:val="20"/>
          <w:szCs w:val="20"/>
        </w:rPr>
        <w:t>Г.</w:t>
      </w:r>
      <w:r w:rsidRPr="001F3E8D">
        <w:rPr>
          <w:b w:val="0"/>
          <w:sz w:val="20"/>
          <w:szCs w:val="20"/>
        </w:rPr>
        <w:t xml:space="preserve"> К эпидемиологии и эпизоотологии с</w:t>
      </w:r>
      <w:r w:rsidRPr="001F3E8D">
        <w:rPr>
          <w:b w:val="0"/>
          <w:sz w:val="20"/>
          <w:szCs w:val="20"/>
        </w:rPr>
        <w:t>и</w:t>
      </w:r>
      <w:r w:rsidRPr="001F3E8D">
        <w:rPr>
          <w:b w:val="0"/>
          <w:sz w:val="20"/>
          <w:szCs w:val="20"/>
        </w:rPr>
        <w:t>бирской</w:t>
      </w:r>
      <w:r>
        <w:rPr>
          <w:b w:val="0"/>
          <w:sz w:val="20"/>
          <w:szCs w:val="20"/>
        </w:rPr>
        <w:t xml:space="preserve"> </w:t>
      </w:r>
      <w:r w:rsidRPr="001F3E8D">
        <w:rPr>
          <w:b w:val="0"/>
          <w:sz w:val="20"/>
          <w:szCs w:val="20"/>
        </w:rPr>
        <w:t>язвы в Уральской области //</w:t>
      </w:r>
      <w:r>
        <w:rPr>
          <w:b w:val="0"/>
          <w:sz w:val="20"/>
          <w:szCs w:val="20"/>
        </w:rPr>
        <w:t xml:space="preserve"> </w:t>
      </w:r>
      <w:r w:rsidRPr="001F3E8D">
        <w:rPr>
          <w:b w:val="0"/>
          <w:sz w:val="20"/>
          <w:szCs w:val="20"/>
        </w:rPr>
        <w:t>Материалы регионального совещания</w:t>
      </w:r>
      <w:r>
        <w:rPr>
          <w:b w:val="0"/>
          <w:sz w:val="20"/>
          <w:szCs w:val="20"/>
        </w:rPr>
        <w:t xml:space="preserve"> </w:t>
      </w:r>
      <w:r w:rsidRPr="001F3E8D">
        <w:rPr>
          <w:b w:val="0"/>
          <w:sz w:val="20"/>
          <w:szCs w:val="20"/>
        </w:rPr>
        <w:t>противочумных учре</w:t>
      </w:r>
      <w:r w:rsidRPr="001F3E8D">
        <w:rPr>
          <w:b w:val="0"/>
          <w:sz w:val="20"/>
          <w:szCs w:val="20"/>
        </w:rPr>
        <w:t>ж</w:t>
      </w:r>
      <w:r w:rsidRPr="001F3E8D">
        <w:rPr>
          <w:b w:val="0"/>
          <w:sz w:val="20"/>
          <w:szCs w:val="20"/>
        </w:rPr>
        <w:t>дений по эпидемиологии, эпизоотологии и профилактике особо</w:t>
      </w:r>
      <w:r>
        <w:rPr>
          <w:b w:val="0"/>
          <w:sz w:val="20"/>
          <w:szCs w:val="20"/>
        </w:rPr>
        <w:t xml:space="preserve"> </w:t>
      </w:r>
      <w:r w:rsidRPr="001F3E8D">
        <w:rPr>
          <w:b w:val="0"/>
          <w:sz w:val="20"/>
          <w:szCs w:val="20"/>
        </w:rPr>
        <w:t>опасных инфекций (19-20 декабря 1989 г., г.</w:t>
      </w:r>
      <w:r>
        <w:rPr>
          <w:b w:val="0"/>
          <w:sz w:val="20"/>
          <w:szCs w:val="20"/>
        </w:rPr>
        <w:t xml:space="preserve"> </w:t>
      </w:r>
      <w:r w:rsidRPr="001F3E8D">
        <w:rPr>
          <w:b w:val="0"/>
          <w:sz w:val="20"/>
          <w:szCs w:val="20"/>
        </w:rPr>
        <w:t>Уральск). – Куйбышев, 1990. – С. 51-54.</w:t>
      </w:r>
    </w:p>
    <w:p w:rsidR="00C006D3" w:rsidRPr="001F3E8D" w:rsidRDefault="00C006D3" w:rsidP="00C006D3">
      <w:pPr>
        <w:pStyle w:val="4"/>
        <w:spacing w:before="0" w:after="0"/>
        <w:ind w:left="709" w:hanging="709"/>
        <w:rPr>
          <w:b w:val="0"/>
          <w:sz w:val="20"/>
          <w:szCs w:val="20"/>
        </w:rPr>
      </w:pPr>
      <w:r w:rsidRPr="001F3E8D">
        <w:rPr>
          <w:b w:val="0"/>
          <w:sz w:val="20"/>
          <w:szCs w:val="20"/>
        </w:rPr>
        <w:t>3.</w:t>
      </w:r>
      <w:r w:rsidRPr="001F3E8D">
        <w:rPr>
          <w:sz w:val="20"/>
          <w:szCs w:val="20"/>
        </w:rPr>
        <w:t xml:space="preserve"> Захаров А.</w:t>
      </w:r>
      <w:r>
        <w:rPr>
          <w:sz w:val="20"/>
          <w:szCs w:val="20"/>
        </w:rPr>
        <w:t xml:space="preserve"> </w:t>
      </w:r>
      <w:r w:rsidRPr="001F3E8D">
        <w:rPr>
          <w:sz w:val="20"/>
          <w:szCs w:val="20"/>
        </w:rPr>
        <w:t>В., Гражданов А.</w:t>
      </w:r>
      <w:r>
        <w:rPr>
          <w:sz w:val="20"/>
          <w:szCs w:val="20"/>
        </w:rPr>
        <w:t xml:space="preserve"> </w:t>
      </w:r>
      <w:r w:rsidRPr="001F3E8D">
        <w:rPr>
          <w:sz w:val="20"/>
          <w:szCs w:val="20"/>
        </w:rPr>
        <w:t>К., Жумадилова З.</w:t>
      </w:r>
      <w:r>
        <w:rPr>
          <w:sz w:val="20"/>
          <w:szCs w:val="20"/>
        </w:rPr>
        <w:t xml:space="preserve"> </w:t>
      </w:r>
      <w:r w:rsidRPr="001F3E8D">
        <w:rPr>
          <w:sz w:val="20"/>
          <w:szCs w:val="20"/>
        </w:rPr>
        <w:t>Б., Усачева Р.</w:t>
      </w:r>
      <w:r>
        <w:rPr>
          <w:sz w:val="20"/>
          <w:szCs w:val="20"/>
        </w:rPr>
        <w:t xml:space="preserve"> </w:t>
      </w:r>
      <w:r w:rsidRPr="001F3E8D">
        <w:rPr>
          <w:sz w:val="20"/>
          <w:szCs w:val="20"/>
        </w:rPr>
        <w:t>У.</w:t>
      </w:r>
      <w:r w:rsidRPr="001F3E8D">
        <w:rPr>
          <w:b w:val="0"/>
          <w:sz w:val="20"/>
          <w:szCs w:val="20"/>
        </w:rPr>
        <w:t xml:space="preserve"> Особенности клинических проявл</w:t>
      </w:r>
      <w:r w:rsidRPr="001F3E8D">
        <w:rPr>
          <w:b w:val="0"/>
          <w:sz w:val="20"/>
          <w:szCs w:val="20"/>
        </w:rPr>
        <w:t>е</w:t>
      </w:r>
      <w:r w:rsidRPr="001F3E8D">
        <w:rPr>
          <w:b w:val="0"/>
          <w:sz w:val="20"/>
          <w:szCs w:val="20"/>
        </w:rPr>
        <w:t>ний кожной формы сибирской язвы в условиях группового заболевания</w:t>
      </w:r>
      <w:r>
        <w:rPr>
          <w:b w:val="0"/>
          <w:sz w:val="20"/>
          <w:szCs w:val="20"/>
        </w:rPr>
        <w:t xml:space="preserve"> </w:t>
      </w:r>
      <w:r w:rsidRPr="001F3E8D">
        <w:rPr>
          <w:b w:val="0"/>
          <w:sz w:val="20"/>
          <w:szCs w:val="20"/>
        </w:rPr>
        <w:t>//</w:t>
      </w:r>
      <w:r>
        <w:rPr>
          <w:b w:val="0"/>
          <w:sz w:val="20"/>
          <w:szCs w:val="20"/>
        </w:rPr>
        <w:t xml:space="preserve"> </w:t>
      </w:r>
      <w:r w:rsidRPr="001F3E8D">
        <w:rPr>
          <w:b w:val="0"/>
          <w:sz w:val="20"/>
          <w:szCs w:val="20"/>
        </w:rPr>
        <w:t xml:space="preserve">Медицина. – Алматы, 2006. </w:t>
      </w:r>
      <w:r>
        <w:rPr>
          <w:b w:val="0"/>
          <w:sz w:val="20"/>
          <w:szCs w:val="20"/>
        </w:rPr>
        <w:t>–</w:t>
      </w:r>
      <w:r w:rsidRPr="001F3E8D">
        <w:rPr>
          <w:b w:val="0"/>
          <w:sz w:val="20"/>
          <w:szCs w:val="20"/>
        </w:rPr>
        <w:t xml:space="preserve"> № 6. – С. 65-68.</w:t>
      </w:r>
    </w:p>
    <w:p w:rsidR="00C006D3" w:rsidRPr="001F3E8D" w:rsidRDefault="00C006D3" w:rsidP="00C006D3">
      <w:pPr>
        <w:pStyle w:val="4"/>
        <w:spacing w:before="0" w:after="0"/>
        <w:ind w:left="709" w:hanging="709"/>
        <w:rPr>
          <w:b w:val="0"/>
          <w:sz w:val="20"/>
          <w:szCs w:val="20"/>
        </w:rPr>
      </w:pPr>
      <w:r w:rsidRPr="001F3E8D">
        <w:rPr>
          <w:b w:val="0"/>
          <w:sz w:val="20"/>
          <w:szCs w:val="20"/>
        </w:rPr>
        <w:t>4.</w:t>
      </w:r>
      <w:r w:rsidRPr="001F3E8D">
        <w:rPr>
          <w:sz w:val="20"/>
          <w:szCs w:val="20"/>
        </w:rPr>
        <w:t xml:space="preserve"> Лухнова Л.</w:t>
      </w:r>
      <w:r>
        <w:rPr>
          <w:sz w:val="20"/>
          <w:szCs w:val="20"/>
        </w:rPr>
        <w:t xml:space="preserve"> </w:t>
      </w:r>
      <w:r w:rsidRPr="001F3E8D">
        <w:rPr>
          <w:sz w:val="20"/>
          <w:szCs w:val="20"/>
        </w:rPr>
        <w:t>Ю., Айкимбаев А.</w:t>
      </w:r>
      <w:r>
        <w:rPr>
          <w:sz w:val="20"/>
          <w:szCs w:val="20"/>
        </w:rPr>
        <w:t xml:space="preserve"> </w:t>
      </w:r>
      <w:r w:rsidRPr="001F3E8D">
        <w:rPr>
          <w:sz w:val="20"/>
          <w:szCs w:val="20"/>
        </w:rPr>
        <w:t>М., Горелов Ю.</w:t>
      </w:r>
      <w:r>
        <w:rPr>
          <w:sz w:val="20"/>
          <w:szCs w:val="20"/>
        </w:rPr>
        <w:t xml:space="preserve"> </w:t>
      </w:r>
      <w:r w:rsidRPr="001F3E8D">
        <w:rPr>
          <w:sz w:val="20"/>
          <w:szCs w:val="20"/>
        </w:rPr>
        <w:t>М. и др.</w:t>
      </w:r>
      <w:r w:rsidRPr="001F3E8D">
        <w:rPr>
          <w:b w:val="0"/>
          <w:sz w:val="20"/>
          <w:szCs w:val="20"/>
        </w:rPr>
        <w:t xml:space="preserve"> Профилактика сибирской язвы</w:t>
      </w:r>
      <w:r>
        <w:rPr>
          <w:b w:val="0"/>
          <w:sz w:val="20"/>
          <w:szCs w:val="20"/>
        </w:rPr>
        <w:t xml:space="preserve"> </w:t>
      </w:r>
      <w:r w:rsidRPr="001F3E8D">
        <w:rPr>
          <w:b w:val="0"/>
          <w:sz w:val="20"/>
          <w:szCs w:val="20"/>
        </w:rPr>
        <w:t xml:space="preserve">в Казахстане. – Алматы, 2001. – 146 с. </w:t>
      </w:r>
    </w:p>
    <w:p w:rsidR="00C006D3" w:rsidRPr="00FD35E2" w:rsidRDefault="00C006D3" w:rsidP="00C006D3">
      <w:pPr>
        <w:pStyle w:val="4"/>
        <w:spacing w:before="0" w:after="0"/>
        <w:rPr>
          <w:b w:val="0"/>
        </w:rPr>
      </w:pPr>
      <w:r>
        <w:rPr>
          <w:b w:val="0"/>
        </w:rPr>
        <w:t xml:space="preserve"> </w:t>
      </w:r>
    </w:p>
    <w:p w:rsidR="00C006D3" w:rsidRDefault="00C006D3" w:rsidP="00C006D3">
      <w:pPr>
        <w:ind w:left="720"/>
        <w:jc w:val="both"/>
        <w:rPr>
          <w:b/>
          <w:bCs/>
        </w:rPr>
      </w:pPr>
    </w:p>
    <w:p w:rsidR="00364083" w:rsidRDefault="00364083" w:rsidP="00C006D3">
      <w:pPr>
        <w:ind w:left="720"/>
        <w:jc w:val="both"/>
        <w:rPr>
          <w:b/>
          <w:bCs/>
        </w:rPr>
      </w:pPr>
    </w:p>
    <w:p w:rsidR="008A1430" w:rsidRDefault="008A1430" w:rsidP="00C006D3">
      <w:pPr>
        <w:ind w:left="720"/>
        <w:jc w:val="both"/>
        <w:rPr>
          <w:b/>
          <w:bCs/>
        </w:rPr>
      </w:pPr>
    </w:p>
    <w:p w:rsidR="008A1430" w:rsidRPr="008A1430" w:rsidRDefault="008A1430" w:rsidP="008A1430">
      <w:pPr>
        <w:widowControl w:val="0"/>
        <w:rPr>
          <w:bCs/>
          <w:sz w:val="24"/>
          <w:szCs w:val="24"/>
        </w:rPr>
      </w:pPr>
      <w:r w:rsidRPr="008A1430">
        <w:rPr>
          <w:bCs/>
          <w:sz w:val="24"/>
          <w:szCs w:val="24"/>
        </w:rPr>
        <w:t>УДК 576.895.775:599.322.2:616.981.452-036.21(470.6)</w:t>
      </w:r>
    </w:p>
    <w:p w:rsidR="008A1430" w:rsidRPr="000D62F3" w:rsidRDefault="008A1430" w:rsidP="008A1430">
      <w:pPr>
        <w:widowControl w:val="0"/>
        <w:rPr>
          <w:bCs/>
        </w:rPr>
      </w:pPr>
    </w:p>
    <w:p w:rsidR="008A1430" w:rsidRPr="00A851B0" w:rsidRDefault="008A1430" w:rsidP="008A1430">
      <w:pPr>
        <w:widowControl w:val="0"/>
        <w:jc w:val="center"/>
        <w:rPr>
          <w:rFonts w:ascii="Book Antiqua" w:hAnsi="Book Antiqua"/>
          <w:b/>
          <w:bCs/>
          <w:smallCaps/>
          <w:sz w:val="26"/>
          <w:szCs w:val="26"/>
        </w:rPr>
      </w:pPr>
      <w:r w:rsidRPr="00A851B0">
        <w:rPr>
          <w:rFonts w:ascii="Book Antiqua" w:hAnsi="Book Antiqua"/>
          <w:b/>
          <w:bCs/>
          <w:smallCaps/>
          <w:sz w:val="26"/>
          <w:szCs w:val="26"/>
        </w:rPr>
        <w:t>Актуальные вопросы мониторинга эколого-эпизоотологического состояния популяций блох сусликов в природных очагах чумы Северного Кавказа</w:t>
      </w:r>
    </w:p>
    <w:p w:rsidR="008A1430" w:rsidRDefault="008A1430" w:rsidP="008A1430">
      <w:pPr>
        <w:widowControl w:val="0"/>
        <w:jc w:val="center"/>
        <w:rPr>
          <w:bCs/>
          <w:caps/>
        </w:rPr>
      </w:pPr>
      <w:r>
        <w:rPr>
          <w:bCs/>
          <w:caps/>
        </w:rPr>
        <w:t xml:space="preserve"> </w:t>
      </w:r>
    </w:p>
    <w:p w:rsidR="008A1430" w:rsidRPr="008A1430" w:rsidRDefault="008A1430" w:rsidP="008A1430">
      <w:pPr>
        <w:widowControl w:val="0"/>
        <w:jc w:val="center"/>
        <w:rPr>
          <w:b/>
          <w:bCs/>
          <w:sz w:val="24"/>
          <w:szCs w:val="24"/>
        </w:rPr>
      </w:pPr>
      <w:r w:rsidRPr="008A1430">
        <w:rPr>
          <w:b/>
          <w:bCs/>
          <w:sz w:val="24"/>
          <w:szCs w:val="24"/>
        </w:rPr>
        <w:t xml:space="preserve">Л. И. Белявцева, И. В. Чумакова </w:t>
      </w:r>
    </w:p>
    <w:p w:rsidR="008A1430" w:rsidRPr="008A1430" w:rsidRDefault="008A1430" w:rsidP="008A1430">
      <w:pPr>
        <w:widowControl w:val="0"/>
        <w:jc w:val="center"/>
        <w:rPr>
          <w:bCs/>
          <w:caps/>
          <w:sz w:val="24"/>
          <w:szCs w:val="24"/>
        </w:rPr>
      </w:pPr>
      <w:r w:rsidRPr="008A1430">
        <w:rPr>
          <w:bCs/>
          <w:caps/>
          <w:sz w:val="24"/>
          <w:szCs w:val="24"/>
        </w:rPr>
        <w:t xml:space="preserve"> </w:t>
      </w:r>
    </w:p>
    <w:p w:rsidR="008A1430" w:rsidRPr="008A1430" w:rsidRDefault="008A1430" w:rsidP="008A1430">
      <w:pPr>
        <w:jc w:val="center"/>
        <w:rPr>
          <w:i/>
          <w:sz w:val="24"/>
          <w:szCs w:val="24"/>
        </w:rPr>
      </w:pPr>
      <w:r w:rsidRPr="008A1430">
        <w:rPr>
          <w:sz w:val="24"/>
          <w:szCs w:val="24"/>
        </w:rPr>
        <w:t>(</w:t>
      </w:r>
      <w:r w:rsidRPr="008A1430">
        <w:rPr>
          <w:i/>
          <w:sz w:val="24"/>
          <w:szCs w:val="24"/>
        </w:rPr>
        <w:t xml:space="preserve">ФГУЗ Ставропольский НИПЧИ </w:t>
      </w:r>
      <w:r w:rsidRPr="008A1430">
        <w:rPr>
          <w:rStyle w:val="FontStyle108"/>
          <w:i/>
          <w:sz w:val="24"/>
          <w:szCs w:val="24"/>
        </w:rPr>
        <w:t>Роспотребнадзора</w:t>
      </w:r>
      <w:r w:rsidRPr="008A1430">
        <w:rPr>
          <w:i/>
          <w:sz w:val="24"/>
          <w:szCs w:val="24"/>
        </w:rPr>
        <w:t xml:space="preserve">) </w:t>
      </w:r>
    </w:p>
    <w:p w:rsidR="008A1430" w:rsidRDefault="008A1430" w:rsidP="008A1430">
      <w:pPr>
        <w:widowControl w:val="0"/>
        <w:autoSpaceDE w:val="0"/>
        <w:autoSpaceDN w:val="0"/>
        <w:adjustRightInd w:val="0"/>
        <w:ind w:firstLine="709"/>
      </w:pPr>
    </w:p>
    <w:p w:rsidR="008A1430" w:rsidRPr="00A851B0" w:rsidRDefault="008A1430" w:rsidP="003218A6">
      <w:pPr>
        <w:widowControl w:val="0"/>
        <w:autoSpaceDE w:val="0"/>
        <w:autoSpaceDN w:val="0"/>
        <w:adjustRightInd w:val="0"/>
        <w:ind w:left="426" w:right="282" w:firstLine="283"/>
        <w:jc w:val="both"/>
      </w:pPr>
      <w:r w:rsidRPr="00A851B0">
        <w:t xml:space="preserve">В поселениях малого и горного сусликов на Северном Кавказе паразитируют блохи семи видов, однако распространение их по ареалам хозяев неравномерно, образ жизни различен. </w:t>
      </w:r>
      <w:r w:rsidRPr="00A851B0">
        <w:rPr>
          <w:color w:val="000000"/>
        </w:rPr>
        <w:t xml:space="preserve">Вследствие этого </w:t>
      </w:r>
      <w:r w:rsidRPr="00A851B0">
        <w:t>неодинаково и участие блох в эпизоотическом процессе в качестве переносчиков возбудителя чумы в природных очагах Предкавказья и Приэльбрусья. Объективная оценка эпизоотической с</w:t>
      </w:r>
      <w:r w:rsidRPr="00A851B0">
        <w:t>и</w:t>
      </w:r>
      <w:r w:rsidRPr="00A851B0">
        <w:t>туации невозможна без регулярного мониторинга эколого-эпизоотологического состояния попул</w:t>
      </w:r>
      <w:r w:rsidRPr="00A851B0">
        <w:t>я</w:t>
      </w:r>
      <w:r w:rsidRPr="00A851B0">
        <w:t xml:space="preserve">ций блох на всех участках энзоотичной по чуме территории. </w:t>
      </w:r>
    </w:p>
    <w:p w:rsidR="008A1430" w:rsidRPr="008A1430" w:rsidRDefault="008A1430" w:rsidP="008A1430">
      <w:pPr>
        <w:ind w:firstLine="397"/>
        <w:jc w:val="both"/>
        <w:rPr>
          <w:sz w:val="24"/>
          <w:szCs w:val="24"/>
        </w:rPr>
      </w:pPr>
      <w:r w:rsidRPr="008A1430">
        <w:rPr>
          <w:b/>
          <w:sz w:val="24"/>
          <w:szCs w:val="24"/>
        </w:rPr>
        <w:lastRenderedPageBreak/>
        <w:t>Ключевые слова:</w:t>
      </w:r>
      <w:r w:rsidRPr="008A1430">
        <w:rPr>
          <w:sz w:val="24"/>
          <w:szCs w:val="24"/>
        </w:rPr>
        <w:t xml:space="preserve"> </w:t>
      </w:r>
      <w:r w:rsidR="003218A6">
        <w:rPr>
          <w:sz w:val="24"/>
          <w:szCs w:val="24"/>
        </w:rPr>
        <w:t xml:space="preserve">чума, </w:t>
      </w:r>
      <w:r w:rsidR="003218A6" w:rsidRPr="008A1430">
        <w:rPr>
          <w:sz w:val="24"/>
          <w:szCs w:val="24"/>
        </w:rPr>
        <w:t>природный очаг</w:t>
      </w:r>
      <w:r w:rsidR="003218A6">
        <w:rPr>
          <w:sz w:val="24"/>
          <w:szCs w:val="24"/>
        </w:rPr>
        <w:t>,</w:t>
      </w:r>
      <w:r w:rsidR="003218A6" w:rsidRPr="008A1430">
        <w:rPr>
          <w:sz w:val="24"/>
          <w:szCs w:val="24"/>
        </w:rPr>
        <w:t xml:space="preserve"> </w:t>
      </w:r>
      <w:r w:rsidRPr="008A1430">
        <w:rPr>
          <w:sz w:val="24"/>
          <w:szCs w:val="24"/>
        </w:rPr>
        <w:t xml:space="preserve">малый суслик, горный суслик, блохи. </w:t>
      </w:r>
    </w:p>
    <w:p w:rsidR="008A1430" w:rsidRPr="008A1430" w:rsidRDefault="008A1430" w:rsidP="008A1430">
      <w:pPr>
        <w:widowControl w:val="0"/>
        <w:ind w:firstLine="397"/>
        <w:jc w:val="both"/>
        <w:rPr>
          <w:bCs/>
          <w:sz w:val="24"/>
          <w:szCs w:val="24"/>
        </w:rPr>
      </w:pPr>
    </w:p>
    <w:p w:rsidR="008A1430" w:rsidRPr="008A1430" w:rsidRDefault="008A1430" w:rsidP="008A1430">
      <w:pPr>
        <w:widowControl w:val="0"/>
        <w:autoSpaceDE w:val="0"/>
        <w:autoSpaceDN w:val="0"/>
        <w:adjustRightInd w:val="0"/>
        <w:ind w:firstLine="397"/>
        <w:jc w:val="both"/>
        <w:rPr>
          <w:sz w:val="24"/>
          <w:szCs w:val="24"/>
        </w:rPr>
      </w:pPr>
      <w:r w:rsidRPr="008A1430">
        <w:rPr>
          <w:color w:val="000000"/>
          <w:sz w:val="24"/>
          <w:szCs w:val="24"/>
        </w:rPr>
        <w:t>Наличие на Северном Кавказе энзоотичной по чуме территории, большая часть кот</w:t>
      </w:r>
      <w:r w:rsidRPr="008A1430">
        <w:rPr>
          <w:color w:val="000000"/>
          <w:sz w:val="24"/>
          <w:szCs w:val="24"/>
        </w:rPr>
        <w:t>о</w:t>
      </w:r>
      <w:r w:rsidRPr="008A1430">
        <w:rPr>
          <w:color w:val="000000"/>
          <w:sz w:val="24"/>
          <w:szCs w:val="24"/>
        </w:rPr>
        <w:t>рой связана с природными очагами сусликового типа [11, 12] создает угрозу возникнов</w:t>
      </w:r>
      <w:r w:rsidRPr="008A1430">
        <w:rPr>
          <w:color w:val="000000"/>
          <w:sz w:val="24"/>
          <w:szCs w:val="24"/>
        </w:rPr>
        <w:t>е</w:t>
      </w:r>
      <w:r w:rsidRPr="008A1430">
        <w:rPr>
          <w:color w:val="000000"/>
          <w:sz w:val="24"/>
          <w:szCs w:val="24"/>
        </w:rPr>
        <w:t>ния эпидемических осложнений и требует их постоянного мониторинга, одним из разд</w:t>
      </w:r>
      <w:r w:rsidRPr="008A1430">
        <w:rPr>
          <w:color w:val="000000"/>
          <w:sz w:val="24"/>
          <w:szCs w:val="24"/>
        </w:rPr>
        <w:t>е</w:t>
      </w:r>
      <w:r w:rsidRPr="008A1430">
        <w:rPr>
          <w:color w:val="000000"/>
          <w:sz w:val="24"/>
          <w:szCs w:val="24"/>
        </w:rPr>
        <w:t>лов которого являются наблюдения за эколого-эпизоотологическим состоянием попул</w:t>
      </w:r>
      <w:r w:rsidRPr="008A1430">
        <w:rPr>
          <w:color w:val="000000"/>
          <w:sz w:val="24"/>
          <w:szCs w:val="24"/>
        </w:rPr>
        <w:t>я</w:t>
      </w:r>
      <w:r w:rsidRPr="008A1430">
        <w:rPr>
          <w:color w:val="000000"/>
          <w:sz w:val="24"/>
          <w:szCs w:val="24"/>
        </w:rPr>
        <w:t xml:space="preserve">ций переносчиков возбудителя чумы – блох. </w:t>
      </w:r>
    </w:p>
    <w:p w:rsidR="008A1430" w:rsidRPr="008A1430" w:rsidRDefault="008A1430" w:rsidP="008A1430">
      <w:pPr>
        <w:widowControl w:val="0"/>
        <w:ind w:firstLine="397"/>
        <w:jc w:val="both"/>
        <w:rPr>
          <w:sz w:val="24"/>
          <w:szCs w:val="24"/>
        </w:rPr>
      </w:pPr>
      <w:r w:rsidRPr="008A1430">
        <w:rPr>
          <w:sz w:val="24"/>
          <w:szCs w:val="24"/>
        </w:rPr>
        <w:t>В поселениях малого и горного сусликов на Северном Кавказе паразитируют блохи 7 видов, однако распространение их по ареалам хозяев неравномерно. Наиболее значимыми для преимагинального развития и существования имаго этих паразитов являются гидр</w:t>
      </w:r>
      <w:r w:rsidRPr="008A1430">
        <w:rPr>
          <w:sz w:val="24"/>
          <w:szCs w:val="24"/>
        </w:rPr>
        <w:t>о</w:t>
      </w:r>
      <w:r w:rsidRPr="008A1430">
        <w:rPr>
          <w:sz w:val="24"/>
          <w:szCs w:val="24"/>
        </w:rPr>
        <w:t>термические условия. В зависимости от того, насколько их параметры в местах обитания сусликов отвечают условиям, необходимым для успешного существования блох, ареалы отдельных видов этих паразитов могут как совпадать с ареалами хозяев, так и существе</w:t>
      </w:r>
      <w:r w:rsidRPr="008A1430">
        <w:rPr>
          <w:sz w:val="24"/>
          <w:szCs w:val="24"/>
        </w:rPr>
        <w:t>н</w:t>
      </w:r>
      <w:r w:rsidRPr="008A1430">
        <w:rPr>
          <w:sz w:val="24"/>
          <w:szCs w:val="24"/>
        </w:rPr>
        <w:t xml:space="preserve">но от них отличаться, а показатели численности блох значительно колебаться </w:t>
      </w:r>
      <w:r w:rsidRPr="008A1430">
        <w:rPr>
          <w:color w:val="000000"/>
          <w:sz w:val="24"/>
          <w:szCs w:val="24"/>
        </w:rPr>
        <w:t>[2, 3]</w:t>
      </w:r>
      <w:r w:rsidRPr="008A1430">
        <w:rPr>
          <w:sz w:val="24"/>
          <w:szCs w:val="24"/>
        </w:rPr>
        <w:t xml:space="preserve">. </w:t>
      </w:r>
    </w:p>
    <w:p w:rsidR="008A1430" w:rsidRPr="008A1430" w:rsidRDefault="008A1430" w:rsidP="0093015A">
      <w:pPr>
        <w:ind w:firstLine="397"/>
        <w:jc w:val="both"/>
        <w:rPr>
          <w:sz w:val="24"/>
          <w:szCs w:val="24"/>
        </w:rPr>
      </w:pPr>
      <w:r w:rsidRPr="008A1430">
        <w:rPr>
          <w:sz w:val="24"/>
          <w:szCs w:val="24"/>
        </w:rPr>
        <w:t>В степных и полупустынных ландшафтах Восточного Предкавказья в поселениях м</w:t>
      </w:r>
      <w:r w:rsidRPr="008A1430">
        <w:rPr>
          <w:sz w:val="24"/>
          <w:szCs w:val="24"/>
        </w:rPr>
        <w:t>а</w:t>
      </w:r>
      <w:r w:rsidRPr="008A1430">
        <w:rPr>
          <w:sz w:val="24"/>
          <w:szCs w:val="24"/>
        </w:rPr>
        <w:t xml:space="preserve">лого суслика, паразитируют блохи: </w:t>
      </w:r>
      <w:r w:rsidRPr="008A1430">
        <w:rPr>
          <w:i/>
          <w:sz w:val="24"/>
          <w:szCs w:val="24"/>
          <w:lang w:val="en-US"/>
        </w:rPr>
        <w:t>Citellophilus</w:t>
      </w:r>
      <w:r w:rsidRPr="008A1430">
        <w:rPr>
          <w:i/>
          <w:sz w:val="24"/>
          <w:szCs w:val="24"/>
        </w:rPr>
        <w:t xml:space="preserve"> </w:t>
      </w:r>
      <w:r w:rsidRPr="008A1430">
        <w:rPr>
          <w:i/>
          <w:sz w:val="24"/>
          <w:szCs w:val="24"/>
          <w:lang w:val="en-US"/>
        </w:rPr>
        <w:t>tesquorum</w:t>
      </w:r>
      <w:r w:rsidRPr="008A1430">
        <w:rPr>
          <w:i/>
          <w:sz w:val="24"/>
          <w:szCs w:val="24"/>
        </w:rPr>
        <w:t xml:space="preserve"> </w:t>
      </w:r>
      <w:r w:rsidRPr="008A1430">
        <w:rPr>
          <w:i/>
          <w:sz w:val="24"/>
          <w:szCs w:val="24"/>
          <w:lang w:val="en-US"/>
        </w:rPr>
        <w:t>ciscaucasicus</w:t>
      </w:r>
      <w:r w:rsidRPr="008A1430">
        <w:rPr>
          <w:i/>
          <w:sz w:val="24"/>
          <w:szCs w:val="24"/>
        </w:rPr>
        <w:t xml:space="preserve">, </w:t>
      </w:r>
      <w:r w:rsidRPr="008A1430">
        <w:rPr>
          <w:i/>
          <w:sz w:val="24"/>
          <w:szCs w:val="24"/>
          <w:lang w:val="en-US"/>
        </w:rPr>
        <w:t>Neopsylla</w:t>
      </w:r>
      <w:r w:rsidRPr="008A1430">
        <w:rPr>
          <w:i/>
          <w:sz w:val="24"/>
          <w:szCs w:val="24"/>
        </w:rPr>
        <w:t xml:space="preserve"> </w:t>
      </w:r>
      <w:r w:rsidRPr="008A1430">
        <w:rPr>
          <w:i/>
          <w:sz w:val="24"/>
          <w:szCs w:val="24"/>
          <w:lang w:val="en-US"/>
        </w:rPr>
        <w:t>setosa</w:t>
      </w:r>
      <w:r w:rsidRPr="008A1430">
        <w:rPr>
          <w:i/>
          <w:sz w:val="24"/>
          <w:szCs w:val="24"/>
        </w:rPr>
        <w:t xml:space="preserve"> </w:t>
      </w:r>
      <w:r w:rsidRPr="008A1430">
        <w:rPr>
          <w:i/>
          <w:sz w:val="24"/>
          <w:szCs w:val="24"/>
          <w:lang w:val="en-US"/>
        </w:rPr>
        <w:t>setosa</w:t>
      </w:r>
      <w:r w:rsidRPr="008A1430">
        <w:rPr>
          <w:i/>
          <w:sz w:val="24"/>
          <w:szCs w:val="24"/>
        </w:rPr>
        <w:t xml:space="preserve">, </w:t>
      </w:r>
      <w:r w:rsidRPr="008A1430">
        <w:rPr>
          <w:i/>
          <w:sz w:val="24"/>
          <w:szCs w:val="24"/>
          <w:lang w:val="en-US"/>
        </w:rPr>
        <w:t>Ctenophthalmus</w:t>
      </w:r>
      <w:r w:rsidRPr="008A1430">
        <w:rPr>
          <w:i/>
          <w:sz w:val="24"/>
          <w:szCs w:val="24"/>
        </w:rPr>
        <w:t xml:space="preserve"> (</w:t>
      </w:r>
      <w:r w:rsidRPr="008A1430">
        <w:rPr>
          <w:i/>
          <w:sz w:val="24"/>
          <w:szCs w:val="24"/>
          <w:lang w:val="en-US"/>
        </w:rPr>
        <w:t>Euctenophthalmus</w:t>
      </w:r>
      <w:r w:rsidRPr="008A1430">
        <w:rPr>
          <w:i/>
          <w:sz w:val="24"/>
          <w:szCs w:val="24"/>
        </w:rPr>
        <w:t xml:space="preserve">) </w:t>
      </w:r>
      <w:r w:rsidRPr="008A1430">
        <w:rPr>
          <w:i/>
          <w:sz w:val="24"/>
          <w:szCs w:val="24"/>
          <w:lang w:val="en-US"/>
        </w:rPr>
        <w:t>orientalis</w:t>
      </w:r>
      <w:r w:rsidRPr="008A1430">
        <w:rPr>
          <w:i/>
          <w:sz w:val="24"/>
          <w:szCs w:val="24"/>
        </w:rPr>
        <w:t>,</w:t>
      </w:r>
      <w:r w:rsidRPr="008A1430">
        <w:rPr>
          <w:sz w:val="24"/>
          <w:szCs w:val="24"/>
        </w:rPr>
        <w:t xml:space="preserve"> </w:t>
      </w:r>
      <w:r w:rsidRPr="008A1430">
        <w:rPr>
          <w:i/>
          <w:sz w:val="24"/>
          <w:szCs w:val="24"/>
          <w:lang w:val="en-US"/>
        </w:rPr>
        <w:t>Frontopsylla</w:t>
      </w:r>
      <w:r w:rsidRPr="008A1430">
        <w:rPr>
          <w:i/>
          <w:sz w:val="24"/>
          <w:szCs w:val="24"/>
        </w:rPr>
        <w:t xml:space="preserve"> (</w:t>
      </w:r>
      <w:r w:rsidRPr="008A1430">
        <w:rPr>
          <w:i/>
          <w:sz w:val="24"/>
          <w:szCs w:val="24"/>
          <w:lang w:val="en-US"/>
        </w:rPr>
        <w:t>Scalonola</w:t>
      </w:r>
      <w:r w:rsidRPr="008A1430">
        <w:rPr>
          <w:i/>
          <w:sz w:val="24"/>
          <w:szCs w:val="24"/>
        </w:rPr>
        <w:t xml:space="preserve">) </w:t>
      </w:r>
      <w:r w:rsidRPr="008A1430">
        <w:rPr>
          <w:i/>
          <w:sz w:val="24"/>
          <w:szCs w:val="24"/>
          <w:lang w:val="en-US"/>
        </w:rPr>
        <w:t>semura</w:t>
      </w:r>
      <w:r w:rsidRPr="008A1430">
        <w:rPr>
          <w:sz w:val="24"/>
          <w:szCs w:val="24"/>
        </w:rPr>
        <w:t xml:space="preserve"> и</w:t>
      </w:r>
      <w:r w:rsidRPr="008A1430">
        <w:rPr>
          <w:i/>
          <w:sz w:val="24"/>
          <w:szCs w:val="24"/>
        </w:rPr>
        <w:t xml:space="preserve"> </w:t>
      </w:r>
      <w:r w:rsidRPr="008A1430">
        <w:rPr>
          <w:i/>
          <w:sz w:val="24"/>
          <w:szCs w:val="24"/>
          <w:lang w:val="en-US"/>
        </w:rPr>
        <w:t>Oropsylla</w:t>
      </w:r>
      <w:r w:rsidRPr="008A1430">
        <w:rPr>
          <w:i/>
          <w:sz w:val="24"/>
          <w:szCs w:val="24"/>
        </w:rPr>
        <w:t xml:space="preserve"> </w:t>
      </w:r>
      <w:r w:rsidRPr="008A1430">
        <w:rPr>
          <w:i/>
          <w:sz w:val="24"/>
          <w:szCs w:val="24"/>
          <w:lang w:val="en-US"/>
        </w:rPr>
        <w:t>idahoensis</w:t>
      </w:r>
      <w:r w:rsidRPr="008A1430">
        <w:rPr>
          <w:i/>
          <w:sz w:val="24"/>
          <w:szCs w:val="24"/>
        </w:rPr>
        <w:t xml:space="preserve"> </w:t>
      </w:r>
      <w:r w:rsidRPr="008A1430">
        <w:rPr>
          <w:i/>
          <w:sz w:val="24"/>
          <w:szCs w:val="24"/>
          <w:lang w:val="en-US"/>
        </w:rPr>
        <w:t>ilovaiskii</w:t>
      </w:r>
      <w:r w:rsidRPr="008A1430">
        <w:rPr>
          <w:sz w:val="24"/>
          <w:szCs w:val="24"/>
        </w:rPr>
        <w:t xml:space="preserve"> (кроме крайне засушливых мест) </w:t>
      </w:r>
      <w:r w:rsidRPr="008A1430">
        <w:rPr>
          <w:color w:val="000000"/>
          <w:sz w:val="24"/>
          <w:szCs w:val="24"/>
        </w:rPr>
        <w:t>[2, 3, 11]</w:t>
      </w:r>
      <w:r w:rsidRPr="008A1430">
        <w:rPr>
          <w:sz w:val="24"/>
          <w:szCs w:val="24"/>
        </w:rPr>
        <w:t xml:space="preserve">. В Приэльбрусье, в поселениях горного суслика, расположенных в </w:t>
      </w:r>
      <w:r w:rsidR="003218A6">
        <w:rPr>
          <w:sz w:val="24"/>
          <w:szCs w:val="24"/>
        </w:rPr>
        <w:t>трех</w:t>
      </w:r>
      <w:r w:rsidRPr="008A1430">
        <w:rPr>
          <w:sz w:val="24"/>
          <w:szCs w:val="24"/>
        </w:rPr>
        <w:t xml:space="preserve"> высотных поясах (горная степь, субальпийские и альпийские луга), кроме перечисленных выше блох по всему ареалу х</w:t>
      </w:r>
      <w:r w:rsidRPr="008A1430">
        <w:rPr>
          <w:sz w:val="24"/>
          <w:szCs w:val="24"/>
        </w:rPr>
        <w:t>о</w:t>
      </w:r>
      <w:r w:rsidRPr="008A1430">
        <w:rPr>
          <w:sz w:val="24"/>
          <w:szCs w:val="24"/>
        </w:rPr>
        <w:t>зяина паразитиру</w:t>
      </w:r>
      <w:r w:rsidR="003218A6">
        <w:rPr>
          <w:sz w:val="24"/>
          <w:szCs w:val="24"/>
        </w:rPr>
        <w:t>ю</w:t>
      </w:r>
      <w:r w:rsidRPr="008A1430">
        <w:rPr>
          <w:sz w:val="24"/>
          <w:szCs w:val="24"/>
        </w:rPr>
        <w:t xml:space="preserve">т </w:t>
      </w:r>
      <w:r w:rsidRPr="008A1430">
        <w:rPr>
          <w:i/>
          <w:sz w:val="24"/>
          <w:szCs w:val="24"/>
          <w:lang w:val="en-US"/>
        </w:rPr>
        <w:t>Ct</w:t>
      </w:r>
      <w:r w:rsidR="003218A6">
        <w:rPr>
          <w:i/>
          <w:sz w:val="24"/>
          <w:szCs w:val="24"/>
        </w:rPr>
        <w:t>.</w:t>
      </w:r>
      <w:r w:rsidRPr="008A1430">
        <w:rPr>
          <w:i/>
          <w:sz w:val="24"/>
          <w:szCs w:val="24"/>
        </w:rPr>
        <w:t xml:space="preserve"> (</w:t>
      </w:r>
      <w:r w:rsidRPr="008A1430">
        <w:rPr>
          <w:i/>
          <w:sz w:val="24"/>
          <w:szCs w:val="24"/>
          <w:lang w:val="en-US"/>
        </w:rPr>
        <w:t>Medioctenophthalmus</w:t>
      </w:r>
      <w:r w:rsidRPr="008A1430">
        <w:rPr>
          <w:i/>
          <w:sz w:val="24"/>
          <w:szCs w:val="24"/>
        </w:rPr>
        <w:t xml:space="preserve">) </w:t>
      </w:r>
      <w:r w:rsidRPr="008A1430">
        <w:rPr>
          <w:i/>
          <w:sz w:val="24"/>
          <w:szCs w:val="24"/>
          <w:lang w:val="en-US"/>
        </w:rPr>
        <w:t>golovi</w:t>
      </w:r>
      <w:r w:rsidRPr="008A1430">
        <w:rPr>
          <w:i/>
          <w:sz w:val="24"/>
          <w:szCs w:val="24"/>
        </w:rPr>
        <w:t xml:space="preserve"> </w:t>
      </w:r>
      <w:r w:rsidRPr="008A1430">
        <w:rPr>
          <w:i/>
          <w:sz w:val="24"/>
          <w:szCs w:val="24"/>
          <w:lang w:val="en-US"/>
        </w:rPr>
        <w:t>golovi</w:t>
      </w:r>
      <w:r w:rsidRPr="008A1430">
        <w:rPr>
          <w:i/>
          <w:sz w:val="24"/>
          <w:szCs w:val="24"/>
        </w:rPr>
        <w:t>,</w:t>
      </w:r>
      <w:r w:rsidRPr="008A1430">
        <w:rPr>
          <w:sz w:val="24"/>
          <w:szCs w:val="24"/>
        </w:rPr>
        <w:t xml:space="preserve"> а в высокогорьях – </w:t>
      </w:r>
      <w:r w:rsidRPr="008A1430">
        <w:rPr>
          <w:i/>
          <w:sz w:val="24"/>
          <w:szCs w:val="24"/>
          <w:lang w:val="en-US"/>
        </w:rPr>
        <w:t>Rhadino</w:t>
      </w:r>
      <w:r w:rsidRPr="008A1430">
        <w:rPr>
          <w:i/>
          <w:sz w:val="24"/>
          <w:szCs w:val="24"/>
          <w:lang w:val="en-US"/>
        </w:rPr>
        <w:t>p</w:t>
      </w:r>
      <w:r w:rsidRPr="008A1430">
        <w:rPr>
          <w:i/>
          <w:sz w:val="24"/>
          <w:szCs w:val="24"/>
          <w:lang w:val="en-US"/>
        </w:rPr>
        <w:t>sylla</w:t>
      </w:r>
      <w:r w:rsidRPr="008A1430">
        <w:rPr>
          <w:i/>
          <w:sz w:val="24"/>
          <w:szCs w:val="24"/>
        </w:rPr>
        <w:t xml:space="preserve"> (</w:t>
      </w:r>
      <w:r w:rsidRPr="008A1430">
        <w:rPr>
          <w:i/>
          <w:sz w:val="24"/>
          <w:szCs w:val="24"/>
          <w:lang w:val="en-US"/>
        </w:rPr>
        <w:t>Ralipsylla</w:t>
      </w:r>
      <w:r w:rsidRPr="008A1430">
        <w:rPr>
          <w:i/>
          <w:sz w:val="24"/>
          <w:szCs w:val="24"/>
        </w:rPr>
        <w:t xml:space="preserve">) </w:t>
      </w:r>
      <w:r w:rsidRPr="008A1430">
        <w:rPr>
          <w:i/>
          <w:sz w:val="24"/>
          <w:szCs w:val="24"/>
          <w:lang w:val="en-US"/>
        </w:rPr>
        <w:t>li</w:t>
      </w:r>
      <w:r w:rsidRPr="008A1430">
        <w:rPr>
          <w:sz w:val="24"/>
          <w:szCs w:val="24"/>
        </w:rPr>
        <w:t xml:space="preserve"> </w:t>
      </w:r>
      <w:r w:rsidRPr="008A1430">
        <w:rPr>
          <w:i/>
          <w:sz w:val="24"/>
          <w:szCs w:val="24"/>
          <w:lang w:val="en-US"/>
        </w:rPr>
        <w:t>li</w:t>
      </w:r>
      <w:r w:rsidRPr="008A1430">
        <w:rPr>
          <w:sz w:val="24"/>
          <w:szCs w:val="24"/>
        </w:rPr>
        <w:t xml:space="preserve">. Однако ареалы </w:t>
      </w:r>
      <w:r w:rsidRPr="008A1430">
        <w:rPr>
          <w:i/>
          <w:sz w:val="24"/>
          <w:szCs w:val="24"/>
          <w:lang w:val="en-US"/>
        </w:rPr>
        <w:t>N</w:t>
      </w:r>
      <w:r w:rsidRPr="008A1430">
        <w:rPr>
          <w:i/>
          <w:sz w:val="24"/>
          <w:szCs w:val="24"/>
        </w:rPr>
        <w:t xml:space="preserve">. </w:t>
      </w:r>
      <w:r w:rsidRPr="008A1430">
        <w:rPr>
          <w:i/>
          <w:sz w:val="24"/>
          <w:szCs w:val="24"/>
          <w:lang w:val="en-US"/>
        </w:rPr>
        <w:t>s</w:t>
      </w:r>
      <w:r w:rsidRPr="008A1430">
        <w:rPr>
          <w:i/>
          <w:sz w:val="24"/>
          <w:szCs w:val="24"/>
        </w:rPr>
        <w:t xml:space="preserve">. </w:t>
      </w:r>
      <w:r w:rsidRPr="008A1430">
        <w:rPr>
          <w:i/>
          <w:sz w:val="24"/>
          <w:szCs w:val="24"/>
          <w:lang w:val="en-US"/>
        </w:rPr>
        <w:t>setosa</w:t>
      </w:r>
      <w:r w:rsidRPr="008A1430">
        <w:rPr>
          <w:sz w:val="24"/>
          <w:szCs w:val="24"/>
        </w:rPr>
        <w:t xml:space="preserve"> и </w:t>
      </w:r>
      <w:r w:rsidRPr="008A1430">
        <w:rPr>
          <w:i/>
          <w:sz w:val="24"/>
          <w:szCs w:val="24"/>
          <w:lang w:val="en-US"/>
        </w:rPr>
        <w:t>Ct</w:t>
      </w:r>
      <w:r w:rsidRPr="008A1430">
        <w:rPr>
          <w:i/>
          <w:sz w:val="24"/>
          <w:szCs w:val="24"/>
        </w:rPr>
        <w:t xml:space="preserve">. </w:t>
      </w:r>
      <w:r w:rsidRPr="008A1430">
        <w:rPr>
          <w:i/>
          <w:sz w:val="24"/>
          <w:szCs w:val="24"/>
          <w:lang w:val="en-US"/>
        </w:rPr>
        <w:t>orientalis</w:t>
      </w:r>
      <w:r w:rsidRPr="008A1430">
        <w:rPr>
          <w:sz w:val="24"/>
          <w:szCs w:val="24"/>
        </w:rPr>
        <w:t xml:space="preserve"> ограничены восточной ч</w:t>
      </w:r>
      <w:r w:rsidRPr="008A1430">
        <w:rPr>
          <w:sz w:val="24"/>
          <w:szCs w:val="24"/>
        </w:rPr>
        <w:t>а</w:t>
      </w:r>
      <w:r w:rsidRPr="008A1430">
        <w:rPr>
          <w:sz w:val="24"/>
          <w:szCs w:val="24"/>
        </w:rPr>
        <w:t xml:space="preserve">стью ареала хозяина, а </w:t>
      </w:r>
      <w:r w:rsidRPr="008A1430">
        <w:rPr>
          <w:i/>
          <w:sz w:val="24"/>
          <w:szCs w:val="24"/>
          <w:lang w:val="en-US"/>
        </w:rPr>
        <w:t>O</w:t>
      </w:r>
      <w:r w:rsidR="003218A6">
        <w:rPr>
          <w:i/>
          <w:sz w:val="24"/>
          <w:szCs w:val="24"/>
        </w:rPr>
        <w:t>.</w:t>
      </w:r>
      <w:r w:rsidRPr="008A1430">
        <w:rPr>
          <w:i/>
          <w:sz w:val="24"/>
          <w:szCs w:val="24"/>
        </w:rPr>
        <w:t xml:space="preserve"> </w:t>
      </w:r>
      <w:r w:rsidRPr="008A1430">
        <w:rPr>
          <w:i/>
          <w:sz w:val="24"/>
          <w:szCs w:val="24"/>
          <w:lang w:val="en-US"/>
        </w:rPr>
        <w:t>i</w:t>
      </w:r>
      <w:r w:rsidRPr="008A1430">
        <w:rPr>
          <w:i/>
          <w:sz w:val="24"/>
          <w:szCs w:val="24"/>
        </w:rPr>
        <w:t xml:space="preserve">. </w:t>
      </w:r>
      <w:r w:rsidRPr="008A1430">
        <w:rPr>
          <w:i/>
          <w:sz w:val="24"/>
          <w:szCs w:val="24"/>
          <w:lang w:val="en-US"/>
        </w:rPr>
        <w:t>ilovaiskii</w:t>
      </w:r>
      <w:r w:rsidRPr="008A1430">
        <w:rPr>
          <w:sz w:val="24"/>
          <w:szCs w:val="24"/>
        </w:rPr>
        <w:t xml:space="preserve"> наоборот, отсутствует в наиболее засушливой во</w:t>
      </w:r>
      <w:r w:rsidRPr="008A1430">
        <w:rPr>
          <w:sz w:val="24"/>
          <w:szCs w:val="24"/>
        </w:rPr>
        <w:t>с</w:t>
      </w:r>
      <w:r w:rsidRPr="008A1430">
        <w:rPr>
          <w:sz w:val="24"/>
          <w:szCs w:val="24"/>
        </w:rPr>
        <w:t xml:space="preserve">точной части его ареала </w:t>
      </w:r>
      <w:r w:rsidRPr="008A1430">
        <w:rPr>
          <w:color w:val="000000"/>
          <w:sz w:val="24"/>
          <w:szCs w:val="24"/>
        </w:rPr>
        <w:t>[2, 3, 10, 11]</w:t>
      </w:r>
      <w:r w:rsidRPr="008A1430">
        <w:rPr>
          <w:sz w:val="24"/>
          <w:szCs w:val="24"/>
        </w:rPr>
        <w:t xml:space="preserve">. </w:t>
      </w:r>
    </w:p>
    <w:p w:rsidR="008A1430" w:rsidRPr="008A1430" w:rsidRDefault="008A1430" w:rsidP="0093015A">
      <w:pPr>
        <w:autoSpaceDE w:val="0"/>
        <w:autoSpaceDN w:val="0"/>
        <w:adjustRightInd w:val="0"/>
        <w:ind w:firstLine="397"/>
        <w:jc w:val="both"/>
        <w:rPr>
          <w:sz w:val="24"/>
          <w:szCs w:val="24"/>
        </w:rPr>
      </w:pPr>
      <w:r w:rsidRPr="008A1430">
        <w:rPr>
          <w:sz w:val="24"/>
          <w:szCs w:val="24"/>
        </w:rPr>
        <w:t xml:space="preserve">Климатические условия в местах обитания сусликов и блох, в совокупности с такими факторами как видовые возможности </w:t>
      </w:r>
      <w:r w:rsidRPr="008A1430">
        <w:rPr>
          <w:color w:val="000000"/>
          <w:sz w:val="24"/>
          <w:szCs w:val="24"/>
        </w:rPr>
        <w:t>паразитов</w:t>
      </w:r>
      <w:r w:rsidRPr="008A1430">
        <w:rPr>
          <w:sz w:val="24"/>
          <w:szCs w:val="24"/>
        </w:rPr>
        <w:t xml:space="preserve"> к существованию в этих условиях и зн</w:t>
      </w:r>
      <w:r w:rsidRPr="008A1430">
        <w:rPr>
          <w:sz w:val="24"/>
          <w:szCs w:val="24"/>
        </w:rPr>
        <w:t>а</w:t>
      </w:r>
      <w:r w:rsidRPr="008A1430">
        <w:rPr>
          <w:sz w:val="24"/>
          <w:szCs w:val="24"/>
        </w:rPr>
        <w:t>чительные видовые различия фенологии малого и горного сусликов, определяют различия образа жизни</w:t>
      </w:r>
      <w:r w:rsidRPr="008A1430">
        <w:rPr>
          <w:color w:val="000000"/>
          <w:sz w:val="24"/>
          <w:szCs w:val="24"/>
        </w:rPr>
        <w:t xml:space="preserve"> и фенологии </w:t>
      </w:r>
      <w:r w:rsidRPr="008A1430">
        <w:rPr>
          <w:sz w:val="24"/>
          <w:szCs w:val="24"/>
        </w:rPr>
        <w:t>блох</w:t>
      </w:r>
      <w:r w:rsidRPr="008A1430">
        <w:rPr>
          <w:color w:val="000000"/>
          <w:sz w:val="24"/>
          <w:szCs w:val="24"/>
        </w:rPr>
        <w:t xml:space="preserve"> </w:t>
      </w:r>
      <w:r w:rsidRPr="008A1430">
        <w:rPr>
          <w:sz w:val="24"/>
          <w:szCs w:val="24"/>
        </w:rPr>
        <w:t xml:space="preserve">в Восточном Предкавказье и в Приэльбрусье </w:t>
      </w:r>
      <w:r w:rsidRPr="008A1430">
        <w:rPr>
          <w:color w:val="000000"/>
          <w:sz w:val="24"/>
          <w:szCs w:val="24"/>
        </w:rPr>
        <w:t xml:space="preserve">[4, 5, 8]. Вследствие этого, сроки наступления основных фенологических явлений (при сохранении общей схемы их чередования), а также </w:t>
      </w:r>
      <w:r w:rsidRPr="008A1430">
        <w:rPr>
          <w:sz w:val="24"/>
          <w:szCs w:val="24"/>
        </w:rPr>
        <w:t>сезонная динамика численности и гонотрофич</w:t>
      </w:r>
      <w:r w:rsidRPr="008A1430">
        <w:rPr>
          <w:sz w:val="24"/>
          <w:szCs w:val="24"/>
        </w:rPr>
        <w:t>е</w:t>
      </w:r>
      <w:r w:rsidRPr="008A1430">
        <w:rPr>
          <w:sz w:val="24"/>
          <w:szCs w:val="24"/>
        </w:rPr>
        <w:t xml:space="preserve">ской активности имаго, возрастного состава имаго и преимагинальных фаз </w:t>
      </w:r>
      <w:r w:rsidRPr="008A1430">
        <w:rPr>
          <w:color w:val="000000"/>
          <w:sz w:val="24"/>
          <w:szCs w:val="24"/>
        </w:rPr>
        <w:t>существенно различается в популяциях блох, обитающих в разных частях ареалов [6</w:t>
      </w:r>
      <w:r w:rsidR="003218A6">
        <w:rPr>
          <w:color w:val="000000"/>
          <w:sz w:val="24"/>
          <w:szCs w:val="24"/>
        </w:rPr>
        <w:t>-</w:t>
      </w:r>
      <w:r w:rsidRPr="008A1430">
        <w:rPr>
          <w:color w:val="000000"/>
          <w:sz w:val="24"/>
          <w:szCs w:val="24"/>
        </w:rPr>
        <w:t xml:space="preserve">8]. </w:t>
      </w:r>
      <w:r w:rsidRPr="008A1430">
        <w:rPr>
          <w:sz w:val="24"/>
          <w:szCs w:val="24"/>
        </w:rPr>
        <w:t>Н</w:t>
      </w:r>
      <w:r w:rsidRPr="008A1430">
        <w:rPr>
          <w:color w:val="000000"/>
          <w:sz w:val="24"/>
          <w:szCs w:val="24"/>
        </w:rPr>
        <w:t>аиболее н</w:t>
      </w:r>
      <w:r w:rsidRPr="008A1430">
        <w:rPr>
          <w:color w:val="000000"/>
          <w:sz w:val="24"/>
          <w:szCs w:val="24"/>
        </w:rPr>
        <w:t>а</w:t>
      </w:r>
      <w:r w:rsidRPr="008A1430">
        <w:rPr>
          <w:color w:val="000000"/>
          <w:sz w:val="24"/>
          <w:szCs w:val="24"/>
        </w:rPr>
        <w:t>глядно эти различия выражены у тех паразитов, ареалы которых занимают территории н</w:t>
      </w:r>
      <w:r w:rsidRPr="008A1430">
        <w:rPr>
          <w:color w:val="000000"/>
          <w:sz w:val="24"/>
          <w:szCs w:val="24"/>
        </w:rPr>
        <w:t>е</w:t>
      </w:r>
      <w:r w:rsidRPr="008A1430">
        <w:rPr>
          <w:color w:val="000000"/>
          <w:sz w:val="24"/>
          <w:szCs w:val="24"/>
        </w:rPr>
        <w:t>скольких климатических поясов с достаточно контрастными условиями, что как раз и н</w:t>
      </w:r>
      <w:r w:rsidRPr="008A1430">
        <w:rPr>
          <w:color w:val="000000"/>
          <w:sz w:val="24"/>
          <w:szCs w:val="24"/>
        </w:rPr>
        <w:t>а</w:t>
      </w:r>
      <w:r w:rsidRPr="008A1430">
        <w:rPr>
          <w:color w:val="000000"/>
          <w:sz w:val="24"/>
          <w:szCs w:val="24"/>
        </w:rPr>
        <w:t>блюдается у большинства видов блох, обитающих от полупустынь Восточного Предка</w:t>
      </w:r>
      <w:r w:rsidRPr="008A1430">
        <w:rPr>
          <w:color w:val="000000"/>
          <w:sz w:val="24"/>
          <w:szCs w:val="24"/>
        </w:rPr>
        <w:t>в</w:t>
      </w:r>
      <w:r w:rsidRPr="008A1430">
        <w:rPr>
          <w:color w:val="000000"/>
          <w:sz w:val="24"/>
          <w:szCs w:val="24"/>
        </w:rPr>
        <w:t>казья до альпийских лугов Приэльбрусья. Вследствие различий распространения, числе</w:t>
      </w:r>
      <w:r w:rsidRPr="008A1430">
        <w:rPr>
          <w:color w:val="000000"/>
          <w:sz w:val="24"/>
          <w:szCs w:val="24"/>
        </w:rPr>
        <w:t>н</w:t>
      </w:r>
      <w:r w:rsidRPr="008A1430">
        <w:rPr>
          <w:color w:val="000000"/>
          <w:sz w:val="24"/>
          <w:szCs w:val="24"/>
        </w:rPr>
        <w:t>ности и образа жизни</w:t>
      </w:r>
      <w:r w:rsidRPr="008A1430">
        <w:rPr>
          <w:sz w:val="24"/>
          <w:szCs w:val="24"/>
        </w:rPr>
        <w:t xml:space="preserve">, неодинаково и участие блох в эпизоотическом процессе в качестве переносчиков возбудителя чумы в природных очагах Предкавказья и Приэльбрусья (а также и на отдельных участках очаговой территории) </w:t>
      </w:r>
      <w:r w:rsidRPr="008A1430">
        <w:rPr>
          <w:color w:val="000000"/>
          <w:sz w:val="24"/>
          <w:szCs w:val="24"/>
        </w:rPr>
        <w:t>[2, 4, 6, 7, 13]</w:t>
      </w:r>
      <w:r w:rsidRPr="008A1430">
        <w:rPr>
          <w:sz w:val="24"/>
          <w:szCs w:val="24"/>
        </w:rPr>
        <w:t>. Таким образом, об</w:t>
      </w:r>
      <w:r w:rsidRPr="008A1430">
        <w:rPr>
          <w:sz w:val="24"/>
          <w:szCs w:val="24"/>
        </w:rPr>
        <w:t>ъ</w:t>
      </w:r>
      <w:r w:rsidRPr="008A1430">
        <w:rPr>
          <w:sz w:val="24"/>
          <w:szCs w:val="24"/>
        </w:rPr>
        <w:t>ективная оценка эпизоотической ситуации в природных очагах чумы невозможна без р</w:t>
      </w:r>
      <w:r w:rsidRPr="008A1430">
        <w:rPr>
          <w:sz w:val="24"/>
          <w:szCs w:val="24"/>
        </w:rPr>
        <w:t>е</w:t>
      </w:r>
      <w:r w:rsidRPr="008A1430">
        <w:rPr>
          <w:sz w:val="24"/>
          <w:szCs w:val="24"/>
        </w:rPr>
        <w:t xml:space="preserve">гулярных наблюдений за эколого-эпизоотологическим состоянием популяций блох на всех участках энзоотичной территории. </w:t>
      </w:r>
    </w:p>
    <w:p w:rsidR="008A1430" w:rsidRPr="008A1430" w:rsidRDefault="008A1430" w:rsidP="008A1430">
      <w:pPr>
        <w:widowControl w:val="0"/>
        <w:ind w:firstLine="397"/>
        <w:jc w:val="both"/>
        <w:rPr>
          <w:sz w:val="24"/>
          <w:szCs w:val="24"/>
        </w:rPr>
      </w:pPr>
      <w:r w:rsidRPr="008A1430">
        <w:rPr>
          <w:sz w:val="24"/>
          <w:szCs w:val="24"/>
        </w:rPr>
        <w:t>Для выяснения особенностей образа жизни блох в конкретных климатических услов</w:t>
      </w:r>
      <w:r w:rsidRPr="008A1430">
        <w:rPr>
          <w:sz w:val="24"/>
          <w:szCs w:val="24"/>
        </w:rPr>
        <w:t>и</w:t>
      </w:r>
      <w:r w:rsidRPr="008A1430">
        <w:rPr>
          <w:sz w:val="24"/>
          <w:szCs w:val="24"/>
        </w:rPr>
        <w:t>ях мест обитания (что особенно важно для видов, имаго которых являются основными п</w:t>
      </w:r>
      <w:r w:rsidRPr="008A1430">
        <w:rPr>
          <w:sz w:val="24"/>
          <w:szCs w:val="24"/>
        </w:rPr>
        <w:t>е</w:t>
      </w:r>
      <w:r w:rsidRPr="008A1430">
        <w:rPr>
          <w:sz w:val="24"/>
          <w:szCs w:val="24"/>
        </w:rPr>
        <w:t xml:space="preserve">реносчиками возбудителя чумы в природных очагах сусликового типа –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ciscaucasicus</w:t>
      </w:r>
      <w:r w:rsidRPr="008A1430">
        <w:rPr>
          <w:i/>
          <w:sz w:val="24"/>
          <w:szCs w:val="24"/>
        </w:rPr>
        <w:t xml:space="preserve"> </w:t>
      </w:r>
      <w:r w:rsidRPr="008A1430">
        <w:rPr>
          <w:sz w:val="24"/>
          <w:szCs w:val="24"/>
        </w:rPr>
        <w:t>и</w:t>
      </w:r>
      <w:r w:rsidRPr="008A1430">
        <w:rPr>
          <w:i/>
          <w:sz w:val="24"/>
          <w:szCs w:val="24"/>
        </w:rPr>
        <w:t xml:space="preserve"> </w:t>
      </w:r>
      <w:r w:rsidRPr="008A1430">
        <w:rPr>
          <w:i/>
          <w:sz w:val="24"/>
          <w:szCs w:val="24"/>
          <w:lang w:val="en-US"/>
        </w:rPr>
        <w:t>N</w:t>
      </w:r>
      <w:r w:rsidRPr="008A1430">
        <w:rPr>
          <w:i/>
          <w:sz w:val="24"/>
          <w:szCs w:val="24"/>
        </w:rPr>
        <w:t xml:space="preserve">. </w:t>
      </w:r>
      <w:r w:rsidRPr="008A1430">
        <w:rPr>
          <w:i/>
          <w:sz w:val="24"/>
          <w:szCs w:val="24"/>
          <w:lang w:val="en-US"/>
        </w:rPr>
        <w:t>s</w:t>
      </w:r>
      <w:r w:rsidRPr="008A1430">
        <w:rPr>
          <w:i/>
          <w:sz w:val="24"/>
          <w:szCs w:val="24"/>
        </w:rPr>
        <w:t xml:space="preserve">. </w:t>
      </w:r>
      <w:r w:rsidRPr="008A1430">
        <w:rPr>
          <w:i/>
          <w:sz w:val="24"/>
          <w:szCs w:val="24"/>
          <w:lang w:val="en-US"/>
        </w:rPr>
        <w:t>setosa</w:t>
      </w:r>
      <w:r w:rsidRPr="008A1430">
        <w:rPr>
          <w:sz w:val="24"/>
          <w:szCs w:val="24"/>
        </w:rPr>
        <w:t xml:space="preserve">) желательно регистрировать сроки наступления основных фенологических явлений в их жизни </w:t>
      </w:r>
      <w:r w:rsidRPr="008A1430">
        <w:rPr>
          <w:color w:val="000000"/>
          <w:sz w:val="24"/>
          <w:szCs w:val="24"/>
        </w:rPr>
        <w:t>[6</w:t>
      </w:r>
      <w:r w:rsidR="003218A6">
        <w:rPr>
          <w:color w:val="000000"/>
          <w:sz w:val="24"/>
          <w:szCs w:val="24"/>
        </w:rPr>
        <w:t>-</w:t>
      </w:r>
      <w:r w:rsidRPr="008A1430">
        <w:rPr>
          <w:color w:val="000000"/>
          <w:sz w:val="24"/>
          <w:szCs w:val="24"/>
        </w:rPr>
        <w:t xml:space="preserve"> 8].</w:t>
      </w:r>
      <w:r w:rsidRPr="008A1430">
        <w:rPr>
          <w:sz w:val="24"/>
          <w:szCs w:val="24"/>
        </w:rPr>
        <w:t xml:space="preserve"> Это сроки активизации имаго после зимнего гонотрофического покоя, массового выплода блох, зимовавших на стадии «имаго в коконе», начала мигр</w:t>
      </w:r>
      <w:r w:rsidRPr="008A1430">
        <w:rPr>
          <w:sz w:val="24"/>
          <w:szCs w:val="24"/>
        </w:rPr>
        <w:t>а</w:t>
      </w:r>
      <w:r w:rsidRPr="008A1430">
        <w:rPr>
          <w:sz w:val="24"/>
          <w:szCs w:val="24"/>
        </w:rPr>
        <w:t>ции имаго, появления первых самок с увеличенными ооцитами и массового количества самок со зрелыми ооцитами, появления особей старших возрастных групп и их отмир</w:t>
      </w:r>
      <w:r w:rsidRPr="008A1430">
        <w:rPr>
          <w:sz w:val="24"/>
          <w:szCs w:val="24"/>
        </w:rPr>
        <w:t>а</w:t>
      </w:r>
      <w:r w:rsidRPr="008A1430">
        <w:rPr>
          <w:sz w:val="24"/>
          <w:szCs w:val="24"/>
        </w:rPr>
        <w:t>ния, появления массового количества личинок, окончания периода активного размнож</w:t>
      </w:r>
      <w:r w:rsidRPr="008A1430">
        <w:rPr>
          <w:sz w:val="24"/>
          <w:szCs w:val="24"/>
        </w:rPr>
        <w:t>е</w:t>
      </w:r>
      <w:r w:rsidRPr="008A1430">
        <w:rPr>
          <w:sz w:val="24"/>
          <w:szCs w:val="24"/>
        </w:rPr>
        <w:t xml:space="preserve">ния, начала периода гонотрофического покоя. При анализе полученных материалов важно </w:t>
      </w:r>
      <w:r w:rsidRPr="008A1430">
        <w:rPr>
          <w:sz w:val="24"/>
          <w:szCs w:val="24"/>
        </w:rPr>
        <w:lastRenderedPageBreak/>
        <w:t>учитывать видовые особенности годовых жизненных циклов блох в климатических усл</w:t>
      </w:r>
      <w:r w:rsidRPr="008A1430">
        <w:rPr>
          <w:sz w:val="24"/>
          <w:szCs w:val="24"/>
        </w:rPr>
        <w:t>о</w:t>
      </w:r>
      <w:r w:rsidRPr="008A1430">
        <w:rPr>
          <w:sz w:val="24"/>
          <w:szCs w:val="24"/>
        </w:rPr>
        <w:t>виях конкретных участков (это число генераций, сроки завершения метаморфоза и масс</w:t>
      </w:r>
      <w:r w:rsidRPr="008A1430">
        <w:rPr>
          <w:sz w:val="24"/>
          <w:szCs w:val="24"/>
        </w:rPr>
        <w:t>о</w:t>
      </w:r>
      <w:r w:rsidRPr="008A1430">
        <w:rPr>
          <w:sz w:val="24"/>
          <w:szCs w:val="24"/>
        </w:rPr>
        <w:t xml:space="preserve">вого выхода из коконов имаго каждой из них; сроки их паразитирования, размножения и отмирания), отмечая при этом синхронность сезонных явлений в популяциях паразитов и их хозяев с проявлением эпизоотической активности чумы на обследуемой территории. </w:t>
      </w:r>
    </w:p>
    <w:p w:rsidR="008A1430" w:rsidRPr="008A1430" w:rsidRDefault="008A1430" w:rsidP="008A1430">
      <w:pPr>
        <w:widowControl w:val="0"/>
        <w:ind w:firstLine="397"/>
        <w:jc w:val="both"/>
        <w:rPr>
          <w:sz w:val="24"/>
          <w:szCs w:val="24"/>
        </w:rPr>
      </w:pPr>
      <w:r w:rsidRPr="008A1430">
        <w:rPr>
          <w:sz w:val="24"/>
          <w:szCs w:val="24"/>
        </w:rPr>
        <w:t>Для получения наиболее информативных сведений, позволяющих проследить сезон</w:t>
      </w:r>
      <w:r w:rsidRPr="008A1430">
        <w:rPr>
          <w:sz w:val="24"/>
          <w:szCs w:val="24"/>
        </w:rPr>
        <w:softHyphen/>
        <w:t>ную динамику количественных и качественных изменений показателей эколого-эпизооти</w:t>
      </w:r>
      <w:r w:rsidRPr="008A1430">
        <w:rPr>
          <w:sz w:val="24"/>
          <w:szCs w:val="24"/>
        </w:rPr>
        <w:softHyphen/>
        <w:t>ческого состояния популяций блох, обследованием целесообразно охватывать основные сезонные периоды в жизни сусликов, с которыми синхронно совпадают и основные фен</w:t>
      </w:r>
      <w:r w:rsidRPr="008A1430">
        <w:rPr>
          <w:sz w:val="24"/>
          <w:szCs w:val="24"/>
        </w:rPr>
        <w:t>о</w:t>
      </w:r>
      <w:r w:rsidRPr="008A1430">
        <w:rPr>
          <w:sz w:val="24"/>
          <w:szCs w:val="24"/>
        </w:rPr>
        <w:t xml:space="preserve">логические </w:t>
      </w:r>
      <w:r w:rsidRPr="008A1430">
        <w:rPr>
          <w:sz w:val="24"/>
          <w:szCs w:val="24"/>
        </w:rPr>
        <w:softHyphen/>
        <w:t xml:space="preserve">явления в жизни блох, паразитирующих в их поселениях </w:t>
      </w:r>
      <w:r w:rsidRPr="008A1430">
        <w:rPr>
          <w:color w:val="000000"/>
          <w:sz w:val="24"/>
          <w:szCs w:val="24"/>
        </w:rPr>
        <w:t>[5, 9]</w:t>
      </w:r>
      <w:r w:rsidRPr="008A1430">
        <w:rPr>
          <w:sz w:val="24"/>
          <w:szCs w:val="24"/>
        </w:rPr>
        <w:t>. Такими явл</w:t>
      </w:r>
      <w:r w:rsidRPr="008A1430">
        <w:rPr>
          <w:sz w:val="24"/>
          <w:szCs w:val="24"/>
        </w:rPr>
        <w:t>я</w:t>
      </w:r>
      <w:r w:rsidRPr="008A1430">
        <w:rPr>
          <w:sz w:val="24"/>
          <w:szCs w:val="24"/>
        </w:rPr>
        <w:t>ются период гона и начала беременности самок сусликов и совпадающие с ним по врем</w:t>
      </w:r>
      <w:r w:rsidRPr="008A1430">
        <w:rPr>
          <w:sz w:val="24"/>
          <w:szCs w:val="24"/>
        </w:rPr>
        <w:t>е</w:t>
      </w:r>
      <w:r w:rsidRPr="008A1430">
        <w:rPr>
          <w:sz w:val="24"/>
          <w:szCs w:val="24"/>
        </w:rPr>
        <w:t>ни периоды активизации имаго блох (после зимнего гонотрофического покоя) и выплода особей, зи</w:t>
      </w:r>
      <w:r w:rsidRPr="008A1430">
        <w:rPr>
          <w:sz w:val="24"/>
          <w:szCs w:val="24"/>
        </w:rPr>
        <w:softHyphen/>
        <w:t>мовавших на стадии «имаго в коконе»; период выкармливания самками сусл</w:t>
      </w:r>
      <w:r w:rsidRPr="008A1430">
        <w:rPr>
          <w:sz w:val="24"/>
          <w:szCs w:val="24"/>
        </w:rPr>
        <w:t>и</w:t>
      </w:r>
      <w:r w:rsidRPr="008A1430">
        <w:rPr>
          <w:sz w:val="24"/>
          <w:szCs w:val="24"/>
        </w:rPr>
        <w:t>ков молод</w:t>
      </w:r>
      <w:r w:rsidRPr="008A1430">
        <w:rPr>
          <w:sz w:val="24"/>
          <w:szCs w:val="24"/>
        </w:rPr>
        <w:softHyphen/>
        <w:t>няка, в течение которого отмечается период активного размножения блох, п</w:t>
      </w:r>
      <w:r w:rsidRPr="008A1430">
        <w:rPr>
          <w:sz w:val="24"/>
          <w:szCs w:val="24"/>
        </w:rPr>
        <w:t>е</w:t>
      </w:r>
      <w:r w:rsidRPr="008A1430">
        <w:rPr>
          <w:sz w:val="24"/>
          <w:szCs w:val="24"/>
        </w:rPr>
        <w:t>реживших зиму на стадиях имаго и «имаго в коконе»; период расселения молодых звер</w:t>
      </w:r>
      <w:r w:rsidRPr="008A1430">
        <w:rPr>
          <w:sz w:val="24"/>
          <w:szCs w:val="24"/>
        </w:rPr>
        <w:t>ь</w:t>
      </w:r>
      <w:r w:rsidRPr="008A1430">
        <w:rPr>
          <w:sz w:val="24"/>
          <w:szCs w:val="24"/>
        </w:rPr>
        <w:t>ков и при</w:t>
      </w:r>
      <w:r w:rsidRPr="008A1430">
        <w:rPr>
          <w:sz w:val="24"/>
          <w:szCs w:val="24"/>
        </w:rPr>
        <w:softHyphen/>
        <w:t xml:space="preserve">уроченный к нему выход из коконов особей первой генерации блох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w:t>
      </w:r>
      <w:r w:rsidRPr="008A1430">
        <w:rPr>
          <w:i/>
          <w:sz w:val="24"/>
          <w:szCs w:val="24"/>
        </w:rPr>
        <w:softHyphen/>
      </w:r>
      <w:r w:rsidRPr="008A1430">
        <w:rPr>
          <w:i/>
          <w:sz w:val="24"/>
          <w:szCs w:val="24"/>
          <w:lang w:val="en-US"/>
        </w:rPr>
        <w:t>sicus</w:t>
      </w:r>
      <w:r w:rsidRPr="008A1430">
        <w:rPr>
          <w:sz w:val="24"/>
          <w:szCs w:val="24"/>
        </w:rPr>
        <w:t>. В Предкавказье особи второй генерации (завершив метаморфоз уже после залегания хозяев в летнюю спячку), зимуют на стадии «имаго в коконе». Наблюдения за состоянием популяций блох в Приэльбрусье (кроме указанных выше сроков) необходимы и в период обновления горными сусликами зимовочных гнезд (перед залеганием в спя</w:t>
      </w:r>
      <w:r w:rsidRPr="008A1430">
        <w:rPr>
          <w:sz w:val="24"/>
          <w:szCs w:val="24"/>
        </w:rPr>
        <w:t>ч</w:t>
      </w:r>
      <w:r w:rsidRPr="008A1430">
        <w:rPr>
          <w:sz w:val="24"/>
          <w:szCs w:val="24"/>
        </w:rPr>
        <w:t xml:space="preserve">ку). В это время из коконов начинают выходить, приступая к питанию, молодые имаго </w:t>
      </w:r>
      <w:r w:rsidRPr="008A1430">
        <w:rPr>
          <w:i/>
          <w:sz w:val="24"/>
          <w:szCs w:val="24"/>
          <w:lang w:val="en-US"/>
        </w:rPr>
        <w:t>C</w:t>
      </w:r>
      <w:r w:rsidRPr="008A1430">
        <w:rPr>
          <w:i/>
          <w:sz w:val="24"/>
          <w:szCs w:val="24"/>
        </w:rPr>
        <w:t xml:space="preserve">. </w:t>
      </w:r>
      <w:r w:rsidRPr="008A1430">
        <w:rPr>
          <w:i/>
          <w:sz w:val="24"/>
          <w:szCs w:val="24"/>
          <w:lang w:val="en-US"/>
        </w:rPr>
        <w:t>t</w:t>
      </w:r>
      <w:r w:rsidRPr="008A1430">
        <w:rPr>
          <w:sz w:val="24"/>
          <w:szCs w:val="24"/>
        </w:rPr>
        <w:t xml:space="preserve">. </w:t>
      </w:r>
      <w:r w:rsidRPr="008A1430">
        <w:rPr>
          <w:i/>
          <w:sz w:val="24"/>
          <w:szCs w:val="24"/>
          <w:lang w:val="en-US"/>
        </w:rPr>
        <w:t>ciscau</w:t>
      </w:r>
      <w:r w:rsidRPr="008A1430">
        <w:rPr>
          <w:i/>
          <w:sz w:val="24"/>
          <w:szCs w:val="24"/>
        </w:rPr>
        <w:softHyphen/>
      </w:r>
      <w:r w:rsidRPr="008A1430">
        <w:rPr>
          <w:i/>
          <w:sz w:val="24"/>
          <w:szCs w:val="24"/>
          <w:lang w:val="en-US"/>
        </w:rPr>
        <w:t>casicus</w:t>
      </w:r>
      <w:r w:rsidRPr="008A1430">
        <w:rPr>
          <w:i/>
          <w:sz w:val="24"/>
          <w:szCs w:val="24"/>
        </w:rPr>
        <w:t xml:space="preserve"> </w:t>
      </w:r>
      <w:r w:rsidRPr="008A1430">
        <w:rPr>
          <w:sz w:val="24"/>
          <w:szCs w:val="24"/>
        </w:rPr>
        <w:t xml:space="preserve">второй генерации (в горах она более многочисленна, чем первая). </w:t>
      </w:r>
    </w:p>
    <w:p w:rsidR="008A1430" w:rsidRPr="008A1430" w:rsidRDefault="008A1430" w:rsidP="008A1430">
      <w:pPr>
        <w:widowControl w:val="0"/>
        <w:ind w:firstLine="397"/>
        <w:jc w:val="both"/>
        <w:rPr>
          <w:sz w:val="24"/>
          <w:szCs w:val="24"/>
        </w:rPr>
      </w:pPr>
      <w:r w:rsidRPr="008A1430">
        <w:rPr>
          <w:sz w:val="24"/>
          <w:szCs w:val="24"/>
        </w:rPr>
        <w:t>Для каждого из этих периодов необходимо устанавливать видовой состав, количес</w:t>
      </w:r>
      <w:r w:rsidRPr="008A1430">
        <w:rPr>
          <w:sz w:val="24"/>
          <w:szCs w:val="24"/>
        </w:rPr>
        <w:t>т</w:t>
      </w:r>
      <w:r w:rsidRPr="008A1430">
        <w:rPr>
          <w:sz w:val="24"/>
          <w:szCs w:val="24"/>
        </w:rPr>
        <w:t>венные и качественные показатели состояния популяций блох, регистрируя обилие, дом</w:t>
      </w:r>
      <w:r w:rsidRPr="008A1430">
        <w:rPr>
          <w:sz w:val="24"/>
          <w:szCs w:val="24"/>
        </w:rPr>
        <w:t>и</w:t>
      </w:r>
      <w:r w:rsidRPr="008A1430">
        <w:rPr>
          <w:sz w:val="24"/>
          <w:szCs w:val="24"/>
        </w:rPr>
        <w:t>нирование паразитов (на зверьках, в норах и гнездах), физиологическое состояние и во</w:t>
      </w:r>
      <w:r w:rsidRPr="008A1430">
        <w:rPr>
          <w:sz w:val="24"/>
          <w:szCs w:val="24"/>
        </w:rPr>
        <w:t>з</w:t>
      </w:r>
      <w:r w:rsidRPr="008A1430">
        <w:rPr>
          <w:sz w:val="24"/>
          <w:szCs w:val="24"/>
        </w:rPr>
        <w:t xml:space="preserve">растной состав имаго. Для основных переносчиков возбудителя чумы – блох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w:t>
      </w:r>
      <w:r w:rsidRPr="008A1430">
        <w:rPr>
          <w:i/>
          <w:sz w:val="24"/>
          <w:szCs w:val="24"/>
          <w:lang w:val="en-US"/>
        </w:rPr>
        <w:t>u</w:t>
      </w:r>
      <w:r w:rsidRPr="008A1430">
        <w:rPr>
          <w:i/>
          <w:sz w:val="24"/>
          <w:szCs w:val="24"/>
          <w:lang w:val="en-US"/>
        </w:rPr>
        <w:t>casicus</w:t>
      </w:r>
      <w:r w:rsidRPr="008A1430">
        <w:rPr>
          <w:i/>
          <w:sz w:val="24"/>
          <w:szCs w:val="24"/>
        </w:rPr>
        <w:t xml:space="preserve"> </w:t>
      </w:r>
      <w:r w:rsidRPr="008A1430">
        <w:rPr>
          <w:sz w:val="24"/>
          <w:szCs w:val="24"/>
        </w:rPr>
        <w:t>и</w:t>
      </w:r>
      <w:r w:rsidRPr="008A1430">
        <w:rPr>
          <w:i/>
          <w:sz w:val="24"/>
          <w:szCs w:val="24"/>
        </w:rPr>
        <w:t xml:space="preserve"> </w:t>
      </w:r>
      <w:r w:rsidRPr="008A1430">
        <w:rPr>
          <w:i/>
          <w:sz w:val="24"/>
          <w:szCs w:val="24"/>
          <w:lang w:val="en-US"/>
        </w:rPr>
        <w:t>N</w:t>
      </w:r>
      <w:r w:rsidRPr="008A1430">
        <w:rPr>
          <w:i/>
          <w:sz w:val="24"/>
          <w:szCs w:val="24"/>
        </w:rPr>
        <w:t xml:space="preserve">. </w:t>
      </w:r>
      <w:r w:rsidRPr="008A1430">
        <w:rPr>
          <w:i/>
          <w:sz w:val="24"/>
          <w:szCs w:val="24"/>
          <w:lang w:val="en-US"/>
        </w:rPr>
        <w:t>s</w:t>
      </w:r>
      <w:r w:rsidRPr="008A1430">
        <w:rPr>
          <w:i/>
          <w:sz w:val="24"/>
          <w:szCs w:val="24"/>
        </w:rPr>
        <w:t xml:space="preserve">. </w:t>
      </w:r>
      <w:r w:rsidRPr="008A1430">
        <w:rPr>
          <w:i/>
          <w:sz w:val="24"/>
          <w:szCs w:val="24"/>
          <w:lang w:val="en-US"/>
        </w:rPr>
        <w:t>setosa</w:t>
      </w:r>
      <w:r w:rsidRPr="008A1430">
        <w:rPr>
          <w:sz w:val="24"/>
          <w:szCs w:val="24"/>
        </w:rPr>
        <w:t xml:space="preserve"> – важно отмечать такие особенности образа жизни, которые доказ</w:t>
      </w:r>
      <w:r w:rsidRPr="008A1430">
        <w:rPr>
          <w:sz w:val="24"/>
          <w:szCs w:val="24"/>
        </w:rPr>
        <w:t>ы</w:t>
      </w:r>
      <w:r w:rsidRPr="008A1430">
        <w:rPr>
          <w:sz w:val="24"/>
          <w:szCs w:val="24"/>
        </w:rPr>
        <w:t>вают возможность заражения их имаго (при питании на больных чумой грызунах в период протекания эпизоотий), способность зараженных особей к длительному хранению возб</w:t>
      </w:r>
      <w:r w:rsidRPr="008A1430">
        <w:rPr>
          <w:sz w:val="24"/>
          <w:szCs w:val="24"/>
        </w:rPr>
        <w:t>у</w:t>
      </w:r>
      <w:r w:rsidRPr="008A1430">
        <w:rPr>
          <w:sz w:val="24"/>
          <w:szCs w:val="24"/>
        </w:rPr>
        <w:t xml:space="preserve">дителя инфекции в своем организме и передачи его здоровым зверькам </w:t>
      </w:r>
      <w:r w:rsidRPr="008A1430">
        <w:rPr>
          <w:color w:val="000000"/>
          <w:sz w:val="24"/>
          <w:szCs w:val="24"/>
        </w:rPr>
        <w:t>[6, 7]</w:t>
      </w:r>
      <w:r w:rsidRPr="008A1430">
        <w:rPr>
          <w:sz w:val="24"/>
          <w:szCs w:val="24"/>
        </w:rPr>
        <w:t>. Для этого следует регистрировать совпадение сроков массового выхода имаго из коконов с пери</w:t>
      </w:r>
      <w:r w:rsidRPr="008A1430">
        <w:rPr>
          <w:sz w:val="24"/>
          <w:szCs w:val="24"/>
        </w:rPr>
        <w:t>о</w:t>
      </w:r>
      <w:r w:rsidRPr="008A1430">
        <w:rPr>
          <w:sz w:val="24"/>
          <w:szCs w:val="24"/>
        </w:rPr>
        <w:t>дом протекания эпизоотий, алиментарную активность переносчиков возбудителя в этот период, продолжительность жизни имаго и способность зараженных чумой (в период эп</w:t>
      </w:r>
      <w:r w:rsidRPr="008A1430">
        <w:rPr>
          <w:sz w:val="24"/>
          <w:szCs w:val="24"/>
        </w:rPr>
        <w:t>и</w:t>
      </w:r>
      <w:r w:rsidRPr="008A1430">
        <w:rPr>
          <w:sz w:val="24"/>
          <w:szCs w:val="24"/>
        </w:rPr>
        <w:t>зоотии) блох, пережить зимний межэпизоотический сезон.</w:t>
      </w:r>
    </w:p>
    <w:p w:rsidR="008A1430" w:rsidRPr="008A1430" w:rsidRDefault="008A1430" w:rsidP="008A1430">
      <w:pPr>
        <w:widowControl w:val="0"/>
        <w:ind w:firstLine="397"/>
        <w:jc w:val="both"/>
        <w:rPr>
          <w:sz w:val="24"/>
          <w:szCs w:val="24"/>
        </w:rPr>
      </w:pPr>
      <w:r w:rsidRPr="008A1430">
        <w:rPr>
          <w:sz w:val="24"/>
          <w:szCs w:val="24"/>
        </w:rPr>
        <w:t>Изучение динамики сезонных явлений в жизни переносчиков возбудителя чумы п</w:t>
      </w:r>
      <w:r w:rsidRPr="008A1430">
        <w:rPr>
          <w:sz w:val="24"/>
          <w:szCs w:val="24"/>
        </w:rPr>
        <w:t>о</w:t>
      </w:r>
      <w:r w:rsidRPr="008A1430">
        <w:rPr>
          <w:sz w:val="24"/>
          <w:szCs w:val="24"/>
        </w:rPr>
        <w:t>зволило выявить сроки наиболее вероятных периодов участия блох в эпизоотическом процессе. Это ранневесенний период, совпадающий с периодом гона в популяциях сусл</w:t>
      </w:r>
      <w:r w:rsidRPr="008A1430">
        <w:rPr>
          <w:sz w:val="24"/>
          <w:szCs w:val="24"/>
        </w:rPr>
        <w:t>и</w:t>
      </w:r>
      <w:r w:rsidRPr="008A1430">
        <w:rPr>
          <w:sz w:val="24"/>
          <w:szCs w:val="24"/>
        </w:rPr>
        <w:t xml:space="preserve">ков и период, приуроченный к расселению молодых зверьков </w:t>
      </w:r>
      <w:r w:rsidRPr="008A1430">
        <w:rPr>
          <w:color w:val="000000"/>
          <w:sz w:val="24"/>
          <w:szCs w:val="24"/>
        </w:rPr>
        <w:t>[1, 2, 4, 6, 7, 13]</w:t>
      </w:r>
      <w:r w:rsidRPr="008A1430">
        <w:rPr>
          <w:sz w:val="24"/>
          <w:szCs w:val="24"/>
        </w:rPr>
        <w:t>.</w:t>
      </w:r>
    </w:p>
    <w:p w:rsidR="008A1430" w:rsidRPr="008A1430" w:rsidRDefault="008A1430" w:rsidP="008A1430">
      <w:pPr>
        <w:widowControl w:val="0"/>
        <w:ind w:firstLine="397"/>
        <w:jc w:val="both"/>
        <w:rPr>
          <w:sz w:val="24"/>
          <w:szCs w:val="24"/>
        </w:rPr>
      </w:pPr>
      <w:r w:rsidRPr="008A1430">
        <w:rPr>
          <w:sz w:val="24"/>
          <w:szCs w:val="24"/>
        </w:rPr>
        <w:t xml:space="preserve">Ранней весной среди имаго блох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ciscaucasicus</w:t>
      </w:r>
      <w:r w:rsidRPr="008A1430">
        <w:rPr>
          <w:i/>
          <w:sz w:val="24"/>
          <w:szCs w:val="24"/>
        </w:rPr>
        <w:t xml:space="preserve"> </w:t>
      </w:r>
      <w:r w:rsidRPr="008A1430">
        <w:rPr>
          <w:sz w:val="24"/>
          <w:szCs w:val="24"/>
        </w:rPr>
        <w:t>и</w:t>
      </w:r>
      <w:r w:rsidRPr="008A1430">
        <w:rPr>
          <w:i/>
          <w:sz w:val="24"/>
          <w:szCs w:val="24"/>
        </w:rPr>
        <w:t xml:space="preserve"> </w:t>
      </w:r>
      <w:r w:rsidRPr="008A1430">
        <w:rPr>
          <w:i/>
          <w:sz w:val="24"/>
          <w:szCs w:val="24"/>
          <w:lang w:val="en-US"/>
        </w:rPr>
        <w:t>N</w:t>
      </w:r>
      <w:r w:rsidRPr="008A1430">
        <w:rPr>
          <w:i/>
          <w:sz w:val="24"/>
          <w:szCs w:val="24"/>
        </w:rPr>
        <w:t xml:space="preserve">. </w:t>
      </w:r>
      <w:r w:rsidRPr="008A1430">
        <w:rPr>
          <w:i/>
          <w:sz w:val="24"/>
          <w:szCs w:val="24"/>
          <w:lang w:val="en-US"/>
        </w:rPr>
        <w:t>s</w:t>
      </w:r>
      <w:r w:rsidRPr="008A1430">
        <w:rPr>
          <w:i/>
          <w:sz w:val="24"/>
          <w:szCs w:val="24"/>
        </w:rPr>
        <w:t xml:space="preserve">. </w:t>
      </w:r>
      <w:r w:rsidRPr="008A1430">
        <w:rPr>
          <w:i/>
          <w:sz w:val="24"/>
          <w:szCs w:val="24"/>
          <w:lang w:val="en-US"/>
        </w:rPr>
        <w:t>setosa</w:t>
      </w:r>
      <w:r w:rsidRPr="008A1430">
        <w:rPr>
          <w:sz w:val="24"/>
          <w:szCs w:val="24"/>
        </w:rPr>
        <w:t xml:space="preserve"> (переносчиков чумы </w:t>
      </w:r>
      <w:r w:rsidR="00706F66">
        <w:rPr>
          <w:sz w:val="24"/>
          <w:szCs w:val="24"/>
        </w:rPr>
        <w:t>у</w:t>
      </w:r>
      <w:r w:rsidRPr="008A1430">
        <w:rPr>
          <w:sz w:val="24"/>
          <w:szCs w:val="24"/>
        </w:rPr>
        <w:t xml:space="preserve"> сусликов) достаточно высока доля особей, которые пережили зиму, питаясь еще в пре</w:t>
      </w:r>
      <w:r w:rsidRPr="008A1430">
        <w:rPr>
          <w:sz w:val="24"/>
          <w:szCs w:val="24"/>
        </w:rPr>
        <w:t>д</w:t>
      </w:r>
      <w:r w:rsidRPr="008A1430">
        <w:rPr>
          <w:sz w:val="24"/>
          <w:szCs w:val="24"/>
        </w:rPr>
        <w:t>шествующем сезоне активной жизни хозяев. В случае протекания в то время эпизоотий чумы, среди них могут быть зараженные особи. В период гона суслики весьма активны и подвижны. В поселениях зверьков вероятны эпизоотии чумы. Однако в дальнейшем, с о</w:t>
      </w:r>
      <w:r w:rsidRPr="008A1430">
        <w:rPr>
          <w:sz w:val="24"/>
          <w:szCs w:val="24"/>
        </w:rPr>
        <w:t>т</w:t>
      </w:r>
      <w:r w:rsidRPr="008A1430">
        <w:rPr>
          <w:sz w:val="24"/>
          <w:szCs w:val="24"/>
        </w:rPr>
        <w:t>миранием старых блох и привязанностью грызунов к своим гнездам в период беременн</w:t>
      </w:r>
      <w:r w:rsidRPr="008A1430">
        <w:rPr>
          <w:sz w:val="24"/>
          <w:szCs w:val="24"/>
        </w:rPr>
        <w:t>о</w:t>
      </w:r>
      <w:r w:rsidRPr="008A1430">
        <w:rPr>
          <w:sz w:val="24"/>
          <w:szCs w:val="24"/>
        </w:rPr>
        <w:t>сти и выкармливания молодняка, эпизоотии затихают или носят локальный характер.</w:t>
      </w:r>
    </w:p>
    <w:p w:rsidR="008A1430" w:rsidRPr="008A1430" w:rsidRDefault="008A1430" w:rsidP="008A1430">
      <w:pPr>
        <w:widowControl w:val="0"/>
        <w:ind w:firstLine="397"/>
        <w:jc w:val="both"/>
        <w:rPr>
          <w:sz w:val="24"/>
          <w:szCs w:val="24"/>
        </w:rPr>
      </w:pPr>
      <w:r w:rsidRPr="008A1430">
        <w:rPr>
          <w:sz w:val="24"/>
          <w:szCs w:val="24"/>
        </w:rPr>
        <w:t xml:space="preserve">Начало выхода из коконов имаго дочернего поколения у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ciscaucasicus</w:t>
      </w:r>
      <w:r w:rsidRPr="008A1430">
        <w:rPr>
          <w:sz w:val="24"/>
          <w:szCs w:val="24"/>
        </w:rPr>
        <w:t xml:space="preserve"> совпадает по времени с расселением молодых зверьков. Такие факторы как повышение численности переносчиков после выплода молодых блох первой генерации, для которых характерна высокая алиментарная активность, широкий разнос их по территории поселения расс</w:t>
      </w:r>
      <w:r w:rsidRPr="008A1430">
        <w:rPr>
          <w:sz w:val="24"/>
          <w:szCs w:val="24"/>
        </w:rPr>
        <w:t>е</w:t>
      </w:r>
      <w:r w:rsidRPr="008A1430">
        <w:rPr>
          <w:sz w:val="24"/>
          <w:szCs w:val="24"/>
        </w:rPr>
        <w:t>ляющимися молодыми зверьками, повышение контактов грызунов с зараженными блох</w:t>
      </w:r>
      <w:r w:rsidRPr="008A1430">
        <w:rPr>
          <w:sz w:val="24"/>
          <w:szCs w:val="24"/>
        </w:rPr>
        <w:t>а</w:t>
      </w:r>
      <w:r w:rsidRPr="008A1430">
        <w:rPr>
          <w:sz w:val="24"/>
          <w:szCs w:val="24"/>
        </w:rPr>
        <w:t>ми (в гнездах, ставших необитаемыми после гибели зверьков в период предшествующей эпизоотии чумы), повышение паразитарных контактов, способствующих развитию эпиз</w:t>
      </w:r>
      <w:r w:rsidRPr="008A1430">
        <w:rPr>
          <w:sz w:val="24"/>
          <w:szCs w:val="24"/>
        </w:rPr>
        <w:t>о</w:t>
      </w:r>
      <w:r w:rsidRPr="008A1430">
        <w:rPr>
          <w:sz w:val="24"/>
          <w:szCs w:val="24"/>
        </w:rPr>
        <w:lastRenderedPageBreak/>
        <w:t xml:space="preserve">отий, с обменом блохами как среди сусликов, так и между сусликами и грызунами других видов. Пик активности эпизоотического процесса в природных очагах чумы сусликового типа, расположенных на территории Северного Кавказа, совпадает с периодом расселения молодых зверьков и синхронным с ним периодом выхода из коконов имаго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w:t>
      </w:r>
      <w:r w:rsidRPr="008A1430">
        <w:rPr>
          <w:i/>
          <w:sz w:val="24"/>
          <w:szCs w:val="24"/>
          <w:lang w:val="en-US"/>
        </w:rPr>
        <w:t>a</w:t>
      </w:r>
      <w:r w:rsidRPr="008A1430">
        <w:rPr>
          <w:i/>
          <w:sz w:val="24"/>
          <w:szCs w:val="24"/>
          <w:lang w:val="en-US"/>
        </w:rPr>
        <w:t>sicus</w:t>
      </w:r>
      <w:r w:rsidRPr="008A1430">
        <w:rPr>
          <w:sz w:val="24"/>
          <w:szCs w:val="24"/>
        </w:rPr>
        <w:t xml:space="preserve"> первой генерации </w:t>
      </w:r>
      <w:r w:rsidRPr="008A1430">
        <w:rPr>
          <w:color w:val="000000"/>
          <w:sz w:val="24"/>
          <w:szCs w:val="24"/>
        </w:rPr>
        <w:t>[6]</w:t>
      </w:r>
      <w:r w:rsidRPr="008A1430">
        <w:rPr>
          <w:sz w:val="24"/>
          <w:szCs w:val="24"/>
        </w:rPr>
        <w:t>. В Предкавказье затухание эпизоотий отмечено в период зал</w:t>
      </w:r>
      <w:r w:rsidRPr="008A1430">
        <w:rPr>
          <w:sz w:val="24"/>
          <w:szCs w:val="24"/>
        </w:rPr>
        <w:t>е</w:t>
      </w:r>
      <w:r w:rsidRPr="008A1430">
        <w:rPr>
          <w:sz w:val="24"/>
          <w:szCs w:val="24"/>
        </w:rPr>
        <w:t xml:space="preserve">гания малого суслика в летне-осеннюю спячку, переходящую с наступлением холодов в зимнюю) </w:t>
      </w:r>
      <w:r w:rsidRPr="008A1430">
        <w:rPr>
          <w:color w:val="000000"/>
          <w:sz w:val="24"/>
          <w:szCs w:val="24"/>
        </w:rPr>
        <w:t>[6]</w:t>
      </w:r>
      <w:r w:rsidRPr="008A1430">
        <w:rPr>
          <w:sz w:val="24"/>
          <w:szCs w:val="24"/>
        </w:rPr>
        <w:t xml:space="preserve">. В Приэльбрусье эпизоотии продолжаются до периода залегания горного суслика в зимнюю спячку </w:t>
      </w:r>
      <w:r w:rsidRPr="008A1430">
        <w:rPr>
          <w:color w:val="000000"/>
          <w:sz w:val="24"/>
          <w:szCs w:val="24"/>
        </w:rPr>
        <w:t>[6]</w:t>
      </w:r>
      <w:r w:rsidRPr="008A1430">
        <w:rPr>
          <w:sz w:val="24"/>
          <w:szCs w:val="24"/>
        </w:rPr>
        <w:t>. Вследствие более длительного периода активной жизни этого грызуна (летне-осенняя спячка у этого грызуна отсутствует), эпизоотии в горах ра</w:t>
      </w:r>
      <w:r w:rsidRPr="008A1430">
        <w:rPr>
          <w:sz w:val="24"/>
          <w:szCs w:val="24"/>
        </w:rPr>
        <w:t>с</w:t>
      </w:r>
      <w:r w:rsidRPr="008A1430">
        <w:rPr>
          <w:sz w:val="24"/>
          <w:szCs w:val="24"/>
        </w:rPr>
        <w:t xml:space="preserve">тянуты, и захватывают период начала выхода из коконов имаго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ciscaucasicus</w:t>
      </w:r>
      <w:r w:rsidRPr="008A1430">
        <w:rPr>
          <w:sz w:val="24"/>
          <w:szCs w:val="24"/>
        </w:rPr>
        <w:t xml:space="preserve"> второй генерации </w:t>
      </w:r>
      <w:r w:rsidRPr="008A1430">
        <w:rPr>
          <w:color w:val="000000"/>
          <w:sz w:val="24"/>
          <w:szCs w:val="24"/>
        </w:rPr>
        <w:t>[6, 8]</w:t>
      </w:r>
      <w:r w:rsidRPr="008A1430">
        <w:rPr>
          <w:sz w:val="24"/>
          <w:szCs w:val="24"/>
        </w:rPr>
        <w:t xml:space="preserve">. Заразившиеся в период эпизоотий имаго </w:t>
      </w:r>
      <w:r w:rsidRPr="008A1430">
        <w:rPr>
          <w:i/>
          <w:sz w:val="24"/>
          <w:szCs w:val="24"/>
          <w:lang w:val="en-US"/>
        </w:rPr>
        <w:t>C</w:t>
      </w:r>
      <w:r w:rsidRPr="008A1430">
        <w:rPr>
          <w:i/>
          <w:sz w:val="24"/>
          <w:szCs w:val="24"/>
        </w:rPr>
        <w:t xml:space="preserve">. </w:t>
      </w:r>
      <w:r w:rsidRPr="008A1430">
        <w:rPr>
          <w:i/>
          <w:sz w:val="24"/>
          <w:szCs w:val="24"/>
          <w:lang w:val="en-US"/>
        </w:rPr>
        <w:t>t</w:t>
      </w:r>
      <w:r w:rsidRPr="008A1430">
        <w:rPr>
          <w:i/>
          <w:sz w:val="24"/>
          <w:szCs w:val="24"/>
        </w:rPr>
        <w:t xml:space="preserve">. </w:t>
      </w:r>
      <w:r w:rsidRPr="008A1430">
        <w:rPr>
          <w:i/>
          <w:sz w:val="24"/>
          <w:szCs w:val="24"/>
          <w:lang w:val="en-US"/>
        </w:rPr>
        <w:t>ciscaucasicus</w:t>
      </w:r>
      <w:r w:rsidRPr="008A1430">
        <w:rPr>
          <w:i/>
          <w:sz w:val="24"/>
          <w:szCs w:val="24"/>
        </w:rPr>
        <w:t xml:space="preserve"> </w:t>
      </w:r>
      <w:r w:rsidRPr="008A1430">
        <w:rPr>
          <w:sz w:val="24"/>
          <w:szCs w:val="24"/>
        </w:rPr>
        <w:t>(в Предкавк</w:t>
      </w:r>
      <w:r w:rsidRPr="008A1430">
        <w:rPr>
          <w:sz w:val="24"/>
          <w:szCs w:val="24"/>
        </w:rPr>
        <w:t>а</w:t>
      </w:r>
      <w:r w:rsidRPr="008A1430">
        <w:rPr>
          <w:sz w:val="24"/>
          <w:szCs w:val="24"/>
        </w:rPr>
        <w:t>зье это особи первой генерации, в Приэльбрусье – и первой, и второй) а также имаго</w:t>
      </w:r>
      <w:r w:rsidRPr="008A1430">
        <w:rPr>
          <w:i/>
          <w:sz w:val="24"/>
          <w:szCs w:val="24"/>
        </w:rPr>
        <w:t xml:space="preserve"> </w:t>
      </w:r>
      <w:r w:rsidRPr="008A1430">
        <w:rPr>
          <w:i/>
          <w:sz w:val="24"/>
          <w:szCs w:val="24"/>
          <w:lang w:val="en-US"/>
        </w:rPr>
        <w:t>N</w:t>
      </w:r>
      <w:r w:rsidRPr="008A1430">
        <w:rPr>
          <w:i/>
          <w:sz w:val="24"/>
          <w:szCs w:val="24"/>
        </w:rPr>
        <w:t xml:space="preserve">. </w:t>
      </w:r>
      <w:r w:rsidRPr="008A1430">
        <w:rPr>
          <w:i/>
          <w:sz w:val="24"/>
          <w:szCs w:val="24"/>
          <w:lang w:val="en-US"/>
        </w:rPr>
        <w:t>s</w:t>
      </w:r>
      <w:r w:rsidRPr="008A1430">
        <w:rPr>
          <w:i/>
          <w:sz w:val="24"/>
          <w:szCs w:val="24"/>
        </w:rPr>
        <w:t xml:space="preserve">. </w:t>
      </w:r>
      <w:r w:rsidRPr="008A1430">
        <w:rPr>
          <w:i/>
          <w:sz w:val="24"/>
          <w:szCs w:val="24"/>
          <w:lang w:val="en-US"/>
        </w:rPr>
        <w:t>setosa</w:t>
      </w:r>
      <w:r w:rsidRPr="008A1430">
        <w:rPr>
          <w:sz w:val="24"/>
          <w:szCs w:val="24"/>
        </w:rPr>
        <w:t xml:space="preserve"> (там, где они обитают) являются хранителями возбудителя чумы в течение зимнего межэпизоотического сезона </w:t>
      </w:r>
      <w:r w:rsidRPr="008A1430">
        <w:rPr>
          <w:color w:val="000000"/>
          <w:sz w:val="24"/>
          <w:szCs w:val="24"/>
        </w:rPr>
        <w:t>[7, 8]</w:t>
      </w:r>
      <w:r w:rsidRPr="008A1430">
        <w:rPr>
          <w:sz w:val="24"/>
          <w:szCs w:val="24"/>
        </w:rPr>
        <w:t>. Период гонотрофического покоя у блох совпадает с п</w:t>
      </w:r>
      <w:r w:rsidRPr="008A1430">
        <w:rPr>
          <w:sz w:val="24"/>
          <w:szCs w:val="24"/>
        </w:rPr>
        <w:t>е</w:t>
      </w:r>
      <w:r w:rsidRPr="008A1430">
        <w:rPr>
          <w:sz w:val="24"/>
          <w:szCs w:val="24"/>
        </w:rPr>
        <w:t>риодом зимней спячки хозяев.</w:t>
      </w:r>
    </w:p>
    <w:p w:rsidR="008A1430" w:rsidRPr="008A1430" w:rsidRDefault="008A1430" w:rsidP="008A1430">
      <w:pPr>
        <w:widowControl w:val="0"/>
        <w:ind w:firstLine="397"/>
        <w:jc w:val="both"/>
        <w:rPr>
          <w:sz w:val="24"/>
          <w:szCs w:val="24"/>
        </w:rPr>
      </w:pPr>
      <w:r w:rsidRPr="008A1430">
        <w:rPr>
          <w:sz w:val="24"/>
          <w:szCs w:val="24"/>
        </w:rPr>
        <w:t>Результаты наблюдений за состоянием популяций блох – переносчиков возбудителя инфекции, являются основой для составления обзоров и прогнозов эпизоотического с</w:t>
      </w:r>
      <w:r w:rsidRPr="008A1430">
        <w:rPr>
          <w:sz w:val="24"/>
          <w:szCs w:val="24"/>
        </w:rPr>
        <w:t>о</w:t>
      </w:r>
      <w:r w:rsidRPr="008A1430">
        <w:rPr>
          <w:sz w:val="24"/>
          <w:szCs w:val="24"/>
        </w:rPr>
        <w:t>стояния природных очагов сусликового типа, расположенных на территории Северного Кавказа. Обобщение и анализ (в сезонном и многолетнем аспектах) материалов эколого-эпизоотологического мониторинга, поможет выявить закономерности распространения паразитов по ареалам хозяев и причины различия образа жизни блох в отдельных их ча</w:t>
      </w:r>
      <w:r w:rsidRPr="008A1430">
        <w:rPr>
          <w:sz w:val="24"/>
          <w:szCs w:val="24"/>
        </w:rPr>
        <w:t>с</w:t>
      </w:r>
      <w:r w:rsidRPr="008A1430">
        <w:rPr>
          <w:sz w:val="24"/>
          <w:szCs w:val="24"/>
        </w:rPr>
        <w:t>тях; которые в совокупности определяют особенности вовлечения переносчиков возбуд</w:t>
      </w:r>
      <w:r w:rsidRPr="008A1430">
        <w:rPr>
          <w:sz w:val="24"/>
          <w:szCs w:val="24"/>
        </w:rPr>
        <w:t>и</w:t>
      </w:r>
      <w:r w:rsidRPr="008A1430">
        <w:rPr>
          <w:sz w:val="24"/>
          <w:szCs w:val="24"/>
        </w:rPr>
        <w:t xml:space="preserve">теля чумы в эпизоотический процесс. </w:t>
      </w:r>
    </w:p>
    <w:p w:rsidR="008A1430" w:rsidRPr="003218A6" w:rsidRDefault="008A1430" w:rsidP="003218A6">
      <w:pPr>
        <w:ind w:firstLine="720"/>
        <w:rPr>
          <w:sz w:val="16"/>
          <w:szCs w:val="16"/>
        </w:rPr>
      </w:pPr>
    </w:p>
    <w:p w:rsidR="008A1430" w:rsidRPr="00263CED" w:rsidRDefault="008A1430" w:rsidP="008A1430">
      <w:pPr>
        <w:widowControl w:val="0"/>
        <w:autoSpaceDE w:val="0"/>
        <w:autoSpaceDN w:val="0"/>
        <w:adjustRightInd w:val="0"/>
        <w:jc w:val="center"/>
        <w:rPr>
          <w:caps/>
        </w:rPr>
      </w:pPr>
      <w:r w:rsidRPr="00263CED">
        <w:rPr>
          <w:caps/>
        </w:rPr>
        <w:t>литератур</w:t>
      </w:r>
      <w:r w:rsidR="003218A6">
        <w:rPr>
          <w:caps/>
        </w:rPr>
        <w:t>а</w:t>
      </w:r>
    </w:p>
    <w:p w:rsidR="008A1430" w:rsidRPr="00901705" w:rsidRDefault="008A1430" w:rsidP="008A1430">
      <w:pPr>
        <w:widowControl w:val="0"/>
        <w:numPr>
          <w:ilvl w:val="0"/>
          <w:numId w:val="23"/>
        </w:numPr>
        <w:tabs>
          <w:tab w:val="clear" w:pos="720"/>
          <w:tab w:val="left" w:pos="284"/>
          <w:tab w:val="num" w:pos="540"/>
        </w:tabs>
        <w:ind w:left="851" w:hanging="851"/>
        <w:jc w:val="both"/>
      </w:pPr>
      <w:r w:rsidRPr="00901705">
        <w:rPr>
          <w:b/>
        </w:rPr>
        <w:t>Белявцева Л. И.</w:t>
      </w:r>
      <w:r w:rsidRPr="00901705">
        <w:t xml:space="preserve"> Адаптация к климатическим факторам у блох </w:t>
      </w:r>
      <w:r w:rsidRPr="00901705">
        <w:rPr>
          <w:i/>
          <w:lang w:val="en-US"/>
        </w:rPr>
        <w:t>Citellophilus</w:t>
      </w:r>
      <w:r w:rsidRPr="00901705">
        <w:rPr>
          <w:i/>
        </w:rPr>
        <w:t xml:space="preserve"> </w:t>
      </w:r>
      <w:r w:rsidRPr="00901705">
        <w:rPr>
          <w:i/>
          <w:lang w:val="en-US"/>
        </w:rPr>
        <w:t>tesquorum</w:t>
      </w:r>
      <w:r w:rsidRPr="00901705">
        <w:t xml:space="preserve">, обитающих в разных частях ареала на Северном Кавказе // Физиологические проблемы адаптации. </w:t>
      </w:r>
      <w:r>
        <w:t xml:space="preserve">– </w:t>
      </w:r>
      <w:r w:rsidRPr="00901705">
        <w:t>Ставр</w:t>
      </w:r>
      <w:r w:rsidRPr="00901705">
        <w:t>о</w:t>
      </w:r>
      <w:r w:rsidRPr="00901705">
        <w:t xml:space="preserve">поль, 2003. – С. 22-24. </w:t>
      </w:r>
    </w:p>
    <w:p w:rsidR="008A1430" w:rsidRPr="00901705" w:rsidRDefault="008A1430" w:rsidP="008A1430">
      <w:pPr>
        <w:widowControl w:val="0"/>
        <w:numPr>
          <w:ilvl w:val="0"/>
          <w:numId w:val="23"/>
        </w:numPr>
        <w:suppressLineNumbers/>
        <w:tabs>
          <w:tab w:val="clear" w:pos="720"/>
          <w:tab w:val="left" w:pos="284"/>
          <w:tab w:val="num" w:pos="540"/>
          <w:tab w:val="num" w:pos="1276"/>
        </w:tabs>
        <w:ind w:left="851" w:hanging="851"/>
        <w:jc w:val="both"/>
      </w:pPr>
      <w:r w:rsidRPr="00901705">
        <w:rPr>
          <w:b/>
        </w:rPr>
        <w:t>Белявцева Л. И.</w:t>
      </w:r>
      <w:r w:rsidRPr="00901705">
        <w:t xml:space="preserve"> Популяционно-экологические факторы, определяющие распространение, экологию и участие в эпизоотическом процессе блох сусликов в природных очагах чумы на Северном Кавказе // Актуальные вопр</w:t>
      </w:r>
      <w:r w:rsidR="003218A6">
        <w:t>.</w:t>
      </w:r>
      <w:r w:rsidRPr="00901705">
        <w:t xml:space="preserve"> эпидемиол</w:t>
      </w:r>
      <w:r w:rsidR="003218A6">
        <w:t>.</w:t>
      </w:r>
      <w:r w:rsidRPr="00901705">
        <w:t xml:space="preserve"> инфекц</w:t>
      </w:r>
      <w:r w:rsidR="003218A6">
        <w:t>.</w:t>
      </w:r>
      <w:r w:rsidRPr="00901705">
        <w:t xml:space="preserve"> болезней. – М.: ЗАО «МП Гигиена»</w:t>
      </w:r>
      <w:r>
        <w:t>,</w:t>
      </w:r>
      <w:r w:rsidRPr="00901705">
        <w:t xml:space="preserve"> 2006.</w:t>
      </w:r>
      <w:r>
        <w:t xml:space="preserve"> –</w:t>
      </w:r>
      <w:r w:rsidRPr="00901705">
        <w:t xml:space="preserve"> С. 284-288. </w:t>
      </w:r>
    </w:p>
    <w:p w:rsidR="008A1430" w:rsidRPr="00901705" w:rsidRDefault="008A1430" w:rsidP="008A1430">
      <w:pPr>
        <w:widowControl w:val="0"/>
        <w:numPr>
          <w:ilvl w:val="0"/>
          <w:numId w:val="23"/>
        </w:numPr>
        <w:suppressLineNumbers/>
        <w:tabs>
          <w:tab w:val="clear" w:pos="720"/>
          <w:tab w:val="left" w:pos="284"/>
          <w:tab w:val="num" w:pos="540"/>
          <w:tab w:val="num" w:pos="1276"/>
        </w:tabs>
        <w:ind w:left="851" w:hanging="851"/>
        <w:jc w:val="both"/>
      </w:pPr>
      <w:r w:rsidRPr="00901705">
        <w:rPr>
          <w:b/>
        </w:rPr>
        <w:t>Белявцева Л. И.</w:t>
      </w:r>
      <w:r w:rsidRPr="00901705">
        <w:t xml:space="preserve"> Роль климатических факторов в распространении блох сусликов на Северном Кавказе // Матер</w:t>
      </w:r>
      <w:r>
        <w:t>.</w:t>
      </w:r>
      <w:r w:rsidRPr="00901705">
        <w:t xml:space="preserve"> </w:t>
      </w:r>
      <w:r w:rsidRPr="00901705">
        <w:rPr>
          <w:lang w:val="en-US"/>
        </w:rPr>
        <w:t>I</w:t>
      </w:r>
      <w:r w:rsidRPr="00901705">
        <w:t xml:space="preserve"> Всерос</w:t>
      </w:r>
      <w:r>
        <w:t>.</w:t>
      </w:r>
      <w:r w:rsidRPr="00901705">
        <w:t xml:space="preserve"> </w:t>
      </w:r>
      <w:r>
        <w:t>с</w:t>
      </w:r>
      <w:r w:rsidRPr="00901705">
        <w:t>овещ</w:t>
      </w:r>
      <w:r>
        <w:t>.</w:t>
      </w:r>
      <w:r w:rsidRPr="00901705">
        <w:t xml:space="preserve"> по кровосос</w:t>
      </w:r>
      <w:r>
        <w:t>.</w:t>
      </w:r>
      <w:r w:rsidRPr="00901705">
        <w:t xml:space="preserve"> насекомым (24-27 октября </w:t>
      </w:r>
      <w:smartTag w:uri="urn:schemas-microsoft-com:office:smarttags" w:element="metricconverter">
        <w:smartTagPr>
          <w:attr w:name="ProductID" w:val="2006 г"/>
        </w:smartTagPr>
        <w:r w:rsidRPr="00901705">
          <w:t>2006 г</w:t>
        </w:r>
      </w:smartTag>
      <w:r w:rsidRPr="00901705">
        <w:t xml:space="preserve">., Санкт-Петербург). – СПб.: ЗИН РАН, 2006. </w:t>
      </w:r>
      <w:r>
        <w:t>–</w:t>
      </w:r>
      <w:r w:rsidRPr="00901705">
        <w:t xml:space="preserve"> С. 23-26.</w:t>
      </w:r>
    </w:p>
    <w:p w:rsidR="008A1430" w:rsidRPr="00901705" w:rsidRDefault="008A1430" w:rsidP="008A1430">
      <w:pPr>
        <w:widowControl w:val="0"/>
        <w:numPr>
          <w:ilvl w:val="0"/>
          <w:numId w:val="23"/>
        </w:numPr>
        <w:tabs>
          <w:tab w:val="clear" w:pos="720"/>
          <w:tab w:val="left" w:pos="284"/>
          <w:tab w:val="num" w:pos="540"/>
          <w:tab w:val="num" w:pos="1276"/>
        </w:tabs>
        <w:ind w:left="851" w:hanging="851"/>
        <w:jc w:val="both"/>
      </w:pPr>
      <w:r w:rsidRPr="00901705">
        <w:rPr>
          <w:b/>
        </w:rPr>
        <w:t>Белявцева Л. И.</w:t>
      </w:r>
      <w:r w:rsidRPr="00901705">
        <w:t xml:space="preserve"> Эколого-эпизоотологическая характеристика блох малого и горного сусликов – пер</w:t>
      </w:r>
      <w:r w:rsidRPr="00901705">
        <w:t>е</w:t>
      </w:r>
      <w:r w:rsidRPr="00901705">
        <w:t>носчиков возбудителя чумы в природных очагах Северного Кавказа</w:t>
      </w:r>
      <w:r>
        <w:t xml:space="preserve"> //</w:t>
      </w:r>
      <w:r w:rsidRPr="00901705">
        <w:t xml:space="preserve"> Вестник Российской вое</w:t>
      </w:r>
      <w:r w:rsidRPr="00901705">
        <w:t>н</w:t>
      </w:r>
      <w:r w:rsidRPr="00901705">
        <w:t>но-медицинской академии</w:t>
      </w:r>
      <w:r>
        <w:t>. –</w:t>
      </w:r>
      <w:r w:rsidRPr="00901705">
        <w:t xml:space="preserve"> 2008</w:t>
      </w:r>
      <w:r>
        <w:t>. –</w:t>
      </w:r>
      <w:r w:rsidRPr="00901705">
        <w:t xml:space="preserve"> 2(22). </w:t>
      </w:r>
      <w:r>
        <w:t xml:space="preserve">– </w:t>
      </w:r>
      <w:r w:rsidRPr="00901705">
        <w:t>Приложение, Ч. 2</w:t>
      </w:r>
      <w:r>
        <w:t>.</w:t>
      </w:r>
      <w:r w:rsidRPr="00901705">
        <w:t xml:space="preserve"> – С. 617-618.</w:t>
      </w:r>
    </w:p>
    <w:p w:rsidR="008A1430" w:rsidRPr="00901705" w:rsidRDefault="008A1430" w:rsidP="008A1430">
      <w:pPr>
        <w:widowControl w:val="0"/>
        <w:numPr>
          <w:ilvl w:val="0"/>
          <w:numId w:val="23"/>
        </w:numPr>
        <w:tabs>
          <w:tab w:val="clear" w:pos="720"/>
          <w:tab w:val="left" w:pos="284"/>
          <w:tab w:val="num" w:pos="540"/>
          <w:tab w:val="num" w:pos="1276"/>
        </w:tabs>
        <w:ind w:left="851" w:hanging="851"/>
        <w:jc w:val="both"/>
      </w:pPr>
      <w:r w:rsidRPr="00901705">
        <w:rPr>
          <w:b/>
        </w:rPr>
        <w:t>Белявцева Л. И.</w:t>
      </w:r>
      <w:r w:rsidRPr="00901705">
        <w:t xml:space="preserve"> Синхронность феноявлений в популяциях блох </w:t>
      </w:r>
      <w:r w:rsidRPr="00901705">
        <w:rPr>
          <w:i/>
          <w:lang w:val="en-US"/>
        </w:rPr>
        <w:t>Citellophilus</w:t>
      </w:r>
      <w:r w:rsidRPr="00901705">
        <w:rPr>
          <w:i/>
        </w:rPr>
        <w:t xml:space="preserve"> </w:t>
      </w:r>
      <w:r w:rsidRPr="00901705">
        <w:rPr>
          <w:i/>
          <w:lang w:val="en-US"/>
        </w:rPr>
        <w:t>tesquorum</w:t>
      </w:r>
      <w:r w:rsidRPr="00901705">
        <w:rPr>
          <w:i/>
        </w:rPr>
        <w:t xml:space="preserve"> </w:t>
      </w:r>
      <w:r w:rsidRPr="00901705">
        <w:rPr>
          <w:i/>
          <w:lang w:val="en-US"/>
        </w:rPr>
        <w:t>ciscaucasicus</w:t>
      </w:r>
      <w:r w:rsidRPr="00901705">
        <w:rPr>
          <w:i/>
        </w:rPr>
        <w:t xml:space="preserve"> </w:t>
      </w:r>
      <w:r w:rsidRPr="00901705">
        <w:rPr>
          <w:lang w:val="en-US"/>
        </w:rPr>
        <w:t>Ioff</w:t>
      </w:r>
      <w:r w:rsidRPr="00901705">
        <w:t>, 1936 и их хозяев – сусликов на Северном Кавказе /</w:t>
      </w:r>
      <w:r>
        <w:t>/</w:t>
      </w:r>
      <w:r w:rsidRPr="00901705">
        <w:t xml:space="preserve"> Естествознание и гуманизм. Совреме</w:t>
      </w:r>
      <w:r w:rsidRPr="00901705">
        <w:t>н</w:t>
      </w:r>
      <w:r w:rsidRPr="00901705">
        <w:t>ный мир, природа и человек. Сб</w:t>
      </w:r>
      <w:r>
        <w:t>.</w:t>
      </w:r>
      <w:r w:rsidRPr="00901705">
        <w:t xml:space="preserve"> научных работ. </w:t>
      </w:r>
      <w:r>
        <w:t xml:space="preserve">– </w:t>
      </w:r>
      <w:r w:rsidRPr="00901705">
        <w:t>Томск, 2006</w:t>
      </w:r>
      <w:r>
        <w:t xml:space="preserve">. </w:t>
      </w:r>
      <w:r w:rsidRPr="00901705">
        <w:t>– Т. 3</w:t>
      </w:r>
      <w:r>
        <w:t>. –</w:t>
      </w:r>
      <w:r w:rsidRPr="00901705">
        <w:t xml:space="preserve"> № 4. </w:t>
      </w:r>
      <w:r>
        <w:t>–</w:t>
      </w:r>
      <w:r w:rsidRPr="00901705">
        <w:t xml:space="preserve"> С. 31-32.</w:t>
      </w:r>
    </w:p>
    <w:p w:rsidR="008A1430" w:rsidRPr="00901705" w:rsidRDefault="008A1430" w:rsidP="008A1430">
      <w:pPr>
        <w:widowControl w:val="0"/>
        <w:numPr>
          <w:ilvl w:val="0"/>
          <w:numId w:val="23"/>
        </w:numPr>
        <w:tabs>
          <w:tab w:val="clear" w:pos="720"/>
          <w:tab w:val="left" w:pos="284"/>
          <w:tab w:val="num" w:pos="540"/>
          <w:tab w:val="num" w:pos="1276"/>
        </w:tabs>
        <w:ind w:left="851" w:hanging="851"/>
        <w:jc w:val="both"/>
      </w:pPr>
      <w:r w:rsidRPr="00901705">
        <w:rPr>
          <w:b/>
        </w:rPr>
        <w:t>Белявцева Л. И.</w:t>
      </w:r>
      <w:r w:rsidRPr="00901705">
        <w:t xml:space="preserve"> Динамика основных феноявлений в популяциях блох </w:t>
      </w:r>
      <w:r w:rsidRPr="00901705">
        <w:rPr>
          <w:i/>
          <w:lang w:val="en-US"/>
        </w:rPr>
        <w:t>Citellophilus</w:t>
      </w:r>
      <w:r w:rsidRPr="00901705">
        <w:rPr>
          <w:i/>
        </w:rPr>
        <w:t xml:space="preserve"> </w:t>
      </w:r>
      <w:r w:rsidRPr="00901705">
        <w:rPr>
          <w:i/>
          <w:lang w:val="en-US"/>
        </w:rPr>
        <w:t>tesquorum</w:t>
      </w:r>
      <w:r w:rsidRPr="00901705">
        <w:rPr>
          <w:i/>
        </w:rPr>
        <w:t xml:space="preserve"> </w:t>
      </w:r>
      <w:r w:rsidRPr="00901705">
        <w:rPr>
          <w:i/>
          <w:lang w:val="en-US"/>
        </w:rPr>
        <w:t>ciscaucas</w:t>
      </w:r>
      <w:r w:rsidRPr="00901705">
        <w:rPr>
          <w:i/>
          <w:lang w:val="en-US"/>
        </w:rPr>
        <w:t>i</w:t>
      </w:r>
      <w:r w:rsidRPr="00901705">
        <w:rPr>
          <w:i/>
          <w:lang w:val="en-US"/>
        </w:rPr>
        <w:t>cus</w:t>
      </w:r>
      <w:r w:rsidRPr="00901705">
        <w:t xml:space="preserve"> (</w:t>
      </w:r>
      <w:r w:rsidRPr="00901705">
        <w:rPr>
          <w:lang w:val="en-US"/>
        </w:rPr>
        <w:t>Ioff</w:t>
      </w:r>
      <w:r w:rsidRPr="00901705">
        <w:t xml:space="preserve">, 1936), в природных очагах чумы Восточного Предкавказья и Приэльбрусья </w:t>
      </w:r>
      <w:r>
        <w:t xml:space="preserve">// </w:t>
      </w:r>
      <w:r w:rsidRPr="00901705">
        <w:t>Междунар</w:t>
      </w:r>
      <w:r>
        <w:t>.</w:t>
      </w:r>
      <w:r w:rsidRPr="00901705">
        <w:t xml:space="preserve"> научно-практ</w:t>
      </w:r>
      <w:r>
        <w:t>.</w:t>
      </w:r>
      <w:r w:rsidRPr="00901705">
        <w:t xml:space="preserve"> конфер</w:t>
      </w:r>
      <w:r>
        <w:t>.</w:t>
      </w:r>
      <w:r w:rsidRPr="00901705">
        <w:t xml:space="preserve"> </w:t>
      </w:r>
      <w:r>
        <w:t>«</w:t>
      </w:r>
      <w:r w:rsidRPr="00901705">
        <w:t>Перспективы сотрудничества государств - членов ШОС в противодейс</w:t>
      </w:r>
      <w:r w:rsidRPr="00901705">
        <w:t>т</w:t>
      </w:r>
      <w:r w:rsidRPr="00901705">
        <w:t>вии угрозе инфекционных болезней</w:t>
      </w:r>
      <w:r>
        <w:t>»</w:t>
      </w:r>
      <w:r w:rsidRPr="00901705">
        <w:t xml:space="preserve">. </w:t>
      </w:r>
      <w:r>
        <w:t xml:space="preserve">– </w:t>
      </w:r>
      <w:r w:rsidRPr="00901705">
        <w:t>Новосибирск</w:t>
      </w:r>
      <w:r>
        <w:t>:</w:t>
      </w:r>
      <w:r w:rsidRPr="00901705">
        <w:t xml:space="preserve"> ЦЭРИС</w:t>
      </w:r>
      <w:r>
        <w:t>,</w:t>
      </w:r>
      <w:r w:rsidRPr="00901705">
        <w:t xml:space="preserve"> 2009.</w:t>
      </w:r>
      <w:r>
        <w:t xml:space="preserve"> –</w:t>
      </w:r>
      <w:r w:rsidRPr="00901705">
        <w:t xml:space="preserve"> </w:t>
      </w:r>
      <w:r>
        <w:t>С</w:t>
      </w:r>
      <w:r w:rsidRPr="00901705">
        <w:t xml:space="preserve">. 62-65. </w:t>
      </w:r>
    </w:p>
    <w:p w:rsidR="008A1430" w:rsidRPr="00901705" w:rsidRDefault="008A1430" w:rsidP="008A1430">
      <w:pPr>
        <w:widowControl w:val="0"/>
        <w:numPr>
          <w:ilvl w:val="0"/>
          <w:numId w:val="23"/>
        </w:numPr>
        <w:tabs>
          <w:tab w:val="clear" w:pos="720"/>
          <w:tab w:val="left" w:pos="284"/>
          <w:tab w:val="num" w:pos="540"/>
          <w:tab w:val="num" w:pos="1276"/>
        </w:tabs>
        <w:ind w:left="851" w:hanging="851"/>
        <w:jc w:val="both"/>
      </w:pPr>
      <w:r w:rsidRPr="001E2347">
        <w:rPr>
          <w:b/>
        </w:rPr>
        <w:t>Белявцева Л. И.</w:t>
      </w:r>
      <w:r w:rsidRPr="00901705">
        <w:t xml:space="preserve"> Динамика основных феноявлений в популяциях блох </w:t>
      </w:r>
      <w:r w:rsidRPr="00901705">
        <w:rPr>
          <w:i/>
          <w:lang w:val="en-US"/>
        </w:rPr>
        <w:t>Neopsylla</w:t>
      </w:r>
      <w:r w:rsidRPr="00901705">
        <w:rPr>
          <w:i/>
        </w:rPr>
        <w:t xml:space="preserve"> </w:t>
      </w:r>
      <w:r w:rsidRPr="00901705">
        <w:rPr>
          <w:i/>
          <w:lang w:val="en-US"/>
        </w:rPr>
        <w:t>setosa</w:t>
      </w:r>
      <w:r w:rsidRPr="00901705">
        <w:rPr>
          <w:i/>
        </w:rPr>
        <w:t xml:space="preserve"> </w:t>
      </w:r>
      <w:r w:rsidRPr="00901705">
        <w:rPr>
          <w:i/>
          <w:lang w:val="en-US"/>
        </w:rPr>
        <w:t>setosa</w:t>
      </w:r>
      <w:r w:rsidRPr="00901705">
        <w:t xml:space="preserve"> (</w:t>
      </w:r>
      <w:r w:rsidRPr="00901705">
        <w:rPr>
          <w:lang w:val="en-US"/>
        </w:rPr>
        <w:t>Wagn</w:t>
      </w:r>
      <w:r w:rsidRPr="00901705">
        <w:t xml:space="preserve">., 1898), в природных очагах чумы Восточного Предкавказья и Приэльбрусья </w:t>
      </w:r>
      <w:r>
        <w:t xml:space="preserve">// </w:t>
      </w:r>
      <w:r w:rsidRPr="00901705">
        <w:t>Междунар</w:t>
      </w:r>
      <w:r>
        <w:t>.</w:t>
      </w:r>
      <w:r w:rsidRPr="00901705">
        <w:t xml:space="preserve"> научно-практ</w:t>
      </w:r>
      <w:r>
        <w:t>.</w:t>
      </w:r>
      <w:r w:rsidRPr="00901705">
        <w:t xml:space="preserve"> конфер</w:t>
      </w:r>
      <w:r>
        <w:t>.</w:t>
      </w:r>
      <w:r w:rsidRPr="00901705">
        <w:t xml:space="preserve"> </w:t>
      </w:r>
      <w:r>
        <w:t>«</w:t>
      </w:r>
      <w:r w:rsidRPr="00901705">
        <w:t>Перспективы сотрудничества государств - членов ШОС в противодействии угрозе инфекционных болезней</w:t>
      </w:r>
      <w:r>
        <w:t>»</w:t>
      </w:r>
      <w:r w:rsidRPr="00901705">
        <w:t xml:space="preserve">. </w:t>
      </w:r>
      <w:r>
        <w:t xml:space="preserve">– </w:t>
      </w:r>
      <w:r w:rsidRPr="00901705">
        <w:t>Новосибирск</w:t>
      </w:r>
      <w:r>
        <w:t>:</w:t>
      </w:r>
      <w:r w:rsidRPr="00901705">
        <w:t xml:space="preserve"> ЦЭРИС</w:t>
      </w:r>
      <w:r>
        <w:t>,</w:t>
      </w:r>
      <w:r w:rsidRPr="00901705">
        <w:t xml:space="preserve"> 2009.</w:t>
      </w:r>
      <w:r>
        <w:t xml:space="preserve"> –</w:t>
      </w:r>
      <w:r w:rsidRPr="00901705">
        <w:t xml:space="preserve"> </w:t>
      </w:r>
      <w:r>
        <w:t>С</w:t>
      </w:r>
      <w:r w:rsidRPr="00901705">
        <w:t>.</w:t>
      </w:r>
      <w:r>
        <w:t xml:space="preserve"> </w:t>
      </w:r>
      <w:r w:rsidRPr="00901705">
        <w:t>65-67.</w:t>
      </w:r>
    </w:p>
    <w:p w:rsidR="008A1430" w:rsidRPr="00901705" w:rsidRDefault="008A1430" w:rsidP="008A1430">
      <w:pPr>
        <w:widowControl w:val="0"/>
        <w:numPr>
          <w:ilvl w:val="0"/>
          <w:numId w:val="23"/>
        </w:numPr>
        <w:tabs>
          <w:tab w:val="clear" w:pos="720"/>
          <w:tab w:val="left" w:pos="284"/>
          <w:tab w:val="num" w:pos="540"/>
          <w:tab w:val="num" w:pos="1276"/>
        </w:tabs>
        <w:ind w:left="851" w:hanging="851"/>
        <w:jc w:val="both"/>
      </w:pPr>
      <w:r w:rsidRPr="001E2347">
        <w:rPr>
          <w:b/>
        </w:rPr>
        <w:t>Белявцева Л. И.</w:t>
      </w:r>
      <w:r w:rsidRPr="00901705">
        <w:t xml:space="preserve"> Видовые и популяционные особенности фенологии блох малого и горного сусликов на Северном Кавказе // Актуальные проблемы предупреждения и ликвидации последствий чрезв</w:t>
      </w:r>
      <w:r w:rsidRPr="00901705">
        <w:t>ы</w:t>
      </w:r>
      <w:r w:rsidRPr="00901705">
        <w:t xml:space="preserve">чайных ситуаций в области санитарно-эпидемиологического благополучия населения государств – участников СНГ. </w:t>
      </w:r>
      <w:r>
        <w:t xml:space="preserve">– </w:t>
      </w:r>
      <w:r w:rsidRPr="00901705">
        <w:t>Ставрополь, 2010. – С. 20</w:t>
      </w:r>
      <w:r>
        <w:t>-</w:t>
      </w:r>
      <w:r w:rsidRPr="00901705">
        <w:t>21.</w:t>
      </w:r>
    </w:p>
    <w:p w:rsidR="008A1430" w:rsidRPr="00901705" w:rsidRDefault="008A1430" w:rsidP="008A1430">
      <w:pPr>
        <w:widowControl w:val="0"/>
        <w:numPr>
          <w:ilvl w:val="0"/>
          <w:numId w:val="23"/>
        </w:numPr>
        <w:tabs>
          <w:tab w:val="clear" w:pos="720"/>
          <w:tab w:val="left" w:pos="284"/>
          <w:tab w:val="num" w:pos="540"/>
        </w:tabs>
        <w:ind w:left="851" w:hanging="851"/>
        <w:jc w:val="both"/>
      </w:pPr>
      <w:r w:rsidRPr="001E2347">
        <w:rPr>
          <w:b/>
          <w:bCs/>
        </w:rPr>
        <w:t>Белявцева Л.</w:t>
      </w:r>
      <w:r>
        <w:rPr>
          <w:b/>
          <w:bCs/>
        </w:rPr>
        <w:t xml:space="preserve"> </w:t>
      </w:r>
      <w:r w:rsidRPr="001E2347">
        <w:rPr>
          <w:b/>
          <w:bCs/>
        </w:rPr>
        <w:t>И., Номеровченко Н.</w:t>
      </w:r>
      <w:r>
        <w:rPr>
          <w:b/>
          <w:bCs/>
        </w:rPr>
        <w:t xml:space="preserve"> </w:t>
      </w:r>
      <w:r w:rsidRPr="001E2347">
        <w:rPr>
          <w:b/>
          <w:bCs/>
        </w:rPr>
        <w:t>А., Артюшина Ю.</w:t>
      </w:r>
      <w:r>
        <w:rPr>
          <w:b/>
          <w:bCs/>
        </w:rPr>
        <w:t xml:space="preserve"> </w:t>
      </w:r>
      <w:r w:rsidRPr="001E2347">
        <w:rPr>
          <w:b/>
          <w:bCs/>
        </w:rPr>
        <w:t>С.</w:t>
      </w:r>
      <w:r w:rsidRPr="00901705">
        <w:rPr>
          <w:bCs/>
        </w:rPr>
        <w:t xml:space="preserve"> Динамика основных феноявлений в жизни блох – паразитов малого суслика, обитающих в разных агроклиматических районах Ставропол</w:t>
      </w:r>
      <w:r w:rsidRPr="00901705">
        <w:rPr>
          <w:bCs/>
        </w:rPr>
        <w:t>ь</w:t>
      </w:r>
      <w:r w:rsidRPr="00901705">
        <w:rPr>
          <w:bCs/>
        </w:rPr>
        <w:t xml:space="preserve">ского </w:t>
      </w:r>
      <w:r>
        <w:rPr>
          <w:bCs/>
        </w:rPr>
        <w:t>к</w:t>
      </w:r>
      <w:r w:rsidRPr="00901705">
        <w:rPr>
          <w:bCs/>
        </w:rPr>
        <w:t>рая // Проблемы развития биол</w:t>
      </w:r>
      <w:r>
        <w:rPr>
          <w:bCs/>
        </w:rPr>
        <w:t>.</w:t>
      </w:r>
      <w:r w:rsidRPr="00901705">
        <w:rPr>
          <w:bCs/>
        </w:rPr>
        <w:t xml:space="preserve"> и экол</w:t>
      </w:r>
      <w:r>
        <w:rPr>
          <w:bCs/>
        </w:rPr>
        <w:t>.</w:t>
      </w:r>
      <w:r w:rsidRPr="00901705">
        <w:rPr>
          <w:bCs/>
        </w:rPr>
        <w:t xml:space="preserve"> на Сев</w:t>
      </w:r>
      <w:r>
        <w:rPr>
          <w:bCs/>
        </w:rPr>
        <w:t>.</w:t>
      </w:r>
      <w:r w:rsidRPr="00901705">
        <w:rPr>
          <w:bCs/>
        </w:rPr>
        <w:t xml:space="preserve"> Кавказе. </w:t>
      </w:r>
      <w:r>
        <w:rPr>
          <w:bCs/>
        </w:rPr>
        <w:t xml:space="preserve">– </w:t>
      </w:r>
      <w:r w:rsidRPr="00901705">
        <w:rPr>
          <w:bCs/>
        </w:rPr>
        <w:t>Ставрополь</w:t>
      </w:r>
      <w:r>
        <w:rPr>
          <w:bCs/>
        </w:rPr>
        <w:t>,</w:t>
      </w:r>
      <w:r w:rsidRPr="00901705">
        <w:rPr>
          <w:bCs/>
        </w:rPr>
        <w:t xml:space="preserve"> 2004.</w:t>
      </w:r>
      <w:r>
        <w:rPr>
          <w:bCs/>
        </w:rPr>
        <w:t xml:space="preserve"> – </w:t>
      </w:r>
      <w:r w:rsidRPr="00901705">
        <w:rPr>
          <w:bCs/>
        </w:rPr>
        <w:t>С. 35-37.</w:t>
      </w:r>
    </w:p>
    <w:p w:rsidR="008A1430" w:rsidRPr="00901705" w:rsidRDefault="008A1430" w:rsidP="008A1430">
      <w:pPr>
        <w:widowControl w:val="0"/>
        <w:numPr>
          <w:ilvl w:val="0"/>
          <w:numId w:val="23"/>
        </w:numPr>
        <w:tabs>
          <w:tab w:val="clear" w:pos="720"/>
          <w:tab w:val="left" w:pos="284"/>
          <w:tab w:val="num" w:pos="540"/>
        </w:tabs>
        <w:ind w:left="851" w:hanging="851"/>
        <w:jc w:val="both"/>
      </w:pPr>
      <w:r w:rsidRPr="001C5217">
        <w:rPr>
          <w:b/>
        </w:rPr>
        <w:t>Белявцева Л. И., Мозлоев Г. А, Хажнагоева Е. Х. и др.</w:t>
      </w:r>
      <w:r w:rsidRPr="00901705">
        <w:t xml:space="preserve"> Закономерности распространения блох, пар</w:t>
      </w:r>
      <w:r w:rsidRPr="00901705">
        <w:t>а</w:t>
      </w:r>
      <w:r w:rsidRPr="00901705">
        <w:t>зитирующих в поселениях горного суслика на территории Центрально-Кавказского высогорного природного очага чумы</w:t>
      </w:r>
      <w:r>
        <w:t xml:space="preserve"> //</w:t>
      </w:r>
      <w:r w:rsidRPr="00901705">
        <w:t xml:space="preserve"> Труды м</w:t>
      </w:r>
      <w:r w:rsidRPr="00901705">
        <w:rPr>
          <w:bCs/>
        </w:rPr>
        <w:t>еждунар</w:t>
      </w:r>
      <w:r>
        <w:rPr>
          <w:bCs/>
        </w:rPr>
        <w:t>.</w:t>
      </w:r>
      <w:r w:rsidRPr="00901705">
        <w:t xml:space="preserve"> конфер</w:t>
      </w:r>
      <w:r>
        <w:t>.</w:t>
      </w:r>
      <w:r w:rsidRPr="00901705">
        <w:t xml:space="preserve"> «Горные экосистемы и их компоненты»</w:t>
      </w:r>
      <w:r>
        <w:t>,</w:t>
      </w:r>
      <w:r w:rsidRPr="00901705">
        <w:t xml:space="preserve"> 13-</w:t>
      </w:r>
      <w:r w:rsidRPr="00901705">
        <w:lastRenderedPageBreak/>
        <w:t xml:space="preserve">18 авг. </w:t>
      </w:r>
      <w:smartTag w:uri="urn:schemas-microsoft-com:office:smarttags" w:element="metricconverter">
        <w:smartTagPr>
          <w:attr w:name="ProductID" w:val="2007 г"/>
        </w:smartTagPr>
        <w:r w:rsidRPr="00901705">
          <w:t>2007 г</w:t>
        </w:r>
      </w:smartTag>
      <w:r w:rsidRPr="00901705">
        <w:t>.</w:t>
      </w:r>
      <w:r w:rsidR="00284C47">
        <w:t xml:space="preserve"> –</w:t>
      </w:r>
      <w:r w:rsidRPr="00901705">
        <w:t xml:space="preserve"> Москва, 2007.</w:t>
      </w:r>
      <w:r w:rsidR="00284C47" w:rsidRPr="00284C47">
        <w:t xml:space="preserve"> </w:t>
      </w:r>
      <w:r w:rsidR="00284C47">
        <w:t xml:space="preserve">– </w:t>
      </w:r>
      <w:r w:rsidR="00284C47" w:rsidRPr="00901705">
        <w:t xml:space="preserve">Ч. 1. </w:t>
      </w:r>
      <w:r w:rsidR="00284C47">
        <w:t>–</w:t>
      </w:r>
      <w:r w:rsidRPr="00901705">
        <w:t xml:space="preserve"> С. 98-103. </w:t>
      </w:r>
    </w:p>
    <w:p w:rsidR="008A1430" w:rsidRPr="00901705" w:rsidRDefault="008A1430" w:rsidP="008A1430">
      <w:pPr>
        <w:widowControl w:val="0"/>
        <w:numPr>
          <w:ilvl w:val="0"/>
          <w:numId w:val="23"/>
        </w:numPr>
        <w:suppressLineNumbers/>
        <w:tabs>
          <w:tab w:val="clear" w:pos="720"/>
          <w:tab w:val="left" w:pos="284"/>
          <w:tab w:val="num" w:pos="540"/>
          <w:tab w:val="num" w:pos="1276"/>
        </w:tabs>
        <w:ind w:left="851" w:hanging="851"/>
        <w:jc w:val="both"/>
      </w:pPr>
      <w:r w:rsidRPr="007F3D85">
        <w:rPr>
          <w:b/>
          <w:color w:val="000000"/>
        </w:rPr>
        <w:t>Дятлов А. И., Антоненко А. Д., Грижебовский Г. М., Лабунец Н. Ф.</w:t>
      </w:r>
      <w:r w:rsidRPr="00901705">
        <w:rPr>
          <w:color w:val="000000"/>
        </w:rPr>
        <w:t xml:space="preserve"> Природная очаговость чумы на Кавказе. – Ставрополь, 2001. – 345 с.</w:t>
      </w:r>
    </w:p>
    <w:p w:rsidR="008A1430" w:rsidRPr="00901705" w:rsidRDefault="008A1430" w:rsidP="008A1430">
      <w:pPr>
        <w:widowControl w:val="0"/>
        <w:numPr>
          <w:ilvl w:val="0"/>
          <w:numId w:val="23"/>
        </w:numPr>
        <w:tabs>
          <w:tab w:val="clear" w:pos="720"/>
          <w:tab w:val="left" w:pos="284"/>
          <w:tab w:val="num" w:pos="540"/>
        </w:tabs>
        <w:ind w:left="851" w:hanging="851"/>
        <w:jc w:val="both"/>
        <w:rPr>
          <w:bCs/>
        </w:rPr>
      </w:pPr>
      <w:r w:rsidRPr="00901705">
        <w:t>Природные очаги чумы Кавказа, Прикаспия, Средней Азии и Сибири // Под ред. Г.</w:t>
      </w:r>
      <w:r>
        <w:t xml:space="preserve"> </w:t>
      </w:r>
      <w:r w:rsidRPr="00901705">
        <w:t>Г. Онищенко, В.</w:t>
      </w:r>
      <w:r>
        <w:t xml:space="preserve"> </w:t>
      </w:r>
      <w:r w:rsidRPr="00901705">
        <w:t xml:space="preserve">В. Кутырева. – М.: Медицина, 2004. – 192 с. </w:t>
      </w:r>
    </w:p>
    <w:p w:rsidR="008A1430" w:rsidRPr="00901705" w:rsidRDefault="008A1430" w:rsidP="008A1430">
      <w:pPr>
        <w:widowControl w:val="0"/>
        <w:numPr>
          <w:ilvl w:val="0"/>
          <w:numId w:val="23"/>
        </w:numPr>
        <w:tabs>
          <w:tab w:val="clear" w:pos="720"/>
          <w:tab w:val="left" w:pos="284"/>
          <w:tab w:val="num" w:pos="540"/>
        </w:tabs>
        <w:ind w:left="851" w:hanging="851"/>
        <w:jc w:val="both"/>
        <w:rPr>
          <w:bCs/>
        </w:rPr>
      </w:pPr>
      <w:r w:rsidRPr="007F3D85">
        <w:rPr>
          <w:b/>
        </w:rPr>
        <w:t>Чумакова И.</w:t>
      </w:r>
      <w:r>
        <w:rPr>
          <w:b/>
        </w:rPr>
        <w:t xml:space="preserve"> </w:t>
      </w:r>
      <w:r w:rsidRPr="007F3D85">
        <w:rPr>
          <w:b/>
        </w:rPr>
        <w:t>В.</w:t>
      </w:r>
      <w:r w:rsidRPr="00901705">
        <w:t xml:space="preserve"> Функциональная роль двух подвидов блох </w:t>
      </w:r>
      <w:r w:rsidRPr="00901705">
        <w:rPr>
          <w:i/>
          <w:lang w:val="en-US"/>
        </w:rPr>
        <w:t>Citellophylus</w:t>
      </w:r>
      <w:r w:rsidRPr="00901705">
        <w:rPr>
          <w:i/>
        </w:rPr>
        <w:t xml:space="preserve"> </w:t>
      </w:r>
      <w:r w:rsidRPr="00901705">
        <w:rPr>
          <w:i/>
          <w:lang w:val="en-US"/>
        </w:rPr>
        <w:t>tesquorum</w:t>
      </w:r>
      <w:r w:rsidRPr="00901705">
        <w:t xml:space="preserve"> в эпизоотическом процессе при чуме </w:t>
      </w:r>
      <w:r>
        <w:t xml:space="preserve">// </w:t>
      </w:r>
      <w:r w:rsidRPr="00901705">
        <w:t>Междунар</w:t>
      </w:r>
      <w:r>
        <w:t>одная</w:t>
      </w:r>
      <w:r w:rsidRPr="00901705">
        <w:t xml:space="preserve"> научно-практ</w:t>
      </w:r>
      <w:r>
        <w:t>.</w:t>
      </w:r>
      <w:r w:rsidRPr="00901705">
        <w:t xml:space="preserve"> конфер</w:t>
      </w:r>
      <w:r>
        <w:t>.</w:t>
      </w:r>
      <w:r w:rsidRPr="00901705">
        <w:t xml:space="preserve"> </w:t>
      </w:r>
      <w:r>
        <w:t>«</w:t>
      </w:r>
      <w:r w:rsidRPr="00901705">
        <w:t>Перспективы сотрудничества гос</w:t>
      </w:r>
      <w:r w:rsidRPr="00901705">
        <w:t>у</w:t>
      </w:r>
      <w:r w:rsidRPr="00901705">
        <w:t>дарств-членов ШОС в противодействии угрозе инфекционных болезней</w:t>
      </w:r>
      <w:r>
        <w:t>»</w:t>
      </w:r>
      <w:r w:rsidRPr="00901705">
        <w:t xml:space="preserve">. </w:t>
      </w:r>
      <w:r>
        <w:t xml:space="preserve">– </w:t>
      </w:r>
      <w:r w:rsidRPr="00901705">
        <w:t>Новосибирск</w:t>
      </w:r>
      <w:r>
        <w:t>:</w:t>
      </w:r>
      <w:r w:rsidRPr="00901705">
        <w:t xml:space="preserve"> ЦЭРИС</w:t>
      </w:r>
      <w:r>
        <w:t>,</w:t>
      </w:r>
      <w:r w:rsidRPr="00901705">
        <w:t xml:space="preserve"> 2009.</w:t>
      </w:r>
      <w:r>
        <w:t xml:space="preserve"> –</w:t>
      </w:r>
      <w:r w:rsidRPr="00901705">
        <w:t xml:space="preserve"> </w:t>
      </w:r>
      <w:r>
        <w:t>С</w:t>
      </w:r>
      <w:r w:rsidRPr="00901705">
        <w:t>. 204-207.</w:t>
      </w:r>
    </w:p>
    <w:p w:rsidR="008A1430" w:rsidRPr="00D40C94" w:rsidRDefault="008A1430" w:rsidP="008A1430">
      <w:pPr>
        <w:jc w:val="center"/>
        <w:rPr>
          <w:sz w:val="28"/>
          <w:szCs w:val="28"/>
        </w:rPr>
      </w:pPr>
    </w:p>
    <w:p w:rsidR="008A1430" w:rsidRPr="003218A6" w:rsidRDefault="008A1430" w:rsidP="008A1430">
      <w:pPr>
        <w:jc w:val="center"/>
        <w:rPr>
          <w:lang w:val="en-US"/>
        </w:rPr>
      </w:pPr>
      <w:r w:rsidRPr="003218A6">
        <w:rPr>
          <w:lang w:val="en-US"/>
        </w:rPr>
        <w:t xml:space="preserve">URGENT PROBLEMS OF MONITORING FOR ECOLOGICAL AND EPIZOOTOLOGICAL STATE </w:t>
      </w:r>
    </w:p>
    <w:p w:rsidR="008A1430" w:rsidRPr="003218A6" w:rsidRDefault="008A1430" w:rsidP="008A1430">
      <w:pPr>
        <w:jc w:val="center"/>
        <w:rPr>
          <w:lang w:val="en-US"/>
        </w:rPr>
      </w:pPr>
      <w:r w:rsidRPr="003218A6">
        <w:rPr>
          <w:lang w:val="en-US"/>
        </w:rPr>
        <w:t xml:space="preserve">OF FLEA POPULATIONS PARASITIZING SOUSLIKS IN THE NATURAL PLAGUE FOCI </w:t>
      </w:r>
    </w:p>
    <w:p w:rsidR="008A1430" w:rsidRPr="003218A6" w:rsidRDefault="008A1430" w:rsidP="008A1430">
      <w:pPr>
        <w:jc w:val="center"/>
        <w:rPr>
          <w:lang w:val="en-US"/>
        </w:rPr>
      </w:pPr>
      <w:r w:rsidRPr="003218A6">
        <w:rPr>
          <w:lang w:val="en-US"/>
        </w:rPr>
        <w:t>OF THE NORTH CAUCASUS</w:t>
      </w:r>
    </w:p>
    <w:p w:rsidR="008A1430" w:rsidRPr="003218A6" w:rsidRDefault="008A1430" w:rsidP="008A1430">
      <w:pPr>
        <w:jc w:val="center"/>
        <w:rPr>
          <w:sz w:val="16"/>
          <w:szCs w:val="16"/>
          <w:lang w:val="en-US"/>
        </w:rPr>
      </w:pPr>
      <w:r w:rsidRPr="003218A6">
        <w:rPr>
          <w:sz w:val="16"/>
          <w:szCs w:val="16"/>
          <w:lang w:val="en-US"/>
        </w:rPr>
        <w:t xml:space="preserve"> </w:t>
      </w:r>
    </w:p>
    <w:p w:rsidR="008A1430" w:rsidRPr="003218A6" w:rsidRDefault="008A1430" w:rsidP="008A1430">
      <w:pPr>
        <w:jc w:val="center"/>
        <w:rPr>
          <w:b/>
          <w:lang w:val="en-US"/>
        </w:rPr>
      </w:pPr>
      <w:r w:rsidRPr="003218A6">
        <w:rPr>
          <w:b/>
          <w:lang w:val="en-US"/>
        </w:rPr>
        <w:t>L. I. Belyavtseva, I. V. Chumakova</w:t>
      </w:r>
    </w:p>
    <w:p w:rsidR="008A1430" w:rsidRPr="003218A6" w:rsidRDefault="008A1430" w:rsidP="008A1430">
      <w:pPr>
        <w:jc w:val="center"/>
        <w:rPr>
          <w:sz w:val="16"/>
          <w:szCs w:val="16"/>
          <w:lang w:val="en-US"/>
        </w:rPr>
      </w:pPr>
    </w:p>
    <w:p w:rsidR="008A1430" w:rsidRPr="003218A6" w:rsidRDefault="008A1430" w:rsidP="003218A6">
      <w:pPr>
        <w:ind w:firstLine="397"/>
        <w:jc w:val="both"/>
        <w:rPr>
          <w:lang w:val="en-US"/>
        </w:rPr>
      </w:pPr>
      <w:r w:rsidRPr="003218A6">
        <w:rPr>
          <w:lang w:val="en-US"/>
        </w:rPr>
        <w:t>In the Northern Caucasus, seven species of fleas are found in settlements of the little and mountain sousliks but their spreading within ranges of the hosts is uneven, mode of life is different. As a result, their participation as the vectors of plague in natural foci of Ciscaucasia and Prielbrus’ye is different. Objective assessment of epizootic si</w:t>
      </w:r>
      <w:r w:rsidRPr="003218A6">
        <w:rPr>
          <w:lang w:val="en-US"/>
        </w:rPr>
        <w:t>t</w:t>
      </w:r>
      <w:r w:rsidRPr="003218A6">
        <w:rPr>
          <w:lang w:val="en-US"/>
        </w:rPr>
        <w:t>uation is impossible without regular monitoring of ecological state of flea populations at all sites of plague enzootic territory.</w:t>
      </w:r>
    </w:p>
    <w:p w:rsidR="008A1430" w:rsidRPr="003218A6" w:rsidRDefault="008A1430" w:rsidP="008A1430">
      <w:pPr>
        <w:jc w:val="center"/>
        <w:rPr>
          <w:lang w:val="en-US"/>
        </w:rPr>
      </w:pPr>
    </w:p>
    <w:p w:rsidR="00D40C94" w:rsidRDefault="00D40C94" w:rsidP="00D40C94">
      <w:pPr>
        <w:widowControl w:val="0"/>
        <w:jc w:val="center"/>
        <w:rPr>
          <w:bCs/>
          <w:lang w:val="kk-KZ"/>
        </w:rPr>
      </w:pPr>
      <w:r w:rsidRPr="00D40C94">
        <w:rPr>
          <w:bCs/>
          <w:lang w:val="kk-KZ"/>
        </w:rPr>
        <w:t xml:space="preserve">СОЛТҮСТІК КАВКАЗДАҒЫ ОБАНЫҢ ТАБИҒИ ОШАҚТАРЫНДАҒЫ </w:t>
      </w:r>
      <w:r w:rsidRPr="00D40C94">
        <w:rPr>
          <w:bCs/>
          <w:caps/>
          <w:lang w:val="kk-KZ"/>
        </w:rPr>
        <w:t>балпақтар БҮРГЕЛЕРІНІҢ</w:t>
      </w:r>
      <w:r w:rsidRPr="00D40C94">
        <w:rPr>
          <w:bCs/>
          <w:lang w:val="kk-KZ"/>
        </w:rPr>
        <w:t xml:space="preserve"> ПОПУЛЯЦИЯСЫНЫҢ ЭКОЛОГИЯЛЫҚ-ЭПИЗООТОЛОГИЯЛЫҚ ЖАҒДАЙЫНЫҢ </w:t>
      </w:r>
    </w:p>
    <w:p w:rsidR="00D40C94" w:rsidRPr="00D40C94" w:rsidRDefault="00D40C94" w:rsidP="00D40C94">
      <w:pPr>
        <w:widowControl w:val="0"/>
        <w:jc w:val="center"/>
        <w:rPr>
          <w:bCs/>
          <w:lang w:val="kk-KZ"/>
        </w:rPr>
      </w:pPr>
      <w:r w:rsidRPr="00D40C94">
        <w:rPr>
          <w:bCs/>
          <w:lang w:val="kk-KZ"/>
        </w:rPr>
        <w:t xml:space="preserve">МОНИТОРИНГІ БОЙЫНША </w:t>
      </w:r>
      <w:r w:rsidRPr="00D40C94">
        <w:rPr>
          <w:bCs/>
          <w:caps/>
          <w:lang w:val="kk-KZ"/>
        </w:rPr>
        <w:t>ӨЗЕКТІ мәселелер</w:t>
      </w:r>
    </w:p>
    <w:p w:rsidR="00D40C94" w:rsidRPr="00D40C94" w:rsidRDefault="00D40C94" w:rsidP="00D40C94">
      <w:pPr>
        <w:widowControl w:val="0"/>
        <w:jc w:val="center"/>
        <w:rPr>
          <w:bCs/>
          <w:lang w:val="kk-KZ"/>
        </w:rPr>
      </w:pPr>
    </w:p>
    <w:p w:rsidR="00D40C94" w:rsidRPr="00D40C94" w:rsidRDefault="00D40C94" w:rsidP="00D40C94">
      <w:pPr>
        <w:widowControl w:val="0"/>
        <w:jc w:val="center"/>
        <w:rPr>
          <w:b/>
          <w:bCs/>
          <w:lang w:val="kk-KZ"/>
        </w:rPr>
      </w:pPr>
      <w:r w:rsidRPr="00D40C94">
        <w:rPr>
          <w:b/>
          <w:bCs/>
        </w:rPr>
        <w:t>Л. И. Белявцева, И. В. Чумакова</w:t>
      </w:r>
    </w:p>
    <w:p w:rsidR="00D40C94" w:rsidRPr="00D40C94" w:rsidRDefault="00D40C94" w:rsidP="00D40C94">
      <w:pPr>
        <w:widowControl w:val="0"/>
        <w:jc w:val="center"/>
        <w:rPr>
          <w:bCs/>
          <w:lang w:val="kk-KZ"/>
        </w:rPr>
      </w:pPr>
    </w:p>
    <w:p w:rsidR="00D40C94" w:rsidRPr="00D40C94" w:rsidRDefault="00D40C94" w:rsidP="00D40C94">
      <w:pPr>
        <w:ind w:firstLine="397"/>
        <w:jc w:val="both"/>
        <w:rPr>
          <w:lang w:val="kk-KZ"/>
        </w:rPr>
      </w:pPr>
      <w:r w:rsidRPr="00D40C94">
        <w:rPr>
          <w:bCs/>
          <w:lang w:val="kk-KZ"/>
        </w:rPr>
        <w:t>Солтүстік Кавказдағы кіші және таулы жерлердегі балпақтарда бүргенің жеті түрі болады, алайда олардың ареал бойынша таралуында тіршілік иелері бірдей емес әрі өмір сүрулері де әртүрлі. Мұның соңы және бүргелердің Кавказ алды және Эльбрус жағалауындағы табиғи ошақтарда оба қоздырғышының тасымалдаушысы ретінде эпизоотиялық үрдіске қатысуы бірдей емес. Оба бойынша барлық энзоотиялық аумақтарда бүргелер популяциясының экологиялық-эпизоотологиялық жағдайын үздіксіз мониторингісіз эпизоотиялық жағдайдың объективті бағасын беру мүмкін емес.</w:t>
      </w:r>
    </w:p>
    <w:p w:rsidR="008A1430" w:rsidRPr="00D40C94" w:rsidRDefault="008A1430" w:rsidP="008A1430">
      <w:pPr>
        <w:widowControl w:val="0"/>
        <w:rPr>
          <w:lang w:val="kk-KZ"/>
        </w:rPr>
      </w:pPr>
    </w:p>
    <w:p w:rsidR="008A1430" w:rsidRPr="008A1430" w:rsidRDefault="008A1430" w:rsidP="008A1430">
      <w:pPr>
        <w:widowControl w:val="0"/>
        <w:rPr>
          <w:bCs/>
          <w:lang w:val="kk-KZ"/>
        </w:rPr>
      </w:pPr>
    </w:p>
    <w:p w:rsidR="00706F66" w:rsidRDefault="00706F66" w:rsidP="00706F66">
      <w:pPr>
        <w:rPr>
          <w:sz w:val="24"/>
          <w:szCs w:val="24"/>
          <w:lang w:val="kk-KZ"/>
        </w:rPr>
      </w:pPr>
    </w:p>
    <w:p w:rsidR="0093015A" w:rsidRPr="0093015A" w:rsidRDefault="0093015A" w:rsidP="00706F66">
      <w:pPr>
        <w:rPr>
          <w:sz w:val="24"/>
          <w:szCs w:val="24"/>
          <w:lang w:val="kk-KZ"/>
        </w:rPr>
      </w:pPr>
    </w:p>
    <w:p w:rsidR="00706F66" w:rsidRPr="00706F66" w:rsidRDefault="00706F66" w:rsidP="00706F66">
      <w:pPr>
        <w:rPr>
          <w:sz w:val="24"/>
          <w:szCs w:val="24"/>
        </w:rPr>
      </w:pPr>
      <w:r w:rsidRPr="00706F66">
        <w:rPr>
          <w:sz w:val="24"/>
          <w:szCs w:val="24"/>
        </w:rPr>
        <w:t xml:space="preserve">УДК 599.742.4:(574.11) </w:t>
      </w:r>
    </w:p>
    <w:p w:rsidR="00706F66" w:rsidRPr="001E5BC5" w:rsidRDefault="00706F66" w:rsidP="00706F66"/>
    <w:p w:rsidR="00706F66" w:rsidRPr="001E5BC5" w:rsidRDefault="00706F66" w:rsidP="00706F66">
      <w:pPr>
        <w:jc w:val="center"/>
        <w:rPr>
          <w:rFonts w:ascii="Book Antiqua" w:hAnsi="Book Antiqua"/>
          <w:b/>
          <w:smallCaps/>
          <w:sz w:val="26"/>
          <w:szCs w:val="26"/>
        </w:rPr>
      </w:pPr>
      <w:r w:rsidRPr="001E5BC5">
        <w:rPr>
          <w:rFonts w:ascii="Book Antiqua" w:hAnsi="Book Antiqua"/>
          <w:b/>
          <w:smallCaps/>
          <w:sz w:val="26"/>
          <w:szCs w:val="26"/>
        </w:rPr>
        <w:t xml:space="preserve">Об участии ласки в чумном эпизоотическом процессе </w:t>
      </w:r>
      <w:r>
        <w:rPr>
          <w:rFonts w:ascii="Book Antiqua" w:hAnsi="Book Antiqua"/>
          <w:b/>
          <w:smallCaps/>
          <w:sz w:val="26"/>
          <w:szCs w:val="26"/>
        </w:rPr>
        <w:t>на территории Западно-Казахстанской области (</w:t>
      </w:r>
      <w:r w:rsidRPr="001E5BC5">
        <w:rPr>
          <w:rFonts w:ascii="Book Antiqua" w:hAnsi="Book Antiqua"/>
          <w:b/>
          <w:smallCaps/>
          <w:sz w:val="26"/>
          <w:szCs w:val="26"/>
        </w:rPr>
        <w:t>2000-2009</w:t>
      </w:r>
      <w:r>
        <w:rPr>
          <w:rFonts w:ascii="Book Antiqua" w:hAnsi="Book Antiqua"/>
          <w:b/>
          <w:smallCaps/>
          <w:sz w:val="26"/>
          <w:szCs w:val="26"/>
        </w:rPr>
        <w:t xml:space="preserve"> годы)</w:t>
      </w:r>
    </w:p>
    <w:p w:rsidR="00706F66" w:rsidRPr="001E5BC5" w:rsidRDefault="00706F66" w:rsidP="00706F66">
      <w:pPr>
        <w:jc w:val="center"/>
        <w:rPr>
          <w:b/>
        </w:rPr>
      </w:pPr>
    </w:p>
    <w:p w:rsidR="00706F66" w:rsidRPr="00706F66" w:rsidRDefault="00706F66" w:rsidP="00706F66">
      <w:pPr>
        <w:jc w:val="center"/>
        <w:rPr>
          <w:b/>
          <w:sz w:val="24"/>
          <w:szCs w:val="24"/>
        </w:rPr>
      </w:pPr>
      <w:r w:rsidRPr="00706F66">
        <w:rPr>
          <w:b/>
          <w:sz w:val="24"/>
          <w:szCs w:val="24"/>
        </w:rPr>
        <w:t xml:space="preserve">М. Ж. Берденов, Н. С. Майканов, А. А. Габбасов, </w:t>
      </w:r>
    </w:p>
    <w:p w:rsidR="00706F66" w:rsidRPr="00706F66" w:rsidRDefault="00706F66" w:rsidP="00706F66">
      <w:pPr>
        <w:jc w:val="center"/>
        <w:rPr>
          <w:b/>
          <w:sz w:val="24"/>
          <w:szCs w:val="24"/>
        </w:rPr>
      </w:pPr>
      <w:r w:rsidRPr="00706F66">
        <w:rPr>
          <w:b/>
          <w:sz w:val="24"/>
          <w:szCs w:val="24"/>
        </w:rPr>
        <w:t>М. Ш. Шалменов, И. М. Абирова</w:t>
      </w:r>
    </w:p>
    <w:p w:rsidR="00706F66" w:rsidRPr="00706F66" w:rsidRDefault="00706F66" w:rsidP="00706F66">
      <w:pPr>
        <w:jc w:val="center"/>
        <w:rPr>
          <w:b/>
          <w:sz w:val="24"/>
          <w:szCs w:val="24"/>
        </w:rPr>
      </w:pPr>
    </w:p>
    <w:p w:rsidR="00706F66" w:rsidRPr="00706F66" w:rsidRDefault="00706F66" w:rsidP="00706F66">
      <w:pPr>
        <w:jc w:val="center"/>
        <w:rPr>
          <w:i/>
          <w:sz w:val="24"/>
          <w:szCs w:val="24"/>
        </w:rPr>
      </w:pPr>
      <w:r w:rsidRPr="00706F66">
        <w:rPr>
          <w:i/>
          <w:sz w:val="24"/>
          <w:szCs w:val="24"/>
        </w:rPr>
        <w:t>(Уральская ПЧС; Западно-Казахстанский аграрно-технический</w:t>
      </w:r>
    </w:p>
    <w:p w:rsidR="00706F66" w:rsidRPr="00706F66" w:rsidRDefault="00706F66" w:rsidP="00706F66">
      <w:pPr>
        <w:jc w:val="center"/>
        <w:rPr>
          <w:i/>
          <w:sz w:val="24"/>
          <w:szCs w:val="24"/>
        </w:rPr>
      </w:pPr>
      <w:r w:rsidRPr="00706F66">
        <w:rPr>
          <w:i/>
          <w:sz w:val="24"/>
          <w:szCs w:val="24"/>
        </w:rPr>
        <w:t xml:space="preserve"> университет, г. Уральск)</w:t>
      </w:r>
    </w:p>
    <w:p w:rsidR="00706F66" w:rsidRPr="00706F66" w:rsidRDefault="00706F66" w:rsidP="00706F66">
      <w:pPr>
        <w:jc w:val="center"/>
        <w:rPr>
          <w:sz w:val="24"/>
          <w:szCs w:val="24"/>
        </w:rPr>
      </w:pPr>
    </w:p>
    <w:p w:rsidR="00706F66" w:rsidRPr="00706F66" w:rsidRDefault="00706F66" w:rsidP="00706F66">
      <w:pPr>
        <w:ind w:firstLine="397"/>
        <w:jc w:val="both"/>
        <w:rPr>
          <w:sz w:val="24"/>
          <w:szCs w:val="24"/>
        </w:rPr>
      </w:pPr>
      <w:r w:rsidRPr="00706F66">
        <w:rPr>
          <w:sz w:val="24"/>
          <w:szCs w:val="24"/>
        </w:rPr>
        <w:t xml:space="preserve">Ласка </w:t>
      </w:r>
      <w:r w:rsidRPr="00706F66">
        <w:rPr>
          <w:i/>
          <w:sz w:val="24"/>
          <w:szCs w:val="24"/>
        </w:rPr>
        <w:t>(</w:t>
      </w:r>
      <w:r w:rsidRPr="00706F66">
        <w:rPr>
          <w:i/>
          <w:sz w:val="24"/>
          <w:szCs w:val="24"/>
          <w:lang w:val="en-US"/>
        </w:rPr>
        <w:t>Mustela</w:t>
      </w:r>
      <w:r w:rsidRPr="00706F66">
        <w:rPr>
          <w:i/>
          <w:sz w:val="24"/>
          <w:szCs w:val="24"/>
        </w:rPr>
        <w:t xml:space="preserve"> </w:t>
      </w:r>
      <w:r w:rsidRPr="00706F66">
        <w:rPr>
          <w:i/>
          <w:sz w:val="24"/>
          <w:szCs w:val="24"/>
          <w:lang w:val="en-US"/>
        </w:rPr>
        <w:t>nivalis</w:t>
      </w:r>
      <w:r w:rsidRPr="00706F66">
        <w:rPr>
          <w:i/>
          <w:sz w:val="24"/>
          <w:szCs w:val="24"/>
        </w:rPr>
        <w:t>)</w:t>
      </w:r>
      <w:r w:rsidRPr="00706F66">
        <w:rPr>
          <w:rFonts w:ascii="Book Antiqua" w:hAnsi="Book Antiqua"/>
          <w:b/>
          <w:smallCaps/>
          <w:sz w:val="24"/>
          <w:szCs w:val="24"/>
        </w:rPr>
        <w:t xml:space="preserve"> </w:t>
      </w:r>
      <w:r w:rsidRPr="00706F66">
        <w:rPr>
          <w:sz w:val="24"/>
          <w:szCs w:val="24"/>
        </w:rPr>
        <w:t>– представитель куньих, один из редко встречающихся видов диких плотоядных в Западно-Казахстанской области (ЗКО). По территории области ласка распространена повсеместно без выраженной биотопической приуроченности. Среди мл</w:t>
      </w:r>
      <w:r w:rsidRPr="00706F66">
        <w:rPr>
          <w:sz w:val="24"/>
          <w:szCs w:val="24"/>
        </w:rPr>
        <w:t>е</w:t>
      </w:r>
      <w:r w:rsidRPr="00706F66">
        <w:rPr>
          <w:sz w:val="24"/>
          <w:szCs w:val="24"/>
        </w:rPr>
        <w:t>копитающих, постоянно добываемых и исследуемых противочумной службой, ласка встречается эпизодически.</w:t>
      </w:r>
    </w:p>
    <w:p w:rsidR="00706F66" w:rsidRPr="00706F66" w:rsidRDefault="00706F66" w:rsidP="00706F66">
      <w:pPr>
        <w:ind w:firstLine="397"/>
        <w:jc w:val="both"/>
        <w:rPr>
          <w:sz w:val="24"/>
          <w:szCs w:val="24"/>
        </w:rPr>
      </w:pPr>
      <w:r w:rsidRPr="00706F66">
        <w:rPr>
          <w:sz w:val="24"/>
          <w:szCs w:val="24"/>
        </w:rPr>
        <w:t>Специальных зоологических и паразитологических работ по учету численности, эк</w:t>
      </w:r>
      <w:r w:rsidRPr="00706F66">
        <w:rPr>
          <w:sz w:val="24"/>
          <w:szCs w:val="24"/>
        </w:rPr>
        <w:t>о</w:t>
      </w:r>
      <w:r w:rsidRPr="00706F66">
        <w:rPr>
          <w:sz w:val="24"/>
          <w:szCs w:val="24"/>
        </w:rPr>
        <w:t>логии этого вида на станции не проводилось. В трех очагах ЗКО: Волго-Уральских сте</w:t>
      </w:r>
      <w:r w:rsidRPr="00706F66">
        <w:rPr>
          <w:sz w:val="24"/>
          <w:szCs w:val="24"/>
        </w:rPr>
        <w:t>п</w:t>
      </w:r>
      <w:r w:rsidRPr="00706F66">
        <w:rPr>
          <w:sz w:val="24"/>
          <w:szCs w:val="24"/>
        </w:rPr>
        <w:t>ном и песчаном и Зауральском степном, где ласка отлавливалась, индекс доминирования её составлял 0,013 во все сезоны обследования [2].</w:t>
      </w:r>
    </w:p>
    <w:p w:rsidR="00706F66" w:rsidRPr="00706F66" w:rsidRDefault="00706F66" w:rsidP="00706F66">
      <w:pPr>
        <w:ind w:firstLine="397"/>
        <w:jc w:val="both"/>
        <w:rPr>
          <w:sz w:val="24"/>
          <w:szCs w:val="24"/>
        </w:rPr>
      </w:pPr>
      <w:r w:rsidRPr="00706F66">
        <w:rPr>
          <w:sz w:val="24"/>
          <w:szCs w:val="24"/>
        </w:rPr>
        <w:lastRenderedPageBreak/>
        <w:t xml:space="preserve">Комплексное лабораторное исследование внутренних органов ласки и эктопаразитов, собранных из шерсти этого животного на туляремию и чуму, а также на пастереллез, псевдотуберкулез и кишечный иерсиниоз дали отрицательные результаты. Возбудитель чумы </w:t>
      </w:r>
      <w:r w:rsidRPr="00706F66">
        <w:rPr>
          <w:i/>
          <w:sz w:val="24"/>
          <w:szCs w:val="24"/>
          <w:lang w:val="en-US"/>
        </w:rPr>
        <w:t>Yersinia</w:t>
      </w:r>
      <w:r w:rsidRPr="00706F66">
        <w:rPr>
          <w:i/>
          <w:sz w:val="24"/>
          <w:szCs w:val="24"/>
        </w:rPr>
        <w:t xml:space="preserve"> </w:t>
      </w:r>
      <w:r w:rsidRPr="00706F66">
        <w:rPr>
          <w:i/>
          <w:sz w:val="24"/>
          <w:szCs w:val="24"/>
          <w:lang w:val="en-US"/>
        </w:rPr>
        <w:t>pestis</w:t>
      </w:r>
      <w:r w:rsidRPr="00706F66">
        <w:rPr>
          <w:sz w:val="24"/>
          <w:szCs w:val="24"/>
        </w:rPr>
        <w:t xml:space="preserve"> от ласки не выделялся. В Зауральском степном очаге осенью 2001 г. в точке Каскасуат (1743912924) обнаружена особь с антителами к чумному антигену в д</w:t>
      </w:r>
      <w:r w:rsidRPr="00706F66">
        <w:rPr>
          <w:sz w:val="24"/>
          <w:szCs w:val="24"/>
        </w:rPr>
        <w:t>и</w:t>
      </w:r>
      <w:r w:rsidRPr="00706F66">
        <w:rPr>
          <w:sz w:val="24"/>
          <w:szCs w:val="24"/>
        </w:rPr>
        <w:t>агностических титрах 1:40 (РНГА) и 1:160 (РНАг).</w:t>
      </w:r>
    </w:p>
    <w:p w:rsidR="00706F66" w:rsidRPr="00706F66" w:rsidRDefault="00706F66" w:rsidP="00706F66">
      <w:pPr>
        <w:ind w:firstLine="397"/>
        <w:jc w:val="both"/>
        <w:rPr>
          <w:sz w:val="24"/>
          <w:szCs w:val="24"/>
        </w:rPr>
      </w:pPr>
      <w:r w:rsidRPr="00706F66">
        <w:rPr>
          <w:sz w:val="24"/>
          <w:szCs w:val="24"/>
        </w:rPr>
        <w:t xml:space="preserve">Несмотря на то, что в сборах эктопаразитов доминировали блохи «без определения», на ласке установлено паразитирование следующих видов: </w:t>
      </w:r>
      <w:r w:rsidRPr="00706F66">
        <w:rPr>
          <w:i/>
          <w:sz w:val="24"/>
          <w:szCs w:val="24"/>
          <w:lang w:val="en-US"/>
        </w:rPr>
        <w:t>Nosopsyllus</w:t>
      </w:r>
      <w:r w:rsidRPr="00706F66">
        <w:rPr>
          <w:i/>
          <w:sz w:val="24"/>
          <w:szCs w:val="24"/>
        </w:rPr>
        <w:t xml:space="preserve"> </w:t>
      </w:r>
      <w:r w:rsidRPr="00706F66">
        <w:rPr>
          <w:i/>
          <w:sz w:val="24"/>
          <w:szCs w:val="24"/>
          <w:lang w:val="en-US"/>
        </w:rPr>
        <w:t>laeviceps</w:t>
      </w:r>
      <w:r w:rsidRPr="00706F66">
        <w:rPr>
          <w:sz w:val="24"/>
          <w:szCs w:val="24"/>
        </w:rPr>
        <w:t xml:space="preserve">, </w:t>
      </w:r>
      <w:r w:rsidRPr="00706F66">
        <w:rPr>
          <w:i/>
          <w:sz w:val="24"/>
          <w:szCs w:val="24"/>
          <w:lang w:val="en-US"/>
        </w:rPr>
        <w:t>N</w:t>
      </w:r>
      <w:r w:rsidRPr="00706F66">
        <w:rPr>
          <w:i/>
          <w:sz w:val="24"/>
          <w:szCs w:val="24"/>
        </w:rPr>
        <w:t xml:space="preserve">. </w:t>
      </w:r>
      <w:r w:rsidRPr="00706F66">
        <w:rPr>
          <w:i/>
          <w:sz w:val="24"/>
          <w:szCs w:val="24"/>
          <w:lang w:val="en-US"/>
        </w:rPr>
        <w:t>mok</w:t>
      </w:r>
      <w:r w:rsidRPr="00706F66">
        <w:rPr>
          <w:i/>
          <w:sz w:val="24"/>
          <w:szCs w:val="24"/>
          <w:lang w:val="en-US"/>
        </w:rPr>
        <w:t>r</w:t>
      </w:r>
      <w:r w:rsidRPr="00706F66">
        <w:rPr>
          <w:i/>
          <w:sz w:val="24"/>
          <w:szCs w:val="24"/>
          <w:lang w:val="en-US"/>
        </w:rPr>
        <w:t>zeckyi</w:t>
      </w:r>
      <w:r w:rsidRPr="00706F66">
        <w:rPr>
          <w:sz w:val="24"/>
          <w:szCs w:val="24"/>
        </w:rPr>
        <w:t xml:space="preserve">, </w:t>
      </w:r>
      <w:r w:rsidRPr="00706F66">
        <w:rPr>
          <w:i/>
          <w:sz w:val="24"/>
          <w:szCs w:val="24"/>
          <w:lang w:val="en-US"/>
        </w:rPr>
        <w:t>Amphipsylla</w:t>
      </w:r>
      <w:r w:rsidRPr="00706F66">
        <w:rPr>
          <w:i/>
          <w:sz w:val="24"/>
          <w:szCs w:val="24"/>
        </w:rPr>
        <w:t xml:space="preserve"> </w:t>
      </w:r>
      <w:r w:rsidRPr="00706F66">
        <w:rPr>
          <w:i/>
          <w:sz w:val="24"/>
          <w:szCs w:val="24"/>
          <w:lang w:val="en-US"/>
        </w:rPr>
        <w:t>rossica</w:t>
      </w:r>
      <w:r w:rsidRPr="00706F66">
        <w:rPr>
          <w:sz w:val="24"/>
          <w:szCs w:val="24"/>
        </w:rPr>
        <w:t xml:space="preserve">, </w:t>
      </w:r>
      <w:r w:rsidRPr="00706F66">
        <w:rPr>
          <w:i/>
          <w:sz w:val="24"/>
          <w:szCs w:val="24"/>
          <w:lang w:val="en-US"/>
        </w:rPr>
        <w:t>Ctenophthalmus</w:t>
      </w:r>
      <w:r w:rsidRPr="00706F66">
        <w:rPr>
          <w:i/>
          <w:sz w:val="24"/>
          <w:szCs w:val="24"/>
        </w:rPr>
        <w:t xml:space="preserve"> </w:t>
      </w:r>
      <w:r w:rsidRPr="00706F66">
        <w:rPr>
          <w:i/>
          <w:sz w:val="24"/>
          <w:szCs w:val="24"/>
          <w:lang w:val="en-US"/>
        </w:rPr>
        <w:t>pollex</w:t>
      </w:r>
      <w:r w:rsidRPr="00706F66">
        <w:rPr>
          <w:sz w:val="24"/>
          <w:szCs w:val="24"/>
        </w:rPr>
        <w:t xml:space="preserve">, </w:t>
      </w:r>
      <w:r w:rsidRPr="00706F66">
        <w:rPr>
          <w:i/>
          <w:sz w:val="24"/>
          <w:szCs w:val="24"/>
          <w:lang w:val="en-US"/>
        </w:rPr>
        <w:t>Ct</w:t>
      </w:r>
      <w:r w:rsidRPr="00706F66">
        <w:rPr>
          <w:i/>
          <w:sz w:val="24"/>
          <w:szCs w:val="24"/>
        </w:rPr>
        <w:t xml:space="preserve">. </w:t>
      </w:r>
      <w:r w:rsidRPr="00706F66">
        <w:rPr>
          <w:i/>
          <w:sz w:val="24"/>
          <w:szCs w:val="24"/>
          <w:lang w:val="en-US"/>
        </w:rPr>
        <w:t>breviatus</w:t>
      </w:r>
      <w:r w:rsidRPr="00706F66">
        <w:rPr>
          <w:sz w:val="24"/>
          <w:szCs w:val="24"/>
        </w:rPr>
        <w:t xml:space="preserve">, </w:t>
      </w:r>
      <w:r w:rsidRPr="00706F66">
        <w:rPr>
          <w:i/>
          <w:sz w:val="24"/>
          <w:szCs w:val="24"/>
          <w:lang w:val="en-US"/>
        </w:rPr>
        <w:t>Rhadinopsylla</w:t>
      </w:r>
      <w:r w:rsidRPr="00706F66">
        <w:rPr>
          <w:i/>
          <w:sz w:val="24"/>
          <w:szCs w:val="24"/>
        </w:rPr>
        <w:t xml:space="preserve"> </w:t>
      </w:r>
      <w:r w:rsidRPr="00706F66">
        <w:rPr>
          <w:i/>
          <w:sz w:val="24"/>
          <w:szCs w:val="24"/>
          <w:lang w:val="en-US"/>
        </w:rPr>
        <w:t>ukrainica</w:t>
      </w:r>
      <w:r w:rsidRPr="00706F66">
        <w:rPr>
          <w:sz w:val="24"/>
          <w:szCs w:val="24"/>
        </w:rPr>
        <w:t>. Часть иксодовых клещей из шерсти животных определена до рода (</w:t>
      </w:r>
      <w:r w:rsidRPr="00706F66">
        <w:rPr>
          <w:i/>
          <w:sz w:val="24"/>
          <w:szCs w:val="24"/>
          <w:lang w:val="en-US"/>
        </w:rPr>
        <w:t>Ixodes</w:t>
      </w:r>
      <w:r w:rsidRPr="00706F66">
        <w:rPr>
          <w:i/>
          <w:sz w:val="24"/>
          <w:szCs w:val="24"/>
        </w:rPr>
        <w:t xml:space="preserve">, </w:t>
      </w:r>
      <w:r w:rsidRPr="00706F66">
        <w:rPr>
          <w:i/>
          <w:sz w:val="24"/>
          <w:szCs w:val="24"/>
          <w:lang w:val="en-US"/>
        </w:rPr>
        <w:t>Hyalomma</w:t>
      </w:r>
      <w:r w:rsidRPr="00706F66">
        <w:rPr>
          <w:i/>
          <w:sz w:val="24"/>
          <w:szCs w:val="24"/>
        </w:rPr>
        <w:t>)</w:t>
      </w:r>
      <w:r w:rsidRPr="00706F66">
        <w:rPr>
          <w:sz w:val="24"/>
          <w:szCs w:val="24"/>
        </w:rPr>
        <w:t xml:space="preserve"> и даже до вида </w:t>
      </w:r>
      <w:r w:rsidRPr="00706F66">
        <w:rPr>
          <w:i/>
          <w:sz w:val="24"/>
          <w:szCs w:val="24"/>
          <w:lang w:val="en-US"/>
        </w:rPr>
        <w:t>Haemophysalis</w:t>
      </w:r>
      <w:r w:rsidRPr="00706F66">
        <w:rPr>
          <w:i/>
          <w:sz w:val="24"/>
          <w:szCs w:val="24"/>
        </w:rPr>
        <w:t xml:space="preserve"> </w:t>
      </w:r>
      <w:r w:rsidRPr="00706F66">
        <w:rPr>
          <w:i/>
          <w:sz w:val="24"/>
          <w:szCs w:val="24"/>
          <w:lang w:val="en-US"/>
        </w:rPr>
        <w:t>numidiana</w:t>
      </w:r>
      <w:r w:rsidRPr="00706F66">
        <w:rPr>
          <w:i/>
          <w:sz w:val="24"/>
          <w:szCs w:val="24"/>
        </w:rPr>
        <w:t>,</w:t>
      </w:r>
      <w:r w:rsidRPr="00706F66">
        <w:rPr>
          <w:sz w:val="24"/>
          <w:szCs w:val="24"/>
        </w:rPr>
        <w:t xml:space="preserve"> однако преобладали клещи «без определения». Следует отметить, что индекс обилия эктопаразитов на ласке очень низкий 1,0-1,3 [1].</w:t>
      </w:r>
    </w:p>
    <w:p w:rsidR="00706F66" w:rsidRPr="00706F66" w:rsidRDefault="00706F66" w:rsidP="00706F66">
      <w:pPr>
        <w:ind w:firstLine="397"/>
        <w:jc w:val="both"/>
        <w:rPr>
          <w:sz w:val="24"/>
          <w:szCs w:val="24"/>
        </w:rPr>
      </w:pPr>
      <w:r w:rsidRPr="00706F66">
        <w:rPr>
          <w:sz w:val="24"/>
          <w:szCs w:val="24"/>
        </w:rPr>
        <w:t>Проведено гельминтологическое исследование тонкого кишечника трех особей ласки с неэнзоотичной территории области, гельминтов не обнаружено.</w:t>
      </w:r>
    </w:p>
    <w:p w:rsidR="00706F66" w:rsidRPr="00706F66" w:rsidRDefault="00706F66" w:rsidP="00706F66">
      <w:pPr>
        <w:ind w:firstLine="397"/>
        <w:jc w:val="both"/>
        <w:rPr>
          <w:sz w:val="24"/>
          <w:szCs w:val="24"/>
        </w:rPr>
      </w:pPr>
      <w:r w:rsidRPr="00706F66">
        <w:rPr>
          <w:sz w:val="24"/>
          <w:szCs w:val="24"/>
        </w:rPr>
        <w:t>Таким образом, ласка принимает незначительное участие в чумном эпизоотическом процессе, но обнаружение особей с антителами свидетельствует о возможной роли этого вида в сохранении возбудителя чумы и его диссеминации.</w:t>
      </w:r>
    </w:p>
    <w:p w:rsidR="00706F66" w:rsidRPr="00706F66" w:rsidRDefault="00706F66" w:rsidP="00706F66">
      <w:pPr>
        <w:rPr>
          <w:sz w:val="24"/>
          <w:szCs w:val="24"/>
        </w:rPr>
      </w:pPr>
    </w:p>
    <w:p w:rsidR="00706F66" w:rsidRPr="005B77D9" w:rsidRDefault="00706F66" w:rsidP="00706F66">
      <w:pPr>
        <w:jc w:val="center"/>
      </w:pPr>
      <w:r w:rsidRPr="005B77D9">
        <w:t>ЛИТЕРАТУРА</w:t>
      </w:r>
    </w:p>
    <w:p w:rsidR="00706F66" w:rsidRPr="001E5BC5" w:rsidRDefault="00706F66" w:rsidP="00706F66">
      <w:pPr>
        <w:ind w:left="709" w:hanging="709"/>
      </w:pPr>
      <w:r w:rsidRPr="001E5BC5">
        <w:rPr>
          <w:bCs/>
        </w:rPr>
        <w:t xml:space="preserve">1. </w:t>
      </w:r>
      <w:r w:rsidRPr="005B77D9">
        <w:rPr>
          <w:b/>
          <w:bCs/>
        </w:rPr>
        <w:t>Майканов Н. С., Шамарова Г. М., Нургожина А. К.</w:t>
      </w:r>
      <w:r w:rsidRPr="005B77D9">
        <w:rPr>
          <w:b/>
        </w:rPr>
        <w:t xml:space="preserve"> </w:t>
      </w:r>
      <w:r w:rsidRPr="001E5BC5">
        <w:rPr>
          <w:iCs/>
        </w:rPr>
        <w:t xml:space="preserve">Эктопаразиты хищных млекопитающих </w:t>
      </w:r>
      <w:r w:rsidRPr="001E5BC5">
        <w:rPr>
          <w:i/>
          <w:iCs/>
        </w:rPr>
        <w:t>(</w:t>
      </w:r>
      <w:r w:rsidRPr="001E5BC5">
        <w:rPr>
          <w:i/>
          <w:iCs/>
          <w:lang w:val="en-US"/>
        </w:rPr>
        <w:t>Carnifora</w:t>
      </w:r>
      <w:r w:rsidRPr="001E5BC5">
        <w:rPr>
          <w:i/>
          <w:iCs/>
        </w:rPr>
        <w:t>)</w:t>
      </w:r>
      <w:r>
        <w:rPr>
          <w:iCs/>
        </w:rPr>
        <w:t xml:space="preserve"> </w:t>
      </w:r>
      <w:r w:rsidRPr="001E5BC5">
        <w:rPr>
          <w:iCs/>
        </w:rPr>
        <w:t>и их эпизоотическое и эпидемическое значение</w:t>
      </w:r>
      <w:r>
        <w:rPr>
          <w:iCs/>
        </w:rPr>
        <w:t xml:space="preserve"> </w:t>
      </w:r>
      <w:r w:rsidRPr="001E5BC5">
        <w:t>// Мат</w:t>
      </w:r>
      <w:r>
        <w:t>ер</w:t>
      </w:r>
      <w:r w:rsidRPr="001E5BC5">
        <w:t xml:space="preserve">. </w:t>
      </w:r>
      <w:r>
        <w:t>рег. научно-практ. конфер.</w:t>
      </w:r>
      <w:r w:rsidRPr="001E5BC5">
        <w:t xml:space="preserve"> «Современные проблемы экологии и природопользования». </w:t>
      </w:r>
      <w:r>
        <w:t xml:space="preserve">– </w:t>
      </w:r>
      <w:r w:rsidRPr="001E5BC5">
        <w:t xml:space="preserve">Уральск, 2009. </w:t>
      </w:r>
      <w:r>
        <w:t xml:space="preserve">– </w:t>
      </w:r>
      <w:r w:rsidRPr="001E5BC5">
        <w:t>С.193-199.</w:t>
      </w:r>
    </w:p>
    <w:p w:rsidR="00706F66" w:rsidRPr="001E5BC5" w:rsidRDefault="00706F66" w:rsidP="00706F66">
      <w:pPr>
        <w:ind w:left="709" w:hanging="709"/>
      </w:pPr>
      <w:r w:rsidRPr="001E5BC5">
        <w:rPr>
          <w:bCs/>
        </w:rPr>
        <w:t>2.</w:t>
      </w:r>
      <w:r>
        <w:rPr>
          <w:bCs/>
        </w:rPr>
        <w:t xml:space="preserve"> </w:t>
      </w:r>
      <w:r w:rsidRPr="005B77D9">
        <w:rPr>
          <w:b/>
          <w:bCs/>
        </w:rPr>
        <w:t>Шамарова Г. М., Майканов Н. С., Габбасов А. А. и др.</w:t>
      </w:r>
      <w:r w:rsidRPr="001E5BC5">
        <w:t xml:space="preserve"> </w:t>
      </w:r>
      <w:r w:rsidRPr="001E5BC5">
        <w:rPr>
          <w:iCs/>
        </w:rPr>
        <w:t>Эпизоотическое и эпидемическое значение д</w:t>
      </w:r>
      <w:r w:rsidRPr="001E5BC5">
        <w:rPr>
          <w:iCs/>
        </w:rPr>
        <w:t>и</w:t>
      </w:r>
      <w:r w:rsidRPr="001E5BC5">
        <w:rPr>
          <w:iCs/>
        </w:rPr>
        <w:t>ких животных на природноочаговой территории Западно-Казахстанской области</w:t>
      </w:r>
      <w:r>
        <w:rPr>
          <w:iCs/>
        </w:rPr>
        <w:t xml:space="preserve"> </w:t>
      </w:r>
      <w:r w:rsidRPr="001E5BC5">
        <w:t>// Мат</w:t>
      </w:r>
      <w:r>
        <w:t>ер</w:t>
      </w:r>
      <w:r w:rsidRPr="001E5BC5">
        <w:t xml:space="preserve">. </w:t>
      </w:r>
      <w:r>
        <w:t>межд</w:t>
      </w:r>
      <w:r>
        <w:t>у</w:t>
      </w:r>
      <w:r>
        <w:t>нар. научно-практ. конфер.</w:t>
      </w:r>
      <w:r w:rsidRPr="001E5BC5">
        <w:t xml:space="preserve"> «Биологическое разнообразие и устойчивое развитие природы и общес</w:t>
      </w:r>
      <w:r w:rsidRPr="001E5BC5">
        <w:t>т</w:t>
      </w:r>
      <w:r w:rsidRPr="001E5BC5">
        <w:t>ва»</w:t>
      </w:r>
      <w:r>
        <w:t>. –</w:t>
      </w:r>
      <w:r w:rsidRPr="001E5BC5">
        <w:t xml:space="preserve"> Алматы, 2009. </w:t>
      </w:r>
      <w:r>
        <w:t xml:space="preserve">– </w:t>
      </w:r>
      <w:r w:rsidRPr="001E5BC5">
        <w:t>С.197-199.</w:t>
      </w:r>
      <w:r>
        <w:t xml:space="preserve"> </w:t>
      </w:r>
    </w:p>
    <w:p w:rsidR="008A1430" w:rsidRDefault="008A1430" w:rsidP="00C006D3">
      <w:pPr>
        <w:ind w:left="720"/>
        <w:jc w:val="both"/>
        <w:rPr>
          <w:b/>
          <w:bCs/>
        </w:rPr>
      </w:pPr>
    </w:p>
    <w:p w:rsidR="00F676B6" w:rsidRDefault="00F676B6" w:rsidP="00C006D3">
      <w:pPr>
        <w:ind w:left="720"/>
        <w:jc w:val="both"/>
        <w:rPr>
          <w:b/>
          <w:bCs/>
        </w:rPr>
      </w:pPr>
    </w:p>
    <w:p w:rsidR="00F676B6" w:rsidRDefault="00F676B6" w:rsidP="00C006D3">
      <w:pPr>
        <w:ind w:left="720"/>
        <w:jc w:val="both"/>
        <w:rPr>
          <w:b/>
          <w:bCs/>
        </w:rPr>
      </w:pPr>
    </w:p>
    <w:p w:rsidR="00F676B6" w:rsidRPr="00706F66" w:rsidRDefault="00F676B6" w:rsidP="00C006D3">
      <w:pPr>
        <w:ind w:left="720"/>
        <w:jc w:val="both"/>
        <w:rPr>
          <w:b/>
          <w:bCs/>
        </w:rPr>
      </w:pPr>
    </w:p>
    <w:p w:rsidR="00706F66" w:rsidRPr="00706F66" w:rsidRDefault="00706F66" w:rsidP="00706F66">
      <w:pPr>
        <w:autoSpaceDE w:val="0"/>
        <w:autoSpaceDN w:val="0"/>
        <w:adjustRightInd w:val="0"/>
        <w:jc w:val="both"/>
        <w:rPr>
          <w:rFonts w:ascii="Times New Roman CYR" w:hAnsi="Times New Roman CYR" w:cs="Times New Roman CYR"/>
          <w:bCs/>
          <w:sz w:val="24"/>
          <w:szCs w:val="24"/>
        </w:rPr>
      </w:pPr>
      <w:r w:rsidRPr="00706F66">
        <w:rPr>
          <w:rFonts w:ascii="Times New Roman CYR" w:hAnsi="Times New Roman CYR" w:cs="Times New Roman CYR"/>
          <w:bCs/>
          <w:sz w:val="24"/>
          <w:szCs w:val="24"/>
        </w:rPr>
        <w:t>УДК 614.21:614.3/.4(574.14)</w:t>
      </w:r>
    </w:p>
    <w:p w:rsidR="00706F66" w:rsidRDefault="00706F66" w:rsidP="00706F66">
      <w:pPr>
        <w:autoSpaceDE w:val="0"/>
        <w:autoSpaceDN w:val="0"/>
        <w:adjustRightInd w:val="0"/>
        <w:jc w:val="center"/>
        <w:rPr>
          <w:rFonts w:ascii="Times New Roman CYR" w:hAnsi="Times New Roman CYR" w:cs="Times New Roman CYR"/>
          <w:b/>
          <w:bCs/>
        </w:rPr>
      </w:pPr>
    </w:p>
    <w:p w:rsidR="00706F66" w:rsidRDefault="00706F66" w:rsidP="00706F66">
      <w:pPr>
        <w:autoSpaceDE w:val="0"/>
        <w:autoSpaceDN w:val="0"/>
        <w:adjustRightInd w:val="0"/>
        <w:jc w:val="center"/>
        <w:rPr>
          <w:rFonts w:ascii="Book Antiqua" w:hAnsi="Book Antiqua" w:cs="Times New Roman CYR"/>
          <w:b/>
          <w:bCs/>
          <w:smallCaps/>
          <w:sz w:val="26"/>
          <w:szCs w:val="26"/>
        </w:rPr>
      </w:pPr>
      <w:r w:rsidRPr="002E6FB7">
        <w:rPr>
          <w:rFonts w:ascii="Book Antiqua" w:hAnsi="Book Antiqua" w:cs="Times New Roman CYR"/>
          <w:b/>
          <w:bCs/>
          <w:smallCaps/>
          <w:sz w:val="26"/>
          <w:szCs w:val="26"/>
        </w:rPr>
        <w:t xml:space="preserve">Медицинское обслуживание населения и противоэпидемическая </w:t>
      </w:r>
    </w:p>
    <w:p w:rsidR="00706F66" w:rsidRDefault="00706F66" w:rsidP="00706F66">
      <w:pPr>
        <w:autoSpaceDE w:val="0"/>
        <w:autoSpaceDN w:val="0"/>
        <w:adjustRightInd w:val="0"/>
        <w:jc w:val="center"/>
        <w:rPr>
          <w:rFonts w:ascii="Book Antiqua" w:hAnsi="Book Antiqua" w:cs="Times New Roman CYR"/>
          <w:b/>
          <w:bCs/>
          <w:smallCaps/>
          <w:sz w:val="26"/>
          <w:szCs w:val="26"/>
        </w:rPr>
      </w:pPr>
      <w:r w:rsidRPr="002E6FB7">
        <w:rPr>
          <w:rFonts w:ascii="Book Antiqua" w:hAnsi="Book Antiqua" w:cs="Times New Roman CYR"/>
          <w:b/>
          <w:bCs/>
          <w:smallCaps/>
          <w:sz w:val="26"/>
          <w:szCs w:val="26"/>
        </w:rPr>
        <w:t xml:space="preserve">готовность </w:t>
      </w:r>
      <w:r>
        <w:rPr>
          <w:rFonts w:ascii="Book Antiqua" w:hAnsi="Book Antiqua" w:cs="Times New Roman CYR"/>
          <w:b/>
          <w:bCs/>
          <w:smallCaps/>
          <w:sz w:val="26"/>
          <w:szCs w:val="26"/>
        </w:rPr>
        <w:t xml:space="preserve">лечебно-профилактических организаций </w:t>
      </w:r>
      <w:r w:rsidRPr="002E6FB7">
        <w:rPr>
          <w:rFonts w:ascii="Book Antiqua" w:hAnsi="Book Antiqua" w:cs="Times New Roman CYR"/>
          <w:b/>
          <w:bCs/>
          <w:smallCaps/>
          <w:sz w:val="26"/>
          <w:szCs w:val="26"/>
        </w:rPr>
        <w:t xml:space="preserve"> </w:t>
      </w:r>
    </w:p>
    <w:p w:rsidR="00706F66" w:rsidRPr="002E6FB7" w:rsidRDefault="00706F66" w:rsidP="00706F66">
      <w:pPr>
        <w:autoSpaceDE w:val="0"/>
        <w:autoSpaceDN w:val="0"/>
        <w:adjustRightInd w:val="0"/>
        <w:jc w:val="center"/>
        <w:rPr>
          <w:rFonts w:ascii="Book Antiqua" w:hAnsi="Book Antiqua" w:cs="Times New Roman CYR"/>
          <w:b/>
          <w:bCs/>
          <w:smallCaps/>
          <w:sz w:val="26"/>
          <w:szCs w:val="26"/>
        </w:rPr>
      </w:pPr>
      <w:r w:rsidRPr="002E6FB7">
        <w:rPr>
          <w:rFonts w:ascii="Book Antiqua" w:hAnsi="Book Antiqua" w:cs="Times New Roman CYR"/>
          <w:b/>
          <w:bCs/>
          <w:smallCaps/>
          <w:sz w:val="26"/>
          <w:szCs w:val="26"/>
        </w:rPr>
        <w:t>Мангистауской области</w:t>
      </w:r>
    </w:p>
    <w:p w:rsidR="00706F66" w:rsidRDefault="00706F66" w:rsidP="00706F66">
      <w:pPr>
        <w:autoSpaceDE w:val="0"/>
        <w:autoSpaceDN w:val="0"/>
        <w:adjustRightInd w:val="0"/>
        <w:jc w:val="center"/>
        <w:rPr>
          <w:rFonts w:ascii="Times New Roman CYR" w:hAnsi="Times New Roman CYR" w:cs="Times New Roman CYR"/>
          <w:b/>
          <w:bCs/>
        </w:rPr>
      </w:pPr>
    </w:p>
    <w:p w:rsidR="00706F66" w:rsidRPr="00706F66" w:rsidRDefault="00706F66" w:rsidP="00706F66">
      <w:pPr>
        <w:autoSpaceDE w:val="0"/>
        <w:autoSpaceDN w:val="0"/>
        <w:adjustRightInd w:val="0"/>
        <w:jc w:val="center"/>
        <w:rPr>
          <w:b/>
          <w:bCs/>
          <w:sz w:val="24"/>
          <w:szCs w:val="24"/>
        </w:rPr>
      </w:pPr>
      <w:r w:rsidRPr="00706F66">
        <w:rPr>
          <w:b/>
          <w:bCs/>
          <w:sz w:val="24"/>
          <w:szCs w:val="24"/>
        </w:rPr>
        <w:t>А. С. Беркенова, Н. С. Майканов, М. Д. Султамуратова, М. Т. Толегенова</w:t>
      </w:r>
    </w:p>
    <w:p w:rsidR="00706F66" w:rsidRPr="00706F66" w:rsidRDefault="00706F66" w:rsidP="00706F66">
      <w:pPr>
        <w:autoSpaceDE w:val="0"/>
        <w:autoSpaceDN w:val="0"/>
        <w:adjustRightInd w:val="0"/>
        <w:jc w:val="center"/>
        <w:rPr>
          <w:bCs/>
          <w:sz w:val="24"/>
          <w:szCs w:val="24"/>
        </w:rPr>
      </w:pPr>
    </w:p>
    <w:p w:rsidR="00706F66" w:rsidRPr="00706F66" w:rsidRDefault="00706F66" w:rsidP="00706F66">
      <w:pPr>
        <w:autoSpaceDE w:val="0"/>
        <w:autoSpaceDN w:val="0"/>
        <w:adjustRightInd w:val="0"/>
        <w:jc w:val="center"/>
        <w:rPr>
          <w:bCs/>
          <w:i/>
          <w:sz w:val="24"/>
          <w:szCs w:val="24"/>
        </w:rPr>
      </w:pPr>
      <w:r w:rsidRPr="00706F66">
        <w:rPr>
          <w:bCs/>
          <w:i/>
          <w:sz w:val="24"/>
          <w:szCs w:val="24"/>
        </w:rPr>
        <w:t xml:space="preserve">(Мангистауская ПЧС, г. Актау) </w:t>
      </w:r>
    </w:p>
    <w:p w:rsidR="00706F66" w:rsidRPr="00706F66" w:rsidRDefault="00706F66" w:rsidP="00706F66">
      <w:pPr>
        <w:autoSpaceDE w:val="0"/>
        <w:autoSpaceDN w:val="0"/>
        <w:adjustRightInd w:val="0"/>
        <w:jc w:val="center"/>
        <w:rPr>
          <w:bCs/>
          <w:sz w:val="24"/>
          <w:szCs w:val="24"/>
        </w:rPr>
      </w:pPr>
    </w:p>
    <w:p w:rsidR="00706F66" w:rsidRPr="00706F66" w:rsidRDefault="00706F66" w:rsidP="00706F66">
      <w:pPr>
        <w:ind w:firstLine="397"/>
        <w:jc w:val="both"/>
        <w:rPr>
          <w:sz w:val="24"/>
          <w:szCs w:val="24"/>
        </w:rPr>
      </w:pPr>
      <w:r w:rsidRPr="00706F66">
        <w:rPr>
          <w:sz w:val="24"/>
          <w:szCs w:val="24"/>
        </w:rPr>
        <w:t xml:space="preserve"> Мангистауская область</w:t>
      </w:r>
      <w:r w:rsidRPr="00706F66">
        <w:rPr>
          <w:rStyle w:val="ae"/>
          <w:sz w:val="24"/>
          <w:szCs w:val="24"/>
        </w:rPr>
        <w:footnoteReference w:customMarkFollows="1" w:id="5"/>
        <w:t>*</w:t>
      </w:r>
      <w:r w:rsidRPr="00706F66">
        <w:rPr>
          <w:sz w:val="24"/>
          <w:szCs w:val="24"/>
        </w:rPr>
        <w:t xml:space="preserve"> занимает площадь 165,6 тыс. км</w:t>
      </w:r>
      <w:r w:rsidRPr="00706F66">
        <w:rPr>
          <w:sz w:val="24"/>
          <w:szCs w:val="24"/>
          <w:vertAlign w:val="superscript"/>
        </w:rPr>
        <w:t>2</w:t>
      </w:r>
      <w:r w:rsidRPr="00706F66">
        <w:rPr>
          <w:sz w:val="24"/>
          <w:szCs w:val="24"/>
        </w:rPr>
        <w:t>, энзоотичная по чуме те</w:t>
      </w:r>
      <w:r w:rsidRPr="00706F66">
        <w:rPr>
          <w:sz w:val="24"/>
          <w:szCs w:val="24"/>
        </w:rPr>
        <w:t>р</w:t>
      </w:r>
      <w:r w:rsidRPr="00706F66">
        <w:rPr>
          <w:sz w:val="24"/>
          <w:szCs w:val="24"/>
        </w:rPr>
        <w:t>ритория составляет 157,0 тыс. км</w:t>
      </w:r>
      <w:r w:rsidRPr="00706F66">
        <w:rPr>
          <w:sz w:val="24"/>
          <w:szCs w:val="24"/>
          <w:vertAlign w:val="superscript"/>
        </w:rPr>
        <w:t>2</w:t>
      </w:r>
      <w:r w:rsidRPr="00706F66">
        <w:rPr>
          <w:sz w:val="24"/>
          <w:szCs w:val="24"/>
        </w:rPr>
        <w:t xml:space="preserve"> (94,8%) и включает Мангышлакский (67,0 тыс. км</w:t>
      </w:r>
      <w:r w:rsidRPr="00706F66">
        <w:rPr>
          <w:sz w:val="24"/>
          <w:szCs w:val="24"/>
          <w:vertAlign w:val="superscript"/>
        </w:rPr>
        <w:t>2</w:t>
      </w:r>
      <w:r w:rsidRPr="00706F66">
        <w:rPr>
          <w:sz w:val="24"/>
          <w:szCs w:val="24"/>
        </w:rPr>
        <w:t>), частично Устюртский (72,0 тыс. км</w:t>
      </w:r>
      <w:r w:rsidRPr="00706F66">
        <w:rPr>
          <w:sz w:val="24"/>
          <w:szCs w:val="24"/>
          <w:vertAlign w:val="superscript"/>
        </w:rPr>
        <w:t>2</w:t>
      </w:r>
      <w:r w:rsidRPr="00706F66">
        <w:rPr>
          <w:sz w:val="24"/>
          <w:szCs w:val="24"/>
        </w:rPr>
        <w:t>) и Предустюртский (18,0 тыс. км</w:t>
      </w:r>
      <w:r w:rsidRPr="00706F66">
        <w:rPr>
          <w:sz w:val="24"/>
          <w:szCs w:val="24"/>
          <w:vertAlign w:val="superscript"/>
        </w:rPr>
        <w:t>2</w:t>
      </w:r>
      <w:r w:rsidRPr="00706F66">
        <w:rPr>
          <w:sz w:val="24"/>
          <w:szCs w:val="24"/>
        </w:rPr>
        <w:t>) автономные очаги. Не исключена возможность заноса в область других контагиозных бактериальных и в</w:t>
      </w:r>
      <w:r w:rsidRPr="00706F66">
        <w:rPr>
          <w:sz w:val="24"/>
          <w:szCs w:val="24"/>
        </w:rPr>
        <w:t>и</w:t>
      </w:r>
      <w:r w:rsidRPr="00706F66">
        <w:rPr>
          <w:sz w:val="24"/>
          <w:szCs w:val="24"/>
        </w:rPr>
        <w:t>русных инфекций с территории сопредельных государств. В связи с интенсивным осво</w:t>
      </w:r>
      <w:r w:rsidRPr="00706F66">
        <w:rPr>
          <w:sz w:val="24"/>
          <w:szCs w:val="24"/>
        </w:rPr>
        <w:t>е</w:t>
      </w:r>
      <w:r w:rsidRPr="00706F66">
        <w:rPr>
          <w:sz w:val="24"/>
          <w:szCs w:val="24"/>
        </w:rPr>
        <w:t>нием газовых и нефтяных месторождений в области наблюдается большой приток вр</w:t>
      </w:r>
      <w:r w:rsidRPr="00706F66">
        <w:rPr>
          <w:sz w:val="24"/>
          <w:szCs w:val="24"/>
        </w:rPr>
        <w:t>е</w:t>
      </w:r>
      <w:r w:rsidRPr="00706F66">
        <w:rPr>
          <w:sz w:val="24"/>
          <w:szCs w:val="24"/>
        </w:rPr>
        <w:t>менного населения (вахтовики) и увеличение миграционных потоков из соседних гос</w:t>
      </w:r>
      <w:r w:rsidRPr="00706F66">
        <w:rPr>
          <w:sz w:val="24"/>
          <w:szCs w:val="24"/>
        </w:rPr>
        <w:t>у</w:t>
      </w:r>
      <w:r w:rsidRPr="00706F66">
        <w:rPr>
          <w:sz w:val="24"/>
          <w:szCs w:val="24"/>
        </w:rPr>
        <w:t>дарств, неблагополучных по чуме.</w:t>
      </w:r>
    </w:p>
    <w:p w:rsidR="00706F66" w:rsidRPr="00706F66" w:rsidRDefault="00706F66" w:rsidP="00706F66">
      <w:pPr>
        <w:autoSpaceDE w:val="0"/>
        <w:autoSpaceDN w:val="0"/>
        <w:adjustRightInd w:val="0"/>
        <w:ind w:firstLine="397"/>
        <w:jc w:val="both"/>
        <w:rPr>
          <w:sz w:val="24"/>
          <w:szCs w:val="24"/>
        </w:rPr>
      </w:pPr>
      <w:r w:rsidRPr="00706F66">
        <w:rPr>
          <w:sz w:val="24"/>
          <w:szCs w:val="24"/>
        </w:rPr>
        <w:t>Для выявления эпизоотий и предотвращения возможных случаев заболевания насел</w:t>
      </w:r>
      <w:r w:rsidRPr="00706F66">
        <w:rPr>
          <w:sz w:val="24"/>
          <w:szCs w:val="24"/>
        </w:rPr>
        <w:t>е</w:t>
      </w:r>
      <w:r w:rsidRPr="00706F66">
        <w:rPr>
          <w:sz w:val="24"/>
          <w:szCs w:val="24"/>
        </w:rPr>
        <w:t>ния особо опасными инфекциями (ООИ) ежегодно проводится эпизоотологический и л</w:t>
      </w:r>
      <w:r w:rsidRPr="00706F66">
        <w:rPr>
          <w:sz w:val="24"/>
          <w:szCs w:val="24"/>
        </w:rPr>
        <w:t>а</w:t>
      </w:r>
      <w:r w:rsidRPr="00706F66">
        <w:rPr>
          <w:sz w:val="24"/>
          <w:szCs w:val="24"/>
        </w:rPr>
        <w:t>бораторный мониторинг с изоляцией инфекционных патогенов из различных биологич</w:t>
      </w:r>
      <w:r w:rsidRPr="00706F66">
        <w:rPr>
          <w:sz w:val="24"/>
          <w:szCs w:val="24"/>
        </w:rPr>
        <w:t>е</w:t>
      </w:r>
      <w:r w:rsidRPr="00706F66">
        <w:rPr>
          <w:sz w:val="24"/>
          <w:szCs w:val="24"/>
        </w:rPr>
        <w:t>ских объектов. На энзоотичной территории эпизоотологическое обследование и эпид</w:t>
      </w:r>
      <w:r w:rsidRPr="00706F66">
        <w:rPr>
          <w:sz w:val="24"/>
          <w:szCs w:val="24"/>
        </w:rPr>
        <w:t>е</w:t>
      </w:r>
      <w:r w:rsidRPr="00706F66">
        <w:rPr>
          <w:sz w:val="24"/>
          <w:szCs w:val="24"/>
        </w:rPr>
        <w:lastRenderedPageBreak/>
        <w:t>миологическое наблюдение за населением проводит Мангистауская противочумная ста</w:t>
      </w:r>
      <w:r w:rsidRPr="00706F66">
        <w:rPr>
          <w:sz w:val="24"/>
          <w:szCs w:val="24"/>
        </w:rPr>
        <w:t>н</w:t>
      </w:r>
      <w:r w:rsidRPr="00706F66">
        <w:rPr>
          <w:sz w:val="24"/>
          <w:szCs w:val="24"/>
        </w:rPr>
        <w:t>ция (МПЧС) с сезонными формированиями (7).</w:t>
      </w:r>
    </w:p>
    <w:p w:rsidR="00706F66" w:rsidRPr="00706F66" w:rsidRDefault="00706F66" w:rsidP="00706F66">
      <w:pPr>
        <w:autoSpaceDE w:val="0"/>
        <w:autoSpaceDN w:val="0"/>
        <w:adjustRightInd w:val="0"/>
        <w:ind w:firstLine="397"/>
        <w:jc w:val="both"/>
        <w:rPr>
          <w:sz w:val="24"/>
          <w:szCs w:val="24"/>
        </w:rPr>
      </w:pPr>
      <w:r w:rsidRPr="00706F66">
        <w:rPr>
          <w:sz w:val="24"/>
          <w:szCs w:val="24"/>
        </w:rPr>
        <w:t>Настоящая работа проведена с целью инвентаризации списка населенных пунктов (НП) с проживающим в них населением, а также определения степени противоэпидемич</w:t>
      </w:r>
      <w:r w:rsidRPr="00706F66">
        <w:rPr>
          <w:sz w:val="24"/>
          <w:szCs w:val="24"/>
        </w:rPr>
        <w:t>е</w:t>
      </w:r>
      <w:r w:rsidRPr="00706F66">
        <w:rPr>
          <w:sz w:val="24"/>
          <w:szCs w:val="24"/>
        </w:rPr>
        <w:t>ской готовности медицинских учреждений на энзоотичной территории. Использованы данные Мангистауского областного статистического управления и Республиканского и</w:t>
      </w:r>
      <w:r w:rsidRPr="00706F66">
        <w:rPr>
          <w:sz w:val="24"/>
          <w:szCs w:val="24"/>
        </w:rPr>
        <w:t>н</w:t>
      </w:r>
      <w:r w:rsidRPr="00706F66">
        <w:rPr>
          <w:sz w:val="24"/>
          <w:szCs w:val="24"/>
        </w:rPr>
        <w:t xml:space="preserve">формационно-аналитического центра. </w:t>
      </w:r>
    </w:p>
    <w:p w:rsidR="00706F66" w:rsidRPr="00706F66" w:rsidRDefault="00706F66" w:rsidP="00706F66">
      <w:pPr>
        <w:autoSpaceDE w:val="0"/>
        <w:autoSpaceDN w:val="0"/>
        <w:adjustRightInd w:val="0"/>
        <w:ind w:firstLine="397"/>
        <w:jc w:val="both"/>
        <w:rPr>
          <w:sz w:val="24"/>
          <w:szCs w:val="24"/>
        </w:rPr>
      </w:pPr>
      <w:r w:rsidRPr="00706F66">
        <w:rPr>
          <w:sz w:val="24"/>
          <w:szCs w:val="24"/>
        </w:rPr>
        <w:t>Густота сети населенных пунктов по Мангистауской области равна 1,27 на 100 км</w:t>
      </w:r>
      <w:r w:rsidRPr="00706F66">
        <w:rPr>
          <w:sz w:val="24"/>
          <w:szCs w:val="24"/>
          <w:vertAlign w:val="superscript"/>
        </w:rPr>
        <w:t>2</w:t>
      </w:r>
      <w:r w:rsidRPr="00706F66">
        <w:rPr>
          <w:sz w:val="24"/>
          <w:szCs w:val="24"/>
        </w:rPr>
        <w:t xml:space="preserve"> территории. Количество проживающего в них населения определено с относительной до</w:t>
      </w:r>
      <w:r w:rsidRPr="00706F66">
        <w:rPr>
          <w:sz w:val="24"/>
          <w:szCs w:val="24"/>
        </w:rPr>
        <w:t>с</w:t>
      </w:r>
      <w:r w:rsidRPr="00706F66">
        <w:rPr>
          <w:sz w:val="24"/>
          <w:szCs w:val="24"/>
        </w:rPr>
        <w:t>товерностью (таблица 1), поскольку данные районных и областного статистических управлений значительно разнятся и не совпадают со сведениями органов здравоохран</w:t>
      </w:r>
      <w:r w:rsidRPr="00706F66">
        <w:rPr>
          <w:sz w:val="24"/>
          <w:szCs w:val="24"/>
        </w:rPr>
        <w:t>е</w:t>
      </w:r>
      <w:r w:rsidRPr="00706F66">
        <w:rPr>
          <w:sz w:val="24"/>
          <w:szCs w:val="24"/>
        </w:rPr>
        <w:t>ния. Расхождение составляет от 100 до 700 человек, что связано с продолжающейся вну</w:t>
      </w:r>
      <w:r w:rsidRPr="00706F66">
        <w:rPr>
          <w:sz w:val="24"/>
          <w:szCs w:val="24"/>
        </w:rPr>
        <w:t>т</w:t>
      </w:r>
      <w:r w:rsidRPr="00706F66">
        <w:rPr>
          <w:sz w:val="24"/>
          <w:szCs w:val="24"/>
        </w:rPr>
        <w:t>ренней миграцией и несовершенством паспортного учета.</w:t>
      </w:r>
    </w:p>
    <w:p w:rsidR="00706F66" w:rsidRPr="00706F66" w:rsidRDefault="00706F66" w:rsidP="00706F66">
      <w:pPr>
        <w:autoSpaceDE w:val="0"/>
        <w:autoSpaceDN w:val="0"/>
        <w:adjustRightInd w:val="0"/>
        <w:ind w:firstLine="397"/>
        <w:jc w:val="right"/>
        <w:rPr>
          <w:sz w:val="24"/>
          <w:szCs w:val="24"/>
        </w:rPr>
      </w:pPr>
    </w:p>
    <w:p w:rsidR="00706F66" w:rsidRPr="00706F66" w:rsidRDefault="00706F66" w:rsidP="00706F66">
      <w:pPr>
        <w:autoSpaceDE w:val="0"/>
        <w:autoSpaceDN w:val="0"/>
        <w:adjustRightInd w:val="0"/>
        <w:ind w:firstLine="708"/>
        <w:jc w:val="right"/>
        <w:rPr>
          <w:i/>
          <w:sz w:val="24"/>
          <w:szCs w:val="24"/>
        </w:rPr>
      </w:pPr>
      <w:r w:rsidRPr="00706F66">
        <w:rPr>
          <w:i/>
          <w:sz w:val="24"/>
          <w:szCs w:val="24"/>
        </w:rPr>
        <w:t xml:space="preserve">Таблица 1 </w:t>
      </w:r>
    </w:p>
    <w:p w:rsidR="00706F66" w:rsidRPr="00706F66" w:rsidRDefault="00706F66" w:rsidP="00706F66">
      <w:pPr>
        <w:autoSpaceDE w:val="0"/>
        <w:autoSpaceDN w:val="0"/>
        <w:adjustRightInd w:val="0"/>
        <w:jc w:val="center"/>
        <w:rPr>
          <w:bCs/>
          <w:i/>
          <w:sz w:val="24"/>
          <w:szCs w:val="24"/>
        </w:rPr>
      </w:pPr>
      <w:r w:rsidRPr="00706F66">
        <w:rPr>
          <w:bCs/>
          <w:i/>
          <w:sz w:val="24"/>
          <w:szCs w:val="24"/>
        </w:rPr>
        <w:t>Количество населения и сельских населенных пунктов в Мангистауской области</w:t>
      </w:r>
    </w:p>
    <w:p w:rsidR="00706F66" w:rsidRPr="00706F66" w:rsidRDefault="00706F66" w:rsidP="00706F66">
      <w:pPr>
        <w:autoSpaceDE w:val="0"/>
        <w:autoSpaceDN w:val="0"/>
        <w:adjustRightInd w:val="0"/>
        <w:ind w:firstLine="708"/>
        <w:jc w:val="both"/>
        <w:rPr>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662"/>
        <w:gridCol w:w="1369"/>
        <w:gridCol w:w="1671"/>
        <w:gridCol w:w="1535"/>
        <w:gridCol w:w="1797"/>
      </w:tblGrid>
      <w:tr w:rsidR="00706F66" w:rsidRPr="00310B18" w:rsidTr="002F7035">
        <w:trPr>
          <w:jc w:val="center"/>
        </w:trPr>
        <w:tc>
          <w:tcPr>
            <w:tcW w:w="540" w:type="dxa"/>
            <w:vAlign w:val="center"/>
          </w:tcPr>
          <w:p w:rsidR="00706F66" w:rsidRPr="00310B18" w:rsidRDefault="00706F66" w:rsidP="002F7035">
            <w:pPr>
              <w:autoSpaceDE w:val="0"/>
              <w:autoSpaceDN w:val="0"/>
              <w:adjustRightInd w:val="0"/>
              <w:jc w:val="center"/>
            </w:pPr>
            <w:r w:rsidRPr="00310B18">
              <w:t>№</w:t>
            </w:r>
          </w:p>
          <w:p w:rsidR="00706F66" w:rsidRPr="00310B18" w:rsidRDefault="00706F66" w:rsidP="002F7035">
            <w:pPr>
              <w:autoSpaceDE w:val="0"/>
              <w:autoSpaceDN w:val="0"/>
              <w:adjustRightInd w:val="0"/>
              <w:jc w:val="center"/>
              <w:rPr>
                <w:bCs/>
              </w:rPr>
            </w:pPr>
            <w:r w:rsidRPr="00310B18">
              <w:t>п/п</w:t>
            </w:r>
          </w:p>
        </w:tc>
        <w:tc>
          <w:tcPr>
            <w:tcW w:w="2713" w:type="dxa"/>
            <w:vAlign w:val="center"/>
          </w:tcPr>
          <w:p w:rsidR="00706F66" w:rsidRPr="00310B18" w:rsidRDefault="00706F66" w:rsidP="002F7035">
            <w:pPr>
              <w:autoSpaceDE w:val="0"/>
              <w:autoSpaceDN w:val="0"/>
              <w:adjustRightInd w:val="0"/>
              <w:jc w:val="center"/>
            </w:pPr>
            <w:r w:rsidRPr="00310B18">
              <w:t>Административный</w:t>
            </w:r>
          </w:p>
          <w:p w:rsidR="00706F66" w:rsidRPr="00310B18" w:rsidRDefault="00706F66" w:rsidP="002F7035">
            <w:pPr>
              <w:autoSpaceDE w:val="0"/>
              <w:autoSpaceDN w:val="0"/>
              <w:adjustRightInd w:val="0"/>
              <w:jc w:val="center"/>
              <w:rPr>
                <w:bCs/>
              </w:rPr>
            </w:pPr>
            <w:r w:rsidRPr="00310B18">
              <w:t>район</w:t>
            </w:r>
          </w:p>
        </w:tc>
        <w:tc>
          <w:tcPr>
            <w:tcW w:w="1391" w:type="dxa"/>
            <w:vAlign w:val="center"/>
          </w:tcPr>
          <w:p w:rsidR="00706F66" w:rsidRPr="00310B18" w:rsidRDefault="00706F66" w:rsidP="002F7035">
            <w:pPr>
              <w:autoSpaceDE w:val="0"/>
              <w:autoSpaceDN w:val="0"/>
              <w:adjustRightInd w:val="0"/>
              <w:jc w:val="center"/>
              <w:rPr>
                <w:bCs/>
              </w:rPr>
            </w:pPr>
            <w:r w:rsidRPr="00310B18">
              <w:t>Площадь</w:t>
            </w:r>
            <w:r>
              <w:t xml:space="preserve">, </w:t>
            </w:r>
            <w:r w:rsidRPr="00310B18">
              <w:t>тыс. км</w:t>
            </w:r>
            <w:r w:rsidRPr="00310B18">
              <w:rPr>
                <w:vertAlign w:val="superscript"/>
              </w:rPr>
              <w:t>2</w:t>
            </w:r>
          </w:p>
        </w:tc>
        <w:tc>
          <w:tcPr>
            <w:tcW w:w="1701" w:type="dxa"/>
            <w:vAlign w:val="center"/>
          </w:tcPr>
          <w:p w:rsidR="00706F66" w:rsidRPr="00310B18" w:rsidRDefault="00706F66" w:rsidP="002F7035">
            <w:pPr>
              <w:autoSpaceDE w:val="0"/>
              <w:autoSpaceDN w:val="0"/>
              <w:adjustRightInd w:val="0"/>
              <w:jc w:val="center"/>
              <w:rPr>
                <w:bCs/>
              </w:rPr>
            </w:pPr>
            <w:r w:rsidRPr="00310B18">
              <w:t>Кол</w:t>
            </w:r>
            <w:r>
              <w:t>-</w:t>
            </w:r>
            <w:r w:rsidRPr="00310B18">
              <w:t>во населе</w:t>
            </w:r>
            <w:r w:rsidRPr="00310B18">
              <w:t>н</w:t>
            </w:r>
            <w:r w:rsidRPr="00310B18">
              <w:t>ных пунктов</w:t>
            </w:r>
          </w:p>
        </w:tc>
        <w:tc>
          <w:tcPr>
            <w:tcW w:w="1560" w:type="dxa"/>
            <w:vAlign w:val="center"/>
          </w:tcPr>
          <w:p w:rsidR="00706F66" w:rsidRPr="00310B18" w:rsidRDefault="00706F66" w:rsidP="002F7035">
            <w:pPr>
              <w:autoSpaceDE w:val="0"/>
              <w:autoSpaceDN w:val="0"/>
              <w:adjustRightInd w:val="0"/>
              <w:jc w:val="center"/>
            </w:pPr>
            <w:r w:rsidRPr="00310B18">
              <w:t>Население</w:t>
            </w:r>
            <w:r>
              <w:t>,</w:t>
            </w:r>
          </w:p>
          <w:p w:rsidR="00706F66" w:rsidRPr="00310B18" w:rsidRDefault="00706F66" w:rsidP="002F7035">
            <w:pPr>
              <w:autoSpaceDE w:val="0"/>
              <w:autoSpaceDN w:val="0"/>
              <w:adjustRightInd w:val="0"/>
              <w:jc w:val="center"/>
              <w:rPr>
                <w:bCs/>
              </w:rPr>
            </w:pPr>
            <w:r w:rsidRPr="00310B18">
              <w:t>тыс. чел</w:t>
            </w:r>
            <w:r>
              <w:t>овек</w:t>
            </w:r>
          </w:p>
        </w:tc>
        <w:tc>
          <w:tcPr>
            <w:tcW w:w="1842" w:type="dxa"/>
            <w:vAlign w:val="center"/>
          </w:tcPr>
          <w:p w:rsidR="00706F66" w:rsidRPr="00310B18" w:rsidRDefault="00706F66" w:rsidP="002F7035">
            <w:pPr>
              <w:autoSpaceDE w:val="0"/>
              <w:autoSpaceDN w:val="0"/>
              <w:adjustRightInd w:val="0"/>
              <w:jc w:val="center"/>
              <w:rPr>
                <w:bCs/>
              </w:rPr>
            </w:pPr>
            <w:r w:rsidRPr="00310B18">
              <w:t>Плотность</w:t>
            </w:r>
            <w:r>
              <w:t xml:space="preserve"> н</w:t>
            </w:r>
            <w:r w:rsidRPr="00310B18">
              <w:t>ас</w:t>
            </w:r>
            <w:r w:rsidRPr="00310B18">
              <w:t>е</w:t>
            </w:r>
            <w:r w:rsidRPr="00310B18">
              <w:t>ления</w:t>
            </w:r>
            <w:r>
              <w:t xml:space="preserve">, </w:t>
            </w:r>
            <w:r w:rsidRPr="00310B18">
              <w:t>чел</w:t>
            </w:r>
            <w:r>
              <w:t xml:space="preserve">. </w:t>
            </w:r>
            <w:r w:rsidRPr="00310B18">
              <w:t>/</w:t>
            </w:r>
            <w:r>
              <w:t xml:space="preserve"> </w:t>
            </w:r>
            <w:r w:rsidRPr="00310B18">
              <w:t>км</w:t>
            </w:r>
          </w:p>
        </w:tc>
      </w:tr>
      <w:tr w:rsidR="00706F66" w:rsidRPr="00310B18" w:rsidTr="002F7035">
        <w:trPr>
          <w:jc w:val="center"/>
        </w:trPr>
        <w:tc>
          <w:tcPr>
            <w:tcW w:w="540" w:type="dxa"/>
            <w:vAlign w:val="center"/>
          </w:tcPr>
          <w:p w:rsidR="00706F66" w:rsidRPr="00310B18" w:rsidRDefault="00706F66" w:rsidP="00706F66">
            <w:pPr>
              <w:numPr>
                <w:ilvl w:val="0"/>
                <w:numId w:val="24"/>
              </w:numPr>
              <w:autoSpaceDE w:val="0"/>
              <w:autoSpaceDN w:val="0"/>
              <w:adjustRightInd w:val="0"/>
              <w:ind w:left="470" w:hanging="357"/>
            </w:pPr>
          </w:p>
        </w:tc>
        <w:tc>
          <w:tcPr>
            <w:tcW w:w="2713" w:type="dxa"/>
            <w:vAlign w:val="center"/>
          </w:tcPr>
          <w:p w:rsidR="00706F66" w:rsidRPr="00310B18" w:rsidRDefault="00706F66" w:rsidP="002F7035">
            <w:pPr>
              <w:autoSpaceDE w:val="0"/>
              <w:autoSpaceDN w:val="0"/>
              <w:adjustRightInd w:val="0"/>
            </w:pPr>
            <w:r w:rsidRPr="00310B18">
              <w:t xml:space="preserve">Мунайлинский </w:t>
            </w:r>
          </w:p>
        </w:tc>
        <w:tc>
          <w:tcPr>
            <w:tcW w:w="1391" w:type="dxa"/>
            <w:vAlign w:val="center"/>
          </w:tcPr>
          <w:p w:rsidR="00706F66" w:rsidRPr="00310B18" w:rsidRDefault="00706F66" w:rsidP="002F7035">
            <w:pPr>
              <w:autoSpaceDE w:val="0"/>
              <w:autoSpaceDN w:val="0"/>
              <w:adjustRightInd w:val="0"/>
              <w:jc w:val="center"/>
            </w:pPr>
            <w:r w:rsidRPr="00310B18">
              <w:t>3,5</w:t>
            </w:r>
          </w:p>
        </w:tc>
        <w:tc>
          <w:tcPr>
            <w:tcW w:w="1701" w:type="dxa"/>
            <w:vAlign w:val="center"/>
          </w:tcPr>
          <w:p w:rsidR="00706F66" w:rsidRPr="00310B18" w:rsidRDefault="00706F66" w:rsidP="002F7035">
            <w:pPr>
              <w:autoSpaceDE w:val="0"/>
              <w:autoSpaceDN w:val="0"/>
              <w:adjustRightInd w:val="0"/>
              <w:jc w:val="center"/>
            </w:pPr>
            <w:r w:rsidRPr="00310B18">
              <w:t>7</w:t>
            </w:r>
          </w:p>
        </w:tc>
        <w:tc>
          <w:tcPr>
            <w:tcW w:w="1560" w:type="dxa"/>
            <w:vAlign w:val="center"/>
          </w:tcPr>
          <w:p w:rsidR="00706F66" w:rsidRPr="00310B18" w:rsidRDefault="00706F66" w:rsidP="002F7035">
            <w:pPr>
              <w:autoSpaceDE w:val="0"/>
              <w:autoSpaceDN w:val="0"/>
              <w:adjustRightInd w:val="0"/>
              <w:jc w:val="center"/>
            </w:pPr>
            <w:r w:rsidRPr="00310B18">
              <w:t>91250</w:t>
            </w:r>
          </w:p>
        </w:tc>
        <w:tc>
          <w:tcPr>
            <w:tcW w:w="1842" w:type="dxa"/>
            <w:vAlign w:val="center"/>
          </w:tcPr>
          <w:p w:rsidR="00706F66" w:rsidRPr="00310B18" w:rsidRDefault="00706F66" w:rsidP="002F7035">
            <w:pPr>
              <w:autoSpaceDE w:val="0"/>
              <w:autoSpaceDN w:val="0"/>
              <w:adjustRightInd w:val="0"/>
              <w:jc w:val="center"/>
            </w:pPr>
            <w:r w:rsidRPr="00310B18">
              <w:t>26,07</w:t>
            </w:r>
          </w:p>
        </w:tc>
      </w:tr>
      <w:tr w:rsidR="00706F66" w:rsidRPr="00310B18" w:rsidTr="002F7035">
        <w:trPr>
          <w:jc w:val="center"/>
        </w:trPr>
        <w:tc>
          <w:tcPr>
            <w:tcW w:w="540" w:type="dxa"/>
            <w:vAlign w:val="center"/>
          </w:tcPr>
          <w:p w:rsidR="00706F66" w:rsidRPr="00310B18" w:rsidRDefault="00706F66" w:rsidP="00706F66">
            <w:pPr>
              <w:numPr>
                <w:ilvl w:val="0"/>
                <w:numId w:val="24"/>
              </w:numPr>
              <w:autoSpaceDE w:val="0"/>
              <w:autoSpaceDN w:val="0"/>
              <w:adjustRightInd w:val="0"/>
              <w:ind w:left="470" w:hanging="357"/>
            </w:pPr>
          </w:p>
        </w:tc>
        <w:tc>
          <w:tcPr>
            <w:tcW w:w="2713" w:type="dxa"/>
            <w:vAlign w:val="center"/>
          </w:tcPr>
          <w:p w:rsidR="00706F66" w:rsidRPr="00310B18" w:rsidRDefault="00706F66" w:rsidP="002F7035">
            <w:pPr>
              <w:autoSpaceDE w:val="0"/>
              <w:autoSpaceDN w:val="0"/>
              <w:adjustRightInd w:val="0"/>
            </w:pPr>
            <w:r w:rsidRPr="00310B18">
              <w:t>Мангистауский</w:t>
            </w:r>
          </w:p>
        </w:tc>
        <w:tc>
          <w:tcPr>
            <w:tcW w:w="1391" w:type="dxa"/>
            <w:vAlign w:val="center"/>
          </w:tcPr>
          <w:p w:rsidR="00706F66" w:rsidRPr="00310B18" w:rsidRDefault="00706F66" w:rsidP="002F7035">
            <w:pPr>
              <w:autoSpaceDE w:val="0"/>
              <w:autoSpaceDN w:val="0"/>
              <w:adjustRightInd w:val="0"/>
              <w:jc w:val="center"/>
            </w:pPr>
            <w:r w:rsidRPr="00310B18">
              <w:t>46,1</w:t>
            </w:r>
          </w:p>
        </w:tc>
        <w:tc>
          <w:tcPr>
            <w:tcW w:w="1701" w:type="dxa"/>
            <w:vAlign w:val="center"/>
          </w:tcPr>
          <w:p w:rsidR="00706F66" w:rsidRPr="00310B18" w:rsidRDefault="00706F66" w:rsidP="002F7035">
            <w:pPr>
              <w:autoSpaceDE w:val="0"/>
              <w:autoSpaceDN w:val="0"/>
              <w:adjustRightInd w:val="0"/>
              <w:jc w:val="center"/>
            </w:pPr>
            <w:r w:rsidRPr="00310B18">
              <w:t>22</w:t>
            </w:r>
          </w:p>
        </w:tc>
        <w:tc>
          <w:tcPr>
            <w:tcW w:w="1560" w:type="dxa"/>
            <w:vAlign w:val="center"/>
          </w:tcPr>
          <w:p w:rsidR="00706F66" w:rsidRPr="00310B18" w:rsidRDefault="00706F66" w:rsidP="002F7035">
            <w:pPr>
              <w:autoSpaceDE w:val="0"/>
              <w:autoSpaceDN w:val="0"/>
              <w:adjustRightInd w:val="0"/>
              <w:jc w:val="center"/>
            </w:pPr>
            <w:r w:rsidRPr="00310B18">
              <w:t>31875</w:t>
            </w:r>
          </w:p>
        </w:tc>
        <w:tc>
          <w:tcPr>
            <w:tcW w:w="1842" w:type="dxa"/>
            <w:vAlign w:val="center"/>
          </w:tcPr>
          <w:p w:rsidR="00706F66" w:rsidRPr="00310B18" w:rsidRDefault="00706F66" w:rsidP="002F7035">
            <w:pPr>
              <w:autoSpaceDE w:val="0"/>
              <w:autoSpaceDN w:val="0"/>
              <w:adjustRightInd w:val="0"/>
              <w:jc w:val="center"/>
            </w:pPr>
            <w:r w:rsidRPr="00310B18">
              <w:t>0,7</w:t>
            </w:r>
          </w:p>
        </w:tc>
      </w:tr>
      <w:tr w:rsidR="00706F66" w:rsidRPr="00310B18" w:rsidTr="002F7035">
        <w:trPr>
          <w:jc w:val="center"/>
        </w:trPr>
        <w:tc>
          <w:tcPr>
            <w:tcW w:w="540" w:type="dxa"/>
            <w:vAlign w:val="center"/>
          </w:tcPr>
          <w:p w:rsidR="00706F66" w:rsidRPr="00310B18" w:rsidRDefault="00706F66" w:rsidP="00706F66">
            <w:pPr>
              <w:numPr>
                <w:ilvl w:val="0"/>
                <w:numId w:val="24"/>
              </w:numPr>
              <w:autoSpaceDE w:val="0"/>
              <w:autoSpaceDN w:val="0"/>
              <w:adjustRightInd w:val="0"/>
              <w:ind w:left="470" w:hanging="357"/>
            </w:pPr>
          </w:p>
        </w:tc>
        <w:tc>
          <w:tcPr>
            <w:tcW w:w="2713" w:type="dxa"/>
            <w:vAlign w:val="center"/>
          </w:tcPr>
          <w:p w:rsidR="00706F66" w:rsidRPr="00310B18" w:rsidRDefault="00706F66" w:rsidP="002F7035">
            <w:pPr>
              <w:autoSpaceDE w:val="0"/>
              <w:autoSpaceDN w:val="0"/>
              <w:adjustRightInd w:val="0"/>
            </w:pPr>
            <w:r w:rsidRPr="00310B18">
              <w:t xml:space="preserve">Бейнеуский </w:t>
            </w:r>
          </w:p>
        </w:tc>
        <w:tc>
          <w:tcPr>
            <w:tcW w:w="1391" w:type="dxa"/>
            <w:vAlign w:val="center"/>
          </w:tcPr>
          <w:p w:rsidR="00706F66" w:rsidRPr="00310B18" w:rsidRDefault="00706F66" w:rsidP="002F7035">
            <w:pPr>
              <w:autoSpaceDE w:val="0"/>
              <w:autoSpaceDN w:val="0"/>
              <w:adjustRightInd w:val="0"/>
              <w:jc w:val="center"/>
            </w:pPr>
            <w:r w:rsidRPr="00310B18">
              <w:t>40,7</w:t>
            </w:r>
          </w:p>
        </w:tc>
        <w:tc>
          <w:tcPr>
            <w:tcW w:w="1701" w:type="dxa"/>
            <w:vAlign w:val="center"/>
          </w:tcPr>
          <w:p w:rsidR="00706F66" w:rsidRPr="00310B18" w:rsidRDefault="00706F66" w:rsidP="002F7035">
            <w:pPr>
              <w:autoSpaceDE w:val="0"/>
              <w:autoSpaceDN w:val="0"/>
              <w:adjustRightInd w:val="0"/>
              <w:jc w:val="center"/>
            </w:pPr>
            <w:r w:rsidRPr="00310B18">
              <w:t>10</w:t>
            </w:r>
          </w:p>
        </w:tc>
        <w:tc>
          <w:tcPr>
            <w:tcW w:w="1560" w:type="dxa"/>
            <w:vAlign w:val="center"/>
          </w:tcPr>
          <w:p w:rsidR="00706F66" w:rsidRPr="00310B18" w:rsidRDefault="00706F66" w:rsidP="002F7035">
            <w:pPr>
              <w:autoSpaceDE w:val="0"/>
              <w:autoSpaceDN w:val="0"/>
              <w:adjustRightInd w:val="0"/>
              <w:jc w:val="center"/>
            </w:pPr>
            <w:r w:rsidRPr="00310B18">
              <w:t>51441</w:t>
            </w:r>
          </w:p>
        </w:tc>
        <w:tc>
          <w:tcPr>
            <w:tcW w:w="1842" w:type="dxa"/>
            <w:vAlign w:val="center"/>
          </w:tcPr>
          <w:p w:rsidR="00706F66" w:rsidRPr="00310B18" w:rsidRDefault="00706F66" w:rsidP="002F7035">
            <w:pPr>
              <w:autoSpaceDE w:val="0"/>
              <w:autoSpaceDN w:val="0"/>
              <w:adjustRightInd w:val="0"/>
              <w:jc w:val="center"/>
            </w:pPr>
            <w:r w:rsidRPr="00310B18">
              <w:t>1,3</w:t>
            </w:r>
          </w:p>
        </w:tc>
      </w:tr>
      <w:tr w:rsidR="00706F66" w:rsidRPr="00310B18" w:rsidTr="002F7035">
        <w:trPr>
          <w:jc w:val="center"/>
        </w:trPr>
        <w:tc>
          <w:tcPr>
            <w:tcW w:w="540" w:type="dxa"/>
            <w:vAlign w:val="center"/>
          </w:tcPr>
          <w:p w:rsidR="00706F66" w:rsidRPr="00310B18" w:rsidRDefault="00706F66" w:rsidP="00706F66">
            <w:pPr>
              <w:numPr>
                <w:ilvl w:val="0"/>
                <w:numId w:val="24"/>
              </w:numPr>
              <w:autoSpaceDE w:val="0"/>
              <w:autoSpaceDN w:val="0"/>
              <w:adjustRightInd w:val="0"/>
              <w:ind w:left="470" w:hanging="357"/>
            </w:pPr>
          </w:p>
        </w:tc>
        <w:tc>
          <w:tcPr>
            <w:tcW w:w="2713" w:type="dxa"/>
            <w:vAlign w:val="center"/>
          </w:tcPr>
          <w:p w:rsidR="00706F66" w:rsidRPr="00310B18" w:rsidRDefault="00706F66" w:rsidP="002F7035">
            <w:pPr>
              <w:autoSpaceDE w:val="0"/>
              <w:autoSpaceDN w:val="0"/>
              <w:adjustRightInd w:val="0"/>
            </w:pPr>
            <w:r w:rsidRPr="00310B18">
              <w:t>Тупкараганский</w:t>
            </w:r>
          </w:p>
        </w:tc>
        <w:tc>
          <w:tcPr>
            <w:tcW w:w="1391" w:type="dxa"/>
            <w:vAlign w:val="center"/>
          </w:tcPr>
          <w:p w:rsidR="00706F66" w:rsidRPr="00310B18" w:rsidRDefault="00706F66" w:rsidP="002F7035">
            <w:pPr>
              <w:autoSpaceDE w:val="0"/>
              <w:autoSpaceDN w:val="0"/>
              <w:adjustRightInd w:val="0"/>
              <w:jc w:val="center"/>
            </w:pPr>
            <w:r w:rsidRPr="00310B18">
              <w:t>13,8</w:t>
            </w:r>
          </w:p>
        </w:tc>
        <w:tc>
          <w:tcPr>
            <w:tcW w:w="1701" w:type="dxa"/>
            <w:vAlign w:val="center"/>
          </w:tcPr>
          <w:p w:rsidR="00706F66" w:rsidRPr="00310B18" w:rsidRDefault="00706F66" w:rsidP="002F7035">
            <w:pPr>
              <w:autoSpaceDE w:val="0"/>
              <w:autoSpaceDN w:val="0"/>
              <w:adjustRightInd w:val="0"/>
              <w:jc w:val="center"/>
            </w:pPr>
            <w:r w:rsidRPr="00310B18">
              <w:t>5</w:t>
            </w:r>
          </w:p>
        </w:tc>
        <w:tc>
          <w:tcPr>
            <w:tcW w:w="1560" w:type="dxa"/>
            <w:vAlign w:val="center"/>
          </w:tcPr>
          <w:p w:rsidR="00706F66" w:rsidRPr="00310B18" w:rsidRDefault="00706F66" w:rsidP="002F7035">
            <w:pPr>
              <w:autoSpaceDE w:val="0"/>
              <w:autoSpaceDN w:val="0"/>
              <w:adjustRightInd w:val="0"/>
              <w:jc w:val="center"/>
            </w:pPr>
            <w:r w:rsidRPr="00310B18">
              <w:t>21445</w:t>
            </w:r>
          </w:p>
        </w:tc>
        <w:tc>
          <w:tcPr>
            <w:tcW w:w="1842" w:type="dxa"/>
            <w:vAlign w:val="center"/>
          </w:tcPr>
          <w:p w:rsidR="00706F66" w:rsidRPr="00310B18" w:rsidRDefault="00706F66" w:rsidP="002F7035">
            <w:pPr>
              <w:autoSpaceDE w:val="0"/>
              <w:autoSpaceDN w:val="0"/>
              <w:adjustRightInd w:val="0"/>
              <w:jc w:val="center"/>
            </w:pPr>
            <w:r w:rsidRPr="00310B18">
              <w:t>1,55</w:t>
            </w:r>
          </w:p>
        </w:tc>
      </w:tr>
      <w:tr w:rsidR="00706F66" w:rsidRPr="00310B18" w:rsidTr="002F7035">
        <w:trPr>
          <w:jc w:val="center"/>
        </w:trPr>
        <w:tc>
          <w:tcPr>
            <w:tcW w:w="540" w:type="dxa"/>
            <w:vAlign w:val="center"/>
          </w:tcPr>
          <w:p w:rsidR="00706F66" w:rsidRPr="00310B18" w:rsidRDefault="00706F66" w:rsidP="00706F66">
            <w:pPr>
              <w:numPr>
                <w:ilvl w:val="0"/>
                <w:numId w:val="24"/>
              </w:numPr>
              <w:autoSpaceDE w:val="0"/>
              <w:autoSpaceDN w:val="0"/>
              <w:adjustRightInd w:val="0"/>
              <w:ind w:left="470" w:hanging="357"/>
            </w:pPr>
          </w:p>
        </w:tc>
        <w:tc>
          <w:tcPr>
            <w:tcW w:w="2713" w:type="dxa"/>
            <w:vAlign w:val="center"/>
          </w:tcPr>
          <w:p w:rsidR="00706F66" w:rsidRPr="00310B18" w:rsidRDefault="00706F66" w:rsidP="002F7035">
            <w:pPr>
              <w:autoSpaceDE w:val="0"/>
              <w:autoSpaceDN w:val="0"/>
              <w:adjustRightInd w:val="0"/>
            </w:pPr>
            <w:r w:rsidRPr="00310B18">
              <w:t xml:space="preserve">Каракиянский </w:t>
            </w:r>
          </w:p>
        </w:tc>
        <w:tc>
          <w:tcPr>
            <w:tcW w:w="1391" w:type="dxa"/>
            <w:vAlign w:val="center"/>
          </w:tcPr>
          <w:p w:rsidR="00706F66" w:rsidRPr="00310B18" w:rsidRDefault="00706F66" w:rsidP="002F7035">
            <w:pPr>
              <w:autoSpaceDE w:val="0"/>
              <w:autoSpaceDN w:val="0"/>
              <w:adjustRightInd w:val="0"/>
              <w:jc w:val="center"/>
            </w:pPr>
            <w:r w:rsidRPr="00310B18">
              <w:t>61,5</w:t>
            </w:r>
          </w:p>
        </w:tc>
        <w:tc>
          <w:tcPr>
            <w:tcW w:w="1701" w:type="dxa"/>
            <w:vAlign w:val="center"/>
          </w:tcPr>
          <w:p w:rsidR="00706F66" w:rsidRPr="00310B18" w:rsidRDefault="00706F66" w:rsidP="002F7035">
            <w:pPr>
              <w:autoSpaceDE w:val="0"/>
              <w:autoSpaceDN w:val="0"/>
              <w:adjustRightInd w:val="0"/>
              <w:jc w:val="center"/>
            </w:pPr>
            <w:r w:rsidRPr="00310B18">
              <w:t>8</w:t>
            </w:r>
          </w:p>
        </w:tc>
        <w:tc>
          <w:tcPr>
            <w:tcW w:w="1560" w:type="dxa"/>
            <w:vAlign w:val="center"/>
          </w:tcPr>
          <w:p w:rsidR="00706F66" w:rsidRPr="00310B18" w:rsidRDefault="00706F66" w:rsidP="002F7035">
            <w:pPr>
              <w:autoSpaceDE w:val="0"/>
              <w:autoSpaceDN w:val="0"/>
              <w:adjustRightInd w:val="0"/>
              <w:jc w:val="center"/>
            </w:pPr>
            <w:r w:rsidRPr="00310B18">
              <w:t>30729</w:t>
            </w:r>
          </w:p>
        </w:tc>
        <w:tc>
          <w:tcPr>
            <w:tcW w:w="1842" w:type="dxa"/>
            <w:vAlign w:val="center"/>
          </w:tcPr>
          <w:p w:rsidR="00706F66" w:rsidRPr="00310B18" w:rsidRDefault="00706F66" w:rsidP="002F7035">
            <w:pPr>
              <w:autoSpaceDE w:val="0"/>
              <w:autoSpaceDN w:val="0"/>
              <w:adjustRightInd w:val="0"/>
              <w:jc w:val="center"/>
            </w:pPr>
            <w:r w:rsidRPr="00310B18">
              <w:t>0,5</w:t>
            </w:r>
          </w:p>
        </w:tc>
      </w:tr>
      <w:tr w:rsidR="00706F66" w:rsidRPr="00310B18" w:rsidTr="002F7035">
        <w:trPr>
          <w:jc w:val="center"/>
        </w:trPr>
        <w:tc>
          <w:tcPr>
            <w:tcW w:w="540" w:type="dxa"/>
            <w:vAlign w:val="center"/>
          </w:tcPr>
          <w:p w:rsidR="00706F66" w:rsidRPr="00310B18" w:rsidRDefault="00706F66" w:rsidP="002F7035">
            <w:pPr>
              <w:autoSpaceDE w:val="0"/>
              <w:autoSpaceDN w:val="0"/>
              <w:adjustRightInd w:val="0"/>
            </w:pPr>
          </w:p>
        </w:tc>
        <w:tc>
          <w:tcPr>
            <w:tcW w:w="2713" w:type="dxa"/>
            <w:vAlign w:val="center"/>
          </w:tcPr>
          <w:p w:rsidR="00706F66" w:rsidRPr="00310B18" w:rsidRDefault="00706F66" w:rsidP="002F7035">
            <w:pPr>
              <w:autoSpaceDE w:val="0"/>
              <w:autoSpaceDN w:val="0"/>
              <w:adjustRightInd w:val="0"/>
              <w:jc w:val="right"/>
            </w:pPr>
            <w:r w:rsidRPr="00310B18">
              <w:t>Итого:</w:t>
            </w:r>
          </w:p>
        </w:tc>
        <w:tc>
          <w:tcPr>
            <w:tcW w:w="1391" w:type="dxa"/>
            <w:vAlign w:val="center"/>
          </w:tcPr>
          <w:p w:rsidR="00706F66" w:rsidRPr="00310B18" w:rsidRDefault="00706F66" w:rsidP="002F7035">
            <w:pPr>
              <w:autoSpaceDE w:val="0"/>
              <w:autoSpaceDN w:val="0"/>
              <w:adjustRightInd w:val="0"/>
              <w:jc w:val="center"/>
            </w:pPr>
            <w:r w:rsidRPr="00310B18">
              <w:t>165,6</w:t>
            </w:r>
          </w:p>
        </w:tc>
        <w:tc>
          <w:tcPr>
            <w:tcW w:w="1701" w:type="dxa"/>
            <w:vAlign w:val="center"/>
          </w:tcPr>
          <w:p w:rsidR="00706F66" w:rsidRPr="00310B18" w:rsidRDefault="00706F66" w:rsidP="002F7035">
            <w:pPr>
              <w:autoSpaceDE w:val="0"/>
              <w:autoSpaceDN w:val="0"/>
              <w:adjustRightInd w:val="0"/>
              <w:jc w:val="center"/>
            </w:pPr>
            <w:r w:rsidRPr="00310B18">
              <w:t>52</w:t>
            </w:r>
          </w:p>
        </w:tc>
        <w:tc>
          <w:tcPr>
            <w:tcW w:w="1560" w:type="dxa"/>
            <w:vAlign w:val="center"/>
          </w:tcPr>
          <w:p w:rsidR="00706F66" w:rsidRPr="00310B18" w:rsidRDefault="00706F66" w:rsidP="002F7035">
            <w:pPr>
              <w:autoSpaceDE w:val="0"/>
              <w:autoSpaceDN w:val="0"/>
              <w:adjustRightInd w:val="0"/>
              <w:jc w:val="center"/>
            </w:pPr>
            <w:r w:rsidRPr="00310B18">
              <w:t>226740</w:t>
            </w:r>
          </w:p>
        </w:tc>
        <w:tc>
          <w:tcPr>
            <w:tcW w:w="1842" w:type="dxa"/>
            <w:vAlign w:val="center"/>
          </w:tcPr>
          <w:p w:rsidR="00706F66" w:rsidRPr="00310B18" w:rsidRDefault="00706F66" w:rsidP="002F7035">
            <w:pPr>
              <w:autoSpaceDE w:val="0"/>
              <w:autoSpaceDN w:val="0"/>
              <w:adjustRightInd w:val="0"/>
              <w:jc w:val="center"/>
            </w:pPr>
            <w:r w:rsidRPr="00310B18">
              <w:t>1,36</w:t>
            </w:r>
          </w:p>
        </w:tc>
      </w:tr>
    </w:tbl>
    <w:p w:rsidR="00706F66" w:rsidRDefault="00706F66" w:rsidP="00706F66">
      <w:pPr>
        <w:autoSpaceDE w:val="0"/>
        <w:autoSpaceDN w:val="0"/>
        <w:adjustRightInd w:val="0"/>
        <w:ind w:firstLine="708"/>
        <w:jc w:val="center"/>
        <w:rPr>
          <w:rFonts w:ascii="Times New Roman CYR" w:hAnsi="Times New Roman CYR" w:cs="Times New Roman CYR"/>
          <w:bCs/>
        </w:rPr>
      </w:pP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Величина НП и численность жителей проживающих в нем, определяют тип (статус) медицинского учреждения. В Мангистауской области в настоящее время в 52 населенных пунктах имеется 69 лечебно-профилактических организаций (ЛПО). Головным учрежд</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нием в сельской местности является районная больница (ЦРБ) – 5 (7,2%), имеющая в св</w:t>
      </w:r>
      <w:r w:rsidRPr="00706F66">
        <w:rPr>
          <w:rFonts w:ascii="Times New Roman CYR" w:hAnsi="Times New Roman CYR" w:cs="Times New Roman CYR"/>
          <w:sz w:val="24"/>
          <w:szCs w:val="24"/>
        </w:rPr>
        <w:t>о</w:t>
      </w:r>
      <w:r w:rsidRPr="00706F66">
        <w:rPr>
          <w:rFonts w:ascii="Times New Roman CYR" w:hAnsi="Times New Roman CYR" w:cs="Times New Roman CYR"/>
          <w:sz w:val="24"/>
          <w:szCs w:val="24"/>
        </w:rPr>
        <w:t>ем составе стационар, поликлинику – 5 (7,2%) и инфекционное отделение (таблица 2). В пос</w:t>
      </w:r>
      <w:r>
        <w:rPr>
          <w:rFonts w:ascii="Times New Roman CYR" w:hAnsi="Times New Roman CYR" w:cs="Times New Roman CYR"/>
          <w:sz w:val="24"/>
          <w:szCs w:val="24"/>
        </w:rPr>
        <w:t>.</w:t>
      </w:r>
      <w:r w:rsidRPr="00706F66">
        <w:rPr>
          <w:rFonts w:ascii="Times New Roman CYR" w:hAnsi="Times New Roman CYR" w:cs="Times New Roman CYR"/>
          <w:sz w:val="24"/>
          <w:szCs w:val="24"/>
        </w:rPr>
        <w:t xml:space="preserve"> Жетыбай и Боранкул находятся сельские участковые больницы (СУБ; 2,8%) с 7-8 врачами и врачебные амбулатории (ВА) – 25 (36,2%) с одним, реже с 2-3 врачами. В н</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больших населенных пунктах имеются фельдшерско-акушерские и фельдшерские пункты (ФАП, ФП) – 4 (5,7%) или медицинские пункты – 14 (20,3%) с 1 или 2 средними медици</w:t>
      </w:r>
      <w:r w:rsidRPr="00706F66">
        <w:rPr>
          <w:rFonts w:ascii="Times New Roman CYR" w:hAnsi="Times New Roman CYR" w:cs="Times New Roman CYR"/>
          <w:sz w:val="24"/>
          <w:szCs w:val="24"/>
        </w:rPr>
        <w:t>н</w:t>
      </w:r>
      <w:r w:rsidRPr="00706F66">
        <w:rPr>
          <w:rFonts w:ascii="Times New Roman CYR" w:hAnsi="Times New Roman CYR" w:cs="Times New Roman CYR"/>
          <w:sz w:val="24"/>
          <w:szCs w:val="24"/>
        </w:rPr>
        <w:t>скими работниками. Из-за отсутствия врачей во врачебных амбулаториях, эти медици</w:t>
      </w:r>
      <w:r w:rsidRPr="00706F66">
        <w:rPr>
          <w:rFonts w:ascii="Times New Roman CYR" w:hAnsi="Times New Roman CYR" w:cs="Times New Roman CYR"/>
          <w:sz w:val="24"/>
          <w:szCs w:val="24"/>
        </w:rPr>
        <w:t>н</w:t>
      </w:r>
      <w:r w:rsidRPr="00706F66">
        <w:rPr>
          <w:rFonts w:ascii="Times New Roman CYR" w:hAnsi="Times New Roman CYR" w:cs="Times New Roman CYR"/>
          <w:sz w:val="24"/>
          <w:szCs w:val="24"/>
        </w:rPr>
        <w:t>ские учреждения теряют свой статус и переходят в разряд медицинских пунктов.</w:t>
      </w:r>
    </w:p>
    <w:p w:rsidR="00706F66" w:rsidRDefault="00706F66" w:rsidP="00706F66">
      <w:pPr>
        <w:autoSpaceDE w:val="0"/>
        <w:autoSpaceDN w:val="0"/>
        <w:adjustRightInd w:val="0"/>
        <w:jc w:val="right"/>
        <w:rPr>
          <w:rFonts w:ascii="Times New Roman CYR" w:hAnsi="Times New Roman CYR" w:cs="Times New Roman CYR"/>
          <w:bCs/>
        </w:rPr>
      </w:pPr>
    </w:p>
    <w:p w:rsidR="00706F66" w:rsidRPr="00706F66" w:rsidRDefault="00706F66" w:rsidP="00706F66">
      <w:pPr>
        <w:autoSpaceDE w:val="0"/>
        <w:autoSpaceDN w:val="0"/>
        <w:adjustRightInd w:val="0"/>
        <w:jc w:val="right"/>
        <w:rPr>
          <w:rFonts w:ascii="Times New Roman CYR" w:hAnsi="Times New Roman CYR" w:cs="Times New Roman CYR"/>
          <w:bCs/>
          <w:i/>
          <w:sz w:val="24"/>
          <w:szCs w:val="24"/>
        </w:rPr>
      </w:pPr>
      <w:r w:rsidRPr="00706F66">
        <w:rPr>
          <w:rFonts w:ascii="Times New Roman CYR" w:hAnsi="Times New Roman CYR" w:cs="Times New Roman CYR"/>
          <w:bCs/>
          <w:i/>
          <w:sz w:val="24"/>
          <w:szCs w:val="24"/>
        </w:rPr>
        <w:t>Таблица 2</w:t>
      </w:r>
    </w:p>
    <w:p w:rsidR="00706F66" w:rsidRPr="00706F66" w:rsidRDefault="00706F66" w:rsidP="00706F66">
      <w:pPr>
        <w:autoSpaceDE w:val="0"/>
        <w:autoSpaceDN w:val="0"/>
        <w:adjustRightInd w:val="0"/>
        <w:jc w:val="center"/>
        <w:rPr>
          <w:rFonts w:ascii="Times New Roman CYR" w:hAnsi="Times New Roman CYR" w:cs="Times New Roman CYR"/>
          <w:bCs/>
          <w:i/>
          <w:sz w:val="24"/>
          <w:szCs w:val="24"/>
        </w:rPr>
      </w:pPr>
      <w:r w:rsidRPr="00706F66">
        <w:rPr>
          <w:rFonts w:ascii="Times New Roman CYR" w:hAnsi="Times New Roman CYR" w:cs="Times New Roman CYR"/>
          <w:bCs/>
          <w:i/>
          <w:sz w:val="24"/>
          <w:szCs w:val="24"/>
        </w:rPr>
        <w:t>Данные о сельских лечебно-профилактических организациях Мангистауской области</w:t>
      </w:r>
    </w:p>
    <w:p w:rsidR="00706F66" w:rsidRPr="002B7F34" w:rsidRDefault="00706F66" w:rsidP="00706F66">
      <w:pPr>
        <w:autoSpaceDE w:val="0"/>
        <w:autoSpaceDN w:val="0"/>
        <w:adjustRightInd w:val="0"/>
        <w:jc w:val="center"/>
        <w:rPr>
          <w:rFonts w:ascii="Times New Roman CYR" w:hAnsi="Times New Roman CYR" w:cs="Times New Roman CY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
        <w:gridCol w:w="2110"/>
        <w:gridCol w:w="1210"/>
        <w:gridCol w:w="1535"/>
        <w:gridCol w:w="985"/>
        <w:gridCol w:w="757"/>
        <w:gridCol w:w="770"/>
        <w:gridCol w:w="790"/>
        <w:gridCol w:w="717"/>
      </w:tblGrid>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w:t>
            </w:r>
          </w:p>
          <w:p w:rsidR="00706F66" w:rsidRPr="000317AF" w:rsidRDefault="00706F66" w:rsidP="002F7035">
            <w:pPr>
              <w:autoSpaceDE w:val="0"/>
              <w:autoSpaceDN w:val="0"/>
              <w:adjustRightInd w:val="0"/>
              <w:jc w:val="center"/>
            </w:pPr>
            <w:r w:rsidRPr="000317AF">
              <w:t>п/п</w:t>
            </w:r>
          </w:p>
        </w:tc>
        <w:tc>
          <w:tcPr>
            <w:tcW w:w="2163" w:type="dxa"/>
            <w:vAlign w:val="center"/>
          </w:tcPr>
          <w:p w:rsidR="00706F66" w:rsidRPr="000317AF" w:rsidRDefault="00706F66" w:rsidP="002F7035">
            <w:pPr>
              <w:autoSpaceDE w:val="0"/>
              <w:autoSpaceDN w:val="0"/>
              <w:adjustRightInd w:val="0"/>
              <w:jc w:val="center"/>
            </w:pPr>
            <w:r>
              <w:t>А</w:t>
            </w:r>
            <w:r w:rsidRPr="000317AF">
              <w:t>дминистративные</w:t>
            </w:r>
          </w:p>
          <w:p w:rsidR="00706F66" w:rsidRPr="000317AF" w:rsidRDefault="00706F66" w:rsidP="002F7035">
            <w:pPr>
              <w:autoSpaceDE w:val="0"/>
              <w:autoSpaceDN w:val="0"/>
              <w:adjustRightInd w:val="0"/>
              <w:jc w:val="center"/>
            </w:pPr>
            <w:r w:rsidRPr="000317AF">
              <w:t>районы</w:t>
            </w:r>
          </w:p>
        </w:tc>
        <w:tc>
          <w:tcPr>
            <w:tcW w:w="1246" w:type="dxa"/>
            <w:vAlign w:val="center"/>
          </w:tcPr>
          <w:p w:rsidR="00706F66" w:rsidRPr="000317AF" w:rsidRDefault="00706F66" w:rsidP="002F7035">
            <w:pPr>
              <w:autoSpaceDE w:val="0"/>
              <w:autoSpaceDN w:val="0"/>
              <w:adjustRightInd w:val="0"/>
              <w:jc w:val="center"/>
              <w:rPr>
                <w:bCs/>
              </w:rPr>
            </w:pPr>
            <w:r>
              <w:t>Р</w:t>
            </w:r>
            <w:r w:rsidRPr="000317AF">
              <w:t>айонные больницы</w:t>
            </w:r>
          </w:p>
        </w:tc>
        <w:tc>
          <w:tcPr>
            <w:tcW w:w="1580" w:type="dxa"/>
            <w:vAlign w:val="center"/>
          </w:tcPr>
          <w:p w:rsidR="00706F66" w:rsidRPr="000317AF" w:rsidRDefault="00706F66" w:rsidP="002F7035">
            <w:pPr>
              <w:autoSpaceDE w:val="0"/>
              <w:autoSpaceDN w:val="0"/>
              <w:adjustRightInd w:val="0"/>
              <w:jc w:val="center"/>
              <w:rPr>
                <w:bCs/>
              </w:rPr>
            </w:pPr>
            <w:r>
              <w:t>Р</w:t>
            </w:r>
            <w:r w:rsidRPr="000317AF">
              <w:t>айонные п</w:t>
            </w:r>
            <w:r w:rsidRPr="000317AF">
              <w:t>о</w:t>
            </w:r>
            <w:r w:rsidRPr="000317AF">
              <w:t>ликлиники</w:t>
            </w:r>
          </w:p>
        </w:tc>
        <w:tc>
          <w:tcPr>
            <w:tcW w:w="1011" w:type="dxa"/>
            <w:vAlign w:val="center"/>
          </w:tcPr>
          <w:p w:rsidR="00706F66" w:rsidRPr="000317AF" w:rsidRDefault="00706F66" w:rsidP="002F7035">
            <w:pPr>
              <w:autoSpaceDE w:val="0"/>
              <w:autoSpaceDN w:val="0"/>
              <w:adjustRightInd w:val="0"/>
              <w:jc w:val="center"/>
            </w:pPr>
            <w:r w:rsidRPr="000317AF">
              <w:t>Органы</w:t>
            </w:r>
          </w:p>
          <w:p w:rsidR="00706F66" w:rsidRPr="000317AF" w:rsidRDefault="00706F66" w:rsidP="002F7035">
            <w:pPr>
              <w:autoSpaceDE w:val="0"/>
              <w:autoSpaceDN w:val="0"/>
              <w:adjustRightInd w:val="0"/>
              <w:jc w:val="center"/>
            </w:pPr>
            <w:r w:rsidRPr="000317AF">
              <w:t>ДГСЭН</w:t>
            </w:r>
          </w:p>
        </w:tc>
        <w:tc>
          <w:tcPr>
            <w:tcW w:w="794" w:type="dxa"/>
            <w:vAlign w:val="center"/>
          </w:tcPr>
          <w:p w:rsidR="00706F66" w:rsidRPr="000317AF" w:rsidRDefault="00706F66" w:rsidP="002F7035">
            <w:pPr>
              <w:autoSpaceDE w:val="0"/>
              <w:autoSpaceDN w:val="0"/>
              <w:adjustRightInd w:val="0"/>
              <w:jc w:val="center"/>
            </w:pPr>
            <w:r w:rsidRPr="000317AF">
              <w:t>СУБ</w:t>
            </w:r>
          </w:p>
        </w:tc>
        <w:tc>
          <w:tcPr>
            <w:tcW w:w="805" w:type="dxa"/>
            <w:vAlign w:val="center"/>
          </w:tcPr>
          <w:p w:rsidR="00706F66" w:rsidRPr="000317AF" w:rsidRDefault="00706F66" w:rsidP="002F7035">
            <w:pPr>
              <w:autoSpaceDE w:val="0"/>
              <w:autoSpaceDN w:val="0"/>
              <w:adjustRightInd w:val="0"/>
              <w:jc w:val="center"/>
            </w:pPr>
            <w:r w:rsidRPr="000317AF">
              <w:t>СВА</w:t>
            </w:r>
          </w:p>
        </w:tc>
        <w:tc>
          <w:tcPr>
            <w:tcW w:w="822" w:type="dxa"/>
            <w:vAlign w:val="center"/>
          </w:tcPr>
          <w:p w:rsidR="00706F66" w:rsidRPr="000317AF" w:rsidRDefault="00706F66" w:rsidP="002F7035">
            <w:pPr>
              <w:autoSpaceDE w:val="0"/>
              <w:autoSpaceDN w:val="0"/>
              <w:adjustRightInd w:val="0"/>
              <w:jc w:val="center"/>
            </w:pPr>
            <w:r w:rsidRPr="000317AF">
              <w:t>ФАП</w:t>
            </w:r>
          </w:p>
        </w:tc>
        <w:tc>
          <w:tcPr>
            <w:tcW w:w="761" w:type="dxa"/>
            <w:vAlign w:val="center"/>
          </w:tcPr>
          <w:p w:rsidR="00706F66" w:rsidRPr="000317AF" w:rsidRDefault="00706F66" w:rsidP="002F7035">
            <w:pPr>
              <w:autoSpaceDE w:val="0"/>
              <w:autoSpaceDN w:val="0"/>
              <w:adjustRightInd w:val="0"/>
              <w:jc w:val="center"/>
            </w:pPr>
            <w:r w:rsidRPr="000317AF">
              <w:t>МП</w:t>
            </w:r>
          </w:p>
        </w:tc>
      </w:tr>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1.</w:t>
            </w:r>
          </w:p>
        </w:tc>
        <w:tc>
          <w:tcPr>
            <w:tcW w:w="2163" w:type="dxa"/>
            <w:vAlign w:val="center"/>
          </w:tcPr>
          <w:p w:rsidR="00706F66" w:rsidRPr="000317AF" w:rsidRDefault="00706F66" w:rsidP="002F7035">
            <w:pPr>
              <w:autoSpaceDE w:val="0"/>
              <w:autoSpaceDN w:val="0"/>
              <w:adjustRightInd w:val="0"/>
            </w:pPr>
            <w:r w:rsidRPr="000317AF">
              <w:t xml:space="preserve">Бейнеуский </w:t>
            </w:r>
          </w:p>
        </w:tc>
        <w:tc>
          <w:tcPr>
            <w:tcW w:w="1246" w:type="dxa"/>
            <w:vAlign w:val="center"/>
          </w:tcPr>
          <w:p w:rsidR="00706F66" w:rsidRPr="000317AF" w:rsidRDefault="00706F66" w:rsidP="002F7035">
            <w:pPr>
              <w:autoSpaceDE w:val="0"/>
              <w:autoSpaceDN w:val="0"/>
              <w:adjustRightInd w:val="0"/>
              <w:jc w:val="center"/>
            </w:pPr>
            <w:r w:rsidRPr="000317AF">
              <w:t>1</w:t>
            </w:r>
          </w:p>
        </w:tc>
        <w:tc>
          <w:tcPr>
            <w:tcW w:w="1580" w:type="dxa"/>
            <w:vAlign w:val="center"/>
          </w:tcPr>
          <w:p w:rsidR="00706F66" w:rsidRPr="000317AF" w:rsidRDefault="00706F66" w:rsidP="002F7035">
            <w:pPr>
              <w:autoSpaceDE w:val="0"/>
              <w:autoSpaceDN w:val="0"/>
              <w:adjustRightInd w:val="0"/>
              <w:jc w:val="center"/>
            </w:pPr>
            <w:r w:rsidRPr="000317AF">
              <w:t>1</w:t>
            </w:r>
          </w:p>
        </w:tc>
        <w:tc>
          <w:tcPr>
            <w:tcW w:w="1011" w:type="dxa"/>
            <w:vAlign w:val="center"/>
          </w:tcPr>
          <w:p w:rsidR="00706F66" w:rsidRPr="000317AF" w:rsidRDefault="00706F66" w:rsidP="002F7035">
            <w:pPr>
              <w:autoSpaceDE w:val="0"/>
              <w:autoSpaceDN w:val="0"/>
              <w:adjustRightInd w:val="0"/>
              <w:jc w:val="center"/>
            </w:pPr>
            <w:r w:rsidRPr="000317AF">
              <w:t>2</w:t>
            </w:r>
          </w:p>
        </w:tc>
        <w:tc>
          <w:tcPr>
            <w:tcW w:w="794" w:type="dxa"/>
            <w:vAlign w:val="center"/>
          </w:tcPr>
          <w:p w:rsidR="00706F66" w:rsidRPr="000317AF" w:rsidRDefault="00706F66" w:rsidP="002F7035">
            <w:pPr>
              <w:autoSpaceDE w:val="0"/>
              <w:autoSpaceDN w:val="0"/>
              <w:adjustRightInd w:val="0"/>
              <w:jc w:val="center"/>
            </w:pPr>
            <w:r w:rsidRPr="000317AF">
              <w:t>1</w:t>
            </w:r>
          </w:p>
        </w:tc>
        <w:tc>
          <w:tcPr>
            <w:tcW w:w="805" w:type="dxa"/>
            <w:vAlign w:val="center"/>
          </w:tcPr>
          <w:p w:rsidR="00706F66" w:rsidRPr="000317AF" w:rsidRDefault="00706F66" w:rsidP="002F7035">
            <w:pPr>
              <w:autoSpaceDE w:val="0"/>
              <w:autoSpaceDN w:val="0"/>
              <w:adjustRightInd w:val="0"/>
              <w:jc w:val="center"/>
            </w:pPr>
            <w:r w:rsidRPr="000317AF">
              <w:t>5</w:t>
            </w:r>
          </w:p>
        </w:tc>
        <w:tc>
          <w:tcPr>
            <w:tcW w:w="822" w:type="dxa"/>
            <w:vAlign w:val="center"/>
          </w:tcPr>
          <w:p w:rsidR="00706F66" w:rsidRPr="000317AF" w:rsidRDefault="00706F66" w:rsidP="002F7035">
            <w:pPr>
              <w:autoSpaceDE w:val="0"/>
              <w:autoSpaceDN w:val="0"/>
              <w:adjustRightInd w:val="0"/>
              <w:jc w:val="center"/>
            </w:pPr>
            <w:r w:rsidRPr="000317AF">
              <w:t>1</w:t>
            </w:r>
          </w:p>
        </w:tc>
        <w:tc>
          <w:tcPr>
            <w:tcW w:w="761" w:type="dxa"/>
            <w:vAlign w:val="center"/>
          </w:tcPr>
          <w:p w:rsidR="00706F66" w:rsidRPr="000317AF" w:rsidRDefault="00706F66" w:rsidP="002F7035">
            <w:pPr>
              <w:autoSpaceDE w:val="0"/>
              <w:autoSpaceDN w:val="0"/>
              <w:adjustRightInd w:val="0"/>
              <w:jc w:val="center"/>
            </w:pPr>
            <w:r w:rsidRPr="000317AF">
              <w:t>4</w:t>
            </w:r>
          </w:p>
        </w:tc>
      </w:tr>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2.</w:t>
            </w:r>
          </w:p>
        </w:tc>
        <w:tc>
          <w:tcPr>
            <w:tcW w:w="2163" w:type="dxa"/>
            <w:vAlign w:val="center"/>
          </w:tcPr>
          <w:p w:rsidR="00706F66" w:rsidRPr="000317AF" w:rsidRDefault="00706F66" w:rsidP="002F7035">
            <w:pPr>
              <w:autoSpaceDE w:val="0"/>
              <w:autoSpaceDN w:val="0"/>
              <w:adjustRightInd w:val="0"/>
            </w:pPr>
            <w:r w:rsidRPr="000317AF">
              <w:t xml:space="preserve">Мангистауский </w:t>
            </w:r>
          </w:p>
        </w:tc>
        <w:tc>
          <w:tcPr>
            <w:tcW w:w="1246" w:type="dxa"/>
            <w:vAlign w:val="center"/>
          </w:tcPr>
          <w:p w:rsidR="00706F66" w:rsidRPr="000317AF" w:rsidRDefault="00706F66" w:rsidP="002F7035">
            <w:pPr>
              <w:autoSpaceDE w:val="0"/>
              <w:autoSpaceDN w:val="0"/>
              <w:adjustRightInd w:val="0"/>
              <w:jc w:val="center"/>
            </w:pPr>
            <w:r w:rsidRPr="000317AF">
              <w:t>1</w:t>
            </w:r>
          </w:p>
        </w:tc>
        <w:tc>
          <w:tcPr>
            <w:tcW w:w="1580" w:type="dxa"/>
            <w:vAlign w:val="center"/>
          </w:tcPr>
          <w:p w:rsidR="00706F66" w:rsidRPr="000317AF" w:rsidRDefault="00706F66" w:rsidP="002F7035">
            <w:pPr>
              <w:autoSpaceDE w:val="0"/>
              <w:autoSpaceDN w:val="0"/>
              <w:adjustRightInd w:val="0"/>
              <w:jc w:val="center"/>
            </w:pPr>
            <w:r w:rsidRPr="000317AF">
              <w:t>1</w:t>
            </w:r>
          </w:p>
        </w:tc>
        <w:tc>
          <w:tcPr>
            <w:tcW w:w="1011" w:type="dxa"/>
            <w:vAlign w:val="center"/>
          </w:tcPr>
          <w:p w:rsidR="00706F66" w:rsidRPr="000317AF" w:rsidRDefault="00706F66" w:rsidP="002F7035">
            <w:pPr>
              <w:autoSpaceDE w:val="0"/>
              <w:autoSpaceDN w:val="0"/>
              <w:adjustRightInd w:val="0"/>
              <w:jc w:val="center"/>
            </w:pPr>
            <w:r w:rsidRPr="000317AF">
              <w:t>2</w:t>
            </w:r>
          </w:p>
        </w:tc>
        <w:tc>
          <w:tcPr>
            <w:tcW w:w="794" w:type="dxa"/>
            <w:vAlign w:val="center"/>
          </w:tcPr>
          <w:p w:rsidR="00706F66" w:rsidRPr="000317AF" w:rsidRDefault="00706F66" w:rsidP="002F7035">
            <w:pPr>
              <w:autoSpaceDE w:val="0"/>
              <w:autoSpaceDN w:val="0"/>
              <w:adjustRightInd w:val="0"/>
              <w:jc w:val="center"/>
            </w:pPr>
            <w:r w:rsidRPr="000317AF">
              <w:t>1</w:t>
            </w:r>
          </w:p>
        </w:tc>
        <w:tc>
          <w:tcPr>
            <w:tcW w:w="805" w:type="dxa"/>
            <w:vAlign w:val="center"/>
          </w:tcPr>
          <w:p w:rsidR="00706F66" w:rsidRPr="000317AF" w:rsidRDefault="00706F66" w:rsidP="002F7035">
            <w:pPr>
              <w:autoSpaceDE w:val="0"/>
              <w:autoSpaceDN w:val="0"/>
              <w:adjustRightInd w:val="0"/>
              <w:jc w:val="center"/>
            </w:pPr>
            <w:r w:rsidRPr="000317AF">
              <w:t>10</w:t>
            </w:r>
          </w:p>
        </w:tc>
        <w:tc>
          <w:tcPr>
            <w:tcW w:w="822" w:type="dxa"/>
            <w:vAlign w:val="center"/>
          </w:tcPr>
          <w:p w:rsidR="00706F66" w:rsidRPr="000317AF" w:rsidRDefault="00706F66" w:rsidP="002F7035">
            <w:pPr>
              <w:autoSpaceDE w:val="0"/>
              <w:autoSpaceDN w:val="0"/>
              <w:adjustRightInd w:val="0"/>
              <w:jc w:val="center"/>
            </w:pPr>
            <w:r w:rsidRPr="000317AF">
              <w:t>-</w:t>
            </w:r>
          </w:p>
        </w:tc>
        <w:tc>
          <w:tcPr>
            <w:tcW w:w="761" w:type="dxa"/>
            <w:vAlign w:val="center"/>
          </w:tcPr>
          <w:p w:rsidR="00706F66" w:rsidRPr="000317AF" w:rsidRDefault="00706F66" w:rsidP="002F7035">
            <w:pPr>
              <w:autoSpaceDE w:val="0"/>
              <w:autoSpaceDN w:val="0"/>
              <w:adjustRightInd w:val="0"/>
              <w:jc w:val="center"/>
            </w:pPr>
            <w:r w:rsidRPr="000317AF">
              <w:t>8</w:t>
            </w:r>
          </w:p>
        </w:tc>
      </w:tr>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3.</w:t>
            </w:r>
          </w:p>
        </w:tc>
        <w:tc>
          <w:tcPr>
            <w:tcW w:w="2163" w:type="dxa"/>
            <w:vAlign w:val="center"/>
          </w:tcPr>
          <w:p w:rsidR="00706F66" w:rsidRPr="000317AF" w:rsidRDefault="00706F66" w:rsidP="002F7035">
            <w:pPr>
              <w:autoSpaceDE w:val="0"/>
              <w:autoSpaceDN w:val="0"/>
              <w:adjustRightInd w:val="0"/>
            </w:pPr>
            <w:r w:rsidRPr="000317AF">
              <w:t xml:space="preserve">Каракиянский </w:t>
            </w:r>
          </w:p>
        </w:tc>
        <w:tc>
          <w:tcPr>
            <w:tcW w:w="1246" w:type="dxa"/>
            <w:vAlign w:val="center"/>
          </w:tcPr>
          <w:p w:rsidR="00706F66" w:rsidRPr="000317AF" w:rsidRDefault="00706F66" w:rsidP="002F7035">
            <w:pPr>
              <w:autoSpaceDE w:val="0"/>
              <w:autoSpaceDN w:val="0"/>
              <w:adjustRightInd w:val="0"/>
              <w:jc w:val="center"/>
            </w:pPr>
            <w:r w:rsidRPr="000317AF">
              <w:t>1</w:t>
            </w:r>
          </w:p>
        </w:tc>
        <w:tc>
          <w:tcPr>
            <w:tcW w:w="1580" w:type="dxa"/>
            <w:vAlign w:val="center"/>
          </w:tcPr>
          <w:p w:rsidR="00706F66" w:rsidRPr="000317AF" w:rsidRDefault="00706F66" w:rsidP="002F7035">
            <w:pPr>
              <w:autoSpaceDE w:val="0"/>
              <w:autoSpaceDN w:val="0"/>
              <w:adjustRightInd w:val="0"/>
              <w:jc w:val="center"/>
            </w:pPr>
            <w:r w:rsidRPr="000317AF">
              <w:t>1</w:t>
            </w:r>
          </w:p>
        </w:tc>
        <w:tc>
          <w:tcPr>
            <w:tcW w:w="1011" w:type="dxa"/>
            <w:vAlign w:val="center"/>
          </w:tcPr>
          <w:p w:rsidR="00706F66" w:rsidRPr="000317AF" w:rsidRDefault="00706F66" w:rsidP="002F7035">
            <w:pPr>
              <w:autoSpaceDE w:val="0"/>
              <w:autoSpaceDN w:val="0"/>
              <w:adjustRightInd w:val="0"/>
              <w:jc w:val="center"/>
            </w:pPr>
            <w:r w:rsidRPr="000317AF">
              <w:t>2</w:t>
            </w:r>
          </w:p>
        </w:tc>
        <w:tc>
          <w:tcPr>
            <w:tcW w:w="794" w:type="dxa"/>
            <w:vAlign w:val="center"/>
          </w:tcPr>
          <w:p w:rsidR="00706F66" w:rsidRPr="000317AF" w:rsidRDefault="00706F66" w:rsidP="002F7035">
            <w:pPr>
              <w:autoSpaceDE w:val="0"/>
              <w:autoSpaceDN w:val="0"/>
              <w:adjustRightInd w:val="0"/>
              <w:jc w:val="center"/>
            </w:pPr>
            <w:r w:rsidRPr="000317AF">
              <w:t>-</w:t>
            </w:r>
          </w:p>
        </w:tc>
        <w:tc>
          <w:tcPr>
            <w:tcW w:w="805" w:type="dxa"/>
            <w:vAlign w:val="center"/>
          </w:tcPr>
          <w:p w:rsidR="00706F66" w:rsidRPr="000317AF" w:rsidRDefault="00706F66" w:rsidP="002F7035">
            <w:pPr>
              <w:autoSpaceDE w:val="0"/>
              <w:autoSpaceDN w:val="0"/>
              <w:adjustRightInd w:val="0"/>
              <w:jc w:val="center"/>
            </w:pPr>
            <w:r w:rsidRPr="000317AF">
              <w:t>4</w:t>
            </w:r>
          </w:p>
        </w:tc>
        <w:tc>
          <w:tcPr>
            <w:tcW w:w="822" w:type="dxa"/>
            <w:vAlign w:val="center"/>
          </w:tcPr>
          <w:p w:rsidR="00706F66" w:rsidRPr="000317AF" w:rsidRDefault="00706F66" w:rsidP="002F7035">
            <w:pPr>
              <w:autoSpaceDE w:val="0"/>
              <w:autoSpaceDN w:val="0"/>
              <w:adjustRightInd w:val="0"/>
              <w:jc w:val="center"/>
            </w:pPr>
            <w:r w:rsidRPr="000317AF">
              <w:t>1</w:t>
            </w:r>
          </w:p>
        </w:tc>
        <w:tc>
          <w:tcPr>
            <w:tcW w:w="761" w:type="dxa"/>
            <w:vAlign w:val="center"/>
          </w:tcPr>
          <w:p w:rsidR="00706F66" w:rsidRPr="000317AF" w:rsidRDefault="00706F66" w:rsidP="002F7035">
            <w:pPr>
              <w:autoSpaceDE w:val="0"/>
              <w:autoSpaceDN w:val="0"/>
              <w:adjustRightInd w:val="0"/>
              <w:jc w:val="center"/>
            </w:pPr>
            <w:r w:rsidRPr="000317AF">
              <w:t>2</w:t>
            </w:r>
          </w:p>
        </w:tc>
      </w:tr>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4.</w:t>
            </w:r>
          </w:p>
        </w:tc>
        <w:tc>
          <w:tcPr>
            <w:tcW w:w="2163" w:type="dxa"/>
            <w:vAlign w:val="center"/>
          </w:tcPr>
          <w:p w:rsidR="00706F66" w:rsidRPr="000317AF" w:rsidRDefault="00706F66" w:rsidP="002F7035">
            <w:pPr>
              <w:autoSpaceDE w:val="0"/>
              <w:autoSpaceDN w:val="0"/>
              <w:adjustRightInd w:val="0"/>
            </w:pPr>
            <w:r w:rsidRPr="000317AF">
              <w:t xml:space="preserve">Тупкараганский </w:t>
            </w:r>
          </w:p>
        </w:tc>
        <w:tc>
          <w:tcPr>
            <w:tcW w:w="1246" w:type="dxa"/>
            <w:vAlign w:val="center"/>
          </w:tcPr>
          <w:p w:rsidR="00706F66" w:rsidRPr="000317AF" w:rsidRDefault="00706F66" w:rsidP="002F7035">
            <w:pPr>
              <w:autoSpaceDE w:val="0"/>
              <w:autoSpaceDN w:val="0"/>
              <w:adjustRightInd w:val="0"/>
              <w:jc w:val="center"/>
            </w:pPr>
            <w:r w:rsidRPr="000317AF">
              <w:t>1</w:t>
            </w:r>
          </w:p>
        </w:tc>
        <w:tc>
          <w:tcPr>
            <w:tcW w:w="1580" w:type="dxa"/>
            <w:vAlign w:val="center"/>
          </w:tcPr>
          <w:p w:rsidR="00706F66" w:rsidRPr="000317AF" w:rsidRDefault="00706F66" w:rsidP="002F7035">
            <w:pPr>
              <w:autoSpaceDE w:val="0"/>
              <w:autoSpaceDN w:val="0"/>
              <w:adjustRightInd w:val="0"/>
              <w:jc w:val="center"/>
            </w:pPr>
            <w:r w:rsidRPr="000317AF">
              <w:t>1</w:t>
            </w:r>
          </w:p>
        </w:tc>
        <w:tc>
          <w:tcPr>
            <w:tcW w:w="1011" w:type="dxa"/>
            <w:vAlign w:val="center"/>
          </w:tcPr>
          <w:p w:rsidR="00706F66" w:rsidRPr="000317AF" w:rsidRDefault="00706F66" w:rsidP="002F7035">
            <w:pPr>
              <w:autoSpaceDE w:val="0"/>
              <w:autoSpaceDN w:val="0"/>
              <w:adjustRightInd w:val="0"/>
              <w:jc w:val="center"/>
            </w:pPr>
            <w:r w:rsidRPr="000317AF">
              <w:t>2</w:t>
            </w:r>
          </w:p>
        </w:tc>
        <w:tc>
          <w:tcPr>
            <w:tcW w:w="794" w:type="dxa"/>
            <w:vAlign w:val="center"/>
          </w:tcPr>
          <w:p w:rsidR="00706F66" w:rsidRPr="000317AF" w:rsidRDefault="00706F66" w:rsidP="002F7035">
            <w:pPr>
              <w:autoSpaceDE w:val="0"/>
              <w:autoSpaceDN w:val="0"/>
              <w:adjustRightInd w:val="0"/>
              <w:jc w:val="center"/>
            </w:pPr>
            <w:r w:rsidRPr="000317AF">
              <w:t>-</w:t>
            </w:r>
          </w:p>
        </w:tc>
        <w:tc>
          <w:tcPr>
            <w:tcW w:w="805" w:type="dxa"/>
            <w:vAlign w:val="center"/>
          </w:tcPr>
          <w:p w:rsidR="00706F66" w:rsidRPr="000317AF" w:rsidRDefault="00706F66" w:rsidP="002F7035">
            <w:pPr>
              <w:autoSpaceDE w:val="0"/>
              <w:autoSpaceDN w:val="0"/>
              <w:adjustRightInd w:val="0"/>
              <w:jc w:val="center"/>
            </w:pPr>
            <w:r w:rsidRPr="000317AF">
              <w:t>3</w:t>
            </w:r>
          </w:p>
        </w:tc>
        <w:tc>
          <w:tcPr>
            <w:tcW w:w="822" w:type="dxa"/>
            <w:vAlign w:val="center"/>
          </w:tcPr>
          <w:p w:rsidR="00706F66" w:rsidRPr="000317AF" w:rsidRDefault="00706F66" w:rsidP="002F7035">
            <w:pPr>
              <w:autoSpaceDE w:val="0"/>
              <w:autoSpaceDN w:val="0"/>
              <w:adjustRightInd w:val="0"/>
              <w:jc w:val="center"/>
            </w:pPr>
            <w:r w:rsidRPr="000317AF">
              <w:t>-</w:t>
            </w:r>
          </w:p>
        </w:tc>
        <w:tc>
          <w:tcPr>
            <w:tcW w:w="761" w:type="dxa"/>
            <w:vAlign w:val="center"/>
          </w:tcPr>
          <w:p w:rsidR="00706F66" w:rsidRPr="000317AF" w:rsidRDefault="00706F66" w:rsidP="002F7035">
            <w:pPr>
              <w:autoSpaceDE w:val="0"/>
              <w:autoSpaceDN w:val="0"/>
              <w:adjustRightInd w:val="0"/>
              <w:jc w:val="center"/>
            </w:pPr>
            <w:r w:rsidRPr="000317AF">
              <w:t>2</w:t>
            </w:r>
          </w:p>
        </w:tc>
      </w:tr>
      <w:tr w:rsidR="00706F66" w:rsidRPr="000317AF" w:rsidTr="002F7035">
        <w:tc>
          <w:tcPr>
            <w:tcW w:w="615" w:type="dxa"/>
            <w:vAlign w:val="center"/>
          </w:tcPr>
          <w:p w:rsidR="00706F66" w:rsidRPr="000317AF" w:rsidRDefault="00706F66" w:rsidP="002F7035">
            <w:pPr>
              <w:autoSpaceDE w:val="0"/>
              <w:autoSpaceDN w:val="0"/>
              <w:adjustRightInd w:val="0"/>
              <w:jc w:val="center"/>
            </w:pPr>
            <w:r w:rsidRPr="000317AF">
              <w:t>5.</w:t>
            </w:r>
          </w:p>
        </w:tc>
        <w:tc>
          <w:tcPr>
            <w:tcW w:w="2163" w:type="dxa"/>
            <w:vAlign w:val="center"/>
          </w:tcPr>
          <w:p w:rsidR="00706F66" w:rsidRPr="000317AF" w:rsidRDefault="00706F66" w:rsidP="002F7035">
            <w:pPr>
              <w:autoSpaceDE w:val="0"/>
              <w:autoSpaceDN w:val="0"/>
              <w:adjustRightInd w:val="0"/>
            </w:pPr>
            <w:r w:rsidRPr="000317AF">
              <w:t xml:space="preserve">Мунайлинский </w:t>
            </w:r>
          </w:p>
        </w:tc>
        <w:tc>
          <w:tcPr>
            <w:tcW w:w="1246" w:type="dxa"/>
            <w:vAlign w:val="center"/>
          </w:tcPr>
          <w:p w:rsidR="00706F66" w:rsidRPr="000317AF" w:rsidRDefault="00706F66" w:rsidP="002F7035">
            <w:pPr>
              <w:autoSpaceDE w:val="0"/>
              <w:autoSpaceDN w:val="0"/>
              <w:adjustRightInd w:val="0"/>
              <w:jc w:val="center"/>
            </w:pPr>
            <w:r w:rsidRPr="000317AF">
              <w:t>1</w:t>
            </w:r>
          </w:p>
        </w:tc>
        <w:tc>
          <w:tcPr>
            <w:tcW w:w="1580" w:type="dxa"/>
            <w:vAlign w:val="center"/>
          </w:tcPr>
          <w:p w:rsidR="00706F66" w:rsidRPr="000317AF" w:rsidRDefault="00706F66" w:rsidP="002F7035">
            <w:pPr>
              <w:autoSpaceDE w:val="0"/>
              <w:autoSpaceDN w:val="0"/>
              <w:adjustRightInd w:val="0"/>
              <w:jc w:val="center"/>
            </w:pPr>
            <w:r w:rsidRPr="000317AF">
              <w:t>1</w:t>
            </w:r>
          </w:p>
        </w:tc>
        <w:tc>
          <w:tcPr>
            <w:tcW w:w="1011" w:type="dxa"/>
            <w:vAlign w:val="center"/>
          </w:tcPr>
          <w:p w:rsidR="00706F66" w:rsidRPr="000317AF" w:rsidRDefault="00706F66" w:rsidP="002F7035">
            <w:pPr>
              <w:autoSpaceDE w:val="0"/>
              <w:autoSpaceDN w:val="0"/>
              <w:adjustRightInd w:val="0"/>
              <w:jc w:val="center"/>
            </w:pPr>
            <w:r w:rsidRPr="000317AF">
              <w:t>2</w:t>
            </w:r>
          </w:p>
        </w:tc>
        <w:tc>
          <w:tcPr>
            <w:tcW w:w="794" w:type="dxa"/>
            <w:vAlign w:val="center"/>
          </w:tcPr>
          <w:p w:rsidR="00706F66" w:rsidRPr="000317AF" w:rsidRDefault="00706F66" w:rsidP="002F7035">
            <w:pPr>
              <w:autoSpaceDE w:val="0"/>
              <w:autoSpaceDN w:val="0"/>
              <w:adjustRightInd w:val="0"/>
              <w:jc w:val="center"/>
            </w:pPr>
            <w:r w:rsidRPr="000317AF">
              <w:t>-</w:t>
            </w:r>
          </w:p>
        </w:tc>
        <w:tc>
          <w:tcPr>
            <w:tcW w:w="805" w:type="dxa"/>
            <w:vAlign w:val="center"/>
          </w:tcPr>
          <w:p w:rsidR="00706F66" w:rsidRPr="000317AF" w:rsidRDefault="00706F66" w:rsidP="002F7035">
            <w:pPr>
              <w:autoSpaceDE w:val="0"/>
              <w:autoSpaceDN w:val="0"/>
              <w:adjustRightInd w:val="0"/>
              <w:jc w:val="center"/>
            </w:pPr>
            <w:r w:rsidRPr="000317AF">
              <w:t>3</w:t>
            </w:r>
          </w:p>
        </w:tc>
        <w:tc>
          <w:tcPr>
            <w:tcW w:w="822" w:type="dxa"/>
            <w:vAlign w:val="center"/>
          </w:tcPr>
          <w:p w:rsidR="00706F66" w:rsidRPr="000317AF" w:rsidRDefault="00706F66" w:rsidP="002F7035">
            <w:pPr>
              <w:autoSpaceDE w:val="0"/>
              <w:autoSpaceDN w:val="0"/>
              <w:adjustRightInd w:val="0"/>
              <w:jc w:val="center"/>
            </w:pPr>
            <w:r w:rsidRPr="000317AF">
              <w:t>2</w:t>
            </w:r>
          </w:p>
        </w:tc>
        <w:tc>
          <w:tcPr>
            <w:tcW w:w="761" w:type="dxa"/>
            <w:vAlign w:val="center"/>
          </w:tcPr>
          <w:p w:rsidR="00706F66" w:rsidRPr="000317AF" w:rsidRDefault="00706F66" w:rsidP="002F7035">
            <w:pPr>
              <w:autoSpaceDE w:val="0"/>
              <w:autoSpaceDN w:val="0"/>
              <w:adjustRightInd w:val="0"/>
              <w:jc w:val="center"/>
            </w:pPr>
            <w:r w:rsidRPr="000317AF">
              <w:t>2</w:t>
            </w:r>
          </w:p>
        </w:tc>
      </w:tr>
      <w:tr w:rsidR="00706F66" w:rsidRPr="000317AF" w:rsidTr="002F7035">
        <w:tc>
          <w:tcPr>
            <w:tcW w:w="615" w:type="dxa"/>
            <w:vAlign w:val="center"/>
          </w:tcPr>
          <w:p w:rsidR="00706F66" w:rsidRPr="000317AF" w:rsidRDefault="00706F66" w:rsidP="002F7035">
            <w:pPr>
              <w:autoSpaceDE w:val="0"/>
              <w:autoSpaceDN w:val="0"/>
              <w:adjustRightInd w:val="0"/>
            </w:pPr>
          </w:p>
        </w:tc>
        <w:tc>
          <w:tcPr>
            <w:tcW w:w="2163" w:type="dxa"/>
            <w:vAlign w:val="center"/>
          </w:tcPr>
          <w:p w:rsidR="00706F66" w:rsidRPr="000317AF" w:rsidRDefault="00706F66" w:rsidP="002F7035">
            <w:pPr>
              <w:autoSpaceDE w:val="0"/>
              <w:autoSpaceDN w:val="0"/>
              <w:adjustRightInd w:val="0"/>
              <w:jc w:val="right"/>
            </w:pPr>
            <w:r w:rsidRPr="000317AF">
              <w:t>Итого:</w:t>
            </w:r>
          </w:p>
        </w:tc>
        <w:tc>
          <w:tcPr>
            <w:tcW w:w="1246" w:type="dxa"/>
            <w:vAlign w:val="center"/>
          </w:tcPr>
          <w:p w:rsidR="00706F66" w:rsidRPr="000317AF" w:rsidRDefault="00706F66" w:rsidP="002F7035">
            <w:pPr>
              <w:autoSpaceDE w:val="0"/>
              <w:autoSpaceDN w:val="0"/>
              <w:adjustRightInd w:val="0"/>
              <w:jc w:val="center"/>
            </w:pPr>
            <w:r w:rsidRPr="000317AF">
              <w:t>5</w:t>
            </w:r>
          </w:p>
        </w:tc>
        <w:tc>
          <w:tcPr>
            <w:tcW w:w="1580" w:type="dxa"/>
            <w:vAlign w:val="center"/>
          </w:tcPr>
          <w:p w:rsidR="00706F66" w:rsidRPr="000317AF" w:rsidRDefault="00706F66" w:rsidP="002F7035">
            <w:pPr>
              <w:autoSpaceDE w:val="0"/>
              <w:autoSpaceDN w:val="0"/>
              <w:adjustRightInd w:val="0"/>
              <w:jc w:val="center"/>
            </w:pPr>
            <w:r w:rsidRPr="000317AF">
              <w:t>5</w:t>
            </w:r>
          </w:p>
        </w:tc>
        <w:tc>
          <w:tcPr>
            <w:tcW w:w="1011" w:type="dxa"/>
            <w:vAlign w:val="center"/>
          </w:tcPr>
          <w:p w:rsidR="00706F66" w:rsidRPr="000317AF" w:rsidRDefault="00706F66" w:rsidP="002F7035">
            <w:pPr>
              <w:autoSpaceDE w:val="0"/>
              <w:autoSpaceDN w:val="0"/>
              <w:adjustRightInd w:val="0"/>
              <w:jc w:val="center"/>
            </w:pPr>
            <w:r w:rsidRPr="000317AF">
              <w:t>10</w:t>
            </w:r>
          </w:p>
        </w:tc>
        <w:tc>
          <w:tcPr>
            <w:tcW w:w="794" w:type="dxa"/>
            <w:vAlign w:val="center"/>
          </w:tcPr>
          <w:p w:rsidR="00706F66" w:rsidRPr="000317AF" w:rsidRDefault="00706F66" w:rsidP="002F7035">
            <w:pPr>
              <w:autoSpaceDE w:val="0"/>
              <w:autoSpaceDN w:val="0"/>
              <w:adjustRightInd w:val="0"/>
              <w:jc w:val="center"/>
            </w:pPr>
            <w:r w:rsidRPr="000317AF">
              <w:t>2</w:t>
            </w:r>
          </w:p>
        </w:tc>
        <w:tc>
          <w:tcPr>
            <w:tcW w:w="805" w:type="dxa"/>
            <w:vAlign w:val="center"/>
          </w:tcPr>
          <w:p w:rsidR="00706F66" w:rsidRPr="000317AF" w:rsidRDefault="00706F66" w:rsidP="002F7035">
            <w:pPr>
              <w:autoSpaceDE w:val="0"/>
              <w:autoSpaceDN w:val="0"/>
              <w:adjustRightInd w:val="0"/>
              <w:jc w:val="center"/>
            </w:pPr>
            <w:r w:rsidRPr="000317AF">
              <w:t>25</w:t>
            </w:r>
          </w:p>
        </w:tc>
        <w:tc>
          <w:tcPr>
            <w:tcW w:w="822" w:type="dxa"/>
            <w:vAlign w:val="center"/>
          </w:tcPr>
          <w:p w:rsidR="00706F66" w:rsidRPr="000317AF" w:rsidRDefault="00706F66" w:rsidP="002F7035">
            <w:pPr>
              <w:autoSpaceDE w:val="0"/>
              <w:autoSpaceDN w:val="0"/>
              <w:adjustRightInd w:val="0"/>
              <w:jc w:val="center"/>
            </w:pPr>
            <w:r w:rsidRPr="000317AF">
              <w:t>4</w:t>
            </w:r>
          </w:p>
        </w:tc>
        <w:tc>
          <w:tcPr>
            <w:tcW w:w="761" w:type="dxa"/>
            <w:vAlign w:val="center"/>
          </w:tcPr>
          <w:p w:rsidR="00706F66" w:rsidRPr="000317AF" w:rsidRDefault="00706F66" w:rsidP="002F7035">
            <w:pPr>
              <w:autoSpaceDE w:val="0"/>
              <w:autoSpaceDN w:val="0"/>
              <w:adjustRightInd w:val="0"/>
              <w:jc w:val="center"/>
            </w:pPr>
            <w:r w:rsidRPr="000317AF">
              <w:t>18</w:t>
            </w:r>
          </w:p>
        </w:tc>
      </w:tr>
    </w:tbl>
    <w:p w:rsidR="00706F66" w:rsidRPr="0097513C" w:rsidRDefault="00706F66" w:rsidP="00706F66">
      <w:pPr>
        <w:autoSpaceDE w:val="0"/>
        <w:autoSpaceDN w:val="0"/>
        <w:adjustRightInd w:val="0"/>
        <w:jc w:val="center"/>
        <w:rPr>
          <w:rFonts w:ascii="Times New Roman CYR" w:hAnsi="Times New Roman CYR" w:cs="Times New Roman CYR"/>
          <w:bCs/>
        </w:rPr>
      </w:pP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Жителям небольших аулов доступна лишь медицинская доврачебная помощь, насел</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нию крупных сел оказывается врачебная помощь, специализированная помощь в небол</w:t>
      </w:r>
      <w:r w:rsidRPr="00706F66">
        <w:rPr>
          <w:rFonts w:ascii="Times New Roman CYR" w:hAnsi="Times New Roman CYR" w:cs="Times New Roman CYR"/>
          <w:sz w:val="24"/>
          <w:szCs w:val="24"/>
        </w:rPr>
        <w:t>ь</w:t>
      </w:r>
      <w:r w:rsidRPr="00706F66">
        <w:rPr>
          <w:rFonts w:ascii="Times New Roman CYR" w:hAnsi="Times New Roman CYR" w:cs="Times New Roman CYR"/>
          <w:sz w:val="24"/>
          <w:szCs w:val="24"/>
        </w:rPr>
        <w:t>шом объеме оказывается на районном уровне.</w:t>
      </w: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Повсеместно в ЛПО Мангистауской области в настоящее времени отмечается неуко</w:t>
      </w:r>
      <w:r w:rsidRPr="00706F66">
        <w:rPr>
          <w:rFonts w:ascii="Times New Roman CYR" w:hAnsi="Times New Roman CYR" w:cs="Times New Roman CYR"/>
          <w:sz w:val="24"/>
          <w:szCs w:val="24"/>
        </w:rPr>
        <w:t>м</w:t>
      </w:r>
      <w:r w:rsidRPr="00706F66">
        <w:rPr>
          <w:rFonts w:ascii="Times New Roman CYR" w:hAnsi="Times New Roman CYR" w:cs="Times New Roman CYR"/>
          <w:sz w:val="24"/>
          <w:szCs w:val="24"/>
        </w:rPr>
        <w:t>плектованность врачебными кадрами, кадровый дефицит по области составляет 110 вр</w:t>
      </w:r>
      <w:r w:rsidRPr="00706F66">
        <w:rPr>
          <w:rFonts w:ascii="Times New Roman CYR" w:hAnsi="Times New Roman CYR" w:cs="Times New Roman CYR"/>
          <w:sz w:val="24"/>
          <w:szCs w:val="24"/>
        </w:rPr>
        <w:t>а</w:t>
      </w:r>
      <w:r w:rsidRPr="00706F66">
        <w:rPr>
          <w:rFonts w:ascii="Times New Roman CYR" w:hAnsi="Times New Roman CYR" w:cs="Times New Roman CYR"/>
          <w:sz w:val="24"/>
          <w:szCs w:val="24"/>
        </w:rPr>
        <w:lastRenderedPageBreak/>
        <w:t>чей всех специальностей (таблица 3). Ощущается нехватка кадров и в противочумной службе. Нет притока выпускников медицинских ВУЗов в сельскую местность, одновр</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менно увеличился отток опытных врачебных кадров из села в город. Значительное кол</w:t>
      </w:r>
      <w:r w:rsidRPr="00706F66">
        <w:rPr>
          <w:rFonts w:ascii="Times New Roman CYR" w:hAnsi="Times New Roman CYR" w:cs="Times New Roman CYR"/>
          <w:sz w:val="24"/>
          <w:szCs w:val="24"/>
        </w:rPr>
        <w:t>и</w:t>
      </w:r>
      <w:r w:rsidRPr="00706F66">
        <w:rPr>
          <w:rFonts w:ascii="Times New Roman CYR" w:hAnsi="Times New Roman CYR" w:cs="Times New Roman CYR"/>
          <w:sz w:val="24"/>
          <w:szCs w:val="24"/>
        </w:rPr>
        <w:t xml:space="preserve">чество врачей перешло работать в частные клиники, иностранные компании, где условия работы и оплата труда качественно отличаются. В настоящее время в области около 70 иностранных компаний, занимающихся разработкой нефтяных и газовых месторождений. При каждой компании имеется медицинский пункт или амбулатория. Лучше ситуация со средними медицинскими кадрами, здесь дефицита не ощущается. </w:t>
      </w:r>
    </w:p>
    <w:p w:rsidR="00706F66" w:rsidRPr="00706F66" w:rsidRDefault="00706F66" w:rsidP="00706F66">
      <w:pPr>
        <w:autoSpaceDE w:val="0"/>
        <w:autoSpaceDN w:val="0"/>
        <w:adjustRightInd w:val="0"/>
        <w:ind w:firstLine="708"/>
        <w:jc w:val="right"/>
        <w:rPr>
          <w:rFonts w:ascii="Times New Roman CYR" w:hAnsi="Times New Roman CYR" w:cs="Times New Roman CYR"/>
          <w:sz w:val="24"/>
          <w:szCs w:val="24"/>
        </w:rPr>
      </w:pPr>
    </w:p>
    <w:p w:rsidR="00706F66" w:rsidRPr="00706F66" w:rsidRDefault="00706F66" w:rsidP="00706F66">
      <w:pPr>
        <w:autoSpaceDE w:val="0"/>
        <w:autoSpaceDN w:val="0"/>
        <w:adjustRightInd w:val="0"/>
        <w:ind w:firstLine="708"/>
        <w:jc w:val="right"/>
        <w:rPr>
          <w:rFonts w:ascii="Times New Roman CYR" w:hAnsi="Times New Roman CYR" w:cs="Times New Roman CYR"/>
          <w:b/>
          <w:bCs/>
          <w:i/>
          <w:sz w:val="24"/>
          <w:szCs w:val="24"/>
        </w:rPr>
      </w:pPr>
      <w:r w:rsidRPr="00706F66">
        <w:rPr>
          <w:rFonts w:ascii="Times New Roman CYR" w:hAnsi="Times New Roman CYR" w:cs="Times New Roman CYR"/>
          <w:i/>
          <w:sz w:val="24"/>
          <w:szCs w:val="24"/>
        </w:rPr>
        <w:t>Таблица 3</w:t>
      </w:r>
    </w:p>
    <w:p w:rsidR="00706F66" w:rsidRPr="00706F66" w:rsidRDefault="00706F66" w:rsidP="00706F66">
      <w:pPr>
        <w:autoSpaceDE w:val="0"/>
        <w:autoSpaceDN w:val="0"/>
        <w:adjustRightInd w:val="0"/>
        <w:jc w:val="center"/>
        <w:rPr>
          <w:rFonts w:ascii="Times New Roman CYR" w:hAnsi="Times New Roman CYR" w:cs="Times New Roman CYR"/>
          <w:bCs/>
          <w:i/>
          <w:sz w:val="24"/>
          <w:szCs w:val="24"/>
        </w:rPr>
      </w:pPr>
      <w:r w:rsidRPr="00706F66">
        <w:rPr>
          <w:rFonts w:ascii="Times New Roman CYR" w:hAnsi="Times New Roman CYR" w:cs="Times New Roman CYR"/>
          <w:bCs/>
          <w:i/>
          <w:sz w:val="24"/>
          <w:szCs w:val="24"/>
        </w:rPr>
        <w:t>Численность населения и количество медработников Мангистауской области (2009)</w:t>
      </w:r>
    </w:p>
    <w:p w:rsidR="00706F66" w:rsidRPr="00706F66" w:rsidRDefault="00706F66" w:rsidP="00706F66">
      <w:pPr>
        <w:autoSpaceDE w:val="0"/>
        <w:autoSpaceDN w:val="0"/>
        <w:adjustRightInd w:val="0"/>
        <w:jc w:val="both"/>
        <w:rPr>
          <w:rFonts w:ascii="Times New Roman CYR" w:hAnsi="Times New Roman CYR" w:cs="Times New Roman CYR"/>
          <w:b/>
          <w:b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7"/>
        <w:gridCol w:w="1417"/>
        <w:gridCol w:w="851"/>
        <w:gridCol w:w="1701"/>
        <w:gridCol w:w="1559"/>
        <w:gridCol w:w="2329"/>
      </w:tblGrid>
      <w:tr w:rsidR="00C44BCB" w:rsidRPr="002B7F34" w:rsidTr="00C44BCB">
        <w:trPr>
          <w:trHeight w:val="270"/>
        </w:trPr>
        <w:tc>
          <w:tcPr>
            <w:tcW w:w="1607" w:type="dxa"/>
            <w:vMerge w:val="restart"/>
            <w:vAlign w:val="center"/>
          </w:tcPr>
          <w:p w:rsidR="00C44BCB" w:rsidRPr="002B7F34" w:rsidRDefault="00C44BCB" w:rsidP="002F7035">
            <w:pPr>
              <w:autoSpaceDE w:val="0"/>
              <w:autoSpaceDN w:val="0"/>
              <w:adjustRightInd w:val="0"/>
              <w:jc w:val="center"/>
            </w:pPr>
            <w:r w:rsidRPr="002B7F34">
              <w:t>Администр</w:t>
            </w:r>
            <w:r w:rsidRPr="002B7F34">
              <w:t>а</w:t>
            </w:r>
            <w:r w:rsidRPr="002B7F34">
              <w:t>тивные</w:t>
            </w:r>
            <w:r>
              <w:t xml:space="preserve"> </w:t>
            </w:r>
            <w:r w:rsidRPr="002B7F34">
              <w:t>районы</w:t>
            </w:r>
          </w:p>
        </w:tc>
        <w:tc>
          <w:tcPr>
            <w:tcW w:w="1417" w:type="dxa"/>
            <w:vMerge w:val="restart"/>
            <w:vAlign w:val="center"/>
          </w:tcPr>
          <w:p w:rsidR="00C44BCB" w:rsidRPr="002B7F34" w:rsidRDefault="00C44BCB" w:rsidP="002F7035">
            <w:pPr>
              <w:autoSpaceDE w:val="0"/>
              <w:autoSpaceDN w:val="0"/>
              <w:adjustRightInd w:val="0"/>
              <w:jc w:val="center"/>
            </w:pPr>
            <w:r>
              <w:t>Н</w:t>
            </w:r>
            <w:r w:rsidRPr="002B7F34">
              <w:t>аселение</w:t>
            </w:r>
            <w:r>
              <w:t>,</w:t>
            </w:r>
          </w:p>
          <w:p w:rsidR="00C44BCB" w:rsidRPr="002B7F34" w:rsidRDefault="00C44BCB" w:rsidP="002F7035">
            <w:pPr>
              <w:autoSpaceDE w:val="0"/>
              <w:autoSpaceDN w:val="0"/>
              <w:adjustRightInd w:val="0"/>
              <w:jc w:val="center"/>
            </w:pPr>
            <w:r w:rsidRPr="002B7F34">
              <w:t>тыс. чел</w:t>
            </w:r>
            <w:r>
              <w:t>овек</w:t>
            </w:r>
          </w:p>
        </w:tc>
        <w:tc>
          <w:tcPr>
            <w:tcW w:w="2552" w:type="dxa"/>
            <w:gridSpan w:val="2"/>
            <w:tcBorders>
              <w:bottom w:val="single" w:sz="4" w:space="0" w:color="auto"/>
            </w:tcBorders>
            <w:vAlign w:val="center"/>
          </w:tcPr>
          <w:p w:rsidR="00C44BCB" w:rsidRPr="002B7F34" w:rsidRDefault="00C44BCB" w:rsidP="002F7035">
            <w:pPr>
              <w:autoSpaceDE w:val="0"/>
              <w:autoSpaceDN w:val="0"/>
              <w:adjustRightInd w:val="0"/>
              <w:jc w:val="center"/>
            </w:pPr>
            <w:r w:rsidRPr="002B7F34">
              <w:t>Медицинские работники</w:t>
            </w:r>
          </w:p>
        </w:tc>
        <w:tc>
          <w:tcPr>
            <w:tcW w:w="1559" w:type="dxa"/>
            <w:vMerge w:val="restart"/>
            <w:vAlign w:val="center"/>
          </w:tcPr>
          <w:p w:rsidR="00C44BCB" w:rsidRPr="002B7F34" w:rsidRDefault="00C44BCB" w:rsidP="002F7035">
            <w:pPr>
              <w:autoSpaceDE w:val="0"/>
              <w:autoSpaceDN w:val="0"/>
              <w:adjustRightInd w:val="0"/>
              <w:jc w:val="center"/>
            </w:pPr>
            <w:r w:rsidRPr="002B7F34">
              <w:t>Соотношение</w:t>
            </w:r>
          </w:p>
          <w:p w:rsidR="00C44BCB" w:rsidRPr="002B7F34" w:rsidRDefault="00C44BCB" w:rsidP="002F7035">
            <w:pPr>
              <w:autoSpaceDE w:val="0"/>
              <w:autoSpaceDN w:val="0"/>
              <w:adjustRightInd w:val="0"/>
              <w:jc w:val="center"/>
            </w:pPr>
            <w:r w:rsidRPr="002B7F34">
              <w:t>Врач</w:t>
            </w:r>
            <w:r>
              <w:t xml:space="preserve"> </w:t>
            </w:r>
            <w:r w:rsidRPr="002B7F34">
              <w:t>/</w:t>
            </w:r>
            <w:r>
              <w:t xml:space="preserve"> </w:t>
            </w:r>
            <w:r w:rsidRPr="002B7F34">
              <w:t>жители</w:t>
            </w:r>
          </w:p>
        </w:tc>
        <w:tc>
          <w:tcPr>
            <w:tcW w:w="2329" w:type="dxa"/>
            <w:vMerge w:val="restart"/>
            <w:vAlign w:val="center"/>
          </w:tcPr>
          <w:p w:rsidR="00C44BCB" w:rsidRPr="002B7F34" w:rsidRDefault="00C44BCB" w:rsidP="002F7035">
            <w:pPr>
              <w:autoSpaceDE w:val="0"/>
              <w:autoSpaceDN w:val="0"/>
              <w:adjustRightInd w:val="0"/>
              <w:ind w:left="-58" w:right="-92"/>
              <w:jc w:val="center"/>
            </w:pPr>
            <w:r w:rsidRPr="002B7F34">
              <w:t>Соотношение</w:t>
            </w:r>
            <w:r>
              <w:t xml:space="preserve"> </w:t>
            </w:r>
            <w:r w:rsidRPr="002B7F34">
              <w:t>ср.</w:t>
            </w:r>
            <w:r>
              <w:t xml:space="preserve"> </w:t>
            </w:r>
            <w:r w:rsidRPr="002B7F34">
              <w:t>медр</w:t>
            </w:r>
            <w:r w:rsidRPr="002B7F34">
              <w:t>а</w:t>
            </w:r>
            <w:r w:rsidRPr="002B7F34">
              <w:t>б</w:t>
            </w:r>
            <w:r>
              <w:t xml:space="preserve">отник </w:t>
            </w:r>
            <w:r w:rsidRPr="002B7F34">
              <w:t>/</w:t>
            </w:r>
            <w:r>
              <w:t xml:space="preserve"> </w:t>
            </w:r>
            <w:r w:rsidRPr="002B7F34">
              <w:t>жители</w:t>
            </w:r>
          </w:p>
        </w:tc>
      </w:tr>
      <w:tr w:rsidR="00C44BCB" w:rsidRPr="002B7F34" w:rsidTr="00C44BCB">
        <w:trPr>
          <w:trHeight w:val="270"/>
        </w:trPr>
        <w:tc>
          <w:tcPr>
            <w:tcW w:w="1607" w:type="dxa"/>
            <w:vMerge/>
            <w:vAlign w:val="center"/>
          </w:tcPr>
          <w:p w:rsidR="00C44BCB" w:rsidRPr="002B7F34" w:rsidRDefault="00C44BCB" w:rsidP="002F7035">
            <w:pPr>
              <w:autoSpaceDE w:val="0"/>
              <w:autoSpaceDN w:val="0"/>
              <w:adjustRightInd w:val="0"/>
              <w:jc w:val="center"/>
            </w:pPr>
          </w:p>
        </w:tc>
        <w:tc>
          <w:tcPr>
            <w:tcW w:w="1417" w:type="dxa"/>
            <w:vMerge/>
            <w:vAlign w:val="center"/>
          </w:tcPr>
          <w:p w:rsidR="00C44BCB" w:rsidRPr="002B7F34" w:rsidRDefault="00C44BCB" w:rsidP="002F7035">
            <w:pPr>
              <w:autoSpaceDE w:val="0"/>
              <w:autoSpaceDN w:val="0"/>
              <w:adjustRightInd w:val="0"/>
              <w:jc w:val="center"/>
            </w:pPr>
          </w:p>
        </w:tc>
        <w:tc>
          <w:tcPr>
            <w:tcW w:w="851" w:type="dxa"/>
            <w:tcBorders>
              <w:top w:val="single" w:sz="4" w:space="0" w:color="auto"/>
            </w:tcBorders>
            <w:vAlign w:val="center"/>
          </w:tcPr>
          <w:p w:rsidR="00C44BCB" w:rsidRPr="002B7F34" w:rsidRDefault="00C44BCB" w:rsidP="002F7035">
            <w:pPr>
              <w:autoSpaceDE w:val="0"/>
              <w:autoSpaceDN w:val="0"/>
              <w:adjustRightInd w:val="0"/>
              <w:ind w:left="-108" w:right="-108"/>
              <w:jc w:val="center"/>
            </w:pPr>
            <w:r w:rsidRPr="002B7F34">
              <w:t>Врачи</w:t>
            </w:r>
          </w:p>
        </w:tc>
        <w:tc>
          <w:tcPr>
            <w:tcW w:w="1701" w:type="dxa"/>
            <w:tcBorders>
              <w:top w:val="single" w:sz="4" w:space="0" w:color="auto"/>
            </w:tcBorders>
            <w:vAlign w:val="center"/>
          </w:tcPr>
          <w:p w:rsidR="00C44BCB" w:rsidRPr="002B7F34" w:rsidRDefault="00C44BCB" w:rsidP="00C44BCB">
            <w:pPr>
              <w:autoSpaceDE w:val="0"/>
              <w:autoSpaceDN w:val="0"/>
              <w:adjustRightInd w:val="0"/>
              <w:ind w:left="-108" w:right="-108"/>
              <w:jc w:val="center"/>
            </w:pPr>
            <w:r w:rsidRPr="002B7F34">
              <w:t>Ср</w:t>
            </w:r>
            <w:r>
              <w:t xml:space="preserve">. </w:t>
            </w:r>
            <w:r w:rsidRPr="002B7F34">
              <w:t>медработники</w:t>
            </w:r>
          </w:p>
        </w:tc>
        <w:tc>
          <w:tcPr>
            <w:tcW w:w="1559" w:type="dxa"/>
            <w:vMerge/>
            <w:vAlign w:val="center"/>
          </w:tcPr>
          <w:p w:rsidR="00C44BCB" w:rsidRPr="002B7F34" w:rsidRDefault="00C44BCB" w:rsidP="002F7035">
            <w:pPr>
              <w:autoSpaceDE w:val="0"/>
              <w:autoSpaceDN w:val="0"/>
              <w:adjustRightInd w:val="0"/>
              <w:jc w:val="center"/>
            </w:pPr>
          </w:p>
        </w:tc>
        <w:tc>
          <w:tcPr>
            <w:tcW w:w="2329" w:type="dxa"/>
            <w:vMerge/>
            <w:vAlign w:val="center"/>
          </w:tcPr>
          <w:p w:rsidR="00C44BCB" w:rsidRPr="002B7F34" w:rsidRDefault="00C44BCB" w:rsidP="002F7035">
            <w:pPr>
              <w:autoSpaceDE w:val="0"/>
              <w:autoSpaceDN w:val="0"/>
              <w:adjustRightInd w:val="0"/>
              <w:jc w:val="center"/>
            </w:pPr>
          </w:p>
        </w:tc>
      </w:tr>
      <w:tr w:rsidR="00C44BCB" w:rsidRPr="002B7F34" w:rsidTr="00C44BCB">
        <w:tc>
          <w:tcPr>
            <w:tcW w:w="1607" w:type="dxa"/>
            <w:vAlign w:val="center"/>
          </w:tcPr>
          <w:p w:rsidR="00C44BCB" w:rsidRPr="002B7F34" w:rsidRDefault="00C44BCB" w:rsidP="002F7035">
            <w:pPr>
              <w:autoSpaceDE w:val="0"/>
              <w:autoSpaceDN w:val="0"/>
              <w:adjustRightInd w:val="0"/>
            </w:pPr>
            <w:r w:rsidRPr="002B7F34">
              <w:t xml:space="preserve">Бейнеуский </w:t>
            </w:r>
          </w:p>
        </w:tc>
        <w:tc>
          <w:tcPr>
            <w:tcW w:w="1417" w:type="dxa"/>
            <w:vAlign w:val="center"/>
          </w:tcPr>
          <w:p w:rsidR="00C44BCB" w:rsidRPr="002B7F34" w:rsidRDefault="00C44BCB" w:rsidP="002F7035">
            <w:pPr>
              <w:autoSpaceDE w:val="0"/>
              <w:autoSpaceDN w:val="0"/>
              <w:adjustRightInd w:val="0"/>
              <w:jc w:val="center"/>
            </w:pPr>
            <w:r w:rsidRPr="002B7F34">
              <w:t>51441</w:t>
            </w:r>
          </w:p>
        </w:tc>
        <w:tc>
          <w:tcPr>
            <w:tcW w:w="851" w:type="dxa"/>
            <w:vAlign w:val="center"/>
          </w:tcPr>
          <w:p w:rsidR="00C44BCB" w:rsidRPr="002B7F34" w:rsidRDefault="00C44BCB" w:rsidP="002F7035">
            <w:pPr>
              <w:autoSpaceDE w:val="0"/>
              <w:autoSpaceDN w:val="0"/>
              <w:adjustRightInd w:val="0"/>
              <w:jc w:val="center"/>
            </w:pPr>
            <w:r w:rsidRPr="002B7F34">
              <w:t>86</w:t>
            </w:r>
          </w:p>
        </w:tc>
        <w:tc>
          <w:tcPr>
            <w:tcW w:w="1701" w:type="dxa"/>
            <w:vAlign w:val="center"/>
          </w:tcPr>
          <w:p w:rsidR="00C44BCB" w:rsidRPr="002B7F34" w:rsidRDefault="00C44BCB" w:rsidP="002F7035">
            <w:pPr>
              <w:autoSpaceDE w:val="0"/>
              <w:autoSpaceDN w:val="0"/>
              <w:adjustRightInd w:val="0"/>
              <w:jc w:val="center"/>
            </w:pPr>
            <w:r w:rsidRPr="002B7F34">
              <w:t>227</w:t>
            </w:r>
          </w:p>
        </w:tc>
        <w:tc>
          <w:tcPr>
            <w:tcW w:w="1559" w:type="dxa"/>
            <w:vAlign w:val="center"/>
          </w:tcPr>
          <w:p w:rsidR="00C44BCB" w:rsidRPr="002B7F34" w:rsidRDefault="00C44BCB" w:rsidP="002F7035">
            <w:pPr>
              <w:autoSpaceDE w:val="0"/>
              <w:autoSpaceDN w:val="0"/>
              <w:adjustRightInd w:val="0"/>
              <w:jc w:val="center"/>
            </w:pPr>
            <w:r w:rsidRPr="002B7F34">
              <w:t>1/598</w:t>
            </w:r>
          </w:p>
        </w:tc>
        <w:tc>
          <w:tcPr>
            <w:tcW w:w="2329" w:type="dxa"/>
            <w:vAlign w:val="center"/>
          </w:tcPr>
          <w:p w:rsidR="00C44BCB" w:rsidRPr="002B7F34" w:rsidRDefault="00C44BCB" w:rsidP="002F7035">
            <w:pPr>
              <w:autoSpaceDE w:val="0"/>
              <w:autoSpaceDN w:val="0"/>
              <w:adjustRightInd w:val="0"/>
              <w:jc w:val="center"/>
            </w:pPr>
            <w:r w:rsidRPr="002B7F34">
              <w:t>1/226</w:t>
            </w:r>
          </w:p>
        </w:tc>
      </w:tr>
      <w:tr w:rsidR="00C44BCB" w:rsidRPr="002B7F34" w:rsidTr="00C44BCB">
        <w:tc>
          <w:tcPr>
            <w:tcW w:w="1607" w:type="dxa"/>
            <w:vAlign w:val="center"/>
          </w:tcPr>
          <w:p w:rsidR="00C44BCB" w:rsidRPr="002B7F34" w:rsidRDefault="00C44BCB" w:rsidP="002F7035">
            <w:pPr>
              <w:autoSpaceDE w:val="0"/>
              <w:autoSpaceDN w:val="0"/>
              <w:adjustRightInd w:val="0"/>
            </w:pPr>
            <w:r w:rsidRPr="002B7F34">
              <w:t>Мангистауский</w:t>
            </w:r>
          </w:p>
        </w:tc>
        <w:tc>
          <w:tcPr>
            <w:tcW w:w="1417" w:type="dxa"/>
            <w:vAlign w:val="center"/>
          </w:tcPr>
          <w:p w:rsidR="00C44BCB" w:rsidRPr="002B7F34" w:rsidRDefault="00C44BCB" w:rsidP="002F7035">
            <w:pPr>
              <w:autoSpaceDE w:val="0"/>
              <w:autoSpaceDN w:val="0"/>
              <w:adjustRightInd w:val="0"/>
              <w:jc w:val="center"/>
            </w:pPr>
            <w:r w:rsidRPr="002B7F34">
              <w:t>31875</w:t>
            </w:r>
          </w:p>
        </w:tc>
        <w:tc>
          <w:tcPr>
            <w:tcW w:w="851" w:type="dxa"/>
            <w:vAlign w:val="center"/>
          </w:tcPr>
          <w:p w:rsidR="00C44BCB" w:rsidRPr="002B7F34" w:rsidRDefault="00C44BCB" w:rsidP="002F7035">
            <w:pPr>
              <w:autoSpaceDE w:val="0"/>
              <w:autoSpaceDN w:val="0"/>
              <w:adjustRightInd w:val="0"/>
              <w:jc w:val="center"/>
            </w:pPr>
            <w:r w:rsidRPr="002B7F34">
              <w:t>70</w:t>
            </w:r>
          </w:p>
        </w:tc>
        <w:tc>
          <w:tcPr>
            <w:tcW w:w="1701" w:type="dxa"/>
            <w:vAlign w:val="center"/>
          </w:tcPr>
          <w:p w:rsidR="00C44BCB" w:rsidRPr="002B7F34" w:rsidRDefault="00C44BCB" w:rsidP="002F7035">
            <w:pPr>
              <w:autoSpaceDE w:val="0"/>
              <w:autoSpaceDN w:val="0"/>
              <w:adjustRightInd w:val="0"/>
              <w:jc w:val="center"/>
            </w:pPr>
            <w:r w:rsidRPr="002B7F34">
              <w:t>218</w:t>
            </w:r>
          </w:p>
        </w:tc>
        <w:tc>
          <w:tcPr>
            <w:tcW w:w="1559" w:type="dxa"/>
            <w:vAlign w:val="center"/>
          </w:tcPr>
          <w:p w:rsidR="00C44BCB" w:rsidRPr="002B7F34" w:rsidRDefault="00C44BCB" w:rsidP="002F7035">
            <w:pPr>
              <w:autoSpaceDE w:val="0"/>
              <w:autoSpaceDN w:val="0"/>
              <w:adjustRightInd w:val="0"/>
              <w:jc w:val="center"/>
            </w:pPr>
            <w:r w:rsidRPr="002B7F34">
              <w:t>1/455</w:t>
            </w:r>
          </w:p>
        </w:tc>
        <w:tc>
          <w:tcPr>
            <w:tcW w:w="2329" w:type="dxa"/>
            <w:vAlign w:val="center"/>
          </w:tcPr>
          <w:p w:rsidR="00C44BCB" w:rsidRPr="002B7F34" w:rsidRDefault="00C44BCB" w:rsidP="002F7035">
            <w:pPr>
              <w:autoSpaceDE w:val="0"/>
              <w:autoSpaceDN w:val="0"/>
              <w:adjustRightInd w:val="0"/>
              <w:jc w:val="center"/>
            </w:pPr>
            <w:r w:rsidRPr="002B7F34">
              <w:t>1/146</w:t>
            </w:r>
          </w:p>
        </w:tc>
      </w:tr>
      <w:tr w:rsidR="00C44BCB" w:rsidRPr="002B7F34" w:rsidTr="00C44BCB">
        <w:tc>
          <w:tcPr>
            <w:tcW w:w="1607" w:type="dxa"/>
            <w:vAlign w:val="center"/>
          </w:tcPr>
          <w:p w:rsidR="00C44BCB" w:rsidRPr="002B7F34" w:rsidRDefault="00C44BCB" w:rsidP="002F7035">
            <w:pPr>
              <w:autoSpaceDE w:val="0"/>
              <w:autoSpaceDN w:val="0"/>
              <w:adjustRightInd w:val="0"/>
            </w:pPr>
            <w:r w:rsidRPr="002B7F34">
              <w:t>Каракиянский</w:t>
            </w:r>
          </w:p>
        </w:tc>
        <w:tc>
          <w:tcPr>
            <w:tcW w:w="1417" w:type="dxa"/>
            <w:vAlign w:val="center"/>
          </w:tcPr>
          <w:p w:rsidR="00C44BCB" w:rsidRPr="002B7F34" w:rsidRDefault="00C44BCB" w:rsidP="002F7035">
            <w:pPr>
              <w:autoSpaceDE w:val="0"/>
              <w:autoSpaceDN w:val="0"/>
              <w:adjustRightInd w:val="0"/>
              <w:jc w:val="center"/>
            </w:pPr>
            <w:r w:rsidRPr="002B7F34">
              <w:t>30729</w:t>
            </w:r>
          </w:p>
        </w:tc>
        <w:tc>
          <w:tcPr>
            <w:tcW w:w="851" w:type="dxa"/>
            <w:vAlign w:val="center"/>
          </w:tcPr>
          <w:p w:rsidR="00C44BCB" w:rsidRPr="002B7F34" w:rsidRDefault="00C44BCB" w:rsidP="002F7035">
            <w:pPr>
              <w:autoSpaceDE w:val="0"/>
              <w:autoSpaceDN w:val="0"/>
              <w:adjustRightInd w:val="0"/>
              <w:jc w:val="center"/>
            </w:pPr>
            <w:r w:rsidRPr="002B7F34">
              <w:t>77</w:t>
            </w:r>
          </w:p>
        </w:tc>
        <w:tc>
          <w:tcPr>
            <w:tcW w:w="1701" w:type="dxa"/>
            <w:vAlign w:val="center"/>
          </w:tcPr>
          <w:p w:rsidR="00C44BCB" w:rsidRPr="002B7F34" w:rsidRDefault="00C44BCB" w:rsidP="002F7035">
            <w:pPr>
              <w:autoSpaceDE w:val="0"/>
              <w:autoSpaceDN w:val="0"/>
              <w:adjustRightInd w:val="0"/>
              <w:jc w:val="center"/>
            </w:pPr>
            <w:r w:rsidRPr="002B7F34">
              <w:t>261</w:t>
            </w:r>
          </w:p>
        </w:tc>
        <w:tc>
          <w:tcPr>
            <w:tcW w:w="1559" w:type="dxa"/>
            <w:vAlign w:val="center"/>
          </w:tcPr>
          <w:p w:rsidR="00C44BCB" w:rsidRPr="002B7F34" w:rsidRDefault="00C44BCB" w:rsidP="002F7035">
            <w:pPr>
              <w:autoSpaceDE w:val="0"/>
              <w:autoSpaceDN w:val="0"/>
              <w:adjustRightInd w:val="0"/>
              <w:jc w:val="center"/>
            </w:pPr>
            <w:r w:rsidRPr="002B7F34">
              <w:t>1/399</w:t>
            </w:r>
          </w:p>
        </w:tc>
        <w:tc>
          <w:tcPr>
            <w:tcW w:w="2329" w:type="dxa"/>
            <w:vAlign w:val="center"/>
          </w:tcPr>
          <w:p w:rsidR="00C44BCB" w:rsidRPr="002B7F34" w:rsidRDefault="00C44BCB" w:rsidP="002F7035">
            <w:pPr>
              <w:autoSpaceDE w:val="0"/>
              <w:autoSpaceDN w:val="0"/>
              <w:adjustRightInd w:val="0"/>
              <w:jc w:val="center"/>
            </w:pPr>
            <w:r w:rsidRPr="002B7F34">
              <w:t>1/117</w:t>
            </w:r>
          </w:p>
        </w:tc>
      </w:tr>
      <w:tr w:rsidR="00C44BCB" w:rsidRPr="002B7F34" w:rsidTr="00C44BCB">
        <w:tc>
          <w:tcPr>
            <w:tcW w:w="1607" w:type="dxa"/>
            <w:vAlign w:val="center"/>
          </w:tcPr>
          <w:p w:rsidR="00C44BCB" w:rsidRPr="002B7F34" w:rsidRDefault="00C44BCB" w:rsidP="002F7035">
            <w:pPr>
              <w:autoSpaceDE w:val="0"/>
              <w:autoSpaceDN w:val="0"/>
              <w:adjustRightInd w:val="0"/>
            </w:pPr>
            <w:r w:rsidRPr="002B7F34">
              <w:t xml:space="preserve">Тупкараганский </w:t>
            </w:r>
          </w:p>
        </w:tc>
        <w:tc>
          <w:tcPr>
            <w:tcW w:w="1417" w:type="dxa"/>
            <w:vAlign w:val="center"/>
          </w:tcPr>
          <w:p w:rsidR="00C44BCB" w:rsidRPr="002B7F34" w:rsidRDefault="00C44BCB" w:rsidP="002F7035">
            <w:pPr>
              <w:autoSpaceDE w:val="0"/>
              <w:autoSpaceDN w:val="0"/>
              <w:adjustRightInd w:val="0"/>
              <w:jc w:val="center"/>
            </w:pPr>
            <w:r w:rsidRPr="002B7F34">
              <w:t>21445</w:t>
            </w:r>
          </w:p>
        </w:tc>
        <w:tc>
          <w:tcPr>
            <w:tcW w:w="851" w:type="dxa"/>
            <w:vAlign w:val="center"/>
          </w:tcPr>
          <w:p w:rsidR="00C44BCB" w:rsidRPr="002B7F34" w:rsidRDefault="00C44BCB" w:rsidP="002F7035">
            <w:pPr>
              <w:autoSpaceDE w:val="0"/>
              <w:autoSpaceDN w:val="0"/>
              <w:adjustRightInd w:val="0"/>
              <w:jc w:val="center"/>
            </w:pPr>
            <w:r w:rsidRPr="002B7F34">
              <w:t>39</w:t>
            </w:r>
          </w:p>
        </w:tc>
        <w:tc>
          <w:tcPr>
            <w:tcW w:w="1701" w:type="dxa"/>
            <w:vAlign w:val="center"/>
          </w:tcPr>
          <w:p w:rsidR="00C44BCB" w:rsidRPr="002B7F34" w:rsidRDefault="00C44BCB" w:rsidP="002F7035">
            <w:pPr>
              <w:autoSpaceDE w:val="0"/>
              <w:autoSpaceDN w:val="0"/>
              <w:adjustRightInd w:val="0"/>
              <w:jc w:val="center"/>
            </w:pPr>
            <w:r w:rsidRPr="002B7F34">
              <w:t>142</w:t>
            </w:r>
          </w:p>
        </w:tc>
        <w:tc>
          <w:tcPr>
            <w:tcW w:w="1559" w:type="dxa"/>
            <w:vAlign w:val="center"/>
          </w:tcPr>
          <w:p w:rsidR="00C44BCB" w:rsidRPr="002B7F34" w:rsidRDefault="00C44BCB" w:rsidP="002F7035">
            <w:pPr>
              <w:autoSpaceDE w:val="0"/>
              <w:autoSpaceDN w:val="0"/>
              <w:adjustRightInd w:val="0"/>
              <w:jc w:val="center"/>
            </w:pPr>
            <w:r w:rsidRPr="002B7F34">
              <w:t>1/550</w:t>
            </w:r>
          </w:p>
        </w:tc>
        <w:tc>
          <w:tcPr>
            <w:tcW w:w="2329" w:type="dxa"/>
            <w:vAlign w:val="center"/>
          </w:tcPr>
          <w:p w:rsidR="00C44BCB" w:rsidRPr="002B7F34" w:rsidRDefault="00C44BCB" w:rsidP="002F7035">
            <w:pPr>
              <w:autoSpaceDE w:val="0"/>
              <w:autoSpaceDN w:val="0"/>
              <w:adjustRightInd w:val="0"/>
              <w:jc w:val="center"/>
            </w:pPr>
            <w:r w:rsidRPr="002B7F34">
              <w:t>1/151</w:t>
            </w:r>
          </w:p>
        </w:tc>
      </w:tr>
      <w:tr w:rsidR="00C44BCB" w:rsidRPr="002B7F34" w:rsidTr="00C44BCB">
        <w:tc>
          <w:tcPr>
            <w:tcW w:w="1607" w:type="dxa"/>
            <w:vAlign w:val="center"/>
          </w:tcPr>
          <w:p w:rsidR="00C44BCB" w:rsidRPr="002B7F34" w:rsidRDefault="00C44BCB" w:rsidP="002F7035">
            <w:pPr>
              <w:autoSpaceDE w:val="0"/>
              <w:autoSpaceDN w:val="0"/>
              <w:adjustRightInd w:val="0"/>
            </w:pPr>
            <w:r w:rsidRPr="002B7F34">
              <w:t>Мунайлинский</w:t>
            </w:r>
          </w:p>
        </w:tc>
        <w:tc>
          <w:tcPr>
            <w:tcW w:w="1417" w:type="dxa"/>
            <w:vAlign w:val="center"/>
          </w:tcPr>
          <w:p w:rsidR="00C44BCB" w:rsidRPr="002B7F34" w:rsidRDefault="00C44BCB" w:rsidP="002F7035">
            <w:pPr>
              <w:autoSpaceDE w:val="0"/>
              <w:autoSpaceDN w:val="0"/>
              <w:adjustRightInd w:val="0"/>
              <w:jc w:val="center"/>
            </w:pPr>
            <w:r w:rsidRPr="002B7F34">
              <w:t>91250</w:t>
            </w:r>
          </w:p>
        </w:tc>
        <w:tc>
          <w:tcPr>
            <w:tcW w:w="851" w:type="dxa"/>
            <w:vAlign w:val="center"/>
          </w:tcPr>
          <w:p w:rsidR="00C44BCB" w:rsidRPr="002B7F34" w:rsidRDefault="00C44BCB" w:rsidP="002F7035">
            <w:pPr>
              <w:autoSpaceDE w:val="0"/>
              <w:autoSpaceDN w:val="0"/>
              <w:adjustRightInd w:val="0"/>
              <w:jc w:val="center"/>
            </w:pPr>
            <w:r w:rsidRPr="002B7F34">
              <w:t>85</w:t>
            </w:r>
          </w:p>
        </w:tc>
        <w:tc>
          <w:tcPr>
            <w:tcW w:w="1701" w:type="dxa"/>
            <w:vAlign w:val="center"/>
          </w:tcPr>
          <w:p w:rsidR="00C44BCB" w:rsidRPr="002B7F34" w:rsidRDefault="00C44BCB" w:rsidP="002F7035">
            <w:pPr>
              <w:autoSpaceDE w:val="0"/>
              <w:autoSpaceDN w:val="0"/>
              <w:adjustRightInd w:val="0"/>
              <w:jc w:val="center"/>
            </w:pPr>
            <w:r w:rsidRPr="002B7F34">
              <w:t>280</w:t>
            </w:r>
          </w:p>
        </w:tc>
        <w:tc>
          <w:tcPr>
            <w:tcW w:w="1559" w:type="dxa"/>
            <w:vAlign w:val="center"/>
          </w:tcPr>
          <w:p w:rsidR="00C44BCB" w:rsidRPr="002B7F34" w:rsidRDefault="00C44BCB" w:rsidP="002F7035">
            <w:pPr>
              <w:autoSpaceDE w:val="0"/>
              <w:autoSpaceDN w:val="0"/>
              <w:adjustRightInd w:val="0"/>
              <w:jc w:val="center"/>
            </w:pPr>
            <w:r w:rsidRPr="002B7F34">
              <w:t>1/1073</w:t>
            </w:r>
          </w:p>
        </w:tc>
        <w:tc>
          <w:tcPr>
            <w:tcW w:w="2329" w:type="dxa"/>
            <w:vAlign w:val="center"/>
          </w:tcPr>
          <w:p w:rsidR="00C44BCB" w:rsidRPr="002B7F34" w:rsidRDefault="00C44BCB" w:rsidP="002F7035">
            <w:pPr>
              <w:autoSpaceDE w:val="0"/>
              <w:autoSpaceDN w:val="0"/>
              <w:adjustRightInd w:val="0"/>
              <w:jc w:val="center"/>
            </w:pPr>
            <w:r w:rsidRPr="002B7F34">
              <w:t>1/326</w:t>
            </w:r>
          </w:p>
        </w:tc>
      </w:tr>
      <w:tr w:rsidR="00C44BCB" w:rsidRPr="002B7F34" w:rsidTr="00C44BCB">
        <w:tc>
          <w:tcPr>
            <w:tcW w:w="1607" w:type="dxa"/>
            <w:vAlign w:val="center"/>
          </w:tcPr>
          <w:p w:rsidR="00C44BCB" w:rsidRPr="002B7F34" w:rsidRDefault="00C44BCB" w:rsidP="002F7035">
            <w:pPr>
              <w:autoSpaceDE w:val="0"/>
              <w:autoSpaceDN w:val="0"/>
              <w:adjustRightInd w:val="0"/>
              <w:jc w:val="right"/>
            </w:pPr>
            <w:r w:rsidRPr="002B7F34">
              <w:t>Итого:</w:t>
            </w:r>
          </w:p>
        </w:tc>
        <w:tc>
          <w:tcPr>
            <w:tcW w:w="1417" w:type="dxa"/>
            <w:vAlign w:val="center"/>
          </w:tcPr>
          <w:p w:rsidR="00C44BCB" w:rsidRPr="002B7F34" w:rsidRDefault="00C44BCB" w:rsidP="002F7035">
            <w:pPr>
              <w:autoSpaceDE w:val="0"/>
              <w:autoSpaceDN w:val="0"/>
              <w:adjustRightInd w:val="0"/>
              <w:jc w:val="center"/>
            </w:pPr>
            <w:r w:rsidRPr="002B7F34">
              <w:t>226740</w:t>
            </w:r>
          </w:p>
        </w:tc>
        <w:tc>
          <w:tcPr>
            <w:tcW w:w="851" w:type="dxa"/>
            <w:vAlign w:val="center"/>
          </w:tcPr>
          <w:p w:rsidR="00C44BCB" w:rsidRPr="002B7F34" w:rsidRDefault="00C44BCB" w:rsidP="002F7035">
            <w:pPr>
              <w:autoSpaceDE w:val="0"/>
              <w:autoSpaceDN w:val="0"/>
              <w:adjustRightInd w:val="0"/>
              <w:jc w:val="center"/>
            </w:pPr>
            <w:r w:rsidRPr="002B7F34">
              <w:t>357</w:t>
            </w:r>
          </w:p>
        </w:tc>
        <w:tc>
          <w:tcPr>
            <w:tcW w:w="1701" w:type="dxa"/>
            <w:vAlign w:val="center"/>
          </w:tcPr>
          <w:p w:rsidR="00C44BCB" w:rsidRPr="002B7F34" w:rsidRDefault="00C44BCB" w:rsidP="002F7035">
            <w:pPr>
              <w:autoSpaceDE w:val="0"/>
              <w:autoSpaceDN w:val="0"/>
              <w:adjustRightInd w:val="0"/>
              <w:jc w:val="center"/>
            </w:pPr>
            <w:r w:rsidRPr="002B7F34">
              <w:t>1128</w:t>
            </w:r>
          </w:p>
        </w:tc>
        <w:tc>
          <w:tcPr>
            <w:tcW w:w="1559" w:type="dxa"/>
            <w:vAlign w:val="center"/>
          </w:tcPr>
          <w:p w:rsidR="00C44BCB" w:rsidRPr="002B7F34" w:rsidRDefault="00C44BCB" w:rsidP="002F7035">
            <w:pPr>
              <w:autoSpaceDE w:val="0"/>
              <w:autoSpaceDN w:val="0"/>
              <w:adjustRightInd w:val="0"/>
              <w:jc w:val="center"/>
            </w:pPr>
            <w:r w:rsidRPr="002B7F34">
              <w:t>1/637</w:t>
            </w:r>
          </w:p>
        </w:tc>
        <w:tc>
          <w:tcPr>
            <w:tcW w:w="2329" w:type="dxa"/>
            <w:vAlign w:val="center"/>
          </w:tcPr>
          <w:p w:rsidR="00C44BCB" w:rsidRPr="002B7F34" w:rsidRDefault="00C44BCB" w:rsidP="002F7035">
            <w:pPr>
              <w:autoSpaceDE w:val="0"/>
              <w:autoSpaceDN w:val="0"/>
              <w:adjustRightInd w:val="0"/>
              <w:jc w:val="center"/>
            </w:pPr>
            <w:r w:rsidRPr="002B7F34">
              <w:t>1/201</w:t>
            </w:r>
          </w:p>
        </w:tc>
      </w:tr>
    </w:tbl>
    <w:p w:rsidR="00706F66" w:rsidRDefault="00706F66" w:rsidP="00706F66">
      <w:pPr>
        <w:autoSpaceDE w:val="0"/>
        <w:autoSpaceDN w:val="0"/>
        <w:adjustRightInd w:val="0"/>
        <w:rPr>
          <w:rFonts w:ascii="Times New Roman CYR" w:hAnsi="Times New Roman CYR" w:cs="Times New Roman CYR"/>
        </w:rPr>
      </w:pP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Медицинские организации Мангистауской области, кроме основной лечебной де</w:t>
      </w:r>
      <w:r w:rsidRPr="00706F66">
        <w:rPr>
          <w:rFonts w:ascii="Times New Roman CYR" w:hAnsi="Times New Roman CYR" w:cs="Times New Roman CYR"/>
          <w:sz w:val="24"/>
          <w:szCs w:val="24"/>
        </w:rPr>
        <w:t>я</w:t>
      </w:r>
      <w:r w:rsidRPr="00706F66">
        <w:rPr>
          <w:rFonts w:ascii="Times New Roman CYR" w:hAnsi="Times New Roman CYR" w:cs="Times New Roman CYR"/>
          <w:sz w:val="24"/>
          <w:szCs w:val="24"/>
        </w:rPr>
        <w:t>тельности, должны быть готовы к проведению противоэпидемических и профилактич</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ских мероприятий при возникновении заболеваний ООИ.</w:t>
      </w:r>
    </w:p>
    <w:p w:rsid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Предварительная оценка состояния противоэпидемической готовности сельских ЛПО области проводилась по следующим критериям: укомплектованность медицинскими ка</w:t>
      </w:r>
      <w:r w:rsidRPr="00706F66">
        <w:rPr>
          <w:rFonts w:ascii="Times New Roman CYR" w:hAnsi="Times New Roman CYR" w:cs="Times New Roman CYR"/>
          <w:sz w:val="24"/>
          <w:szCs w:val="24"/>
        </w:rPr>
        <w:t>д</w:t>
      </w:r>
      <w:r w:rsidRPr="00706F66">
        <w:rPr>
          <w:rFonts w:ascii="Times New Roman CYR" w:hAnsi="Times New Roman CYR" w:cs="Times New Roman CYR"/>
          <w:sz w:val="24"/>
          <w:szCs w:val="24"/>
        </w:rPr>
        <w:t>рами,  их практическая подготовка, оснащенность медицинским оборудованием, наличие зданий и помещений, телефонной связи. Учитывались также степень удаленности того или иного медучреждения от районных и областного центров, наличие автотранспорта и состояние автомобильных дорог (таблица 4).</w:t>
      </w:r>
    </w:p>
    <w:p w:rsidR="00F676B6" w:rsidRPr="00F676B6" w:rsidRDefault="00F676B6" w:rsidP="00706F66">
      <w:pPr>
        <w:autoSpaceDE w:val="0"/>
        <w:autoSpaceDN w:val="0"/>
        <w:adjustRightInd w:val="0"/>
        <w:ind w:firstLine="397"/>
        <w:jc w:val="both"/>
        <w:rPr>
          <w:rFonts w:ascii="Times New Roman CYR" w:hAnsi="Times New Roman CYR" w:cs="Times New Roman CYR"/>
          <w:sz w:val="16"/>
          <w:szCs w:val="16"/>
        </w:rPr>
      </w:pPr>
    </w:p>
    <w:p w:rsidR="00706F66" w:rsidRPr="00706F66" w:rsidRDefault="00706F66" w:rsidP="00706F66">
      <w:pPr>
        <w:autoSpaceDE w:val="0"/>
        <w:autoSpaceDN w:val="0"/>
        <w:adjustRightInd w:val="0"/>
        <w:ind w:firstLine="708"/>
        <w:jc w:val="right"/>
        <w:rPr>
          <w:rFonts w:ascii="Times New Roman CYR" w:hAnsi="Times New Roman CYR" w:cs="Times New Roman CYR"/>
          <w:b/>
          <w:bCs/>
          <w:i/>
          <w:sz w:val="24"/>
          <w:szCs w:val="24"/>
        </w:rPr>
      </w:pPr>
      <w:r w:rsidRPr="00706F66">
        <w:rPr>
          <w:rFonts w:ascii="Times New Roman CYR" w:hAnsi="Times New Roman CYR" w:cs="Times New Roman CYR"/>
          <w:i/>
          <w:sz w:val="24"/>
          <w:szCs w:val="24"/>
        </w:rPr>
        <w:t>Таблица 4</w:t>
      </w:r>
    </w:p>
    <w:p w:rsidR="00706F66" w:rsidRPr="00706F66" w:rsidRDefault="00706F66" w:rsidP="00706F66">
      <w:pPr>
        <w:autoSpaceDE w:val="0"/>
        <w:autoSpaceDN w:val="0"/>
        <w:adjustRightInd w:val="0"/>
        <w:jc w:val="center"/>
        <w:rPr>
          <w:rFonts w:ascii="Times New Roman CYR" w:hAnsi="Times New Roman CYR" w:cs="Times New Roman CYR"/>
          <w:bCs/>
          <w:i/>
          <w:sz w:val="24"/>
          <w:szCs w:val="24"/>
        </w:rPr>
      </w:pPr>
      <w:r w:rsidRPr="00706F66">
        <w:rPr>
          <w:rFonts w:ascii="Times New Roman CYR" w:hAnsi="Times New Roman CYR" w:cs="Times New Roman CYR"/>
          <w:bCs/>
          <w:i/>
          <w:sz w:val="24"/>
          <w:szCs w:val="24"/>
        </w:rPr>
        <w:t>Расстояние от г. Актау до административных районных центров области</w:t>
      </w:r>
    </w:p>
    <w:p w:rsidR="00706F66" w:rsidRDefault="00706F66" w:rsidP="00706F66">
      <w:pPr>
        <w:autoSpaceDE w:val="0"/>
        <w:autoSpaceDN w:val="0"/>
        <w:adjustRightInd w:val="0"/>
        <w:ind w:firstLine="708"/>
        <w:jc w:val="right"/>
        <w:rPr>
          <w:rFonts w:ascii="Times New Roman CYR" w:hAnsi="Times New Roman CYR" w:cs="Times New Roman CY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3326"/>
        <w:gridCol w:w="1914"/>
        <w:gridCol w:w="1879"/>
        <w:gridCol w:w="1917"/>
      </w:tblGrid>
      <w:tr w:rsidR="00706F66" w:rsidRPr="002B7F34" w:rsidTr="002F7035">
        <w:tc>
          <w:tcPr>
            <w:tcW w:w="54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w:t>
            </w:r>
          </w:p>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п/п</w:t>
            </w:r>
          </w:p>
        </w:tc>
        <w:tc>
          <w:tcPr>
            <w:tcW w:w="3425"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Место дислокации противоэпид</w:t>
            </w:r>
            <w:r w:rsidRPr="002B7F34">
              <w:rPr>
                <w:rFonts w:ascii="Times New Roman CYR" w:hAnsi="Times New Roman CYR" w:cs="Times New Roman CYR"/>
              </w:rPr>
              <w:t>е</w:t>
            </w:r>
            <w:r w:rsidRPr="002B7F34">
              <w:rPr>
                <w:rFonts w:ascii="Times New Roman CYR" w:hAnsi="Times New Roman CYR" w:cs="Times New Roman CYR"/>
              </w:rPr>
              <w:t>мических отрядов МПЧС</w:t>
            </w:r>
          </w:p>
        </w:tc>
        <w:tc>
          <w:tcPr>
            <w:tcW w:w="1980" w:type="dxa"/>
            <w:vAlign w:val="center"/>
          </w:tcPr>
          <w:p w:rsidR="00706F66"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Расстояние до</w:t>
            </w:r>
            <w:r>
              <w:rPr>
                <w:rFonts w:ascii="Times New Roman CYR" w:hAnsi="Times New Roman CYR" w:cs="Times New Roman CYR"/>
              </w:rPr>
              <w:t xml:space="preserve"> </w:t>
            </w:r>
          </w:p>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г. Актау</w:t>
            </w:r>
            <w:r>
              <w:rPr>
                <w:rFonts w:ascii="Times New Roman CYR" w:hAnsi="Times New Roman CYR" w:cs="Times New Roman CYR"/>
              </w:rPr>
              <w:t>, км</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Время в пути</w:t>
            </w:r>
            <w:r>
              <w:rPr>
                <w:rFonts w:ascii="Times New Roman CYR" w:hAnsi="Times New Roman CYR" w:cs="Times New Roman CYR"/>
              </w:rPr>
              <w:t>, часы</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Дорога с твердым покрытием</w:t>
            </w:r>
            <w:r>
              <w:rPr>
                <w:rFonts w:ascii="Times New Roman CYR" w:hAnsi="Times New Roman CYR" w:cs="Times New Roman CYR"/>
              </w:rPr>
              <w:t>, км</w:t>
            </w:r>
            <w:r w:rsidRPr="002B7F34">
              <w:rPr>
                <w:rFonts w:ascii="Times New Roman CYR" w:hAnsi="Times New Roman CYR" w:cs="Times New Roman CYR"/>
              </w:rPr>
              <w:t xml:space="preserve"> </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П</w:t>
            </w:r>
            <w:r>
              <w:rPr>
                <w:rFonts w:ascii="Times New Roman CYR" w:hAnsi="Times New Roman CYR" w:cs="Times New Roman CYR"/>
              </w:rPr>
              <w:t>ос</w:t>
            </w:r>
            <w:r w:rsidRPr="002B7F34">
              <w:rPr>
                <w:rFonts w:ascii="Times New Roman CYR" w:hAnsi="Times New Roman CYR" w:cs="Times New Roman CYR"/>
              </w:rPr>
              <w:t>.</w:t>
            </w:r>
            <w:r>
              <w:rPr>
                <w:rFonts w:ascii="Times New Roman CYR" w:hAnsi="Times New Roman CYR" w:cs="Times New Roman CYR"/>
              </w:rPr>
              <w:t xml:space="preserve"> </w:t>
            </w:r>
            <w:r w:rsidRPr="002B7F34">
              <w:rPr>
                <w:rFonts w:ascii="Times New Roman CYR" w:hAnsi="Times New Roman CYR" w:cs="Times New Roman CYR"/>
              </w:rPr>
              <w:t>Боранкул (Бейнеуский)</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582</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 xml:space="preserve">9-10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161</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П</w:t>
            </w:r>
            <w:r>
              <w:rPr>
                <w:rFonts w:ascii="Times New Roman CYR" w:hAnsi="Times New Roman CYR" w:cs="Times New Roman CYR"/>
              </w:rPr>
              <w:t>ос</w:t>
            </w:r>
            <w:r w:rsidRPr="002B7F34">
              <w:rPr>
                <w:rFonts w:ascii="Times New Roman CYR" w:hAnsi="Times New Roman CYR" w:cs="Times New Roman CYR"/>
              </w:rPr>
              <w:t xml:space="preserve">. Жынгылды (Мангистауский)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159</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 xml:space="preserve">4-5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159</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П</w:t>
            </w:r>
            <w:r>
              <w:rPr>
                <w:rFonts w:ascii="Times New Roman CYR" w:hAnsi="Times New Roman CYR" w:cs="Times New Roman CYR"/>
              </w:rPr>
              <w:t>ос</w:t>
            </w:r>
            <w:r w:rsidRPr="002B7F34">
              <w:rPr>
                <w:rFonts w:ascii="Times New Roman CYR" w:hAnsi="Times New Roman CYR" w:cs="Times New Roman CYR"/>
              </w:rPr>
              <w:t>.</w:t>
            </w:r>
            <w:r>
              <w:rPr>
                <w:rFonts w:ascii="Times New Roman CYR" w:hAnsi="Times New Roman CYR" w:cs="Times New Roman CYR"/>
              </w:rPr>
              <w:t xml:space="preserve"> </w:t>
            </w:r>
            <w:r w:rsidRPr="002B7F34">
              <w:rPr>
                <w:rFonts w:ascii="Times New Roman CYR" w:hAnsi="Times New Roman CYR" w:cs="Times New Roman CYR"/>
              </w:rPr>
              <w:t>Сенек</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180</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 xml:space="preserve">4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150</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 xml:space="preserve">Форт-Шевченко (Тупкараганский)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132</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 xml:space="preserve">3-3,4 </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132</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П</w:t>
            </w:r>
            <w:r>
              <w:rPr>
                <w:rFonts w:ascii="Times New Roman CYR" w:hAnsi="Times New Roman CYR" w:cs="Times New Roman CYR"/>
              </w:rPr>
              <w:t>ос</w:t>
            </w:r>
            <w:r w:rsidRPr="002B7F34">
              <w:rPr>
                <w:rFonts w:ascii="Times New Roman CYR" w:hAnsi="Times New Roman CYR" w:cs="Times New Roman CYR"/>
              </w:rPr>
              <w:t>.Турыш (Бейнеуский)</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560</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16-17</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161</w:t>
            </w:r>
          </w:p>
        </w:tc>
      </w:tr>
      <w:tr w:rsidR="00706F66" w:rsidRPr="002B7F34" w:rsidTr="002F7035">
        <w:tc>
          <w:tcPr>
            <w:tcW w:w="540" w:type="dxa"/>
            <w:vAlign w:val="center"/>
          </w:tcPr>
          <w:p w:rsidR="00706F66" w:rsidRPr="002B7F34" w:rsidRDefault="00706F66" w:rsidP="00706F66">
            <w:pPr>
              <w:numPr>
                <w:ilvl w:val="0"/>
                <w:numId w:val="25"/>
              </w:numPr>
              <w:autoSpaceDE w:val="0"/>
              <w:autoSpaceDN w:val="0"/>
              <w:adjustRightInd w:val="0"/>
              <w:ind w:left="470" w:hanging="357"/>
              <w:rPr>
                <w:rFonts w:ascii="Times New Roman CYR" w:hAnsi="Times New Roman CYR" w:cs="Times New Roman CYR"/>
              </w:rPr>
            </w:pPr>
          </w:p>
        </w:tc>
        <w:tc>
          <w:tcPr>
            <w:tcW w:w="3425" w:type="dxa"/>
            <w:vAlign w:val="center"/>
          </w:tcPr>
          <w:p w:rsidR="00706F66" w:rsidRPr="002B7F34" w:rsidRDefault="00706F66" w:rsidP="002F7035">
            <w:pPr>
              <w:autoSpaceDE w:val="0"/>
              <w:autoSpaceDN w:val="0"/>
              <w:adjustRightInd w:val="0"/>
              <w:rPr>
                <w:rFonts w:ascii="Times New Roman CYR" w:hAnsi="Times New Roman CYR" w:cs="Times New Roman CYR"/>
              </w:rPr>
            </w:pPr>
            <w:r w:rsidRPr="002B7F34">
              <w:rPr>
                <w:rFonts w:ascii="Times New Roman CYR" w:hAnsi="Times New Roman CYR" w:cs="Times New Roman CYR"/>
              </w:rPr>
              <w:t>П</w:t>
            </w:r>
            <w:r>
              <w:rPr>
                <w:rFonts w:ascii="Times New Roman CYR" w:hAnsi="Times New Roman CYR" w:cs="Times New Roman CYR"/>
              </w:rPr>
              <w:t>ос</w:t>
            </w:r>
            <w:r w:rsidRPr="002B7F34">
              <w:rPr>
                <w:rFonts w:ascii="Times New Roman CYR" w:hAnsi="Times New Roman CYR" w:cs="Times New Roman CYR"/>
              </w:rPr>
              <w:t>. Шебир (Мангистауский)</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180</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4-5</w:t>
            </w:r>
          </w:p>
        </w:tc>
        <w:tc>
          <w:tcPr>
            <w:tcW w:w="1980" w:type="dxa"/>
            <w:vAlign w:val="center"/>
          </w:tcPr>
          <w:p w:rsidR="00706F66" w:rsidRPr="002B7F34" w:rsidRDefault="00706F66" w:rsidP="002F7035">
            <w:pPr>
              <w:autoSpaceDE w:val="0"/>
              <w:autoSpaceDN w:val="0"/>
              <w:adjustRightInd w:val="0"/>
              <w:jc w:val="center"/>
              <w:rPr>
                <w:rFonts w:ascii="Times New Roman CYR" w:hAnsi="Times New Roman CYR" w:cs="Times New Roman CYR"/>
              </w:rPr>
            </w:pPr>
            <w:r w:rsidRPr="002B7F34">
              <w:rPr>
                <w:rFonts w:ascii="Times New Roman CYR" w:hAnsi="Times New Roman CYR" w:cs="Times New Roman CYR"/>
              </w:rPr>
              <w:t>50</w:t>
            </w:r>
          </w:p>
        </w:tc>
      </w:tr>
    </w:tbl>
    <w:p w:rsidR="00706F66" w:rsidRDefault="00706F66" w:rsidP="00706F66">
      <w:pPr>
        <w:autoSpaceDE w:val="0"/>
        <w:autoSpaceDN w:val="0"/>
        <w:adjustRightInd w:val="0"/>
        <w:ind w:firstLine="708"/>
        <w:rPr>
          <w:rFonts w:ascii="Times New Roman CYR" w:hAnsi="Times New Roman CYR" w:cs="Times New Roman CYR"/>
        </w:rPr>
      </w:pP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Большинство сельских ЛПО размещается в зданиях, построенных из ракушечника. МП, ФАП, СВА (67%) расположены в приспособленных помещениях (школы, конторы, клубы). Типовые здания имеют районные больницы, поликлиники, СУБ. Положение зн</w:t>
      </w:r>
      <w:r w:rsidRPr="00706F66">
        <w:rPr>
          <w:rFonts w:ascii="Times New Roman CYR" w:hAnsi="Times New Roman CYR" w:cs="Times New Roman CYR"/>
          <w:sz w:val="24"/>
          <w:szCs w:val="24"/>
        </w:rPr>
        <w:t>а</w:t>
      </w:r>
      <w:r w:rsidRPr="00706F66">
        <w:rPr>
          <w:rFonts w:ascii="Times New Roman CYR" w:hAnsi="Times New Roman CYR" w:cs="Times New Roman CYR"/>
          <w:sz w:val="24"/>
          <w:szCs w:val="24"/>
        </w:rPr>
        <w:t>чительно улучшилось в связи с выполнением программы «100 школ, 100 больниц» с</w:t>
      </w:r>
      <w:r w:rsidRPr="00706F66">
        <w:rPr>
          <w:rFonts w:ascii="Times New Roman CYR" w:hAnsi="Times New Roman CYR" w:cs="Times New Roman CYR"/>
          <w:sz w:val="24"/>
          <w:szCs w:val="24"/>
        </w:rPr>
        <w:t>о</w:t>
      </w:r>
      <w:r w:rsidRPr="00706F66">
        <w:rPr>
          <w:rFonts w:ascii="Times New Roman CYR" w:hAnsi="Times New Roman CYR" w:cs="Times New Roman CYR"/>
          <w:sz w:val="24"/>
          <w:szCs w:val="24"/>
        </w:rPr>
        <w:t>гласно которой в области были построены и сданы в эксплуатацию новые здания типовых больниц.</w:t>
      </w: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У медработников в результате ежегодных тренировочных и семинарских занятий, и</w:t>
      </w:r>
      <w:r w:rsidRPr="00706F66">
        <w:rPr>
          <w:rFonts w:ascii="Times New Roman CYR" w:hAnsi="Times New Roman CYR" w:cs="Times New Roman CYR"/>
          <w:sz w:val="24"/>
          <w:szCs w:val="24"/>
        </w:rPr>
        <w:t>н</w:t>
      </w:r>
      <w:r w:rsidRPr="00706F66">
        <w:rPr>
          <w:rFonts w:ascii="Times New Roman CYR" w:hAnsi="Times New Roman CYR" w:cs="Times New Roman CYR"/>
          <w:sz w:val="24"/>
          <w:szCs w:val="24"/>
        </w:rPr>
        <w:t>дивидуальных инструктажей, выработалась необходимая настороженность к возможному появлению больного ООИ. Все периферийные медицинские учреждения обеспечены ко</w:t>
      </w:r>
      <w:r w:rsidRPr="00706F66">
        <w:rPr>
          <w:rFonts w:ascii="Times New Roman CYR" w:hAnsi="Times New Roman CYR" w:cs="Times New Roman CYR"/>
          <w:sz w:val="24"/>
          <w:szCs w:val="24"/>
        </w:rPr>
        <w:t>м</w:t>
      </w:r>
      <w:r w:rsidRPr="00706F66">
        <w:rPr>
          <w:rFonts w:ascii="Times New Roman CYR" w:hAnsi="Times New Roman CYR" w:cs="Times New Roman CYR"/>
          <w:sz w:val="24"/>
          <w:szCs w:val="24"/>
        </w:rPr>
        <w:t>плектами специальной защитной одежды. Схемы первичных противоэпидемических м</w:t>
      </w:r>
      <w:r w:rsidRPr="00706F66">
        <w:rPr>
          <w:rFonts w:ascii="Times New Roman CYR" w:hAnsi="Times New Roman CYR" w:cs="Times New Roman CYR"/>
          <w:sz w:val="24"/>
          <w:szCs w:val="24"/>
        </w:rPr>
        <w:t>е</w:t>
      </w:r>
      <w:r w:rsidRPr="00706F66">
        <w:rPr>
          <w:rFonts w:ascii="Times New Roman CYR" w:hAnsi="Times New Roman CYR" w:cs="Times New Roman CYR"/>
          <w:sz w:val="24"/>
          <w:szCs w:val="24"/>
        </w:rPr>
        <w:t>роприятий составлены и имеются практически во всех ЛПО области, редким исключен</w:t>
      </w:r>
      <w:r w:rsidRPr="00706F66">
        <w:rPr>
          <w:rFonts w:ascii="Times New Roman CYR" w:hAnsi="Times New Roman CYR" w:cs="Times New Roman CYR"/>
          <w:sz w:val="24"/>
          <w:szCs w:val="24"/>
        </w:rPr>
        <w:t>и</w:t>
      </w:r>
      <w:r w:rsidRPr="00706F66">
        <w:rPr>
          <w:rFonts w:ascii="Times New Roman CYR" w:hAnsi="Times New Roman CYR" w:cs="Times New Roman CYR"/>
          <w:sz w:val="24"/>
          <w:szCs w:val="24"/>
        </w:rPr>
        <w:lastRenderedPageBreak/>
        <w:t>ем из этого правила являются отдельные медпункты. Теоретическая и практическая по</w:t>
      </w:r>
      <w:r w:rsidRPr="00706F66">
        <w:rPr>
          <w:rFonts w:ascii="Times New Roman CYR" w:hAnsi="Times New Roman CYR" w:cs="Times New Roman CYR"/>
          <w:sz w:val="24"/>
          <w:szCs w:val="24"/>
        </w:rPr>
        <w:t>д</w:t>
      </w:r>
      <w:r w:rsidRPr="00706F66">
        <w:rPr>
          <w:rFonts w:ascii="Times New Roman CYR" w:hAnsi="Times New Roman CYR" w:cs="Times New Roman CYR"/>
          <w:sz w:val="24"/>
          <w:szCs w:val="24"/>
        </w:rPr>
        <w:t xml:space="preserve">готовка медперсонала ЛПО в целом удовлетворительная. </w:t>
      </w:r>
    </w:p>
    <w:p w:rsidR="00706F66" w:rsidRPr="00706F66" w:rsidRDefault="00706F66" w:rsidP="00706F66">
      <w:pPr>
        <w:autoSpaceDE w:val="0"/>
        <w:autoSpaceDN w:val="0"/>
        <w:adjustRightInd w:val="0"/>
        <w:ind w:firstLine="397"/>
        <w:jc w:val="both"/>
        <w:rPr>
          <w:rFonts w:ascii="Times New Roman CYR" w:hAnsi="Times New Roman CYR" w:cs="Times New Roman CYR"/>
          <w:sz w:val="24"/>
          <w:szCs w:val="24"/>
        </w:rPr>
      </w:pPr>
      <w:r w:rsidRPr="00706F66">
        <w:rPr>
          <w:rFonts w:ascii="Times New Roman CYR" w:hAnsi="Times New Roman CYR" w:cs="Times New Roman CYR"/>
          <w:sz w:val="24"/>
          <w:szCs w:val="24"/>
        </w:rPr>
        <w:t>Несмотря на сплошную телефонизацию населенных пунктов области, на многих ФАП, МП телефонная связь отсутствует или чаще всего совмещена с акиматом или со школой. На 100% телефонизированы ЦРБ, СУБ, ВА. Появление мобильной и спутниковой связи, конечно, улучшает предоставление информации о появлении ООИ, однако они не везде и не всем доступны. Отсутствие связи в периферийных отдаленных ЛПО является слабым звеном в сфере противоэпидемической готовности. Автотранспортом обеспечены все це</w:t>
      </w:r>
      <w:r w:rsidRPr="00706F66">
        <w:rPr>
          <w:rFonts w:ascii="Times New Roman CYR" w:hAnsi="Times New Roman CYR" w:cs="Times New Roman CYR"/>
          <w:sz w:val="24"/>
          <w:szCs w:val="24"/>
        </w:rPr>
        <w:t>н</w:t>
      </w:r>
      <w:r w:rsidRPr="00706F66">
        <w:rPr>
          <w:rFonts w:ascii="Times New Roman CYR" w:hAnsi="Times New Roman CYR" w:cs="Times New Roman CYR"/>
          <w:sz w:val="24"/>
          <w:szCs w:val="24"/>
        </w:rPr>
        <w:t xml:space="preserve">тральные районные и участковые больницы, а врачебные амбулатории, ФАП, МП его не имеют. </w:t>
      </w:r>
    </w:p>
    <w:p w:rsidR="00706F66" w:rsidRDefault="00706F66" w:rsidP="00706F66">
      <w:pPr>
        <w:autoSpaceDE w:val="0"/>
        <w:autoSpaceDN w:val="0"/>
        <w:adjustRightInd w:val="0"/>
        <w:ind w:firstLine="397"/>
        <w:jc w:val="both"/>
        <w:rPr>
          <w:rFonts w:ascii="Times New Roman CYR" w:hAnsi="Times New Roman CYR" w:cs="Times New Roman CYR"/>
          <w:bCs/>
          <w:sz w:val="24"/>
          <w:szCs w:val="24"/>
        </w:rPr>
      </w:pPr>
      <w:r w:rsidRPr="00706F66">
        <w:rPr>
          <w:rFonts w:ascii="Times New Roman CYR" w:hAnsi="Times New Roman CYR" w:cs="Times New Roman CYR"/>
          <w:bCs/>
          <w:sz w:val="24"/>
          <w:szCs w:val="24"/>
        </w:rPr>
        <w:t>Таким образом, степень противоэпидемической готовности сельских ЛПО Мангиста</w:t>
      </w:r>
      <w:r w:rsidRPr="00706F66">
        <w:rPr>
          <w:rFonts w:ascii="Times New Roman CYR" w:hAnsi="Times New Roman CYR" w:cs="Times New Roman CYR"/>
          <w:bCs/>
          <w:sz w:val="24"/>
          <w:szCs w:val="24"/>
        </w:rPr>
        <w:t>у</w:t>
      </w:r>
      <w:r w:rsidRPr="00706F66">
        <w:rPr>
          <w:rFonts w:ascii="Times New Roman CYR" w:hAnsi="Times New Roman CYR" w:cs="Times New Roman CYR"/>
          <w:bCs/>
          <w:sz w:val="24"/>
          <w:szCs w:val="24"/>
        </w:rPr>
        <w:t>ской области можно оценить как удовлетворительную. Трудноразрешимой проблемой я</w:t>
      </w:r>
      <w:r w:rsidRPr="00706F66">
        <w:rPr>
          <w:rFonts w:ascii="Times New Roman CYR" w:hAnsi="Times New Roman CYR" w:cs="Times New Roman CYR"/>
          <w:bCs/>
          <w:sz w:val="24"/>
          <w:szCs w:val="24"/>
        </w:rPr>
        <w:t>в</w:t>
      </w:r>
      <w:r w:rsidRPr="00706F66">
        <w:rPr>
          <w:rFonts w:ascii="Times New Roman CYR" w:hAnsi="Times New Roman CYR" w:cs="Times New Roman CYR"/>
          <w:bCs/>
          <w:sz w:val="24"/>
          <w:szCs w:val="24"/>
        </w:rPr>
        <w:t>ляется кадровый вопрос, который надо незамедлительно решать. Следует обратить вн</w:t>
      </w:r>
      <w:r w:rsidRPr="00706F66">
        <w:rPr>
          <w:rFonts w:ascii="Times New Roman CYR" w:hAnsi="Times New Roman CYR" w:cs="Times New Roman CYR"/>
          <w:bCs/>
          <w:sz w:val="24"/>
          <w:szCs w:val="24"/>
        </w:rPr>
        <w:t>и</w:t>
      </w:r>
      <w:r w:rsidRPr="00706F66">
        <w:rPr>
          <w:rFonts w:ascii="Times New Roman CYR" w:hAnsi="Times New Roman CYR" w:cs="Times New Roman CYR"/>
          <w:bCs/>
          <w:sz w:val="24"/>
          <w:szCs w:val="24"/>
        </w:rPr>
        <w:t xml:space="preserve">мание на медицинские учреждения иностранных компаний, работники которых, имеют тесный контакт с дикой природой. </w:t>
      </w:r>
    </w:p>
    <w:p w:rsidR="0093015A" w:rsidRDefault="0093015A" w:rsidP="00706F66">
      <w:pPr>
        <w:autoSpaceDE w:val="0"/>
        <w:autoSpaceDN w:val="0"/>
        <w:adjustRightInd w:val="0"/>
        <w:ind w:firstLine="397"/>
        <w:jc w:val="both"/>
        <w:rPr>
          <w:rFonts w:ascii="Times New Roman CYR" w:hAnsi="Times New Roman CYR" w:cs="Times New Roman CYR"/>
          <w:bCs/>
          <w:sz w:val="24"/>
          <w:szCs w:val="24"/>
        </w:rPr>
      </w:pPr>
    </w:p>
    <w:p w:rsidR="0093015A" w:rsidRDefault="0093015A" w:rsidP="00706F66">
      <w:pPr>
        <w:autoSpaceDE w:val="0"/>
        <w:autoSpaceDN w:val="0"/>
        <w:adjustRightInd w:val="0"/>
        <w:ind w:firstLine="397"/>
        <w:jc w:val="both"/>
        <w:rPr>
          <w:rFonts w:ascii="Times New Roman CYR" w:hAnsi="Times New Roman CYR" w:cs="Times New Roman CYR"/>
          <w:bCs/>
          <w:sz w:val="24"/>
          <w:szCs w:val="24"/>
        </w:rPr>
      </w:pPr>
    </w:p>
    <w:p w:rsidR="00F676B6" w:rsidRDefault="00F676B6" w:rsidP="00706F66">
      <w:pPr>
        <w:autoSpaceDE w:val="0"/>
        <w:autoSpaceDN w:val="0"/>
        <w:adjustRightInd w:val="0"/>
        <w:ind w:firstLine="397"/>
        <w:jc w:val="both"/>
        <w:rPr>
          <w:rFonts w:ascii="Times New Roman CYR" w:hAnsi="Times New Roman CYR" w:cs="Times New Roman CYR"/>
          <w:bCs/>
          <w:sz w:val="24"/>
          <w:szCs w:val="24"/>
        </w:rPr>
      </w:pPr>
    </w:p>
    <w:p w:rsidR="0093015A" w:rsidRDefault="0093015A" w:rsidP="00706F66">
      <w:pPr>
        <w:autoSpaceDE w:val="0"/>
        <w:autoSpaceDN w:val="0"/>
        <w:adjustRightInd w:val="0"/>
        <w:ind w:firstLine="397"/>
        <w:jc w:val="both"/>
        <w:rPr>
          <w:sz w:val="24"/>
          <w:szCs w:val="24"/>
          <w:lang w:val="kk-KZ"/>
        </w:rPr>
      </w:pPr>
    </w:p>
    <w:p w:rsidR="0093015A" w:rsidRDefault="0093015A" w:rsidP="0093015A">
      <w:pPr>
        <w:rPr>
          <w:sz w:val="24"/>
          <w:szCs w:val="24"/>
        </w:rPr>
      </w:pPr>
      <w:r w:rsidRPr="00E70231">
        <w:rPr>
          <w:sz w:val="24"/>
          <w:szCs w:val="24"/>
        </w:rPr>
        <w:t>УДК</w:t>
      </w:r>
      <w:r>
        <w:rPr>
          <w:sz w:val="24"/>
          <w:szCs w:val="24"/>
        </w:rPr>
        <w:t>616.988.25-022.957:616.98(574)</w:t>
      </w:r>
    </w:p>
    <w:p w:rsidR="0093015A" w:rsidRDefault="0093015A" w:rsidP="0093015A">
      <w:pPr>
        <w:rPr>
          <w:b/>
          <w:sz w:val="24"/>
          <w:szCs w:val="24"/>
        </w:rPr>
      </w:pPr>
    </w:p>
    <w:p w:rsidR="0093015A" w:rsidRPr="00E70231" w:rsidRDefault="0093015A" w:rsidP="0093015A">
      <w:pPr>
        <w:jc w:val="center"/>
        <w:rPr>
          <w:rFonts w:ascii="Book Antiqua" w:hAnsi="Book Antiqua"/>
          <w:b/>
          <w:smallCaps/>
          <w:sz w:val="26"/>
          <w:szCs w:val="26"/>
        </w:rPr>
      </w:pPr>
      <w:r w:rsidRPr="00E70231">
        <w:rPr>
          <w:rFonts w:ascii="Book Antiqua" w:hAnsi="Book Antiqua"/>
          <w:b/>
          <w:smallCaps/>
          <w:sz w:val="26"/>
          <w:szCs w:val="26"/>
        </w:rPr>
        <w:t>Первые сведения о проявлении в Казахстане</w:t>
      </w:r>
      <w:r>
        <w:rPr>
          <w:rFonts w:ascii="Book Antiqua" w:hAnsi="Book Antiqua"/>
          <w:b/>
          <w:smallCaps/>
          <w:sz w:val="26"/>
          <w:szCs w:val="26"/>
        </w:rPr>
        <w:t xml:space="preserve"> </w:t>
      </w:r>
    </w:p>
    <w:p w:rsidR="0093015A" w:rsidRDefault="0093015A" w:rsidP="0093015A">
      <w:pPr>
        <w:jc w:val="center"/>
        <w:rPr>
          <w:rFonts w:ascii="Book Antiqua" w:hAnsi="Book Antiqua"/>
          <w:b/>
          <w:smallCaps/>
          <w:sz w:val="26"/>
          <w:szCs w:val="26"/>
        </w:rPr>
      </w:pPr>
      <w:r>
        <w:rPr>
          <w:rFonts w:ascii="Book Antiqua" w:hAnsi="Book Antiqua"/>
          <w:b/>
          <w:smallCaps/>
          <w:sz w:val="26"/>
          <w:szCs w:val="26"/>
        </w:rPr>
        <w:t>л</w:t>
      </w:r>
      <w:r w:rsidRPr="00E70231">
        <w:rPr>
          <w:rFonts w:ascii="Book Antiqua" w:hAnsi="Book Antiqua"/>
          <w:b/>
          <w:smallCaps/>
          <w:sz w:val="26"/>
          <w:szCs w:val="26"/>
        </w:rPr>
        <w:t xml:space="preserve">ихорадки Западного Нила </w:t>
      </w:r>
    </w:p>
    <w:p w:rsidR="0093015A" w:rsidRDefault="0093015A" w:rsidP="0093015A">
      <w:pPr>
        <w:jc w:val="center"/>
        <w:rPr>
          <w:sz w:val="24"/>
          <w:szCs w:val="24"/>
        </w:rPr>
      </w:pPr>
    </w:p>
    <w:p w:rsidR="0093015A" w:rsidRDefault="0093015A" w:rsidP="0093015A">
      <w:pPr>
        <w:jc w:val="center"/>
        <w:rPr>
          <w:b/>
          <w:sz w:val="24"/>
          <w:szCs w:val="24"/>
        </w:rPr>
      </w:pPr>
      <w:r w:rsidRPr="00337009">
        <w:rPr>
          <w:b/>
          <w:sz w:val="24"/>
          <w:szCs w:val="24"/>
        </w:rPr>
        <w:t>А.</w:t>
      </w:r>
      <w:r>
        <w:rPr>
          <w:b/>
          <w:sz w:val="24"/>
          <w:szCs w:val="24"/>
        </w:rPr>
        <w:t xml:space="preserve"> </w:t>
      </w:r>
      <w:r w:rsidRPr="00337009">
        <w:rPr>
          <w:b/>
          <w:sz w:val="24"/>
          <w:szCs w:val="24"/>
        </w:rPr>
        <w:t>К.</w:t>
      </w:r>
      <w:r>
        <w:rPr>
          <w:b/>
          <w:sz w:val="24"/>
          <w:szCs w:val="24"/>
        </w:rPr>
        <w:t xml:space="preserve"> </w:t>
      </w:r>
      <w:r w:rsidRPr="00337009">
        <w:rPr>
          <w:b/>
          <w:sz w:val="24"/>
          <w:szCs w:val="24"/>
        </w:rPr>
        <w:t>Гражданов, Т.</w:t>
      </w:r>
      <w:r>
        <w:rPr>
          <w:b/>
          <w:sz w:val="24"/>
          <w:szCs w:val="24"/>
        </w:rPr>
        <w:t xml:space="preserve"> </w:t>
      </w:r>
      <w:r w:rsidRPr="00337009">
        <w:rPr>
          <w:b/>
          <w:sz w:val="24"/>
          <w:szCs w:val="24"/>
        </w:rPr>
        <w:t>З.</w:t>
      </w:r>
      <w:r>
        <w:rPr>
          <w:b/>
          <w:sz w:val="24"/>
          <w:szCs w:val="24"/>
        </w:rPr>
        <w:t xml:space="preserve"> </w:t>
      </w:r>
      <w:r w:rsidRPr="00337009">
        <w:rPr>
          <w:b/>
          <w:sz w:val="24"/>
          <w:szCs w:val="24"/>
        </w:rPr>
        <w:t>Аязбаев, Л.</w:t>
      </w:r>
      <w:r>
        <w:rPr>
          <w:b/>
          <w:sz w:val="24"/>
          <w:szCs w:val="24"/>
        </w:rPr>
        <w:t xml:space="preserve"> </w:t>
      </w:r>
      <w:r w:rsidRPr="00337009">
        <w:rPr>
          <w:b/>
          <w:sz w:val="24"/>
          <w:szCs w:val="24"/>
        </w:rPr>
        <w:t>Б.</w:t>
      </w:r>
      <w:r>
        <w:rPr>
          <w:b/>
          <w:sz w:val="24"/>
          <w:szCs w:val="24"/>
        </w:rPr>
        <w:t xml:space="preserve"> </w:t>
      </w:r>
      <w:r w:rsidRPr="00337009">
        <w:rPr>
          <w:b/>
          <w:sz w:val="24"/>
          <w:szCs w:val="24"/>
        </w:rPr>
        <w:t>Белоножкина,</w:t>
      </w:r>
      <w:r>
        <w:rPr>
          <w:b/>
          <w:sz w:val="24"/>
          <w:szCs w:val="24"/>
        </w:rPr>
        <w:t xml:space="preserve"> </w:t>
      </w:r>
      <w:r w:rsidRPr="00337009">
        <w:rPr>
          <w:b/>
          <w:sz w:val="24"/>
          <w:szCs w:val="24"/>
        </w:rPr>
        <w:t>А.</w:t>
      </w:r>
      <w:r>
        <w:rPr>
          <w:b/>
          <w:sz w:val="24"/>
          <w:szCs w:val="24"/>
        </w:rPr>
        <w:t xml:space="preserve"> </w:t>
      </w:r>
      <w:r w:rsidRPr="00337009">
        <w:rPr>
          <w:b/>
          <w:sz w:val="24"/>
          <w:szCs w:val="24"/>
        </w:rPr>
        <w:t>В.</w:t>
      </w:r>
      <w:r>
        <w:rPr>
          <w:b/>
          <w:sz w:val="24"/>
          <w:szCs w:val="24"/>
        </w:rPr>
        <w:t xml:space="preserve"> </w:t>
      </w:r>
      <w:r w:rsidRPr="00337009">
        <w:rPr>
          <w:b/>
          <w:sz w:val="24"/>
          <w:szCs w:val="24"/>
        </w:rPr>
        <w:t xml:space="preserve">Захаров, </w:t>
      </w:r>
    </w:p>
    <w:p w:rsidR="0093015A" w:rsidRPr="00337009" w:rsidRDefault="0093015A" w:rsidP="0093015A">
      <w:pPr>
        <w:jc w:val="center"/>
        <w:rPr>
          <w:b/>
          <w:sz w:val="24"/>
          <w:szCs w:val="24"/>
        </w:rPr>
      </w:pPr>
      <w:r w:rsidRPr="00337009">
        <w:rPr>
          <w:b/>
          <w:sz w:val="24"/>
          <w:szCs w:val="24"/>
        </w:rPr>
        <w:t>Ф.</w:t>
      </w:r>
      <w:r>
        <w:rPr>
          <w:b/>
          <w:sz w:val="24"/>
          <w:szCs w:val="24"/>
        </w:rPr>
        <w:t xml:space="preserve"> </w:t>
      </w:r>
      <w:r w:rsidRPr="00337009">
        <w:rPr>
          <w:b/>
          <w:sz w:val="24"/>
          <w:szCs w:val="24"/>
        </w:rPr>
        <w:t>Г.</w:t>
      </w:r>
      <w:r>
        <w:rPr>
          <w:b/>
          <w:sz w:val="24"/>
          <w:szCs w:val="24"/>
        </w:rPr>
        <w:t xml:space="preserve"> </w:t>
      </w:r>
      <w:r w:rsidRPr="00337009">
        <w:rPr>
          <w:b/>
          <w:sz w:val="24"/>
          <w:szCs w:val="24"/>
        </w:rPr>
        <w:t>Бидашко,</w:t>
      </w:r>
      <w:r>
        <w:rPr>
          <w:b/>
          <w:sz w:val="24"/>
          <w:szCs w:val="24"/>
        </w:rPr>
        <w:t xml:space="preserve"> </w:t>
      </w:r>
      <w:r w:rsidRPr="00337009">
        <w:rPr>
          <w:b/>
          <w:sz w:val="24"/>
          <w:szCs w:val="24"/>
        </w:rPr>
        <w:t>А.</w:t>
      </w:r>
      <w:r>
        <w:rPr>
          <w:b/>
          <w:sz w:val="24"/>
          <w:szCs w:val="24"/>
        </w:rPr>
        <w:t xml:space="preserve"> </w:t>
      </w:r>
      <w:r w:rsidRPr="00337009">
        <w:rPr>
          <w:b/>
          <w:sz w:val="24"/>
          <w:szCs w:val="24"/>
        </w:rPr>
        <w:t>В.</w:t>
      </w:r>
      <w:r>
        <w:rPr>
          <w:b/>
          <w:sz w:val="24"/>
          <w:szCs w:val="24"/>
        </w:rPr>
        <w:t xml:space="preserve"> </w:t>
      </w:r>
      <w:r w:rsidRPr="00337009">
        <w:rPr>
          <w:b/>
          <w:sz w:val="24"/>
          <w:szCs w:val="24"/>
        </w:rPr>
        <w:t>Андрющенко</w:t>
      </w:r>
    </w:p>
    <w:p w:rsidR="0093015A" w:rsidRDefault="0093015A" w:rsidP="0093015A">
      <w:pPr>
        <w:jc w:val="center"/>
        <w:rPr>
          <w:sz w:val="24"/>
          <w:szCs w:val="24"/>
        </w:rPr>
      </w:pPr>
    </w:p>
    <w:p w:rsidR="0093015A" w:rsidRDefault="0093015A" w:rsidP="0093015A">
      <w:pPr>
        <w:jc w:val="center"/>
        <w:rPr>
          <w:i/>
          <w:sz w:val="24"/>
          <w:szCs w:val="24"/>
        </w:rPr>
      </w:pPr>
      <w:r w:rsidRPr="00337009">
        <w:rPr>
          <w:i/>
          <w:sz w:val="24"/>
          <w:szCs w:val="24"/>
        </w:rPr>
        <w:t>(Уральская ПЧС)</w:t>
      </w:r>
    </w:p>
    <w:p w:rsidR="0093015A" w:rsidRPr="00337009" w:rsidRDefault="0093015A" w:rsidP="0093015A">
      <w:pPr>
        <w:jc w:val="center"/>
        <w:rPr>
          <w:i/>
          <w:sz w:val="24"/>
          <w:szCs w:val="24"/>
        </w:rPr>
      </w:pPr>
    </w:p>
    <w:p w:rsidR="0093015A" w:rsidRDefault="0093015A" w:rsidP="0093015A">
      <w:pPr>
        <w:ind w:firstLine="397"/>
        <w:jc w:val="both"/>
        <w:rPr>
          <w:sz w:val="24"/>
          <w:szCs w:val="24"/>
        </w:rPr>
      </w:pPr>
      <w:r>
        <w:rPr>
          <w:sz w:val="24"/>
          <w:szCs w:val="24"/>
        </w:rPr>
        <w:t>Лихорадка Западного Нила (ЛЗН) – острая вирусная природноочаговая инфекция с трансмиссивным механизмом передачи (возможны другие способы заражения). Заболев</w:t>
      </w:r>
      <w:r>
        <w:rPr>
          <w:sz w:val="24"/>
          <w:szCs w:val="24"/>
        </w:rPr>
        <w:t>а</w:t>
      </w:r>
      <w:r>
        <w:rPr>
          <w:sz w:val="24"/>
          <w:szCs w:val="24"/>
        </w:rPr>
        <w:t>ние</w:t>
      </w:r>
      <w:r w:rsidRPr="00337009">
        <w:rPr>
          <w:sz w:val="24"/>
          <w:szCs w:val="24"/>
        </w:rPr>
        <w:t xml:space="preserve"> характеризу</w:t>
      </w:r>
      <w:r>
        <w:rPr>
          <w:sz w:val="24"/>
          <w:szCs w:val="24"/>
        </w:rPr>
        <w:t>ется</w:t>
      </w:r>
      <w:r w:rsidRPr="00337009">
        <w:rPr>
          <w:sz w:val="24"/>
          <w:szCs w:val="24"/>
        </w:rPr>
        <w:t xml:space="preserve"> лихорадкой, серозным менингитом, системным поражением слиз</w:t>
      </w:r>
      <w:r w:rsidRPr="00337009">
        <w:rPr>
          <w:sz w:val="24"/>
          <w:szCs w:val="24"/>
        </w:rPr>
        <w:t>и</w:t>
      </w:r>
      <w:r w:rsidRPr="00337009">
        <w:rPr>
          <w:sz w:val="24"/>
          <w:szCs w:val="24"/>
        </w:rPr>
        <w:t>стых оболочек, лимфаденопатией</w:t>
      </w:r>
      <w:r>
        <w:rPr>
          <w:sz w:val="24"/>
          <w:szCs w:val="24"/>
        </w:rPr>
        <w:t xml:space="preserve">, </w:t>
      </w:r>
      <w:r w:rsidRPr="00337009">
        <w:rPr>
          <w:sz w:val="24"/>
          <w:szCs w:val="24"/>
        </w:rPr>
        <w:t xml:space="preserve">реже сыпью [2]. </w:t>
      </w:r>
    </w:p>
    <w:p w:rsidR="0093015A" w:rsidRDefault="0093015A" w:rsidP="0093015A">
      <w:pPr>
        <w:ind w:firstLine="397"/>
        <w:jc w:val="both"/>
        <w:rPr>
          <w:sz w:val="24"/>
          <w:szCs w:val="24"/>
        </w:rPr>
      </w:pPr>
      <w:r w:rsidRPr="00337009">
        <w:rPr>
          <w:sz w:val="24"/>
          <w:szCs w:val="24"/>
        </w:rPr>
        <w:t xml:space="preserve">Вирус ЛЗН принадлежит к роду </w:t>
      </w:r>
      <w:r w:rsidRPr="00E1344B">
        <w:rPr>
          <w:i/>
          <w:sz w:val="24"/>
          <w:szCs w:val="24"/>
        </w:rPr>
        <w:t>Flavivirus</w:t>
      </w:r>
      <w:r w:rsidRPr="00337009">
        <w:rPr>
          <w:sz w:val="24"/>
          <w:szCs w:val="24"/>
        </w:rPr>
        <w:t xml:space="preserve"> семейства </w:t>
      </w:r>
      <w:r w:rsidRPr="00E1344B">
        <w:rPr>
          <w:i/>
          <w:sz w:val="24"/>
          <w:szCs w:val="24"/>
        </w:rPr>
        <w:t>Flaviviridae</w:t>
      </w:r>
      <w:r w:rsidRPr="00337009">
        <w:rPr>
          <w:sz w:val="24"/>
          <w:szCs w:val="24"/>
        </w:rPr>
        <w:t>, его геном предста</w:t>
      </w:r>
      <w:r w:rsidRPr="00337009">
        <w:rPr>
          <w:sz w:val="24"/>
          <w:szCs w:val="24"/>
        </w:rPr>
        <w:t>в</w:t>
      </w:r>
      <w:r w:rsidRPr="00337009">
        <w:rPr>
          <w:sz w:val="24"/>
          <w:szCs w:val="24"/>
        </w:rPr>
        <w:t xml:space="preserve">лен однонитевой РНК. </w:t>
      </w:r>
      <w:r>
        <w:rPr>
          <w:sz w:val="24"/>
          <w:szCs w:val="24"/>
        </w:rPr>
        <w:t>Р</w:t>
      </w:r>
      <w:r w:rsidRPr="00337009">
        <w:rPr>
          <w:sz w:val="24"/>
          <w:szCs w:val="24"/>
        </w:rPr>
        <w:t>езервуаром вируса являются птицы водно</w:t>
      </w:r>
      <w:r>
        <w:rPr>
          <w:sz w:val="24"/>
          <w:szCs w:val="24"/>
        </w:rPr>
        <w:t>-</w:t>
      </w:r>
      <w:r w:rsidRPr="00337009">
        <w:rPr>
          <w:sz w:val="24"/>
          <w:szCs w:val="24"/>
        </w:rPr>
        <w:t>околоводного компле</w:t>
      </w:r>
      <w:r w:rsidRPr="00337009">
        <w:rPr>
          <w:sz w:val="24"/>
          <w:szCs w:val="24"/>
        </w:rPr>
        <w:t>к</w:t>
      </w:r>
      <w:r w:rsidRPr="00337009">
        <w:rPr>
          <w:sz w:val="24"/>
          <w:szCs w:val="24"/>
        </w:rPr>
        <w:t>са,</w:t>
      </w:r>
      <w:r>
        <w:rPr>
          <w:sz w:val="24"/>
          <w:szCs w:val="24"/>
        </w:rPr>
        <w:t xml:space="preserve"> чем и объясняется его широкое распространение в природе,</w:t>
      </w:r>
      <w:r w:rsidRPr="00337009">
        <w:rPr>
          <w:sz w:val="24"/>
          <w:szCs w:val="24"/>
        </w:rPr>
        <w:t xml:space="preserve"> переносчики – комары. Отмечают особую роль орнитофильных комаров рода </w:t>
      </w:r>
      <w:r w:rsidRPr="00E1344B">
        <w:rPr>
          <w:i/>
          <w:sz w:val="24"/>
          <w:szCs w:val="24"/>
        </w:rPr>
        <w:t>Culex</w:t>
      </w:r>
      <w:r>
        <w:rPr>
          <w:sz w:val="24"/>
          <w:szCs w:val="24"/>
        </w:rPr>
        <w:t>. В настоящее время вирус Л</w:t>
      </w:r>
      <w:r w:rsidRPr="00337009">
        <w:rPr>
          <w:sz w:val="24"/>
          <w:szCs w:val="24"/>
        </w:rPr>
        <w:t>З</w:t>
      </w:r>
      <w:r>
        <w:rPr>
          <w:sz w:val="24"/>
          <w:szCs w:val="24"/>
        </w:rPr>
        <w:t>Н</w:t>
      </w:r>
      <w:r w:rsidRPr="00337009">
        <w:rPr>
          <w:sz w:val="24"/>
          <w:szCs w:val="24"/>
        </w:rPr>
        <w:t xml:space="preserve"> выделен более чем от 40 видов комаров, в том числе род</w:t>
      </w:r>
      <w:r>
        <w:rPr>
          <w:sz w:val="24"/>
          <w:szCs w:val="24"/>
        </w:rPr>
        <w:t>ов</w:t>
      </w:r>
      <w:r w:rsidRPr="00337009">
        <w:rPr>
          <w:sz w:val="24"/>
          <w:szCs w:val="24"/>
        </w:rPr>
        <w:t xml:space="preserve"> </w:t>
      </w:r>
      <w:r w:rsidRPr="00E1344B">
        <w:rPr>
          <w:i/>
          <w:sz w:val="24"/>
          <w:szCs w:val="24"/>
        </w:rPr>
        <w:t>Aedes</w:t>
      </w:r>
      <w:r w:rsidRPr="00337009">
        <w:rPr>
          <w:sz w:val="24"/>
          <w:szCs w:val="24"/>
        </w:rPr>
        <w:t xml:space="preserve"> и </w:t>
      </w:r>
      <w:r w:rsidRPr="00E1344B">
        <w:rPr>
          <w:i/>
          <w:sz w:val="24"/>
          <w:szCs w:val="24"/>
        </w:rPr>
        <w:t>Anopheles</w:t>
      </w:r>
      <w:r w:rsidRPr="00337009">
        <w:rPr>
          <w:sz w:val="24"/>
          <w:szCs w:val="24"/>
        </w:rPr>
        <w:t>. Уст</w:t>
      </w:r>
      <w:r w:rsidRPr="00337009">
        <w:rPr>
          <w:sz w:val="24"/>
          <w:szCs w:val="24"/>
        </w:rPr>
        <w:t>а</w:t>
      </w:r>
      <w:r w:rsidRPr="00337009">
        <w:rPr>
          <w:sz w:val="24"/>
          <w:szCs w:val="24"/>
        </w:rPr>
        <w:t xml:space="preserve">новлена зараженность аргасовых и иксодовых клещей в природных очагах ЛЗН. </w:t>
      </w:r>
    </w:p>
    <w:p w:rsidR="0093015A" w:rsidRDefault="0093015A" w:rsidP="0093015A">
      <w:pPr>
        <w:ind w:firstLine="397"/>
        <w:jc w:val="both"/>
        <w:rPr>
          <w:sz w:val="24"/>
          <w:szCs w:val="24"/>
        </w:rPr>
      </w:pPr>
      <w:r w:rsidRPr="00337009">
        <w:rPr>
          <w:sz w:val="24"/>
          <w:szCs w:val="24"/>
        </w:rPr>
        <w:t>В странах с умеренным климатом болезнь имеет выраженную сезонность, заболева</w:t>
      </w:r>
      <w:r w:rsidRPr="00337009">
        <w:rPr>
          <w:sz w:val="24"/>
          <w:szCs w:val="24"/>
        </w:rPr>
        <w:t>е</w:t>
      </w:r>
      <w:r w:rsidRPr="00337009">
        <w:rPr>
          <w:sz w:val="24"/>
          <w:szCs w:val="24"/>
        </w:rPr>
        <w:t>мость отмечается с конца июл</w:t>
      </w:r>
      <w:r>
        <w:rPr>
          <w:sz w:val="24"/>
          <w:szCs w:val="24"/>
        </w:rPr>
        <w:t xml:space="preserve">я, максимальная в конце августа и </w:t>
      </w:r>
      <w:r w:rsidRPr="00337009">
        <w:rPr>
          <w:sz w:val="24"/>
          <w:szCs w:val="24"/>
        </w:rPr>
        <w:t xml:space="preserve">сентябре, прекращается </w:t>
      </w:r>
      <w:r>
        <w:rPr>
          <w:sz w:val="24"/>
          <w:szCs w:val="24"/>
        </w:rPr>
        <w:t xml:space="preserve">в ноябре. </w:t>
      </w:r>
      <w:r w:rsidRPr="00337009">
        <w:rPr>
          <w:sz w:val="24"/>
          <w:szCs w:val="24"/>
        </w:rPr>
        <w:t>Восприимчивость к инфекции у человека высокая, но преобладает субклинич</w:t>
      </w:r>
      <w:r w:rsidRPr="00337009">
        <w:rPr>
          <w:sz w:val="24"/>
          <w:szCs w:val="24"/>
        </w:rPr>
        <w:t>е</w:t>
      </w:r>
      <w:r w:rsidRPr="00337009">
        <w:rPr>
          <w:sz w:val="24"/>
          <w:szCs w:val="24"/>
        </w:rPr>
        <w:t>ское течение. Однако при отдельных вспышках летальность может быть от 2 до 14%. П</w:t>
      </w:r>
      <w:r w:rsidRPr="00337009">
        <w:rPr>
          <w:sz w:val="24"/>
          <w:szCs w:val="24"/>
        </w:rPr>
        <w:t>о</w:t>
      </w:r>
      <w:r w:rsidRPr="00337009">
        <w:rPr>
          <w:sz w:val="24"/>
          <w:szCs w:val="24"/>
        </w:rPr>
        <w:t>сле заболевания остаетс</w:t>
      </w:r>
      <w:r>
        <w:rPr>
          <w:sz w:val="24"/>
          <w:szCs w:val="24"/>
        </w:rPr>
        <w:t>я выраженный иммунитет, в гиперэ</w:t>
      </w:r>
      <w:r w:rsidRPr="00337009">
        <w:rPr>
          <w:sz w:val="24"/>
          <w:szCs w:val="24"/>
        </w:rPr>
        <w:t>ндемичных районах (Египет) антитела к вирусу обнаруживаются боле</w:t>
      </w:r>
      <w:r>
        <w:rPr>
          <w:sz w:val="24"/>
          <w:szCs w:val="24"/>
        </w:rPr>
        <w:t>е</w:t>
      </w:r>
      <w:r w:rsidRPr="00337009">
        <w:rPr>
          <w:sz w:val="24"/>
          <w:szCs w:val="24"/>
        </w:rPr>
        <w:t xml:space="preserve"> чем у 50% населения, в гипоэндемичных </w:t>
      </w:r>
      <w:r>
        <w:rPr>
          <w:sz w:val="24"/>
          <w:szCs w:val="24"/>
        </w:rPr>
        <w:t>– м</w:t>
      </w:r>
      <w:r>
        <w:rPr>
          <w:sz w:val="24"/>
          <w:szCs w:val="24"/>
        </w:rPr>
        <w:t>е</w:t>
      </w:r>
      <w:r>
        <w:rPr>
          <w:sz w:val="24"/>
          <w:szCs w:val="24"/>
        </w:rPr>
        <w:t>нее</w:t>
      </w:r>
      <w:r w:rsidRPr="00337009">
        <w:rPr>
          <w:sz w:val="24"/>
          <w:szCs w:val="24"/>
        </w:rPr>
        <w:t xml:space="preserve"> чем у 10%</w:t>
      </w:r>
      <w:r>
        <w:rPr>
          <w:sz w:val="24"/>
          <w:szCs w:val="24"/>
        </w:rPr>
        <w:t xml:space="preserve"> </w:t>
      </w:r>
      <w:r w:rsidRPr="00337009">
        <w:rPr>
          <w:sz w:val="24"/>
          <w:szCs w:val="24"/>
        </w:rPr>
        <w:t>(Волгоградская, Астраханская области Российской Федерации)</w:t>
      </w:r>
      <w:r>
        <w:rPr>
          <w:sz w:val="24"/>
          <w:szCs w:val="24"/>
        </w:rPr>
        <w:t xml:space="preserve"> </w:t>
      </w:r>
      <w:r w:rsidRPr="00337009">
        <w:rPr>
          <w:sz w:val="24"/>
          <w:szCs w:val="24"/>
        </w:rPr>
        <w:t xml:space="preserve">[1]. </w:t>
      </w:r>
    </w:p>
    <w:p w:rsidR="0093015A" w:rsidRDefault="0093015A" w:rsidP="0093015A">
      <w:pPr>
        <w:ind w:firstLine="397"/>
        <w:jc w:val="both"/>
        <w:rPr>
          <w:sz w:val="24"/>
          <w:szCs w:val="24"/>
        </w:rPr>
      </w:pPr>
      <w:r w:rsidRPr="00337009">
        <w:rPr>
          <w:sz w:val="24"/>
          <w:szCs w:val="24"/>
        </w:rPr>
        <w:t xml:space="preserve">Профилактика ЛЗН направлена на снижение численности комаров, </w:t>
      </w:r>
      <w:r>
        <w:rPr>
          <w:sz w:val="24"/>
          <w:szCs w:val="24"/>
        </w:rPr>
        <w:t>что достигается проведением противокомариных обработок локальных территорий, а также подвалов ж</w:t>
      </w:r>
      <w:r>
        <w:rPr>
          <w:sz w:val="24"/>
          <w:szCs w:val="24"/>
        </w:rPr>
        <w:t>и</w:t>
      </w:r>
      <w:r>
        <w:rPr>
          <w:sz w:val="24"/>
          <w:szCs w:val="24"/>
        </w:rPr>
        <w:t>лых домов и общественных зданий. Меры неспецифической профилактики заключаются в применении реппелентов и защищающей от укуса комаров одежды.</w:t>
      </w:r>
    </w:p>
    <w:p w:rsidR="0093015A" w:rsidRDefault="0093015A" w:rsidP="0093015A">
      <w:pPr>
        <w:ind w:firstLine="397"/>
        <w:jc w:val="both"/>
        <w:rPr>
          <w:sz w:val="24"/>
          <w:szCs w:val="24"/>
        </w:rPr>
      </w:pPr>
      <w:r w:rsidRPr="00F91C12">
        <w:rPr>
          <w:sz w:val="24"/>
          <w:szCs w:val="24"/>
        </w:rPr>
        <w:t xml:space="preserve">До конца </w:t>
      </w:r>
      <w:r>
        <w:rPr>
          <w:sz w:val="24"/>
          <w:szCs w:val="24"/>
        </w:rPr>
        <w:t>ХХ</w:t>
      </w:r>
      <w:r w:rsidRPr="00F91C12">
        <w:rPr>
          <w:sz w:val="24"/>
          <w:szCs w:val="24"/>
        </w:rPr>
        <w:t xml:space="preserve"> века во многих странах мира</w:t>
      </w:r>
      <w:r>
        <w:rPr>
          <w:sz w:val="24"/>
          <w:szCs w:val="24"/>
        </w:rPr>
        <w:t>,</w:t>
      </w:r>
      <w:r w:rsidRPr="00F91C12">
        <w:rPr>
          <w:sz w:val="24"/>
          <w:szCs w:val="24"/>
        </w:rPr>
        <w:t xml:space="preserve"> в том числе в Астраханской области Ро</w:t>
      </w:r>
      <w:r w:rsidRPr="00F91C12">
        <w:rPr>
          <w:sz w:val="24"/>
          <w:szCs w:val="24"/>
        </w:rPr>
        <w:t>с</w:t>
      </w:r>
      <w:r w:rsidRPr="00F91C12">
        <w:rPr>
          <w:sz w:val="24"/>
          <w:szCs w:val="24"/>
        </w:rPr>
        <w:t>сии</w:t>
      </w:r>
      <w:r>
        <w:rPr>
          <w:sz w:val="24"/>
          <w:szCs w:val="24"/>
        </w:rPr>
        <w:t xml:space="preserve">, </w:t>
      </w:r>
      <w:r w:rsidRPr="00F91C12">
        <w:rPr>
          <w:sz w:val="24"/>
          <w:szCs w:val="24"/>
        </w:rPr>
        <w:t xml:space="preserve">отмечали только </w:t>
      </w:r>
      <w:r>
        <w:rPr>
          <w:sz w:val="24"/>
          <w:szCs w:val="24"/>
        </w:rPr>
        <w:t xml:space="preserve">единичные </w:t>
      </w:r>
      <w:r w:rsidRPr="00F91C12">
        <w:rPr>
          <w:sz w:val="24"/>
          <w:szCs w:val="24"/>
        </w:rPr>
        <w:t>случаи этого заболевания. В 1999 г</w:t>
      </w:r>
      <w:r>
        <w:rPr>
          <w:sz w:val="24"/>
          <w:szCs w:val="24"/>
        </w:rPr>
        <w:t>.</w:t>
      </w:r>
      <w:r w:rsidRPr="00F91C12">
        <w:rPr>
          <w:sz w:val="24"/>
          <w:szCs w:val="24"/>
        </w:rPr>
        <w:t xml:space="preserve"> была зарегистрир</w:t>
      </w:r>
      <w:r w:rsidRPr="00F91C12">
        <w:rPr>
          <w:sz w:val="24"/>
          <w:szCs w:val="24"/>
        </w:rPr>
        <w:t>о</w:t>
      </w:r>
      <w:r w:rsidRPr="00F91C12">
        <w:rPr>
          <w:sz w:val="24"/>
          <w:szCs w:val="24"/>
        </w:rPr>
        <w:lastRenderedPageBreak/>
        <w:t>вана крупная эпидемическая вспышка ЛЗН в Волгоградской, Астраханской областях и Краснодарском крае, где заболело около 600 человек.</w:t>
      </w:r>
      <w:r w:rsidRPr="004F69F9">
        <w:rPr>
          <w:sz w:val="24"/>
          <w:szCs w:val="24"/>
        </w:rPr>
        <w:t xml:space="preserve"> </w:t>
      </w:r>
      <w:r>
        <w:rPr>
          <w:sz w:val="24"/>
          <w:szCs w:val="24"/>
        </w:rPr>
        <w:t>Проблема профилактики ЛЗН в Ро</w:t>
      </w:r>
      <w:r>
        <w:rPr>
          <w:sz w:val="24"/>
          <w:szCs w:val="24"/>
        </w:rPr>
        <w:t>с</w:t>
      </w:r>
      <w:r>
        <w:rPr>
          <w:sz w:val="24"/>
          <w:szCs w:val="24"/>
        </w:rPr>
        <w:t xml:space="preserve">сии остается сложной по настоящее время. Так, </w:t>
      </w:r>
      <w:r w:rsidRPr="00337009">
        <w:rPr>
          <w:sz w:val="24"/>
          <w:szCs w:val="24"/>
        </w:rPr>
        <w:t>по данным Роспотребнадзора Р</w:t>
      </w:r>
      <w:r>
        <w:rPr>
          <w:sz w:val="24"/>
          <w:szCs w:val="24"/>
        </w:rPr>
        <w:t xml:space="preserve">оссийской </w:t>
      </w:r>
      <w:r w:rsidRPr="00337009">
        <w:rPr>
          <w:sz w:val="24"/>
          <w:szCs w:val="24"/>
        </w:rPr>
        <w:t>Ф</w:t>
      </w:r>
      <w:r>
        <w:rPr>
          <w:sz w:val="24"/>
          <w:szCs w:val="24"/>
        </w:rPr>
        <w:t>едерации</w:t>
      </w:r>
      <w:r w:rsidRPr="00337009">
        <w:rPr>
          <w:sz w:val="24"/>
          <w:szCs w:val="24"/>
        </w:rPr>
        <w:t xml:space="preserve"> от </w:t>
      </w:r>
      <w:r>
        <w:rPr>
          <w:sz w:val="24"/>
          <w:szCs w:val="24"/>
        </w:rPr>
        <w:t>этой</w:t>
      </w:r>
      <w:r w:rsidRPr="00337009">
        <w:rPr>
          <w:sz w:val="24"/>
          <w:szCs w:val="24"/>
        </w:rPr>
        <w:t xml:space="preserve"> инфекции в 201</w:t>
      </w:r>
      <w:r>
        <w:rPr>
          <w:sz w:val="24"/>
          <w:szCs w:val="24"/>
        </w:rPr>
        <w:t>0 г. пострадало 527 человек [3</w:t>
      </w:r>
      <w:r w:rsidRPr="00337009">
        <w:rPr>
          <w:sz w:val="24"/>
          <w:szCs w:val="24"/>
        </w:rPr>
        <w:t>] .</w:t>
      </w:r>
    </w:p>
    <w:p w:rsidR="0093015A" w:rsidRDefault="0093015A" w:rsidP="0093015A">
      <w:pPr>
        <w:ind w:firstLine="397"/>
        <w:jc w:val="both"/>
        <w:rPr>
          <w:sz w:val="24"/>
          <w:szCs w:val="24"/>
        </w:rPr>
      </w:pPr>
      <w:r>
        <w:rPr>
          <w:sz w:val="24"/>
          <w:szCs w:val="24"/>
        </w:rPr>
        <w:t>Более подробно рассмотрим эпидемическую ситуацию по ЛЗН в ближайшей к Запа</w:t>
      </w:r>
      <w:r>
        <w:rPr>
          <w:sz w:val="24"/>
          <w:szCs w:val="24"/>
        </w:rPr>
        <w:t>д</w:t>
      </w:r>
      <w:r>
        <w:rPr>
          <w:sz w:val="24"/>
          <w:szCs w:val="24"/>
        </w:rPr>
        <w:t xml:space="preserve">ному Казахстану Волгоградской области. </w:t>
      </w:r>
      <w:r w:rsidRPr="00FD2967">
        <w:rPr>
          <w:sz w:val="24"/>
          <w:szCs w:val="24"/>
        </w:rPr>
        <w:t>По опубликованным данным [</w:t>
      </w:r>
      <w:r>
        <w:rPr>
          <w:sz w:val="24"/>
          <w:szCs w:val="24"/>
        </w:rPr>
        <w:t>4</w:t>
      </w:r>
      <w:r w:rsidRPr="00FD2967">
        <w:rPr>
          <w:sz w:val="24"/>
          <w:szCs w:val="24"/>
        </w:rPr>
        <w:t>] на территории Волгоградской области с 1999 по 2006 гг. зарегистрировано 452 больных (с летальностью в разные годы от 6,7 до 10,5%). Наибольшее количество заболевших регистрировали в а</w:t>
      </w:r>
      <w:r w:rsidRPr="00FD2967">
        <w:rPr>
          <w:sz w:val="24"/>
          <w:szCs w:val="24"/>
        </w:rPr>
        <w:t>в</w:t>
      </w:r>
      <w:r w:rsidRPr="00FD2967">
        <w:rPr>
          <w:sz w:val="24"/>
          <w:szCs w:val="24"/>
        </w:rPr>
        <w:t>густе-сентябре (93,3%), в период наивысшей активности комаров. Большинство больных были старше 50 лет, а в целом половина их состояла из пенсионеров и безработных.</w:t>
      </w:r>
      <w:r>
        <w:rPr>
          <w:sz w:val="24"/>
          <w:szCs w:val="24"/>
        </w:rPr>
        <w:t xml:space="preserve"> </w:t>
      </w:r>
    </w:p>
    <w:p w:rsidR="0093015A" w:rsidRDefault="0093015A" w:rsidP="0093015A">
      <w:pPr>
        <w:ind w:firstLine="397"/>
        <w:jc w:val="both"/>
        <w:rPr>
          <w:sz w:val="24"/>
          <w:szCs w:val="24"/>
        </w:rPr>
      </w:pPr>
      <w:r w:rsidRPr="00FD2967">
        <w:rPr>
          <w:sz w:val="24"/>
          <w:szCs w:val="24"/>
        </w:rPr>
        <w:t xml:space="preserve">Основным переносчиком вируса ЛЗН на территории Волгоградской области являются кровососущие комары трех </w:t>
      </w:r>
      <w:r>
        <w:rPr>
          <w:sz w:val="24"/>
          <w:szCs w:val="24"/>
        </w:rPr>
        <w:t>ро</w:t>
      </w:r>
      <w:r w:rsidRPr="00FD2967">
        <w:rPr>
          <w:sz w:val="24"/>
          <w:szCs w:val="24"/>
        </w:rPr>
        <w:t xml:space="preserve">дов: </w:t>
      </w:r>
      <w:r w:rsidRPr="00E1344B">
        <w:rPr>
          <w:i/>
          <w:sz w:val="24"/>
          <w:szCs w:val="24"/>
        </w:rPr>
        <w:t>Culex, Aedes</w:t>
      </w:r>
      <w:r w:rsidRPr="00FD2967">
        <w:rPr>
          <w:sz w:val="24"/>
          <w:szCs w:val="24"/>
        </w:rPr>
        <w:t xml:space="preserve"> и </w:t>
      </w:r>
      <w:r w:rsidRPr="00E1344B">
        <w:rPr>
          <w:i/>
          <w:sz w:val="24"/>
          <w:szCs w:val="24"/>
        </w:rPr>
        <w:t>Anopheles</w:t>
      </w:r>
      <w:r w:rsidRPr="00FD2967">
        <w:rPr>
          <w:sz w:val="24"/>
          <w:szCs w:val="24"/>
        </w:rPr>
        <w:t>.</w:t>
      </w:r>
      <w:r>
        <w:rPr>
          <w:sz w:val="24"/>
          <w:szCs w:val="24"/>
        </w:rPr>
        <w:t xml:space="preserve"> В циркуляции вируса ЛЗН в природных условиях главную роль играет превалирующий в Волго-Ахтубинской пойме комар </w:t>
      </w:r>
      <w:r w:rsidRPr="00E1344B">
        <w:rPr>
          <w:i/>
          <w:sz w:val="24"/>
          <w:szCs w:val="24"/>
          <w:lang w:val="en-US"/>
        </w:rPr>
        <w:t>C</w:t>
      </w:r>
      <w:r w:rsidRPr="00E1344B">
        <w:rPr>
          <w:i/>
          <w:sz w:val="24"/>
          <w:szCs w:val="24"/>
        </w:rPr>
        <w:t>.</w:t>
      </w:r>
      <w:r>
        <w:rPr>
          <w:i/>
          <w:sz w:val="24"/>
          <w:szCs w:val="24"/>
        </w:rPr>
        <w:t xml:space="preserve"> </w:t>
      </w:r>
      <w:r w:rsidRPr="00E1344B">
        <w:rPr>
          <w:i/>
          <w:sz w:val="24"/>
          <w:szCs w:val="24"/>
          <w:lang w:val="en-US"/>
        </w:rPr>
        <w:t>modestus</w:t>
      </w:r>
      <w:r>
        <w:rPr>
          <w:sz w:val="24"/>
          <w:szCs w:val="24"/>
        </w:rPr>
        <w:t>, который обитает вблизи колоний околоводных птиц. В урбанизир</w:t>
      </w:r>
      <w:r>
        <w:rPr>
          <w:sz w:val="24"/>
          <w:szCs w:val="24"/>
        </w:rPr>
        <w:t>о</w:t>
      </w:r>
      <w:r>
        <w:rPr>
          <w:sz w:val="24"/>
          <w:szCs w:val="24"/>
        </w:rPr>
        <w:t xml:space="preserve">ванных (закрытых) биотопах Северо-Западного Прикаспия численность </w:t>
      </w:r>
      <w:r w:rsidRPr="00E1344B">
        <w:rPr>
          <w:i/>
          <w:sz w:val="24"/>
          <w:szCs w:val="24"/>
          <w:lang w:val="en-US"/>
        </w:rPr>
        <w:t>C</w:t>
      </w:r>
      <w:r w:rsidRPr="00E1344B">
        <w:rPr>
          <w:i/>
          <w:sz w:val="24"/>
          <w:szCs w:val="24"/>
        </w:rPr>
        <w:t>.</w:t>
      </w:r>
      <w:r>
        <w:rPr>
          <w:i/>
          <w:sz w:val="24"/>
          <w:szCs w:val="24"/>
        </w:rPr>
        <w:t xml:space="preserve"> </w:t>
      </w:r>
      <w:r w:rsidRPr="00E1344B">
        <w:rPr>
          <w:i/>
          <w:sz w:val="24"/>
          <w:szCs w:val="24"/>
          <w:lang w:val="en-US"/>
        </w:rPr>
        <w:t>modestus</w:t>
      </w:r>
      <w:r>
        <w:rPr>
          <w:sz w:val="24"/>
          <w:szCs w:val="24"/>
        </w:rPr>
        <w:t xml:space="preserve"> в т</w:t>
      </w:r>
      <w:r>
        <w:rPr>
          <w:sz w:val="24"/>
          <w:szCs w:val="24"/>
        </w:rPr>
        <w:t>е</w:t>
      </w:r>
      <w:r>
        <w:rPr>
          <w:sz w:val="24"/>
          <w:szCs w:val="24"/>
        </w:rPr>
        <w:t>чение лета бывает даже выше, чем в природе [5]. Эти комары охотно нападают как на птиц, так и на человека и могут быть эффективными переносчиками вируса ЛЗН.</w:t>
      </w:r>
    </w:p>
    <w:p w:rsidR="0093015A" w:rsidRDefault="0093015A" w:rsidP="0093015A">
      <w:pPr>
        <w:ind w:firstLine="397"/>
        <w:jc w:val="both"/>
        <w:rPr>
          <w:sz w:val="24"/>
          <w:szCs w:val="24"/>
        </w:rPr>
      </w:pPr>
      <w:r>
        <w:rPr>
          <w:sz w:val="24"/>
          <w:szCs w:val="24"/>
        </w:rPr>
        <w:t xml:space="preserve">В населенных пунктах доминирует питающийся на домашних и диких перелетных птицах </w:t>
      </w:r>
      <w:r w:rsidRPr="00E1344B">
        <w:rPr>
          <w:i/>
          <w:sz w:val="24"/>
          <w:szCs w:val="24"/>
          <w:lang w:val="en-US"/>
        </w:rPr>
        <w:t>C</w:t>
      </w:r>
      <w:r w:rsidRPr="00E1344B">
        <w:rPr>
          <w:i/>
          <w:sz w:val="24"/>
          <w:szCs w:val="24"/>
        </w:rPr>
        <w:t>.</w:t>
      </w:r>
      <w:r>
        <w:rPr>
          <w:i/>
          <w:sz w:val="24"/>
          <w:szCs w:val="24"/>
        </w:rPr>
        <w:t xml:space="preserve"> </w:t>
      </w:r>
      <w:r w:rsidRPr="00E1344B">
        <w:rPr>
          <w:i/>
          <w:sz w:val="24"/>
          <w:szCs w:val="24"/>
          <w:lang w:val="en-US"/>
        </w:rPr>
        <w:t>pipiens</w:t>
      </w:r>
      <w:r>
        <w:rPr>
          <w:sz w:val="24"/>
          <w:szCs w:val="24"/>
        </w:rPr>
        <w:t>. Этот комар обычно нападает и на людей. При серологическом исслед</w:t>
      </w:r>
      <w:r>
        <w:rPr>
          <w:sz w:val="24"/>
          <w:szCs w:val="24"/>
        </w:rPr>
        <w:t>о</w:t>
      </w:r>
      <w:r>
        <w:rPr>
          <w:sz w:val="24"/>
          <w:szCs w:val="24"/>
        </w:rPr>
        <w:t xml:space="preserve">вании антиген вируса ЛЗН чаще всего обнаруживали у </w:t>
      </w:r>
      <w:r w:rsidRPr="00E1344B">
        <w:rPr>
          <w:i/>
          <w:sz w:val="24"/>
          <w:szCs w:val="24"/>
          <w:lang w:val="en-US"/>
        </w:rPr>
        <w:t>C</w:t>
      </w:r>
      <w:r w:rsidRPr="00E1344B">
        <w:rPr>
          <w:i/>
          <w:sz w:val="24"/>
          <w:szCs w:val="24"/>
        </w:rPr>
        <w:t>.</w:t>
      </w:r>
      <w:r>
        <w:rPr>
          <w:i/>
          <w:sz w:val="24"/>
          <w:szCs w:val="24"/>
        </w:rPr>
        <w:t xml:space="preserve"> </w:t>
      </w:r>
      <w:r w:rsidRPr="00E1344B">
        <w:rPr>
          <w:i/>
          <w:sz w:val="24"/>
          <w:szCs w:val="24"/>
          <w:lang w:val="en-US"/>
        </w:rPr>
        <w:t>pipiens</w:t>
      </w:r>
      <w:r>
        <w:rPr>
          <w:sz w:val="24"/>
          <w:szCs w:val="24"/>
        </w:rPr>
        <w:t xml:space="preserve"> из подвальных помещ</w:t>
      </w:r>
      <w:r>
        <w:rPr>
          <w:sz w:val="24"/>
          <w:szCs w:val="24"/>
        </w:rPr>
        <w:t>е</w:t>
      </w:r>
      <w:r>
        <w:rPr>
          <w:sz w:val="24"/>
          <w:szCs w:val="24"/>
        </w:rPr>
        <w:t>ний жилых домов Волгограда и других городов. Кроме комаров антиген вируса ЛЗН на этой территории выявлен в клещах (</w:t>
      </w:r>
      <w:r w:rsidRPr="00E1344B">
        <w:rPr>
          <w:i/>
          <w:sz w:val="24"/>
          <w:szCs w:val="24"/>
          <w:lang w:val="en-US"/>
        </w:rPr>
        <w:t>Hyalomma</w:t>
      </w:r>
      <w:r w:rsidRPr="00E1344B">
        <w:rPr>
          <w:i/>
          <w:sz w:val="24"/>
          <w:szCs w:val="24"/>
        </w:rPr>
        <w:t xml:space="preserve"> </w:t>
      </w:r>
      <w:r w:rsidRPr="00E1344B">
        <w:rPr>
          <w:i/>
          <w:sz w:val="24"/>
          <w:szCs w:val="24"/>
          <w:lang w:val="en-US"/>
        </w:rPr>
        <w:t>scupense</w:t>
      </w:r>
      <w:r w:rsidRPr="00222E84">
        <w:rPr>
          <w:sz w:val="24"/>
          <w:szCs w:val="24"/>
        </w:rPr>
        <w:t>)</w:t>
      </w:r>
      <w:r>
        <w:rPr>
          <w:sz w:val="24"/>
          <w:szCs w:val="24"/>
        </w:rPr>
        <w:t>, у птиц (вороны, грачи, чайки) и грызунов (домовые и полевые мыши, обыкновенные полевки).</w:t>
      </w:r>
    </w:p>
    <w:p w:rsidR="0093015A" w:rsidRDefault="0093015A" w:rsidP="0093015A">
      <w:pPr>
        <w:ind w:firstLine="397"/>
        <w:jc w:val="both"/>
        <w:rPr>
          <w:sz w:val="24"/>
          <w:szCs w:val="24"/>
        </w:rPr>
      </w:pPr>
      <w:r>
        <w:rPr>
          <w:sz w:val="24"/>
          <w:szCs w:val="24"/>
        </w:rPr>
        <w:t xml:space="preserve">При исследовании здоровых людей специфические антитела </w:t>
      </w:r>
      <w:r>
        <w:rPr>
          <w:sz w:val="24"/>
          <w:szCs w:val="24"/>
          <w:lang w:val="en-US"/>
        </w:rPr>
        <w:t>IG</w:t>
      </w:r>
      <w:r>
        <w:rPr>
          <w:sz w:val="24"/>
          <w:szCs w:val="24"/>
        </w:rPr>
        <w:t xml:space="preserve"> обнаруживали у ж</w:t>
      </w:r>
      <w:r>
        <w:rPr>
          <w:sz w:val="24"/>
          <w:szCs w:val="24"/>
        </w:rPr>
        <w:t>и</w:t>
      </w:r>
      <w:r>
        <w:rPr>
          <w:sz w:val="24"/>
          <w:szCs w:val="24"/>
        </w:rPr>
        <w:t>вотноводов сельских районов на юге Волгоградской области, причем число положительно реагирующих людей с годами только увеличивалось (1999 г. – 8,2%; 2003 г. – 24,8%). Эти данные подтверждают все возрастающий контакт населения с вирусом.</w:t>
      </w:r>
    </w:p>
    <w:p w:rsidR="0093015A" w:rsidRDefault="0093015A" w:rsidP="0093015A">
      <w:pPr>
        <w:ind w:firstLine="397"/>
        <w:jc w:val="both"/>
        <w:rPr>
          <w:sz w:val="24"/>
          <w:szCs w:val="24"/>
        </w:rPr>
      </w:pPr>
      <w:r>
        <w:rPr>
          <w:sz w:val="24"/>
          <w:szCs w:val="24"/>
        </w:rPr>
        <w:t>Сопредельные территории Волгоградской и Западно-Казахстанской областей (ЗКО) представляют собой единый географический район с одинаковыми климатическими усл</w:t>
      </w:r>
      <w:r>
        <w:rPr>
          <w:sz w:val="24"/>
          <w:szCs w:val="24"/>
        </w:rPr>
        <w:t>о</w:t>
      </w:r>
      <w:r>
        <w:rPr>
          <w:sz w:val="24"/>
          <w:szCs w:val="24"/>
        </w:rPr>
        <w:t>виями. Они имеют схожие животный и растительный мир, а также близкие социальные условия проживания людей. Учитывая уникальную способность вируса ЛЗН быстро ра</w:t>
      </w:r>
      <w:r>
        <w:rPr>
          <w:sz w:val="24"/>
          <w:szCs w:val="24"/>
        </w:rPr>
        <w:t>с</w:t>
      </w:r>
      <w:r>
        <w:rPr>
          <w:sz w:val="24"/>
          <w:szCs w:val="24"/>
        </w:rPr>
        <w:t>пространяться по территории и формировать новые природные очаги, можно было пре</w:t>
      </w:r>
      <w:r>
        <w:rPr>
          <w:sz w:val="24"/>
          <w:szCs w:val="24"/>
        </w:rPr>
        <w:t>д</w:t>
      </w:r>
      <w:r>
        <w:rPr>
          <w:sz w:val="24"/>
          <w:szCs w:val="24"/>
        </w:rPr>
        <w:t>полагать о возможном расширении ареала инфекции на север и восток.</w:t>
      </w:r>
    </w:p>
    <w:p w:rsidR="0093015A" w:rsidRPr="00FD2967" w:rsidRDefault="0093015A" w:rsidP="0093015A">
      <w:pPr>
        <w:ind w:firstLine="397"/>
        <w:jc w:val="both"/>
        <w:rPr>
          <w:sz w:val="24"/>
          <w:szCs w:val="24"/>
        </w:rPr>
      </w:pPr>
      <w:r>
        <w:rPr>
          <w:sz w:val="24"/>
          <w:szCs w:val="24"/>
        </w:rPr>
        <w:t>Наши наблюдения начались с выборочного серологического исследования на наличие антител к вирусу ЛЗН у людей, проживающих в Жанибекском районе вблизи границы Волгоградской области. Этот</w:t>
      </w:r>
      <w:r w:rsidRPr="00FD2967">
        <w:rPr>
          <w:sz w:val="24"/>
          <w:szCs w:val="24"/>
        </w:rPr>
        <w:t xml:space="preserve"> район</w:t>
      </w:r>
      <w:r>
        <w:rPr>
          <w:sz w:val="24"/>
          <w:szCs w:val="24"/>
        </w:rPr>
        <w:t xml:space="preserve"> расположен на северо-</w:t>
      </w:r>
      <w:r w:rsidRPr="00FD2967">
        <w:rPr>
          <w:sz w:val="24"/>
          <w:szCs w:val="24"/>
        </w:rPr>
        <w:t xml:space="preserve">западе </w:t>
      </w:r>
      <w:r>
        <w:rPr>
          <w:sz w:val="24"/>
          <w:szCs w:val="24"/>
        </w:rPr>
        <w:t>ЗКО</w:t>
      </w:r>
      <w:r w:rsidRPr="00FD2967">
        <w:rPr>
          <w:sz w:val="24"/>
          <w:szCs w:val="24"/>
        </w:rPr>
        <w:t>, граничит с Сар</w:t>
      </w:r>
      <w:r w:rsidRPr="00FD2967">
        <w:rPr>
          <w:sz w:val="24"/>
          <w:szCs w:val="24"/>
        </w:rPr>
        <w:t>а</w:t>
      </w:r>
      <w:r w:rsidRPr="00FD2967">
        <w:rPr>
          <w:sz w:val="24"/>
          <w:szCs w:val="24"/>
        </w:rPr>
        <w:t>товской и Волгоградской областями Российской Федерации.</w:t>
      </w:r>
      <w:r>
        <w:rPr>
          <w:sz w:val="24"/>
          <w:szCs w:val="24"/>
        </w:rPr>
        <w:t xml:space="preserve"> </w:t>
      </w:r>
      <w:r w:rsidRPr="00FD2967">
        <w:rPr>
          <w:sz w:val="24"/>
          <w:szCs w:val="24"/>
        </w:rPr>
        <w:t xml:space="preserve">Территория района </w:t>
      </w:r>
      <w:r>
        <w:rPr>
          <w:sz w:val="24"/>
          <w:szCs w:val="24"/>
        </w:rPr>
        <w:t xml:space="preserve">– </w:t>
      </w:r>
      <w:r w:rsidRPr="00FD2967">
        <w:rPr>
          <w:sz w:val="24"/>
          <w:szCs w:val="24"/>
        </w:rPr>
        <w:t>8,2 тыс</w:t>
      </w:r>
      <w:r>
        <w:rPr>
          <w:sz w:val="24"/>
          <w:szCs w:val="24"/>
        </w:rPr>
        <w:t>.</w:t>
      </w:r>
      <w:r w:rsidRPr="00FD2967">
        <w:rPr>
          <w:sz w:val="24"/>
          <w:szCs w:val="24"/>
        </w:rPr>
        <w:t xml:space="preserve"> км², население 18,3 тыс</w:t>
      </w:r>
      <w:r>
        <w:rPr>
          <w:sz w:val="24"/>
          <w:szCs w:val="24"/>
        </w:rPr>
        <w:t>.</w:t>
      </w:r>
      <w:r w:rsidRPr="00FD2967">
        <w:rPr>
          <w:sz w:val="24"/>
          <w:szCs w:val="24"/>
        </w:rPr>
        <w:t xml:space="preserve"> человек, </w:t>
      </w:r>
      <w:r>
        <w:rPr>
          <w:sz w:val="24"/>
          <w:szCs w:val="24"/>
        </w:rPr>
        <w:t xml:space="preserve">его </w:t>
      </w:r>
      <w:r w:rsidRPr="00FD2967">
        <w:rPr>
          <w:sz w:val="24"/>
          <w:szCs w:val="24"/>
        </w:rPr>
        <w:t xml:space="preserve">плотность </w:t>
      </w:r>
      <w:r>
        <w:rPr>
          <w:sz w:val="24"/>
          <w:szCs w:val="24"/>
        </w:rPr>
        <w:t>–</w:t>
      </w:r>
      <w:r w:rsidRPr="00FD2967">
        <w:rPr>
          <w:sz w:val="24"/>
          <w:szCs w:val="24"/>
        </w:rPr>
        <w:t xml:space="preserve"> 2,3 человека на </w:t>
      </w:r>
      <w:r>
        <w:rPr>
          <w:sz w:val="24"/>
          <w:szCs w:val="24"/>
        </w:rPr>
        <w:t xml:space="preserve">1 </w:t>
      </w:r>
      <w:r w:rsidRPr="00FD2967">
        <w:rPr>
          <w:sz w:val="24"/>
          <w:szCs w:val="24"/>
        </w:rPr>
        <w:t>км².</w:t>
      </w:r>
      <w:r>
        <w:rPr>
          <w:sz w:val="24"/>
          <w:szCs w:val="24"/>
        </w:rPr>
        <w:t xml:space="preserve"> </w:t>
      </w:r>
      <w:r w:rsidRPr="00FD2967">
        <w:rPr>
          <w:sz w:val="24"/>
          <w:szCs w:val="24"/>
        </w:rPr>
        <w:t>Медицинскую п</w:t>
      </w:r>
      <w:r w:rsidRPr="00FD2967">
        <w:rPr>
          <w:sz w:val="24"/>
          <w:szCs w:val="24"/>
        </w:rPr>
        <w:t>о</w:t>
      </w:r>
      <w:r w:rsidRPr="00FD2967">
        <w:rPr>
          <w:sz w:val="24"/>
          <w:szCs w:val="24"/>
        </w:rPr>
        <w:t>мощь населению оказывают центральная районная больница с поликлиникой, противот</w:t>
      </w:r>
      <w:r w:rsidRPr="00FD2967">
        <w:rPr>
          <w:sz w:val="24"/>
          <w:szCs w:val="24"/>
        </w:rPr>
        <w:t>у</w:t>
      </w:r>
      <w:r w:rsidRPr="00FD2967">
        <w:rPr>
          <w:sz w:val="24"/>
          <w:szCs w:val="24"/>
        </w:rPr>
        <w:t>беркулезная больница,</w:t>
      </w:r>
      <w:r>
        <w:rPr>
          <w:sz w:val="24"/>
          <w:szCs w:val="24"/>
        </w:rPr>
        <w:t xml:space="preserve"> </w:t>
      </w:r>
      <w:r w:rsidRPr="00FD2967">
        <w:rPr>
          <w:sz w:val="24"/>
          <w:szCs w:val="24"/>
        </w:rPr>
        <w:t>8 врачебных амбулаторий, 12 медицинских пунктов. По состоянию на 01.01.</w:t>
      </w:r>
      <w:r>
        <w:rPr>
          <w:sz w:val="24"/>
          <w:szCs w:val="24"/>
        </w:rPr>
        <w:t>20</w:t>
      </w:r>
      <w:r w:rsidRPr="00FD2967">
        <w:rPr>
          <w:sz w:val="24"/>
          <w:szCs w:val="24"/>
        </w:rPr>
        <w:t>11</w:t>
      </w:r>
      <w:r>
        <w:rPr>
          <w:sz w:val="24"/>
          <w:szCs w:val="24"/>
        </w:rPr>
        <w:t xml:space="preserve"> г.</w:t>
      </w:r>
      <w:r w:rsidRPr="00FD2967">
        <w:rPr>
          <w:sz w:val="24"/>
          <w:szCs w:val="24"/>
        </w:rPr>
        <w:t xml:space="preserve"> в районе работал</w:t>
      </w:r>
      <w:r>
        <w:rPr>
          <w:sz w:val="24"/>
          <w:szCs w:val="24"/>
        </w:rPr>
        <w:t>и</w:t>
      </w:r>
      <w:r w:rsidRPr="00FD2967">
        <w:rPr>
          <w:sz w:val="24"/>
          <w:szCs w:val="24"/>
        </w:rPr>
        <w:t xml:space="preserve"> 21 врач и 124 средних медицинских работник</w:t>
      </w:r>
      <w:r>
        <w:rPr>
          <w:sz w:val="24"/>
          <w:szCs w:val="24"/>
        </w:rPr>
        <w:t>а</w:t>
      </w:r>
      <w:r w:rsidRPr="00FD2967">
        <w:rPr>
          <w:sz w:val="24"/>
          <w:szCs w:val="24"/>
        </w:rPr>
        <w:t>.</w:t>
      </w:r>
      <w:r>
        <w:rPr>
          <w:sz w:val="24"/>
          <w:szCs w:val="24"/>
        </w:rPr>
        <w:t xml:space="preserve"> </w:t>
      </w:r>
    </w:p>
    <w:p w:rsidR="0093015A" w:rsidRPr="00FD2967" w:rsidRDefault="0093015A" w:rsidP="0093015A">
      <w:pPr>
        <w:ind w:firstLine="397"/>
        <w:jc w:val="both"/>
        <w:rPr>
          <w:sz w:val="24"/>
          <w:szCs w:val="24"/>
        </w:rPr>
      </w:pPr>
      <w:r w:rsidRPr="00FD2967">
        <w:rPr>
          <w:sz w:val="24"/>
          <w:szCs w:val="24"/>
        </w:rPr>
        <w:t xml:space="preserve">Для выявления </w:t>
      </w:r>
      <w:r>
        <w:rPr>
          <w:sz w:val="24"/>
          <w:szCs w:val="24"/>
        </w:rPr>
        <w:t>специфических</w:t>
      </w:r>
      <w:r w:rsidRPr="00FD2967">
        <w:rPr>
          <w:sz w:val="24"/>
          <w:szCs w:val="24"/>
        </w:rPr>
        <w:t xml:space="preserve"> антител</w:t>
      </w:r>
      <w:r>
        <w:rPr>
          <w:sz w:val="24"/>
          <w:szCs w:val="24"/>
        </w:rPr>
        <w:t xml:space="preserve"> к ЛЗН</w:t>
      </w:r>
      <w:r w:rsidRPr="00FD2967">
        <w:rPr>
          <w:sz w:val="24"/>
          <w:szCs w:val="24"/>
        </w:rPr>
        <w:t xml:space="preserve"> в декабре 2010 г</w:t>
      </w:r>
      <w:r>
        <w:rPr>
          <w:sz w:val="24"/>
          <w:szCs w:val="24"/>
        </w:rPr>
        <w:t>.</w:t>
      </w:r>
      <w:r w:rsidRPr="00FD2967">
        <w:rPr>
          <w:sz w:val="24"/>
          <w:szCs w:val="24"/>
        </w:rPr>
        <w:t xml:space="preserve"> была взята кровь у 184 жителей Жанибекского района. Исследованы лиц</w:t>
      </w:r>
      <w:r>
        <w:rPr>
          <w:sz w:val="24"/>
          <w:szCs w:val="24"/>
        </w:rPr>
        <w:t>а</w:t>
      </w:r>
      <w:r w:rsidRPr="00FD2967">
        <w:rPr>
          <w:sz w:val="24"/>
          <w:szCs w:val="24"/>
        </w:rPr>
        <w:t>, имевши</w:t>
      </w:r>
      <w:r>
        <w:rPr>
          <w:sz w:val="24"/>
          <w:szCs w:val="24"/>
        </w:rPr>
        <w:t>е</w:t>
      </w:r>
      <w:r w:rsidRPr="00FD2967">
        <w:rPr>
          <w:sz w:val="24"/>
          <w:szCs w:val="24"/>
        </w:rPr>
        <w:t xml:space="preserve"> в течение последнего года в анамнезе острые заболевания, сопровождавшиеся лихорадкой. У 99 человек (53,8%) были диагностированы </w:t>
      </w:r>
      <w:r>
        <w:rPr>
          <w:sz w:val="24"/>
          <w:szCs w:val="24"/>
        </w:rPr>
        <w:t>острые респираторные заболевания (</w:t>
      </w:r>
      <w:r w:rsidRPr="00FD2967">
        <w:rPr>
          <w:sz w:val="24"/>
          <w:szCs w:val="24"/>
        </w:rPr>
        <w:t>ОРЗ</w:t>
      </w:r>
      <w:r>
        <w:rPr>
          <w:sz w:val="24"/>
          <w:szCs w:val="24"/>
        </w:rPr>
        <w:t>)</w:t>
      </w:r>
      <w:r w:rsidRPr="00FD2967">
        <w:rPr>
          <w:sz w:val="24"/>
          <w:szCs w:val="24"/>
        </w:rPr>
        <w:t xml:space="preserve">, у двух из них с длительным бронхитом, у 7 (3,8%) с носовыми кровотечениями. У остальных обследованных наличие лихорадки отмечали только со слов самих </w:t>
      </w:r>
      <w:r>
        <w:rPr>
          <w:sz w:val="24"/>
          <w:szCs w:val="24"/>
        </w:rPr>
        <w:t>пациентов</w:t>
      </w:r>
      <w:r w:rsidRPr="00FD2967">
        <w:rPr>
          <w:sz w:val="24"/>
          <w:szCs w:val="24"/>
        </w:rPr>
        <w:t>. Материал обработан методом оп</w:t>
      </w:r>
      <w:r w:rsidRPr="00FD2967">
        <w:rPr>
          <w:sz w:val="24"/>
          <w:szCs w:val="24"/>
        </w:rPr>
        <w:t>и</w:t>
      </w:r>
      <w:r w:rsidRPr="00FD2967">
        <w:rPr>
          <w:sz w:val="24"/>
          <w:szCs w:val="24"/>
        </w:rPr>
        <w:t>сательной статистики в среде Excel</w:t>
      </w:r>
      <w:r>
        <w:rPr>
          <w:sz w:val="24"/>
          <w:szCs w:val="24"/>
        </w:rPr>
        <w:t>.</w:t>
      </w:r>
    </w:p>
    <w:p w:rsidR="0093015A" w:rsidRDefault="0093015A" w:rsidP="0093015A">
      <w:pPr>
        <w:ind w:firstLine="397"/>
        <w:jc w:val="both"/>
        <w:rPr>
          <w:sz w:val="24"/>
          <w:szCs w:val="24"/>
        </w:rPr>
      </w:pPr>
      <w:r w:rsidRPr="00FD2967">
        <w:rPr>
          <w:sz w:val="24"/>
          <w:szCs w:val="24"/>
        </w:rPr>
        <w:t>Средний возраст обследованных 35,0 лет (стандартная ошибка 1,2, мода 17, стандар</w:t>
      </w:r>
      <w:r w:rsidRPr="00FD2967">
        <w:rPr>
          <w:sz w:val="24"/>
          <w:szCs w:val="24"/>
        </w:rPr>
        <w:t>т</w:t>
      </w:r>
      <w:r w:rsidRPr="00FD2967">
        <w:rPr>
          <w:sz w:val="24"/>
          <w:szCs w:val="24"/>
        </w:rPr>
        <w:t>ное отклонение 17,2). Возраст обследованных от 9 до 72 лет</w:t>
      </w:r>
      <w:r>
        <w:rPr>
          <w:sz w:val="24"/>
          <w:szCs w:val="24"/>
        </w:rPr>
        <w:t>, в том числе до</w:t>
      </w:r>
      <w:r w:rsidRPr="00FD2967">
        <w:rPr>
          <w:sz w:val="24"/>
          <w:szCs w:val="24"/>
        </w:rPr>
        <w:t xml:space="preserve"> 10 лет было 9 человек (4,9%), 11</w:t>
      </w:r>
      <w:r>
        <w:rPr>
          <w:sz w:val="24"/>
          <w:szCs w:val="24"/>
        </w:rPr>
        <w:t>-</w:t>
      </w:r>
      <w:r w:rsidRPr="00FD2967">
        <w:rPr>
          <w:sz w:val="24"/>
          <w:szCs w:val="24"/>
        </w:rPr>
        <w:t>15 лет –</w:t>
      </w:r>
      <w:r>
        <w:rPr>
          <w:sz w:val="24"/>
          <w:szCs w:val="24"/>
        </w:rPr>
        <w:t xml:space="preserve"> 27 (14,7%), 19-20 </w:t>
      </w:r>
      <w:r w:rsidRPr="00FD2967">
        <w:rPr>
          <w:sz w:val="24"/>
          <w:szCs w:val="24"/>
        </w:rPr>
        <w:t>–</w:t>
      </w:r>
      <w:r>
        <w:rPr>
          <w:sz w:val="24"/>
          <w:szCs w:val="24"/>
        </w:rPr>
        <w:t xml:space="preserve"> 19 (10,3%), 21</w:t>
      </w:r>
      <w:r w:rsidRPr="00FD2967">
        <w:rPr>
          <w:sz w:val="24"/>
          <w:szCs w:val="24"/>
        </w:rPr>
        <w:t>-30 – 15 (8,2%),</w:t>
      </w:r>
      <w:r>
        <w:rPr>
          <w:sz w:val="24"/>
          <w:szCs w:val="24"/>
        </w:rPr>
        <w:t xml:space="preserve"> 31</w:t>
      </w:r>
      <w:r w:rsidRPr="00FD2967">
        <w:rPr>
          <w:sz w:val="24"/>
          <w:szCs w:val="24"/>
        </w:rPr>
        <w:t xml:space="preserve">-40 лет – 34 </w:t>
      </w:r>
      <w:r>
        <w:rPr>
          <w:sz w:val="24"/>
          <w:szCs w:val="24"/>
        </w:rPr>
        <w:t>(18,5%), 41-</w:t>
      </w:r>
      <w:r w:rsidRPr="00FD2967">
        <w:rPr>
          <w:sz w:val="24"/>
          <w:szCs w:val="24"/>
        </w:rPr>
        <w:t>50 – 39 (21,2%), 51-60 – 33 (17,9%), 61 и старше – 8 (4,3%). Мужчины состав</w:t>
      </w:r>
      <w:r w:rsidRPr="00FD2967">
        <w:rPr>
          <w:sz w:val="24"/>
          <w:szCs w:val="24"/>
        </w:rPr>
        <w:t>и</w:t>
      </w:r>
      <w:r w:rsidRPr="00FD2967">
        <w:rPr>
          <w:sz w:val="24"/>
          <w:szCs w:val="24"/>
        </w:rPr>
        <w:lastRenderedPageBreak/>
        <w:t xml:space="preserve">ли 47,3% (87 человек), женщины </w:t>
      </w:r>
      <w:r>
        <w:rPr>
          <w:sz w:val="24"/>
          <w:szCs w:val="24"/>
        </w:rPr>
        <w:t xml:space="preserve">– </w:t>
      </w:r>
      <w:r w:rsidRPr="00FD2967">
        <w:rPr>
          <w:sz w:val="24"/>
          <w:szCs w:val="24"/>
        </w:rPr>
        <w:t>52,7% (97 человек). Профессиональный состав обсл</w:t>
      </w:r>
      <w:r w:rsidRPr="00FD2967">
        <w:rPr>
          <w:sz w:val="24"/>
          <w:szCs w:val="24"/>
        </w:rPr>
        <w:t>е</w:t>
      </w:r>
      <w:r w:rsidRPr="00FD2967">
        <w:rPr>
          <w:sz w:val="24"/>
          <w:szCs w:val="24"/>
        </w:rPr>
        <w:t xml:space="preserve">дованных был следующим: 50 человек (27,2%) считали себя безработными, 57 (30,9%) </w:t>
      </w:r>
      <w:r>
        <w:rPr>
          <w:sz w:val="24"/>
          <w:szCs w:val="24"/>
        </w:rPr>
        <w:t xml:space="preserve">– </w:t>
      </w:r>
      <w:r w:rsidRPr="00FD2967">
        <w:rPr>
          <w:sz w:val="24"/>
          <w:szCs w:val="24"/>
        </w:rPr>
        <w:t xml:space="preserve">ученики средней школы, 16 (8,7%) </w:t>
      </w:r>
      <w:r>
        <w:rPr>
          <w:sz w:val="24"/>
          <w:szCs w:val="24"/>
        </w:rPr>
        <w:t xml:space="preserve">– </w:t>
      </w:r>
      <w:r w:rsidRPr="00FD2967">
        <w:rPr>
          <w:sz w:val="24"/>
          <w:szCs w:val="24"/>
        </w:rPr>
        <w:t>рабочие, 15</w:t>
      </w:r>
      <w:r>
        <w:rPr>
          <w:sz w:val="24"/>
          <w:szCs w:val="24"/>
        </w:rPr>
        <w:t xml:space="preserve"> (8,2%) –</w:t>
      </w:r>
      <w:r w:rsidRPr="00FD2967">
        <w:rPr>
          <w:sz w:val="24"/>
          <w:szCs w:val="24"/>
        </w:rPr>
        <w:t xml:space="preserve"> пенсионеры</w:t>
      </w:r>
      <w:r>
        <w:rPr>
          <w:sz w:val="24"/>
          <w:szCs w:val="24"/>
        </w:rPr>
        <w:t>,</w:t>
      </w:r>
      <w:r w:rsidRPr="00FD2967">
        <w:rPr>
          <w:sz w:val="24"/>
          <w:szCs w:val="24"/>
        </w:rPr>
        <w:t xml:space="preserve"> 15 (8,2%)</w:t>
      </w:r>
      <w:r>
        <w:rPr>
          <w:sz w:val="24"/>
          <w:szCs w:val="24"/>
        </w:rPr>
        <w:t xml:space="preserve"> –</w:t>
      </w:r>
      <w:r w:rsidRPr="00FD2967">
        <w:rPr>
          <w:sz w:val="24"/>
          <w:szCs w:val="24"/>
        </w:rPr>
        <w:t xml:space="preserve"> рабо</w:t>
      </w:r>
      <w:r w:rsidRPr="00FD2967">
        <w:rPr>
          <w:sz w:val="24"/>
          <w:szCs w:val="24"/>
        </w:rPr>
        <w:t>т</w:t>
      </w:r>
      <w:r w:rsidRPr="00FD2967">
        <w:rPr>
          <w:sz w:val="24"/>
          <w:szCs w:val="24"/>
        </w:rPr>
        <w:t>ники школ и детских дошкольных учреждений, 10 (5,4%)</w:t>
      </w:r>
      <w:r>
        <w:rPr>
          <w:sz w:val="24"/>
          <w:szCs w:val="24"/>
        </w:rPr>
        <w:t xml:space="preserve"> – служащие, 9 (4,9%) –</w:t>
      </w:r>
      <w:r w:rsidRPr="00FD2967">
        <w:rPr>
          <w:sz w:val="24"/>
          <w:szCs w:val="24"/>
        </w:rPr>
        <w:t xml:space="preserve"> медр</w:t>
      </w:r>
      <w:r w:rsidRPr="00FD2967">
        <w:rPr>
          <w:sz w:val="24"/>
          <w:szCs w:val="24"/>
        </w:rPr>
        <w:t>а</w:t>
      </w:r>
      <w:r w:rsidRPr="00FD2967">
        <w:rPr>
          <w:sz w:val="24"/>
          <w:szCs w:val="24"/>
        </w:rPr>
        <w:t>ботники</w:t>
      </w:r>
      <w:r>
        <w:rPr>
          <w:sz w:val="24"/>
          <w:szCs w:val="24"/>
        </w:rPr>
        <w:t>,</w:t>
      </w:r>
      <w:r w:rsidRPr="00FD2967">
        <w:rPr>
          <w:sz w:val="24"/>
          <w:szCs w:val="24"/>
        </w:rPr>
        <w:t xml:space="preserve"> 5 </w:t>
      </w:r>
      <w:r>
        <w:rPr>
          <w:sz w:val="24"/>
          <w:szCs w:val="24"/>
        </w:rPr>
        <w:t>(2,7%) –</w:t>
      </w:r>
      <w:r w:rsidRPr="00FD2967">
        <w:rPr>
          <w:sz w:val="24"/>
          <w:szCs w:val="24"/>
        </w:rPr>
        <w:t xml:space="preserve"> водители</w:t>
      </w:r>
      <w:r>
        <w:rPr>
          <w:sz w:val="24"/>
          <w:szCs w:val="24"/>
        </w:rPr>
        <w:t>,</w:t>
      </w:r>
      <w:r w:rsidRPr="00FD2967">
        <w:rPr>
          <w:sz w:val="24"/>
          <w:szCs w:val="24"/>
        </w:rPr>
        <w:t xml:space="preserve"> 3 </w:t>
      </w:r>
      <w:r>
        <w:rPr>
          <w:sz w:val="24"/>
          <w:szCs w:val="24"/>
        </w:rPr>
        <w:t>(1,6%) –</w:t>
      </w:r>
      <w:r w:rsidRPr="00FD2967">
        <w:rPr>
          <w:sz w:val="24"/>
          <w:szCs w:val="24"/>
        </w:rPr>
        <w:t xml:space="preserve"> наемные сельхозрабочие</w:t>
      </w:r>
      <w:r>
        <w:rPr>
          <w:sz w:val="24"/>
          <w:szCs w:val="24"/>
        </w:rPr>
        <w:t>,</w:t>
      </w:r>
      <w:r w:rsidRPr="00FD2967">
        <w:rPr>
          <w:sz w:val="24"/>
          <w:szCs w:val="24"/>
        </w:rPr>
        <w:t xml:space="preserve"> </w:t>
      </w:r>
      <w:r>
        <w:rPr>
          <w:sz w:val="24"/>
          <w:szCs w:val="24"/>
        </w:rPr>
        <w:t>4 (2,2%) –</w:t>
      </w:r>
      <w:r w:rsidRPr="003D65C5">
        <w:rPr>
          <w:sz w:val="24"/>
          <w:szCs w:val="24"/>
        </w:rPr>
        <w:t xml:space="preserve"> </w:t>
      </w:r>
      <w:r w:rsidRPr="00FD2967">
        <w:rPr>
          <w:sz w:val="24"/>
          <w:szCs w:val="24"/>
        </w:rPr>
        <w:t>прочие</w:t>
      </w:r>
      <w:r>
        <w:rPr>
          <w:sz w:val="24"/>
          <w:szCs w:val="24"/>
        </w:rPr>
        <w:t>.</w:t>
      </w:r>
      <w:r w:rsidRPr="00587C8B">
        <w:rPr>
          <w:sz w:val="24"/>
          <w:szCs w:val="24"/>
        </w:rPr>
        <w:t xml:space="preserve"> </w:t>
      </w:r>
      <w:r>
        <w:rPr>
          <w:sz w:val="24"/>
          <w:szCs w:val="24"/>
        </w:rPr>
        <w:t>О</w:t>
      </w:r>
      <w:r>
        <w:rPr>
          <w:sz w:val="24"/>
          <w:szCs w:val="24"/>
        </w:rPr>
        <w:t>б</w:t>
      </w:r>
      <w:r w:rsidRPr="00FD2967">
        <w:rPr>
          <w:sz w:val="24"/>
          <w:szCs w:val="24"/>
        </w:rPr>
        <w:t>следовано 66 жителей пос</w:t>
      </w:r>
      <w:r>
        <w:rPr>
          <w:sz w:val="24"/>
          <w:szCs w:val="24"/>
        </w:rPr>
        <w:t>.</w:t>
      </w:r>
      <w:r w:rsidRPr="00FD2967">
        <w:rPr>
          <w:sz w:val="24"/>
          <w:szCs w:val="24"/>
        </w:rPr>
        <w:t xml:space="preserve"> Таловка, 82 </w:t>
      </w:r>
      <w:r>
        <w:rPr>
          <w:sz w:val="24"/>
          <w:szCs w:val="24"/>
        </w:rPr>
        <w:t>человека – из</w:t>
      </w:r>
      <w:r w:rsidRPr="00FD2967">
        <w:rPr>
          <w:sz w:val="24"/>
          <w:szCs w:val="24"/>
        </w:rPr>
        <w:t xml:space="preserve"> пос</w:t>
      </w:r>
      <w:r>
        <w:rPr>
          <w:sz w:val="24"/>
          <w:szCs w:val="24"/>
        </w:rPr>
        <w:t>.</w:t>
      </w:r>
      <w:r w:rsidRPr="00FD2967">
        <w:rPr>
          <w:sz w:val="24"/>
          <w:szCs w:val="24"/>
        </w:rPr>
        <w:t xml:space="preserve"> Борсы, 36 </w:t>
      </w:r>
      <w:r>
        <w:rPr>
          <w:sz w:val="24"/>
          <w:szCs w:val="24"/>
        </w:rPr>
        <w:t>– из</w:t>
      </w:r>
      <w:r w:rsidRPr="00FD2967">
        <w:rPr>
          <w:sz w:val="24"/>
          <w:szCs w:val="24"/>
        </w:rPr>
        <w:t xml:space="preserve"> пос</w:t>
      </w:r>
      <w:r>
        <w:rPr>
          <w:sz w:val="24"/>
          <w:szCs w:val="24"/>
        </w:rPr>
        <w:t>.</w:t>
      </w:r>
      <w:r w:rsidRPr="00FD2967">
        <w:rPr>
          <w:sz w:val="24"/>
          <w:szCs w:val="24"/>
        </w:rPr>
        <w:t xml:space="preserve"> Тау.</w:t>
      </w:r>
    </w:p>
    <w:p w:rsidR="0093015A" w:rsidRPr="00601675" w:rsidRDefault="0093015A" w:rsidP="0093015A">
      <w:pPr>
        <w:ind w:firstLine="397"/>
        <w:jc w:val="both"/>
        <w:rPr>
          <w:sz w:val="24"/>
          <w:szCs w:val="24"/>
        </w:rPr>
      </w:pPr>
      <w:r>
        <w:rPr>
          <w:sz w:val="24"/>
          <w:szCs w:val="24"/>
        </w:rPr>
        <w:t>Исследование проводили методом иммуноферментного анализа (ИФА). Для обнар</w:t>
      </w:r>
      <w:r>
        <w:rPr>
          <w:sz w:val="24"/>
          <w:szCs w:val="24"/>
        </w:rPr>
        <w:t>у</w:t>
      </w:r>
      <w:r>
        <w:rPr>
          <w:sz w:val="24"/>
          <w:szCs w:val="24"/>
        </w:rPr>
        <w:t xml:space="preserve">жения антител к возбудителю ЛЗН применялся набор реагентов для иммуноферментного выявления иммуноглобулинов класса </w:t>
      </w:r>
      <w:r>
        <w:rPr>
          <w:sz w:val="24"/>
          <w:szCs w:val="24"/>
          <w:lang w:val="en-US"/>
        </w:rPr>
        <w:t>G</w:t>
      </w:r>
      <w:r>
        <w:rPr>
          <w:sz w:val="24"/>
          <w:szCs w:val="24"/>
        </w:rPr>
        <w:t xml:space="preserve"> к вирусу лихорадки Западного Нила производства ЗАО «Вектор-Бест» (г. Новосибирск). Из взятых у людей проб крови готовили сыворотки и проводили исследование согласно наставлению.</w:t>
      </w:r>
    </w:p>
    <w:p w:rsidR="0093015A" w:rsidRDefault="0093015A" w:rsidP="0093015A">
      <w:pPr>
        <w:ind w:firstLine="397"/>
        <w:jc w:val="both"/>
        <w:rPr>
          <w:sz w:val="24"/>
          <w:szCs w:val="24"/>
        </w:rPr>
      </w:pPr>
      <w:r w:rsidRPr="00FD2967">
        <w:rPr>
          <w:sz w:val="24"/>
          <w:szCs w:val="24"/>
        </w:rPr>
        <w:t xml:space="preserve">Всего получено 10 положительных результатов </w:t>
      </w:r>
      <w:r>
        <w:rPr>
          <w:sz w:val="24"/>
          <w:szCs w:val="24"/>
        </w:rPr>
        <w:t xml:space="preserve">на наличие антител к вирусу ЛЗН </w:t>
      </w:r>
      <w:r w:rsidRPr="00FD2967">
        <w:rPr>
          <w:sz w:val="24"/>
          <w:szCs w:val="24"/>
        </w:rPr>
        <w:t>(5,4%), в том числе од</w:t>
      </w:r>
      <w:r>
        <w:rPr>
          <w:sz w:val="24"/>
          <w:szCs w:val="24"/>
        </w:rPr>
        <w:t>и</w:t>
      </w:r>
      <w:r w:rsidRPr="00FD2967">
        <w:rPr>
          <w:sz w:val="24"/>
          <w:szCs w:val="24"/>
        </w:rPr>
        <w:t>н у жителя п</w:t>
      </w:r>
      <w:r>
        <w:rPr>
          <w:sz w:val="24"/>
          <w:szCs w:val="24"/>
        </w:rPr>
        <w:t>ос</w:t>
      </w:r>
      <w:r w:rsidRPr="00FD2967">
        <w:rPr>
          <w:sz w:val="24"/>
          <w:szCs w:val="24"/>
        </w:rPr>
        <w:t xml:space="preserve">. Таловка (1,5% от числа </w:t>
      </w:r>
      <w:r>
        <w:rPr>
          <w:sz w:val="24"/>
          <w:szCs w:val="24"/>
        </w:rPr>
        <w:t xml:space="preserve">здесь </w:t>
      </w:r>
      <w:r w:rsidRPr="00FD2967">
        <w:rPr>
          <w:sz w:val="24"/>
          <w:szCs w:val="24"/>
        </w:rPr>
        <w:t>исследованных) и д</w:t>
      </w:r>
      <w:r w:rsidRPr="00FD2967">
        <w:rPr>
          <w:sz w:val="24"/>
          <w:szCs w:val="24"/>
        </w:rPr>
        <w:t>е</w:t>
      </w:r>
      <w:r w:rsidRPr="00FD2967">
        <w:rPr>
          <w:sz w:val="24"/>
          <w:szCs w:val="24"/>
        </w:rPr>
        <w:t>вять у жителей п</w:t>
      </w:r>
      <w:r>
        <w:rPr>
          <w:sz w:val="24"/>
          <w:szCs w:val="24"/>
        </w:rPr>
        <w:t>ос</w:t>
      </w:r>
      <w:r w:rsidRPr="00FD2967">
        <w:rPr>
          <w:sz w:val="24"/>
          <w:szCs w:val="24"/>
        </w:rPr>
        <w:t>. Борсы (10,9%). Положительная проба в пос</w:t>
      </w:r>
      <w:r>
        <w:rPr>
          <w:sz w:val="24"/>
          <w:szCs w:val="24"/>
        </w:rPr>
        <w:t>.</w:t>
      </w:r>
      <w:r w:rsidRPr="00FD2967">
        <w:rPr>
          <w:sz w:val="24"/>
          <w:szCs w:val="24"/>
        </w:rPr>
        <w:t xml:space="preserve"> Таловка выявлена у 71 летнего пенсионера</w:t>
      </w:r>
      <w:r>
        <w:rPr>
          <w:sz w:val="24"/>
          <w:szCs w:val="24"/>
        </w:rPr>
        <w:t>,</w:t>
      </w:r>
      <w:r w:rsidRPr="00FD2967">
        <w:rPr>
          <w:sz w:val="24"/>
          <w:szCs w:val="24"/>
        </w:rPr>
        <w:t xml:space="preserve"> имевшего летом 2010 г</w:t>
      </w:r>
      <w:r>
        <w:rPr>
          <w:sz w:val="24"/>
          <w:szCs w:val="24"/>
        </w:rPr>
        <w:t>.</w:t>
      </w:r>
      <w:r w:rsidRPr="00FD2967">
        <w:rPr>
          <w:sz w:val="24"/>
          <w:szCs w:val="24"/>
        </w:rPr>
        <w:t xml:space="preserve"> </w:t>
      </w:r>
      <w:r>
        <w:rPr>
          <w:sz w:val="24"/>
          <w:szCs w:val="24"/>
        </w:rPr>
        <w:t>при диагнозе ОРЗ</w:t>
      </w:r>
      <w:r w:rsidRPr="00FD2967">
        <w:rPr>
          <w:sz w:val="24"/>
          <w:szCs w:val="24"/>
        </w:rPr>
        <w:t xml:space="preserve"> лихорадку. Из </w:t>
      </w:r>
      <w:r>
        <w:rPr>
          <w:sz w:val="24"/>
          <w:szCs w:val="24"/>
        </w:rPr>
        <w:t>9</w:t>
      </w:r>
      <w:r w:rsidRPr="00FD2967">
        <w:rPr>
          <w:sz w:val="24"/>
          <w:szCs w:val="24"/>
        </w:rPr>
        <w:t xml:space="preserve"> жителей п</w:t>
      </w:r>
      <w:r>
        <w:rPr>
          <w:sz w:val="24"/>
          <w:szCs w:val="24"/>
        </w:rPr>
        <w:t>ос</w:t>
      </w:r>
      <w:r w:rsidRPr="00FD2967">
        <w:rPr>
          <w:sz w:val="24"/>
          <w:szCs w:val="24"/>
        </w:rPr>
        <w:t>. Борсы, имевших положительные результаты,</w:t>
      </w:r>
      <w:r>
        <w:rPr>
          <w:sz w:val="24"/>
          <w:szCs w:val="24"/>
        </w:rPr>
        <w:t xml:space="preserve"> </w:t>
      </w:r>
      <w:r w:rsidRPr="00FD2967">
        <w:rPr>
          <w:sz w:val="24"/>
          <w:szCs w:val="24"/>
        </w:rPr>
        <w:t>было восемь женщин и один мужчина. Профессиональный состав 10 положительно прореагир</w:t>
      </w:r>
      <w:r>
        <w:rPr>
          <w:sz w:val="24"/>
          <w:szCs w:val="24"/>
        </w:rPr>
        <w:t>овавших в ИФА был следующим: пен</w:t>
      </w:r>
      <w:r w:rsidRPr="00FD2967">
        <w:rPr>
          <w:sz w:val="24"/>
          <w:szCs w:val="24"/>
        </w:rPr>
        <w:t xml:space="preserve">сионеры </w:t>
      </w:r>
      <w:r>
        <w:rPr>
          <w:sz w:val="24"/>
          <w:szCs w:val="24"/>
        </w:rPr>
        <w:t>–</w:t>
      </w:r>
      <w:r w:rsidRPr="00FD2967">
        <w:rPr>
          <w:sz w:val="24"/>
          <w:szCs w:val="24"/>
        </w:rPr>
        <w:t xml:space="preserve"> 2, безработные </w:t>
      </w:r>
      <w:r>
        <w:rPr>
          <w:sz w:val="24"/>
          <w:szCs w:val="24"/>
        </w:rPr>
        <w:t>–</w:t>
      </w:r>
      <w:r w:rsidRPr="00FD2967">
        <w:rPr>
          <w:sz w:val="24"/>
          <w:szCs w:val="24"/>
        </w:rPr>
        <w:t xml:space="preserve"> 2, ученики </w:t>
      </w:r>
      <w:r>
        <w:rPr>
          <w:sz w:val="24"/>
          <w:szCs w:val="24"/>
        </w:rPr>
        <w:t>–</w:t>
      </w:r>
      <w:r w:rsidRPr="00FD2967">
        <w:rPr>
          <w:sz w:val="24"/>
          <w:szCs w:val="24"/>
        </w:rPr>
        <w:t xml:space="preserve"> 4, технические работники школ </w:t>
      </w:r>
      <w:r>
        <w:rPr>
          <w:sz w:val="24"/>
          <w:szCs w:val="24"/>
        </w:rPr>
        <w:t xml:space="preserve">– </w:t>
      </w:r>
      <w:r w:rsidRPr="00FD2967">
        <w:rPr>
          <w:sz w:val="24"/>
          <w:szCs w:val="24"/>
        </w:rPr>
        <w:t xml:space="preserve">2. Средний возраст </w:t>
      </w:r>
      <w:r>
        <w:rPr>
          <w:sz w:val="24"/>
          <w:szCs w:val="24"/>
        </w:rPr>
        <w:t>иммунных к ЛЗН лиц</w:t>
      </w:r>
      <w:r w:rsidRPr="00FD2967">
        <w:rPr>
          <w:sz w:val="24"/>
          <w:szCs w:val="24"/>
        </w:rPr>
        <w:t xml:space="preserve"> был 35,1 лет (стандартная ошибка 6,4, стандартное отклон</w:t>
      </w:r>
      <w:r w:rsidRPr="00FD2967">
        <w:rPr>
          <w:sz w:val="24"/>
          <w:szCs w:val="24"/>
        </w:rPr>
        <w:t>е</w:t>
      </w:r>
      <w:r w:rsidRPr="00FD2967">
        <w:rPr>
          <w:sz w:val="24"/>
          <w:szCs w:val="24"/>
        </w:rPr>
        <w:t>ние 20,1</w:t>
      </w:r>
      <w:r>
        <w:rPr>
          <w:sz w:val="24"/>
          <w:szCs w:val="24"/>
        </w:rPr>
        <w:t>)</w:t>
      </w:r>
      <w:r w:rsidRPr="00FD2967">
        <w:rPr>
          <w:sz w:val="24"/>
          <w:szCs w:val="24"/>
        </w:rPr>
        <w:t>, максимальный возраст 71 год, минималь</w:t>
      </w:r>
      <w:r>
        <w:rPr>
          <w:sz w:val="24"/>
          <w:szCs w:val="24"/>
        </w:rPr>
        <w:t>ный – 12 лет</w:t>
      </w:r>
      <w:r w:rsidRPr="00FD2967">
        <w:rPr>
          <w:sz w:val="24"/>
          <w:szCs w:val="24"/>
        </w:rPr>
        <w:t xml:space="preserve">. </w:t>
      </w:r>
    </w:p>
    <w:p w:rsidR="0093015A" w:rsidRPr="00BC6B44" w:rsidRDefault="0093015A" w:rsidP="0093015A">
      <w:pPr>
        <w:ind w:firstLine="397"/>
        <w:jc w:val="both"/>
        <w:rPr>
          <w:sz w:val="24"/>
          <w:szCs w:val="24"/>
        </w:rPr>
      </w:pPr>
      <w:r>
        <w:rPr>
          <w:sz w:val="24"/>
          <w:szCs w:val="24"/>
        </w:rPr>
        <w:t>В целях выявления возможных резервуаров и переносчиков инфекции в этом же рай</w:t>
      </w:r>
      <w:r>
        <w:rPr>
          <w:sz w:val="24"/>
          <w:szCs w:val="24"/>
        </w:rPr>
        <w:softHyphen/>
        <w:t xml:space="preserve">оне в июне 2010 г. на ЛЗН проведены исследования 115 птиц, 43 клещей </w:t>
      </w:r>
      <w:r w:rsidRPr="00E1344B">
        <w:rPr>
          <w:i/>
          <w:sz w:val="24"/>
          <w:szCs w:val="24"/>
          <w:lang w:val="en-US"/>
        </w:rPr>
        <w:t>H</w:t>
      </w:r>
      <w:r>
        <w:rPr>
          <w:i/>
          <w:sz w:val="24"/>
          <w:szCs w:val="24"/>
        </w:rPr>
        <w:t>.</w:t>
      </w:r>
      <w:r w:rsidRPr="00E1344B">
        <w:rPr>
          <w:i/>
          <w:sz w:val="24"/>
          <w:szCs w:val="24"/>
        </w:rPr>
        <w:t xml:space="preserve"> </w:t>
      </w:r>
      <w:r w:rsidRPr="00E1344B">
        <w:rPr>
          <w:i/>
          <w:sz w:val="24"/>
          <w:szCs w:val="24"/>
          <w:lang w:val="en-US"/>
        </w:rPr>
        <w:t>marginatum</w:t>
      </w:r>
      <w:r>
        <w:rPr>
          <w:sz w:val="24"/>
          <w:szCs w:val="24"/>
        </w:rPr>
        <w:t xml:space="preserve">, 5  </w:t>
      </w:r>
      <w:r w:rsidRPr="00E1344B">
        <w:rPr>
          <w:i/>
          <w:sz w:val="24"/>
          <w:szCs w:val="24"/>
          <w:lang w:val="en-US"/>
        </w:rPr>
        <w:t>Rhipicephalus</w:t>
      </w:r>
      <w:r w:rsidRPr="00E1344B">
        <w:rPr>
          <w:i/>
          <w:sz w:val="24"/>
          <w:szCs w:val="24"/>
        </w:rPr>
        <w:t xml:space="preserve"> </w:t>
      </w:r>
      <w:r w:rsidRPr="00E1344B">
        <w:rPr>
          <w:i/>
          <w:sz w:val="24"/>
          <w:szCs w:val="24"/>
          <w:lang w:val="en-US"/>
        </w:rPr>
        <w:t>pumilio</w:t>
      </w:r>
      <w:r>
        <w:rPr>
          <w:sz w:val="24"/>
          <w:szCs w:val="24"/>
          <w:lang w:val="kk-KZ"/>
        </w:rPr>
        <w:t xml:space="preserve"> и</w:t>
      </w:r>
      <w:r>
        <w:rPr>
          <w:sz w:val="24"/>
          <w:szCs w:val="24"/>
        </w:rPr>
        <w:t xml:space="preserve"> 50 комаров без определения. Исследования провели в полимераз</w:t>
      </w:r>
      <w:r>
        <w:rPr>
          <w:sz w:val="24"/>
          <w:szCs w:val="24"/>
        </w:rPr>
        <w:softHyphen/>
        <w:t>ной цепной реакции (ПЦР). Применялся набор реагентов для выявления РНК вируса За</w:t>
      </w:r>
      <w:r>
        <w:rPr>
          <w:sz w:val="24"/>
          <w:szCs w:val="24"/>
        </w:rPr>
        <w:softHyphen/>
        <w:t>падного Нила методом обратной транскрипции и ПЦР с гибридизационно-флуоресцент</w:t>
      </w:r>
      <w:r>
        <w:rPr>
          <w:sz w:val="24"/>
          <w:szCs w:val="24"/>
        </w:rPr>
        <w:softHyphen/>
        <w:t>ной детекцией «АмплиСенс®</w:t>
      </w:r>
      <w:r>
        <w:rPr>
          <w:sz w:val="24"/>
          <w:szCs w:val="24"/>
          <w:lang w:val="en-US"/>
        </w:rPr>
        <w:t>WNV</w:t>
      </w:r>
      <w:r w:rsidRPr="00BC6B44">
        <w:rPr>
          <w:sz w:val="24"/>
          <w:szCs w:val="24"/>
        </w:rPr>
        <w:t>-</w:t>
      </w:r>
      <w:r>
        <w:rPr>
          <w:sz w:val="24"/>
          <w:szCs w:val="24"/>
          <w:lang w:val="en-US"/>
        </w:rPr>
        <w:t>FL</w:t>
      </w:r>
      <w:r>
        <w:rPr>
          <w:sz w:val="24"/>
          <w:szCs w:val="24"/>
        </w:rPr>
        <w:t>». Результаты исследований отрицательные.</w:t>
      </w:r>
    </w:p>
    <w:p w:rsidR="0093015A" w:rsidRPr="00FD2967" w:rsidRDefault="0093015A" w:rsidP="0093015A">
      <w:pPr>
        <w:ind w:firstLine="397"/>
        <w:jc w:val="both"/>
        <w:rPr>
          <w:sz w:val="24"/>
          <w:szCs w:val="24"/>
        </w:rPr>
      </w:pPr>
      <w:r>
        <w:rPr>
          <w:sz w:val="24"/>
          <w:szCs w:val="24"/>
        </w:rPr>
        <w:t>В итоге выборочного обследования населения Жанибекского района ЗКО установл</w:t>
      </w:r>
      <w:r>
        <w:rPr>
          <w:sz w:val="24"/>
          <w:szCs w:val="24"/>
        </w:rPr>
        <w:t>е</w:t>
      </w:r>
      <w:r>
        <w:rPr>
          <w:sz w:val="24"/>
          <w:szCs w:val="24"/>
        </w:rPr>
        <w:t>но, что 5,4% из них имеют в крови специфические антитела к вирусу ЛЗН. Эти факты подтверждают контакты людей с вирусом ЛЗН. Скорее всего, люди были покусаны об</w:t>
      </w:r>
      <w:r>
        <w:rPr>
          <w:sz w:val="24"/>
          <w:szCs w:val="24"/>
        </w:rPr>
        <w:t>и</w:t>
      </w:r>
      <w:r>
        <w:rPr>
          <w:sz w:val="24"/>
          <w:szCs w:val="24"/>
        </w:rPr>
        <w:t xml:space="preserve">тающими здесь инфицированными комарами. </w:t>
      </w:r>
      <w:r w:rsidRPr="00FD2967">
        <w:rPr>
          <w:sz w:val="24"/>
          <w:szCs w:val="24"/>
        </w:rPr>
        <w:t>По известным нам литературным данным на территории ЗКО систематическое изучение видового состава комаров не проводилось.</w:t>
      </w:r>
      <w:r>
        <w:rPr>
          <w:sz w:val="24"/>
          <w:szCs w:val="24"/>
        </w:rPr>
        <w:t xml:space="preserve"> Но с большой долей вероятности можно утверждать, что для этой территории характерны те же виды, что и в соседней Волгоградской области.</w:t>
      </w:r>
    </w:p>
    <w:p w:rsidR="0093015A" w:rsidRPr="00256911" w:rsidRDefault="0093015A" w:rsidP="0093015A">
      <w:pPr>
        <w:ind w:firstLine="397"/>
        <w:jc w:val="both"/>
        <w:rPr>
          <w:sz w:val="24"/>
          <w:szCs w:val="24"/>
        </w:rPr>
      </w:pPr>
      <w:r>
        <w:rPr>
          <w:sz w:val="24"/>
          <w:szCs w:val="24"/>
        </w:rPr>
        <w:t>Близость ЗКО к территориям, где ре</w:t>
      </w:r>
      <w:r w:rsidRPr="00256911">
        <w:rPr>
          <w:sz w:val="24"/>
          <w:szCs w:val="24"/>
        </w:rPr>
        <w:t>гистрируются вспышки опасной вирусной инфе</w:t>
      </w:r>
      <w:r w:rsidRPr="00256911">
        <w:rPr>
          <w:sz w:val="24"/>
          <w:szCs w:val="24"/>
        </w:rPr>
        <w:t>к</w:t>
      </w:r>
      <w:r w:rsidRPr="00256911">
        <w:rPr>
          <w:sz w:val="24"/>
          <w:szCs w:val="24"/>
        </w:rPr>
        <w:t>ции обусловлива</w:t>
      </w:r>
      <w:r>
        <w:rPr>
          <w:sz w:val="24"/>
          <w:szCs w:val="24"/>
        </w:rPr>
        <w:t>е</w:t>
      </w:r>
      <w:r w:rsidRPr="00256911">
        <w:rPr>
          <w:sz w:val="24"/>
          <w:szCs w:val="24"/>
        </w:rPr>
        <w:t>т необходимость проведения систематического наблюдения и обслед</w:t>
      </w:r>
      <w:r w:rsidRPr="00256911">
        <w:rPr>
          <w:sz w:val="24"/>
          <w:szCs w:val="24"/>
        </w:rPr>
        <w:t>о</w:t>
      </w:r>
      <w:r w:rsidRPr="00256911">
        <w:rPr>
          <w:sz w:val="24"/>
          <w:szCs w:val="24"/>
        </w:rPr>
        <w:t>вания.</w:t>
      </w:r>
      <w:r>
        <w:rPr>
          <w:sz w:val="24"/>
          <w:szCs w:val="24"/>
        </w:rPr>
        <w:t xml:space="preserve"> В дальнейшем планируется продолжить комплексные исследования на ЛЗН всего западного региона ЗКО. Чтобы установить потенциальных переносчиков инфекции нео</w:t>
      </w:r>
      <w:r>
        <w:rPr>
          <w:sz w:val="24"/>
          <w:szCs w:val="24"/>
        </w:rPr>
        <w:t>б</w:t>
      </w:r>
      <w:r>
        <w:rPr>
          <w:sz w:val="24"/>
          <w:szCs w:val="24"/>
        </w:rPr>
        <w:t>ходимо выявить места и вероятность контактов комаров с человеком. Для этого пред</w:t>
      </w:r>
      <w:r>
        <w:rPr>
          <w:sz w:val="24"/>
          <w:szCs w:val="24"/>
        </w:rPr>
        <w:t>у</w:t>
      </w:r>
      <w:r>
        <w:rPr>
          <w:sz w:val="24"/>
          <w:szCs w:val="24"/>
        </w:rPr>
        <w:t>сматривается изучение видового состава</w:t>
      </w:r>
      <w:r w:rsidRPr="001D06D5">
        <w:rPr>
          <w:sz w:val="24"/>
          <w:szCs w:val="24"/>
        </w:rPr>
        <w:t xml:space="preserve"> </w:t>
      </w:r>
      <w:r>
        <w:rPr>
          <w:sz w:val="24"/>
          <w:szCs w:val="24"/>
        </w:rPr>
        <w:t>местных комаров, их распределения по биот</w:t>
      </w:r>
      <w:r>
        <w:rPr>
          <w:sz w:val="24"/>
          <w:szCs w:val="24"/>
        </w:rPr>
        <w:t>о</w:t>
      </w:r>
      <w:r>
        <w:rPr>
          <w:sz w:val="24"/>
          <w:szCs w:val="24"/>
        </w:rPr>
        <w:t>пам, динамики сезонного обилия и</w:t>
      </w:r>
      <w:r w:rsidRPr="001D06D5">
        <w:rPr>
          <w:sz w:val="24"/>
          <w:szCs w:val="24"/>
        </w:rPr>
        <w:t xml:space="preserve"> </w:t>
      </w:r>
      <w:r>
        <w:rPr>
          <w:sz w:val="24"/>
          <w:szCs w:val="24"/>
        </w:rPr>
        <w:t>особенностей питания. Будут проводиться регулярные исследования на ЛЗН людей, мелких млекопитающих, птиц, клещей и комаров.</w:t>
      </w:r>
    </w:p>
    <w:p w:rsidR="0093015A" w:rsidRPr="00FD2967" w:rsidRDefault="0093015A" w:rsidP="0093015A">
      <w:pPr>
        <w:ind w:firstLine="397"/>
        <w:jc w:val="both"/>
        <w:rPr>
          <w:sz w:val="24"/>
          <w:szCs w:val="24"/>
        </w:rPr>
      </w:pPr>
      <w:r>
        <w:rPr>
          <w:sz w:val="24"/>
          <w:szCs w:val="24"/>
        </w:rPr>
        <w:t>Таким образом, впервые на западе Казахстана установлена циркуляция вируса лих</w:t>
      </w:r>
      <w:r>
        <w:rPr>
          <w:sz w:val="24"/>
          <w:szCs w:val="24"/>
        </w:rPr>
        <w:t>о</w:t>
      </w:r>
      <w:r>
        <w:rPr>
          <w:sz w:val="24"/>
          <w:szCs w:val="24"/>
        </w:rPr>
        <w:t>радки Западного Нила среди местного населения. Начата подготовка медицинского пе</w:t>
      </w:r>
      <w:r>
        <w:rPr>
          <w:sz w:val="24"/>
          <w:szCs w:val="24"/>
        </w:rPr>
        <w:t>р</w:t>
      </w:r>
      <w:r>
        <w:rPr>
          <w:sz w:val="24"/>
          <w:szCs w:val="24"/>
        </w:rPr>
        <w:t>сонала по повышению настороженности в отношении нового инфекционного заболевания, организована лабораторная диагностика ЛНЗ у подозрительных больных.</w:t>
      </w:r>
    </w:p>
    <w:p w:rsidR="0093015A" w:rsidRPr="001D06D5" w:rsidRDefault="0093015A" w:rsidP="0093015A">
      <w:pPr>
        <w:spacing w:line="360" w:lineRule="auto"/>
        <w:rPr>
          <w:lang w:val="kk-KZ"/>
        </w:rPr>
      </w:pPr>
    </w:p>
    <w:p w:rsidR="0093015A" w:rsidRPr="001D06D5" w:rsidRDefault="0093015A" w:rsidP="0093015A">
      <w:pPr>
        <w:jc w:val="center"/>
        <w:rPr>
          <w:lang w:val="kk-KZ"/>
        </w:rPr>
      </w:pPr>
      <w:r w:rsidRPr="001D06D5">
        <w:rPr>
          <w:lang w:val="kk-KZ"/>
        </w:rPr>
        <w:t>ЛИТЕРАТУРА</w:t>
      </w:r>
    </w:p>
    <w:p w:rsidR="0093015A" w:rsidRPr="001D06D5" w:rsidRDefault="0093015A" w:rsidP="0093015A">
      <w:pPr>
        <w:ind w:left="851" w:hanging="851"/>
        <w:jc w:val="both"/>
        <w:rPr>
          <w:lang w:val="kk-KZ"/>
        </w:rPr>
      </w:pPr>
      <w:r w:rsidRPr="001D06D5">
        <w:rPr>
          <w:lang w:val="kk-KZ"/>
        </w:rPr>
        <w:t>1. Инфекционные болезни: национальное руководство /</w:t>
      </w:r>
      <w:r>
        <w:rPr>
          <w:lang w:val="kk-KZ"/>
        </w:rPr>
        <w:t xml:space="preserve"> </w:t>
      </w:r>
      <w:r w:rsidRPr="001D06D5">
        <w:rPr>
          <w:lang w:val="kk-KZ"/>
        </w:rPr>
        <w:t>под ред.</w:t>
      </w:r>
      <w:r w:rsidRPr="001D06D5">
        <w:t xml:space="preserve"> Н.</w:t>
      </w:r>
      <w:r>
        <w:t xml:space="preserve"> </w:t>
      </w:r>
      <w:r w:rsidRPr="001D06D5">
        <w:t>Д. Ющука, Ю.</w:t>
      </w:r>
      <w:r>
        <w:t xml:space="preserve"> </w:t>
      </w:r>
      <w:r w:rsidRPr="001D06D5">
        <w:t>Я. Венгерова. – М.: ГЕОТАР-Медицина, 2009. – 1056 с.</w:t>
      </w:r>
    </w:p>
    <w:p w:rsidR="0093015A" w:rsidRPr="001D06D5" w:rsidRDefault="0093015A" w:rsidP="0093015A">
      <w:pPr>
        <w:ind w:left="851" w:hanging="851"/>
        <w:jc w:val="both"/>
        <w:rPr>
          <w:lang w:val="kk-KZ"/>
        </w:rPr>
      </w:pPr>
      <w:r w:rsidRPr="001D06D5">
        <w:t>2. Руководство по инфекционным болезням /</w:t>
      </w:r>
      <w:r>
        <w:t xml:space="preserve"> </w:t>
      </w:r>
      <w:r w:rsidRPr="001D06D5">
        <w:t>ред. Ю.</w:t>
      </w:r>
      <w:r>
        <w:t xml:space="preserve"> </w:t>
      </w:r>
      <w:r w:rsidRPr="001D06D5">
        <w:t xml:space="preserve">В. Лобзин. – Спб.: Фолиант. – 2000. – 936 с. </w:t>
      </w:r>
    </w:p>
    <w:p w:rsidR="0093015A" w:rsidRPr="001D06D5" w:rsidRDefault="0093015A" w:rsidP="0093015A">
      <w:pPr>
        <w:ind w:left="851" w:hanging="851"/>
        <w:jc w:val="both"/>
      </w:pPr>
      <w:r w:rsidRPr="001D06D5">
        <w:rPr>
          <w:lang w:val="kk-KZ"/>
        </w:rPr>
        <w:t xml:space="preserve">3. </w:t>
      </w:r>
      <w:r w:rsidRPr="001D06D5">
        <w:t xml:space="preserve">Постановление Роспотребнадзора от 14 апреля 2011 </w:t>
      </w:r>
      <w:r>
        <w:t xml:space="preserve">г. </w:t>
      </w:r>
      <w:r w:rsidRPr="001D06D5">
        <w:t>№ 31.</w:t>
      </w:r>
    </w:p>
    <w:p w:rsidR="0093015A" w:rsidRPr="001D06D5" w:rsidRDefault="0093015A" w:rsidP="0093015A">
      <w:pPr>
        <w:ind w:left="851" w:hanging="851"/>
        <w:jc w:val="both"/>
      </w:pPr>
      <w:r w:rsidRPr="001D06D5">
        <w:t xml:space="preserve">4. </w:t>
      </w:r>
      <w:r w:rsidRPr="001D06D5">
        <w:rPr>
          <w:b/>
        </w:rPr>
        <w:t>Савченко С.</w:t>
      </w:r>
      <w:r>
        <w:rPr>
          <w:b/>
        </w:rPr>
        <w:t xml:space="preserve"> </w:t>
      </w:r>
      <w:r w:rsidRPr="001D06D5">
        <w:rPr>
          <w:b/>
        </w:rPr>
        <w:t>Т., Лобанов А.</w:t>
      </w:r>
      <w:r>
        <w:rPr>
          <w:b/>
        </w:rPr>
        <w:t xml:space="preserve"> </w:t>
      </w:r>
      <w:r w:rsidRPr="001D06D5">
        <w:rPr>
          <w:b/>
        </w:rPr>
        <w:t>Н., Краснова Е.</w:t>
      </w:r>
      <w:r>
        <w:rPr>
          <w:b/>
        </w:rPr>
        <w:t xml:space="preserve"> </w:t>
      </w:r>
      <w:r w:rsidRPr="001D06D5">
        <w:rPr>
          <w:b/>
        </w:rPr>
        <w:t>М. и др.</w:t>
      </w:r>
      <w:r w:rsidRPr="001D06D5">
        <w:t xml:space="preserve"> Медико-географическое районирование Волг</w:t>
      </w:r>
      <w:r w:rsidRPr="001D06D5">
        <w:t>о</w:t>
      </w:r>
      <w:r w:rsidRPr="001D06D5">
        <w:t xml:space="preserve">градской области по степени риска заболевания лихорадкой Западного Нила </w:t>
      </w:r>
      <w:r w:rsidRPr="005B41CC">
        <w:t>// Матер</w:t>
      </w:r>
      <w:r>
        <w:t>.</w:t>
      </w:r>
      <w:r w:rsidRPr="005B41CC">
        <w:t xml:space="preserve"> расшир</w:t>
      </w:r>
      <w:r>
        <w:t>.</w:t>
      </w:r>
      <w:r w:rsidRPr="005B41CC">
        <w:t xml:space="preserve"> </w:t>
      </w:r>
      <w:r w:rsidRPr="005B41CC">
        <w:lastRenderedPageBreak/>
        <w:t>пленума проблемной комиссии «Арбовирусы» и научно-практ</w:t>
      </w:r>
      <w:r>
        <w:t>.</w:t>
      </w:r>
      <w:r w:rsidRPr="005B41CC">
        <w:t xml:space="preserve"> конфер</w:t>
      </w:r>
      <w:r>
        <w:t>.</w:t>
      </w:r>
      <w:r w:rsidRPr="005B41CC">
        <w:t xml:space="preserve"> «Арбовирусы и арбов</w:t>
      </w:r>
      <w:r w:rsidRPr="005B41CC">
        <w:t>и</w:t>
      </w:r>
      <w:r w:rsidRPr="005B41CC">
        <w:t xml:space="preserve">русные инфекции». – Астрахань, 2006. – Москва, 2007. – </w:t>
      </w:r>
      <w:r w:rsidRPr="001D06D5">
        <w:t>С. 161-164.</w:t>
      </w:r>
    </w:p>
    <w:p w:rsidR="0093015A" w:rsidRPr="001D06D5" w:rsidRDefault="0093015A" w:rsidP="0093015A">
      <w:pPr>
        <w:ind w:left="851" w:hanging="851"/>
        <w:jc w:val="both"/>
      </w:pPr>
      <w:r w:rsidRPr="001D06D5">
        <w:t xml:space="preserve">5. </w:t>
      </w:r>
      <w:r w:rsidRPr="001D06D5">
        <w:rPr>
          <w:b/>
        </w:rPr>
        <w:t>Федорова М.</w:t>
      </w:r>
      <w:r>
        <w:rPr>
          <w:b/>
        </w:rPr>
        <w:t xml:space="preserve"> </w:t>
      </w:r>
      <w:r w:rsidRPr="001D06D5">
        <w:rPr>
          <w:b/>
        </w:rPr>
        <w:t>В.</w:t>
      </w:r>
      <w:r w:rsidRPr="001D06D5">
        <w:t xml:space="preserve"> Комары (</w:t>
      </w:r>
      <w:r w:rsidRPr="001D06D5">
        <w:rPr>
          <w:i/>
          <w:lang w:val="en-US"/>
        </w:rPr>
        <w:t>Diptera</w:t>
      </w:r>
      <w:r w:rsidRPr="001D06D5">
        <w:rPr>
          <w:i/>
        </w:rPr>
        <w:t xml:space="preserve">, </w:t>
      </w:r>
      <w:r w:rsidRPr="001D06D5">
        <w:rPr>
          <w:i/>
          <w:lang w:val="en-US"/>
        </w:rPr>
        <w:t>Culicidae</w:t>
      </w:r>
      <w:r w:rsidRPr="001D06D5">
        <w:t xml:space="preserve">) – переносчики вируса Западного Нила на территории России </w:t>
      </w:r>
      <w:r w:rsidRPr="005B41CC">
        <w:t>// Матер</w:t>
      </w:r>
      <w:r>
        <w:t>.</w:t>
      </w:r>
      <w:r w:rsidRPr="005B41CC">
        <w:t xml:space="preserve"> расшир</w:t>
      </w:r>
      <w:r>
        <w:t>.</w:t>
      </w:r>
      <w:r w:rsidRPr="005B41CC">
        <w:t xml:space="preserve"> пленума проблемной комиссии «Арбовирусы» и научно-практ</w:t>
      </w:r>
      <w:r>
        <w:t>.</w:t>
      </w:r>
      <w:r w:rsidRPr="005B41CC">
        <w:t xml:space="preserve"> конфер</w:t>
      </w:r>
      <w:r>
        <w:t>.</w:t>
      </w:r>
      <w:r w:rsidRPr="005B41CC">
        <w:t xml:space="preserve"> «Арб</w:t>
      </w:r>
      <w:r w:rsidRPr="005B41CC">
        <w:t>о</w:t>
      </w:r>
      <w:r w:rsidRPr="005B41CC">
        <w:t xml:space="preserve">вирусы и арбовирусные инфекции». – Астрахань, 2006. – Москва, 2007. – </w:t>
      </w:r>
      <w:r w:rsidRPr="001D06D5">
        <w:t>С. 168-174.</w:t>
      </w:r>
    </w:p>
    <w:p w:rsidR="0093015A" w:rsidRDefault="0093015A" w:rsidP="0093015A">
      <w:pPr>
        <w:autoSpaceDE w:val="0"/>
        <w:autoSpaceDN w:val="0"/>
        <w:adjustRightInd w:val="0"/>
        <w:ind w:firstLine="397"/>
        <w:jc w:val="both"/>
        <w:rPr>
          <w:sz w:val="24"/>
          <w:szCs w:val="24"/>
          <w:lang w:val="kk-KZ"/>
        </w:rPr>
      </w:pPr>
    </w:p>
    <w:p w:rsidR="0093015A" w:rsidRDefault="0093015A" w:rsidP="00706F66">
      <w:pPr>
        <w:autoSpaceDE w:val="0"/>
        <w:autoSpaceDN w:val="0"/>
        <w:adjustRightInd w:val="0"/>
        <w:ind w:firstLine="397"/>
        <w:jc w:val="both"/>
        <w:rPr>
          <w:sz w:val="24"/>
          <w:szCs w:val="24"/>
          <w:lang w:val="kk-KZ"/>
        </w:rPr>
      </w:pPr>
    </w:p>
    <w:p w:rsidR="0093015A" w:rsidRDefault="0093015A" w:rsidP="00706F66">
      <w:pPr>
        <w:autoSpaceDE w:val="0"/>
        <w:autoSpaceDN w:val="0"/>
        <w:adjustRightInd w:val="0"/>
        <w:ind w:firstLine="397"/>
        <w:jc w:val="both"/>
        <w:rPr>
          <w:sz w:val="24"/>
          <w:szCs w:val="24"/>
          <w:lang w:val="kk-KZ"/>
        </w:rPr>
      </w:pPr>
    </w:p>
    <w:p w:rsidR="0093015A" w:rsidRPr="0093015A" w:rsidRDefault="0093015A" w:rsidP="0093015A">
      <w:pPr>
        <w:tabs>
          <w:tab w:val="left" w:pos="-5387"/>
        </w:tabs>
        <w:rPr>
          <w:sz w:val="24"/>
          <w:szCs w:val="24"/>
        </w:rPr>
      </w:pPr>
      <w:r w:rsidRPr="0093015A">
        <w:rPr>
          <w:sz w:val="24"/>
          <w:szCs w:val="24"/>
        </w:rPr>
        <w:t xml:space="preserve">УДК 616.981.452:599.32(574.11) </w:t>
      </w:r>
    </w:p>
    <w:p w:rsidR="0093015A" w:rsidRPr="00985659" w:rsidRDefault="0093015A" w:rsidP="0093015A">
      <w:pPr>
        <w:tabs>
          <w:tab w:val="left" w:pos="-5387"/>
        </w:tabs>
      </w:pPr>
    </w:p>
    <w:p w:rsidR="0093015A" w:rsidRDefault="0093015A" w:rsidP="0093015A">
      <w:pPr>
        <w:tabs>
          <w:tab w:val="left" w:pos="426"/>
        </w:tabs>
        <w:jc w:val="center"/>
        <w:rPr>
          <w:rFonts w:ascii="Book Antiqua" w:hAnsi="Book Antiqua"/>
          <w:b/>
          <w:smallCaps/>
          <w:sz w:val="26"/>
          <w:szCs w:val="26"/>
        </w:rPr>
      </w:pPr>
      <w:r w:rsidRPr="00985659">
        <w:rPr>
          <w:rFonts w:ascii="Book Antiqua" w:hAnsi="Book Antiqua"/>
          <w:b/>
          <w:smallCaps/>
          <w:sz w:val="26"/>
          <w:szCs w:val="26"/>
        </w:rPr>
        <w:t xml:space="preserve">Об особенностях экологии и участии в энзоотии чумы </w:t>
      </w:r>
    </w:p>
    <w:p w:rsidR="0093015A" w:rsidRDefault="0093015A" w:rsidP="0093015A">
      <w:pPr>
        <w:tabs>
          <w:tab w:val="left" w:pos="426"/>
        </w:tabs>
        <w:jc w:val="center"/>
        <w:rPr>
          <w:rFonts w:ascii="Book Antiqua" w:hAnsi="Book Antiqua"/>
          <w:b/>
          <w:smallCaps/>
          <w:sz w:val="26"/>
          <w:szCs w:val="26"/>
        </w:rPr>
      </w:pPr>
      <w:r w:rsidRPr="00985659">
        <w:rPr>
          <w:rFonts w:ascii="Book Antiqua" w:hAnsi="Book Antiqua"/>
          <w:b/>
          <w:smallCaps/>
          <w:sz w:val="26"/>
          <w:szCs w:val="26"/>
        </w:rPr>
        <w:t>представителей</w:t>
      </w:r>
      <w:r>
        <w:rPr>
          <w:rFonts w:ascii="Book Antiqua" w:hAnsi="Book Antiqua"/>
          <w:b/>
          <w:smallCaps/>
          <w:sz w:val="26"/>
          <w:szCs w:val="26"/>
        </w:rPr>
        <w:t xml:space="preserve"> </w:t>
      </w:r>
      <w:r w:rsidRPr="00985659">
        <w:rPr>
          <w:rFonts w:ascii="Book Antiqua" w:hAnsi="Book Antiqua"/>
          <w:b/>
          <w:smallCaps/>
          <w:sz w:val="26"/>
          <w:szCs w:val="26"/>
        </w:rPr>
        <w:t xml:space="preserve">рода </w:t>
      </w:r>
      <w:r w:rsidRPr="00985659">
        <w:rPr>
          <w:rFonts w:ascii="Book Antiqua" w:hAnsi="Book Antiqua"/>
          <w:b/>
          <w:i/>
          <w:smallCaps/>
          <w:sz w:val="26"/>
          <w:szCs w:val="26"/>
          <w:lang w:val="en-US"/>
        </w:rPr>
        <w:t>Cricetulus</w:t>
      </w:r>
      <w:r w:rsidRPr="00985659">
        <w:rPr>
          <w:rFonts w:ascii="Book Antiqua" w:hAnsi="Book Antiqua"/>
          <w:b/>
          <w:smallCaps/>
          <w:sz w:val="26"/>
          <w:szCs w:val="26"/>
        </w:rPr>
        <w:t xml:space="preserve"> (серые хомячки) </w:t>
      </w:r>
    </w:p>
    <w:p w:rsidR="0093015A" w:rsidRPr="00985659" w:rsidRDefault="0093015A" w:rsidP="0093015A">
      <w:pPr>
        <w:tabs>
          <w:tab w:val="left" w:pos="426"/>
        </w:tabs>
        <w:jc w:val="center"/>
        <w:rPr>
          <w:rFonts w:ascii="Book Antiqua" w:hAnsi="Book Antiqua"/>
          <w:b/>
          <w:smallCaps/>
          <w:sz w:val="26"/>
          <w:szCs w:val="26"/>
        </w:rPr>
      </w:pPr>
      <w:r w:rsidRPr="00985659">
        <w:rPr>
          <w:rFonts w:ascii="Book Antiqua" w:hAnsi="Book Antiqua"/>
          <w:b/>
          <w:smallCaps/>
          <w:sz w:val="26"/>
          <w:szCs w:val="26"/>
        </w:rPr>
        <w:t>в Западно-Казахстанской области</w:t>
      </w:r>
    </w:p>
    <w:p w:rsidR="0093015A" w:rsidRPr="00B824FF" w:rsidRDefault="0093015A" w:rsidP="0093015A">
      <w:pPr>
        <w:jc w:val="center"/>
        <w:rPr>
          <w:b/>
        </w:rPr>
      </w:pPr>
    </w:p>
    <w:p w:rsidR="0093015A" w:rsidRPr="0093015A" w:rsidRDefault="0093015A" w:rsidP="0093015A">
      <w:pPr>
        <w:jc w:val="center"/>
        <w:rPr>
          <w:b/>
          <w:sz w:val="24"/>
          <w:szCs w:val="24"/>
        </w:rPr>
      </w:pPr>
      <w:r w:rsidRPr="0093015A">
        <w:rPr>
          <w:b/>
          <w:sz w:val="24"/>
          <w:szCs w:val="24"/>
        </w:rPr>
        <w:t>А. К. Гражданов, Ф. Г. Бидашко, А. В. Парфёнов, В. И. Маштаков</w:t>
      </w:r>
    </w:p>
    <w:p w:rsidR="0093015A" w:rsidRPr="0093015A" w:rsidRDefault="0093015A" w:rsidP="0093015A">
      <w:pPr>
        <w:jc w:val="center"/>
        <w:rPr>
          <w:sz w:val="24"/>
          <w:szCs w:val="24"/>
        </w:rPr>
      </w:pPr>
    </w:p>
    <w:p w:rsidR="0093015A" w:rsidRPr="0093015A" w:rsidRDefault="0093015A" w:rsidP="0093015A">
      <w:pPr>
        <w:jc w:val="center"/>
        <w:rPr>
          <w:i/>
          <w:sz w:val="24"/>
          <w:szCs w:val="24"/>
        </w:rPr>
      </w:pPr>
      <w:r w:rsidRPr="0093015A">
        <w:rPr>
          <w:i/>
          <w:sz w:val="24"/>
          <w:szCs w:val="24"/>
        </w:rPr>
        <w:t>(Уральская ПЧС)</w:t>
      </w:r>
    </w:p>
    <w:p w:rsidR="0093015A" w:rsidRPr="0093015A" w:rsidRDefault="0093015A" w:rsidP="0093015A">
      <w:pPr>
        <w:rPr>
          <w:sz w:val="24"/>
          <w:szCs w:val="24"/>
        </w:rPr>
      </w:pPr>
    </w:p>
    <w:p w:rsidR="0093015A" w:rsidRPr="0093015A" w:rsidRDefault="0093015A" w:rsidP="0093015A">
      <w:pPr>
        <w:ind w:firstLine="397"/>
        <w:jc w:val="both"/>
        <w:rPr>
          <w:sz w:val="24"/>
          <w:szCs w:val="24"/>
        </w:rPr>
      </w:pPr>
      <w:r w:rsidRPr="0093015A">
        <w:rPr>
          <w:sz w:val="24"/>
          <w:szCs w:val="24"/>
        </w:rPr>
        <w:t xml:space="preserve">На территории Западно-Казахстанской области (ЗКО) встречаются два вида из рода </w:t>
      </w:r>
      <w:r w:rsidRPr="0093015A">
        <w:rPr>
          <w:i/>
          <w:sz w:val="24"/>
          <w:szCs w:val="24"/>
          <w:lang w:val="en-US"/>
        </w:rPr>
        <w:t>Cricetulus</w:t>
      </w:r>
      <w:r w:rsidRPr="0093015A">
        <w:rPr>
          <w:sz w:val="24"/>
          <w:szCs w:val="24"/>
        </w:rPr>
        <w:t xml:space="preserve"> – серый хомячок (</w:t>
      </w:r>
      <w:r w:rsidRPr="0093015A">
        <w:rPr>
          <w:i/>
          <w:sz w:val="24"/>
          <w:szCs w:val="24"/>
          <w:lang w:val="en-US"/>
        </w:rPr>
        <w:t>Cricetulus</w:t>
      </w:r>
      <w:r w:rsidRPr="0093015A">
        <w:rPr>
          <w:i/>
          <w:sz w:val="24"/>
          <w:szCs w:val="24"/>
        </w:rPr>
        <w:t xml:space="preserve"> </w:t>
      </w:r>
      <w:r w:rsidRPr="0093015A">
        <w:rPr>
          <w:i/>
          <w:sz w:val="24"/>
          <w:szCs w:val="24"/>
          <w:lang w:val="en-US"/>
        </w:rPr>
        <w:t>migratorius</w:t>
      </w:r>
      <w:r w:rsidRPr="0093015A">
        <w:rPr>
          <w:sz w:val="24"/>
          <w:szCs w:val="24"/>
        </w:rPr>
        <w:t>) и хомячок Эверсманна (</w:t>
      </w:r>
      <w:r w:rsidRPr="0093015A">
        <w:rPr>
          <w:i/>
          <w:sz w:val="24"/>
          <w:szCs w:val="24"/>
          <w:lang w:val="en-US"/>
        </w:rPr>
        <w:t>C</w:t>
      </w:r>
      <w:r w:rsidRPr="0093015A">
        <w:rPr>
          <w:i/>
          <w:sz w:val="24"/>
          <w:szCs w:val="24"/>
        </w:rPr>
        <w:t xml:space="preserve">. </w:t>
      </w:r>
      <w:r w:rsidRPr="0093015A">
        <w:rPr>
          <w:i/>
          <w:sz w:val="24"/>
          <w:szCs w:val="24"/>
          <w:lang w:val="en-US"/>
        </w:rPr>
        <w:t>eversmanni</w:t>
      </w:r>
      <w:r w:rsidRPr="0093015A">
        <w:rPr>
          <w:sz w:val="24"/>
          <w:szCs w:val="24"/>
        </w:rPr>
        <w:t xml:space="preserve">). Оба вида обычны на рассматриваемой территории, численность их низкая [2]. Однако эти хомячки часто вовлекаются в эпизоотии чумы. Так, в 1978 г. на Савельевском участке в Волго-Уральском степном очаге в период эпизоотии на малых сусликах доля хомячков Эверсманна с антителами достигла 21,4% [3]. </w:t>
      </w:r>
    </w:p>
    <w:p w:rsidR="0093015A" w:rsidRPr="0093015A" w:rsidRDefault="0093015A" w:rsidP="0093015A">
      <w:pPr>
        <w:ind w:firstLine="397"/>
        <w:jc w:val="both"/>
        <w:rPr>
          <w:sz w:val="24"/>
          <w:szCs w:val="24"/>
        </w:rPr>
      </w:pPr>
      <w:r w:rsidRPr="0093015A">
        <w:rPr>
          <w:sz w:val="24"/>
          <w:szCs w:val="24"/>
        </w:rPr>
        <w:t>Экология этих зверьков изучена недостаточно полно. Поэтому важно систематизир</w:t>
      </w:r>
      <w:r w:rsidRPr="0093015A">
        <w:rPr>
          <w:sz w:val="24"/>
          <w:szCs w:val="24"/>
        </w:rPr>
        <w:t>о</w:t>
      </w:r>
      <w:r w:rsidRPr="0093015A">
        <w:rPr>
          <w:sz w:val="24"/>
          <w:szCs w:val="24"/>
        </w:rPr>
        <w:t>вать отрывочные данные по биологии этих грызунов, которые были получены нами в процессе эпизоотологического обследования в природных очагах чумы в разные годы.</w:t>
      </w:r>
    </w:p>
    <w:p w:rsidR="0093015A" w:rsidRPr="0093015A" w:rsidRDefault="0093015A" w:rsidP="0093015A">
      <w:pPr>
        <w:ind w:firstLine="397"/>
        <w:jc w:val="both"/>
        <w:rPr>
          <w:sz w:val="24"/>
          <w:szCs w:val="24"/>
        </w:rPr>
      </w:pPr>
      <w:r w:rsidRPr="0093015A">
        <w:rPr>
          <w:b/>
          <w:sz w:val="24"/>
          <w:szCs w:val="24"/>
        </w:rPr>
        <w:t>Хомячок Эверсманна.</w:t>
      </w:r>
      <w:r w:rsidRPr="0093015A">
        <w:rPr>
          <w:sz w:val="24"/>
          <w:szCs w:val="24"/>
        </w:rPr>
        <w:t xml:space="preserve"> Типичный обитатель северных пустынных и полупустынных территорий, охотнее всего селится в щебнистых, с преобладанием солянок местах, на пу</w:t>
      </w:r>
      <w:r w:rsidRPr="0093015A">
        <w:rPr>
          <w:sz w:val="24"/>
          <w:szCs w:val="24"/>
        </w:rPr>
        <w:t>х</w:t>
      </w:r>
      <w:r w:rsidRPr="0093015A">
        <w:rPr>
          <w:sz w:val="24"/>
          <w:szCs w:val="24"/>
        </w:rPr>
        <w:t>лых солончаках, реже в песках. Иногда живет в жилых домах. Ведет строго ночной образ жизни, при этом часто посещает норы других грызунов, в частности малых сусликов, где может происходить обмен эктопаразитами. Питается семенами и листьями диких раст</w:t>
      </w:r>
      <w:r w:rsidRPr="0093015A">
        <w:rPr>
          <w:sz w:val="24"/>
          <w:szCs w:val="24"/>
        </w:rPr>
        <w:t>е</w:t>
      </w:r>
      <w:r w:rsidRPr="0093015A">
        <w:rPr>
          <w:sz w:val="24"/>
          <w:szCs w:val="24"/>
        </w:rPr>
        <w:t xml:space="preserve">ний, поедает и животную пищу. </w:t>
      </w:r>
    </w:p>
    <w:p w:rsidR="0093015A" w:rsidRPr="0093015A" w:rsidRDefault="0093015A" w:rsidP="0093015A">
      <w:pPr>
        <w:ind w:firstLine="397"/>
        <w:jc w:val="both"/>
        <w:rPr>
          <w:sz w:val="24"/>
          <w:szCs w:val="24"/>
        </w:rPr>
      </w:pPr>
      <w:r w:rsidRPr="0093015A">
        <w:rPr>
          <w:sz w:val="24"/>
          <w:szCs w:val="24"/>
        </w:rPr>
        <w:t xml:space="preserve">На территории ЗКО наибольшая плотность поселений вида отмечена на левобережье Урала в Урало-Уилском автономном степном очаге чумы, на который приходится около 58% всех исследуемых зверьков. В границах этого природного очага плотность поселений хомячка Эверсманна примерно одинакова на всей территории с небольшим превышением на севере региона. В пределах этого очага чумы наибольшая плотность вида отмечается на территории Приурального полупустынного и Центрального полупустынного ландшафтно-эпизоотологических районов, где добывается до 85% зверьков. В Волго-Уральских песках хомячок Эверсманна редок. Всего за 10 лет наблюдений (1957-1966 гг.) в ЗКО добыто 2978 особей и подобрано 27 трупов. </w:t>
      </w:r>
    </w:p>
    <w:p w:rsidR="0093015A" w:rsidRPr="0093015A" w:rsidRDefault="0093015A" w:rsidP="0093015A">
      <w:pPr>
        <w:ind w:firstLine="397"/>
        <w:jc w:val="both"/>
        <w:rPr>
          <w:sz w:val="24"/>
          <w:szCs w:val="24"/>
        </w:rPr>
      </w:pPr>
      <w:r w:rsidRPr="0093015A">
        <w:rPr>
          <w:sz w:val="24"/>
          <w:szCs w:val="24"/>
        </w:rPr>
        <w:t>Хомячок Эверсманна – эвритопный вид. Он вылавливается во всех элементах лан</w:t>
      </w:r>
      <w:r w:rsidRPr="0093015A">
        <w:rPr>
          <w:sz w:val="24"/>
          <w:szCs w:val="24"/>
        </w:rPr>
        <w:t>д</w:t>
      </w:r>
      <w:r w:rsidRPr="0093015A">
        <w:rPr>
          <w:sz w:val="24"/>
          <w:szCs w:val="24"/>
        </w:rPr>
        <w:t>шафта – от выгонов до жилых объектов. Вместе с тем, предпочтительными для него я</w:t>
      </w:r>
      <w:r w:rsidRPr="0093015A">
        <w:rPr>
          <w:sz w:val="24"/>
          <w:szCs w:val="24"/>
        </w:rPr>
        <w:t>в</w:t>
      </w:r>
      <w:r w:rsidRPr="0093015A">
        <w:rPr>
          <w:sz w:val="24"/>
          <w:szCs w:val="24"/>
        </w:rPr>
        <w:t>ляются возделываемые участки (пашня, залежи, бахчи, огороды и т. п.). Распределение хомячка Эверсманна по биотопам следующее: берега водоемов – 2% попадания, заросли чия – 2%, залежи – 1,5%, пашни – 1,0%, бурьянники – 0,8%, степные биотопы – 0,7%, тр</w:t>
      </w:r>
      <w:r w:rsidRPr="0093015A">
        <w:rPr>
          <w:sz w:val="24"/>
          <w:szCs w:val="24"/>
        </w:rPr>
        <w:t>о</w:t>
      </w:r>
      <w:r w:rsidRPr="0093015A">
        <w:rPr>
          <w:sz w:val="24"/>
          <w:szCs w:val="24"/>
        </w:rPr>
        <w:t>стниковые заросли – 0,2, пески – 0,1%. Численность хомячка Эверсманна по годам кол</w:t>
      </w:r>
      <w:r w:rsidRPr="0093015A">
        <w:rPr>
          <w:sz w:val="24"/>
          <w:szCs w:val="24"/>
        </w:rPr>
        <w:t>е</w:t>
      </w:r>
      <w:r w:rsidRPr="0093015A">
        <w:rPr>
          <w:sz w:val="24"/>
          <w:szCs w:val="24"/>
        </w:rPr>
        <w:t>балась в пределах 0,01-0,5% попадания. По отдельным пунктам вылова средний показ</w:t>
      </w:r>
      <w:r w:rsidRPr="0093015A">
        <w:rPr>
          <w:sz w:val="24"/>
          <w:szCs w:val="24"/>
        </w:rPr>
        <w:t>а</w:t>
      </w:r>
      <w:r w:rsidRPr="0093015A">
        <w:rPr>
          <w:sz w:val="24"/>
          <w:szCs w:val="24"/>
        </w:rPr>
        <w:t>тель численности достигал 2,0% и более.</w:t>
      </w:r>
    </w:p>
    <w:p w:rsidR="0093015A" w:rsidRPr="0093015A" w:rsidRDefault="0093015A" w:rsidP="0093015A">
      <w:pPr>
        <w:ind w:firstLine="397"/>
        <w:jc w:val="both"/>
        <w:rPr>
          <w:sz w:val="24"/>
          <w:szCs w:val="24"/>
        </w:rPr>
      </w:pPr>
      <w:r w:rsidRPr="0093015A">
        <w:rPr>
          <w:sz w:val="24"/>
          <w:szCs w:val="24"/>
        </w:rPr>
        <w:t>На территории области размножение хомячка Эверсманна, по-видимому, начинается в марте, так как в апреле, с началом обследования, уже регистрируется до 27,3% ощени</w:t>
      </w:r>
      <w:r w:rsidRPr="0093015A">
        <w:rPr>
          <w:sz w:val="24"/>
          <w:szCs w:val="24"/>
        </w:rPr>
        <w:t>в</w:t>
      </w:r>
      <w:r w:rsidRPr="0093015A">
        <w:rPr>
          <w:sz w:val="24"/>
          <w:szCs w:val="24"/>
        </w:rPr>
        <w:t xml:space="preserve">шихся самок. Наибольшее количество беременных (40,5%) приходится на апрель при </w:t>
      </w:r>
      <w:r w:rsidRPr="0093015A">
        <w:rPr>
          <w:sz w:val="24"/>
          <w:szCs w:val="24"/>
        </w:rPr>
        <w:lastRenderedPageBreak/>
        <w:t>среднем количестве эмбрионов 7,4 (</w:t>
      </w:r>
      <w:r w:rsidRPr="0093015A">
        <w:rPr>
          <w:sz w:val="24"/>
          <w:szCs w:val="24"/>
          <w:lang w:val="en-US"/>
        </w:rPr>
        <w:t>lim</w:t>
      </w:r>
      <w:r w:rsidRPr="0093015A">
        <w:rPr>
          <w:sz w:val="24"/>
          <w:szCs w:val="24"/>
        </w:rPr>
        <w:t xml:space="preserve"> 2-14). В мае интенсивность размножения подде</w:t>
      </w:r>
      <w:r w:rsidRPr="0093015A">
        <w:rPr>
          <w:sz w:val="24"/>
          <w:szCs w:val="24"/>
        </w:rPr>
        <w:t>р</w:t>
      </w:r>
      <w:r w:rsidRPr="0093015A">
        <w:rPr>
          <w:sz w:val="24"/>
          <w:szCs w:val="24"/>
        </w:rPr>
        <w:t>живается на высоком уровне – до 34% беременных самок при среднем количестве э</w:t>
      </w:r>
      <w:r w:rsidRPr="0093015A">
        <w:rPr>
          <w:sz w:val="24"/>
          <w:szCs w:val="24"/>
        </w:rPr>
        <w:t>м</w:t>
      </w:r>
      <w:r w:rsidRPr="0093015A">
        <w:rPr>
          <w:sz w:val="24"/>
          <w:szCs w:val="24"/>
        </w:rPr>
        <w:t xml:space="preserve">брионов 6,2. Интенсивность размножения снижается к сентябрю, когда доля беременных снижается до 0,7% при среднем числе эмбрионов 3,0. Хомячок Эверсманна в условиях ЗКО дает два помета, при благоприятных условиях до трех. Вопрос о зимней спячке этих зверьков не ясен и требует дополнительных наблюдений. </w:t>
      </w:r>
    </w:p>
    <w:p w:rsidR="0093015A" w:rsidRPr="0093015A" w:rsidRDefault="0093015A" w:rsidP="0093015A">
      <w:pPr>
        <w:ind w:firstLine="397"/>
        <w:jc w:val="both"/>
        <w:rPr>
          <w:sz w:val="24"/>
          <w:szCs w:val="24"/>
        </w:rPr>
      </w:pPr>
      <w:r w:rsidRPr="0093015A">
        <w:rPr>
          <w:sz w:val="24"/>
          <w:szCs w:val="24"/>
        </w:rPr>
        <w:t>На хомячке Эверсманна зарегистрировано 19 видов блох и 2 вида иксодовых клещей. За 20 лет наблюдений (1957-1976 гг.) средний индекс обилия блох шерсти был равен 2,4 при заблошивленности 51,6% особей. Максимально на 1 зверьке отмечено 29 блох. Дом</w:t>
      </w:r>
      <w:r w:rsidRPr="0093015A">
        <w:rPr>
          <w:sz w:val="24"/>
          <w:szCs w:val="24"/>
        </w:rPr>
        <w:t>и</w:t>
      </w:r>
      <w:r w:rsidRPr="0093015A">
        <w:rPr>
          <w:sz w:val="24"/>
          <w:szCs w:val="24"/>
        </w:rPr>
        <w:t xml:space="preserve">нирование блох по видам следующее: </w:t>
      </w:r>
      <w:r w:rsidRPr="0093015A">
        <w:rPr>
          <w:i/>
          <w:sz w:val="24"/>
          <w:szCs w:val="24"/>
        </w:rPr>
        <w:t>С</w:t>
      </w:r>
      <w:r w:rsidRPr="0093015A">
        <w:rPr>
          <w:i/>
          <w:sz w:val="24"/>
          <w:szCs w:val="24"/>
          <w:lang w:val="en-US"/>
        </w:rPr>
        <w:t>tenophthalmus</w:t>
      </w:r>
      <w:r w:rsidRPr="0093015A">
        <w:rPr>
          <w:i/>
          <w:sz w:val="24"/>
          <w:szCs w:val="24"/>
        </w:rPr>
        <w:t xml:space="preserve"> </w:t>
      </w:r>
      <w:r w:rsidRPr="0093015A">
        <w:rPr>
          <w:i/>
          <w:sz w:val="24"/>
          <w:szCs w:val="24"/>
          <w:lang w:val="en-US"/>
        </w:rPr>
        <w:t>breviatus</w:t>
      </w:r>
      <w:r w:rsidRPr="0093015A">
        <w:rPr>
          <w:sz w:val="24"/>
          <w:szCs w:val="24"/>
        </w:rPr>
        <w:t xml:space="preserve"> – 55,7%, </w:t>
      </w:r>
      <w:r w:rsidRPr="0093015A">
        <w:rPr>
          <w:i/>
          <w:sz w:val="24"/>
          <w:szCs w:val="24"/>
          <w:lang w:val="en-US"/>
        </w:rPr>
        <w:t>Citellophillus</w:t>
      </w:r>
      <w:r w:rsidRPr="0093015A">
        <w:rPr>
          <w:i/>
          <w:sz w:val="24"/>
          <w:szCs w:val="24"/>
        </w:rPr>
        <w:t xml:space="preserve"> </w:t>
      </w:r>
      <w:r w:rsidRPr="0093015A">
        <w:rPr>
          <w:i/>
          <w:sz w:val="24"/>
          <w:szCs w:val="24"/>
          <w:lang w:val="en-US"/>
        </w:rPr>
        <w:t>te</w:t>
      </w:r>
      <w:r w:rsidRPr="0093015A">
        <w:rPr>
          <w:i/>
          <w:sz w:val="24"/>
          <w:szCs w:val="24"/>
          <w:lang w:val="en-US"/>
        </w:rPr>
        <w:t>s</w:t>
      </w:r>
      <w:r w:rsidRPr="0093015A">
        <w:rPr>
          <w:i/>
          <w:sz w:val="24"/>
          <w:szCs w:val="24"/>
          <w:lang w:val="en-US"/>
        </w:rPr>
        <w:t>guorum</w:t>
      </w:r>
      <w:r w:rsidRPr="0093015A">
        <w:rPr>
          <w:sz w:val="24"/>
          <w:szCs w:val="24"/>
        </w:rPr>
        <w:t xml:space="preserve"> – 17,9%, </w:t>
      </w:r>
      <w:r w:rsidRPr="0093015A">
        <w:rPr>
          <w:i/>
          <w:sz w:val="24"/>
          <w:szCs w:val="24"/>
          <w:lang w:val="en-US"/>
        </w:rPr>
        <w:t>Neopsylla</w:t>
      </w:r>
      <w:r w:rsidRPr="0093015A">
        <w:rPr>
          <w:i/>
          <w:sz w:val="24"/>
          <w:szCs w:val="24"/>
        </w:rPr>
        <w:t xml:space="preserve"> </w:t>
      </w:r>
      <w:r w:rsidRPr="0093015A">
        <w:rPr>
          <w:i/>
          <w:sz w:val="24"/>
          <w:szCs w:val="24"/>
          <w:lang w:val="en-US"/>
        </w:rPr>
        <w:t>setosa</w:t>
      </w:r>
      <w:r w:rsidRPr="0093015A">
        <w:rPr>
          <w:sz w:val="24"/>
          <w:szCs w:val="24"/>
        </w:rPr>
        <w:t xml:space="preserve"> – 13,3%, </w:t>
      </w:r>
      <w:r w:rsidRPr="0093015A">
        <w:rPr>
          <w:i/>
          <w:sz w:val="24"/>
          <w:szCs w:val="24"/>
          <w:lang w:val="en-US"/>
        </w:rPr>
        <w:t>Nosopsyllus</w:t>
      </w:r>
      <w:r w:rsidRPr="0093015A">
        <w:rPr>
          <w:i/>
          <w:sz w:val="24"/>
          <w:szCs w:val="24"/>
        </w:rPr>
        <w:t xml:space="preserve"> </w:t>
      </w:r>
      <w:r w:rsidRPr="0093015A">
        <w:rPr>
          <w:i/>
          <w:sz w:val="24"/>
          <w:szCs w:val="24"/>
          <w:lang w:val="en-US"/>
        </w:rPr>
        <w:t>l</w:t>
      </w:r>
      <w:r w:rsidRPr="0093015A">
        <w:rPr>
          <w:i/>
          <w:sz w:val="24"/>
          <w:szCs w:val="24"/>
        </w:rPr>
        <w:t>ае</w:t>
      </w:r>
      <w:r w:rsidRPr="0093015A">
        <w:rPr>
          <w:i/>
          <w:sz w:val="24"/>
          <w:szCs w:val="24"/>
          <w:lang w:val="en-US"/>
        </w:rPr>
        <w:t>viceps</w:t>
      </w:r>
      <w:r w:rsidRPr="0093015A">
        <w:rPr>
          <w:sz w:val="24"/>
          <w:szCs w:val="24"/>
        </w:rPr>
        <w:t xml:space="preserve"> – 1,3%, </w:t>
      </w:r>
      <w:r w:rsidRPr="0093015A">
        <w:rPr>
          <w:i/>
          <w:sz w:val="24"/>
          <w:szCs w:val="24"/>
        </w:rPr>
        <w:t>Х</w:t>
      </w:r>
      <w:r w:rsidRPr="0093015A">
        <w:rPr>
          <w:i/>
          <w:sz w:val="24"/>
          <w:szCs w:val="24"/>
          <w:lang w:val="en-US"/>
        </w:rPr>
        <w:t>enopsylla</w:t>
      </w:r>
      <w:r w:rsidRPr="0093015A">
        <w:rPr>
          <w:i/>
          <w:sz w:val="24"/>
          <w:szCs w:val="24"/>
        </w:rPr>
        <w:t xml:space="preserve"> </w:t>
      </w:r>
      <w:r w:rsidRPr="0093015A">
        <w:rPr>
          <w:i/>
          <w:sz w:val="24"/>
          <w:szCs w:val="24"/>
          <w:lang w:val="en-US"/>
        </w:rPr>
        <w:t>confo</w:t>
      </w:r>
      <w:r w:rsidRPr="0093015A">
        <w:rPr>
          <w:i/>
          <w:sz w:val="24"/>
          <w:szCs w:val="24"/>
          <w:lang w:val="en-US"/>
        </w:rPr>
        <w:t>r</w:t>
      </w:r>
      <w:r w:rsidRPr="0093015A">
        <w:rPr>
          <w:i/>
          <w:sz w:val="24"/>
          <w:szCs w:val="24"/>
          <w:lang w:val="en-US"/>
        </w:rPr>
        <w:t>mis</w:t>
      </w:r>
      <w:r w:rsidRPr="0093015A">
        <w:rPr>
          <w:sz w:val="24"/>
          <w:szCs w:val="24"/>
        </w:rPr>
        <w:t xml:space="preserve"> – 0,6 %. Индекс обилия клещей в шерсти зверьков равен 0,6 при 7,8% заклещёванн</w:t>
      </w:r>
      <w:r w:rsidRPr="0093015A">
        <w:rPr>
          <w:sz w:val="24"/>
          <w:szCs w:val="24"/>
        </w:rPr>
        <w:t>о</w:t>
      </w:r>
      <w:r w:rsidRPr="0093015A">
        <w:rPr>
          <w:sz w:val="24"/>
          <w:szCs w:val="24"/>
        </w:rPr>
        <w:t xml:space="preserve">сти. Зарегистрировано два вида клещей – </w:t>
      </w:r>
      <w:r w:rsidRPr="0093015A">
        <w:rPr>
          <w:i/>
          <w:sz w:val="24"/>
          <w:szCs w:val="24"/>
          <w:lang w:val="en-US"/>
        </w:rPr>
        <w:t>Rhipicephalus</w:t>
      </w:r>
      <w:r w:rsidRPr="0093015A">
        <w:rPr>
          <w:i/>
          <w:sz w:val="24"/>
          <w:szCs w:val="24"/>
        </w:rPr>
        <w:t xml:space="preserve"> </w:t>
      </w:r>
      <w:r w:rsidRPr="0093015A">
        <w:rPr>
          <w:i/>
          <w:sz w:val="24"/>
          <w:szCs w:val="24"/>
          <w:lang w:val="en-US"/>
        </w:rPr>
        <w:t>schulzei</w:t>
      </w:r>
      <w:r w:rsidRPr="0093015A">
        <w:rPr>
          <w:i/>
          <w:sz w:val="24"/>
          <w:szCs w:val="24"/>
        </w:rPr>
        <w:t xml:space="preserve"> </w:t>
      </w:r>
      <w:r w:rsidRPr="0093015A">
        <w:rPr>
          <w:sz w:val="24"/>
          <w:szCs w:val="24"/>
        </w:rPr>
        <w:t>и</w:t>
      </w:r>
      <w:r w:rsidRPr="0093015A">
        <w:rPr>
          <w:i/>
          <w:sz w:val="24"/>
          <w:szCs w:val="24"/>
        </w:rPr>
        <w:t xml:space="preserve"> </w:t>
      </w:r>
      <w:r w:rsidRPr="0093015A">
        <w:rPr>
          <w:i/>
          <w:sz w:val="24"/>
          <w:szCs w:val="24"/>
          <w:lang w:val="en-US"/>
        </w:rPr>
        <w:t>Ixodes</w:t>
      </w:r>
      <w:r w:rsidRPr="0093015A">
        <w:rPr>
          <w:i/>
          <w:sz w:val="24"/>
          <w:szCs w:val="24"/>
        </w:rPr>
        <w:t xml:space="preserve"> </w:t>
      </w:r>
      <w:r w:rsidRPr="0093015A">
        <w:rPr>
          <w:i/>
          <w:sz w:val="24"/>
          <w:szCs w:val="24"/>
          <w:lang w:val="en-US"/>
        </w:rPr>
        <w:t>laguri</w:t>
      </w:r>
      <w:r w:rsidRPr="0093015A">
        <w:rPr>
          <w:i/>
          <w:sz w:val="24"/>
          <w:szCs w:val="24"/>
        </w:rPr>
        <w:t>.</w:t>
      </w:r>
    </w:p>
    <w:p w:rsidR="0093015A" w:rsidRPr="0093015A" w:rsidRDefault="0093015A" w:rsidP="0093015A">
      <w:pPr>
        <w:ind w:firstLine="397"/>
        <w:jc w:val="both"/>
        <w:rPr>
          <w:sz w:val="24"/>
          <w:szCs w:val="24"/>
        </w:rPr>
      </w:pPr>
      <w:r w:rsidRPr="0093015A">
        <w:rPr>
          <w:sz w:val="24"/>
          <w:szCs w:val="24"/>
        </w:rPr>
        <w:t xml:space="preserve"> </w:t>
      </w:r>
      <w:r w:rsidRPr="0093015A">
        <w:rPr>
          <w:b/>
          <w:sz w:val="24"/>
          <w:szCs w:val="24"/>
        </w:rPr>
        <w:t>Серый хомячок.</w:t>
      </w:r>
      <w:r w:rsidRPr="0093015A">
        <w:rPr>
          <w:sz w:val="24"/>
          <w:szCs w:val="24"/>
        </w:rPr>
        <w:t xml:space="preserve"> В ЗКО серый хомячок встречается повсюду. Но наиболее мног</w:t>
      </w:r>
      <w:r w:rsidRPr="0093015A">
        <w:rPr>
          <w:sz w:val="24"/>
          <w:szCs w:val="24"/>
        </w:rPr>
        <w:t>о</w:t>
      </w:r>
      <w:r w:rsidRPr="0093015A">
        <w:rPr>
          <w:sz w:val="24"/>
          <w:szCs w:val="24"/>
        </w:rPr>
        <w:t>числен он на юге области в песчаной части, главным образом на территории Жангали</w:t>
      </w:r>
      <w:r w:rsidRPr="0093015A">
        <w:rPr>
          <w:sz w:val="24"/>
          <w:szCs w:val="24"/>
        </w:rPr>
        <w:t>н</w:t>
      </w:r>
      <w:r w:rsidRPr="0093015A">
        <w:rPr>
          <w:sz w:val="24"/>
          <w:szCs w:val="24"/>
        </w:rPr>
        <w:t>ского и Бокейординского районов, где вылавливается до 85% всех исследуемых зверьков. Места обитания серого хомячка разнообразны. В западной части ареала он чаще встреч</w:t>
      </w:r>
      <w:r w:rsidRPr="0093015A">
        <w:rPr>
          <w:sz w:val="24"/>
          <w:szCs w:val="24"/>
        </w:rPr>
        <w:t>а</w:t>
      </w:r>
      <w:r w:rsidRPr="0093015A">
        <w:rPr>
          <w:sz w:val="24"/>
          <w:szCs w:val="24"/>
        </w:rPr>
        <w:t>ется вблизи водоёмов, охотно селится на возделываемых землях, чаще всего на огородах и бахчах. Нередко живет в жилых постройках, сараях, скотных дворах. Ведет преимущес</w:t>
      </w:r>
      <w:r w:rsidRPr="0093015A">
        <w:rPr>
          <w:sz w:val="24"/>
          <w:szCs w:val="24"/>
        </w:rPr>
        <w:t>т</w:t>
      </w:r>
      <w:r w:rsidRPr="0093015A">
        <w:rPr>
          <w:sz w:val="24"/>
          <w:szCs w:val="24"/>
        </w:rPr>
        <w:t xml:space="preserve">венно ночной образ жизни. </w:t>
      </w:r>
    </w:p>
    <w:p w:rsidR="0093015A" w:rsidRPr="0093015A" w:rsidRDefault="0093015A" w:rsidP="0093015A">
      <w:pPr>
        <w:ind w:firstLine="397"/>
        <w:jc w:val="both"/>
        <w:rPr>
          <w:sz w:val="24"/>
          <w:szCs w:val="24"/>
        </w:rPr>
      </w:pPr>
      <w:r w:rsidRPr="0093015A">
        <w:rPr>
          <w:sz w:val="24"/>
          <w:szCs w:val="24"/>
        </w:rPr>
        <w:t xml:space="preserve">За период с 1957 по 1966 гг. на территории области всего было добыто и исследовано 1828 серых хомячков. В Жангалинском районе, процент попадания зверьков в давилки по годам составлял от 0,01 до 0,73 весной и от 0,05 до 0,75 осенью. По отдельным точкам фиксировалась достаточно высокая численность. Так, осенью </w:t>
      </w:r>
      <w:smartTag w:uri="urn:schemas-microsoft-com:office:smarttags" w:element="metricconverter">
        <w:smartTagPr>
          <w:attr w:name="ProductID" w:val="1968 г"/>
        </w:smartTagPr>
        <w:r w:rsidRPr="0093015A">
          <w:rPr>
            <w:sz w:val="24"/>
            <w:szCs w:val="24"/>
          </w:rPr>
          <w:t>1968 г</w:t>
        </w:r>
      </w:smartTag>
      <w:r w:rsidRPr="0093015A">
        <w:rPr>
          <w:sz w:val="24"/>
          <w:szCs w:val="24"/>
        </w:rPr>
        <w:t>. на северо-западе Волго-Уральских песков отмечено 8,1% попадания.</w:t>
      </w:r>
    </w:p>
    <w:p w:rsidR="0093015A" w:rsidRPr="0093015A" w:rsidRDefault="0093015A" w:rsidP="0093015A">
      <w:pPr>
        <w:ind w:firstLine="397"/>
        <w:jc w:val="both"/>
        <w:rPr>
          <w:sz w:val="24"/>
          <w:szCs w:val="24"/>
        </w:rPr>
      </w:pPr>
      <w:r w:rsidRPr="0093015A">
        <w:rPr>
          <w:sz w:val="24"/>
          <w:szCs w:val="24"/>
        </w:rPr>
        <w:t>Серые хомячки стойки по отношению к неблагоприятным условиям внешней среды, что  обеспечивается запасами кормов в норах, которые постоянно пополняются. К прим</w:t>
      </w:r>
      <w:r w:rsidRPr="0093015A">
        <w:rPr>
          <w:sz w:val="24"/>
          <w:szCs w:val="24"/>
        </w:rPr>
        <w:t>е</w:t>
      </w:r>
      <w:r w:rsidRPr="0093015A">
        <w:rPr>
          <w:sz w:val="24"/>
          <w:szCs w:val="24"/>
        </w:rPr>
        <w:t>ру, осенью 1958 г. на территории Жангалинского района численность других мышеви</w:t>
      </w:r>
      <w:r w:rsidRPr="0093015A">
        <w:rPr>
          <w:sz w:val="24"/>
          <w:szCs w:val="24"/>
        </w:rPr>
        <w:t>д</w:t>
      </w:r>
      <w:r w:rsidRPr="0093015A">
        <w:rPr>
          <w:sz w:val="24"/>
          <w:szCs w:val="24"/>
        </w:rPr>
        <w:t>ных грызунов практически была нулевой, в то время как попадаемость серых хомячков в давилки составила 4,0%. В урочищах, где по каким-то причинам, в том числе после эпиз</w:t>
      </w:r>
      <w:r w:rsidRPr="0093015A">
        <w:rPr>
          <w:sz w:val="24"/>
          <w:szCs w:val="24"/>
        </w:rPr>
        <w:t>о</w:t>
      </w:r>
      <w:r w:rsidRPr="0093015A">
        <w:rPr>
          <w:sz w:val="24"/>
          <w:szCs w:val="24"/>
        </w:rPr>
        <w:t>отий, произошло вымирание фоновых видов грызунов, индексы обилия блох на серых х</w:t>
      </w:r>
      <w:r w:rsidRPr="0093015A">
        <w:rPr>
          <w:sz w:val="24"/>
          <w:szCs w:val="24"/>
        </w:rPr>
        <w:t>о</w:t>
      </w:r>
      <w:r w:rsidRPr="0093015A">
        <w:rPr>
          <w:sz w:val="24"/>
          <w:szCs w:val="24"/>
        </w:rPr>
        <w:t xml:space="preserve">мячках резко повышаются до 18-20 и даже до 40 экземпляров на одном зверьке. </w:t>
      </w:r>
    </w:p>
    <w:p w:rsidR="0093015A" w:rsidRPr="0093015A" w:rsidRDefault="0093015A" w:rsidP="0093015A">
      <w:pPr>
        <w:ind w:firstLine="397"/>
        <w:jc w:val="both"/>
        <w:rPr>
          <w:sz w:val="24"/>
          <w:szCs w:val="24"/>
        </w:rPr>
      </w:pPr>
      <w:r w:rsidRPr="0093015A">
        <w:rPr>
          <w:sz w:val="24"/>
          <w:szCs w:val="24"/>
        </w:rPr>
        <w:t>Размножаться серые хомячки начинают в феврале, в марте отмечается уже до 8,7% ощенившихся самок. Размножение продолжается до октября включительно. Наиболее а</w:t>
      </w:r>
      <w:r w:rsidRPr="0093015A">
        <w:rPr>
          <w:sz w:val="24"/>
          <w:szCs w:val="24"/>
        </w:rPr>
        <w:t>к</w:t>
      </w:r>
      <w:r w:rsidRPr="0093015A">
        <w:rPr>
          <w:sz w:val="24"/>
          <w:szCs w:val="24"/>
        </w:rPr>
        <w:t xml:space="preserve">тивно оно происходит с марта по июнь, когда отмечается от 30 до 39% беременных самок. За год самки дают до трех пометов. В помете бывает до 10 детенышей. В </w:t>
      </w:r>
      <w:smartTag w:uri="urn:schemas-microsoft-com:office:smarttags" w:element="metricconverter">
        <w:smartTagPr>
          <w:attr w:name="ProductID" w:val="1969 г"/>
        </w:smartTagPr>
        <w:r w:rsidRPr="0093015A">
          <w:rPr>
            <w:sz w:val="24"/>
            <w:szCs w:val="24"/>
          </w:rPr>
          <w:t>1969 г</w:t>
        </w:r>
      </w:smartTag>
      <w:r w:rsidRPr="0093015A">
        <w:rPr>
          <w:sz w:val="24"/>
          <w:szCs w:val="24"/>
        </w:rPr>
        <w:t>. нами о</w:t>
      </w:r>
      <w:r w:rsidRPr="0093015A">
        <w:rPr>
          <w:sz w:val="24"/>
          <w:szCs w:val="24"/>
        </w:rPr>
        <w:t>т</w:t>
      </w:r>
      <w:r w:rsidRPr="0093015A">
        <w:rPr>
          <w:sz w:val="24"/>
          <w:szCs w:val="24"/>
        </w:rPr>
        <w:t>мечен случай размножения серых хомячков в январе в поселковых объектах, когда из 2 самок одна оказалась беременной с 5 эмбрионами. Молодняк в возрасте 3 недель рассел</w:t>
      </w:r>
      <w:r w:rsidRPr="0093015A">
        <w:rPr>
          <w:sz w:val="24"/>
          <w:szCs w:val="24"/>
        </w:rPr>
        <w:t>я</w:t>
      </w:r>
      <w:r w:rsidRPr="0093015A">
        <w:rPr>
          <w:sz w:val="24"/>
          <w:szCs w:val="24"/>
        </w:rPr>
        <w:t xml:space="preserve">ется. В спячку зверьки не впадают, но их активность зимой резко снижается. </w:t>
      </w:r>
    </w:p>
    <w:p w:rsidR="0093015A" w:rsidRPr="0093015A" w:rsidRDefault="0093015A" w:rsidP="0093015A">
      <w:pPr>
        <w:ind w:firstLine="397"/>
        <w:jc w:val="both"/>
        <w:rPr>
          <w:sz w:val="24"/>
          <w:szCs w:val="24"/>
        </w:rPr>
      </w:pPr>
      <w:r w:rsidRPr="0093015A">
        <w:rPr>
          <w:sz w:val="24"/>
          <w:szCs w:val="24"/>
        </w:rPr>
        <w:t>Индекс обилия блох в шерсти за период наблюдения (1972-1976 гг.) составил в сре</w:t>
      </w:r>
      <w:r w:rsidRPr="0093015A">
        <w:rPr>
          <w:sz w:val="24"/>
          <w:szCs w:val="24"/>
        </w:rPr>
        <w:t>д</w:t>
      </w:r>
      <w:r w:rsidRPr="0093015A">
        <w:rPr>
          <w:sz w:val="24"/>
          <w:szCs w:val="24"/>
        </w:rPr>
        <w:t xml:space="preserve">нем 2,1, при заблошивленности особей 47,0%. На серых хомячках зарегистрировано 15 видов блох. Основные виды блох, счёсанных с хомячков: </w:t>
      </w:r>
      <w:r w:rsidRPr="0093015A">
        <w:rPr>
          <w:i/>
          <w:sz w:val="24"/>
          <w:szCs w:val="24"/>
          <w:lang w:val="en-US"/>
        </w:rPr>
        <w:t>Amphipsilla</w:t>
      </w:r>
      <w:r w:rsidRPr="0093015A">
        <w:rPr>
          <w:i/>
          <w:sz w:val="24"/>
          <w:szCs w:val="24"/>
        </w:rPr>
        <w:t xml:space="preserve"> </w:t>
      </w:r>
      <w:r w:rsidRPr="0093015A">
        <w:rPr>
          <w:i/>
          <w:sz w:val="24"/>
          <w:szCs w:val="24"/>
          <w:lang w:val="en-US"/>
        </w:rPr>
        <w:t>schelkovnikovi</w:t>
      </w:r>
      <w:r w:rsidRPr="0093015A">
        <w:rPr>
          <w:sz w:val="24"/>
          <w:szCs w:val="24"/>
        </w:rPr>
        <w:t xml:space="preserve"> – 42,6%, </w:t>
      </w:r>
      <w:r w:rsidRPr="0093015A">
        <w:rPr>
          <w:i/>
          <w:sz w:val="24"/>
          <w:szCs w:val="24"/>
          <w:lang w:val="en-US"/>
        </w:rPr>
        <w:t>A</w:t>
      </w:r>
      <w:r w:rsidRPr="0093015A">
        <w:rPr>
          <w:i/>
          <w:sz w:val="24"/>
          <w:szCs w:val="24"/>
        </w:rPr>
        <w:t xml:space="preserve">. </w:t>
      </w:r>
      <w:r w:rsidRPr="0093015A">
        <w:rPr>
          <w:i/>
          <w:sz w:val="24"/>
          <w:szCs w:val="24"/>
          <w:lang w:val="en-US"/>
        </w:rPr>
        <w:t>rossica</w:t>
      </w:r>
      <w:r w:rsidRPr="0093015A">
        <w:rPr>
          <w:sz w:val="24"/>
          <w:szCs w:val="24"/>
        </w:rPr>
        <w:t xml:space="preserve"> – 20,1%, </w:t>
      </w:r>
      <w:r w:rsidRPr="0093015A">
        <w:rPr>
          <w:i/>
          <w:sz w:val="24"/>
          <w:szCs w:val="24"/>
          <w:lang w:val="en-US"/>
        </w:rPr>
        <w:t>Nosopsyllus</w:t>
      </w:r>
      <w:r w:rsidRPr="0093015A">
        <w:rPr>
          <w:i/>
          <w:sz w:val="24"/>
          <w:szCs w:val="24"/>
        </w:rPr>
        <w:t xml:space="preserve"> </w:t>
      </w:r>
      <w:r w:rsidRPr="0093015A">
        <w:rPr>
          <w:i/>
          <w:sz w:val="24"/>
          <w:szCs w:val="24"/>
          <w:lang w:val="en-US"/>
        </w:rPr>
        <w:t>laeviceps</w:t>
      </w:r>
      <w:r w:rsidRPr="0093015A">
        <w:rPr>
          <w:sz w:val="24"/>
          <w:szCs w:val="24"/>
        </w:rPr>
        <w:t xml:space="preserve"> – 10,9%, </w:t>
      </w:r>
      <w:r w:rsidRPr="0093015A">
        <w:rPr>
          <w:i/>
          <w:sz w:val="24"/>
          <w:szCs w:val="24"/>
        </w:rPr>
        <w:t xml:space="preserve">Nos. </w:t>
      </w:r>
      <w:r w:rsidRPr="0093015A">
        <w:rPr>
          <w:i/>
          <w:sz w:val="24"/>
          <w:szCs w:val="24"/>
          <w:lang w:val="en-US"/>
        </w:rPr>
        <w:t>mokrzeckyi</w:t>
      </w:r>
      <w:r w:rsidRPr="0093015A">
        <w:rPr>
          <w:sz w:val="24"/>
          <w:szCs w:val="24"/>
        </w:rPr>
        <w:t xml:space="preserve"> – 10,0%, </w:t>
      </w:r>
      <w:r w:rsidRPr="0093015A">
        <w:rPr>
          <w:i/>
          <w:sz w:val="24"/>
          <w:szCs w:val="24"/>
          <w:lang w:val="en-US"/>
        </w:rPr>
        <w:t>Ctenop</w:t>
      </w:r>
      <w:r w:rsidRPr="0093015A">
        <w:rPr>
          <w:i/>
          <w:sz w:val="24"/>
          <w:szCs w:val="24"/>
          <w:lang w:val="en-US"/>
        </w:rPr>
        <w:t>h</w:t>
      </w:r>
      <w:r w:rsidRPr="0093015A">
        <w:rPr>
          <w:i/>
          <w:sz w:val="24"/>
          <w:szCs w:val="24"/>
          <w:lang w:val="en-US"/>
        </w:rPr>
        <w:t>thalmus</w:t>
      </w:r>
      <w:r w:rsidRPr="0093015A">
        <w:rPr>
          <w:i/>
          <w:sz w:val="24"/>
          <w:szCs w:val="24"/>
        </w:rPr>
        <w:t xml:space="preserve"> </w:t>
      </w:r>
      <w:r w:rsidRPr="0093015A">
        <w:rPr>
          <w:i/>
          <w:sz w:val="24"/>
          <w:szCs w:val="24"/>
          <w:lang w:val="en-US"/>
        </w:rPr>
        <w:t>pollex</w:t>
      </w:r>
      <w:r w:rsidRPr="0093015A">
        <w:rPr>
          <w:sz w:val="24"/>
          <w:szCs w:val="24"/>
        </w:rPr>
        <w:t xml:space="preserve"> – 6,4%, </w:t>
      </w:r>
      <w:r w:rsidRPr="0093015A">
        <w:rPr>
          <w:i/>
          <w:sz w:val="24"/>
          <w:szCs w:val="24"/>
          <w:lang w:val="en-US"/>
        </w:rPr>
        <w:t>X</w:t>
      </w:r>
      <w:r w:rsidRPr="0093015A">
        <w:rPr>
          <w:i/>
          <w:sz w:val="24"/>
          <w:szCs w:val="24"/>
        </w:rPr>
        <w:t xml:space="preserve">. </w:t>
      </w:r>
      <w:r w:rsidRPr="0093015A">
        <w:rPr>
          <w:i/>
          <w:sz w:val="24"/>
          <w:szCs w:val="24"/>
          <w:lang w:val="en-US"/>
        </w:rPr>
        <w:t>conformis</w:t>
      </w:r>
      <w:r w:rsidRPr="0093015A">
        <w:rPr>
          <w:sz w:val="24"/>
          <w:szCs w:val="24"/>
        </w:rPr>
        <w:t xml:space="preserve"> - 3,0%, </w:t>
      </w:r>
      <w:r w:rsidRPr="0093015A">
        <w:rPr>
          <w:i/>
          <w:sz w:val="24"/>
          <w:szCs w:val="24"/>
          <w:lang w:val="en-US"/>
        </w:rPr>
        <w:t>Ophthalmopsylla</w:t>
      </w:r>
      <w:r w:rsidRPr="0093015A">
        <w:rPr>
          <w:i/>
          <w:sz w:val="24"/>
          <w:szCs w:val="24"/>
        </w:rPr>
        <w:t xml:space="preserve"> </w:t>
      </w:r>
      <w:r w:rsidRPr="0093015A">
        <w:rPr>
          <w:i/>
          <w:sz w:val="24"/>
          <w:szCs w:val="24"/>
          <w:lang w:val="en-US"/>
        </w:rPr>
        <w:t>kasakiensis</w:t>
      </w:r>
      <w:r w:rsidRPr="0093015A">
        <w:rPr>
          <w:sz w:val="24"/>
          <w:szCs w:val="24"/>
        </w:rPr>
        <w:t xml:space="preserve"> – 2,4%, </w:t>
      </w:r>
      <w:r w:rsidRPr="0093015A">
        <w:rPr>
          <w:i/>
          <w:sz w:val="24"/>
          <w:szCs w:val="24"/>
          <w:lang w:val="en-US"/>
        </w:rPr>
        <w:t>Cit</w:t>
      </w:r>
      <w:r w:rsidRPr="0093015A">
        <w:rPr>
          <w:i/>
          <w:sz w:val="24"/>
          <w:szCs w:val="24"/>
        </w:rPr>
        <w:t xml:space="preserve">. </w:t>
      </w:r>
      <w:r w:rsidRPr="0093015A">
        <w:rPr>
          <w:i/>
          <w:sz w:val="24"/>
          <w:szCs w:val="24"/>
          <w:lang w:val="en-US"/>
        </w:rPr>
        <w:t>tesqu</w:t>
      </w:r>
      <w:r w:rsidRPr="0093015A">
        <w:rPr>
          <w:i/>
          <w:sz w:val="24"/>
          <w:szCs w:val="24"/>
          <w:lang w:val="en-US"/>
        </w:rPr>
        <w:t>o</w:t>
      </w:r>
      <w:r w:rsidRPr="0093015A">
        <w:rPr>
          <w:i/>
          <w:sz w:val="24"/>
          <w:szCs w:val="24"/>
          <w:lang w:val="en-US"/>
        </w:rPr>
        <w:t>rum</w:t>
      </w:r>
      <w:r w:rsidRPr="0093015A">
        <w:rPr>
          <w:sz w:val="24"/>
          <w:szCs w:val="24"/>
        </w:rPr>
        <w:t xml:space="preserve"> – 1,03%. На серых хомячках преобладают блохи мышевидных, но бывает и много блох малых песчанок (около 14,0%). Индекс обилия клещей </w:t>
      </w:r>
      <w:r w:rsidRPr="0093015A">
        <w:rPr>
          <w:i/>
          <w:sz w:val="24"/>
          <w:szCs w:val="24"/>
          <w:lang w:val="en-US"/>
        </w:rPr>
        <w:t>R</w:t>
      </w:r>
      <w:r w:rsidRPr="0093015A">
        <w:rPr>
          <w:i/>
          <w:sz w:val="24"/>
          <w:szCs w:val="24"/>
        </w:rPr>
        <w:t xml:space="preserve">. </w:t>
      </w:r>
      <w:r w:rsidRPr="0093015A">
        <w:rPr>
          <w:i/>
          <w:sz w:val="24"/>
          <w:szCs w:val="24"/>
          <w:lang w:val="en-US"/>
        </w:rPr>
        <w:t>schulzei</w:t>
      </w:r>
      <w:r w:rsidRPr="0093015A">
        <w:rPr>
          <w:i/>
          <w:sz w:val="24"/>
          <w:szCs w:val="24"/>
        </w:rPr>
        <w:t xml:space="preserve"> </w:t>
      </w:r>
      <w:r w:rsidRPr="0093015A">
        <w:rPr>
          <w:sz w:val="24"/>
          <w:szCs w:val="24"/>
        </w:rPr>
        <w:t>и</w:t>
      </w:r>
      <w:r w:rsidRPr="0093015A">
        <w:rPr>
          <w:i/>
          <w:sz w:val="24"/>
          <w:szCs w:val="24"/>
        </w:rPr>
        <w:t xml:space="preserve"> </w:t>
      </w:r>
      <w:r w:rsidRPr="0093015A">
        <w:rPr>
          <w:i/>
          <w:sz w:val="24"/>
          <w:szCs w:val="24"/>
          <w:lang w:val="en-US"/>
        </w:rPr>
        <w:t>I</w:t>
      </w:r>
      <w:r w:rsidRPr="0093015A">
        <w:rPr>
          <w:i/>
          <w:sz w:val="24"/>
          <w:szCs w:val="24"/>
        </w:rPr>
        <w:t xml:space="preserve">. </w:t>
      </w:r>
      <w:r w:rsidRPr="0093015A">
        <w:rPr>
          <w:i/>
          <w:sz w:val="24"/>
          <w:szCs w:val="24"/>
          <w:lang w:val="en-US"/>
        </w:rPr>
        <w:t>laguri</w:t>
      </w:r>
      <w:r w:rsidRPr="0093015A">
        <w:rPr>
          <w:sz w:val="24"/>
          <w:szCs w:val="24"/>
        </w:rPr>
        <w:t xml:space="preserve"> в шерсти хомячков равнялся 0,011.</w:t>
      </w:r>
    </w:p>
    <w:p w:rsidR="0093015A" w:rsidRPr="0093015A" w:rsidRDefault="0093015A" w:rsidP="0093015A">
      <w:pPr>
        <w:ind w:firstLine="397"/>
        <w:jc w:val="both"/>
        <w:rPr>
          <w:sz w:val="24"/>
          <w:szCs w:val="24"/>
        </w:rPr>
      </w:pPr>
      <w:r w:rsidRPr="0093015A">
        <w:rPr>
          <w:b/>
          <w:sz w:val="24"/>
          <w:szCs w:val="24"/>
        </w:rPr>
        <w:t>Эпизоотологическое значение.</w:t>
      </w:r>
      <w:r w:rsidRPr="0093015A">
        <w:rPr>
          <w:sz w:val="24"/>
          <w:szCs w:val="24"/>
        </w:rPr>
        <w:t xml:space="preserve"> В период эпизоотий чумы в природных очагах ЗКО периодически обнаруживают спонтанно зараженных этой инфекцией как хомячков Эверсманна, так  и серых хомячков [1]. </w:t>
      </w:r>
    </w:p>
    <w:p w:rsidR="0093015A" w:rsidRPr="0093015A" w:rsidRDefault="0093015A" w:rsidP="0093015A">
      <w:pPr>
        <w:ind w:firstLine="397"/>
        <w:jc w:val="both"/>
        <w:rPr>
          <w:sz w:val="24"/>
          <w:szCs w:val="24"/>
        </w:rPr>
      </w:pPr>
      <w:r w:rsidRPr="0093015A">
        <w:rPr>
          <w:sz w:val="24"/>
          <w:szCs w:val="24"/>
        </w:rPr>
        <w:t>В Волго-Уральском степном очаге от хомячка Эверсманна по одной культуре возб</w:t>
      </w:r>
      <w:r w:rsidRPr="0093015A">
        <w:rPr>
          <w:sz w:val="24"/>
          <w:szCs w:val="24"/>
        </w:rPr>
        <w:t>у</w:t>
      </w:r>
      <w:r w:rsidRPr="0093015A">
        <w:rPr>
          <w:sz w:val="24"/>
          <w:szCs w:val="24"/>
        </w:rPr>
        <w:t xml:space="preserve">дителя чумы выделено в 1950 и в 1978 гг. В Урало-Уилском степном очаге возбудителя </w:t>
      </w:r>
      <w:r w:rsidRPr="0093015A">
        <w:rPr>
          <w:sz w:val="24"/>
          <w:szCs w:val="24"/>
        </w:rPr>
        <w:lastRenderedPageBreak/>
        <w:t>чумы изолировали в 1968 г. – 1 штамм, в 1973 г. – 1, в 1978 г. – 2, в 1979 г. – 1 и в 1982 г. – 1 (всего 6 штаммов).</w:t>
      </w:r>
      <w:r w:rsidR="00F676B6">
        <w:rPr>
          <w:sz w:val="24"/>
          <w:szCs w:val="24"/>
        </w:rPr>
        <w:t xml:space="preserve"> </w:t>
      </w:r>
      <w:r w:rsidRPr="0093015A">
        <w:rPr>
          <w:sz w:val="24"/>
          <w:szCs w:val="24"/>
        </w:rPr>
        <w:t>От серых хомячков в Волго-Уральском степном очаге за весь период обследования выделено 8 штаммов микроба чумы (</w:t>
      </w:r>
      <w:smartTag w:uri="urn:schemas-microsoft-com:office:smarttags" w:element="metricconverter">
        <w:smartTagPr>
          <w:attr w:name="ProductID" w:val="1976 г"/>
        </w:smartTagPr>
        <w:r w:rsidRPr="0093015A">
          <w:rPr>
            <w:sz w:val="24"/>
            <w:szCs w:val="24"/>
          </w:rPr>
          <w:t>1976 г</w:t>
        </w:r>
      </w:smartTag>
      <w:r w:rsidRPr="0093015A">
        <w:rPr>
          <w:sz w:val="24"/>
          <w:szCs w:val="24"/>
        </w:rPr>
        <w:t xml:space="preserve">. – 4, </w:t>
      </w:r>
      <w:smartTag w:uri="urn:schemas-microsoft-com:office:smarttags" w:element="metricconverter">
        <w:smartTagPr>
          <w:attr w:name="ProductID" w:val="1977 г"/>
        </w:smartTagPr>
        <w:r w:rsidRPr="0093015A">
          <w:rPr>
            <w:sz w:val="24"/>
            <w:szCs w:val="24"/>
          </w:rPr>
          <w:t>1977 г</w:t>
        </w:r>
      </w:smartTag>
      <w:r w:rsidRPr="0093015A">
        <w:rPr>
          <w:sz w:val="24"/>
          <w:szCs w:val="24"/>
        </w:rPr>
        <w:t xml:space="preserve">. – 3, </w:t>
      </w:r>
      <w:smartTag w:uri="urn:schemas-microsoft-com:office:smarttags" w:element="metricconverter">
        <w:smartTagPr>
          <w:attr w:name="ProductID" w:val="1991 г"/>
        </w:smartTagPr>
        <w:r w:rsidRPr="0093015A">
          <w:rPr>
            <w:sz w:val="24"/>
            <w:szCs w:val="24"/>
          </w:rPr>
          <w:t>1991 г</w:t>
        </w:r>
      </w:smartTag>
      <w:r w:rsidRPr="0093015A">
        <w:rPr>
          <w:sz w:val="24"/>
          <w:szCs w:val="24"/>
        </w:rPr>
        <w:t>. – 1), в Волго-Уральском песчаном – 1 (</w:t>
      </w:r>
      <w:smartTag w:uri="urn:schemas-microsoft-com:office:smarttags" w:element="metricconverter">
        <w:smartTagPr>
          <w:attr w:name="ProductID" w:val="1981 г"/>
        </w:smartTagPr>
        <w:r w:rsidRPr="0093015A">
          <w:rPr>
            <w:sz w:val="24"/>
            <w:szCs w:val="24"/>
          </w:rPr>
          <w:t>1981 г</w:t>
        </w:r>
      </w:smartTag>
      <w:r w:rsidRPr="0093015A">
        <w:rPr>
          <w:sz w:val="24"/>
          <w:szCs w:val="24"/>
        </w:rPr>
        <w:t>.). Следует отметить, что 4 культуры возбудителя чумы были изолированы от серых хомячков осенью 1976 г. в урочище Зинулла, в 46-</w:t>
      </w:r>
      <w:smartTag w:uri="urn:schemas-microsoft-com:office:smarttags" w:element="metricconverter">
        <w:smartTagPr>
          <w:attr w:name="ProductID" w:val="49 км"/>
        </w:smartTagPr>
        <w:r w:rsidRPr="0093015A">
          <w:rPr>
            <w:sz w:val="24"/>
            <w:szCs w:val="24"/>
          </w:rPr>
          <w:t>49 км</w:t>
        </w:r>
      </w:smartTag>
      <w:r w:rsidRPr="0093015A">
        <w:rPr>
          <w:sz w:val="24"/>
          <w:szCs w:val="24"/>
        </w:rPr>
        <w:t xml:space="preserve"> от пос. Новая Казанка (азимут 165-169°). Именно на этом участке в ноябре-декабре 1976 г. зарегистрирована острая эпизоотия чумы, когда было изолировано от грызунов и их блох 27 штаммов, в том числе 5 от серых хомячков и собранных с них блох (18,5%). В этот п</w:t>
      </w:r>
      <w:r w:rsidRPr="0093015A">
        <w:rPr>
          <w:sz w:val="24"/>
          <w:szCs w:val="24"/>
        </w:rPr>
        <w:t>е</w:t>
      </w:r>
      <w:r w:rsidRPr="0093015A">
        <w:rPr>
          <w:sz w:val="24"/>
          <w:szCs w:val="24"/>
        </w:rPr>
        <w:t>риод численность серых хомячков в песчаной зоне доходила до 0,7% попадания (на 4700 ловушко-ночей добыто 33 зверька), а в эпизоотическом районе – до 1,1% попадания в д</w:t>
      </w:r>
      <w:r w:rsidRPr="0093015A">
        <w:rPr>
          <w:sz w:val="24"/>
          <w:szCs w:val="24"/>
        </w:rPr>
        <w:t>а</w:t>
      </w:r>
      <w:r w:rsidRPr="0093015A">
        <w:rPr>
          <w:sz w:val="24"/>
          <w:szCs w:val="24"/>
        </w:rPr>
        <w:t>вилки (на 1000 ловушко-ночей добыто 11 зверьков).</w:t>
      </w:r>
    </w:p>
    <w:p w:rsidR="0093015A" w:rsidRPr="0093015A" w:rsidRDefault="0093015A" w:rsidP="0093015A">
      <w:pPr>
        <w:ind w:firstLine="397"/>
        <w:jc w:val="both"/>
        <w:rPr>
          <w:sz w:val="24"/>
          <w:szCs w:val="24"/>
        </w:rPr>
      </w:pPr>
      <w:r w:rsidRPr="0093015A">
        <w:rPr>
          <w:sz w:val="24"/>
          <w:szCs w:val="24"/>
        </w:rPr>
        <w:t>Индексы обилия блох на серых хомячках в ноябре составляли на Айбасском участке 2,0, в районе Зинуллы – 1,1 (на участке эпизоотии чумы). При этом, на Айбасском участке блохи малых песчанок (</w:t>
      </w:r>
      <w:r w:rsidRPr="0093015A">
        <w:rPr>
          <w:i/>
          <w:sz w:val="24"/>
          <w:szCs w:val="24"/>
          <w:lang w:val="en-US"/>
        </w:rPr>
        <w:t>Nos</w:t>
      </w:r>
      <w:r w:rsidRPr="0093015A">
        <w:rPr>
          <w:i/>
          <w:sz w:val="24"/>
          <w:szCs w:val="24"/>
        </w:rPr>
        <w:t xml:space="preserve">. </w:t>
      </w:r>
      <w:r w:rsidRPr="0093015A">
        <w:rPr>
          <w:i/>
          <w:sz w:val="24"/>
          <w:szCs w:val="24"/>
          <w:lang w:val="en-US"/>
        </w:rPr>
        <w:t>laeviceps</w:t>
      </w:r>
      <w:r w:rsidRPr="0093015A">
        <w:rPr>
          <w:i/>
          <w:sz w:val="24"/>
          <w:szCs w:val="24"/>
        </w:rPr>
        <w:t xml:space="preserve"> и Х. </w:t>
      </w:r>
      <w:r w:rsidRPr="0093015A">
        <w:rPr>
          <w:i/>
          <w:sz w:val="24"/>
          <w:szCs w:val="24"/>
          <w:lang w:val="en-US"/>
        </w:rPr>
        <w:t>conformis</w:t>
      </w:r>
      <w:r w:rsidRPr="0093015A">
        <w:rPr>
          <w:sz w:val="24"/>
          <w:szCs w:val="24"/>
        </w:rPr>
        <w:t>) на хомячках составили 5,4% от общ</w:t>
      </w:r>
      <w:r w:rsidRPr="0093015A">
        <w:rPr>
          <w:sz w:val="24"/>
          <w:szCs w:val="24"/>
        </w:rPr>
        <w:t>е</w:t>
      </w:r>
      <w:r w:rsidRPr="0093015A">
        <w:rPr>
          <w:sz w:val="24"/>
          <w:szCs w:val="24"/>
        </w:rPr>
        <w:t>го числа счесанных с них блох, а на эпизоотическом участке – 29,4%. Из 6 выявленных эпизоотических участков на 3 были выловлены серые хомячки, от которых выделен во</w:t>
      </w:r>
      <w:r w:rsidRPr="0093015A">
        <w:rPr>
          <w:sz w:val="24"/>
          <w:szCs w:val="24"/>
        </w:rPr>
        <w:t>з</w:t>
      </w:r>
      <w:r w:rsidRPr="0093015A">
        <w:rPr>
          <w:sz w:val="24"/>
          <w:szCs w:val="24"/>
        </w:rPr>
        <w:t>будитель чумы.</w:t>
      </w:r>
      <w:r w:rsidR="00F676B6">
        <w:rPr>
          <w:sz w:val="24"/>
          <w:szCs w:val="24"/>
        </w:rPr>
        <w:t xml:space="preserve"> </w:t>
      </w:r>
      <w:r w:rsidRPr="0093015A">
        <w:rPr>
          <w:sz w:val="24"/>
          <w:szCs w:val="24"/>
        </w:rPr>
        <w:t>В 2005 г. по Жангалинскому району средний индекс обилия блох на серых хомячках составлял 0,1, однако, уже в 2006 г. на территории острой эпизоотии чумы он повысился до 5,2.</w:t>
      </w:r>
    </w:p>
    <w:p w:rsidR="0093015A" w:rsidRPr="0093015A" w:rsidRDefault="0093015A" w:rsidP="0093015A">
      <w:pPr>
        <w:ind w:firstLine="397"/>
        <w:jc w:val="both"/>
        <w:rPr>
          <w:sz w:val="24"/>
          <w:szCs w:val="24"/>
        </w:rPr>
      </w:pPr>
      <w:r w:rsidRPr="0093015A">
        <w:rPr>
          <w:sz w:val="24"/>
          <w:szCs w:val="24"/>
        </w:rPr>
        <w:t>На северо-западе Волго-Уральских песков в 2005 г. трижды выделяли культуры чу</w:t>
      </w:r>
      <w:r w:rsidRPr="0093015A">
        <w:rPr>
          <w:sz w:val="24"/>
          <w:szCs w:val="24"/>
        </w:rPr>
        <w:t>м</w:t>
      </w:r>
      <w:r w:rsidRPr="0093015A">
        <w:rPr>
          <w:sz w:val="24"/>
          <w:szCs w:val="24"/>
        </w:rPr>
        <w:t xml:space="preserve">ного микроба от блох, счёсанных с серых хомячков – на участках Айжарык (1643911341) от </w:t>
      </w:r>
      <w:r w:rsidRPr="0093015A">
        <w:rPr>
          <w:i/>
          <w:sz w:val="24"/>
          <w:szCs w:val="24"/>
          <w:lang w:val="en-US"/>
        </w:rPr>
        <w:t>Nos</w:t>
      </w:r>
      <w:r w:rsidRPr="0093015A">
        <w:rPr>
          <w:i/>
          <w:sz w:val="24"/>
          <w:szCs w:val="24"/>
        </w:rPr>
        <w:t>.</w:t>
      </w:r>
      <w:r w:rsidRPr="0093015A">
        <w:rPr>
          <w:sz w:val="24"/>
          <w:szCs w:val="24"/>
        </w:rPr>
        <w:t xml:space="preserve"> </w:t>
      </w:r>
      <w:r w:rsidRPr="0093015A">
        <w:rPr>
          <w:i/>
          <w:sz w:val="24"/>
          <w:szCs w:val="24"/>
          <w:lang w:val="en-US"/>
        </w:rPr>
        <w:t>laeviceps</w:t>
      </w:r>
      <w:r w:rsidRPr="0093015A">
        <w:rPr>
          <w:sz w:val="24"/>
          <w:szCs w:val="24"/>
        </w:rPr>
        <w:t xml:space="preserve"> и от </w:t>
      </w:r>
      <w:r w:rsidRPr="0093015A">
        <w:rPr>
          <w:i/>
          <w:sz w:val="24"/>
          <w:szCs w:val="24"/>
          <w:lang w:val="en-US"/>
        </w:rPr>
        <w:t>Ct</w:t>
      </w:r>
      <w:r w:rsidRPr="0093015A">
        <w:rPr>
          <w:i/>
          <w:sz w:val="24"/>
          <w:szCs w:val="24"/>
        </w:rPr>
        <w:t>. р</w:t>
      </w:r>
      <w:r w:rsidRPr="0093015A">
        <w:rPr>
          <w:i/>
          <w:sz w:val="24"/>
          <w:szCs w:val="24"/>
          <w:lang w:val="en-US"/>
        </w:rPr>
        <w:t>ollex</w:t>
      </w:r>
      <w:r w:rsidRPr="0093015A">
        <w:rPr>
          <w:i/>
          <w:sz w:val="24"/>
          <w:szCs w:val="24"/>
        </w:rPr>
        <w:t>.</w:t>
      </w:r>
      <w:r w:rsidRPr="0093015A">
        <w:rPr>
          <w:sz w:val="24"/>
          <w:szCs w:val="24"/>
        </w:rPr>
        <w:t xml:space="preserve"> и Мухит (164391143) от </w:t>
      </w:r>
      <w:r w:rsidRPr="0093015A">
        <w:rPr>
          <w:i/>
          <w:sz w:val="24"/>
          <w:szCs w:val="24"/>
          <w:lang w:val="en-US"/>
        </w:rPr>
        <w:t>Nos</w:t>
      </w:r>
      <w:r w:rsidRPr="0093015A">
        <w:rPr>
          <w:i/>
          <w:sz w:val="24"/>
          <w:szCs w:val="24"/>
        </w:rPr>
        <w:t xml:space="preserve">. </w:t>
      </w:r>
      <w:r w:rsidRPr="0093015A">
        <w:rPr>
          <w:i/>
          <w:sz w:val="24"/>
          <w:szCs w:val="24"/>
          <w:lang w:val="en-US"/>
        </w:rPr>
        <w:t>laeviceps</w:t>
      </w:r>
      <w:r w:rsidRPr="0093015A">
        <w:rPr>
          <w:sz w:val="24"/>
          <w:szCs w:val="24"/>
        </w:rPr>
        <w:t>.</w:t>
      </w:r>
    </w:p>
    <w:p w:rsidR="0093015A" w:rsidRPr="0093015A" w:rsidRDefault="0093015A" w:rsidP="0093015A">
      <w:pPr>
        <w:ind w:firstLine="397"/>
        <w:jc w:val="both"/>
        <w:rPr>
          <w:sz w:val="24"/>
          <w:szCs w:val="24"/>
        </w:rPr>
      </w:pPr>
      <w:r w:rsidRPr="0093015A">
        <w:rPr>
          <w:sz w:val="24"/>
          <w:szCs w:val="24"/>
        </w:rPr>
        <w:t>Широкое распространение, значительная заблошивленность, а также такие особенн</w:t>
      </w:r>
      <w:r w:rsidRPr="0093015A">
        <w:rPr>
          <w:sz w:val="24"/>
          <w:szCs w:val="24"/>
        </w:rPr>
        <w:t>о</w:t>
      </w:r>
      <w:r w:rsidRPr="0093015A">
        <w:rPr>
          <w:sz w:val="24"/>
          <w:szCs w:val="24"/>
        </w:rPr>
        <w:t>сти экологии хомячков, как бродяжничество, связанное с частым посещением чужих нор, поеданием животной пищи, в том числе мёртвых грызунов, способствуют активному включению хомячков в эпизоотический процесс. Можно предположить, что экологически тесно связанные с основными носителями чумы серые хомячки играют роль высокопо</w:t>
      </w:r>
      <w:r w:rsidRPr="0093015A">
        <w:rPr>
          <w:sz w:val="24"/>
          <w:szCs w:val="24"/>
        </w:rPr>
        <w:t>д</w:t>
      </w:r>
      <w:r w:rsidRPr="0093015A">
        <w:rPr>
          <w:sz w:val="24"/>
          <w:szCs w:val="24"/>
        </w:rPr>
        <w:t>вижных диссеминаторов чумной инфекции в природном очаге.</w:t>
      </w:r>
    </w:p>
    <w:p w:rsidR="00F676B6" w:rsidRDefault="00F676B6" w:rsidP="0093015A">
      <w:pPr>
        <w:jc w:val="center"/>
      </w:pPr>
    </w:p>
    <w:p w:rsidR="0093015A" w:rsidRPr="000C307F" w:rsidRDefault="0093015A" w:rsidP="0093015A">
      <w:pPr>
        <w:jc w:val="center"/>
      </w:pPr>
      <w:r w:rsidRPr="000C307F">
        <w:t>ЛИТЕРАТУРА</w:t>
      </w:r>
    </w:p>
    <w:p w:rsidR="0093015A" w:rsidRPr="000C307F" w:rsidRDefault="0093015A" w:rsidP="0093015A">
      <w:pPr>
        <w:ind w:left="851" w:hanging="851"/>
        <w:jc w:val="both"/>
      </w:pPr>
      <w:r w:rsidRPr="000C307F">
        <w:t>1.</w:t>
      </w:r>
      <w:r w:rsidRPr="000C307F">
        <w:rPr>
          <w:b/>
        </w:rPr>
        <w:t xml:space="preserve"> Гражданов А.</w:t>
      </w:r>
      <w:r>
        <w:rPr>
          <w:b/>
        </w:rPr>
        <w:t xml:space="preserve"> </w:t>
      </w:r>
      <w:r w:rsidRPr="000C307F">
        <w:rPr>
          <w:b/>
        </w:rPr>
        <w:t>К., Шевченко В.</w:t>
      </w:r>
      <w:r>
        <w:rPr>
          <w:b/>
        </w:rPr>
        <w:t xml:space="preserve"> </w:t>
      </w:r>
      <w:r w:rsidRPr="000C307F">
        <w:rPr>
          <w:b/>
        </w:rPr>
        <w:t>Л.</w:t>
      </w:r>
      <w:r w:rsidRPr="000C307F">
        <w:t xml:space="preserve"> Об участии грызунов и других животных в эпизоотиях чумы в сте</w:t>
      </w:r>
      <w:r w:rsidRPr="000C307F">
        <w:t>п</w:t>
      </w:r>
      <w:r w:rsidRPr="000C307F">
        <w:t>ных очагах северного Прикаспия //</w:t>
      </w:r>
      <w:r>
        <w:t xml:space="preserve"> </w:t>
      </w:r>
      <w:r w:rsidRPr="000C307F">
        <w:t>Матер</w:t>
      </w:r>
      <w:r>
        <w:t>.</w:t>
      </w:r>
      <w:r w:rsidRPr="000C307F">
        <w:t xml:space="preserve"> научно-практ</w:t>
      </w:r>
      <w:r>
        <w:t>.</w:t>
      </w:r>
      <w:r w:rsidRPr="000C307F">
        <w:t xml:space="preserve"> конфер</w:t>
      </w:r>
      <w:r>
        <w:t>.</w:t>
      </w:r>
      <w:r w:rsidRPr="000C307F">
        <w:t>, посв</w:t>
      </w:r>
      <w:r>
        <w:t>.</w:t>
      </w:r>
      <w:r w:rsidRPr="000C307F">
        <w:t xml:space="preserve"> 100-летию образования противочумной службы России (16-18 сентября </w:t>
      </w:r>
      <w:smartTag w:uri="urn:schemas-microsoft-com:office:smarttags" w:element="metricconverter">
        <w:smartTagPr>
          <w:attr w:name="ProductID" w:val="1997 г"/>
        </w:smartTagPr>
        <w:r w:rsidRPr="000C307F">
          <w:t>1997 г</w:t>
        </w:r>
      </w:smartTag>
      <w:r w:rsidRPr="000C307F">
        <w:t>.). – Саратов, 1977. – Т. 1. – С.</w:t>
      </w:r>
      <w:r>
        <w:t xml:space="preserve"> </w:t>
      </w:r>
      <w:r w:rsidRPr="000C307F">
        <w:t>32.</w:t>
      </w:r>
    </w:p>
    <w:p w:rsidR="0093015A" w:rsidRPr="000C307F" w:rsidRDefault="0093015A" w:rsidP="0093015A">
      <w:pPr>
        <w:ind w:left="851" w:hanging="851"/>
        <w:jc w:val="both"/>
      </w:pPr>
      <w:r w:rsidRPr="000C307F">
        <w:t>2.</w:t>
      </w:r>
      <w:r w:rsidRPr="000C307F">
        <w:rPr>
          <w:b/>
        </w:rPr>
        <w:t xml:space="preserve"> Демяшев М.</w:t>
      </w:r>
      <w:r>
        <w:rPr>
          <w:b/>
        </w:rPr>
        <w:t xml:space="preserve"> </w:t>
      </w:r>
      <w:r w:rsidRPr="000C307F">
        <w:rPr>
          <w:b/>
        </w:rPr>
        <w:t>П.</w:t>
      </w:r>
      <w:r w:rsidRPr="000C307F">
        <w:t xml:space="preserve"> Видовой состав и распространение диких млекопитающих в Уральской  области //</w:t>
      </w:r>
      <w:r>
        <w:t xml:space="preserve"> </w:t>
      </w:r>
      <w:r w:rsidRPr="000C307F">
        <w:t>Мат</w:t>
      </w:r>
      <w:r w:rsidRPr="000C307F">
        <w:t>е</w:t>
      </w:r>
      <w:r w:rsidRPr="000C307F">
        <w:t>риалы юбилейной конференции Уральской противочумной станции</w:t>
      </w:r>
      <w:r>
        <w:t>.</w:t>
      </w:r>
      <w:r w:rsidRPr="000C307F">
        <w:t xml:space="preserve"> 1914-1964 годы. – Уральск, 1964. – С.</w:t>
      </w:r>
      <w:r>
        <w:t xml:space="preserve"> </w:t>
      </w:r>
      <w:r w:rsidRPr="000C307F">
        <w:t>111-122.</w:t>
      </w:r>
    </w:p>
    <w:p w:rsidR="0093015A" w:rsidRPr="000C307F" w:rsidRDefault="0093015A" w:rsidP="0093015A">
      <w:pPr>
        <w:ind w:left="851" w:hanging="851"/>
        <w:jc w:val="both"/>
      </w:pPr>
      <w:r w:rsidRPr="000C307F">
        <w:t>3.</w:t>
      </w:r>
      <w:r w:rsidRPr="000C307F">
        <w:rPr>
          <w:b/>
        </w:rPr>
        <w:t xml:space="preserve"> Попов Н.</w:t>
      </w:r>
      <w:r>
        <w:rPr>
          <w:b/>
        </w:rPr>
        <w:t xml:space="preserve"> </w:t>
      </w:r>
      <w:r w:rsidRPr="000C307F">
        <w:rPr>
          <w:b/>
        </w:rPr>
        <w:t>В., Донченко Г.</w:t>
      </w:r>
      <w:r>
        <w:rPr>
          <w:b/>
        </w:rPr>
        <w:t xml:space="preserve"> </w:t>
      </w:r>
      <w:r w:rsidRPr="000C307F">
        <w:rPr>
          <w:b/>
        </w:rPr>
        <w:t>Е., Иванов С.</w:t>
      </w:r>
      <w:r>
        <w:rPr>
          <w:b/>
        </w:rPr>
        <w:t xml:space="preserve"> </w:t>
      </w:r>
      <w:r w:rsidRPr="000C307F">
        <w:rPr>
          <w:b/>
        </w:rPr>
        <w:t xml:space="preserve">И. и др. </w:t>
      </w:r>
      <w:r w:rsidRPr="000C307F">
        <w:t>Некоторые особенности мелкой структуры эпизоотий чумы среди малых сусликов в Урало-Кушумском междуречье //</w:t>
      </w:r>
      <w:r>
        <w:t xml:space="preserve"> </w:t>
      </w:r>
      <w:r w:rsidRPr="000C307F">
        <w:t>Проблемы особо опасных инфе</w:t>
      </w:r>
      <w:r w:rsidRPr="000C307F">
        <w:t>к</w:t>
      </w:r>
      <w:r w:rsidRPr="000C307F">
        <w:t>ций. – Саратов, 1979. – Вып. 6 (70). – С. 23-28.</w:t>
      </w:r>
    </w:p>
    <w:p w:rsidR="0093015A" w:rsidRDefault="0093015A" w:rsidP="0093015A">
      <w:pPr>
        <w:ind w:left="851" w:hanging="851"/>
      </w:pPr>
    </w:p>
    <w:p w:rsidR="0093015A" w:rsidRDefault="0093015A" w:rsidP="0093015A"/>
    <w:p w:rsidR="0093015A" w:rsidRDefault="0093015A" w:rsidP="00706F66">
      <w:pPr>
        <w:autoSpaceDE w:val="0"/>
        <w:autoSpaceDN w:val="0"/>
        <w:adjustRightInd w:val="0"/>
        <w:ind w:firstLine="397"/>
        <w:jc w:val="both"/>
        <w:rPr>
          <w:sz w:val="24"/>
          <w:szCs w:val="24"/>
        </w:rPr>
      </w:pPr>
    </w:p>
    <w:p w:rsidR="002F7035" w:rsidRPr="00BC0E95" w:rsidRDefault="002F7035" w:rsidP="002F7035">
      <w:pPr>
        <w:rPr>
          <w:sz w:val="24"/>
          <w:szCs w:val="24"/>
        </w:rPr>
      </w:pPr>
      <w:r w:rsidRPr="00BC0E95">
        <w:rPr>
          <w:sz w:val="24"/>
          <w:szCs w:val="24"/>
        </w:rPr>
        <w:t>УДК</w:t>
      </w:r>
      <w:r>
        <w:rPr>
          <w:sz w:val="24"/>
          <w:szCs w:val="24"/>
        </w:rPr>
        <w:t xml:space="preserve"> 616.981.45(574.11)</w:t>
      </w:r>
    </w:p>
    <w:p w:rsidR="002F7035" w:rsidRPr="00F676B6" w:rsidRDefault="002F7035" w:rsidP="002F7035">
      <w:pPr>
        <w:rPr>
          <w:b/>
        </w:rPr>
      </w:pPr>
    </w:p>
    <w:p w:rsidR="002F7035" w:rsidRPr="00BC0E95" w:rsidRDefault="002F7035" w:rsidP="002F7035">
      <w:pPr>
        <w:jc w:val="center"/>
        <w:rPr>
          <w:rFonts w:ascii="Book Antiqua" w:hAnsi="Book Antiqua"/>
          <w:b/>
          <w:smallCaps/>
          <w:sz w:val="26"/>
          <w:szCs w:val="26"/>
        </w:rPr>
      </w:pPr>
      <w:r w:rsidRPr="00BC0E95">
        <w:rPr>
          <w:rFonts w:ascii="Book Antiqua" w:hAnsi="Book Antiqua"/>
          <w:b/>
          <w:smallCaps/>
          <w:sz w:val="26"/>
          <w:szCs w:val="26"/>
        </w:rPr>
        <w:t>Пастереллез в Западно-Казахстанской области</w:t>
      </w:r>
    </w:p>
    <w:p w:rsidR="002F7035" w:rsidRPr="00F676B6" w:rsidRDefault="002F7035" w:rsidP="002F7035">
      <w:pPr>
        <w:jc w:val="center"/>
      </w:pPr>
    </w:p>
    <w:p w:rsidR="002F7035" w:rsidRDefault="002F7035" w:rsidP="002F7035">
      <w:pPr>
        <w:jc w:val="center"/>
        <w:rPr>
          <w:b/>
          <w:sz w:val="24"/>
          <w:szCs w:val="24"/>
        </w:rPr>
      </w:pPr>
      <w:r w:rsidRPr="00302E72">
        <w:rPr>
          <w:b/>
          <w:sz w:val="24"/>
          <w:szCs w:val="24"/>
        </w:rPr>
        <w:t>А.</w:t>
      </w:r>
      <w:r>
        <w:rPr>
          <w:b/>
          <w:sz w:val="24"/>
          <w:szCs w:val="24"/>
        </w:rPr>
        <w:t xml:space="preserve"> </w:t>
      </w:r>
      <w:r w:rsidRPr="00302E72">
        <w:rPr>
          <w:b/>
          <w:sz w:val="24"/>
          <w:szCs w:val="24"/>
        </w:rPr>
        <w:t>К. Гражданов, А.</w:t>
      </w:r>
      <w:r>
        <w:rPr>
          <w:b/>
          <w:sz w:val="24"/>
          <w:szCs w:val="24"/>
        </w:rPr>
        <w:t xml:space="preserve"> </w:t>
      </w:r>
      <w:r w:rsidRPr="00302E72">
        <w:rPr>
          <w:b/>
          <w:sz w:val="24"/>
          <w:szCs w:val="24"/>
        </w:rPr>
        <w:t>Ж. Жолшоринов, С.</w:t>
      </w:r>
      <w:r>
        <w:rPr>
          <w:b/>
          <w:sz w:val="24"/>
          <w:szCs w:val="24"/>
        </w:rPr>
        <w:t xml:space="preserve"> </w:t>
      </w:r>
      <w:r w:rsidRPr="00302E72">
        <w:rPr>
          <w:b/>
          <w:sz w:val="24"/>
          <w:szCs w:val="24"/>
        </w:rPr>
        <w:t>И. Иманкул,</w:t>
      </w:r>
      <w:r>
        <w:rPr>
          <w:b/>
          <w:sz w:val="24"/>
          <w:szCs w:val="24"/>
        </w:rPr>
        <w:t xml:space="preserve"> </w:t>
      </w:r>
      <w:r w:rsidRPr="00302E72">
        <w:rPr>
          <w:b/>
          <w:sz w:val="24"/>
          <w:szCs w:val="24"/>
        </w:rPr>
        <w:t>Л.</w:t>
      </w:r>
      <w:r>
        <w:rPr>
          <w:b/>
          <w:sz w:val="24"/>
          <w:szCs w:val="24"/>
        </w:rPr>
        <w:t xml:space="preserve"> </w:t>
      </w:r>
      <w:r w:rsidRPr="00302E72">
        <w:rPr>
          <w:b/>
          <w:sz w:val="24"/>
          <w:szCs w:val="24"/>
        </w:rPr>
        <w:t xml:space="preserve">Б. Белоножкина, </w:t>
      </w:r>
    </w:p>
    <w:p w:rsidR="002F7035" w:rsidRPr="00302E72" w:rsidRDefault="002F7035" w:rsidP="002F7035">
      <w:pPr>
        <w:jc w:val="center"/>
        <w:rPr>
          <w:b/>
          <w:sz w:val="24"/>
          <w:szCs w:val="24"/>
        </w:rPr>
      </w:pPr>
      <w:r w:rsidRPr="00302E72">
        <w:rPr>
          <w:b/>
          <w:sz w:val="24"/>
          <w:szCs w:val="24"/>
        </w:rPr>
        <w:t>А.</w:t>
      </w:r>
      <w:r>
        <w:rPr>
          <w:b/>
          <w:sz w:val="24"/>
          <w:szCs w:val="24"/>
        </w:rPr>
        <w:t xml:space="preserve"> </w:t>
      </w:r>
      <w:r w:rsidRPr="00302E72">
        <w:rPr>
          <w:b/>
          <w:sz w:val="24"/>
          <w:szCs w:val="24"/>
        </w:rPr>
        <w:t>В.</w:t>
      </w:r>
      <w:r>
        <w:rPr>
          <w:b/>
          <w:sz w:val="24"/>
          <w:szCs w:val="24"/>
        </w:rPr>
        <w:t xml:space="preserve"> </w:t>
      </w:r>
      <w:r w:rsidRPr="00302E72">
        <w:rPr>
          <w:b/>
          <w:sz w:val="24"/>
          <w:szCs w:val="24"/>
        </w:rPr>
        <w:t>Андрющенко, Ф.</w:t>
      </w:r>
      <w:r>
        <w:rPr>
          <w:b/>
          <w:sz w:val="24"/>
          <w:szCs w:val="24"/>
        </w:rPr>
        <w:t xml:space="preserve"> </w:t>
      </w:r>
      <w:r w:rsidRPr="00302E72">
        <w:rPr>
          <w:b/>
          <w:sz w:val="24"/>
          <w:szCs w:val="24"/>
        </w:rPr>
        <w:t>Г. Бидашко</w:t>
      </w:r>
    </w:p>
    <w:p w:rsidR="002F7035" w:rsidRPr="00F676B6" w:rsidRDefault="002F7035" w:rsidP="002F7035">
      <w:pPr>
        <w:jc w:val="center"/>
      </w:pPr>
    </w:p>
    <w:p w:rsidR="002F7035" w:rsidRPr="00E6271F" w:rsidRDefault="002F7035" w:rsidP="002F7035">
      <w:pPr>
        <w:jc w:val="center"/>
        <w:rPr>
          <w:i/>
          <w:sz w:val="24"/>
          <w:szCs w:val="24"/>
        </w:rPr>
      </w:pPr>
      <w:r w:rsidRPr="00E6271F">
        <w:rPr>
          <w:i/>
          <w:sz w:val="24"/>
          <w:szCs w:val="24"/>
        </w:rPr>
        <w:t>(Уральская ПЧС)</w:t>
      </w:r>
    </w:p>
    <w:p w:rsidR="002F7035" w:rsidRPr="00F676B6" w:rsidRDefault="002F7035" w:rsidP="002F7035">
      <w:pPr>
        <w:jc w:val="both"/>
      </w:pPr>
    </w:p>
    <w:p w:rsidR="002F7035" w:rsidRDefault="002F7035" w:rsidP="002F7035">
      <w:pPr>
        <w:ind w:firstLine="397"/>
        <w:jc w:val="both"/>
        <w:rPr>
          <w:sz w:val="24"/>
          <w:szCs w:val="24"/>
        </w:rPr>
      </w:pPr>
      <w:r>
        <w:rPr>
          <w:sz w:val="24"/>
          <w:szCs w:val="24"/>
        </w:rPr>
        <w:t>Западно-Казахстанская область (ЗКО) энзоотична по пастереллезу. В процессе эпиз</w:t>
      </w:r>
      <w:r>
        <w:rPr>
          <w:sz w:val="24"/>
          <w:szCs w:val="24"/>
        </w:rPr>
        <w:t>о</w:t>
      </w:r>
      <w:r>
        <w:rPr>
          <w:sz w:val="24"/>
          <w:szCs w:val="24"/>
        </w:rPr>
        <w:t>отологического обследования в природе неоднократно находили спонтанно зараженных пастереллезом грызунов и других млекопитающих. Так, на территории Джамбейтинского (Сырымского) района возбудитель пастереллеза был выделен от домовых и лесных м</w:t>
      </w:r>
      <w:r>
        <w:rPr>
          <w:sz w:val="24"/>
          <w:szCs w:val="24"/>
        </w:rPr>
        <w:t>ы</w:t>
      </w:r>
      <w:r>
        <w:rPr>
          <w:sz w:val="24"/>
          <w:szCs w:val="24"/>
        </w:rPr>
        <w:lastRenderedPageBreak/>
        <w:t xml:space="preserve">шей и от трупа лисицы [2]. Осенью 1988 г. культура </w:t>
      </w:r>
      <w:r w:rsidRPr="00994314">
        <w:rPr>
          <w:i/>
          <w:sz w:val="24"/>
          <w:szCs w:val="24"/>
          <w:lang w:val="en-US"/>
        </w:rPr>
        <w:t>Pasteurella</w:t>
      </w:r>
      <w:r w:rsidRPr="00994314">
        <w:rPr>
          <w:i/>
          <w:sz w:val="24"/>
          <w:szCs w:val="24"/>
        </w:rPr>
        <w:t xml:space="preserve"> </w:t>
      </w:r>
      <w:r w:rsidRPr="00994314">
        <w:rPr>
          <w:i/>
          <w:sz w:val="24"/>
          <w:szCs w:val="24"/>
          <w:lang w:val="en-US"/>
        </w:rPr>
        <w:t>haemolitica</w:t>
      </w:r>
      <w:r>
        <w:rPr>
          <w:sz w:val="24"/>
          <w:szCs w:val="24"/>
        </w:rPr>
        <w:t xml:space="preserve"> изолирована нами от одной из 59 исследованных лесных мышей, которые были пойманы в окрестн</w:t>
      </w:r>
      <w:r>
        <w:rPr>
          <w:sz w:val="24"/>
          <w:szCs w:val="24"/>
        </w:rPr>
        <w:t>о</w:t>
      </w:r>
      <w:r>
        <w:rPr>
          <w:sz w:val="24"/>
          <w:szCs w:val="24"/>
        </w:rPr>
        <w:t>стях пос. Успеновка Бурлинского района [3]. О выделении в природных условиях 4 шта</w:t>
      </w:r>
      <w:r>
        <w:rPr>
          <w:sz w:val="24"/>
          <w:szCs w:val="24"/>
        </w:rPr>
        <w:t>м</w:t>
      </w:r>
      <w:r>
        <w:rPr>
          <w:sz w:val="24"/>
          <w:szCs w:val="24"/>
        </w:rPr>
        <w:t xml:space="preserve">мов </w:t>
      </w:r>
      <w:r w:rsidRPr="00994314">
        <w:rPr>
          <w:i/>
          <w:sz w:val="24"/>
          <w:szCs w:val="24"/>
          <w:lang w:val="en-US"/>
        </w:rPr>
        <w:t>P</w:t>
      </w:r>
      <w:r w:rsidRPr="00994314">
        <w:rPr>
          <w:i/>
          <w:sz w:val="24"/>
          <w:szCs w:val="24"/>
        </w:rPr>
        <w:t>.</w:t>
      </w:r>
      <w:r>
        <w:rPr>
          <w:i/>
          <w:sz w:val="24"/>
          <w:szCs w:val="24"/>
        </w:rPr>
        <w:t xml:space="preserve"> </w:t>
      </w:r>
      <w:r w:rsidRPr="00994314">
        <w:rPr>
          <w:i/>
          <w:sz w:val="24"/>
          <w:szCs w:val="24"/>
          <w:lang w:val="en-US"/>
        </w:rPr>
        <w:t>multocida</w:t>
      </w:r>
      <w:r>
        <w:rPr>
          <w:sz w:val="24"/>
          <w:szCs w:val="24"/>
        </w:rPr>
        <w:t xml:space="preserve"> мы сообщали в других работах [4].</w:t>
      </w:r>
    </w:p>
    <w:p w:rsidR="002F7035" w:rsidRDefault="002F7035" w:rsidP="002F7035">
      <w:pPr>
        <w:ind w:firstLine="397"/>
        <w:jc w:val="both"/>
        <w:rPr>
          <w:sz w:val="24"/>
          <w:szCs w:val="24"/>
        </w:rPr>
      </w:pPr>
      <w:r>
        <w:rPr>
          <w:sz w:val="24"/>
          <w:szCs w:val="24"/>
        </w:rPr>
        <w:t>В целом ЗКО неблагополучна по пастереллезу сельскохозяйственных животных. Пр</w:t>
      </w:r>
      <w:r>
        <w:rPr>
          <w:sz w:val="24"/>
          <w:szCs w:val="24"/>
        </w:rPr>
        <w:t>о</w:t>
      </w:r>
      <w:r>
        <w:rPr>
          <w:sz w:val="24"/>
          <w:szCs w:val="24"/>
        </w:rPr>
        <w:t>веденный нами ретроспективный анализ по результатам лабораторной диагностики д</w:t>
      </w:r>
      <w:r>
        <w:rPr>
          <w:sz w:val="24"/>
          <w:szCs w:val="24"/>
        </w:rPr>
        <w:t>о</w:t>
      </w:r>
      <w:r>
        <w:rPr>
          <w:sz w:val="24"/>
          <w:szCs w:val="24"/>
        </w:rPr>
        <w:t>машних животных за период с 1978 по 1987 гг. показал, что наиболее часто от 27 до 118 культур возбудителя пастереллеза ежегодно выделяли от крупного рогатого скота (КРС), несколько реже от свиней, овец. В 3 случаях культуры получены от лошадей (1978 и 1979 гг.), в ч4 – от кроликов (1979, 1980 и 1986 гг.). В 1980 г. пастереллез изолирован от трупа кошки. Пастереллезную инфекцию регистрировали только у погибших животных. Зар</w:t>
      </w:r>
      <w:r>
        <w:rPr>
          <w:sz w:val="24"/>
          <w:szCs w:val="24"/>
        </w:rPr>
        <w:t>а</w:t>
      </w:r>
      <w:r>
        <w:rPr>
          <w:sz w:val="24"/>
          <w:szCs w:val="24"/>
        </w:rPr>
        <w:t>женность пастереллезом всех исследованных погибших животных в разные годы колеб</w:t>
      </w:r>
      <w:r>
        <w:rPr>
          <w:sz w:val="24"/>
          <w:szCs w:val="24"/>
        </w:rPr>
        <w:t>а</w:t>
      </w:r>
      <w:r>
        <w:rPr>
          <w:sz w:val="24"/>
          <w:szCs w:val="24"/>
        </w:rPr>
        <w:t>лась у КРС от 13 до 35%, у овец – от 6 до 60%, у свиней – от 5 до 45%.</w:t>
      </w:r>
    </w:p>
    <w:p w:rsidR="002F7035" w:rsidRDefault="002F7035" w:rsidP="002F7035">
      <w:pPr>
        <w:ind w:firstLine="397"/>
        <w:jc w:val="both"/>
        <w:rPr>
          <w:sz w:val="24"/>
          <w:szCs w:val="24"/>
        </w:rPr>
      </w:pPr>
      <w:r>
        <w:rPr>
          <w:sz w:val="24"/>
          <w:szCs w:val="24"/>
        </w:rPr>
        <w:t>В конце февраля 1984 г. отмечена массовая гибель сайгаков на территории Жангали</w:t>
      </w:r>
      <w:r>
        <w:rPr>
          <w:sz w:val="24"/>
          <w:szCs w:val="24"/>
        </w:rPr>
        <w:t>н</w:t>
      </w:r>
      <w:r>
        <w:rPr>
          <w:sz w:val="24"/>
          <w:szCs w:val="24"/>
        </w:rPr>
        <w:t xml:space="preserve">ского, Урдинского, Тайпакского районов ЗКО, из трупов которых была выделена </w:t>
      </w:r>
      <w:r w:rsidRPr="00994314">
        <w:rPr>
          <w:i/>
          <w:sz w:val="24"/>
          <w:szCs w:val="24"/>
          <w:lang w:val="en-US"/>
        </w:rPr>
        <w:t>Paste</w:t>
      </w:r>
      <w:r w:rsidRPr="00994314">
        <w:rPr>
          <w:i/>
          <w:sz w:val="24"/>
          <w:szCs w:val="24"/>
          <w:lang w:val="en-US"/>
        </w:rPr>
        <w:t>u</w:t>
      </w:r>
      <w:r w:rsidRPr="00994314">
        <w:rPr>
          <w:i/>
          <w:sz w:val="24"/>
          <w:szCs w:val="24"/>
          <w:lang w:val="en-US"/>
        </w:rPr>
        <w:t>rella</w:t>
      </w:r>
      <w:r w:rsidRPr="00994314">
        <w:rPr>
          <w:i/>
          <w:sz w:val="24"/>
          <w:szCs w:val="24"/>
        </w:rPr>
        <w:t xml:space="preserve"> </w:t>
      </w:r>
      <w:r w:rsidRPr="00994314">
        <w:rPr>
          <w:i/>
          <w:sz w:val="24"/>
          <w:szCs w:val="24"/>
          <w:lang w:val="en-US"/>
        </w:rPr>
        <w:t>haemolitica</w:t>
      </w:r>
      <w:r>
        <w:rPr>
          <w:sz w:val="24"/>
          <w:szCs w:val="24"/>
        </w:rPr>
        <w:t xml:space="preserve"> [1]. Специалисты, расследовавшие падеж сайгаков полагали, что прич</w:t>
      </w:r>
      <w:r>
        <w:rPr>
          <w:sz w:val="24"/>
          <w:szCs w:val="24"/>
        </w:rPr>
        <w:t>и</w:t>
      </w:r>
      <w:r>
        <w:rPr>
          <w:sz w:val="24"/>
          <w:szCs w:val="24"/>
        </w:rPr>
        <w:t>ной могла стать пастереллезная инфекция, этому способствовала высокая численность сайгаков и их скученность в холодное время года.</w:t>
      </w:r>
    </w:p>
    <w:p w:rsidR="002F7035" w:rsidRDefault="002F7035" w:rsidP="002F7035">
      <w:pPr>
        <w:ind w:firstLine="397"/>
        <w:jc w:val="both"/>
        <w:rPr>
          <w:sz w:val="24"/>
          <w:szCs w:val="24"/>
        </w:rPr>
      </w:pPr>
      <w:r>
        <w:rPr>
          <w:sz w:val="24"/>
          <w:szCs w:val="24"/>
        </w:rPr>
        <w:t>В 1992 г. в области произошло очередное обострение эпизоотий пастереллеза среди домашних животных. Эта инфекция была зарегистрирована среди животных в 9 из 16 а</w:t>
      </w:r>
      <w:r>
        <w:rPr>
          <w:sz w:val="24"/>
          <w:szCs w:val="24"/>
        </w:rPr>
        <w:t>д</w:t>
      </w:r>
      <w:r>
        <w:rPr>
          <w:sz w:val="24"/>
          <w:szCs w:val="24"/>
        </w:rPr>
        <w:t>министративных районов области. Чаще всего погибал от пастереллеза КРС (Жангали</w:t>
      </w:r>
      <w:r>
        <w:rPr>
          <w:sz w:val="24"/>
          <w:szCs w:val="24"/>
        </w:rPr>
        <w:t>н</w:t>
      </w:r>
      <w:r>
        <w:rPr>
          <w:sz w:val="24"/>
          <w:szCs w:val="24"/>
        </w:rPr>
        <w:t>ский, Зеленовский, Казталовский, Урдинский, Чапаевский районы). В пяти совхозах Ж</w:t>
      </w:r>
      <w:r>
        <w:rPr>
          <w:sz w:val="24"/>
          <w:szCs w:val="24"/>
        </w:rPr>
        <w:t>а</w:t>
      </w:r>
      <w:r>
        <w:rPr>
          <w:sz w:val="24"/>
          <w:szCs w:val="24"/>
        </w:rPr>
        <w:t>нибекского района возбудитель пастереллеза выделен от павших лошадей. В Тайпакском (Акжаикский) и Урдинском районах обнаружен падеж овец от этой инфекции.</w:t>
      </w:r>
    </w:p>
    <w:p w:rsidR="002F7035" w:rsidRDefault="002F7035" w:rsidP="002F7035">
      <w:pPr>
        <w:ind w:firstLine="397"/>
        <w:jc w:val="both"/>
        <w:rPr>
          <w:sz w:val="24"/>
          <w:szCs w:val="24"/>
        </w:rPr>
      </w:pPr>
      <w:r>
        <w:rPr>
          <w:sz w:val="24"/>
          <w:szCs w:val="24"/>
        </w:rPr>
        <w:t>На фоне ухудшения эпизоотической обстановки произошло заболевание пастерелл</w:t>
      </w:r>
      <w:r>
        <w:rPr>
          <w:sz w:val="24"/>
          <w:szCs w:val="24"/>
        </w:rPr>
        <w:t>е</w:t>
      </w:r>
      <w:r>
        <w:rPr>
          <w:sz w:val="24"/>
          <w:szCs w:val="24"/>
        </w:rPr>
        <w:t>зом человека, закончившееся летальным исходом [5]. Житель поселка Кенсуат Тайпакск</w:t>
      </w:r>
      <w:r>
        <w:rPr>
          <w:sz w:val="24"/>
          <w:szCs w:val="24"/>
        </w:rPr>
        <w:t>о</w:t>
      </w:r>
      <w:r>
        <w:rPr>
          <w:sz w:val="24"/>
          <w:szCs w:val="24"/>
        </w:rPr>
        <w:t>го района И., 1937 г. р., работал заведующим складом. Заболевание началось 17.08.92 г. с сильной головной боли, общей слабости и повышения температуры до 39ºС. На фоне н</w:t>
      </w:r>
      <w:r>
        <w:rPr>
          <w:sz w:val="24"/>
          <w:szCs w:val="24"/>
        </w:rPr>
        <w:t>а</w:t>
      </w:r>
      <w:r>
        <w:rPr>
          <w:sz w:val="24"/>
          <w:szCs w:val="24"/>
        </w:rPr>
        <w:t>растающей интоксикации у больного появилась болезненная припухлость в левой по</w:t>
      </w:r>
      <w:r>
        <w:rPr>
          <w:sz w:val="24"/>
          <w:szCs w:val="24"/>
        </w:rPr>
        <w:t>д</w:t>
      </w:r>
      <w:r>
        <w:rPr>
          <w:sz w:val="24"/>
          <w:szCs w:val="24"/>
        </w:rPr>
        <w:t>мышечной области. После неоднократного осмотра фельдшером больной направлен в участковую больницу. Только 21 августа в тяжелом состоянии больной госпитализирован. При поступлении отмечен выраженный синдром интоксикации: температура тела 38ºС, слабость, потливость, кожные покровы бледные, зев слегка гиперемирован. На большом пальце левой руки заметен инфицированный порез длиною 1,5 см. Левый подмышечный лимфоузел увеличен до размеров 3×4 см, болезненный на ощупь, кожа над ним гиперем</w:t>
      </w:r>
      <w:r>
        <w:rPr>
          <w:sz w:val="24"/>
          <w:szCs w:val="24"/>
        </w:rPr>
        <w:t>и</w:t>
      </w:r>
      <w:r>
        <w:rPr>
          <w:sz w:val="24"/>
          <w:szCs w:val="24"/>
        </w:rPr>
        <w:t xml:space="preserve">рована. Врачом установлен диагноз: «Глубокий гнойный гидроаденит, ожирение </w:t>
      </w:r>
      <w:r>
        <w:rPr>
          <w:sz w:val="24"/>
          <w:szCs w:val="24"/>
          <w:lang w:val="en-US"/>
        </w:rPr>
        <w:t>III</w:t>
      </w:r>
      <w:r>
        <w:rPr>
          <w:sz w:val="24"/>
          <w:szCs w:val="24"/>
        </w:rPr>
        <w:t xml:space="preserve"> ст</w:t>
      </w:r>
      <w:r>
        <w:rPr>
          <w:sz w:val="24"/>
          <w:szCs w:val="24"/>
        </w:rPr>
        <w:t>е</w:t>
      </w:r>
      <w:r>
        <w:rPr>
          <w:sz w:val="24"/>
          <w:szCs w:val="24"/>
        </w:rPr>
        <w:t>пени». Назначены стрептомицин, гемодез и глюкоза. Приглашенный для консультации хирург произвел операцию с разрезом. К вечеру 23 августа состояние больного резко ухудшилось, температура повысилась до 39,2ºС, больной был возбужден, отмечена аф</w:t>
      </w:r>
      <w:r>
        <w:rPr>
          <w:sz w:val="24"/>
          <w:szCs w:val="24"/>
        </w:rPr>
        <w:t>а</w:t>
      </w:r>
      <w:r>
        <w:rPr>
          <w:sz w:val="24"/>
          <w:szCs w:val="24"/>
        </w:rPr>
        <w:t>зия. На фоне постоянно ухудшающегося состояния 25 августа он скончался.</w:t>
      </w:r>
    </w:p>
    <w:p w:rsidR="002F7035" w:rsidRDefault="002F7035" w:rsidP="002F7035">
      <w:pPr>
        <w:ind w:firstLine="397"/>
        <w:jc w:val="both"/>
        <w:rPr>
          <w:sz w:val="24"/>
          <w:szCs w:val="24"/>
        </w:rPr>
      </w:pPr>
      <w:r>
        <w:rPr>
          <w:sz w:val="24"/>
          <w:szCs w:val="24"/>
        </w:rPr>
        <w:t>На вскрытии патологоанатом причину смерти связал с интоксикацией и развитием л</w:t>
      </w:r>
      <w:r>
        <w:rPr>
          <w:sz w:val="24"/>
          <w:szCs w:val="24"/>
        </w:rPr>
        <w:t>е</w:t>
      </w:r>
      <w:r>
        <w:rPr>
          <w:sz w:val="24"/>
          <w:szCs w:val="24"/>
        </w:rPr>
        <w:t>гочно-сердечной недостаточности и не исключил септическую форму чумы. Для лабор</w:t>
      </w:r>
      <w:r>
        <w:rPr>
          <w:sz w:val="24"/>
          <w:szCs w:val="24"/>
        </w:rPr>
        <w:t>а</w:t>
      </w:r>
      <w:r>
        <w:rPr>
          <w:sz w:val="24"/>
          <w:szCs w:val="24"/>
        </w:rPr>
        <w:t>торного исследования были взяты кусочки левого подмышечного лимфоузла, легких, п</w:t>
      </w:r>
      <w:r>
        <w:rPr>
          <w:sz w:val="24"/>
          <w:szCs w:val="24"/>
        </w:rPr>
        <w:t>е</w:t>
      </w:r>
      <w:r>
        <w:rPr>
          <w:sz w:val="24"/>
          <w:szCs w:val="24"/>
        </w:rPr>
        <w:t>чени, селезенки, кровь из сердца. Результаты исследования на чуму и сибирскую язву б</w:t>
      </w:r>
      <w:r>
        <w:rPr>
          <w:sz w:val="24"/>
          <w:szCs w:val="24"/>
        </w:rPr>
        <w:t>ы</w:t>
      </w:r>
      <w:r>
        <w:rPr>
          <w:sz w:val="24"/>
          <w:szCs w:val="24"/>
        </w:rPr>
        <w:t>ли отрицательные.</w:t>
      </w:r>
    </w:p>
    <w:p w:rsidR="002F7035" w:rsidRDefault="002F7035" w:rsidP="002F7035">
      <w:pPr>
        <w:ind w:firstLine="397"/>
        <w:jc w:val="both"/>
        <w:rPr>
          <w:sz w:val="24"/>
          <w:szCs w:val="24"/>
        </w:rPr>
      </w:pPr>
      <w:r>
        <w:rPr>
          <w:sz w:val="24"/>
          <w:szCs w:val="24"/>
        </w:rPr>
        <w:t xml:space="preserve">Учитывая уникальность случая, весь материал параллельно исследовали на широкий круг бактериальных и зоонозных инфекций энзоотичных для данной территории. Из трупа изолирован возбудитель пастереллеза – </w:t>
      </w:r>
      <w:r w:rsidRPr="00994314">
        <w:rPr>
          <w:i/>
          <w:sz w:val="24"/>
          <w:szCs w:val="24"/>
          <w:lang w:val="en-US"/>
        </w:rPr>
        <w:t>P</w:t>
      </w:r>
      <w:r>
        <w:rPr>
          <w:i/>
          <w:sz w:val="24"/>
          <w:szCs w:val="24"/>
        </w:rPr>
        <w:t>.</w:t>
      </w:r>
      <w:r w:rsidRPr="00EF6C5F">
        <w:rPr>
          <w:i/>
          <w:sz w:val="24"/>
          <w:szCs w:val="24"/>
        </w:rPr>
        <w:t xml:space="preserve"> </w:t>
      </w:r>
      <w:r w:rsidRPr="00994314">
        <w:rPr>
          <w:i/>
          <w:sz w:val="24"/>
          <w:szCs w:val="24"/>
          <w:lang w:val="en-US"/>
        </w:rPr>
        <w:t>multocida</w:t>
      </w:r>
      <w:r>
        <w:rPr>
          <w:i/>
          <w:sz w:val="24"/>
          <w:szCs w:val="24"/>
        </w:rPr>
        <w:t>.</w:t>
      </w:r>
      <w:r>
        <w:rPr>
          <w:sz w:val="24"/>
          <w:szCs w:val="24"/>
        </w:rPr>
        <w:t xml:space="preserve"> Выделенная культура была устойч</w:t>
      </w:r>
      <w:r>
        <w:rPr>
          <w:sz w:val="24"/>
          <w:szCs w:val="24"/>
        </w:rPr>
        <w:t>и</w:t>
      </w:r>
      <w:r>
        <w:rPr>
          <w:sz w:val="24"/>
          <w:szCs w:val="24"/>
        </w:rPr>
        <w:t>ва к стрептомицину и пенициллину и чувствительна к тетрациклину. Вероятно, этим и объясняется неэффективность этиотропного лечения.</w:t>
      </w:r>
    </w:p>
    <w:p w:rsidR="002F7035" w:rsidRDefault="002F7035" w:rsidP="002F7035">
      <w:pPr>
        <w:ind w:firstLine="397"/>
        <w:jc w:val="both"/>
        <w:rPr>
          <w:sz w:val="24"/>
          <w:szCs w:val="24"/>
        </w:rPr>
      </w:pPr>
      <w:r>
        <w:rPr>
          <w:sz w:val="24"/>
          <w:szCs w:val="24"/>
        </w:rPr>
        <w:t xml:space="preserve">При эпидемиологическом расследовании установлено, что 10 августа на первой ферме Есенсайского совхоза после осмотра ветеринаром из общего стада изолировано 10 овец с </w:t>
      </w:r>
      <w:r>
        <w:rPr>
          <w:sz w:val="24"/>
          <w:szCs w:val="24"/>
        </w:rPr>
        <w:lastRenderedPageBreak/>
        <w:t>признаками легочного заболевания. Одна овца из числа больных животных была выну</w:t>
      </w:r>
      <w:r>
        <w:rPr>
          <w:sz w:val="24"/>
          <w:szCs w:val="24"/>
        </w:rPr>
        <w:t>ж</w:t>
      </w:r>
      <w:r>
        <w:rPr>
          <w:sz w:val="24"/>
          <w:szCs w:val="24"/>
        </w:rPr>
        <w:t>дено забита и направлена на склад. При разделке этой туши И. поранил себе палец и здесь могло произойти заражение. Мясо больной овцы не исследовано, так как к моменту заб</w:t>
      </w:r>
      <w:r>
        <w:rPr>
          <w:sz w:val="24"/>
          <w:szCs w:val="24"/>
        </w:rPr>
        <w:t>о</w:t>
      </w:r>
      <w:r>
        <w:rPr>
          <w:sz w:val="24"/>
          <w:szCs w:val="24"/>
        </w:rPr>
        <w:t>левания И. оно было использовано для общественного питания.</w:t>
      </w:r>
    </w:p>
    <w:p w:rsidR="002F7035" w:rsidRPr="00EB5501" w:rsidRDefault="002F7035" w:rsidP="002F7035">
      <w:pPr>
        <w:ind w:firstLine="397"/>
        <w:jc w:val="both"/>
        <w:rPr>
          <w:sz w:val="24"/>
          <w:szCs w:val="24"/>
        </w:rPr>
      </w:pPr>
      <w:r w:rsidRPr="00EB5501">
        <w:rPr>
          <w:sz w:val="24"/>
          <w:szCs w:val="24"/>
        </w:rPr>
        <w:t>В середине мая 2010 г</w:t>
      </w:r>
      <w:r>
        <w:rPr>
          <w:sz w:val="24"/>
          <w:szCs w:val="24"/>
        </w:rPr>
        <w:t>.</w:t>
      </w:r>
      <w:r w:rsidRPr="00EB5501">
        <w:rPr>
          <w:sz w:val="24"/>
          <w:szCs w:val="24"/>
        </w:rPr>
        <w:t xml:space="preserve"> на территории Жанибекского района ЗКО зарегистрирован массовый падеж степной антилопы – сайги. По официальным данным в короткие сроки (около двух недель) погибло более 12 тысяч этих животных.</w:t>
      </w:r>
      <w:r>
        <w:rPr>
          <w:sz w:val="24"/>
          <w:szCs w:val="24"/>
        </w:rPr>
        <w:t xml:space="preserve"> </w:t>
      </w:r>
      <w:r w:rsidRPr="00EB5501">
        <w:rPr>
          <w:sz w:val="24"/>
          <w:szCs w:val="24"/>
        </w:rPr>
        <w:t>Вначале гибли взрослые са</w:t>
      </w:r>
      <w:r w:rsidRPr="00EB5501">
        <w:rPr>
          <w:sz w:val="24"/>
          <w:szCs w:val="24"/>
        </w:rPr>
        <w:t>м</w:t>
      </w:r>
      <w:r w:rsidRPr="00EB5501">
        <w:rPr>
          <w:sz w:val="24"/>
          <w:szCs w:val="24"/>
        </w:rPr>
        <w:t>ки, а затем и недавно родившиеся молодые особи.</w:t>
      </w:r>
    </w:p>
    <w:p w:rsidR="002F7035" w:rsidRPr="00EB5501" w:rsidRDefault="002F7035" w:rsidP="002F7035">
      <w:pPr>
        <w:ind w:firstLine="397"/>
        <w:jc w:val="both"/>
        <w:rPr>
          <w:sz w:val="24"/>
          <w:szCs w:val="24"/>
        </w:rPr>
      </w:pPr>
      <w:r w:rsidRPr="00EB5501">
        <w:rPr>
          <w:sz w:val="24"/>
          <w:szCs w:val="24"/>
        </w:rPr>
        <w:t>По первому сообщению областной государственной инспекции 18 мая 2010 г</w:t>
      </w:r>
      <w:r>
        <w:rPr>
          <w:sz w:val="24"/>
          <w:szCs w:val="24"/>
        </w:rPr>
        <w:t>.</w:t>
      </w:r>
      <w:r w:rsidRPr="00EB5501">
        <w:rPr>
          <w:sz w:val="24"/>
          <w:szCs w:val="24"/>
        </w:rPr>
        <w:t xml:space="preserve"> в Жан</w:t>
      </w:r>
      <w:r w:rsidRPr="00EB5501">
        <w:rPr>
          <w:sz w:val="24"/>
          <w:szCs w:val="24"/>
        </w:rPr>
        <w:t>и</w:t>
      </w:r>
      <w:r w:rsidRPr="00EB5501">
        <w:rPr>
          <w:sz w:val="24"/>
          <w:szCs w:val="24"/>
        </w:rPr>
        <w:t>бекском районе ЗКО в местах скопления</w:t>
      </w:r>
      <w:r>
        <w:rPr>
          <w:sz w:val="24"/>
          <w:szCs w:val="24"/>
        </w:rPr>
        <w:t xml:space="preserve"> </w:t>
      </w:r>
      <w:r w:rsidRPr="00EB5501">
        <w:rPr>
          <w:sz w:val="24"/>
          <w:szCs w:val="24"/>
        </w:rPr>
        <w:t>для окота основной массы уральской популяции сайгаков обнаружено несколько десятков трупов этих животных. Чтобы установить пр</w:t>
      </w:r>
      <w:r w:rsidRPr="00EB5501">
        <w:rPr>
          <w:sz w:val="24"/>
          <w:szCs w:val="24"/>
        </w:rPr>
        <w:t>и</w:t>
      </w:r>
      <w:r w:rsidRPr="00EB5501">
        <w:rPr>
          <w:sz w:val="24"/>
          <w:szCs w:val="24"/>
        </w:rPr>
        <w:t>чину гибели животных нами были организованы специальные экспедиционные исслед</w:t>
      </w:r>
      <w:r w:rsidRPr="00EB5501">
        <w:rPr>
          <w:sz w:val="24"/>
          <w:szCs w:val="24"/>
        </w:rPr>
        <w:t>о</w:t>
      </w:r>
      <w:r w:rsidRPr="00EB5501">
        <w:rPr>
          <w:sz w:val="24"/>
          <w:szCs w:val="24"/>
        </w:rPr>
        <w:t>вания и лабораторная диагностика по широкому кругу зоонозных инфекций.</w:t>
      </w:r>
    </w:p>
    <w:p w:rsidR="002F7035" w:rsidRPr="00EB5501" w:rsidRDefault="002F7035" w:rsidP="002F7035">
      <w:pPr>
        <w:ind w:firstLine="397"/>
        <w:jc w:val="both"/>
        <w:rPr>
          <w:sz w:val="24"/>
          <w:szCs w:val="24"/>
        </w:rPr>
      </w:pPr>
      <w:r w:rsidRPr="00EB5501">
        <w:rPr>
          <w:sz w:val="24"/>
          <w:szCs w:val="24"/>
        </w:rPr>
        <w:t>При осмотре на месте</w:t>
      </w:r>
      <w:r>
        <w:rPr>
          <w:sz w:val="24"/>
          <w:szCs w:val="24"/>
        </w:rPr>
        <w:t xml:space="preserve"> </w:t>
      </w:r>
      <w:r w:rsidRPr="00EB5501">
        <w:rPr>
          <w:sz w:val="24"/>
          <w:szCs w:val="24"/>
        </w:rPr>
        <w:t>21 мая 2010 г</w:t>
      </w:r>
      <w:r>
        <w:rPr>
          <w:sz w:val="24"/>
          <w:szCs w:val="24"/>
        </w:rPr>
        <w:t>.</w:t>
      </w:r>
      <w:r w:rsidRPr="00EB5501">
        <w:rPr>
          <w:sz w:val="24"/>
          <w:szCs w:val="24"/>
        </w:rPr>
        <w:t xml:space="preserve"> погибших сайгаков уже насчитали более трех т</w:t>
      </w:r>
      <w:r w:rsidRPr="00EB5501">
        <w:rPr>
          <w:sz w:val="24"/>
          <w:szCs w:val="24"/>
        </w:rPr>
        <w:t>ы</w:t>
      </w:r>
      <w:r w:rsidRPr="00EB5501">
        <w:rPr>
          <w:sz w:val="24"/>
          <w:szCs w:val="24"/>
        </w:rPr>
        <w:t>сяч. У большинства погибших животных наблюдали вздутие живота и кровянистые выд</w:t>
      </w:r>
      <w:r w:rsidRPr="00EB5501">
        <w:rPr>
          <w:sz w:val="24"/>
          <w:szCs w:val="24"/>
        </w:rPr>
        <w:t>е</w:t>
      </w:r>
      <w:r w:rsidRPr="00EB5501">
        <w:rPr>
          <w:sz w:val="24"/>
          <w:szCs w:val="24"/>
        </w:rPr>
        <w:t>ления из носа. Для лабораторного исследования взят материал от трупа взрослой самки. При внешнем осмотре на губах животного кровянистая пена, труп вздут. Патологоанат</w:t>
      </w:r>
      <w:r w:rsidRPr="00EB5501">
        <w:rPr>
          <w:sz w:val="24"/>
          <w:szCs w:val="24"/>
        </w:rPr>
        <w:t>о</w:t>
      </w:r>
      <w:r w:rsidRPr="00EB5501">
        <w:rPr>
          <w:sz w:val="24"/>
          <w:szCs w:val="24"/>
        </w:rPr>
        <w:t>мическая картина при вскрытии: кишечник без изменения, печень в стадии разложения, селезенка кровенаполнена, на</w:t>
      </w:r>
      <w:r>
        <w:rPr>
          <w:sz w:val="24"/>
          <w:szCs w:val="24"/>
        </w:rPr>
        <w:t xml:space="preserve"> </w:t>
      </w:r>
      <w:r w:rsidRPr="00EB5501">
        <w:rPr>
          <w:sz w:val="24"/>
          <w:szCs w:val="24"/>
        </w:rPr>
        <w:t>разрезе почка ярко</w:t>
      </w:r>
      <w:r>
        <w:rPr>
          <w:sz w:val="24"/>
          <w:szCs w:val="24"/>
        </w:rPr>
        <w:t xml:space="preserve"> розового</w:t>
      </w:r>
      <w:r w:rsidRPr="00EB5501">
        <w:rPr>
          <w:sz w:val="24"/>
          <w:szCs w:val="24"/>
        </w:rPr>
        <w:t xml:space="preserve"> цвета, её капсула отслаивается, легкие кровенаполнены с точечными кровоизлияниями, в брюшной полости геморрагич</w:t>
      </w:r>
      <w:r w:rsidRPr="00EB5501">
        <w:rPr>
          <w:sz w:val="24"/>
          <w:szCs w:val="24"/>
        </w:rPr>
        <w:t>е</w:t>
      </w:r>
      <w:r w:rsidRPr="00EB5501">
        <w:rPr>
          <w:sz w:val="24"/>
          <w:szCs w:val="24"/>
        </w:rPr>
        <w:t>ский экссудат, сосудистый рисунок сердца ярко выражен, сердечная мышца дряблая, в полости сердца не</w:t>
      </w:r>
      <w:r>
        <w:rPr>
          <w:sz w:val="24"/>
          <w:szCs w:val="24"/>
        </w:rPr>
        <w:t xml:space="preserve"> </w:t>
      </w:r>
      <w:r w:rsidRPr="00EB5501">
        <w:rPr>
          <w:sz w:val="24"/>
          <w:szCs w:val="24"/>
        </w:rPr>
        <w:t>свернувшаяся кровь. Из геморрагического экссудата брюшной полости, а затем и из внутренних органов выделен</w:t>
      </w:r>
      <w:r>
        <w:rPr>
          <w:sz w:val="24"/>
          <w:szCs w:val="24"/>
        </w:rPr>
        <w:t>а</w:t>
      </w:r>
      <w:r w:rsidRPr="00EB5501">
        <w:rPr>
          <w:sz w:val="24"/>
          <w:szCs w:val="24"/>
        </w:rPr>
        <w:t xml:space="preserve"> </w:t>
      </w:r>
      <w:r w:rsidRPr="00F1093C">
        <w:rPr>
          <w:i/>
          <w:sz w:val="24"/>
          <w:szCs w:val="24"/>
        </w:rPr>
        <w:t>P</w:t>
      </w:r>
      <w:r>
        <w:rPr>
          <w:i/>
          <w:sz w:val="24"/>
          <w:szCs w:val="24"/>
        </w:rPr>
        <w:t>.</w:t>
      </w:r>
      <w:r w:rsidRPr="00F1093C">
        <w:rPr>
          <w:i/>
          <w:sz w:val="24"/>
          <w:szCs w:val="24"/>
        </w:rPr>
        <w:t xml:space="preserve"> multocida</w:t>
      </w:r>
      <w:r w:rsidRPr="00EB5501">
        <w:rPr>
          <w:sz w:val="24"/>
          <w:szCs w:val="24"/>
        </w:rPr>
        <w:t>. Из</w:t>
      </w:r>
      <w:r>
        <w:rPr>
          <w:sz w:val="24"/>
          <w:szCs w:val="24"/>
        </w:rPr>
        <w:t xml:space="preserve"> </w:t>
      </w:r>
      <w:r w:rsidRPr="00EB5501">
        <w:rPr>
          <w:sz w:val="24"/>
          <w:szCs w:val="24"/>
        </w:rPr>
        <w:t>внутренних органов найденн</w:t>
      </w:r>
      <w:r>
        <w:rPr>
          <w:sz w:val="24"/>
          <w:szCs w:val="24"/>
        </w:rPr>
        <w:t>о</w:t>
      </w:r>
      <w:r>
        <w:rPr>
          <w:sz w:val="24"/>
          <w:szCs w:val="24"/>
        </w:rPr>
        <w:t>го</w:t>
      </w:r>
      <w:r w:rsidRPr="00EB5501">
        <w:rPr>
          <w:sz w:val="24"/>
          <w:szCs w:val="24"/>
        </w:rPr>
        <w:t xml:space="preserve"> в поле труп</w:t>
      </w:r>
      <w:r>
        <w:rPr>
          <w:sz w:val="24"/>
          <w:szCs w:val="24"/>
        </w:rPr>
        <w:t>а</w:t>
      </w:r>
      <w:r w:rsidRPr="00EB5501">
        <w:rPr>
          <w:sz w:val="24"/>
          <w:szCs w:val="24"/>
        </w:rPr>
        <w:t xml:space="preserve"> сайгач</w:t>
      </w:r>
      <w:r>
        <w:rPr>
          <w:sz w:val="24"/>
          <w:szCs w:val="24"/>
        </w:rPr>
        <w:t>о</w:t>
      </w:r>
      <w:r w:rsidRPr="00EB5501">
        <w:rPr>
          <w:sz w:val="24"/>
          <w:szCs w:val="24"/>
        </w:rPr>
        <w:t>нка</w:t>
      </w:r>
      <w:r>
        <w:rPr>
          <w:sz w:val="24"/>
          <w:szCs w:val="24"/>
        </w:rPr>
        <w:t xml:space="preserve"> также был</w:t>
      </w:r>
      <w:r w:rsidRPr="00EB5501">
        <w:rPr>
          <w:sz w:val="24"/>
          <w:szCs w:val="24"/>
        </w:rPr>
        <w:t xml:space="preserve"> выделен возбудитель пастереллеза.</w:t>
      </w:r>
    </w:p>
    <w:p w:rsidR="002F7035" w:rsidRPr="00EB5501" w:rsidRDefault="002F7035" w:rsidP="002F7035">
      <w:pPr>
        <w:ind w:firstLine="397"/>
        <w:jc w:val="both"/>
        <w:rPr>
          <w:sz w:val="24"/>
          <w:szCs w:val="24"/>
        </w:rPr>
      </w:pPr>
      <w:r w:rsidRPr="00EB5501">
        <w:rPr>
          <w:sz w:val="24"/>
          <w:szCs w:val="24"/>
        </w:rPr>
        <w:t>Кроме того, лабораторному исследованию подверглись домашние животные</w:t>
      </w:r>
      <w:r>
        <w:rPr>
          <w:sz w:val="24"/>
          <w:szCs w:val="24"/>
        </w:rPr>
        <w:t>,</w:t>
      </w:r>
      <w:r w:rsidRPr="00EB5501">
        <w:rPr>
          <w:sz w:val="24"/>
          <w:szCs w:val="24"/>
        </w:rPr>
        <w:t xml:space="preserve"> поги</w:t>
      </w:r>
      <w:r w:rsidRPr="00EB5501">
        <w:rPr>
          <w:sz w:val="24"/>
          <w:szCs w:val="24"/>
        </w:rPr>
        <w:t>б</w:t>
      </w:r>
      <w:r w:rsidRPr="00EB5501">
        <w:rPr>
          <w:sz w:val="24"/>
          <w:szCs w:val="24"/>
        </w:rPr>
        <w:t>шие в этот период в окрестных поселках</w:t>
      </w:r>
      <w:r>
        <w:rPr>
          <w:sz w:val="24"/>
          <w:szCs w:val="24"/>
        </w:rPr>
        <w:t xml:space="preserve"> –</w:t>
      </w:r>
      <w:r w:rsidRPr="00EB5501">
        <w:rPr>
          <w:sz w:val="24"/>
          <w:szCs w:val="24"/>
        </w:rPr>
        <w:t xml:space="preserve"> теленок, лошадь</w:t>
      </w:r>
      <w:r>
        <w:rPr>
          <w:sz w:val="24"/>
          <w:szCs w:val="24"/>
        </w:rPr>
        <w:t xml:space="preserve"> и</w:t>
      </w:r>
      <w:r w:rsidRPr="00EB5501">
        <w:rPr>
          <w:sz w:val="24"/>
          <w:szCs w:val="24"/>
        </w:rPr>
        <w:t xml:space="preserve"> овца. От теленка и лошади выделен возбудитель пастереллеза.</w:t>
      </w:r>
      <w:r w:rsidRPr="00E908B4">
        <w:rPr>
          <w:sz w:val="24"/>
          <w:szCs w:val="24"/>
        </w:rPr>
        <w:t xml:space="preserve"> </w:t>
      </w:r>
      <w:r w:rsidRPr="00EB5501">
        <w:rPr>
          <w:sz w:val="24"/>
          <w:szCs w:val="24"/>
        </w:rPr>
        <w:t xml:space="preserve">Следовательно, зараженными пастереллезом здесь оказались не только сайгаки, но и домашний скот, хотя массовой </w:t>
      </w:r>
      <w:r>
        <w:rPr>
          <w:sz w:val="24"/>
          <w:szCs w:val="24"/>
        </w:rPr>
        <w:t xml:space="preserve">его </w:t>
      </w:r>
      <w:r w:rsidRPr="00EB5501">
        <w:rPr>
          <w:sz w:val="24"/>
          <w:szCs w:val="24"/>
        </w:rPr>
        <w:t xml:space="preserve">гибели не </w:t>
      </w:r>
      <w:r>
        <w:rPr>
          <w:sz w:val="24"/>
          <w:szCs w:val="24"/>
        </w:rPr>
        <w:t>было</w:t>
      </w:r>
      <w:r w:rsidRPr="00EB5501">
        <w:rPr>
          <w:sz w:val="24"/>
          <w:szCs w:val="24"/>
        </w:rPr>
        <w:t>.</w:t>
      </w:r>
    </w:p>
    <w:p w:rsidR="002F7035" w:rsidRPr="00EB5501" w:rsidRDefault="002F7035" w:rsidP="002F7035">
      <w:pPr>
        <w:ind w:firstLine="397"/>
        <w:jc w:val="both"/>
        <w:rPr>
          <w:sz w:val="24"/>
          <w:szCs w:val="24"/>
        </w:rPr>
      </w:pPr>
      <w:r>
        <w:rPr>
          <w:sz w:val="24"/>
          <w:szCs w:val="24"/>
        </w:rPr>
        <w:t>Для</w:t>
      </w:r>
      <w:r w:rsidRPr="00EB5501">
        <w:rPr>
          <w:sz w:val="24"/>
          <w:szCs w:val="24"/>
        </w:rPr>
        <w:t xml:space="preserve"> получ</w:t>
      </w:r>
      <w:r>
        <w:rPr>
          <w:sz w:val="24"/>
          <w:szCs w:val="24"/>
        </w:rPr>
        <w:t>ения</w:t>
      </w:r>
      <w:r w:rsidRPr="00EB5501">
        <w:rPr>
          <w:sz w:val="24"/>
          <w:szCs w:val="24"/>
        </w:rPr>
        <w:t xml:space="preserve"> более полны</w:t>
      </w:r>
      <w:r>
        <w:rPr>
          <w:sz w:val="24"/>
          <w:szCs w:val="24"/>
        </w:rPr>
        <w:t>х</w:t>
      </w:r>
      <w:r w:rsidRPr="00EB5501">
        <w:rPr>
          <w:sz w:val="24"/>
          <w:szCs w:val="24"/>
        </w:rPr>
        <w:t xml:space="preserve"> сведени</w:t>
      </w:r>
      <w:r>
        <w:rPr>
          <w:sz w:val="24"/>
          <w:szCs w:val="24"/>
        </w:rPr>
        <w:t>й</w:t>
      </w:r>
      <w:r w:rsidRPr="00EB5501">
        <w:rPr>
          <w:sz w:val="24"/>
          <w:szCs w:val="24"/>
        </w:rPr>
        <w:t xml:space="preserve"> о возникновении эпизоотии среди сайгаков было организовано эпизоотологическое обследование обитающих здесь грызунов и др</w:t>
      </w:r>
      <w:r w:rsidRPr="00EB5501">
        <w:rPr>
          <w:sz w:val="24"/>
          <w:szCs w:val="24"/>
        </w:rPr>
        <w:t>у</w:t>
      </w:r>
      <w:r w:rsidRPr="00EB5501">
        <w:rPr>
          <w:sz w:val="24"/>
          <w:szCs w:val="24"/>
        </w:rPr>
        <w:t>гих млекопитающих. С 21 мая по 10 июня 2010 г</w:t>
      </w:r>
      <w:r>
        <w:rPr>
          <w:sz w:val="24"/>
          <w:szCs w:val="24"/>
        </w:rPr>
        <w:t>.</w:t>
      </w:r>
      <w:r w:rsidRPr="00EB5501">
        <w:rPr>
          <w:sz w:val="24"/>
          <w:szCs w:val="24"/>
        </w:rPr>
        <w:t xml:space="preserve"> исследовано на чуму, туляремию, псе</w:t>
      </w:r>
      <w:r w:rsidRPr="00EB5501">
        <w:rPr>
          <w:sz w:val="24"/>
          <w:szCs w:val="24"/>
        </w:rPr>
        <w:t>в</w:t>
      </w:r>
      <w:r w:rsidRPr="00EB5501">
        <w:rPr>
          <w:sz w:val="24"/>
          <w:szCs w:val="24"/>
        </w:rPr>
        <w:t>дотуберкулез, пастереллез, эризипелоид, листериоз, иерсиниоз 945 малых сусликов, 15 общественных полевок, одна лесная мышь и 1062 собранных с них эктопаразита. Резул</w:t>
      </w:r>
      <w:r w:rsidRPr="00EB5501">
        <w:rPr>
          <w:sz w:val="24"/>
          <w:szCs w:val="24"/>
        </w:rPr>
        <w:t>ь</w:t>
      </w:r>
      <w:r w:rsidRPr="00EB5501">
        <w:rPr>
          <w:sz w:val="24"/>
          <w:szCs w:val="24"/>
        </w:rPr>
        <w:t>тат исследования отрицательный.</w:t>
      </w:r>
      <w:r>
        <w:rPr>
          <w:sz w:val="24"/>
          <w:szCs w:val="24"/>
        </w:rPr>
        <w:t xml:space="preserve"> </w:t>
      </w:r>
    </w:p>
    <w:p w:rsidR="002F7035" w:rsidRPr="003F0CD7" w:rsidRDefault="002F7035" w:rsidP="002F7035">
      <w:pPr>
        <w:ind w:firstLine="397"/>
        <w:jc w:val="both"/>
        <w:rPr>
          <w:sz w:val="24"/>
          <w:szCs w:val="24"/>
        </w:rPr>
      </w:pPr>
      <w:r>
        <w:rPr>
          <w:sz w:val="24"/>
          <w:szCs w:val="24"/>
        </w:rPr>
        <w:t>Непосредственной причиной вспышки эпизоотии пастереллеза среди сайгаков могла послужить, прежде всего, их высокая скученность в период окота. Известно, что перед окотом (май) эти животные собираются в определенных местах. В данном случае скорому распространению инфекции способствовала концентрация для окота многотысячного ст</w:t>
      </w:r>
      <w:r>
        <w:rPr>
          <w:sz w:val="24"/>
          <w:szCs w:val="24"/>
        </w:rPr>
        <w:t>а</w:t>
      </w:r>
      <w:r>
        <w:rPr>
          <w:sz w:val="24"/>
          <w:szCs w:val="24"/>
        </w:rPr>
        <w:t xml:space="preserve">да на относительно небольшой площади. Сразу после родов организм самок ослаблен и потому от инфекции гибли самки и молодняк. </w:t>
      </w:r>
      <w:r w:rsidRPr="003F0CD7">
        <w:rPr>
          <w:sz w:val="24"/>
          <w:szCs w:val="24"/>
        </w:rPr>
        <w:t>Преимущественная гибель самок и мол</w:t>
      </w:r>
      <w:r w:rsidRPr="003F0CD7">
        <w:rPr>
          <w:sz w:val="24"/>
          <w:szCs w:val="24"/>
        </w:rPr>
        <w:t>о</w:t>
      </w:r>
      <w:r w:rsidRPr="003F0CD7">
        <w:rPr>
          <w:sz w:val="24"/>
          <w:szCs w:val="24"/>
        </w:rPr>
        <w:t>д</w:t>
      </w:r>
      <w:r>
        <w:rPr>
          <w:sz w:val="24"/>
          <w:szCs w:val="24"/>
        </w:rPr>
        <w:t>ых особей</w:t>
      </w:r>
      <w:r w:rsidRPr="003F0CD7">
        <w:rPr>
          <w:sz w:val="24"/>
          <w:szCs w:val="24"/>
        </w:rPr>
        <w:t xml:space="preserve"> сайгака можно объяснить тем, что в период окота сам</w:t>
      </w:r>
      <w:r>
        <w:rPr>
          <w:sz w:val="24"/>
          <w:szCs w:val="24"/>
        </w:rPr>
        <w:t>цы</w:t>
      </w:r>
      <w:r w:rsidRPr="003F0CD7">
        <w:rPr>
          <w:sz w:val="24"/>
          <w:szCs w:val="24"/>
        </w:rPr>
        <w:t xml:space="preserve"> отделяются и </w:t>
      </w:r>
      <w:r>
        <w:rPr>
          <w:sz w:val="24"/>
          <w:szCs w:val="24"/>
        </w:rPr>
        <w:t>к</w:t>
      </w:r>
      <w:r w:rsidRPr="003F0CD7">
        <w:rPr>
          <w:sz w:val="24"/>
          <w:szCs w:val="24"/>
        </w:rPr>
        <w:t>очуют в других местах. Эти данные могут быть косвенным свидетельством того, что одн</w:t>
      </w:r>
      <w:r>
        <w:rPr>
          <w:sz w:val="24"/>
          <w:szCs w:val="24"/>
        </w:rPr>
        <w:t>о</w:t>
      </w:r>
      <w:r w:rsidRPr="003F0CD7">
        <w:rPr>
          <w:sz w:val="24"/>
          <w:szCs w:val="24"/>
        </w:rPr>
        <w:t xml:space="preserve"> из мест локализации инфекционного начала </w:t>
      </w:r>
      <w:r>
        <w:rPr>
          <w:sz w:val="24"/>
          <w:szCs w:val="24"/>
        </w:rPr>
        <w:t xml:space="preserve">находится в </w:t>
      </w:r>
      <w:r w:rsidRPr="003F0CD7">
        <w:rPr>
          <w:sz w:val="24"/>
          <w:szCs w:val="24"/>
        </w:rPr>
        <w:t>верховья</w:t>
      </w:r>
      <w:r>
        <w:rPr>
          <w:sz w:val="24"/>
          <w:szCs w:val="24"/>
        </w:rPr>
        <w:t xml:space="preserve">х </w:t>
      </w:r>
      <w:r w:rsidRPr="003F0CD7">
        <w:rPr>
          <w:sz w:val="24"/>
          <w:szCs w:val="24"/>
        </w:rPr>
        <w:t>р</w:t>
      </w:r>
      <w:r>
        <w:rPr>
          <w:sz w:val="24"/>
          <w:szCs w:val="24"/>
        </w:rPr>
        <w:t xml:space="preserve">еки </w:t>
      </w:r>
      <w:r w:rsidRPr="003F0CD7">
        <w:rPr>
          <w:sz w:val="24"/>
          <w:szCs w:val="24"/>
        </w:rPr>
        <w:t>Ащиузек.</w:t>
      </w:r>
    </w:p>
    <w:p w:rsidR="002F7035" w:rsidRPr="00EB5501" w:rsidRDefault="002F7035" w:rsidP="002F7035">
      <w:pPr>
        <w:ind w:firstLine="397"/>
        <w:jc w:val="both"/>
        <w:rPr>
          <w:sz w:val="24"/>
          <w:szCs w:val="24"/>
        </w:rPr>
      </w:pPr>
      <w:r>
        <w:rPr>
          <w:sz w:val="24"/>
          <w:szCs w:val="24"/>
        </w:rPr>
        <w:t>В целях выявления возможных источников заражения сайгаков в мае 2011 г. было продолжено эпизоотологическое обследование в местах массового падежа животных на территории Борсинского, Жаксибайского и Агобинского сельских округов Жанибекского района. Было исследовано классическим методом на пастереллез, чуму, туляремию, псе</w:t>
      </w:r>
      <w:r>
        <w:rPr>
          <w:sz w:val="24"/>
          <w:szCs w:val="24"/>
        </w:rPr>
        <w:t>в</w:t>
      </w:r>
      <w:r>
        <w:rPr>
          <w:sz w:val="24"/>
          <w:szCs w:val="24"/>
        </w:rPr>
        <w:t>дотуберкулез, иерсиниоз и листериоз 570 малых сусликов, 7 общественных полевок, 5 д</w:t>
      </w:r>
      <w:r>
        <w:rPr>
          <w:sz w:val="24"/>
          <w:szCs w:val="24"/>
        </w:rPr>
        <w:t>о</w:t>
      </w:r>
      <w:r>
        <w:rPr>
          <w:sz w:val="24"/>
          <w:szCs w:val="24"/>
        </w:rPr>
        <w:t>мовых мышей, 4 лесных мыши, 3 каменки-плясуньи, 1330 блох и 1668 клещей. Результаты всех исследований отрицательные.</w:t>
      </w:r>
    </w:p>
    <w:p w:rsidR="002F7035" w:rsidRPr="003F0CD7" w:rsidRDefault="002F7035" w:rsidP="002F7035">
      <w:pPr>
        <w:ind w:firstLine="397"/>
        <w:jc w:val="both"/>
        <w:rPr>
          <w:sz w:val="24"/>
          <w:szCs w:val="24"/>
        </w:rPr>
      </w:pPr>
      <w:r>
        <w:rPr>
          <w:sz w:val="24"/>
          <w:szCs w:val="24"/>
        </w:rPr>
        <w:t>Таким образом, пастереллезная инфекция устойчиво сохраняется среди диких и д</w:t>
      </w:r>
      <w:r>
        <w:rPr>
          <w:sz w:val="24"/>
          <w:szCs w:val="24"/>
        </w:rPr>
        <w:t>о</w:t>
      </w:r>
      <w:r>
        <w:rPr>
          <w:sz w:val="24"/>
          <w:szCs w:val="24"/>
        </w:rPr>
        <w:t xml:space="preserve">машних животных в естественных условиях. В периоды обострения эпизоотий среди </w:t>
      </w:r>
      <w:r>
        <w:rPr>
          <w:sz w:val="24"/>
          <w:szCs w:val="24"/>
        </w:rPr>
        <w:lastRenderedPageBreak/>
        <w:t>сельскохозяйственных животных возможны заболевания людей, что требует постоянного эпидемиологического надзора за этой инфекцией на территории области.</w:t>
      </w:r>
    </w:p>
    <w:p w:rsidR="002F7035" w:rsidRDefault="002F7035" w:rsidP="002F7035">
      <w:pPr>
        <w:jc w:val="center"/>
      </w:pPr>
    </w:p>
    <w:p w:rsidR="002F7035" w:rsidRPr="00BC0E95" w:rsidRDefault="002F7035" w:rsidP="002F7035">
      <w:pPr>
        <w:jc w:val="center"/>
      </w:pPr>
      <w:r w:rsidRPr="00BC0E95">
        <w:t>ЛИТЕРАТУРА</w:t>
      </w:r>
    </w:p>
    <w:p w:rsidR="002F7035" w:rsidRPr="00BC0E95" w:rsidRDefault="002F7035" w:rsidP="002F7035">
      <w:pPr>
        <w:ind w:left="851" w:hanging="851"/>
        <w:jc w:val="both"/>
      </w:pPr>
      <w:r w:rsidRPr="00BC0E95">
        <w:t xml:space="preserve">1. </w:t>
      </w:r>
      <w:r w:rsidRPr="00BC0E95">
        <w:rPr>
          <w:b/>
        </w:rPr>
        <w:t>Айкимбаев</w:t>
      </w:r>
      <w:r>
        <w:rPr>
          <w:b/>
        </w:rPr>
        <w:t xml:space="preserve"> </w:t>
      </w:r>
      <w:r w:rsidRPr="00BC0E95">
        <w:rPr>
          <w:b/>
        </w:rPr>
        <w:t>М.</w:t>
      </w:r>
      <w:r>
        <w:rPr>
          <w:b/>
        </w:rPr>
        <w:t xml:space="preserve"> </w:t>
      </w:r>
      <w:r w:rsidRPr="00BC0E95">
        <w:rPr>
          <w:b/>
        </w:rPr>
        <w:t>А., Мартиневский</w:t>
      </w:r>
      <w:r>
        <w:rPr>
          <w:b/>
        </w:rPr>
        <w:t xml:space="preserve"> </w:t>
      </w:r>
      <w:r w:rsidRPr="00BC0E95">
        <w:rPr>
          <w:b/>
        </w:rPr>
        <w:t>И.</w:t>
      </w:r>
      <w:r>
        <w:rPr>
          <w:b/>
        </w:rPr>
        <w:t xml:space="preserve"> Л</w:t>
      </w:r>
      <w:r w:rsidRPr="00BC0E95">
        <w:rPr>
          <w:b/>
        </w:rPr>
        <w:t>., Алтухов</w:t>
      </w:r>
      <w:r>
        <w:rPr>
          <w:b/>
        </w:rPr>
        <w:t xml:space="preserve"> </w:t>
      </w:r>
      <w:r w:rsidRPr="00BC0E95">
        <w:rPr>
          <w:b/>
        </w:rPr>
        <w:t>А.</w:t>
      </w:r>
      <w:r>
        <w:rPr>
          <w:b/>
        </w:rPr>
        <w:t xml:space="preserve"> </w:t>
      </w:r>
      <w:r w:rsidRPr="00BC0E95">
        <w:rPr>
          <w:b/>
        </w:rPr>
        <w:t>А. и др.</w:t>
      </w:r>
      <w:r w:rsidRPr="00BC0E95">
        <w:t xml:space="preserve"> О случаях выделения возбудителя паст</w:t>
      </w:r>
      <w:r w:rsidRPr="00BC0E95">
        <w:t>е</w:t>
      </w:r>
      <w:r w:rsidRPr="00BC0E95">
        <w:t>реллеза от сайгаков в феврале-марте 1984 года в Уральской области //</w:t>
      </w:r>
      <w:r>
        <w:t xml:space="preserve"> </w:t>
      </w:r>
      <w:r w:rsidRPr="00BC0E95">
        <w:t xml:space="preserve">Известия Академии наук Казахской ССР. – 1985. – № 4. – С. 39-41. </w:t>
      </w:r>
    </w:p>
    <w:p w:rsidR="002F7035" w:rsidRPr="00BC0E95" w:rsidRDefault="002F7035" w:rsidP="002F7035">
      <w:pPr>
        <w:ind w:left="851" w:hanging="851"/>
        <w:jc w:val="both"/>
      </w:pPr>
      <w:r w:rsidRPr="00BC0E95">
        <w:t xml:space="preserve">2. </w:t>
      </w:r>
      <w:r w:rsidRPr="00BC0E95">
        <w:rPr>
          <w:b/>
        </w:rPr>
        <w:t>Бактыгалиев</w:t>
      </w:r>
      <w:r w:rsidRPr="006B535A">
        <w:rPr>
          <w:b/>
        </w:rPr>
        <w:t xml:space="preserve"> </w:t>
      </w:r>
      <w:r w:rsidRPr="00BC0E95">
        <w:rPr>
          <w:b/>
        </w:rPr>
        <w:t>Г.</w:t>
      </w:r>
      <w:r>
        <w:rPr>
          <w:b/>
        </w:rPr>
        <w:t xml:space="preserve"> </w:t>
      </w:r>
      <w:r w:rsidRPr="00BC0E95">
        <w:rPr>
          <w:b/>
        </w:rPr>
        <w:t>Г., Лиманский</w:t>
      </w:r>
      <w:r w:rsidRPr="006B535A">
        <w:rPr>
          <w:b/>
        </w:rPr>
        <w:t xml:space="preserve"> </w:t>
      </w:r>
      <w:r w:rsidRPr="00BC0E95">
        <w:rPr>
          <w:b/>
        </w:rPr>
        <w:t>Н.</w:t>
      </w:r>
      <w:r>
        <w:rPr>
          <w:b/>
        </w:rPr>
        <w:t xml:space="preserve"> </w:t>
      </w:r>
      <w:r w:rsidRPr="00BC0E95">
        <w:rPr>
          <w:b/>
        </w:rPr>
        <w:t>П., Лаврентьев А.</w:t>
      </w:r>
      <w:r>
        <w:rPr>
          <w:b/>
        </w:rPr>
        <w:t xml:space="preserve"> </w:t>
      </w:r>
      <w:r w:rsidRPr="00BC0E95">
        <w:rPr>
          <w:b/>
        </w:rPr>
        <w:t>Ф.</w:t>
      </w:r>
      <w:r>
        <w:rPr>
          <w:b/>
        </w:rPr>
        <w:t xml:space="preserve"> </w:t>
      </w:r>
      <w:r w:rsidRPr="00BC0E95">
        <w:rPr>
          <w:b/>
        </w:rPr>
        <w:t>и др.</w:t>
      </w:r>
      <w:r w:rsidRPr="00BC0E95">
        <w:t xml:space="preserve"> К вопросу естественной зараженности диких</w:t>
      </w:r>
      <w:r>
        <w:t xml:space="preserve"> </w:t>
      </w:r>
      <w:r w:rsidRPr="00BC0E95">
        <w:t>животных различными микробами //</w:t>
      </w:r>
      <w:r>
        <w:t xml:space="preserve"> </w:t>
      </w:r>
      <w:r w:rsidRPr="00BC0E95">
        <w:rPr>
          <w:lang w:val="en-US"/>
        </w:rPr>
        <w:t>VIII</w:t>
      </w:r>
      <w:r w:rsidRPr="00BC0E95">
        <w:t xml:space="preserve"> </w:t>
      </w:r>
      <w:r>
        <w:t>В</w:t>
      </w:r>
      <w:r w:rsidRPr="00BC0E95">
        <w:t>сесоюзная конфер</w:t>
      </w:r>
      <w:r>
        <w:t xml:space="preserve">. </w:t>
      </w:r>
      <w:r w:rsidRPr="00BC0E95">
        <w:t>по природной</w:t>
      </w:r>
      <w:r>
        <w:t xml:space="preserve"> </w:t>
      </w:r>
      <w:r w:rsidRPr="00BC0E95">
        <w:t>очаговости</w:t>
      </w:r>
      <w:r>
        <w:t xml:space="preserve"> </w:t>
      </w:r>
      <w:r w:rsidRPr="00BC0E95">
        <w:t>б</w:t>
      </w:r>
      <w:r w:rsidRPr="00BC0E95">
        <w:t>о</w:t>
      </w:r>
      <w:r w:rsidRPr="00BC0E95">
        <w:t xml:space="preserve">лезней животных и охране их численности </w:t>
      </w:r>
      <w:r>
        <w:t>(</w:t>
      </w:r>
      <w:r w:rsidRPr="00BC0E95">
        <w:t>5-8 сентября 1972 г.</w:t>
      </w:r>
      <w:r>
        <w:t xml:space="preserve">). </w:t>
      </w:r>
      <w:r w:rsidRPr="00BC0E95">
        <w:t xml:space="preserve"> – Киров, 1972</w:t>
      </w:r>
      <w:r>
        <w:t>.</w:t>
      </w:r>
      <w:r w:rsidRPr="00BC0E95">
        <w:t xml:space="preserve"> –</w:t>
      </w:r>
      <w:r>
        <w:t xml:space="preserve"> </w:t>
      </w:r>
      <w:r w:rsidRPr="00BC0E95">
        <w:t>Т.</w:t>
      </w:r>
      <w:r>
        <w:t xml:space="preserve"> </w:t>
      </w:r>
      <w:r w:rsidRPr="00BC0E95">
        <w:t>1. – С. 9-10.</w:t>
      </w:r>
    </w:p>
    <w:p w:rsidR="002F7035" w:rsidRPr="00BC0E95" w:rsidRDefault="002F7035" w:rsidP="002F7035">
      <w:pPr>
        <w:ind w:left="851" w:hanging="851"/>
        <w:jc w:val="both"/>
      </w:pPr>
      <w:r w:rsidRPr="00BC0E95">
        <w:t xml:space="preserve">3. </w:t>
      </w:r>
      <w:r w:rsidRPr="00BC0E95">
        <w:rPr>
          <w:b/>
        </w:rPr>
        <w:t>Гражданов А.</w:t>
      </w:r>
      <w:r>
        <w:rPr>
          <w:b/>
        </w:rPr>
        <w:t xml:space="preserve"> </w:t>
      </w:r>
      <w:r w:rsidRPr="00BC0E95">
        <w:rPr>
          <w:b/>
        </w:rPr>
        <w:t>К., Будко В.</w:t>
      </w:r>
      <w:r>
        <w:rPr>
          <w:b/>
        </w:rPr>
        <w:t xml:space="preserve"> </w:t>
      </w:r>
      <w:r w:rsidRPr="00BC0E95">
        <w:rPr>
          <w:b/>
        </w:rPr>
        <w:t>Н., Шередекина А.</w:t>
      </w:r>
      <w:r>
        <w:rPr>
          <w:b/>
        </w:rPr>
        <w:t xml:space="preserve"> </w:t>
      </w:r>
      <w:r w:rsidRPr="00BC0E95">
        <w:rPr>
          <w:b/>
        </w:rPr>
        <w:t>Я. и др.</w:t>
      </w:r>
      <w:r w:rsidRPr="00BC0E95">
        <w:t xml:space="preserve"> О естественной зараженности грызунов и сел</w:t>
      </w:r>
      <w:r w:rsidRPr="00BC0E95">
        <w:t>ь</w:t>
      </w:r>
      <w:r w:rsidRPr="00BC0E95">
        <w:t>скохозяйственных животных некоторыми возбудителями зоонозных инфекций в Уральской о</w:t>
      </w:r>
      <w:r w:rsidRPr="00BC0E95">
        <w:t>б</w:t>
      </w:r>
      <w:r w:rsidRPr="00BC0E95">
        <w:t>ласти //</w:t>
      </w:r>
      <w:r>
        <w:t xml:space="preserve"> </w:t>
      </w:r>
      <w:r w:rsidRPr="00BC0E95">
        <w:t>Материалы регион</w:t>
      </w:r>
      <w:r>
        <w:t>.</w:t>
      </w:r>
      <w:r w:rsidRPr="00BC0E95">
        <w:t xml:space="preserve"> совещ</w:t>
      </w:r>
      <w:r>
        <w:t>.</w:t>
      </w:r>
      <w:r w:rsidRPr="00BC0E95">
        <w:t xml:space="preserve"> Противочум</w:t>
      </w:r>
      <w:r>
        <w:t>.</w:t>
      </w:r>
      <w:r w:rsidRPr="00BC0E95">
        <w:t xml:space="preserve"> учрежд</w:t>
      </w:r>
      <w:r>
        <w:t>.</w:t>
      </w:r>
      <w:r w:rsidRPr="00BC0E95">
        <w:t xml:space="preserve"> по эпидемиол</w:t>
      </w:r>
      <w:r>
        <w:t>.</w:t>
      </w:r>
      <w:r w:rsidRPr="00BC0E95">
        <w:t>, эпизоотол</w:t>
      </w:r>
      <w:r>
        <w:t>.</w:t>
      </w:r>
      <w:r w:rsidRPr="00BC0E95">
        <w:t xml:space="preserve"> и профилакт</w:t>
      </w:r>
      <w:r w:rsidRPr="00BC0E95">
        <w:t>и</w:t>
      </w:r>
      <w:r w:rsidRPr="00BC0E95">
        <w:t xml:space="preserve">ке особо опасных инфекций (19-20 декабря, </w:t>
      </w:r>
      <w:smartTag w:uri="urn:schemas-microsoft-com:office:smarttags" w:element="metricconverter">
        <w:smartTagPr>
          <w:attr w:name="ProductID" w:val="1989 г"/>
        </w:smartTagPr>
        <w:r w:rsidRPr="00BC0E95">
          <w:t>1989 г</w:t>
        </w:r>
      </w:smartTag>
      <w:r w:rsidRPr="00BC0E95">
        <w:t>.</w:t>
      </w:r>
      <w:r>
        <w:t>, г.</w:t>
      </w:r>
      <w:r w:rsidRPr="00BC0E95">
        <w:t xml:space="preserve"> Уральск)</w:t>
      </w:r>
      <w:r>
        <w:t>. –</w:t>
      </w:r>
      <w:r w:rsidRPr="00BC0E95">
        <w:t xml:space="preserve"> Куйбышев, 1990.</w:t>
      </w:r>
      <w:r>
        <w:t xml:space="preserve"> </w:t>
      </w:r>
      <w:r w:rsidRPr="00BC0E95">
        <w:t xml:space="preserve">– С. 54-60. </w:t>
      </w:r>
    </w:p>
    <w:p w:rsidR="002F7035" w:rsidRPr="00BC0E95" w:rsidRDefault="002F7035" w:rsidP="002F7035">
      <w:pPr>
        <w:ind w:left="851" w:hanging="851"/>
        <w:jc w:val="both"/>
      </w:pPr>
      <w:r w:rsidRPr="00BC0E95">
        <w:t xml:space="preserve">4. </w:t>
      </w:r>
      <w:r w:rsidRPr="00BC0E95">
        <w:rPr>
          <w:b/>
        </w:rPr>
        <w:t>Гражданов А.</w:t>
      </w:r>
      <w:r>
        <w:rPr>
          <w:b/>
        </w:rPr>
        <w:t xml:space="preserve"> </w:t>
      </w:r>
      <w:r w:rsidRPr="00BC0E95">
        <w:rPr>
          <w:b/>
        </w:rPr>
        <w:t>К., Григорьева Н.</w:t>
      </w:r>
      <w:r>
        <w:rPr>
          <w:b/>
        </w:rPr>
        <w:t xml:space="preserve"> </w:t>
      </w:r>
      <w:r w:rsidRPr="00BC0E95">
        <w:rPr>
          <w:b/>
        </w:rPr>
        <w:t>М., Каймашников В.</w:t>
      </w:r>
      <w:r>
        <w:rPr>
          <w:b/>
        </w:rPr>
        <w:t xml:space="preserve"> </w:t>
      </w:r>
      <w:r w:rsidRPr="00BC0E95">
        <w:rPr>
          <w:b/>
        </w:rPr>
        <w:t>И. и др.</w:t>
      </w:r>
      <w:r w:rsidRPr="00BC0E95">
        <w:t xml:space="preserve"> Результаты изучения некоторых зооно</w:t>
      </w:r>
      <w:r w:rsidRPr="00BC0E95">
        <w:t>з</w:t>
      </w:r>
      <w:r w:rsidRPr="00BC0E95">
        <w:t>ных инфекций в Уральской области в 1990-1991 годах //</w:t>
      </w:r>
      <w:r>
        <w:t xml:space="preserve"> </w:t>
      </w:r>
      <w:r w:rsidRPr="00BC0E95">
        <w:t>Организ</w:t>
      </w:r>
      <w:r>
        <w:t>ация</w:t>
      </w:r>
      <w:r w:rsidRPr="00BC0E95">
        <w:t xml:space="preserve"> эпиднадзора при чуме и м</w:t>
      </w:r>
      <w:r w:rsidRPr="00BC0E95">
        <w:t>е</w:t>
      </w:r>
      <w:r w:rsidRPr="00BC0E95">
        <w:t>ры ее профил</w:t>
      </w:r>
      <w:r>
        <w:t>.:</w:t>
      </w:r>
      <w:r w:rsidRPr="00BC0E95">
        <w:t xml:space="preserve"> Матер</w:t>
      </w:r>
      <w:r>
        <w:t>.</w:t>
      </w:r>
      <w:r w:rsidRPr="00BC0E95">
        <w:t xml:space="preserve"> Межгосуд</w:t>
      </w:r>
      <w:r>
        <w:t>.</w:t>
      </w:r>
      <w:r w:rsidRPr="00BC0E95">
        <w:t xml:space="preserve"> научно-практ</w:t>
      </w:r>
      <w:r>
        <w:t>.</w:t>
      </w:r>
      <w:r w:rsidRPr="00BC0E95">
        <w:t xml:space="preserve"> конфер. </w:t>
      </w:r>
      <w:r>
        <w:t xml:space="preserve">– </w:t>
      </w:r>
      <w:r w:rsidRPr="00BC0E95">
        <w:t>Алма-Ата, 1992.</w:t>
      </w:r>
      <w:r>
        <w:t xml:space="preserve"> </w:t>
      </w:r>
      <w:r w:rsidRPr="00BC0E95">
        <w:t>– Ч.</w:t>
      </w:r>
      <w:r>
        <w:t xml:space="preserve"> </w:t>
      </w:r>
      <w:r w:rsidRPr="00BC0E95">
        <w:t>3. – С. 445-448.</w:t>
      </w:r>
    </w:p>
    <w:p w:rsidR="002F7035" w:rsidRPr="00BC0E95" w:rsidRDefault="002F7035" w:rsidP="002F7035">
      <w:pPr>
        <w:ind w:left="851" w:hanging="851"/>
        <w:jc w:val="both"/>
      </w:pPr>
      <w:r w:rsidRPr="00BC0E95">
        <w:t xml:space="preserve">5. </w:t>
      </w:r>
      <w:r w:rsidRPr="00BC0E95">
        <w:rPr>
          <w:b/>
        </w:rPr>
        <w:t>Дмитровский А.</w:t>
      </w:r>
      <w:r>
        <w:rPr>
          <w:b/>
        </w:rPr>
        <w:t xml:space="preserve"> </w:t>
      </w:r>
      <w:r w:rsidRPr="00BC0E95">
        <w:rPr>
          <w:b/>
        </w:rPr>
        <w:t>М., Дерновая В.</w:t>
      </w:r>
      <w:r>
        <w:rPr>
          <w:b/>
        </w:rPr>
        <w:t xml:space="preserve"> </w:t>
      </w:r>
      <w:r w:rsidRPr="00BC0E95">
        <w:rPr>
          <w:b/>
        </w:rPr>
        <w:t>Ф., Гражданов А.</w:t>
      </w:r>
      <w:r>
        <w:rPr>
          <w:b/>
        </w:rPr>
        <w:t xml:space="preserve"> </w:t>
      </w:r>
      <w:r w:rsidRPr="00BC0E95">
        <w:rPr>
          <w:b/>
        </w:rPr>
        <w:t>К.</w:t>
      </w:r>
      <w:r w:rsidRPr="00BC0E95">
        <w:t xml:space="preserve"> Летальный случай пастереллеза человека</w:t>
      </w:r>
      <w:r>
        <w:t xml:space="preserve"> </w:t>
      </w:r>
      <w:r w:rsidRPr="00BC0E95">
        <w:t>//</w:t>
      </w:r>
      <w:r>
        <w:t xml:space="preserve"> </w:t>
      </w:r>
      <w:r w:rsidRPr="00BC0E95">
        <w:t>Здр</w:t>
      </w:r>
      <w:r w:rsidRPr="00BC0E95">
        <w:t>а</w:t>
      </w:r>
      <w:r w:rsidRPr="00BC0E95">
        <w:t xml:space="preserve">воохранение Казахстана. – 1994. </w:t>
      </w:r>
      <w:r>
        <w:t>–</w:t>
      </w:r>
      <w:r w:rsidRPr="00BC0E95">
        <w:t xml:space="preserve"> № 6. – С. 73-74.</w:t>
      </w:r>
    </w:p>
    <w:p w:rsidR="002F7035" w:rsidRPr="00BC0E95" w:rsidRDefault="002F7035" w:rsidP="002F7035"/>
    <w:p w:rsidR="0093015A" w:rsidRDefault="0093015A" w:rsidP="00706F66">
      <w:pPr>
        <w:autoSpaceDE w:val="0"/>
        <w:autoSpaceDN w:val="0"/>
        <w:adjustRightInd w:val="0"/>
        <w:ind w:firstLine="397"/>
        <w:jc w:val="both"/>
        <w:rPr>
          <w:sz w:val="24"/>
          <w:szCs w:val="24"/>
        </w:rPr>
      </w:pPr>
    </w:p>
    <w:p w:rsidR="002F7035" w:rsidRDefault="002F7035" w:rsidP="00706F66">
      <w:pPr>
        <w:autoSpaceDE w:val="0"/>
        <w:autoSpaceDN w:val="0"/>
        <w:adjustRightInd w:val="0"/>
        <w:ind w:firstLine="397"/>
        <w:jc w:val="both"/>
        <w:rPr>
          <w:sz w:val="24"/>
          <w:szCs w:val="24"/>
        </w:rPr>
      </w:pPr>
    </w:p>
    <w:p w:rsidR="00C576F6" w:rsidRDefault="00C576F6" w:rsidP="00706F66">
      <w:pPr>
        <w:autoSpaceDE w:val="0"/>
        <w:autoSpaceDN w:val="0"/>
        <w:adjustRightInd w:val="0"/>
        <w:ind w:firstLine="397"/>
        <w:jc w:val="both"/>
        <w:rPr>
          <w:sz w:val="24"/>
          <w:szCs w:val="24"/>
        </w:rPr>
      </w:pPr>
    </w:p>
    <w:p w:rsidR="002F7035" w:rsidRPr="002F7035" w:rsidRDefault="002F7035" w:rsidP="002F7035">
      <w:pPr>
        <w:rPr>
          <w:sz w:val="24"/>
          <w:szCs w:val="24"/>
        </w:rPr>
      </w:pPr>
      <w:r w:rsidRPr="002F7035">
        <w:rPr>
          <w:sz w:val="24"/>
          <w:szCs w:val="24"/>
        </w:rPr>
        <w:t xml:space="preserve">УДК616.988.26(574) </w:t>
      </w:r>
    </w:p>
    <w:p w:rsidR="002F7035" w:rsidRDefault="002F7035" w:rsidP="002F7035">
      <w:r>
        <w:t xml:space="preserve"> </w:t>
      </w:r>
    </w:p>
    <w:p w:rsidR="002F7035" w:rsidRDefault="002F7035" w:rsidP="002F7035">
      <w:pPr>
        <w:jc w:val="center"/>
        <w:rPr>
          <w:rFonts w:ascii="Book Antiqua" w:hAnsi="Book Antiqua"/>
          <w:b/>
          <w:smallCaps/>
          <w:sz w:val="26"/>
          <w:szCs w:val="26"/>
        </w:rPr>
      </w:pPr>
      <w:r w:rsidRPr="00B45D76">
        <w:rPr>
          <w:rFonts w:ascii="Book Antiqua" w:hAnsi="Book Antiqua"/>
          <w:smallCaps/>
          <w:sz w:val="26"/>
          <w:szCs w:val="26"/>
        </w:rPr>
        <w:t xml:space="preserve"> </w:t>
      </w:r>
      <w:r w:rsidRPr="00B45D76">
        <w:rPr>
          <w:rFonts w:ascii="Book Antiqua" w:hAnsi="Book Antiqua"/>
          <w:b/>
          <w:smallCaps/>
          <w:sz w:val="26"/>
          <w:szCs w:val="26"/>
        </w:rPr>
        <w:t xml:space="preserve">Новый природный очаг Крымской-Конго геморрагической </w:t>
      </w:r>
    </w:p>
    <w:p w:rsidR="002F7035" w:rsidRPr="00B45D76" w:rsidRDefault="002F7035" w:rsidP="002F7035">
      <w:pPr>
        <w:jc w:val="center"/>
        <w:rPr>
          <w:rFonts w:ascii="Book Antiqua" w:hAnsi="Book Antiqua"/>
          <w:b/>
          <w:smallCaps/>
          <w:sz w:val="26"/>
          <w:szCs w:val="26"/>
        </w:rPr>
      </w:pPr>
      <w:r w:rsidRPr="00B45D76">
        <w:rPr>
          <w:rFonts w:ascii="Book Antiqua" w:hAnsi="Book Antiqua"/>
          <w:b/>
          <w:smallCaps/>
          <w:sz w:val="26"/>
          <w:szCs w:val="26"/>
        </w:rPr>
        <w:t>лихорадки в Казахстане</w:t>
      </w:r>
    </w:p>
    <w:p w:rsidR="002F7035" w:rsidRDefault="002F7035" w:rsidP="002F7035">
      <w:pPr>
        <w:jc w:val="center"/>
        <w:rPr>
          <w:sz w:val="18"/>
          <w:szCs w:val="18"/>
        </w:rPr>
      </w:pPr>
    </w:p>
    <w:p w:rsidR="002F7035" w:rsidRPr="002F7035" w:rsidRDefault="002F7035" w:rsidP="002F7035">
      <w:pPr>
        <w:jc w:val="center"/>
        <w:rPr>
          <w:b/>
          <w:sz w:val="24"/>
          <w:szCs w:val="24"/>
        </w:rPr>
      </w:pPr>
      <w:r w:rsidRPr="002F7035">
        <w:rPr>
          <w:b/>
          <w:sz w:val="24"/>
          <w:szCs w:val="24"/>
        </w:rPr>
        <w:t xml:space="preserve">А. К. Гражданов, В. А. Танитовский, Л. Б. Белоножкина, Ф. Г. Бидашко, </w:t>
      </w:r>
    </w:p>
    <w:p w:rsidR="002F7035" w:rsidRPr="002F7035" w:rsidRDefault="002F7035" w:rsidP="002F7035">
      <w:pPr>
        <w:jc w:val="center"/>
        <w:rPr>
          <w:b/>
          <w:sz w:val="24"/>
          <w:szCs w:val="24"/>
        </w:rPr>
      </w:pPr>
      <w:r w:rsidRPr="002F7035">
        <w:rPr>
          <w:b/>
          <w:sz w:val="24"/>
          <w:szCs w:val="24"/>
        </w:rPr>
        <w:t xml:space="preserve">С. Е. Смирнова, А. В. Захаров, А. В. Андрющенко </w:t>
      </w:r>
    </w:p>
    <w:p w:rsidR="002F7035" w:rsidRPr="002F7035" w:rsidRDefault="002F7035" w:rsidP="002F7035">
      <w:pPr>
        <w:jc w:val="center"/>
        <w:rPr>
          <w:sz w:val="24"/>
          <w:szCs w:val="24"/>
        </w:rPr>
      </w:pPr>
    </w:p>
    <w:p w:rsidR="002F7035" w:rsidRPr="002F7035" w:rsidRDefault="002F7035" w:rsidP="002F7035">
      <w:pPr>
        <w:jc w:val="center"/>
        <w:rPr>
          <w:i/>
          <w:sz w:val="24"/>
          <w:szCs w:val="24"/>
        </w:rPr>
      </w:pPr>
      <w:r w:rsidRPr="002F7035">
        <w:rPr>
          <w:i/>
          <w:sz w:val="24"/>
          <w:szCs w:val="24"/>
        </w:rPr>
        <w:t>(Уральская ПЧС; ГУ ИПВЭ им. М.П.Чумакова РАМН, г. Москва)</w:t>
      </w:r>
    </w:p>
    <w:p w:rsidR="002F7035" w:rsidRDefault="002F7035" w:rsidP="002F7035">
      <w:pPr>
        <w:jc w:val="center"/>
        <w:rPr>
          <w:sz w:val="16"/>
          <w:szCs w:val="16"/>
        </w:rPr>
      </w:pPr>
    </w:p>
    <w:p w:rsidR="002F7035" w:rsidRPr="002F7035" w:rsidRDefault="002F7035" w:rsidP="002F7035">
      <w:pPr>
        <w:ind w:firstLine="397"/>
        <w:jc w:val="both"/>
        <w:rPr>
          <w:sz w:val="24"/>
          <w:szCs w:val="24"/>
        </w:rPr>
      </w:pPr>
      <w:r w:rsidRPr="002F7035">
        <w:rPr>
          <w:sz w:val="24"/>
          <w:szCs w:val="24"/>
        </w:rPr>
        <w:t>Крымская-Конго геморрагическая лихорадка (ККГЛ) – арбовирусная природно-очаго</w:t>
      </w:r>
      <w:r w:rsidRPr="002F7035">
        <w:rPr>
          <w:sz w:val="24"/>
          <w:szCs w:val="24"/>
        </w:rPr>
        <w:softHyphen/>
        <w:t>вая инфекция с трансмиссивным и контактным механизмом заражения. Переносчиками и хранителями инфекции являются иксодовые клещи. Главную роль в циркуляции возбуди</w:t>
      </w:r>
      <w:r w:rsidRPr="002F7035">
        <w:rPr>
          <w:sz w:val="24"/>
          <w:szCs w:val="24"/>
        </w:rPr>
        <w:softHyphen/>
        <w:t xml:space="preserve">теля ККГЛ играют клещи рода </w:t>
      </w:r>
      <w:r w:rsidRPr="002F7035">
        <w:rPr>
          <w:i/>
          <w:sz w:val="24"/>
          <w:szCs w:val="24"/>
          <w:lang w:val="en-US"/>
        </w:rPr>
        <w:t>Hyalomma</w:t>
      </w:r>
      <w:r w:rsidRPr="002F7035">
        <w:rPr>
          <w:sz w:val="24"/>
          <w:szCs w:val="24"/>
        </w:rPr>
        <w:t xml:space="preserve">. </w:t>
      </w:r>
    </w:p>
    <w:p w:rsidR="002F7035" w:rsidRPr="002F7035" w:rsidRDefault="002F7035" w:rsidP="002F7035">
      <w:pPr>
        <w:ind w:firstLine="397"/>
        <w:jc w:val="both"/>
        <w:rPr>
          <w:sz w:val="24"/>
          <w:szCs w:val="24"/>
        </w:rPr>
      </w:pPr>
      <w:r w:rsidRPr="002F7035">
        <w:rPr>
          <w:sz w:val="24"/>
          <w:szCs w:val="24"/>
        </w:rPr>
        <w:t>В Казахстане природные очаги ККГЛ установлены в Южно-Казахстанской, Кызыло</w:t>
      </w:r>
      <w:r w:rsidRPr="002F7035">
        <w:rPr>
          <w:sz w:val="24"/>
          <w:szCs w:val="24"/>
        </w:rPr>
        <w:t>р</w:t>
      </w:r>
      <w:r w:rsidRPr="002F7035">
        <w:rPr>
          <w:sz w:val="24"/>
          <w:szCs w:val="24"/>
        </w:rPr>
        <w:t>динской и Жамбылской областях. На юге Казахстана, основным резервуаром вируса и и</w:t>
      </w:r>
      <w:r w:rsidRPr="002F7035">
        <w:rPr>
          <w:sz w:val="24"/>
          <w:szCs w:val="24"/>
        </w:rPr>
        <w:t>с</w:t>
      </w:r>
      <w:r w:rsidRPr="002F7035">
        <w:rPr>
          <w:sz w:val="24"/>
          <w:szCs w:val="24"/>
        </w:rPr>
        <w:t xml:space="preserve">точником инфекции являются клещи </w:t>
      </w:r>
      <w:r w:rsidRPr="002F7035">
        <w:rPr>
          <w:i/>
          <w:sz w:val="24"/>
          <w:szCs w:val="24"/>
          <w:lang w:val="en-US"/>
        </w:rPr>
        <w:t>Hyalomma</w:t>
      </w:r>
      <w:r w:rsidRPr="002F7035">
        <w:rPr>
          <w:i/>
          <w:sz w:val="24"/>
          <w:szCs w:val="24"/>
        </w:rPr>
        <w:t xml:space="preserve"> </w:t>
      </w:r>
      <w:r w:rsidRPr="002F7035">
        <w:rPr>
          <w:i/>
          <w:sz w:val="24"/>
          <w:szCs w:val="24"/>
          <w:lang w:val="en-US"/>
        </w:rPr>
        <w:t>asiaticum</w:t>
      </w:r>
      <w:r w:rsidRPr="002F7035">
        <w:rPr>
          <w:sz w:val="24"/>
          <w:szCs w:val="24"/>
        </w:rPr>
        <w:t xml:space="preserve"> [3]. Спорадическая заболева</w:t>
      </w:r>
      <w:r w:rsidRPr="002F7035">
        <w:rPr>
          <w:sz w:val="24"/>
          <w:szCs w:val="24"/>
        </w:rPr>
        <w:t>е</w:t>
      </w:r>
      <w:r w:rsidRPr="002F7035">
        <w:rPr>
          <w:sz w:val="24"/>
          <w:szCs w:val="24"/>
        </w:rPr>
        <w:t>мость ККГЛ в Казахстане в отдельные годы проявляется вспышками, что требует акти</w:t>
      </w:r>
      <w:r w:rsidRPr="002F7035">
        <w:rPr>
          <w:sz w:val="24"/>
          <w:szCs w:val="24"/>
        </w:rPr>
        <w:t>в</w:t>
      </w:r>
      <w:r w:rsidRPr="002F7035">
        <w:rPr>
          <w:sz w:val="24"/>
          <w:szCs w:val="24"/>
        </w:rPr>
        <w:t xml:space="preserve">ных мер профилактики. </w:t>
      </w:r>
    </w:p>
    <w:p w:rsidR="002F7035" w:rsidRPr="002F7035" w:rsidRDefault="002F7035" w:rsidP="002F7035">
      <w:pPr>
        <w:ind w:firstLine="397"/>
        <w:jc w:val="both"/>
        <w:rPr>
          <w:sz w:val="24"/>
          <w:szCs w:val="24"/>
        </w:rPr>
      </w:pPr>
      <w:r w:rsidRPr="002F7035">
        <w:rPr>
          <w:sz w:val="24"/>
          <w:szCs w:val="24"/>
        </w:rPr>
        <w:t>Территория Западно-Казахстанской области (ЗКО) непосредственно граничит с Росс</w:t>
      </w:r>
      <w:r w:rsidRPr="002F7035">
        <w:rPr>
          <w:sz w:val="24"/>
          <w:szCs w:val="24"/>
        </w:rPr>
        <w:t>и</w:t>
      </w:r>
      <w:r w:rsidRPr="002F7035">
        <w:rPr>
          <w:sz w:val="24"/>
          <w:szCs w:val="24"/>
        </w:rPr>
        <w:t>ей, где также имеются природные очаги ККГЛ и периодически регистрируются заболев</w:t>
      </w:r>
      <w:r w:rsidRPr="002F7035">
        <w:rPr>
          <w:sz w:val="24"/>
          <w:szCs w:val="24"/>
        </w:rPr>
        <w:t>а</w:t>
      </w:r>
      <w:r w:rsidRPr="002F7035">
        <w:rPr>
          <w:sz w:val="24"/>
          <w:szCs w:val="24"/>
        </w:rPr>
        <w:t>ния. Учитывая географическую близость и ландшафтное сходство смежных территорий, а также мировую активизацию природных очагов ККГЛ, были проведены исследования с целью контроля возможного расширения границ природно-очаговой территории. Ранее такие исследования здесь не проводились.</w:t>
      </w:r>
    </w:p>
    <w:p w:rsidR="002F7035" w:rsidRPr="002F7035" w:rsidRDefault="002F7035" w:rsidP="002F7035">
      <w:pPr>
        <w:ind w:firstLine="397"/>
        <w:jc w:val="both"/>
        <w:rPr>
          <w:sz w:val="24"/>
          <w:szCs w:val="24"/>
        </w:rPr>
      </w:pPr>
      <w:r w:rsidRPr="002F7035">
        <w:rPr>
          <w:sz w:val="24"/>
          <w:szCs w:val="24"/>
        </w:rPr>
        <w:t>Впервые в 2007 г. на основания выявления специфических антител у крупного рогат</w:t>
      </w:r>
      <w:r w:rsidRPr="002F7035">
        <w:rPr>
          <w:sz w:val="24"/>
          <w:szCs w:val="24"/>
        </w:rPr>
        <w:t>о</w:t>
      </w:r>
      <w:r w:rsidRPr="002F7035">
        <w:rPr>
          <w:sz w:val="24"/>
          <w:szCs w:val="24"/>
        </w:rPr>
        <w:t>го скота (КРС) нами установлена циркуляция вируса ККГЛ в Бокейординском и Жанг</w:t>
      </w:r>
      <w:r w:rsidRPr="002F7035">
        <w:rPr>
          <w:sz w:val="24"/>
          <w:szCs w:val="24"/>
        </w:rPr>
        <w:t>а</w:t>
      </w:r>
      <w:r w:rsidRPr="002F7035">
        <w:rPr>
          <w:sz w:val="24"/>
          <w:szCs w:val="24"/>
        </w:rPr>
        <w:t>линском районах ЗКО [1, 2, 4].</w:t>
      </w:r>
    </w:p>
    <w:p w:rsidR="002F7035" w:rsidRPr="002F7035" w:rsidRDefault="002F7035" w:rsidP="002F7035">
      <w:pPr>
        <w:ind w:firstLine="397"/>
        <w:jc w:val="both"/>
        <w:rPr>
          <w:sz w:val="24"/>
          <w:szCs w:val="24"/>
        </w:rPr>
      </w:pPr>
      <w:r w:rsidRPr="002F7035">
        <w:rPr>
          <w:color w:val="000000"/>
          <w:spacing w:val="1"/>
          <w:sz w:val="24"/>
          <w:szCs w:val="24"/>
        </w:rPr>
        <w:t xml:space="preserve">Дальнейшие исследования подтвердили наличие здесь положительно реагирующего </w:t>
      </w:r>
      <w:r w:rsidRPr="002F7035">
        <w:rPr>
          <w:color w:val="000000"/>
          <w:spacing w:val="-1"/>
          <w:sz w:val="24"/>
          <w:szCs w:val="24"/>
        </w:rPr>
        <w:t>на ККГЛ КРС. Так, в 2008 г. исследовано 860 сывороток КРС</w:t>
      </w:r>
      <w:r w:rsidRPr="002F7035">
        <w:rPr>
          <w:color w:val="000000"/>
          <w:spacing w:val="-2"/>
          <w:sz w:val="24"/>
          <w:szCs w:val="24"/>
        </w:rPr>
        <w:t xml:space="preserve"> на наличие антител к возб</w:t>
      </w:r>
      <w:r w:rsidRPr="002F7035">
        <w:rPr>
          <w:color w:val="000000"/>
          <w:spacing w:val="-2"/>
          <w:sz w:val="24"/>
          <w:szCs w:val="24"/>
        </w:rPr>
        <w:t>у</w:t>
      </w:r>
      <w:r w:rsidRPr="002F7035">
        <w:rPr>
          <w:color w:val="000000"/>
          <w:spacing w:val="-2"/>
          <w:sz w:val="24"/>
          <w:szCs w:val="24"/>
        </w:rPr>
        <w:t xml:space="preserve">дителю инфекции. </w:t>
      </w:r>
      <w:r w:rsidRPr="002F7035">
        <w:rPr>
          <w:color w:val="000000"/>
          <w:spacing w:val="-1"/>
          <w:sz w:val="24"/>
          <w:szCs w:val="24"/>
        </w:rPr>
        <w:t xml:space="preserve">Исследование проводилось в реакции связывания комплимента (РСК) и в реакции диффузной преципитации в агаре (РДПА). У 12 коров </w:t>
      </w:r>
      <w:r w:rsidRPr="002F7035">
        <w:rPr>
          <w:color w:val="000000"/>
          <w:spacing w:val="-2"/>
          <w:sz w:val="24"/>
          <w:szCs w:val="24"/>
        </w:rPr>
        <w:t>выявлены антитела к в</w:t>
      </w:r>
      <w:r w:rsidRPr="002F7035">
        <w:rPr>
          <w:color w:val="000000"/>
          <w:spacing w:val="-2"/>
          <w:sz w:val="24"/>
          <w:szCs w:val="24"/>
        </w:rPr>
        <w:t>и</w:t>
      </w:r>
      <w:r w:rsidRPr="002F7035">
        <w:rPr>
          <w:color w:val="000000"/>
          <w:spacing w:val="-2"/>
          <w:sz w:val="24"/>
          <w:szCs w:val="24"/>
        </w:rPr>
        <w:lastRenderedPageBreak/>
        <w:t>русу ККГЛ в диагностических титрах.</w:t>
      </w:r>
      <w:r w:rsidRPr="002F7035">
        <w:rPr>
          <w:sz w:val="24"/>
          <w:szCs w:val="24"/>
        </w:rPr>
        <w:t xml:space="preserve"> В </w:t>
      </w:r>
      <w:smartTag w:uri="urn:schemas-microsoft-com:office:smarttags" w:element="metricconverter">
        <w:smartTagPr>
          <w:attr w:name="ProductID" w:val="2009 г"/>
        </w:smartTagPr>
        <w:r w:rsidRPr="002F7035">
          <w:rPr>
            <w:sz w:val="24"/>
            <w:szCs w:val="24"/>
          </w:rPr>
          <w:t>2009 г</w:t>
        </w:r>
      </w:smartTag>
      <w:r w:rsidRPr="002F7035">
        <w:rPr>
          <w:sz w:val="24"/>
          <w:szCs w:val="24"/>
        </w:rPr>
        <w:t>. микрометодом в РСК исследовали 790 с</w:t>
      </w:r>
      <w:r w:rsidRPr="002F7035">
        <w:rPr>
          <w:sz w:val="24"/>
          <w:szCs w:val="24"/>
        </w:rPr>
        <w:t>ы</w:t>
      </w:r>
      <w:r w:rsidRPr="002F7035">
        <w:rPr>
          <w:sz w:val="24"/>
          <w:szCs w:val="24"/>
        </w:rPr>
        <w:t xml:space="preserve">вороток крови КРС. У 7 животных выявлены специфические антитела. </w:t>
      </w:r>
    </w:p>
    <w:p w:rsidR="002F7035" w:rsidRPr="002F7035" w:rsidRDefault="002F7035" w:rsidP="002F7035">
      <w:pPr>
        <w:ind w:firstLine="397"/>
        <w:jc w:val="both"/>
        <w:rPr>
          <w:sz w:val="24"/>
          <w:szCs w:val="24"/>
        </w:rPr>
      </w:pPr>
      <w:r w:rsidRPr="002F7035">
        <w:rPr>
          <w:sz w:val="24"/>
          <w:szCs w:val="24"/>
        </w:rPr>
        <w:t>Всего за три года (2007-2009) исследовано 1871 животное, вирусспецифические ант</w:t>
      </w:r>
      <w:r w:rsidRPr="002F7035">
        <w:rPr>
          <w:sz w:val="24"/>
          <w:szCs w:val="24"/>
        </w:rPr>
        <w:t>и</w:t>
      </w:r>
      <w:r w:rsidRPr="002F7035">
        <w:rPr>
          <w:sz w:val="24"/>
          <w:szCs w:val="24"/>
        </w:rPr>
        <w:t>тела обнаружены у 25 коров (1,3%). Следовательно, в период наших наблюдений выявл</w:t>
      </w:r>
      <w:r w:rsidRPr="002F7035">
        <w:rPr>
          <w:sz w:val="24"/>
          <w:szCs w:val="24"/>
        </w:rPr>
        <w:t>е</w:t>
      </w:r>
      <w:r w:rsidRPr="002F7035">
        <w:rPr>
          <w:sz w:val="24"/>
          <w:szCs w:val="24"/>
        </w:rPr>
        <w:t xml:space="preserve">на ежегодная устойчивая циркуляция вируса ККГЛ на западе ЗКО. </w:t>
      </w:r>
    </w:p>
    <w:p w:rsidR="002F7035" w:rsidRPr="002F7035" w:rsidRDefault="002F7035" w:rsidP="002F7035">
      <w:pPr>
        <w:ind w:firstLine="397"/>
        <w:jc w:val="both"/>
        <w:rPr>
          <w:iCs/>
          <w:color w:val="000000"/>
          <w:spacing w:val="-1"/>
          <w:sz w:val="24"/>
          <w:szCs w:val="24"/>
        </w:rPr>
      </w:pPr>
      <w:r w:rsidRPr="002F7035">
        <w:rPr>
          <w:color w:val="000000"/>
          <w:spacing w:val="3"/>
          <w:sz w:val="24"/>
          <w:szCs w:val="24"/>
        </w:rPr>
        <w:t>Специальной паразитологической экспедицией на этой же территории установлена высокая пораженность сельскохозяйственных животных иксодо</w:t>
      </w:r>
      <w:r w:rsidRPr="002F7035">
        <w:rPr>
          <w:color w:val="000000"/>
          <w:spacing w:val="-1"/>
          <w:sz w:val="24"/>
          <w:szCs w:val="24"/>
        </w:rPr>
        <w:t xml:space="preserve">выми клещами </w:t>
      </w:r>
      <w:r w:rsidRPr="002F7035">
        <w:rPr>
          <w:i/>
          <w:iCs/>
          <w:color w:val="000000"/>
          <w:spacing w:val="-1"/>
          <w:sz w:val="24"/>
          <w:szCs w:val="24"/>
          <w:lang w:val="en-US"/>
        </w:rPr>
        <w:t>Hyalo</w:t>
      </w:r>
      <w:r w:rsidRPr="002F7035">
        <w:rPr>
          <w:i/>
          <w:iCs/>
          <w:color w:val="000000"/>
          <w:spacing w:val="-1"/>
          <w:sz w:val="24"/>
          <w:szCs w:val="24"/>
          <w:lang w:val="en-US"/>
        </w:rPr>
        <w:t>m</w:t>
      </w:r>
      <w:r w:rsidRPr="002F7035">
        <w:rPr>
          <w:i/>
          <w:iCs/>
          <w:color w:val="000000"/>
          <w:spacing w:val="-1"/>
          <w:sz w:val="24"/>
          <w:szCs w:val="24"/>
          <w:lang w:val="en-US"/>
        </w:rPr>
        <w:t>ma</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color w:val="000000"/>
          <w:spacing w:val="-1"/>
          <w:sz w:val="24"/>
          <w:szCs w:val="24"/>
        </w:rPr>
        <w:t xml:space="preserve">которые являются основным резервуаром </w:t>
      </w:r>
      <w:r w:rsidRPr="002F7035">
        <w:rPr>
          <w:color w:val="000000"/>
          <w:spacing w:val="1"/>
          <w:sz w:val="24"/>
          <w:szCs w:val="24"/>
        </w:rPr>
        <w:t>и переносчиком ККГЛ на соседней территории европейской части России. Уже первые исследования п</w:t>
      </w:r>
      <w:r w:rsidRPr="002F7035">
        <w:rPr>
          <w:color w:val="000000"/>
          <w:spacing w:val="1"/>
          <w:sz w:val="24"/>
          <w:szCs w:val="24"/>
        </w:rPr>
        <w:t>о</w:t>
      </w:r>
      <w:r w:rsidRPr="002F7035">
        <w:rPr>
          <w:color w:val="000000"/>
          <w:spacing w:val="1"/>
          <w:sz w:val="24"/>
          <w:szCs w:val="24"/>
        </w:rPr>
        <w:t xml:space="preserve">казали, что на западе ЗКО имеются все необходимые условия для укоренения инфекции в местных биоценозах. </w:t>
      </w:r>
      <w:r w:rsidRPr="002F7035">
        <w:rPr>
          <w:color w:val="000000"/>
          <w:spacing w:val="-1"/>
          <w:sz w:val="24"/>
          <w:szCs w:val="24"/>
        </w:rPr>
        <w:t xml:space="preserve">Так, по данным 2009 г. индекс встречаемости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iCs/>
          <w:color w:val="000000"/>
          <w:spacing w:val="-1"/>
          <w:sz w:val="24"/>
          <w:szCs w:val="24"/>
        </w:rPr>
        <w:t xml:space="preserve">на </w:t>
      </w:r>
      <w:r w:rsidRPr="002F7035">
        <w:rPr>
          <w:color w:val="000000"/>
          <w:spacing w:val="-1"/>
          <w:sz w:val="24"/>
          <w:szCs w:val="24"/>
        </w:rPr>
        <w:t>КРС здесь составляет 60%, а индекс обилия клещей равен 5,0. Исходя из того, что несколько лет назад этот вид клещей встречался очень редко, можно предположить устойчивое и скорое становление здесь нового очага ККГЛ. Пока не представляется возможным назвать прич</w:t>
      </w:r>
      <w:r w:rsidRPr="002F7035">
        <w:rPr>
          <w:color w:val="000000"/>
          <w:spacing w:val="-1"/>
          <w:sz w:val="24"/>
          <w:szCs w:val="24"/>
        </w:rPr>
        <w:t>и</w:t>
      </w:r>
      <w:r w:rsidRPr="002F7035">
        <w:rPr>
          <w:color w:val="000000"/>
          <w:spacing w:val="-1"/>
          <w:sz w:val="24"/>
          <w:szCs w:val="24"/>
        </w:rPr>
        <w:t xml:space="preserve">ны столь быстрого расширения ареала клещей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iCs/>
          <w:color w:val="000000"/>
          <w:spacing w:val="-1"/>
          <w:sz w:val="24"/>
          <w:szCs w:val="24"/>
        </w:rPr>
        <w:t>в северном направлении. В</w:t>
      </w:r>
      <w:r w:rsidRPr="002F7035">
        <w:rPr>
          <w:iCs/>
          <w:color w:val="000000"/>
          <w:spacing w:val="-1"/>
          <w:sz w:val="24"/>
          <w:szCs w:val="24"/>
        </w:rPr>
        <w:t>е</w:t>
      </w:r>
      <w:r w:rsidRPr="002F7035">
        <w:rPr>
          <w:iCs/>
          <w:color w:val="000000"/>
          <w:spacing w:val="-1"/>
          <w:sz w:val="24"/>
          <w:szCs w:val="24"/>
        </w:rPr>
        <w:t>роятно, сказывается влияние на этот процесс глобального потепления.</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Изучение спонтанной инфицированности вирусом ККГЛ иксодовых клещей, собра</w:t>
      </w:r>
      <w:r w:rsidRPr="002F7035">
        <w:rPr>
          <w:iCs/>
          <w:color w:val="000000"/>
          <w:spacing w:val="-1"/>
          <w:sz w:val="24"/>
          <w:szCs w:val="24"/>
        </w:rPr>
        <w:t>н</w:t>
      </w:r>
      <w:r w:rsidRPr="002F7035">
        <w:rPr>
          <w:iCs/>
          <w:color w:val="000000"/>
          <w:spacing w:val="-1"/>
          <w:sz w:val="24"/>
          <w:szCs w:val="24"/>
        </w:rPr>
        <w:t>ных с КРС в Бокейординском и Жанибекском районах, проведено методом иммунофе</w:t>
      </w:r>
      <w:r w:rsidRPr="002F7035">
        <w:rPr>
          <w:iCs/>
          <w:color w:val="000000"/>
          <w:spacing w:val="-1"/>
          <w:sz w:val="24"/>
          <w:szCs w:val="24"/>
        </w:rPr>
        <w:t>р</w:t>
      </w:r>
      <w:r w:rsidRPr="002F7035">
        <w:rPr>
          <w:iCs/>
          <w:color w:val="000000"/>
          <w:spacing w:val="-1"/>
          <w:sz w:val="24"/>
          <w:szCs w:val="24"/>
        </w:rPr>
        <w:t xml:space="preserve">ментного анализа (ИФА). В 2010 г. всего исследовано 210 клещей, из них по видам: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Cs/>
          <w:color w:val="000000"/>
          <w:spacing w:val="-1"/>
          <w:sz w:val="24"/>
          <w:szCs w:val="24"/>
        </w:rPr>
        <w:t xml:space="preserve"> – 168,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scupense</w:t>
      </w:r>
      <w:r w:rsidRPr="002F7035">
        <w:rPr>
          <w:iCs/>
          <w:color w:val="000000"/>
          <w:spacing w:val="-1"/>
          <w:sz w:val="24"/>
          <w:szCs w:val="24"/>
        </w:rPr>
        <w:t xml:space="preserve"> – 17,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detritum</w:t>
      </w:r>
      <w:r w:rsidRPr="002F7035">
        <w:rPr>
          <w:iCs/>
          <w:color w:val="000000"/>
          <w:spacing w:val="-1"/>
          <w:sz w:val="24"/>
          <w:szCs w:val="24"/>
        </w:rPr>
        <w:t xml:space="preserve"> – 1, </w:t>
      </w:r>
      <w:r w:rsidRPr="002F7035">
        <w:rPr>
          <w:i/>
          <w:iCs/>
          <w:color w:val="000000"/>
          <w:spacing w:val="-1"/>
          <w:sz w:val="24"/>
          <w:szCs w:val="24"/>
          <w:lang w:val="en-US"/>
        </w:rPr>
        <w:t>Dermacentor</w:t>
      </w:r>
      <w:r w:rsidRPr="002F7035">
        <w:rPr>
          <w:i/>
          <w:iCs/>
          <w:color w:val="000000"/>
          <w:spacing w:val="-1"/>
          <w:sz w:val="24"/>
          <w:szCs w:val="24"/>
        </w:rPr>
        <w:t xml:space="preserve"> </w:t>
      </w:r>
      <w:r w:rsidRPr="002F7035">
        <w:rPr>
          <w:i/>
          <w:iCs/>
          <w:color w:val="000000"/>
          <w:spacing w:val="-1"/>
          <w:sz w:val="24"/>
          <w:szCs w:val="24"/>
          <w:lang w:val="en-US"/>
        </w:rPr>
        <w:t>marginatus</w:t>
      </w:r>
      <w:r w:rsidRPr="002F7035">
        <w:rPr>
          <w:iCs/>
          <w:color w:val="000000"/>
          <w:spacing w:val="-1"/>
          <w:sz w:val="24"/>
          <w:szCs w:val="24"/>
        </w:rPr>
        <w:t xml:space="preserve"> – 5, </w:t>
      </w:r>
      <w:r w:rsidRPr="002F7035">
        <w:rPr>
          <w:i/>
          <w:iCs/>
          <w:color w:val="000000"/>
          <w:spacing w:val="-1"/>
          <w:sz w:val="24"/>
          <w:szCs w:val="24"/>
          <w:lang w:val="en-US"/>
        </w:rPr>
        <w:t>Rhipiceph</w:t>
      </w:r>
      <w:r w:rsidRPr="002F7035">
        <w:rPr>
          <w:i/>
          <w:iCs/>
          <w:color w:val="000000"/>
          <w:spacing w:val="-1"/>
          <w:sz w:val="24"/>
          <w:szCs w:val="24"/>
          <w:lang w:val="en-US"/>
        </w:rPr>
        <w:t>a</w:t>
      </w:r>
      <w:r w:rsidRPr="002F7035">
        <w:rPr>
          <w:i/>
          <w:iCs/>
          <w:color w:val="000000"/>
          <w:spacing w:val="-1"/>
          <w:sz w:val="24"/>
          <w:szCs w:val="24"/>
          <w:lang w:val="en-US"/>
        </w:rPr>
        <w:t>lus</w:t>
      </w:r>
      <w:r w:rsidRPr="002F7035">
        <w:rPr>
          <w:i/>
          <w:iCs/>
          <w:color w:val="000000"/>
          <w:spacing w:val="-1"/>
          <w:sz w:val="24"/>
          <w:szCs w:val="24"/>
        </w:rPr>
        <w:t xml:space="preserve"> </w:t>
      </w:r>
      <w:r w:rsidRPr="002F7035">
        <w:rPr>
          <w:i/>
          <w:iCs/>
          <w:color w:val="000000"/>
          <w:spacing w:val="-1"/>
          <w:sz w:val="24"/>
          <w:szCs w:val="24"/>
          <w:lang w:val="en-US"/>
        </w:rPr>
        <w:t>pumilio</w:t>
      </w:r>
      <w:r w:rsidRPr="002F7035">
        <w:rPr>
          <w:iCs/>
          <w:color w:val="000000"/>
          <w:spacing w:val="-1"/>
          <w:sz w:val="24"/>
          <w:szCs w:val="24"/>
        </w:rPr>
        <w:t xml:space="preserve"> – 19. В пункте Коктерек Бокейординского района антиген вируса ККГЛ обн</w:t>
      </w:r>
      <w:r w:rsidRPr="002F7035">
        <w:rPr>
          <w:iCs/>
          <w:color w:val="000000"/>
          <w:spacing w:val="-1"/>
          <w:sz w:val="24"/>
          <w:szCs w:val="24"/>
        </w:rPr>
        <w:t>а</w:t>
      </w:r>
      <w:r w:rsidRPr="002F7035">
        <w:rPr>
          <w:iCs/>
          <w:color w:val="000000"/>
          <w:spacing w:val="-1"/>
          <w:sz w:val="24"/>
          <w:szCs w:val="24"/>
        </w:rPr>
        <w:t xml:space="preserve">ружен у 2 полностью напившихся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iCs/>
          <w:color w:val="000000"/>
          <w:spacing w:val="-1"/>
          <w:sz w:val="24"/>
          <w:szCs w:val="24"/>
        </w:rPr>
        <w:t xml:space="preserve">из 11 (18%), собранных с одной коровы в местах, где регистрировали животных с антителами к ККГЛ. Антиген возбудителя ККГЛ выявлен также у одного напившегося клеща </w:t>
      </w:r>
      <w:r w:rsidRPr="002F7035">
        <w:rPr>
          <w:i/>
          <w:iCs/>
          <w:color w:val="000000"/>
          <w:spacing w:val="-1"/>
          <w:sz w:val="24"/>
          <w:szCs w:val="24"/>
          <w:lang w:val="en-US"/>
        </w:rPr>
        <w:t>Rh</w:t>
      </w:r>
      <w:r w:rsidRPr="002F7035">
        <w:rPr>
          <w:i/>
          <w:iCs/>
          <w:color w:val="000000"/>
          <w:spacing w:val="-1"/>
          <w:sz w:val="24"/>
          <w:szCs w:val="24"/>
        </w:rPr>
        <w:t xml:space="preserve">. </w:t>
      </w:r>
      <w:r w:rsidRPr="002F7035">
        <w:rPr>
          <w:i/>
          <w:iCs/>
          <w:color w:val="000000"/>
          <w:spacing w:val="-1"/>
          <w:sz w:val="24"/>
          <w:szCs w:val="24"/>
          <w:lang w:val="en-US"/>
        </w:rPr>
        <w:t>pumilio</w:t>
      </w:r>
      <w:r w:rsidRPr="002F7035">
        <w:rPr>
          <w:iCs/>
          <w:color w:val="000000"/>
          <w:spacing w:val="-1"/>
          <w:sz w:val="24"/>
          <w:szCs w:val="24"/>
        </w:rPr>
        <w:t>, снятого с овцы в пункте Сарбаз Жанибекского района (индекс инфицированности в данном пункте – 5%).</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Кроме того, на наличие антигена к вирусу ККГЛ исследовано 620 малых сусликов. У одного суслика, добытого в пункте Кантай, и еще у двух, отловленных в пункте Талас Ж</w:t>
      </w:r>
      <w:r w:rsidRPr="002F7035">
        <w:rPr>
          <w:iCs/>
          <w:color w:val="000000"/>
          <w:spacing w:val="-1"/>
          <w:sz w:val="24"/>
          <w:szCs w:val="24"/>
        </w:rPr>
        <w:t>а</w:t>
      </w:r>
      <w:r w:rsidRPr="002F7035">
        <w:rPr>
          <w:iCs/>
          <w:color w:val="000000"/>
          <w:spacing w:val="-1"/>
          <w:sz w:val="24"/>
          <w:szCs w:val="24"/>
        </w:rPr>
        <w:t>нибекского района, получены положительные результаты.</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В августе 2010 г. на территории Бокейординского района был организован отлов об</w:t>
      </w:r>
      <w:r w:rsidRPr="002F7035">
        <w:rPr>
          <w:iCs/>
          <w:color w:val="000000"/>
          <w:spacing w:val="-1"/>
          <w:sz w:val="24"/>
          <w:szCs w:val="24"/>
        </w:rPr>
        <w:t>и</w:t>
      </w:r>
      <w:r w:rsidRPr="002F7035">
        <w:rPr>
          <w:iCs/>
          <w:color w:val="000000"/>
          <w:spacing w:val="-1"/>
          <w:sz w:val="24"/>
          <w:szCs w:val="24"/>
        </w:rPr>
        <w:t>тающих в степи птиц. Всего добыто 115 экземпляров: малые и степные жаворонки, грачи, сороки и утки. В ИФА антиген к вирусу ККГЛ обнаружен у 24 птиц, общий индекс инф</w:t>
      </w:r>
      <w:r w:rsidRPr="002F7035">
        <w:rPr>
          <w:iCs/>
          <w:color w:val="000000"/>
          <w:spacing w:val="-1"/>
          <w:sz w:val="24"/>
          <w:szCs w:val="24"/>
        </w:rPr>
        <w:t>и</w:t>
      </w:r>
      <w:r w:rsidRPr="002F7035">
        <w:rPr>
          <w:iCs/>
          <w:color w:val="000000"/>
          <w:spacing w:val="-1"/>
          <w:sz w:val="24"/>
          <w:szCs w:val="24"/>
        </w:rPr>
        <w:t>цированности составляет 20,8%. Наибольшее число случаев с положительным результатом исследования на наличие антигена к возбудителю ККГЛ приходится на степных жаворо</w:t>
      </w:r>
      <w:r w:rsidRPr="002F7035">
        <w:rPr>
          <w:iCs/>
          <w:color w:val="000000"/>
          <w:spacing w:val="-1"/>
          <w:sz w:val="24"/>
          <w:szCs w:val="24"/>
        </w:rPr>
        <w:t>н</w:t>
      </w:r>
      <w:r w:rsidRPr="002F7035">
        <w:rPr>
          <w:iCs/>
          <w:color w:val="000000"/>
          <w:spacing w:val="-1"/>
          <w:sz w:val="24"/>
          <w:szCs w:val="24"/>
        </w:rPr>
        <w:t>ков – 79%. У малых жаворонков их отмечено 4%, положительный результат выявлен также у одной сороки. Положительно реагирующие на ККГЛ птицы отловлены в пунктах Шу</w:t>
      </w:r>
      <w:r w:rsidRPr="002F7035">
        <w:rPr>
          <w:iCs/>
          <w:color w:val="000000"/>
          <w:spacing w:val="-1"/>
          <w:sz w:val="24"/>
          <w:szCs w:val="24"/>
        </w:rPr>
        <w:t>н</w:t>
      </w:r>
      <w:r w:rsidRPr="002F7035">
        <w:rPr>
          <w:iCs/>
          <w:color w:val="000000"/>
          <w:spacing w:val="-1"/>
          <w:sz w:val="24"/>
          <w:szCs w:val="24"/>
        </w:rPr>
        <w:t>гуль, Муратсай, Зимовка, Бегали и Узунколь.</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С этих же птиц были собраны имаго клещей</w:t>
      </w:r>
      <w:r w:rsidRPr="002F7035">
        <w:rPr>
          <w:i/>
          <w:iCs/>
          <w:color w:val="000000"/>
          <w:spacing w:val="-1"/>
          <w:sz w:val="24"/>
          <w:szCs w:val="24"/>
        </w:rPr>
        <w:t xml:space="preserve">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 </w:t>
      </w:r>
      <w:r w:rsidRPr="002F7035">
        <w:rPr>
          <w:iCs/>
          <w:color w:val="000000"/>
          <w:spacing w:val="-1"/>
          <w:sz w:val="24"/>
          <w:szCs w:val="24"/>
        </w:rPr>
        <w:t>44</w:t>
      </w:r>
      <w:r w:rsidRPr="002F7035">
        <w:rPr>
          <w:i/>
          <w:iCs/>
          <w:color w:val="000000"/>
          <w:spacing w:val="-1"/>
          <w:sz w:val="24"/>
          <w:szCs w:val="24"/>
        </w:rPr>
        <w:t xml:space="preserve">, </w:t>
      </w:r>
      <w:r w:rsidRPr="002F7035">
        <w:rPr>
          <w:i/>
          <w:iCs/>
          <w:color w:val="000000"/>
          <w:spacing w:val="-1"/>
          <w:sz w:val="24"/>
          <w:szCs w:val="24"/>
          <w:lang w:val="en-US"/>
        </w:rPr>
        <w:t>R</w:t>
      </w:r>
      <w:r w:rsidRPr="002F7035">
        <w:rPr>
          <w:i/>
          <w:iCs/>
          <w:color w:val="000000"/>
          <w:spacing w:val="-1"/>
          <w:sz w:val="24"/>
          <w:szCs w:val="24"/>
        </w:rPr>
        <w:t>. р</w:t>
      </w:r>
      <w:r w:rsidRPr="002F7035">
        <w:rPr>
          <w:i/>
          <w:iCs/>
          <w:color w:val="000000"/>
          <w:spacing w:val="-1"/>
          <w:sz w:val="24"/>
          <w:szCs w:val="24"/>
          <w:lang w:val="en-US"/>
        </w:rPr>
        <w:t>umilio</w:t>
      </w:r>
      <w:r w:rsidRPr="002F7035">
        <w:rPr>
          <w:i/>
          <w:iCs/>
          <w:color w:val="000000"/>
          <w:spacing w:val="-1"/>
          <w:sz w:val="24"/>
          <w:szCs w:val="24"/>
        </w:rPr>
        <w:t xml:space="preserve"> – </w:t>
      </w:r>
      <w:r w:rsidRPr="002F7035">
        <w:rPr>
          <w:iCs/>
          <w:color w:val="000000"/>
          <w:spacing w:val="-1"/>
          <w:sz w:val="24"/>
          <w:szCs w:val="24"/>
        </w:rPr>
        <w:t>4</w:t>
      </w:r>
      <w:r w:rsidRPr="002F7035">
        <w:rPr>
          <w:i/>
          <w:iCs/>
          <w:color w:val="000000"/>
          <w:spacing w:val="-1"/>
          <w:sz w:val="24"/>
          <w:szCs w:val="24"/>
        </w:rPr>
        <w:t xml:space="preserve">, </w:t>
      </w:r>
      <w:r w:rsidRPr="002F7035">
        <w:rPr>
          <w:iCs/>
          <w:color w:val="000000"/>
          <w:spacing w:val="-1"/>
          <w:sz w:val="24"/>
          <w:szCs w:val="24"/>
        </w:rPr>
        <w:t xml:space="preserve">нимф и личинок </w:t>
      </w:r>
      <w:r w:rsidRPr="002F7035">
        <w:rPr>
          <w:i/>
          <w:iCs/>
          <w:color w:val="000000"/>
          <w:spacing w:val="-1"/>
          <w:sz w:val="24"/>
          <w:szCs w:val="24"/>
          <w:lang w:val="en-US"/>
        </w:rPr>
        <w:t>Hyalomma</w:t>
      </w:r>
      <w:r w:rsidRPr="002F7035">
        <w:rPr>
          <w:iCs/>
          <w:color w:val="000000"/>
          <w:spacing w:val="-1"/>
          <w:sz w:val="24"/>
          <w:szCs w:val="24"/>
        </w:rPr>
        <w:t xml:space="preserve"> – 50. Все они были исследованы на антиген к вирусу ККГЛ с отриц</w:t>
      </w:r>
      <w:r w:rsidRPr="002F7035">
        <w:rPr>
          <w:iCs/>
          <w:color w:val="000000"/>
          <w:spacing w:val="-1"/>
          <w:sz w:val="24"/>
          <w:szCs w:val="24"/>
        </w:rPr>
        <w:t>а</w:t>
      </w:r>
      <w:r w:rsidRPr="002F7035">
        <w:rPr>
          <w:iCs/>
          <w:color w:val="000000"/>
          <w:spacing w:val="-1"/>
          <w:sz w:val="24"/>
          <w:szCs w:val="24"/>
        </w:rPr>
        <w:t>тельным результатом.</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В период с 11 по 20 октября 2010 г в Бокейординском районе были отобраны сыворо</w:t>
      </w:r>
      <w:r w:rsidRPr="002F7035">
        <w:rPr>
          <w:iCs/>
          <w:color w:val="000000"/>
          <w:spacing w:val="-1"/>
          <w:sz w:val="24"/>
          <w:szCs w:val="24"/>
        </w:rPr>
        <w:t>т</w:t>
      </w:r>
      <w:r w:rsidRPr="002F7035">
        <w:rPr>
          <w:iCs/>
          <w:color w:val="000000"/>
          <w:spacing w:val="-1"/>
          <w:sz w:val="24"/>
          <w:szCs w:val="24"/>
        </w:rPr>
        <w:t>ки крови у людей для исследования на наличие антител к вирусу ККГЛ. Для исследования использовали набор реагентов для иммуноферментного анализа производства АО «Вектор-Бест». Кровь исследовали у 184 жителей поселков, где были зарегистрированы серопоз</w:t>
      </w:r>
      <w:r w:rsidRPr="002F7035">
        <w:rPr>
          <w:iCs/>
          <w:color w:val="000000"/>
          <w:spacing w:val="-1"/>
          <w:sz w:val="24"/>
          <w:szCs w:val="24"/>
        </w:rPr>
        <w:t>и</w:t>
      </w:r>
      <w:r w:rsidRPr="002F7035">
        <w:rPr>
          <w:iCs/>
          <w:color w:val="000000"/>
          <w:spacing w:val="-1"/>
          <w:sz w:val="24"/>
          <w:szCs w:val="24"/>
        </w:rPr>
        <w:t>тивные к ККГЛ животные. У 5 человек (2,7%) обнаружены антитела к вирусу ККГЛ в д</w:t>
      </w:r>
      <w:r w:rsidRPr="002F7035">
        <w:rPr>
          <w:iCs/>
          <w:color w:val="000000"/>
          <w:spacing w:val="-1"/>
          <w:sz w:val="24"/>
          <w:szCs w:val="24"/>
        </w:rPr>
        <w:t>и</w:t>
      </w:r>
      <w:r w:rsidRPr="002F7035">
        <w:rPr>
          <w:iCs/>
          <w:color w:val="000000"/>
          <w:spacing w:val="-1"/>
          <w:sz w:val="24"/>
          <w:szCs w:val="24"/>
        </w:rPr>
        <w:t>агностических титрах (жители поселков Саралжин, Сейтали, Коктерек, Муратсай).</w:t>
      </w:r>
    </w:p>
    <w:p w:rsidR="002F7035" w:rsidRPr="002F7035" w:rsidRDefault="002F7035" w:rsidP="002F7035">
      <w:pPr>
        <w:shd w:val="clear" w:color="auto" w:fill="FFFFFF"/>
        <w:ind w:left="11" w:right="6" w:firstLine="397"/>
        <w:jc w:val="both"/>
        <w:rPr>
          <w:iCs/>
          <w:color w:val="000000"/>
          <w:spacing w:val="-1"/>
          <w:sz w:val="24"/>
          <w:szCs w:val="24"/>
        </w:rPr>
      </w:pPr>
      <w:r w:rsidRPr="002F7035">
        <w:rPr>
          <w:iCs/>
          <w:color w:val="000000"/>
          <w:spacing w:val="-1"/>
          <w:sz w:val="24"/>
          <w:szCs w:val="24"/>
        </w:rPr>
        <w:t>Новая природно-очаговая по ККГЛ территория непосредственно примыкает к Астр</w:t>
      </w:r>
      <w:r w:rsidRPr="002F7035">
        <w:rPr>
          <w:iCs/>
          <w:color w:val="000000"/>
          <w:spacing w:val="-1"/>
          <w:sz w:val="24"/>
          <w:szCs w:val="24"/>
        </w:rPr>
        <w:t>а</w:t>
      </w:r>
      <w:r w:rsidRPr="002F7035">
        <w:rPr>
          <w:iCs/>
          <w:color w:val="000000"/>
          <w:spacing w:val="-1"/>
          <w:sz w:val="24"/>
          <w:szCs w:val="24"/>
        </w:rPr>
        <w:t>ханской области России, имеет площадь около 24000 км</w:t>
      </w:r>
      <w:r w:rsidRPr="002F7035">
        <w:rPr>
          <w:iCs/>
          <w:color w:val="000000"/>
          <w:spacing w:val="-1"/>
          <w:sz w:val="24"/>
          <w:szCs w:val="24"/>
          <w:vertAlign w:val="superscript"/>
        </w:rPr>
        <w:t>2</w:t>
      </w:r>
      <w:r w:rsidRPr="002F7035">
        <w:rPr>
          <w:iCs/>
          <w:color w:val="000000"/>
          <w:spacing w:val="-1"/>
          <w:sz w:val="24"/>
          <w:szCs w:val="24"/>
        </w:rPr>
        <w:t>, в административном плане н</w:t>
      </w:r>
      <w:r w:rsidRPr="002F7035">
        <w:rPr>
          <w:iCs/>
          <w:color w:val="000000"/>
          <w:spacing w:val="-1"/>
          <w:sz w:val="24"/>
          <w:szCs w:val="24"/>
        </w:rPr>
        <w:t>а</w:t>
      </w:r>
      <w:r w:rsidRPr="002F7035">
        <w:rPr>
          <w:iCs/>
          <w:color w:val="000000"/>
          <w:spacing w:val="-1"/>
          <w:sz w:val="24"/>
          <w:szCs w:val="24"/>
        </w:rPr>
        <w:t>ходится в Бокейординском и Жанибекском районах ЗКО. Численность населения, прож</w:t>
      </w:r>
      <w:r w:rsidRPr="002F7035">
        <w:rPr>
          <w:iCs/>
          <w:color w:val="000000"/>
          <w:spacing w:val="-1"/>
          <w:sz w:val="24"/>
          <w:szCs w:val="24"/>
        </w:rPr>
        <w:t>и</w:t>
      </w:r>
      <w:r w:rsidRPr="002F7035">
        <w:rPr>
          <w:iCs/>
          <w:color w:val="000000"/>
          <w:spacing w:val="-1"/>
          <w:sz w:val="24"/>
          <w:szCs w:val="24"/>
        </w:rPr>
        <w:t>вающего на этом участке, составляет около 24 тыс. человек (приблизительно по 12 тыс. в каждом районе). Значительная часть людей является жителями 30 поселков. Основное з</w:t>
      </w:r>
      <w:r w:rsidRPr="002F7035">
        <w:rPr>
          <w:iCs/>
          <w:color w:val="000000"/>
          <w:spacing w:val="-1"/>
          <w:sz w:val="24"/>
          <w:szCs w:val="24"/>
        </w:rPr>
        <w:t>а</w:t>
      </w:r>
      <w:r w:rsidRPr="002F7035">
        <w:rPr>
          <w:iCs/>
          <w:color w:val="000000"/>
          <w:spacing w:val="-1"/>
          <w:sz w:val="24"/>
          <w:szCs w:val="24"/>
        </w:rPr>
        <w:t xml:space="preserve">нятие местного населения – разведение КРС и овцеводство. Ежегодно, в летний период из </w:t>
      </w:r>
      <w:r w:rsidRPr="002F7035">
        <w:rPr>
          <w:iCs/>
          <w:color w:val="000000"/>
          <w:spacing w:val="-1"/>
          <w:sz w:val="24"/>
          <w:szCs w:val="24"/>
        </w:rPr>
        <w:lastRenderedPageBreak/>
        <w:t>степи в Урдинские пески прикочевывает большое количество скота, что обусловливает его высокую концентрацию.</w:t>
      </w:r>
    </w:p>
    <w:p w:rsidR="002F7035" w:rsidRPr="002F7035" w:rsidRDefault="002F7035" w:rsidP="002F7035">
      <w:pPr>
        <w:shd w:val="clear" w:color="auto" w:fill="FFFFFF"/>
        <w:ind w:left="11" w:right="6" w:firstLine="397"/>
        <w:jc w:val="both"/>
        <w:rPr>
          <w:iCs/>
          <w:color w:val="000000"/>
          <w:spacing w:val="-1"/>
          <w:sz w:val="24"/>
          <w:szCs w:val="24"/>
        </w:rPr>
      </w:pPr>
      <w:r w:rsidRPr="002F7035">
        <w:rPr>
          <w:iCs/>
          <w:color w:val="000000"/>
          <w:spacing w:val="-1"/>
          <w:sz w:val="24"/>
          <w:szCs w:val="24"/>
        </w:rPr>
        <w:t xml:space="preserve">Рассматриваемый район сплошного распространения иксодовых клещей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 xml:space="preserve"> </w:t>
      </w:r>
      <w:r w:rsidRPr="002F7035">
        <w:rPr>
          <w:iCs/>
          <w:color w:val="000000"/>
          <w:spacing w:val="-1"/>
          <w:sz w:val="24"/>
          <w:szCs w:val="24"/>
        </w:rPr>
        <w:t>находится в юго-западной части ЗКО. Участок вытянут с юга на север на 150 км и с запада на восток на 100 км. В ландшафтно-географическом плане эта территория неоднородна и состоит из степной части, расположенной на севере, и песчаной (Урдинские пески), нах</w:t>
      </w:r>
      <w:r w:rsidRPr="002F7035">
        <w:rPr>
          <w:iCs/>
          <w:color w:val="000000"/>
          <w:spacing w:val="-1"/>
          <w:sz w:val="24"/>
          <w:szCs w:val="24"/>
        </w:rPr>
        <w:t>о</w:t>
      </w:r>
      <w:r w:rsidRPr="002F7035">
        <w:rPr>
          <w:iCs/>
          <w:color w:val="000000"/>
          <w:spacing w:val="-1"/>
          <w:sz w:val="24"/>
          <w:szCs w:val="24"/>
        </w:rPr>
        <w:t>дящейся на юге. Преобладает степь, доля которой составляет около 65%.</w:t>
      </w:r>
    </w:p>
    <w:p w:rsidR="002F7035" w:rsidRPr="002F7035" w:rsidRDefault="002F7035" w:rsidP="002F7035">
      <w:pPr>
        <w:shd w:val="clear" w:color="auto" w:fill="FFFFFF"/>
        <w:ind w:left="11" w:right="6" w:firstLine="397"/>
        <w:jc w:val="both"/>
        <w:rPr>
          <w:iCs/>
          <w:color w:val="000000"/>
          <w:spacing w:val="-1"/>
          <w:sz w:val="24"/>
          <w:szCs w:val="24"/>
        </w:rPr>
      </w:pPr>
      <w:r w:rsidRPr="002F7035">
        <w:rPr>
          <w:iCs/>
          <w:color w:val="000000"/>
          <w:spacing w:val="-1"/>
          <w:sz w:val="24"/>
          <w:szCs w:val="24"/>
        </w:rPr>
        <w:t>В климатическом плане, этот район отличается выраженным сухим жарким летом и умеренно холодной малоснежной зимой. Среднегодовая температура воздуха колеблется в пределах 6-7º</w:t>
      </w:r>
      <w:r w:rsidRPr="002F7035">
        <w:rPr>
          <w:iCs/>
          <w:color w:val="000000"/>
          <w:spacing w:val="-1"/>
          <w:sz w:val="24"/>
          <w:szCs w:val="24"/>
          <w:lang w:val="en-US"/>
        </w:rPr>
        <w:t>C</w:t>
      </w:r>
      <w:r w:rsidRPr="002F7035">
        <w:rPr>
          <w:iCs/>
          <w:color w:val="000000"/>
          <w:spacing w:val="-1"/>
          <w:sz w:val="24"/>
          <w:szCs w:val="24"/>
        </w:rPr>
        <w:t>, июльская – около 25º</w:t>
      </w:r>
      <w:r w:rsidRPr="002F7035">
        <w:rPr>
          <w:iCs/>
          <w:color w:val="000000"/>
          <w:spacing w:val="-1"/>
          <w:sz w:val="24"/>
          <w:szCs w:val="24"/>
          <w:lang w:val="en-US"/>
        </w:rPr>
        <w:t>C</w:t>
      </w:r>
      <w:r w:rsidRPr="002F7035">
        <w:rPr>
          <w:iCs/>
          <w:color w:val="000000"/>
          <w:spacing w:val="-1"/>
          <w:sz w:val="24"/>
          <w:szCs w:val="24"/>
        </w:rPr>
        <w:t>, январская – около 12º</w:t>
      </w:r>
      <w:r w:rsidRPr="002F7035">
        <w:rPr>
          <w:iCs/>
          <w:color w:val="000000"/>
          <w:spacing w:val="-1"/>
          <w:sz w:val="24"/>
          <w:szCs w:val="24"/>
          <w:lang w:val="en-US"/>
        </w:rPr>
        <w:t>C</w:t>
      </w:r>
      <w:r w:rsidRPr="002F7035">
        <w:rPr>
          <w:iCs/>
          <w:color w:val="000000"/>
          <w:spacing w:val="-1"/>
          <w:sz w:val="24"/>
          <w:szCs w:val="24"/>
        </w:rPr>
        <w:t xml:space="preserve"> мороза. Максимальная температура воздуха достигает 45º</w:t>
      </w:r>
      <w:r w:rsidRPr="002F7035">
        <w:rPr>
          <w:iCs/>
          <w:color w:val="000000"/>
          <w:spacing w:val="-1"/>
          <w:sz w:val="24"/>
          <w:szCs w:val="24"/>
          <w:lang w:val="en-US"/>
        </w:rPr>
        <w:t>C</w:t>
      </w:r>
      <w:r w:rsidRPr="002F7035">
        <w:rPr>
          <w:iCs/>
          <w:color w:val="000000"/>
          <w:spacing w:val="-1"/>
          <w:sz w:val="24"/>
          <w:szCs w:val="24"/>
        </w:rPr>
        <w:t xml:space="preserve"> жары. Абсолютный минимум понижается до 40º</w:t>
      </w:r>
      <w:r w:rsidRPr="002F7035">
        <w:rPr>
          <w:iCs/>
          <w:color w:val="000000"/>
          <w:spacing w:val="-1"/>
          <w:sz w:val="24"/>
          <w:szCs w:val="24"/>
          <w:lang w:val="en-US"/>
        </w:rPr>
        <w:t>C</w:t>
      </w:r>
      <w:r w:rsidRPr="002F7035">
        <w:rPr>
          <w:iCs/>
          <w:color w:val="000000"/>
          <w:spacing w:val="-1"/>
          <w:sz w:val="24"/>
          <w:szCs w:val="24"/>
        </w:rPr>
        <w:t xml:space="preserve"> м</w:t>
      </w:r>
      <w:r w:rsidRPr="002F7035">
        <w:rPr>
          <w:iCs/>
          <w:color w:val="000000"/>
          <w:spacing w:val="-1"/>
          <w:sz w:val="24"/>
          <w:szCs w:val="24"/>
        </w:rPr>
        <w:t>о</w:t>
      </w:r>
      <w:r w:rsidRPr="002F7035">
        <w:rPr>
          <w:iCs/>
          <w:color w:val="000000"/>
          <w:spacing w:val="-1"/>
          <w:sz w:val="24"/>
          <w:szCs w:val="24"/>
        </w:rPr>
        <w:t>роза. Среднее число дней с температурой воздуха выше 0º</w:t>
      </w:r>
      <w:r w:rsidRPr="002F7035">
        <w:rPr>
          <w:iCs/>
          <w:color w:val="000000"/>
          <w:spacing w:val="-1"/>
          <w:sz w:val="24"/>
          <w:szCs w:val="24"/>
          <w:lang w:val="en-US"/>
        </w:rPr>
        <w:t>C</w:t>
      </w:r>
      <w:r w:rsidRPr="002F7035">
        <w:rPr>
          <w:iCs/>
          <w:color w:val="000000"/>
          <w:spacing w:val="-1"/>
          <w:sz w:val="24"/>
          <w:szCs w:val="24"/>
        </w:rPr>
        <w:t xml:space="preserve"> достигает 8 месяцев. Лето с</w:t>
      </w:r>
      <w:r w:rsidRPr="002F7035">
        <w:rPr>
          <w:iCs/>
          <w:color w:val="000000"/>
          <w:spacing w:val="-1"/>
          <w:sz w:val="24"/>
          <w:szCs w:val="24"/>
        </w:rPr>
        <w:t>у</w:t>
      </w:r>
      <w:r w:rsidRPr="002F7035">
        <w:rPr>
          <w:iCs/>
          <w:color w:val="000000"/>
          <w:spacing w:val="-1"/>
          <w:sz w:val="24"/>
          <w:szCs w:val="24"/>
        </w:rPr>
        <w:t>хое, жаркое и продолжительнее календарного лета в полтора раза. Годовая сумма осадков колеблется в пределах 175-225 мм. Продолжительность зимы с устойчивым снежным п</w:t>
      </w:r>
      <w:r w:rsidRPr="002F7035">
        <w:rPr>
          <w:iCs/>
          <w:color w:val="000000"/>
          <w:spacing w:val="-1"/>
          <w:sz w:val="24"/>
          <w:szCs w:val="24"/>
        </w:rPr>
        <w:t>о</w:t>
      </w:r>
      <w:r w:rsidRPr="002F7035">
        <w:rPr>
          <w:iCs/>
          <w:color w:val="000000"/>
          <w:spacing w:val="-1"/>
          <w:sz w:val="24"/>
          <w:szCs w:val="24"/>
        </w:rPr>
        <w:t>кровом составляет около трех месяцев, а на крайнем юге – менее трех месяцев. Высота снежного покрова обычно не превышает 15 см.</w:t>
      </w:r>
    </w:p>
    <w:p w:rsidR="002F7035" w:rsidRPr="002F7035" w:rsidRDefault="002F7035" w:rsidP="002F7035">
      <w:pPr>
        <w:shd w:val="clear" w:color="auto" w:fill="FFFFFF"/>
        <w:ind w:left="11" w:right="6" w:firstLine="397"/>
        <w:jc w:val="both"/>
        <w:rPr>
          <w:iCs/>
          <w:color w:val="000000"/>
          <w:spacing w:val="-1"/>
          <w:sz w:val="24"/>
          <w:szCs w:val="24"/>
        </w:rPr>
      </w:pPr>
      <w:r w:rsidRPr="002F7035">
        <w:rPr>
          <w:iCs/>
          <w:color w:val="000000"/>
          <w:spacing w:val="-1"/>
          <w:sz w:val="24"/>
          <w:szCs w:val="24"/>
        </w:rPr>
        <w:t>На севере на глинистой полупустынной равнине, ландшафтный фон животного мира из млекопитающих составляют: малый суслик, степной хорек, ушастый еж, заяц-русак, л</w:t>
      </w:r>
      <w:r w:rsidRPr="002F7035">
        <w:rPr>
          <w:iCs/>
          <w:color w:val="000000"/>
          <w:spacing w:val="-1"/>
          <w:sz w:val="24"/>
          <w:szCs w:val="24"/>
        </w:rPr>
        <w:t>и</w:t>
      </w:r>
      <w:r w:rsidRPr="002F7035">
        <w:rPr>
          <w:iCs/>
          <w:color w:val="000000"/>
          <w:spacing w:val="-1"/>
          <w:sz w:val="24"/>
          <w:szCs w:val="24"/>
        </w:rPr>
        <w:t>сица, корсак, земляной зайчик. В отдельные годы бывают обычны домовая мышь, общес</w:t>
      </w:r>
      <w:r w:rsidRPr="002F7035">
        <w:rPr>
          <w:iCs/>
          <w:color w:val="000000"/>
          <w:spacing w:val="-1"/>
          <w:sz w:val="24"/>
          <w:szCs w:val="24"/>
        </w:rPr>
        <w:t>т</w:t>
      </w:r>
      <w:r w:rsidRPr="002F7035">
        <w:rPr>
          <w:iCs/>
          <w:color w:val="000000"/>
          <w:spacing w:val="-1"/>
          <w:sz w:val="24"/>
          <w:szCs w:val="24"/>
        </w:rPr>
        <w:t>венная полевка и степная пеструшка. Особо следует отметить малого суслика, как наиб</w:t>
      </w:r>
      <w:r w:rsidRPr="002F7035">
        <w:rPr>
          <w:iCs/>
          <w:color w:val="000000"/>
          <w:spacing w:val="-1"/>
          <w:sz w:val="24"/>
          <w:szCs w:val="24"/>
        </w:rPr>
        <w:t>о</w:t>
      </w:r>
      <w:r w:rsidRPr="002F7035">
        <w:rPr>
          <w:iCs/>
          <w:color w:val="000000"/>
          <w:spacing w:val="-1"/>
          <w:sz w:val="24"/>
          <w:szCs w:val="24"/>
        </w:rPr>
        <w:t>лее многочисленного и широко распространенного представителя из всей группы млек</w:t>
      </w:r>
      <w:r w:rsidRPr="002F7035">
        <w:rPr>
          <w:iCs/>
          <w:color w:val="000000"/>
          <w:spacing w:val="-1"/>
          <w:sz w:val="24"/>
          <w:szCs w:val="24"/>
        </w:rPr>
        <w:t>о</w:t>
      </w:r>
      <w:r w:rsidRPr="002F7035">
        <w:rPr>
          <w:iCs/>
          <w:color w:val="000000"/>
          <w:spacing w:val="-1"/>
          <w:sz w:val="24"/>
          <w:szCs w:val="24"/>
        </w:rPr>
        <w:t>питающих. Плотность его поселений относительно стабильна и составляет в среднем 20-30, местами до 130 и выше зверьков на 1 га. Из птиц повсеместно встречаются несколько видов жаворонков (степной, белокрылый, полевой и др.), каменка-плясунья, стрепет, ж</w:t>
      </w:r>
      <w:r w:rsidRPr="002F7035">
        <w:rPr>
          <w:iCs/>
          <w:color w:val="000000"/>
          <w:spacing w:val="-1"/>
          <w:sz w:val="24"/>
          <w:szCs w:val="24"/>
        </w:rPr>
        <w:t>у</w:t>
      </w:r>
      <w:r w:rsidRPr="002F7035">
        <w:rPr>
          <w:iCs/>
          <w:color w:val="000000"/>
          <w:spacing w:val="-1"/>
          <w:sz w:val="24"/>
          <w:szCs w:val="24"/>
        </w:rPr>
        <w:t xml:space="preserve">равль, красавка и степной орел. </w:t>
      </w:r>
    </w:p>
    <w:p w:rsidR="002F7035" w:rsidRPr="002F7035" w:rsidRDefault="002F7035" w:rsidP="002F7035">
      <w:pPr>
        <w:shd w:val="clear" w:color="auto" w:fill="FFFFFF"/>
        <w:ind w:left="11" w:right="6" w:firstLine="397"/>
        <w:jc w:val="both"/>
        <w:rPr>
          <w:iCs/>
          <w:color w:val="000000"/>
          <w:spacing w:val="-1"/>
          <w:sz w:val="24"/>
          <w:szCs w:val="24"/>
        </w:rPr>
      </w:pPr>
      <w:r w:rsidRPr="002F7035">
        <w:rPr>
          <w:iCs/>
          <w:color w:val="000000"/>
          <w:spacing w:val="-1"/>
          <w:sz w:val="24"/>
          <w:szCs w:val="24"/>
        </w:rPr>
        <w:t>Для Урдинских песков характерной особенностью является довольно низкая числе</w:t>
      </w:r>
      <w:r w:rsidRPr="002F7035">
        <w:rPr>
          <w:iCs/>
          <w:color w:val="000000"/>
          <w:spacing w:val="-1"/>
          <w:sz w:val="24"/>
          <w:szCs w:val="24"/>
        </w:rPr>
        <w:t>н</w:t>
      </w:r>
      <w:r w:rsidRPr="002F7035">
        <w:rPr>
          <w:iCs/>
          <w:color w:val="000000"/>
          <w:spacing w:val="-1"/>
          <w:sz w:val="24"/>
          <w:szCs w:val="24"/>
        </w:rPr>
        <w:t>ность грызунов с преобладанием гребенщиковой песчанки. Относительно много желтого суслика. Встречается полуденная песчанка и серый хомячок. Из более крупных млекоп</w:t>
      </w:r>
      <w:r w:rsidRPr="002F7035">
        <w:rPr>
          <w:iCs/>
          <w:color w:val="000000"/>
          <w:spacing w:val="-1"/>
          <w:sz w:val="24"/>
          <w:szCs w:val="24"/>
        </w:rPr>
        <w:t>и</w:t>
      </w:r>
      <w:r w:rsidRPr="002F7035">
        <w:rPr>
          <w:iCs/>
          <w:color w:val="000000"/>
          <w:spacing w:val="-1"/>
          <w:sz w:val="24"/>
          <w:szCs w:val="24"/>
        </w:rPr>
        <w:t>тающих обычен заяц-русак и еж ушастый. Из фауны пернатых преобладают малый жав</w:t>
      </w:r>
      <w:r w:rsidRPr="002F7035">
        <w:rPr>
          <w:iCs/>
          <w:color w:val="000000"/>
          <w:spacing w:val="-1"/>
          <w:sz w:val="24"/>
          <w:szCs w:val="24"/>
        </w:rPr>
        <w:t>о</w:t>
      </w:r>
      <w:r w:rsidRPr="002F7035">
        <w:rPr>
          <w:iCs/>
          <w:color w:val="000000"/>
          <w:spacing w:val="-1"/>
          <w:sz w:val="24"/>
          <w:szCs w:val="24"/>
        </w:rPr>
        <w:t xml:space="preserve">ронок, полевой воробей, вяхирь, сорока, серая куропатка. </w:t>
      </w:r>
    </w:p>
    <w:p w:rsidR="002F7035" w:rsidRPr="002F7035" w:rsidRDefault="002F7035" w:rsidP="002F7035">
      <w:pPr>
        <w:ind w:firstLine="397"/>
        <w:jc w:val="both"/>
        <w:rPr>
          <w:i/>
          <w:iCs/>
          <w:color w:val="000000"/>
          <w:spacing w:val="-1"/>
          <w:sz w:val="24"/>
          <w:szCs w:val="24"/>
        </w:rPr>
      </w:pPr>
      <w:r w:rsidRPr="002F7035">
        <w:rPr>
          <w:iCs/>
          <w:color w:val="000000"/>
          <w:spacing w:val="-1"/>
          <w:sz w:val="24"/>
          <w:szCs w:val="24"/>
        </w:rPr>
        <w:t>Таким образом, в результате комплексных исследований впервые на этой территории установлена циркуляция вируса ККГЛ среди домашних животных и паразитирующих на них клещей, малых сусликов и птиц. У проживающих на ней людей впервые обнаружены специфические антитела к вирусу ККГЛ. Здесь имеются все необходимые экологические условия для укоренения инфекции в местных биоценозах. Выявленная нами новая приро</w:t>
      </w:r>
      <w:r w:rsidRPr="002F7035">
        <w:rPr>
          <w:iCs/>
          <w:color w:val="000000"/>
          <w:spacing w:val="-1"/>
          <w:sz w:val="24"/>
          <w:szCs w:val="24"/>
        </w:rPr>
        <w:t>д</w:t>
      </w:r>
      <w:r w:rsidRPr="002F7035">
        <w:rPr>
          <w:iCs/>
          <w:color w:val="000000"/>
          <w:spacing w:val="-1"/>
          <w:sz w:val="24"/>
          <w:szCs w:val="24"/>
        </w:rPr>
        <w:t xml:space="preserve">но-очаговая территория относится к европейским очагам ККГЛ, где основной переносчик и хранитель возбудителя – клещ </w:t>
      </w:r>
      <w:r w:rsidRPr="002F7035">
        <w:rPr>
          <w:i/>
          <w:iCs/>
          <w:color w:val="000000"/>
          <w:spacing w:val="-1"/>
          <w:sz w:val="24"/>
          <w:szCs w:val="24"/>
          <w:lang w:val="en-US"/>
        </w:rPr>
        <w:t>H</w:t>
      </w:r>
      <w:r w:rsidRPr="002F7035">
        <w:rPr>
          <w:i/>
          <w:iCs/>
          <w:color w:val="000000"/>
          <w:spacing w:val="-1"/>
          <w:sz w:val="24"/>
          <w:szCs w:val="24"/>
        </w:rPr>
        <w:t xml:space="preserve">. </w:t>
      </w:r>
      <w:r w:rsidRPr="002F7035">
        <w:rPr>
          <w:i/>
          <w:iCs/>
          <w:color w:val="000000"/>
          <w:spacing w:val="-1"/>
          <w:sz w:val="24"/>
          <w:szCs w:val="24"/>
          <w:lang w:val="en-US"/>
        </w:rPr>
        <w:t>marginatum</w:t>
      </w:r>
      <w:r w:rsidRPr="002F7035">
        <w:rPr>
          <w:i/>
          <w:iCs/>
          <w:color w:val="000000"/>
          <w:spacing w:val="-1"/>
          <w:sz w:val="24"/>
          <w:szCs w:val="24"/>
        </w:rPr>
        <w:t>.</w:t>
      </w:r>
    </w:p>
    <w:p w:rsidR="002F7035" w:rsidRPr="002F7035" w:rsidRDefault="002F7035" w:rsidP="002F7035">
      <w:pPr>
        <w:ind w:firstLine="397"/>
        <w:jc w:val="both"/>
        <w:rPr>
          <w:iCs/>
          <w:color w:val="000000"/>
          <w:spacing w:val="-1"/>
          <w:sz w:val="24"/>
          <w:szCs w:val="24"/>
        </w:rPr>
      </w:pPr>
      <w:r w:rsidRPr="002F7035">
        <w:rPr>
          <w:iCs/>
          <w:color w:val="000000"/>
          <w:spacing w:val="-1"/>
          <w:sz w:val="24"/>
          <w:szCs w:val="24"/>
        </w:rPr>
        <w:t>В настоящее время в ЗКО продолжается интенсивное изучение природной очаговости ККГЛ, уточняется видовой состав и численность пастбищных клещей, их распределение по территории и хозяевам. С помощью молекулярно-генетических методов (ПЦР) будет продолжено исследование клещей и других объектов на зараженность вирусом ККГЛ.</w:t>
      </w:r>
    </w:p>
    <w:p w:rsidR="002F7035" w:rsidRDefault="002F7035" w:rsidP="002F7035">
      <w:pPr>
        <w:ind w:firstLine="709"/>
        <w:jc w:val="both"/>
        <w:rPr>
          <w:iCs/>
          <w:color w:val="000000"/>
          <w:spacing w:val="-1"/>
        </w:rPr>
      </w:pPr>
    </w:p>
    <w:p w:rsidR="002F7035" w:rsidRPr="006778A3" w:rsidRDefault="002F7035" w:rsidP="002F7035">
      <w:pPr>
        <w:jc w:val="center"/>
        <w:rPr>
          <w:iCs/>
          <w:color w:val="000000"/>
          <w:spacing w:val="-1"/>
        </w:rPr>
      </w:pPr>
      <w:r w:rsidRPr="006778A3">
        <w:rPr>
          <w:iCs/>
          <w:color w:val="000000"/>
          <w:spacing w:val="-1"/>
        </w:rPr>
        <w:t>ЛИТЕРАТУРА</w:t>
      </w:r>
    </w:p>
    <w:p w:rsidR="002F7035" w:rsidRPr="003D1830" w:rsidRDefault="002F7035" w:rsidP="002F7035">
      <w:pPr>
        <w:ind w:left="851" w:hanging="851"/>
        <w:jc w:val="both"/>
        <w:rPr>
          <w:iCs/>
          <w:color w:val="000000"/>
          <w:spacing w:val="-1"/>
        </w:rPr>
      </w:pPr>
      <w:r w:rsidRPr="003D1830">
        <w:rPr>
          <w:b/>
          <w:iCs/>
          <w:color w:val="000000"/>
          <w:spacing w:val="-1"/>
        </w:rPr>
        <w:t>1. Гражданов А.</w:t>
      </w:r>
      <w:r>
        <w:rPr>
          <w:b/>
          <w:iCs/>
          <w:color w:val="000000"/>
          <w:spacing w:val="-1"/>
        </w:rPr>
        <w:t xml:space="preserve"> </w:t>
      </w:r>
      <w:r w:rsidRPr="003D1830">
        <w:rPr>
          <w:b/>
          <w:iCs/>
          <w:color w:val="000000"/>
          <w:spacing w:val="-1"/>
        </w:rPr>
        <w:t>К., Танитовский В.</w:t>
      </w:r>
      <w:r>
        <w:rPr>
          <w:b/>
          <w:iCs/>
          <w:color w:val="000000"/>
          <w:spacing w:val="-1"/>
        </w:rPr>
        <w:t xml:space="preserve"> </w:t>
      </w:r>
      <w:r w:rsidRPr="003D1830">
        <w:rPr>
          <w:b/>
          <w:iCs/>
          <w:color w:val="000000"/>
          <w:spacing w:val="-1"/>
        </w:rPr>
        <w:t>А., Белоножкина Л.</w:t>
      </w:r>
      <w:r>
        <w:rPr>
          <w:b/>
          <w:iCs/>
          <w:color w:val="000000"/>
          <w:spacing w:val="-1"/>
        </w:rPr>
        <w:t xml:space="preserve"> </w:t>
      </w:r>
      <w:r w:rsidRPr="003D1830">
        <w:rPr>
          <w:b/>
          <w:iCs/>
          <w:color w:val="000000"/>
          <w:spacing w:val="-1"/>
        </w:rPr>
        <w:t>Б. и др.</w:t>
      </w:r>
      <w:r w:rsidRPr="003D1830">
        <w:rPr>
          <w:iCs/>
          <w:color w:val="000000"/>
          <w:spacing w:val="-1"/>
        </w:rPr>
        <w:t xml:space="preserve"> Новый потенциальный природный очаг</w:t>
      </w:r>
      <w:r>
        <w:rPr>
          <w:iCs/>
          <w:color w:val="000000"/>
          <w:spacing w:val="-1"/>
        </w:rPr>
        <w:t xml:space="preserve"> </w:t>
      </w:r>
      <w:r>
        <w:rPr>
          <w:b/>
          <w:iCs/>
          <w:color w:val="000000"/>
          <w:spacing w:val="-1"/>
        </w:rPr>
        <w:t xml:space="preserve"> </w:t>
      </w:r>
      <w:r w:rsidRPr="003D1830">
        <w:rPr>
          <w:iCs/>
          <w:color w:val="000000"/>
          <w:spacing w:val="-1"/>
        </w:rPr>
        <w:t>Крымской-Конго геморрагической лихорадки на западе Казахстана //</w:t>
      </w:r>
      <w:r>
        <w:rPr>
          <w:iCs/>
          <w:color w:val="000000"/>
          <w:spacing w:val="-1"/>
        </w:rPr>
        <w:t xml:space="preserve"> </w:t>
      </w:r>
      <w:r w:rsidRPr="003D1830">
        <w:rPr>
          <w:iCs/>
          <w:color w:val="000000"/>
          <w:spacing w:val="-1"/>
          <w:lang w:val="en-US"/>
        </w:rPr>
        <w:t>Biosafety</w:t>
      </w:r>
      <w:r w:rsidRPr="003D1830">
        <w:rPr>
          <w:iCs/>
          <w:color w:val="000000"/>
          <w:spacing w:val="-1"/>
        </w:rPr>
        <w:t xml:space="preserve"> </w:t>
      </w:r>
      <w:r w:rsidRPr="003D1830">
        <w:rPr>
          <w:iCs/>
          <w:color w:val="000000"/>
          <w:spacing w:val="-1"/>
          <w:lang w:val="en-US"/>
        </w:rPr>
        <w:t>and</w:t>
      </w:r>
      <w:r w:rsidRPr="003D1830">
        <w:rPr>
          <w:iCs/>
          <w:color w:val="000000"/>
          <w:spacing w:val="-1"/>
        </w:rPr>
        <w:t xml:space="preserve"> </w:t>
      </w:r>
      <w:r w:rsidRPr="003D1830">
        <w:rPr>
          <w:iCs/>
          <w:color w:val="000000"/>
          <w:spacing w:val="-1"/>
          <w:lang w:val="en-US"/>
        </w:rPr>
        <w:t>Bacterial</w:t>
      </w:r>
      <w:r>
        <w:rPr>
          <w:iCs/>
          <w:color w:val="000000"/>
          <w:spacing w:val="-1"/>
        </w:rPr>
        <w:t xml:space="preserve"> </w:t>
      </w:r>
      <w:r w:rsidRPr="003D1830">
        <w:rPr>
          <w:iCs/>
          <w:color w:val="000000"/>
          <w:spacing w:val="-1"/>
        </w:rPr>
        <w:t>/</w:t>
      </w:r>
      <w:r>
        <w:rPr>
          <w:iCs/>
          <w:color w:val="000000"/>
          <w:spacing w:val="-1"/>
        </w:rPr>
        <w:t xml:space="preserve"> </w:t>
      </w:r>
      <w:r w:rsidRPr="003D1830">
        <w:rPr>
          <w:iCs/>
          <w:color w:val="000000"/>
          <w:spacing w:val="-1"/>
          <w:lang w:val="en-US"/>
        </w:rPr>
        <w:t>Viral</w:t>
      </w:r>
      <w:r>
        <w:rPr>
          <w:iCs/>
          <w:color w:val="000000"/>
          <w:spacing w:val="-1"/>
        </w:rPr>
        <w:t xml:space="preserve">  </w:t>
      </w:r>
      <w:r w:rsidRPr="003D1830">
        <w:rPr>
          <w:iCs/>
          <w:color w:val="000000"/>
          <w:spacing w:val="-1"/>
          <w:lang w:val="en-US"/>
        </w:rPr>
        <w:t>Zoonotic</w:t>
      </w:r>
      <w:r w:rsidRPr="003D1830">
        <w:rPr>
          <w:iCs/>
          <w:color w:val="000000"/>
          <w:spacing w:val="-1"/>
        </w:rPr>
        <w:t xml:space="preserve"> </w:t>
      </w:r>
      <w:r w:rsidRPr="003D1830">
        <w:rPr>
          <w:iCs/>
          <w:color w:val="000000"/>
          <w:spacing w:val="-1"/>
          <w:lang w:val="en-US"/>
        </w:rPr>
        <w:t>Diseases</w:t>
      </w:r>
      <w:r w:rsidRPr="003D1830">
        <w:rPr>
          <w:iCs/>
          <w:color w:val="000000"/>
          <w:spacing w:val="-1"/>
        </w:rPr>
        <w:t xml:space="preserve">. Биобезопасность и зоонозные инфекции. Первая ежегодная конфер. Ассоциации биологической безопасности </w:t>
      </w:r>
      <w:r>
        <w:rPr>
          <w:iCs/>
          <w:color w:val="000000"/>
          <w:spacing w:val="-1"/>
        </w:rPr>
        <w:t>Централь</w:t>
      </w:r>
      <w:r w:rsidRPr="003D1830">
        <w:rPr>
          <w:iCs/>
          <w:color w:val="000000"/>
          <w:spacing w:val="-1"/>
        </w:rPr>
        <w:t>ной Азии и Кавказа (18-20 мая 2009</w:t>
      </w:r>
      <w:r>
        <w:rPr>
          <w:iCs/>
          <w:color w:val="000000"/>
          <w:spacing w:val="-1"/>
        </w:rPr>
        <w:t xml:space="preserve"> </w:t>
      </w:r>
      <w:r w:rsidRPr="003D1830">
        <w:rPr>
          <w:iCs/>
          <w:color w:val="000000"/>
          <w:spacing w:val="-1"/>
        </w:rPr>
        <w:t>г.</w:t>
      </w:r>
      <w:r>
        <w:rPr>
          <w:iCs/>
          <w:color w:val="000000"/>
          <w:spacing w:val="-1"/>
        </w:rPr>
        <w:t>, г.</w:t>
      </w:r>
      <w:r w:rsidRPr="003D1830">
        <w:rPr>
          <w:iCs/>
          <w:color w:val="000000"/>
          <w:spacing w:val="-1"/>
        </w:rPr>
        <w:t xml:space="preserve"> Алматы). </w:t>
      </w:r>
      <w:r>
        <w:rPr>
          <w:iCs/>
          <w:color w:val="000000"/>
          <w:spacing w:val="-1"/>
        </w:rPr>
        <w:t xml:space="preserve"> </w:t>
      </w:r>
      <w:r w:rsidRPr="003D1830">
        <w:rPr>
          <w:iCs/>
          <w:color w:val="000000"/>
          <w:spacing w:val="-1"/>
        </w:rPr>
        <w:t>– Алм</w:t>
      </w:r>
      <w:r w:rsidRPr="003D1830">
        <w:rPr>
          <w:iCs/>
          <w:color w:val="000000"/>
          <w:spacing w:val="-1"/>
        </w:rPr>
        <w:t>а</w:t>
      </w:r>
      <w:r w:rsidRPr="003D1830">
        <w:rPr>
          <w:iCs/>
          <w:color w:val="000000"/>
          <w:spacing w:val="-1"/>
        </w:rPr>
        <w:t>ты, 2009. – С. 49-50.</w:t>
      </w:r>
    </w:p>
    <w:p w:rsidR="002F7035" w:rsidRPr="003D1830" w:rsidRDefault="002F7035" w:rsidP="002F7035">
      <w:pPr>
        <w:ind w:left="851" w:right="-144" w:hanging="851"/>
        <w:jc w:val="both"/>
        <w:rPr>
          <w:iCs/>
          <w:color w:val="000000"/>
          <w:spacing w:val="-1"/>
        </w:rPr>
      </w:pPr>
      <w:r w:rsidRPr="003D1830">
        <w:rPr>
          <w:b/>
          <w:iCs/>
          <w:color w:val="000000"/>
          <w:spacing w:val="-1"/>
        </w:rPr>
        <w:t>2. Гражданов А.</w:t>
      </w:r>
      <w:r>
        <w:rPr>
          <w:b/>
          <w:iCs/>
          <w:color w:val="000000"/>
          <w:spacing w:val="-1"/>
        </w:rPr>
        <w:t xml:space="preserve"> </w:t>
      </w:r>
      <w:r w:rsidRPr="003D1830">
        <w:rPr>
          <w:b/>
          <w:iCs/>
          <w:color w:val="000000"/>
          <w:spacing w:val="-1"/>
        </w:rPr>
        <w:t>К., Белоножкина Л.</w:t>
      </w:r>
      <w:r>
        <w:rPr>
          <w:b/>
          <w:iCs/>
          <w:color w:val="000000"/>
          <w:spacing w:val="-1"/>
        </w:rPr>
        <w:t xml:space="preserve"> </w:t>
      </w:r>
      <w:r w:rsidRPr="003D1830">
        <w:rPr>
          <w:b/>
          <w:iCs/>
          <w:color w:val="000000"/>
          <w:spacing w:val="-1"/>
        </w:rPr>
        <w:t>Б., Танитовский В.</w:t>
      </w:r>
      <w:r>
        <w:rPr>
          <w:b/>
          <w:iCs/>
          <w:color w:val="000000"/>
          <w:spacing w:val="-1"/>
        </w:rPr>
        <w:t xml:space="preserve"> </w:t>
      </w:r>
      <w:r w:rsidRPr="003D1830">
        <w:rPr>
          <w:b/>
          <w:iCs/>
          <w:color w:val="000000"/>
          <w:spacing w:val="-1"/>
        </w:rPr>
        <w:t>А. и др.</w:t>
      </w:r>
      <w:r w:rsidRPr="003D1830">
        <w:rPr>
          <w:iCs/>
          <w:color w:val="000000"/>
          <w:spacing w:val="-1"/>
        </w:rPr>
        <w:t xml:space="preserve"> Результаты изучения</w:t>
      </w:r>
      <w:r>
        <w:rPr>
          <w:iCs/>
          <w:color w:val="000000"/>
          <w:spacing w:val="-1"/>
        </w:rPr>
        <w:t xml:space="preserve"> </w:t>
      </w:r>
      <w:r w:rsidRPr="003D1830">
        <w:rPr>
          <w:iCs/>
          <w:color w:val="000000"/>
          <w:spacing w:val="-1"/>
        </w:rPr>
        <w:t>Крымской-Конго</w:t>
      </w:r>
      <w:r>
        <w:rPr>
          <w:iCs/>
          <w:color w:val="000000"/>
          <w:spacing w:val="-1"/>
        </w:rPr>
        <w:t xml:space="preserve">  </w:t>
      </w:r>
      <w:r w:rsidRPr="003D1830">
        <w:rPr>
          <w:iCs/>
          <w:color w:val="000000"/>
          <w:spacing w:val="-1"/>
        </w:rPr>
        <w:t>геморрагической лихорадки – новой для западного Казахстана</w:t>
      </w:r>
      <w:r>
        <w:rPr>
          <w:iCs/>
          <w:color w:val="000000"/>
          <w:spacing w:val="-1"/>
        </w:rPr>
        <w:t xml:space="preserve"> </w:t>
      </w:r>
      <w:r w:rsidRPr="003D1830">
        <w:rPr>
          <w:iCs/>
          <w:color w:val="000000"/>
          <w:spacing w:val="-1"/>
        </w:rPr>
        <w:t>природно</w:t>
      </w:r>
      <w:r>
        <w:rPr>
          <w:iCs/>
          <w:color w:val="000000"/>
          <w:spacing w:val="-1"/>
        </w:rPr>
        <w:t>-</w:t>
      </w:r>
      <w:r w:rsidRPr="003D1830">
        <w:rPr>
          <w:iCs/>
          <w:color w:val="000000"/>
          <w:spacing w:val="-1"/>
        </w:rPr>
        <w:t>очаговой инфекции //</w:t>
      </w:r>
      <w:r>
        <w:rPr>
          <w:iCs/>
          <w:color w:val="000000"/>
          <w:spacing w:val="-1"/>
        </w:rPr>
        <w:t xml:space="preserve"> </w:t>
      </w:r>
      <w:r w:rsidRPr="003D1830">
        <w:rPr>
          <w:iCs/>
          <w:color w:val="000000"/>
          <w:spacing w:val="-1"/>
        </w:rPr>
        <w:t>Мат</w:t>
      </w:r>
      <w:r w:rsidRPr="003D1830">
        <w:rPr>
          <w:iCs/>
          <w:color w:val="000000"/>
          <w:spacing w:val="-1"/>
        </w:rPr>
        <w:t>е</w:t>
      </w:r>
      <w:r w:rsidRPr="003D1830">
        <w:rPr>
          <w:iCs/>
          <w:color w:val="000000"/>
          <w:spacing w:val="-1"/>
        </w:rPr>
        <w:t xml:space="preserve">риалы </w:t>
      </w:r>
      <w:r>
        <w:rPr>
          <w:iCs/>
          <w:color w:val="000000"/>
          <w:spacing w:val="-1"/>
        </w:rPr>
        <w:t xml:space="preserve"> </w:t>
      </w:r>
      <w:r w:rsidRPr="003D1830">
        <w:rPr>
          <w:iCs/>
          <w:color w:val="000000"/>
          <w:spacing w:val="-1"/>
          <w:lang w:val="en-US"/>
        </w:rPr>
        <w:t>X</w:t>
      </w:r>
      <w:r w:rsidRPr="003D1830">
        <w:rPr>
          <w:iCs/>
          <w:color w:val="000000"/>
          <w:spacing w:val="-1"/>
        </w:rPr>
        <w:t xml:space="preserve"> Межгосударственной научно-практической конференции государств-участников СНГ </w:t>
      </w:r>
      <w:r>
        <w:rPr>
          <w:iCs/>
          <w:color w:val="000000"/>
          <w:spacing w:val="-1"/>
        </w:rPr>
        <w:t>«</w:t>
      </w:r>
      <w:r w:rsidRPr="003D1830">
        <w:rPr>
          <w:iCs/>
          <w:color w:val="000000"/>
          <w:spacing w:val="-1"/>
        </w:rPr>
        <w:t>А</w:t>
      </w:r>
      <w:r w:rsidRPr="003D1830">
        <w:rPr>
          <w:iCs/>
          <w:color w:val="000000"/>
          <w:spacing w:val="-1"/>
        </w:rPr>
        <w:t>к</w:t>
      </w:r>
      <w:r w:rsidRPr="003D1830">
        <w:rPr>
          <w:iCs/>
          <w:color w:val="000000"/>
          <w:spacing w:val="-1"/>
        </w:rPr>
        <w:t>туальные проблемы предупреждения и ликвидации последствий чрезвычайных ситуаций в области санитарно-эпидемиологического благополучия населения государств-участников СНГ</w:t>
      </w:r>
      <w:r>
        <w:rPr>
          <w:iCs/>
          <w:color w:val="000000"/>
          <w:spacing w:val="-1"/>
        </w:rPr>
        <w:t>»</w:t>
      </w:r>
      <w:r w:rsidRPr="003D1830">
        <w:rPr>
          <w:iCs/>
          <w:color w:val="000000"/>
          <w:spacing w:val="-1"/>
        </w:rPr>
        <w:t xml:space="preserve"> (5-6 октября, 2010 г.,</w:t>
      </w:r>
      <w:r>
        <w:rPr>
          <w:iCs/>
          <w:color w:val="000000"/>
          <w:spacing w:val="-1"/>
        </w:rPr>
        <w:t xml:space="preserve"> г. </w:t>
      </w:r>
      <w:r w:rsidRPr="003D1830">
        <w:rPr>
          <w:iCs/>
          <w:color w:val="000000"/>
          <w:spacing w:val="-1"/>
        </w:rPr>
        <w:t>Ставрополь). – Ставрополь, 2010. – С.</w:t>
      </w:r>
      <w:r>
        <w:rPr>
          <w:iCs/>
          <w:color w:val="000000"/>
          <w:spacing w:val="-1"/>
        </w:rPr>
        <w:t xml:space="preserve"> </w:t>
      </w:r>
      <w:r w:rsidRPr="003D1830">
        <w:rPr>
          <w:iCs/>
          <w:color w:val="000000"/>
          <w:spacing w:val="-1"/>
        </w:rPr>
        <w:t>41-42.</w:t>
      </w:r>
    </w:p>
    <w:p w:rsidR="002F7035" w:rsidRPr="003D1830" w:rsidRDefault="002F7035" w:rsidP="002F7035">
      <w:pPr>
        <w:ind w:left="851" w:hanging="851"/>
        <w:jc w:val="both"/>
        <w:rPr>
          <w:iCs/>
          <w:color w:val="000000"/>
          <w:spacing w:val="-1"/>
        </w:rPr>
      </w:pPr>
      <w:r w:rsidRPr="003D1830">
        <w:rPr>
          <w:b/>
          <w:iCs/>
          <w:color w:val="000000"/>
          <w:spacing w:val="-1"/>
        </w:rPr>
        <w:lastRenderedPageBreak/>
        <w:t>3. Смирнова С.</w:t>
      </w:r>
      <w:r>
        <w:rPr>
          <w:b/>
          <w:iCs/>
          <w:color w:val="000000"/>
          <w:spacing w:val="-1"/>
        </w:rPr>
        <w:t xml:space="preserve"> </w:t>
      </w:r>
      <w:r w:rsidRPr="003D1830">
        <w:rPr>
          <w:b/>
          <w:iCs/>
          <w:color w:val="000000"/>
          <w:spacing w:val="-1"/>
        </w:rPr>
        <w:t>Е.</w:t>
      </w:r>
      <w:r w:rsidRPr="003D1830">
        <w:rPr>
          <w:iCs/>
          <w:color w:val="000000"/>
          <w:spacing w:val="-1"/>
        </w:rPr>
        <w:t xml:space="preserve"> Крымская-Конго геморрагическая</w:t>
      </w:r>
      <w:r>
        <w:rPr>
          <w:iCs/>
          <w:color w:val="000000"/>
          <w:spacing w:val="-1"/>
        </w:rPr>
        <w:t xml:space="preserve"> лихорадка. – Москва, 2007. – </w:t>
      </w:r>
      <w:r w:rsidRPr="003D1830">
        <w:rPr>
          <w:iCs/>
          <w:color w:val="000000"/>
          <w:spacing w:val="-1"/>
        </w:rPr>
        <w:t>304</w:t>
      </w:r>
      <w:r>
        <w:rPr>
          <w:iCs/>
          <w:color w:val="000000"/>
          <w:spacing w:val="-1"/>
        </w:rPr>
        <w:t xml:space="preserve"> с</w:t>
      </w:r>
      <w:r w:rsidRPr="003D1830">
        <w:rPr>
          <w:iCs/>
          <w:color w:val="000000"/>
          <w:spacing w:val="-1"/>
        </w:rPr>
        <w:t>.</w:t>
      </w:r>
    </w:p>
    <w:p w:rsidR="002F7035" w:rsidRDefault="002F7035" w:rsidP="002F7035">
      <w:pPr>
        <w:ind w:left="851" w:right="-144" w:hanging="851"/>
        <w:jc w:val="both"/>
        <w:rPr>
          <w:iCs/>
          <w:color w:val="000000"/>
          <w:spacing w:val="-1"/>
        </w:rPr>
      </w:pPr>
      <w:r w:rsidRPr="003D1830">
        <w:rPr>
          <w:b/>
          <w:iCs/>
          <w:color w:val="000000"/>
          <w:spacing w:val="-1"/>
        </w:rPr>
        <w:t>4. Смирнова С.</w:t>
      </w:r>
      <w:r>
        <w:rPr>
          <w:b/>
          <w:iCs/>
          <w:color w:val="000000"/>
          <w:spacing w:val="-1"/>
        </w:rPr>
        <w:t xml:space="preserve"> </w:t>
      </w:r>
      <w:r w:rsidRPr="003D1830">
        <w:rPr>
          <w:b/>
          <w:iCs/>
          <w:color w:val="000000"/>
          <w:spacing w:val="-1"/>
        </w:rPr>
        <w:t>Е., Карань Л.</w:t>
      </w:r>
      <w:r>
        <w:rPr>
          <w:b/>
          <w:iCs/>
          <w:color w:val="000000"/>
          <w:spacing w:val="-1"/>
        </w:rPr>
        <w:t xml:space="preserve"> </w:t>
      </w:r>
      <w:r w:rsidRPr="003D1830">
        <w:rPr>
          <w:b/>
          <w:iCs/>
          <w:color w:val="000000"/>
          <w:spacing w:val="-1"/>
        </w:rPr>
        <w:t>С., Белоножкина Л.</w:t>
      </w:r>
      <w:r>
        <w:rPr>
          <w:b/>
          <w:iCs/>
          <w:color w:val="000000"/>
          <w:spacing w:val="-1"/>
        </w:rPr>
        <w:t xml:space="preserve"> </w:t>
      </w:r>
      <w:r w:rsidRPr="003D1830">
        <w:rPr>
          <w:b/>
          <w:iCs/>
          <w:color w:val="000000"/>
          <w:spacing w:val="-1"/>
        </w:rPr>
        <w:t>Б. и др.</w:t>
      </w:r>
      <w:r w:rsidRPr="003D1830">
        <w:rPr>
          <w:iCs/>
          <w:color w:val="000000"/>
          <w:spacing w:val="-1"/>
        </w:rPr>
        <w:t xml:space="preserve"> Особенности циркуляции вируса</w:t>
      </w:r>
      <w:r>
        <w:rPr>
          <w:iCs/>
          <w:color w:val="000000"/>
          <w:spacing w:val="-1"/>
        </w:rPr>
        <w:t xml:space="preserve"> </w:t>
      </w:r>
      <w:r w:rsidRPr="003D1830">
        <w:rPr>
          <w:iCs/>
          <w:color w:val="000000"/>
          <w:spacing w:val="-1"/>
        </w:rPr>
        <w:t>Крымской-Конго</w:t>
      </w:r>
      <w:r>
        <w:rPr>
          <w:iCs/>
          <w:color w:val="000000"/>
          <w:spacing w:val="-1"/>
        </w:rPr>
        <w:t xml:space="preserve"> </w:t>
      </w:r>
      <w:r w:rsidRPr="003D1830">
        <w:rPr>
          <w:iCs/>
          <w:color w:val="000000"/>
          <w:spacing w:val="-1"/>
        </w:rPr>
        <w:t>геморрагической лихорадки в северной зоне ареала этой инфекции</w:t>
      </w:r>
      <w:r>
        <w:rPr>
          <w:iCs/>
          <w:color w:val="000000"/>
          <w:spacing w:val="-1"/>
        </w:rPr>
        <w:t xml:space="preserve"> </w:t>
      </w:r>
      <w:r w:rsidRPr="003D1830">
        <w:rPr>
          <w:iCs/>
          <w:color w:val="000000"/>
          <w:spacing w:val="-1"/>
        </w:rPr>
        <w:t>//</w:t>
      </w:r>
      <w:r>
        <w:rPr>
          <w:iCs/>
          <w:color w:val="000000"/>
          <w:spacing w:val="-1"/>
        </w:rPr>
        <w:t xml:space="preserve"> </w:t>
      </w:r>
      <w:r w:rsidRPr="003D1830">
        <w:rPr>
          <w:iCs/>
          <w:color w:val="000000"/>
          <w:spacing w:val="-1"/>
        </w:rPr>
        <w:t>Медицинская вирусология</w:t>
      </w:r>
      <w:r>
        <w:rPr>
          <w:iCs/>
          <w:color w:val="000000"/>
          <w:spacing w:val="-1"/>
        </w:rPr>
        <w:t>:</w:t>
      </w:r>
      <w:r w:rsidRPr="003D1830">
        <w:rPr>
          <w:iCs/>
          <w:color w:val="000000"/>
          <w:spacing w:val="-1"/>
        </w:rPr>
        <w:t xml:space="preserve"> </w:t>
      </w:r>
      <w:r>
        <w:rPr>
          <w:iCs/>
          <w:color w:val="000000"/>
          <w:spacing w:val="-1"/>
        </w:rPr>
        <w:t>М</w:t>
      </w:r>
      <w:r>
        <w:rPr>
          <w:iCs/>
          <w:color w:val="000000"/>
          <w:spacing w:val="-1"/>
        </w:rPr>
        <w:t>а</w:t>
      </w:r>
      <w:r>
        <w:rPr>
          <w:iCs/>
          <w:color w:val="000000"/>
          <w:spacing w:val="-1"/>
        </w:rPr>
        <w:t>те</w:t>
      </w:r>
      <w:r w:rsidRPr="003D1830">
        <w:rPr>
          <w:iCs/>
          <w:color w:val="000000"/>
          <w:spacing w:val="-1"/>
        </w:rPr>
        <w:t xml:space="preserve">риалы научно-практической конференции </w:t>
      </w:r>
      <w:r>
        <w:rPr>
          <w:iCs/>
          <w:color w:val="000000"/>
          <w:spacing w:val="-1"/>
        </w:rPr>
        <w:t>«</w:t>
      </w:r>
      <w:r w:rsidRPr="003D1830">
        <w:rPr>
          <w:iCs/>
          <w:color w:val="000000"/>
          <w:spacing w:val="-1"/>
        </w:rPr>
        <w:t>Актуальные проблемы медицинской вирусологии</w:t>
      </w:r>
      <w:r>
        <w:rPr>
          <w:iCs/>
          <w:color w:val="000000"/>
          <w:spacing w:val="-1"/>
        </w:rPr>
        <w:t>»</w:t>
      </w:r>
      <w:r w:rsidRPr="003D1830">
        <w:rPr>
          <w:iCs/>
          <w:color w:val="000000"/>
          <w:spacing w:val="-1"/>
        </w:rPr>
        <w:t xml:space="preserve">, </w:t>
      </w:r>
      <w:r>
        <w:rPr>
          <w:iCs/>
          <w:color w:val="000000"/>
          <w:spacing w:val="-1"/>
        </w:rPr>
        <w:t>п</w:t>
      </w:r>
      <w:r>
        <w:rPr>
          <w:iCs/>
          <w:color w:val="000000"/>
          <w:spacing w:val="-1"/>
        </w:rPr>
        <w:t>о</w:t>
      </w:r>
      <w:r>
        <w:rPr>
          <w:iCs/>
          <w:color w:val="000000"/>
          <w:spacing w:val="-1"/>
        </w:rPr>
        <w:t>свя</w:t>
      </w:r>
      <w:r w:rsidRPr="003D1830">
        <w:rPr>
          <w:iCs/>
          <w:color w:val="000000"/>
          <w:spacing w:val="-1"/>
        </w:rPr>
        <w:t>щенные столетию со дня рождения</w:t>
      </w:r>
      <w:r>
        <w:rPr>
          <w:iCs/>
          <w:color w:val="000000"/>
          <w:spacing w:val="-1"/>
        </w:rPr>
        <w:t xml:space="preserve"> </w:t>
      </w:r>
      <w:r w:rsidRPr="003D1830">
        <w:rPr>
          <w:iCs/>
          <w:color w:val="000000"/>
          <w:spacing w:val="-1"/>
        </w:rPr>
        <w:t>основателя института М.</w:t>
      </w:r>
      <w:r>
        <w:rPr>
          <w:iCs/>
          <w:color w:val="000000"/>
          <w:spacing w:val="-1"/>
        </w:rPr>
        <w:t xml:space="preserve"> </w:t>
      </w:r>
      <w:r w:rsidRPr="003D1830">
        <w:rPr>
          <w:iCs/>
          <w:color w:val="000000"/>
          <w:spacing w:val="-1"/>
        </w:rPr>
        <w:t>П.</w:t>
      </w:r>
      <w:r>
        <w:rPr>
          <w:iCs/>
          <w:color w:val="000000"/>
          <w:spacing w:val="-1"/>
        </w:rPr>
        <w:t xml:space="preserve"> </w:t>
      </w:r>
      <w:r w:rsidRPr="003D1830">
        <w:rPr>
          <w:iCs/>
          <w:color w:val="000000"/>
          <w:spacing w:val="-1"/>
        </w:rPr>
        <w:t xml:space="preserve">Чумакова. – Москва, 2009. – Т. </w:t>
      </w:r>
      <w:r w:rsidRPr="003D1830">
        <w:rPr>
          <w:iCs/>
          <w:color w:val="000000"/>
          <w:spacing w:val="-1"/>
          <w:lang w:val="en-US"/>
        </w:rPr>
        <w:t>XXVI</w:t>
      </w:r>
      <w:r w:rsidRPr="003D1830">
        <w:rPr>
          <w:iCs/>
          <w:color w:val="000000"/>
          <w:spacing w:val="-1"/>
        </w:rPr>
        <w:t>. – С. 192-193.</w:t>
      </w:r>
      <w:r>
        <w:rPr>
          <w:iCs/>
          <w:color w:val="000000"/>
          <w:spacing w:val="-1"/>
        </w:rPr>
        <w:t xml:space="preserve"> </w:t>
      </w:r>
    </w:p>
    <w:p w:rsidR="002F7035" w:rsidRDefault="002F7035" w:rsidP="002F7035">
      <w:pPr>
        <w:ind w:left="851" w:hanging="851"/>
      </w:pPr>
    </w:p>
    <w:p w:rsidR="002F7035" w:rsidRDefault="002F7035" w:rsidP="00706F66">
      <w:pPr>
        <w:autoSpaceDE w:val="0"/>
        <w:autoSpaceDN w:val="0"/>
        <w:adjustRightInd w:val="0"/>
        <w:ind w:firstLine="397"/>
        <w:jc w:val="both"/>
        <w:rPr>
          <w:sz w:val="24"/>
          <w:szCs w:val="24"/>
        </w:rPr>
      </w:pPr>
    </w:p>
    <w:p w:rsidR="00C576F6" w:rsidRDefault="00C576F6" w:rsidP="00706F66">
      <w:pPr>
        <w:autoSpaceDE w:val="0"/>
        <w:autoSpaceDN w:val="0"/>
        <w:adjustRightInd w:val="0"/>
        <w:ind w:firstLine="397"/>
        <w:jc w:val="both"/>
        <w:rPr>
          <w:sz w:val="24"/>
          <w:szCs w:val="24"/>
        </w:rPr>
      </w:pPr>
    </w:p>
    <w:p w:rsidR="002F7035" w:rsidRDefault="00C576F6" w:rsidP="00C576F6">
      <w:pPr>
        <w:tabs>
          <w:tab w:val="left" w:pos="1141"/>
        </w:tabs>
        <w:autoSpaceDE w:val="0"/>
        <w:autoSpaceDN w:val="0"/>
        <w:adjustRightInd w:val="0"/>
        <w:ind w:firstLine="397"/>
        <w:jc w:val="both"/>
        <w:rPr>
          <w:smallCaps/>
          <w:sz w:val="24"/>
          <w:szCs w:val="24"/>
        </w:rPr>
      </w:pPr>
      <w:r>
        <w:rPr>
          <w:sz w:val="24"/>
          <w:szCs w:val="24"/>
        </w:rPr>
        <w:tab/>
      </w:r>
    </w:p>
    <w:p w:rsidR="002F7035" w:rsidRPr="002F7035" w:rsidRDefault="002F7035" w:rsidP="002F7035">
      <w:pPr>
        <w:rPr>
          <w:smallCaps/>
          <w:sz w:val="24"/>
          <w:szCs w:val="24"/>
        </w:rPr>
      </w:pPr>
      <w:r w:rsidRPr="002F7035">
        <w:rPr>
          <w:smallCaps/>
          <w:sz w:val="24"/>
          <w:szCs w:val="24"/>
        </w:rPr>
        <w:t>УДК 599.323.4.001.8</w:t>
      </w:r>
    </w:p>
    <w:p w:rsidR="002F7035" w:rsidRDefault="002F7035" w:rsidP="002F7035">
      <w:pPr>
        <w:rPr>
          <w:smallCaps/>
        </w:rPr>
      </w:pPr>
    </w:p>
    <w:p w:rsidR="002F7035" w:rsidRPr="00EE733B" w:rsidRDefault="002F7035" w:rsidP="002F7035">
      <w:pPr>
        <w:jc w:val="center"/>
        <w:rPr>
          <w:rFonts w:ascii="Book Antiqua" w:hAnsi="Book Antiqua"/>
          <w:b/>
          <w:smallCaps/>
          <w:sz w:val="26"/>
          <w:szCs w:val="26"/>
        </w:rPr>
      </w:pPr>
      <w:r w:rsidRPr="00EE733B">
        <w:rPr>
          <w:rFonts w:ascii="Book Antiqua" w:hAnsi="Book Antiqua"/>
          <w:b/>
          <w:smallCaps/>
          <w:sz w:val="26"/>
          <w:szCs w:val="26"/>
        </w:rPr>
        <w:t>Об использовании анализа спектра для распознавания колоний больших песчанок на космических снимках</w:t>
      </w:r>
    </w:p>
    <w:p w:rsidR="002F7035" w:rsidRDefault="002F7035" w:rsidP="002F7035"/>
    <w:p w:rsidR="002F7035" w:rsidRPr="002F7035" w:rsidRDefault="002F7035" w:rsidP="002F7035">
      <w:pPr>
        <w:jc w:val="center"/>
        <w:rPr>
          <w:b/>
          <w:sz w:val="24"/>
          <w:szCs w:val="24"/>
        </w:rPr>
      </w:pPr>
      <w:r w:rsidRPr="002F7035">
        <w:rPr>
          <w:b/>
          <w:sz w:val="24"/>
          <w:szCs w:val="24"/>
        </w:rPr>
        <w:t>В. М. Дубянский</w:t>
      </w:r>
    </w:p>
    <w:p w:rsidR="002F7035" w:rsidRPr="002F7035" w:rsidRDefault="002F7035" w:rsidP="002F7035">
      <w:pPr>
        <w:jc w:val="center"/>
        <w:rPr>
          <w:sz w:val="24"/>
          <w:szCs w:val="24"/>
        </w:rPr>
      </w:pPr>
    </w:p>
    <w:p w:rsidR="002F7035" w:rsidRPr="002F7035" w:rsidRDefault="002F7035" w:rsidP="002F7035">
      <w:pPr>
        <w:jc w:val="center"/>
        <w:rPr>
          <w:i/>
          <w:sz w:val="24"/>
          <w:szCs w:val="24"/>
        </w:rPr>
      </w:pPr>
      <w:r w:rsidRPr="002F7035">
        <w:rPr>
          <w:sz w:val="24"/>
          <w:szCs w:val="24"/>
        </w:rPr>
        <w:t>(</w:t>
      </w:r>
      <w:r w:rsidRPr="002F7035">
        <w:rPr>
          <w:i/>
          <w:sz w:val="24"/>
          <w:szCs w:val="24"/>
        </w:rPr>
        <w:t xml:space="preserve">ФГУЗ Ставропольский НИПЧИ </w:t>
      </w:r>
      <w:r w:rsidRPr="002F7035">
        <w:rPr>
          <w:rStyle w:val="FontStyle108"/>
          <w:i/>
          <w:sz w:val="24"/>
          <w:szCs w:val="24"/>
        </w:rPr>
        <w:t>Роспотребнадзора</w:t>
      </w:r>
      <w:r w:rsidRPr="002F7035">
        <w:rPr>
          <w:i/>
          <w:sz w:val="24"/>
          <w:szCs w:val="24"/>
        </w:rPr>
        <w:t xml:space="preserve">)  </w:t>
      </w:r>
    </w:p>
    <w:p w:rsidR="002F7035" w:rsidRDefault="002F7035" w:rsidP="002F7035"/>
    <w:p w:rsidR="002F7035" w:rsidRPr="00EE733B" w:rsidRDefault="002F7035" w:rsidP="002F7035">
      <w:pPr>
        <w:ind w:left="426" w:right="282" w:firstLine="283"/>
      </w:pPr>
      <w:r w:rsidRPr="00EE733B">
        <w:t>Исследованы спектры различных элементов ландшафта на черно-белых (оттенки серого) из</w:t>
      </w:r>
      <w:r w:rsidRPr="00EE733B">
        <w:t>о</w:t>
      </w:r>
      <w:r w:rsidRPr="00EE733B">
        <w:t>бражений в формате jpeg. Показано, что анализ спектров колоний Rhombomys opimus помогает о</w:t>
      </w:r>
      <w:r w:rsidRPr="00EE733B">
        <w:t>т</w:t>
      </w:r>
      <w:r w:rsidRPr="00EE733B">
        <w:t>личить их от других элементов ландшафта с помощью ряда статистических методов. Полученные результаты могут быть использованы для создания системы автоматического распознавания кол</w:t>
      </w:r>
      <w:r w:rsidRPr="00EE733B">
        <w:t>о</w:t>
      </w:r>
      <w:r w:rsidRPr="00EE733B">
        <w:t>ний большой песчанки на космических снимках.</w:t>
      </w:r>
    </w:p>
    <w:p w:rsidR="002F7035" w:rsidRDefault="002F7035" w:rsidP="002F7035"/>
    <w:p w:rsidR="002F7035" w:rsidRPr="002F7035" w:rsidRDefault="002F7035" w:rsidP="002F7035">
      <w:pPr>
        <w:ind w:firstLine="397"/>
        <w:jc w:val="both"/>
        <w:rPr>
          <w:sz w:val="24"/>
          <w:szCs w:val="24"/>
        </w:rPr>
      </w:pPr>
      <w:r w:rsidRPr="002F7035">
        <w:rPr>
          <w:b/>
          <w:sz w:val="24"/>
          <w:szCs w:val="24"/>
        </w:rPr>
        <w:t>Ключевые слова:</w:t>
      </w:r>
      <w:r w:rsidRPr="002F7035">
        <w:rPr>
          <w:sz w:val="24"/>
          <w:szCs w:val="24"/>
        </w:rPr>
        <w:t xml:space="preserve"> дистанционное зондирование земли, большая песчанка, колония, спектр, распознавание.</w:t>
      </w:r>
    </w:p>
    <w:p w:rsidR="002F7035" w:rsidRPr="002F7035" w:rsidRDefault="002F7035" w:rsidP="002F7035">
      <w:pPr>
        <w:ind w:firstLine="397"/>
        <w:jc w:val="both"/>
        <w:rPr>
          <w:sz w:val="24"/>
          <w:szCs w:val="24"/>
        </w:rPr>
      </w:pPr>
    </w:p>
    <w:p w:rsidR="002F7035" w:rsidRPr="002F7035" w:rsidRDefault="002F7035" w:rsidP="002F7035">
      <w:pPr>
        <w:ind w:firstLine="397"/>
        <w:jc w:val="both"/>
        <w:rPr>
          <w:sz w:val="24"/>
          <w:szCs w:val="24"/>
        </w:rPr>
      </w:pPr>
      <w:r w:rsidRPr="002F7035">
        <w:rPr>
          <w:sz w:val="24"/>
          <w:szCs w:val="24"/>
        </w:rPr>
        <w:t>Возможности применения технологий дистанционного зондирования земли (ДЗЗ) для совершенствования эпиднадзора за природными очагами чумы активно изучаются в теч</w:t>
      </w:r>
      <w:r w:rsidRPr="002F7035">
        <w:rPr>
          <w:sz w:val="24"/>
          <w:szCs w:val="24"/>
        </w:rPr>
        <w:t>е</w:t>
      </w:r>
      <w:r w:rsidRPr="002F7035">
        <w:rPr>
          <w:sz w:val="24"/>
          <w:szCs w:val="24"/>
        </w:rPr>
        <w:t>ние последних пяти лет [1, 4, 7, 8]. Одной из важнейших задач является разработка ко</w:t>
      </w:r>
      <w:r w:rsidRPr="002F7035">
        <w:rPr>
          <w:sz w:val="24"/>
          <w:szCs w:val="24"/>
        </w:rPr>
        <w:t>м</w:t>
      </w:r>
      <w:r w:rsidRPr="002F7035">
        <w:rPr>
          <w:sz w:val="24"/>
          <w:szCs w:val="24"/>
        </w:rPr>
        <w:t>пьютерных программ для автоматизированного распознавания колоний большой песчанки (</w:t>
      </w:r>
      <w:r w:rsidRPr="002F7035">
        <w:rPr>
          <w:i/>
          <w:sz w:val="24"/>
          <w:szCs w:val="24"/>
          <w:lang w:val="en-US"/>
        </w:rPr>
        <w:t>Rhombomys</w:t>
      </w:r>
      <w:r w:rsidRPr="002F7035">
        <w:rPr>
          <w:i/>
          <w:sz w:val="24"/>
          <w:szCs w:val="24"/>
        </w:rPr>
        <w:t xml:space="preserve"> </w:t>
      </w:r>
      <w:r w:rsidRPr="002F7035">
        <w:rPr>
          <w:i/>
          <w:sz w:val="24"/>
          <w:szCs w:val="24"/>
          <w:lang w:val="en-US"/>
        </w:rPr>
        <w:t>opimus</w:t>
      </w:r>
      <w:r w:rsidRPr="002F7035">
        <w:rPr>
          <w:i/>
          <w:sz w:val="24"/>
          <w:szCs w:val="24"/>
        </w:rPr>
        <w:t xml:space="preserve">, </w:t>
      </w:r>
      <w:r w:rsidRPr="002F7035">
        <w:rPr>
          <w:i/>
          <w:sz w:val="24"/>
          <w:szCs w:val="24"/>
          <w:lang w:val="en-US"/>
        </w:rPr>
        <w:t>Rodentia</w:t>
      </w:r>
      <w:r w:rsidRPr="002F7035">
        <w:rPr>
          <w:i/>
          <w:sz w:val="24"/>
          <w:szCs w:val="24"/>
        </w:rPr>
        <w:t xml:space="preserve">, </w:t>
      </w:r>
      <w:r w:rsidRPr="002F7035">
        <w:rPr>
          <w:i/>
          <w:sz w:val="24"/>
          <w:szCs w:val="24"/>
          <w:lang w:val="en-US"/>
        </w:rPr>
        <w:t>Cricetidae</w:t>
      </w:r>
      <w:r w:rsidRPr="002F7035">
        <w:rPr>
          <w:sz w:val="24"/>
          <w:szCs w:val="24"/>
        </w:rPr>
        <w:t>). Это фоновый вид пустынных биогеоценозов Республики Казахстан и других стран Центральной Азии, важнейший носитель чумы в этом регионе [5].</w:t>
      </w:r>
    </w:p>
    <w:p w:rsidR="002F7035" w:rsidRPr="002F7035" w:rsidRDefault="002F7035" w:rsidP="002F7035">
      <w:pPr>
        <w:ind w:firstLine="397"/>
        <w:jc w:val="both"/>
        <w:rPr>
          <w:sz w:val="24"/>
          <w:szCs w:val="24"/>
        </w:rPr>
      </w:pPr>
      <w:r w:rsidRPr="002F7035">
        <w:rPr>
          <w:sz w:val="24"/>
          <w:szCs w:val="24"/>
        </w:rPr>
        <w:t>Космические снимки в видимом диапазоне уже используются для экспериментальных работ различной направленности в очагах чумы [4, 7, 8]. При работе с ними для изучения пространственного распределения колоний большой песчанки исследователю периодич</w:t>
      </w:r>
      <w:r w:rsidRPr="002F7035">
        <w:rPr>
          <w:sz w:val="24"/>
          <w:szCs w:val="24"/>
        </w:rPr>
        <w:t>е</w:t>
      </w:r>
      <w:r w:rsidRPr="002F7035">
        <w:rPr>
          <w:sz w:val="24"/>
          <w:szCs w:val="24"/>
        </w:rPr>
        <w:t>ски попадаются трудные для идентификации объекты. Бывает сложно отличить небол</w:t>
      </w:r>
      <w:r w:rsidRPr="002F7035">
        <w:rPr>
          <w:sz w:val="24"/>
          <w:szCs w:val="24"/>
        </w:rPr>
        <w:t>ь</w:t>
      </w:r>
      <w:r w:rsidRPr="002F7035">
        <w:rPr>
          <w:sz w:val="24"/>
          <w:szCs w:val="24"/>
        </w:rPr>
        <w:t>шие такыры либо участки почвы, просто лишенные растительности, от колоний большой песчанки, особенно необитаемых. В этой связи была начата работа по поиску критериев распознавания колоний большой песчанки среди других объектов ландшафта, отобража</w:t>
      </w:r>
      <w:r w:rsidRPr="002F7035">
        <w:rPr>
          <w:sz w:val="24"/>
          <w:szCs w:val="24"/>
        </w:rPr>
        <w:t>е</w:t>
      </w:r>
      <w:r w:rsidRPr="002F7035">
        <w:rPr>
          <w:sz w:val="24"/>
          <w:szCs w:val="24"/>
        </w:rPr>
        <w:t>мых на спутниковых снимках.</w:t>
      </w:r>
    </w:p>
    <w:p w:rsidR="002F7035" w:rsidRPr="002F7035" w:rsidRDefault="002F7035" w:rsidP="002F7035">
      <w:pPr>
        <w:ind w:firstLine="397"/>
        <w:jc w:val="both"/>
        <w:rPr>
          <w:sz w:val="24"/>
          <w:szCs w:val="24"/>
        </w:rPr>
      </w:pPr>
    </w:p>
    <w:p w:rsidR="002F7035" w:rsidRPr="002F7035" w:rsidRDefault="002F7035" w:rsidP="002F7035">
      <w:pPr>
        <w:jc w:val="center"/>
        <w:rPr>
          <w:b/>
          <w:sz w:val="24"/>
          <w:szCs w:val="24"/>
        </w:rPr>
      </w:pPr>
      <w:r w:rsidRPr="002F7035">
        <w:rPr>
          <w:b/>
          <w:sz w:val="24"/>
          <w:szCs w:val="24"/>
        </w:rPr>
        <w:t>Материалы и методы</w:t>
      </w:r>
    </w:p>
    <w:p w:rsidR="002F7035" w:rsidRPr="002F7035" w:rsidRDefault="002F7035" w:rsidP="002F7035">
      <w:pPr>
        <w:ind w:firstLine="397"/>
        <w:jc w:val="both"/>
        <w:rPr>
          <w:sz w:val="24"/>
          <w:szCs w:val="24"/>
        </w:rPr>
      </w:pPr>
      <w:r w:rsidRPr="002F7035">
        <w:rPr>
          <w:sz w:val="24"/>
          <w:szCs w:val="24"/>
        </w:rPr>
        <w:t>Материалом для работы послужили спутниковые снимки очаговой территории (Пр</w:t>
      </w:r>
      <w:r w:rsidRPr="002F7035">
        <w:rPr>
          <w:sz w:val="24"/>
          <w:szCs w:val="24"/>
        </w:rPr>
        <w:t>и</w:t>
      </w:r>
      <w:r w:rsidRPr="002F7035">
        <w:rPr>
          <w:sz w:val="24"/>
          <w:szCs w:val="24"/>
        </w:rPr>
        <w:t xml:space="preserve">балхашский очаг чумы), полученные с помощью бесплатного сервиса </w:t>
      </w:r>
      <w:r w:rsidRPr="002F7035">
        <w:rPr>
          <w:sz w:val="24"/>
          <w:szCs w:val="24"/>
          <w:lang w:val="en-US"/>
        </w:rPr>
        <w:t>Google</w:t>
      </w:r>
      <w:r w:rsidRPr="002F7035">
        <w:rPr>
          <w:sz w:val="24"/>
          <w:szCs w:val="24"/>
        </w:rPr>
        <w:t xml:space="preserve"> </w:t>
      </w:r>
      <w:r w:rsidRPr="002F7035">
        <w:rPr>
          <w:sz w:val="24"/>
          <w:szCs w:val="24"/>
          <w:lang w:val="en-US"/>
        </w:rPr>
        <w:t>Earth</w:t>
      </w:r>
      <w:r w:rsidRPr="002F7035">
        <w:rPr>
          <w:sz w:val="24"/>
          <w:szCs w:val="24"/>
        </w:rPr>
        <w:t>.  О</w:t>
      </w:r>
      <w:r w:rsidRPr="002F7035">
        <w:rPr>
          <w:sz w:val="24"/>
          <w:szCs w:val="24"/>
        </w:rPr>
        <w:t>б</w:t>
      </w:r>
      <w:r w:rsidRPr="002F7035">
        <w:rPr>
          <w:sz w:val="24"/>
          <w:szCs w:val="24"/>
        </w:rPr>
        <w:t xml:space="preserve">работку фотографий проводили с помощью программы на языке </w:t>
      </w:r>
      <w:r w:rsidRPr="002F7035">
        <w:rPr>
          <w:sz w:val="24"/>
          <w:szCs w:val="24"/>
          <w:lang w:val="en-US"/>
        </w:rPr>
        <w:t>Visual</w:t>
      </w:r>
      <w:r w:rsidRPr="002F7035">
        <w:rPr>
          <w:sz w:val="24"/>
          <w:szCs w:val="24"/>
        </w:rPr>
        <w:t xml:space="preserve"> </w:t>
      </w:r>
      <w:r w:rsidRPr="002F7035">
        <w:rPr>
          <w:sz w:val="24"/>
          <w:szCs w:val="24"/>
          <w:lang w:val="en-US"/>
        </w:rPr>
        <w:t>Basic</w:t>
      </w:r>
      <w:r w:rsidRPr="002F7035">
        <w:rPr>
          <w:sz w:val="24"/>
          <w:szCs w:val="24"/>
        </w:rPr>
        <w:t>, составле</w:t>
      </w:r>
      <w:r w:rsidRPr="002F7035">
        <w:rPr>
          <w:sz w:val="24"/>
          <w:szCs w:val="24"/>
        </w:rPr>
        <w:t>н</w:t>
      </w:r>
      <w:r w:rsidRPr="002F7035">
        <w:rPr>
          <w:sz w:val="24"/>
          <w:szCs w:val="24"/>
        </w:rPr>
        <w:t xml:space="preserve">ной автором. Программа позволяет отображать попиксельно цвета фотографии формата jpeg в цветовой схеме </w:t>
      </w:r>
      <w:r w:rsidRPr="002F7035">
        <w:rPr>
          <w:sz w:val="24"/>
          <w:szCs w:val="24"/>
          <w:lang w:val="en-US"/>
        </w:rPr>
        <w:t>RGB</w:t>
      </w:r>
      <w:r w:rsidRPr="002F7035">
        <w:rPr>
          <w:sz w:val="24"/>
          <w:szCs w:val="24"/>
        </w:rPr>
        <w:t>, причем гамма цветовых значений отображается трехзначным числом, соответствующим какому-либо оттенку. Формат спутниковых снимков jpeg в</w:t>
      </w:r>
      <w:r w:rsidRPr="002F7035">
        <w:rPr>
          <w:sz w:val="24"/>
          <w:szCs w:val="24"/>
        </w:rPr>
        <w:t>ы</w:t>
      </w:r>
      <w:r w:rsidRPr="002F7035">
        <w:rPr>
          <w:sz w:val="24"/>
          <w:szCs w:val="24"/>
        </w:rPr>
        <w:t>бран потому, что именно в нем представлены снимки в Google Earth, а также во многих других сервисах, что делает именно эти снимки наиболее доступными для исследования.</w:t>
      </w:r>
    </w:p>
    <w:p w:rsidR="002F7035" w:rsidRPr="002F7035" w:rsidRDefault="002F7035" w:rsidP="002F7035">
      <w:pPr>
        <w:ind w:firstLine="397"/>
        <w:jc w:val="both"/>
        <w:rPr>
          <w:sz w:val="24"/>
          <w:szCs w:val="24"/>
        </w:rPr>
      </w:pPr>
      <w:r w:rsidRPr="002F7035">
        <w:rPr>
          <w:sz w:val="24"/>
          <w:szCs w:val="24"/>
        </w:rPr>
        <w:t>На фотографии отмечались ключевые элементы ландшафта – колонии большой пе</w:t>
      </w:r>
      <w:r w:rsidRPr="002F7035">
        <w:rPr>
          <w:sz w:val="24"/>
          <w:szCs w:val="24"/>
        </w:rPr>
        <w:t>с</w:t>
      </w:r>
      <w:r w:rsidRPr="002F7035">
        <w:rPr>
          <w:sz w:val="24"/>
          <w:szCs w:val="24"/>
        </w:rPr>
        <w:t xml:space="preserve">чанки, такыры, участки земной поверхности без колоний. После визуальной оценки эти </w:t>
      </w:r>
      <w:r w:rsidRPr="002F7035">
        <w:rPr>
          <w:sz w:val="24"/>
          <w:szCs w:val="24"/>
        </w:rPr>
        <w:lastRenderedPageBreak/>
        <w:t>элементы ландшафта названы «Такыр белый», «Такыр серый», «Колония белая», «Фон». Визуально похожие по яркости колонии обозначены как «Колония 1…5». После обрабо</w:t>
      </w:r>
      <w:r w:rsidRPr="002F7035">
        <w:rPr>
          <w:sz w:val="24"/>
          <w:szCs w:val="24"/>
        </w:rPr>
        <w:t>т</w:t>
      </w:r>
      <w:r w:rsidRPr="002F7035">
        <w:rPr>
          <w:sz w:val="24"/>
          <w:szCs w:val="24"/>
        </w:rPr>
        <w:t>ки фотографии попиксельные спектры ключевых участков сводились в динамические р</w:t>
      </w:r>
      <w:r w:rsidRPr="002F7035">
        <w:rPr>
          <w:sz w:val="24"/>
          <w:szCs w:val="24"/>
        </w:rPr>
        <w:t>я</w:t>
      </w:r>
      <w:r w:rsidRPr="002F7035">
        <w:rPr>
          <w:sz w:val="24"/>
          <w:szCs w:val="24"/>
        </w:rPr>
        <w:t xml:space="preserve">ды и сравнивались статистическими методами. Фотографии исследовались в черно-белом (оттенки серого) и полноцветном варианте. Использовался критерий </w:t>
      </w:r>
      <w:r w:rsidRPr="002F7035">
        <w:rPr>
          <w:sz w:val="24"/>
          <w:szCs w:val="24"/>
          <w:lang w:val="en-US"/>
        </w:rPr>
        <w:t>U</w:t>
      </w:r>
      <w:r w:rsidRPr="002F7035">
        <w:rPr>
          <w:sz w:val="24"/>
          <w:szCs w:val="24"/>
        </w:rPr>
        <w:t xml:space="preserve"> (Вилкоксона-Манна-Уитни) для расчета достоверности различий средних значений, непараметрический коэффициент корреляции Спирмена [3] и описательные статистики приложения </w:t>
      </w:r>
      <w:r w:rsidRPr="002F7035">
        <w:rPr>
          <w:sz w:val="24"/>
          <w:szCs w:val="24"/>
          <w:lang w:val="en-US"/>
        </w:rPr>
        <w:t>Microsoft</w:t>
      </w:r>
      <w:r w:rsidRPr="002F7035">
        <w:rPr>
          <w:sz w:val="24"/>
          <w:szCs w:val="24"/>
        </w:rPr>
        <w:t xml:space="preserve"> </w:t>
      </w:r>
      <w:r w:rsidRPr="002F7035">
        <w:rPr>
          <w:sz w:val="24"/>
          <w:szCs w:val="24"/>
          <w:lang w:val="en-US"/>
        </w:rPr>
        <w:t>Excel</w:t>
      </w:r>
      <w:r w:rsidRPr="002F7035">
        <w:rPr>
          <w:sz w:val="24"/>
          <w:szCs w:val="24"/>
        </w:rPr>
        <w:t>. Коэффициент корреляции Спирмена использовался не для оценки силы связи ме</w:t>
      </w:r>
      <w:r w:rsidRPr="002F7035">
        <w:rPr>
          <w:sz w:val="24"/>
          <w:szCs w:val="24"/>
        </w:rPr>
        <w:t>ж</w:t>
      </w:r>
      <w:r w:rsidRPr="002F7035">
        <w:rPr>
          <w:sz w:val="24"/>
          <w:szCs w:val="24"/>
        </w:rPr>
        <w:t>ду рядами спектра, а для оценки схожести этих рядов.</w:t>
      </w:r>
    </w:p>
    <w:p w:rsidR="00C576F6" w:rsidRDefault="00C576F6" w:rsidP="002F7035">
      <w:pPr>
        <w:jc w:val="center"/>
        <w:rPr>
          <w:b/>
          <w:sz w:val="24"/>
          <w:szCs w:val="24"/>
        </w:rPr>
      </w:pPr>
    </w:p>
    <w:p w:rsidR="002F7035" w:rsidRPr="002F7035" w:rsidRDefault="002F7035" w:rsidP="002F7035">
      <w:pPr>
        <w:jc w:val="center"/>
        <w:rPr>
          <w:b/>
          <w:sz w:val="24"/>
          <w:szCs w:val="24"/>
        </w:rPr>
      </w:pPr>
      <w:r w:rsidRPr="002F7035">
        <w:rPr>
          <w:b/>
          <w:sz w:val="24"/>
          <w:szCs w:val="24"/>
        </w:rPr>
        <w:t>Результаты и обсуждение</w:t>
      </w:r>
    </w:p>
    <w:p w:rsidR="002F7035" w:rsidRDefault="002F7035" w:rsidP="002F7035">
      <w:pPr>
        <w:ind w:firstLine="397"/>
        <w:jc w:val="both"/>
        <w:rPr>
          <w:sz w:val="24"/>
          <w:szCs w:val="24"/>
        </w:rPr>
      </w:pPr>
      <w:r w:rsidRPr="002F7035">
        <w:rPr>
          <w:sz w:val="24"/>
          <w:szCs w:val="24"/>
        </w:rPr>
        <w:t>Образец фотографий в черно-белом (оттенки серого) варианте и трансформированных программой изображений представлен на рисунке 1. Результаты исследования фотогр</w:t>
      </w:r>
      <w:r w:rsidRPr="002F7035">
        <w:rPr>
          <w:sz w:val="24"/>
          <w:szCs w:val="24"/>
        </w:rPr>
        <w:t>а</w:t>
      </w:r>
      <w:r w:rsidRPr="002F7035">
        <w:rPr>
          <w:sz w:val="24"/>
          <w:szCs w:val="24"/>
        </w:rPr>
        <w:t>фии представлены на рисунке 2.</w:t>
      </w:r>
    </w:p>
    <w:p w:rsidR="002F7035" w:rsidRDefault="002F7035" w:rsidP="002F7035"/>
    <w:p w:rsidR="002F7035" w:rsidRDefault="00E47D66" w:rsidP="002F7035">
      <w:r>
        <w:rPr>
          <w:noProof/>
        </w:rPr>
        <w:pict>
          <v:group id="_x0000_s1045" style="position:absolute;margin-left:230pt;margin-top:0;width:225pt;height:261pt;z-index:251669504" coordorigin="6301,1134" coordsize="4500,5220">
            <v:group id="_x0000_s1046" style="position:absolute;left:6301;top:1134;width:4000;height:4500" coordorigin="6301,1134" coordsize="4000,4500">
              <v:shape id="_x0000_s1047" type="#_x0000_t75" style="position:absolute;left:6301;top:1134;width:3800;height:4500">
                <v:imagedata r:id="rId29" o:title="" croptop="6587f" cropbottom="9961f" cropleft="35561f" cropright="4088f"/>
              </v:shape>
              <v:line id="_x0000_s1048" style="position:absolute;flip:x y" from="9401,2394" to="10301,2934">
                <v:stroke endarrow="block"/>
              </v:line>
              <v:line id="_x0000_s1049" style="position:absolute;flip:x" from="8801,2934" to="10301,3834">
                <v:stroke endarrow="block"/>
              </v:line>
              <v:line id="_x0000_s1050" style="position:absolute;flip:x" from="8701,2934" to="10301,4554">
                <v:stroke endarrow="block"/>
              </v:line>
              <v:line id="_x0000_s1051" style="position:absolute;flip:x" from="9501,2934" to="10301,3834">
                <v:stroke endarrow="block"/>
              </v:line>
              <v:line id="_x0000_s1052" style="position:absolute;flip:x y" from="9001,1494" to="10301,2934">
                <v:stroke endarrow="block"/>
              </v:line>
            </v:group>
            <v:group id="_x0000_s1053" style="position:absolute;left:7101;top:2034;width:3700;height:4320" coordorigin="7101,2034" coordsize="3700,4320">
              <v:line id="_x0000_s1054" style="position:absolute;flip:y" from="9401,4914" to="9401,5814">
                <v:stroke endarrow="block"/>
              </v:line>
              <v:line id="_x0000_s1055" style="position:absolute;flip:y" from="8001,2754" to="8001,5814">
                <v:stroke endarrow="block"/>
              </v:line>
              <v:line id="_x0000_s1056" style="position:absolute;flip:y" from="7641,2034" to="7641,5814">
                <v:stroke endarrow="block"/>
              </v:line>
              <v:line id="_x0000_s1057" style="position:absolute;flip:y" from="7241,3654" to="7241,5814">
                <v:stroke endarrow="block"/>
              </v:line>
              <v:shapetype id="_x0000_t202" coordsize="21600,21600" o:spt="202" path="m,l,21600r21600,l21600,xe">
                <v:stroke joinstyle="miter"/>
                <v:path gradientshapeok="t" o:connecttype="rect"/>
              </v:shapetype>
              <v:shape id="_x0000_s1058" type="#_x0000_t202" style="position:absolute;left:7101;top:5814;width:1000;height:540">
                <v:textbox style="mso-next-textbox:#_x0000_s1058">
                  <w:txbxContent>
                    <w:p w:rsidR="00C14CE8" w:rsidRPr="00C14CE8" w:rsidRDefault="00C14CE8" w:rsidP="00C14CE8">
                      <w:pPr>
                        <w:ind w:right="-154" w:hanging="142"/>
                        <w:rPr>
                          <w:sz w:val="6"/>
                          <w:szCs w:val="6"/>
                        </w:rPr>
                      </w:pPr>
                      <w:r>
                        <w:t xml:space="preserve">  </w:t>
                      </w:r>
                    </w:p>
                    <w:p w:rsidR="005164FE" w:rsidRPr="006326E7" w:rsidRDefault="00C14CE8" w:rsidP="00C14CE8">
                      <w:pPr>
                        <w:ind w:right="-154" w:hanging="142"/>
                        <w:rPr>
                          <w:b/>
                          <w:sz w:val="24"/>
                          <w:szCs w:val="24"/>
                        </w:rPr>
                      </w:pPr>
                      <w:r>
                        <w:t xml:space="preserve">  </w:t>
                      </w:r>
                      <w:r w:rsidR="005164FE" w:rsidRPr="006326E7">
                        <w:rPr>
                          <w:b/>
                          <w:sz w:val="24"/>
                          <w:szCs w:val="24"/>
                        </w:rPr>
                        <w:t xml:space="preserve">1 </w:t>
                      </w:r>
                      <w:r w:rsidRPr="006326E7">
                        <w:rPr>
                          <w:b/>
                          <w:sz w:val="24"/>
                          <w:szCs w:val="24"/>
                        </w:rPr>
                        <w:t xml:space="preserve">   </w:t>
                      </w:r>
                      <w:r w:rsidR="005164FE" w:rsidRPr="006326E7">
                        <w:rPr>
                          <w:b/>
                          <w:sz w:val="24"/>
                          <w:szCs w:val="24"/>
                        </w:rPr>
                        <w:t xml:space="preserve">2 </w:t>
                      </w:r>
                      <w:r w:rsidRPr="006326E7">
                        <w:rPr>
                          <w:b/>
                          <w:sz w:val="24"/>
                          <w:szCs w:val="24"/>
                        </w:rPr>
                        <w:t xml:space="preserve">   </w:t>
                      </w:r>
                      <w:r w:rsidR="005164FE" w:rsidRPr="006326E7">
                        <w:rPr>
                          <w:b/>
                          <w:sz w:val="24"/>
                          <w:szCs w:val="24"/>
                        </w:rPr>
                        <w:t>3</w:t>
                      </w:r>
                    </w:p>
                  </w:txbxContent>
                </v:textbox>
              </v:shape>
              <v:shape id="_x0000_s1059" type="#_x0000_t202" style="position:absolute;left:9101;top:5814;width:600;height:540">
                <v:textbox style="mso-next-textbox:#_x0000_s1059">
                  <w:txbxContent>
                    <w:p w:rsidR="00C14CE8" w:rsidRPr="00C14CE8" w:rsidRDefault="00C14CE8" w:rsidP="002F7035">
                      <w:pPr>
                        <w:rPr>
                          <w:sz w:val="6"/>
                          <w:szCs w:val="6"/>
                        </w:rPr>
                      </w:pPr>
                      <w:r w:rsidRPr="00C14CE8">
                        <w:rPr>
                          <w:sz w:val="6"/>
                          <w:szCs w:val="6"/>
                        </w:rPr>
                        <w:t xml:space="preserve">  </w:t>
                      </w:r>
                    </w:p>
                    <w:p w:rsidR="005164FE" w:rsidRPr="006326E7" w:rsidRDefault="00C14CE8" w:rsidP="002F7035">
                      <w:pPr>
                        <w:rPr>
                          <w:b/>
                          <w:sz w:val="24"/>
                          <w:szCs w:val="24"/>
                        </w:rPr>
                      </w:pPr>
                      <w:r>
                        <w:t xml:space="preserve">  </w:t>
                      </w:r>
                      <w:r w:rsidR="005164FE" w:rsidRPr="006326E7">
                        <w:rPr>
                          <w:b/>
                          <w:sz w:val="24"/>
                          <w:szCs w:val="24"/>
                        </w:rPr>
                        <w:t>4</w:t>
                      </w:r>
                    </w:p>
                  </w:txbxContent>
                </v:textbox>
              </v:shape>
              <v:shape id="_x0000_s1060" type="#_x0000_t202" style="position:absolute;left:10301;top:2754;width:500;height:540">
                <v:textbox style="mso-next-textbox:#_x0000_s1060">
                  <w:txbxContent>
                    <w:p w:rsidR="00C14CE8" w:rsidRPr="006326E7" w:rsidRDefault="00C14CE8" w:rsidP="002F7035">
                      <w:pPr>
                        <w:rPr>
                          <w:sz w:val="6"/>
                          <w:szCs w:val="6"/>
                        </w:rPr>
                      </w:pPr>
                    </w:p>
                    <w:p w:rsidR="005164FE" w:rsidRPr="006326E7" w:rsidRDefault="00C14CE8" w:rsidP="002F7035">
                      <w:pPr>
                        <w:rPr>
                          <w:b/>
                          <w:sz w:val="24"/>
                          <w:szCs w:val="24"/>
                        </w:rPr>
                      </w:pPr>
                      <w:r>
                        <w:t xml:space="preserve"> </w:t>
                      </w:r>
                      <w:r w:rsidR="005164FE" w:rsidRPr="006326E7">
                        <w:rPr>
                          <w:b/>
                          <w:sz w:val="24"/>
                          <w:szCs w:val="24"/>
                        </w:rPr>
                        <w:t>5</w:t>
                      </w:r>
                    </w:p>
                  </w:txbxContent>
                </v:textbox>
              </v:shape>
            </v:group>
          </v:group>
        </w:pict>
      </w:r>
      <w:r w:rsidR="002F7035">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3810</wp:posOffset>
            </wp:positionV>
            <wp:extent cx="2286000" cy="2857500"/>
            <wp:effectExtent l="19050" t="0" r="0" b="0"/>
            <wp:wrapNone/>
            <wp:docPr id="8" name="Рисунок 20" descr="ГрадацияТе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адацияТест1"/>
                    <pic:cNvPicPr>
                      <a:picLocks noChangeAspect="1" noChangeArrowheads="1"/>
                    </pic:cNvPicPr>
                  </pic:nvPicPr>
                  <pic:blipFill>
                    <a:blip r:embed="rId30"/>
                    <a:srcRect/>
                    <a:stretch>
                      <a:fillRect/>
                    </a:stretch>
                  </pic:blipFill>
                  <pic:spPr bwMode="auto">
                    <a:xfrm>
                      <a:off x="0" y="0"/>
                      <a:ext cx="2286000" cy="2857500"/>
                    </a:xfrm>
                    <a:prstGeom prst="rect">
                      <a:avLst/>
                    </a:prstGeom>
                    <a:noFill/>
                    <a:ln w="9525">
                      <a:noFill/>
                      <a:miter lim="800000"/>
                      <a:headEnd/>
                      <a:tailEnd/>
                    </a:ln>
                  </pic:spPr>
                </pic:pic>
              </a:graphicData>
            </a:graphic>
          </wp:anchor>
        </w:drawing>
      </w:r>
    </w:p>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 w:rsidR="002F7035" w:rsidRDefault="002F7035" w:rsidP="002F7035">
      <w:pPr>
        <w:rPr>
          <w:sz w:val="24"/>
          <w:szCs w:val="24"/>
        </w:rPr>
      </w:pPr>
      <w:r w:rsidRPr="002F7035">
        <w:rPr>
          <w:sz w:val="24"/>
          <w:szCs w:val="24"/>
        </w:rPr>
        <w:t xml:space="preserve">                          </w:t>
      </w:r>
    </w:p>
    <w:p w:rsidR="002F7035" w:rsidRDefault="002F7035" w:rsidP="002F7035">
      <w:pPr>
        <w:jc w:val="center"/>
        <w:rPr>
          <w:sz w:val="24"/>
          <w:szCs w:val="24"/>
        </w:rPr>
      </w:pPr>
    </w:p>
    <w:p w:rsidR="002F7035" w:rsidRDefault="002F7035" w:rsidP="002F7035">
      <w:pPr>
        <w:jc w:val="center"/>
        <w:rPr>
          <w:sz w:val="24"/>
          <w:szCs w:val="24"/>
        </w:rPr>
      </w:pPr>
    </w:p>
    <w:p w:rsidR="002F7035" w:rsidRPr="002F7035" w:rsidRDefault="002F7035" w:rsidP="002F7035">
      <w:pPr>
        <w:jc w:val="center"/>
        <w:rPr>
          <w:sz w:val="16"/>
          <w:szCs w:val="16"/>
        </w:rPr>
      </w:pPr>
    </w:p>
    <w:p w:rsidR="002F7035" w:rsidRPr="002F7035" w:rsidRDefault="002F7035" w:rsidP="002F7035">
      <w:pPr>
        <w:rPr>
          <w:sz w:val="24"/>
          <w:szCs w:val="24"/>
        </w:rPr>
      </w:pPr>
      <w:r>
        <w:rPr>
          <w:sz w:val="24"/>
          <w:szCs w:val="24"/>
        </w:rPr>
        <w:t xml:space="preserve">                                </w:t>
      </w:r>
      <w:r w:rsidRPr="002F7035">
        <w:rPr>
          <w:sz w:val="24"/>
          <w:szCs w:val="24"/>
        </w:rPr>
        <w:t>А                                                                               Б</w:t>
      </w:r>
    </w:p>
    <w:p w:rsidR="002F7035" w:rsidRPr="002F7035" w:rsidRDefault="002F7035" w:rsidP="002F7035">
      <w:pPr>
        <w:ind w:right="-2"/>
        <w:jc w:val="center"/>
        <w:rPr>
          <w:i/>
          <w:sz w:val="24"/>
          <w:szCs w:val="24"/>
        </w:rPr>
      </w:pPr>
      <w:r w:rsidRPr="002F7035">
        <w:rPr>
          <w:i/>
          <w:sz w:val="24"/>
          <w:szCs w:val="24"/>
        </w:rPr>
        <w:t xml:space="preserve">Рисунок 1. Исходное черно-белое изображение в формате </w:t>
      </w:r>
      <w:r w:rsidRPr="002F7035">
        <w:rPr>
          <w:i/>
          <w:sz w:val="24"/>
          <w:szCs w:val="24"/>
          <w:lang w:val="en-US"/>
        </w:rPr>
        <w:t>jpeg</w:t>
      </w:r>
      <w:r w:rsidRPr="002F7035">
        <w:rPr>
          <w:i/>
          <w:sz w:val="24"/>
          <w:szCs w:val="24"/>
        </w:rPr>
        <w:t xml:space="preserve"> (А) </w:t>
      </w:r>
    </w:p>
    <w:p w:rsidR="002F7035" w:rsidRPr="002F7035" w:rsidRDefault="002F7035" w:rsidP="002F7035">
      <w:pPr>
        <w:ind w:right="-2"/>
        <w:jc w:val="center"/>
        <w:rPr>
          <w:i/>
          <w:sz w:val="24"/>
          <w:szCs w:val="24"/>
        </w:rPr>
      </w:pPr>
      <w:r w:rsidRPr="002F7035">
        <w:rPr>
          <w:i/>
          <w:sz w:val="24"/>
          <w:szCs w:val="24"/>
        </w:rPr>
        <w:t xml:space="preserve">и его попиксельное отображение (Б): 1 – такыр серый, 2 – колония белая, </w:t>
      </w:r>
    </w:p>
    <w:p w:rsidR="002F7035" w:rsidRPr="002F7035" w:rsidRDefault="002F7035" w:rsidP="002F7035">
      <w:pPr>
        <w:ind w:right="-2"/>
        <w:jc w:val="center"/>
        <w:rPr>
          <w:i/>
          <w:sz w:val="24"/>
          <w:szCs w:val="24"/>
        </w:rPr>
      </w:pPr>
      <w:r w:rsidRPr="002F7035">
        <w:rPr>
          <w:i/>
          <w:sz w:val="24"/>
          <w:szCs w:val="24"/>
        </w:rPr>
        <w:t>3 – фон, 4 – такыр белый, 5 – колонии</w:t>
      </w:r>
    </w:p>
    <w:p w:rsidR="002F7035" w:rsidRDefault="002F7035" w:rsidP="002F7035"/>
    <w:p w:rsidR="00C576F6" w:rsidRPr="002F7035" w:rsidRDefault="00C576F6" w:rsidP="00C576F6">
      <w:pPr>
        <w:ind w:firstLine="397"/>
        <w:jc w:val="both"/>
        <w:rPr>
          <w:sz w:val="24"/>
          <w:szCs w:val="24"/>
        </w:rPr>
      </w:pPr>
      <w:r w:rsidRPr="002F7035">
        <w:rPr>
          <w:sz w:val="24"/>
          <w:szCs w:val="24"/>
        </w:rPr>
        <w:t>В первую очередь нужно отметить достоверное отличие спектра фона – тех участков земной поверхности на спутниковом снимке, которые не являются ни колониями, ни т</w:t>
      </w:r>
      <w:r w:rsidRPr="002F7035">
        <w:rPr>
          <w:sz w:val="24"/>
          <w:szCs w:val="24"/>
        </w:rPr>
        <w:t>а</w:t>
      </w:r>
      <w:r w:rsidRPr="002F7035">
        <w:rPr>
          <w:sz w:val="24"/>
          <w:szCs w:val="24"/>
        </w:rPr>
        <w:t>кырами или другими измененными формами ландшафта. Отличия заключаются в знач</w:t>
      </w:r>
      <w:r w:rsidRPr="002F7035">
        <w:rPr>
          <w:sz w:val="24"/>
          <w:szCs w:val="24"/>
        </w:rPr>
        <w:t>и</w:t>
      </w:r>
      <w:r w:rsidRPr="002F7035">
        <w:rPr>
          <w:sz w:val="24"/>
          <w:szCs w:val="24"/>
        </w:rPr>
        <w:t xml:space="preserve">тельно меньшей яркости фона в среднем, чем у ближайшей по спектру колонии. Различия достоверны при </w:t>
      </w:r>
      <w:r w:rsidRPr="002F7035">
        <w:rPr>
          <w:sz w:val="24"/>
          <w:szCs w:val="24"/>
          <w:lang w:val="en-US"/>
        </w:rPr>
        <w:t>p</w:t>
      </w:r>
      <w:r w:rsidRPr="002F7035">
        <w:rPr>
          <w:sz w:val="24"/>
          <w:szCs w:val="24"/>
        </w:rPr>
        <w:t>&lt;0,05. Яркость всех колоний на снимке достоверно меньше, чем у хор</w:t>
      </w:r>
      <w:r w:rsidRPr="002F7035">
        <w:rPr>
          <w:sz w:val="24"/>
          <w:szCs w:val="24"/>
        </w:rPr>
        <w:t>о</w:t>
      </w:r>
      <w:r w:rsidRPr="002F7035">
        <w:rPr>
          <w:sz w:val="24"/>
          <w:szCs w:val="24"/>
        </w:rPr>
        <w:t>шо выраженных такыров (таблица).</w:t>
      </w:r>
    </w:p>
    <w:p w:rsidR="00C576F6" w:rsidRPr="002F7035" w:rsidRDefault="00C576F6" w:rsidP="00C576F6">
      <w:pPr>
        <w:ind w:firstLine="397"/>
        <w:jc w:val="both"/>
        <w:rPr>
          <w:sz w:val="24"/>
          <w:szCs w:val="24"/>
        </w:rPr>
      </w:pPr>
      <w:r w:rsidRPr="002F7035">
        <w:rPr>
          <w:sz w:val="24"/>
          <w:szCs w:val="24"/>
        </w:rPr>
        <w:t>Отметим, что и между собой все колонии достоверно различались по среднему знач</w:t>
      </w:r>
      <w:r w:rsidRPr="002F7035">
        <w:rPr>
          <w:sz w:val="24"/>
          <w:szCs w:val="24"/>
        </w:rPr>
        <w:t>е</w:t>
      </w:r>
      <w:r w:rsidRPr="002F7035">
        <w:rPr>
          <w:sz w:val="24"/>
          <w:szCs w:val="24"/>
        </w:rPr>
        <w:t>нию яркости, хотя визуально это не всегда заметно.</w:t>
      </w:r>
    </w:p>
    <w:p w:rsidR="00C576F6" w:rsidRPr="002F7035" w:rsidRDefault="00C576F6" w:rsidP="00C576F6">
      <w:pPr>
        <w:ind w:firstLine="397"/>
        <w:jc w:val="both"/>
        <w:rPr>
          <w:sz w:val="24"/>
          <w:szCs w:val="24"/>
        </w:rPr>
      </w:pPr>
      <w:r w:rsidRPr="002F7035">
        <w:rPr>
          <w:sz w:val="24"/>
          <w:szCs w:val="24"/>
        </w:rPr>
        <w:t>Сравнение по распределению позволило установить, что спектр фона имеет нормал</w:t>
      </w:r>
      <w:r w:rsidRPr="002F7035">
        <w:rPr>
          <w:sz w:val="24"/>
          <w:szCs w:val="24"/>
        </w:rPr>
        <w:t>ь</w:t>
      </w:r>
      <w:r w:rsidRPr="002F7035">
        <w:rPr>
          <w:sz w:val="24"/>
          <w:szCs w:val="24"/>
        </w:rPr>
        <w:t>ное распределение, а все остальные элементы ландшафта – отличное от нормального. К</w:t>
      </w:r>
      <w:r w:rsidRPr="002F7035">
        <w:rPr>
          <w:sz w:val="24"/>
          <w:szCs w:val="24"/>
        </w:rPr>
        <w:t>о</w:t>
      </w:r>
      <w:r w:rsidRPr="002F7035">
        <w:rPr>
          <w:sz w:val="24"/>
          <w:szCs w:val="24"/>
        </w:rPr>
        <w:t>эффициент корреляции показал, что наиболее схожи между собой по распределению я</w:t>
      </w:r>
      <w:r w:rsidRPr="002F7035">
        <w:rPr>
          <w:sz w:val="24"/>
          <w:szCs w:val="24"/>
        </w:rPr>
        <w:t>р</w:t>
      </w:r>
      <w:r w:rsidRPr="002F7035">
        <w:rPr>
          <w:sz w:val="24"/>
          <w:szCs w:val="24"/>
        </w:rPr>
        <w:t>кости пикселей крайние «Такыр белый» и «Фон» – R=0,7. Распределение яркости пикс</w:t>
      </w:r>
      <w:r w:rsidRPr="002F7035">
        <w:rPr>
          <w:sz w:val="24"/>
          <w:szCs w:val="24"/>
        </w:rPr>
        <w:t>е</w:t>
      </w:r>
      <w:r w:rsidRPr="002F7035">
        <w:rPr>
          <w:sz w:val="24"/>
          <w:szCs w:val="24"/>
        </w:rPr>
        <w:t>лей у колоний под номерами от первой до пятой также имеет высокие достоверные коэ</w:t>
      </w:r>
      <w:r w:rsidRPr="002F7035">
        <w:rPr>
          <w:sz w:val="24"/>
          <w:szCs w:val="24"/>
        </w:rPr>
        <w:t>ф</w:t>
      </w:r>
      <w:r w:rsidRPr="002F7035">
        <w:rPr>
          <w:sz w:val="24"/>
          <w:szCs w:val="24"/>
        </w:rPr>
        <w:lastRenderedPageBreak/>
        <w:t>фициенты корреляции – R&gt;=0,5. Распределение яркости пикселей элемента ландшафта «Такыр серый» имеет достоверную отрицательную корреляцию с элементами «Колония 1…5» R&gt;=0,33…0,47. Элемент ландшафта «Фон» не коррелирует по данному признаку ни с одной колонией. Элемент ландшафта «Колония белая» коррелирует с элементами «Т</w:t>
      </w:r>
      <w:r w:rsidRPr="002F7035">
        <w:rPr>
          <w:sz w:val="24"/>
          <w:szCs w:val="24"/>
        </w:rPr>
        <w:t>а</w:t>
      </w:r>
      <w:r w:rsidRPr="002F7035">
        <w:rPr>
          <w:sz w:val="24"/>
          <w:szCs w:val="24"/>
        </w:rPr>
        <w:t>кыр белый» и «Такыр серый».</w:t>
      </w:r>
    </w:p>
    <w:p w:rsidR="00C576F6" w:rsidRDefault="00C576F6" w:rsidP="002F7035"/>
    <w:p w:rsidR="002F7035" w:rsidRPr="009749DA" w:rsidRDefault="002F7035" w:rsidP="002F7035">
      <w:pPr>
        <w:jc w:val="center"/>
      </w:pPr>
      <w:r>
        <w:rPr>
          <w:noProof/>
        </w:rPr>
        <w:drawing>
          <wp:inline distT="0" distB="0" distL="0" distR="0">
            <wp:extent cx="5173345" cy="326771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t="9450" r="11403"/>
                    <a:stretch>
                      <a:fillRect/>
                    </a:stretch>
                  </pic:blipFill>
                  <pic:spPr bwMode="auto">
                    <a:xfrm>
                      <a:off x="0" y="0"/>
                      <a:ext cx="5173345" cy="3267710"/>
                    </a:xfrm>
                    <a:prstGeom prst="rect">
                      <a:avLst/>
                    </a:prstGeom>
                    <a:noFill/>
                    <a:ln w="9525">
                      <a:noFill/>
                      <a:miter lim="800000"/>
                      <a:headEnd/>
                      <a:tailEnd/>
                    </a:ln>
                  </pic:spPr>
                </pic:pic>
              </a:graphicData>
            </a:graphic>
          </wp:inline>
        </w:drawing>
      </w:r>
    </w:p>
    <w:p w:rsidR="002F7035" w:rsidRDefault="002F7035" w:rsidP="002F7035">
      <w:pPr>
        <w:jc w:val="center"/>
        <w:rPr>
          <w:i/>
          <w:sz w:val="24"/>
          <w:szCs w:val="24"/>
        </w:rPr>
      </w:pPr>
      <w:r w:rsidRPr="002F7035">
        <w:rPr>
          <w:i/>
          <w:sz w:val="24"/>
          <w:szCs w:val="24"/>
        </w:rPr>
        <w:t>Рисунок 2. Попиксельные спектры элементов ландшафта</w:t>
      </w:r>
    </w:p>
    <w:p w:rsidR="002F7035" w:rsidRPr="002F7035" w:rsidRDefault="002F7035" w:rsidP="002F7035">
      <w:pPr>
        <w:rPr>
          <w:sz w:val="24"/>
          <w:szCs w:val="24"/>
        </w:rPr>
      </w:pPr>
    </w:p>
    <w:p w:rsidR="002F7035" w:rsidRPr="002F7035" w:rsidRDefault="002F7035" w:rsidP="002F7035">
      <w:pPr>
        <w:jc w:val="center"/>
        <w:rPr>
          <w:i/>
          <w:sz w:val="24"/>
          <w:szCs w:val="24"/>
        </w:rPr>
      </w:pPr>
      <w:r w:rsidRPr="002F7035">
        <w:rPr>
          <w:i/>
          <w:sz w:val="24"/>
          <w:szCs w:val="24"/>
        </w:rPr>
        <w:t>Описательные статистики спектральных рядов элементов ландшафтов</w:t>
      </w:r>
    </w:p>
    <w:p w:rsidR="002F7035" w:rsidRPr="002F7035" w:rsidRDefault="002F7035" w:rsidP="002F7035">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1166"/>
        <w:gridCol w:w="1177"/>
        <w:gridCol w:w="1120"/>
        <w:gridCol w:w="1187"/>
        <w:gridCol w:w="1221"/>
        <w:gridCol w:w="1225"/>
      </w:tblGrid>
      <w:tr w:rsidR="002F7035" w:rsidRPr="00E97446" w:rsidTr="002F7035">
        <w:trPr>
          <w:jc w:val="center"/>
        </w:trPr>
        <w:tc>
          <w:tcPr>
            <w:tcW w:w="1376" w:type="dxa"/>
            <w:vMerge w:val="restart"/>
            <w:vAlign w:val="center"/>
          </w:tcPr>
          <w:p w:rsidR="002F7035" w:rsidRPr="00E97446" w:rsidRDefault="002F7035" w:rsidP="002F7035">
            <w:pPr>
              <w:jc w:val="center"/>
            </w:pPr>
            <w:r w:rsidRPr="00E97446">
              <w:t>Элементы ландшафта</w:t>
            </w:r>
          </w:p>
        </w:tc>
        <w:tc>
          <w:tcPr>
            <w:tcW w:w="7096" w:type="dxa"/>
            <w:gridSpan w:val="6"/>
            <w:vAlign w:val="center"/>
          </w:tcPr>
          <w:p w:rsidR="002F7035" w:rsidRPr="00E97446" w:rsidRDefault="002F7035" w:rsidP="002F7035">
            <w:pPr>
              <w:jc w:val="center"/>
            </w:pPr>
            <w:r w:rsidRPr="00E97446">
              <w:t>Статистики</w:t>
            </w:r>
          </w:p>
        </w:tc>
      </w:tr>
      <w:tr w:rsidR="002F7035" w:rsidRPr="00E97446" w:rsidTr="002F7035">
        <w:trPr>
          <w:jc w:val="center"/>
        </w:trPr>
        <w:tc>
          <w:tcPr>
            <w:tcW w:w="1376" w:type="dxa"/>
            <w:vMerge/>
            <w:vAlign w:val="center"/>
          </w:tcPr>
          <w:p w:rsidR="002F7035" w:rsidRPr="00E97446" w:rsidRDefault="002F7035" w:rsidP="002F7035">
            <w:pPr>
              <w:jc w:val="center"/>
            </w:pPr>
          </w:p>
        </w:tc>
        <w:tc>
          <w:tcPr>
            <w:tcW w:w="1166" w:type="dxa"/>
            <w:vAlign w:val="center"/>
          </w:tcPr>
          <w:p w:rsidR="002F7035" w:rsidRPr="00E97446" w:rsidRDefault="002F7035" w:rsidP="002F7035">
            <w:pPr>
              <w:jc w:val="center"/>
            </w:pPr>
            <w:r w:rsidRPr="00E97446">
              <w:t>Среднее</w:t>
            </w:r>
          </w:p>
        </w:tc>
        <w:tc>
          <w:tcPr>
            <w:tcW w:w="1177" w:type="dxa"/>
            <w:vAlign w:val="center"/>
          </w:tcPr>
          <w:p w:rsidR="002F7035" w:rsidRPr="00E97446" w:rsidRDefault="002F7035" w:rsidP="002F7035">
            <w:pPr>
              <w:jc w:val="center"/>
            </w:pPr>
            <w:r w:rsidRPr="00E97446">
              <w:t>Медиана</w:t>
            </w:r>
          </w:p>
        </w:tc>
        <w:tc>
          <w:tcPr>
            <w:tcW w:w="1120" w:type="dxa"/>
            <w:vAlign w:val="center"/>
          </w:tcPr>
          <w:p w:rsidR="002F7035" w:rsidRPr="00E97446" w:rsidRDefault="002F7035" w:rsidP="002F7035">
            <w:pPr>
              <w:jc w:val="center"/>
            </w:pPr>
            <w:r w:rsidRPr="00E97446">
              <w:t>Мода</w:t>
            </w:r>
          </w:p>
        </w:tc>
        <w:tc>
          <w:tcPr>
            <w:tcW w:w="1187" w:type="dxa"/>
            <w:vAlign w:val="center"/>
          </w:tcPr>
          <w:p w:rsidR="002F7035" w:rsidRPr="00E97446" w:rsidRDefault="002F7035" w:rsidP="002F7035">
            <w:pPr>
              <w:jc w:val="center"/>
            </w:pPr>
            <w:r w:rsidRPr="00E97446">
              <w:t>Интервал</w:t>
            </w:r>
          </w:p>
        </w:tc>
        <w:tc>
          <w:tcPr>
            <w:tcW w:w="1221" w:type="dxa"/>
            <w:vAlign w:val="center"/>
          </w:tcPr>
          <w:p w:rsidR="002F7035" w:rsidRPr="00E97446" w:rsidRDefault="002F7035" w:rsidP="002F7035">
            <w:pPr>
              <w:jc w:val="center"/>
            </w:pPr>
            <w:r w:rsidRPr="00E97446">
              <w:t>Минимум</w:t>
            </w:r>
          </w:p>
        </w:tc>
        <w:tc>
          <w:tcPr>
            <w:tcW w:w="1225" w:type="dxa"/>
            <w:vAlign w:val="center"/>
          </w:tcPr>
          <w:p w:rsidR="002F7035" w:rsidRPr="00E97446" w:rsidRDefault="002F7035" w:rsidP="002F7035">
            <w:pPr>
              <w:jc w:val="center"/>
            </w:pPr>
            <w:r w:rsidRPr="00E97446">
              <w:t>Максимум</w:t>
            </w:r>
          </w:p>
        </w:tc>
      </w:tr>
      <w:tr w:rsidR="002F7035" w:rsidRPr="00E97446" w:rsidTr="002F7035">
        <w:trPr>
          <w:jc w:val="center"/>
        </w:trPr>
        <w:tc>
          <w:tcPr>
            <w:tcW w:w="1376" w:type="dxa"/>
            <w:vAlign w:val="center"/>
          </w:tcPr>
          <w:p w:rsidR="002F7035" w:rsidRPr="00E97446" w:rsidRDefault="002F7035" w:rsidP="002F7035">
            <w:pPr>
              <w:rPr>
                <w:iCs/>
              </w:rPr>
            </w:pPr>
            <w:r w:rsidRPr="00E97446">
              <w:rPr>
                <w:iCs/>
              </w:rPr>
              <w:t>Такыр белый</w:t>
            </w:r>
          </w:p>
        </w:tc>
        <w:tc>
          <w:tcPr>
            <w:tcW w:w="1166" w:type="dxa"/>
            <w:vAlign w:val="center"/>
          </w:tcPr>
          <w:p w:rsidR="002F7035" w:rsidRPr="00E97446" w:rsidRDefault="002F7035" w:rsidP="002F7035">
            <w:pPr>
              <w:jc w:val="center"/>
            </w:pPr>
            <w:r w:rsidRPr="00E97446">
              <w:t>736,61</w:t>
            </w:r>
          </w:p>
        </w:tc>
        <w:tc>
          <w:tcPr>
            <w:tcW w:w="1177" w:type="dxa"/>
            <w:vAlign w:val="center"/>
          </w:tcPr>
          <w:p w:rsidR="002F7035" w:rsidRPr="00E97446" w:rsidRDefault="002F7035" w:rsidP="002F7035">
            <w:pPr>
              <w:jc w:val="center"/>
            </w:pPr>
            <w:r w:rsidRPr="00E97446">
              <w:t>744</w:t>
            </w:r>
          </w:p>
        </w:tc>
        <w:tc>
          <w:tcPr>
            <w:tcW w:w="1120" w:type="dxa"/>
            <w:vAlign w:val="center"/>
          </w:tcPr>
          <w:p w:rsidR="002F7035" w:rsidRPr="00E97446" w:rsidRDefault="002F7035" w:rsidP="002F7035">
            <w:pPr>
              <w:jc w:val="center"/>
            </w:pPr>
            <w:r w:rsidRPr="00E97446">
              <w:t>765</w:t>
            </w:r>
          </w:p>
        </w:tc>
        <w:tc>
          <w:tcPr>
            <w:tcW w:w="1187" w:type="dxa"/>
            <w:vAlign w:val="center"/>
          </w:tcPr>
          <w:p w:rsidR="002F7035" w:rsidRPr="00E97446" w:rsidRDefault="002F7035" w:rsidP="002F7035">
            <w:pPr>
              <w:jc w:val="center"/>
            </w:pPr>
            <w:r w:rsidRPr="00E97446">
              <w:t>138</w:t>
            </w:r>
          </w:p>
        </w:tc>
        <w:tc>
          <w:tcPr>
            <w:tcW w:w="1221" w:type="dxa"/>
            <w:vAlign w:val="center"/>
          </w:tcPr>
          <w:p w:rsidR="002F7035" w:rsidRPr="00E97446" w:rsidRDefault="002F7035" w:rsidP="002F7035">
            <w:pPr>
              <w:jc w:val="center"/>
            </w:pPr>
            <w:r w:rsidRPr="00E97446">
              <w:t>627</w:t>
            </w:r>
          </w:p>
        </w:tc>
        <w:tc>
          <w:tcPr>
            <w:tcW w:w="1225" w:type="dxa"/>
            <w:vAlign w:val="center"/>
          </w:tcPr>
          <w:p w:rsidR="002F7035" w:rsidRPr="00E97446" w:rsidRDefault="002F7035" w:rsidP="002F7035">
            <w:pPr>
              <w:jc w:val="center"/>
            </w:pPr>
            <w:r w:rsidRPr="00E97446">
              <w:t>765</w:t>
            </w:r>
          </w:p>
        </w:tc>
      </w:tr>
      <w:tr w:rsidR="002F7035" w:rsidRPr="00E97446" w:rsidTr="002F7035">
        <w:trPr>
          <w:jc w:val="center"/>
        </w:trPr>
        <w:tc>
          <w:tcPr>
            <w:tcW w:w="1376" w:type="dxa"/>
            <w:vAlign w:val="center"/>
          </w:tcPr>
          <w:p w:rsidR="002F7035" w:rsidRPr="00E97446" w:rsidRDefault="002F7035" w:rsidP="002F7035">
            <w:pPr>
              <w:rPr>
                <w:iCs/>
              </w:rPr>
            </w:pPr>
            <w:r w:rsidRPr="00E97446">
              <w:rPr>
                <w:iCs/>
              </w:rPr>
              <w:t>Такыр серый</w:t>
            </w:r>
          </w:p>
        </w:tc>
        <w:tc>
          <w:tcPr>
            <w:tcW w:w="1166" w:type="dxa"/>
            <w:vAlign w:val="center"/>
          </w:tcPr>
          <w:p w:rsidR="002F7035" w:rsidRPr="00E97446" w:rsidRDefault="002F7035" w:rsidP="002F7035">
            <w:pPr>
              <w:jc w:val="center"/>
            </w:pPr>
            <w:r w:rsidRPr="00E97446">
              <w:t>623,51</w:t>
            </w:r>
          </w:p>
        </w:tc>
        <w:tc>
          <w:tcPr>
            <w:tcW w:w="1177" w:type="dxa"/>
            <w:vAlign w:val="center"/>
          </w:tcPr>
          <w:p w:rsidR="002F7035" w:rsidRPr="00E97446" w:rsidRDefault="002F7035" w:rsidP="002F7035">
            <w:pPr>
              <w:jc w:val="center"/>
            </w:pPr>
            <w:r w:rsidRPr="00E97446">
              <w:t>546</w:t>
            </w:r>
          </w:p>
        </w:tc>
        <w:tc>
          <w:tcPr>
            <w:tcW w:w="1120" w:type="dxa"/>
            <w:vAlign w:val="center"/>
          </w:tcPr>
          <w:p w:rsidR="002F7035" w:rsidRPr="00E97446" w:rsidRDefault="002F7035" w:rsidP="002F7035">
            <w:pPr>
              <w:jc w:val="center"/>
            </w:pPr>
            <w:r w:rsidRPr="00E97446">
              <w:t>666</w:t>
            </w:r>
          </w:p>
        </w:tc>
        <w:tc>
          <w:tcPr>
            <w:tcW w:w="1187" w:type="dxa"/>
            <w:vAlign w:val="center"/>
          </w:tcPr>
          <w:p w:rsidR="002F7035" w:rsidRPr="00E97446" w:rsidRDefault="002F7035" w:rsidP="002F7035">
            <w:pPr>
              <w:jc w:val="center"/>
            </w:pPr>
            <w:r w:rsidRPr="00E97446">
              <w:t>171</w:t>
            </w:r>
          </w:p>
        </w:tc>
        <w:tc>
          <w:tcPr>
            <w:tcW w:w="1221" w:type="dxa"/>
            <w:vAlign w:val="center"/>
          </w:tcPr>
          <w:p w:rsidR="002F7035" w:rsidRPr="00E97446" w:rsidRDefault="002F7035" w:rsidP="002F7035">
            <w:pPr>
              <w:jc w:val="center"/>
            </w:pPr>
            <w:r w:rsidRPr="00E97446">
              <w:t>513</w:t>
            </w:r>
          </w:p>
        </w:tc>
        <w:tc>
          <w:tcPr>
            <w:tcW w:w="1225" w:type="dxa"/>
            <w:vAlign w:val="center"/>
          </w:tcPr>
          <w:p w:rsidR="002F7035" w:rsidRPr="00E97446" w:rsidRDefault="002F7035" w:rsidP="002F7035">
            <w:pPr>
              <w:jc w:val="center"/>
            </w:pPr>
            <w:r w:rsidRPr="00E97446">
              <w:t>684</w:t>
            </w:r>
          </w:p>
        </w:tc>
      </w:tr>
      <w:tr w:rsidR="002F7035" w:rsidRPr="00E97446" w:rsidTr="002F7035">
        <w:trPr>
          <w:jc w:val="center"/>
        </w:trPr>
        <w:tc>
          <w:tcPr>
            <w:tcW w:w="1376" w:type="dxa"/>
            <w:vAlign w:val="center"/>
          </w:tcPr>
          <w:p w:rsidR="002F7035" w:rsidRPr="00E97446" w:rsidRDefault="002F7035" w:rsidP="002F7035">
            <w:pPr>
              <w:rPr>
                <w:iCs/>
              </w:rPr>
            </w:pPr>
            <w:r w:rsidRPr="00E97446">
              <w:rPr>
                <w:iCs/>
              </w:rPr>
              <w:t>Колония б</w:t>
            </w:r>
            <w:r w:rsidRPr="00E97446">
              <w:rPr>
                <w:iCs/>
              </w:rPr>
              <w:t>е</w:t>
            </w:r>
            <w:r w:rsidRPr="00E97446">
              <w:rPr>
                <w:iCs/>
              </w:rPr>
              <w:t>лая</w:t>
            </w:r>
          </w:p>
        </w:tc>
        <w:tc>
          <w:tcPr>
            <w:tcW w:w="1166" w:type="dxa"/>
            <w:vAlign w:val="center"/>
          </w:tcPr>
          <w:p w:rsidR="002F7035" w:rsidRPr="00E97446" w:rsidRDefault="002F7035" w:rsidP="002F7035">
            <w:pPr>
              <w:jc w:val="center"/>
            </w:pPr>
            <w:r w:rsidRPr="00E97446">
              <w:t>677,97</w:t>
            </w:r>
          </w:p>
        </w:tc>
        <w:tc>
          <w:tcPr>
            <w:tcW w:w="1177" w:type="dxa"/>
            <w:vAlign w:val="center"/>
          </w:tcPr>
          <w:p w:rsidR="002F7035" w:rsidRPr="00E97446" w:rsidRDefault="002F7035" w:rsidP="002F7035">
            <w:pPr>
              <w:jc w:val="center"/>
            </w:pPr>
            <w:r w:rsidRPr="00E97446">
              <w:t>672</w:t>
            </w:r>
          </w:p>
        </w:tc>
        <w:tc>
          <w:tcPr>
            <w:tcW w:w="1120" w:type="dxa"/>
            <w:vAlign w:val="center"/>
          </w:tcPr>
          <w:p w:rsidR="002F7035" w:rsidRPr="00E97446" w:rsidRDefault="002F7035" w:rsidP="002F7035">
            <w:pPr>
              <w:jc w:val="center"/>
            </w:pPr>
            <w:r w:rsidRPr="00E97446">
              <w:t>663</w:t>
            </w:r>
          </w:p>
        </w:tc>
        <w:tc>
          <w:tcPr>
            <w:tcW w:w="1187" w:type="dxa"/>
            <w:vAlign w:val="center"/>
          </w:tcPr>
          <w:p w:rsidR="002F7035" w:rsidRPr="00E97446" w:rsidRDefault="002F7035" w:rsidP="002F7035">
            <w:pPr>
              <w:jc w:val="center"/>
            </w:pPr>
            <w:r w:rsidRPr="00E97446">
              <w:t>201</w:t>
            </w:r>
          </w:p>
        </w:tc>
        <w:tc>
          <w:tcPr>
            <w:tcW w:w="1221" w:type="dxa"/>
            <w:vAlign w:val="center"/>
          </w:tcPr>
          <w:p w:rsidR="002F7035" w:rsidRPr="00E97446" w:rsidRDefault="002F7035" w:rsidP="002F7035">
            <w:pPr>
              <w:jc w:val="center"/>
            </w:pPr>
            <w:r w:rsidRPr="00E97446">
              <w:t>564</w:t>
            </w:r>
          </w:p>
        </w:tc>
        <w:tc>
          <w:tcPr>
            <w:tcW w:w="1225" w:type="dxa"/>
            <w:vAlign w:val="center"/>
          </w:tcPr>
          <w:p w:rsidR="002F7035" w:rsidRPr="00E97446" w:rsidRDefault="002F7035" w:rsidP="002F7035">
            <w:pPr>
              <w:jc w:val="center"/>
            </w:pPr>
            <w:r w:rsidRPr="00E97446">
              <w:t>765</w:t>
            </w:r>
          </w:p>
        </w:tc>
      </w:tr>
      <w:tr w:rsidR="002F7035" w:rsidRPr="00E97446" w:rsidTr="002F7035">
        <w:trPr>
          <w:jc w:val="center"/>
        </w:trPr>
        <w:tc>
          <w:tcPr>
            <w:tcW w:w="1376" w:type="dxa"/>
            <w:vAlign w:val="center"/>
          </w:tcPr>
          <w:p w:rsidR="002F7035" w:rsidRPr="00E97446" w:rsidRDefault="002F7035" w:rsidP="002F7035">
            <w:r w:rsidRPr="00E97446">
              <w:t>Колония 1</w:t>
            </w:r>
          </w:p>
        </w:tc>
        <w:tc>
          <w:tcPr>
            <w:tcW w:w="1166" w:type="dxa"/>
            <w:vAlign w:val="center"/>
          </w:tcPr>
          <w:p w:rsidR="002F7035" w:rsidRPr="00E97446" w:rsidRDefault="002F7035" w:rsidP="002F7035">
            <w:pPr>
              <w:jc w:val="center"/>
            </w:pPr>
            <w:r w:rsidRPr="00E97446">
              <w:t>545,89</w:t>
            </w:r>
          </w:p>
        </w:tc>
        <w:tc>
          <w:tcPr>
            <w:tcW w:w="1177" w:type="dxa"/>
            <w:vAlign w:val="center"/>
          </w:tcPr>
          <w:p w:rsidR="002F7035" w:rsidRPr="00E97446" w:rsidRDefault="002F7035" w:rsidP="002F7035">
            <w:pPr>
              <w:jc w:val="center"/>
            </w:pPr>
            <w:r w:rsidRPr="00E97446">
              <w:t>546</w:t>
            </w:r>
          </w:p>
        </w:tc>
        <w:tc>
          <w:tcPr>
            <w:tcW w:w="1120" w:type="dxa"/>
            <w:vAlign w:val="center"/>
          </w:tcPr>
          <w:p w:rsidR="002F7035" w:rsidRPr="00E97446" w:rsidRDefault="002F7035" w:rsidP="002F7035">
            <w:pPr>
              <w:jc w:val="center"/>
            </w:pPr>
            <w:r w:rsidRPr="00E97446">
              <w:t>600</w:t>
            </w:r>
          </w:p>
        </w:tc>
        <w:tc>
          <w:tcPr>
            <w:tcW w:w="1187" w:type="dxa"/>
            <w:vAlign w:val="center"/>
          </w:tcPr>
          <w:p w:rsidR="002F7035" w:rsidRPr="00E97446" w:rsidRDefault="002F7035" w:rsidP="002F7035">
            <w:pPr>
              <w:jc w:val="center"/>
            </w:pPr>
            <w:r w:rsidRPr="00E97446">
              <w:t>195</w:t>
            </w:r>
          </w:p>
        </w:tc>
        <w:tc>
          <w:tcPr>
            <w:tcW w:w="1221" w:type="dxa"/>
            <w:vAlign w:val="center"/>
          </w:tcPr>
          <w:p w:rsidR="002F7035" w:rsidRPr="00E97446" w:rsidRDefault="002F7035" w:rsidP="002F7035">
            <w:pPr>
              <w:jc w:val="center"/>
            </w:pPr>
            <w:r w:rsidRPr="00E97446">
              <w:t>420</w:t>
            </w:r>
          </w:p>
        </w:tc>
        <w:tc>
          <w:tcPr>
            <w:tcW w:w="1225" w:type="dxa"/>
            <w:vAlign w:val="center"/>
          </w:tcPr>
          <w:p w:rsidR="002F7035" w:rsidRPr="00E97446" w:rsidRDefault="002F7035" w:rsidP="002F7035">
            <w:pPr>
              <w:jc w:val="center"/>
            </w:pPr>
            <w:r w:rsidRPr="00E97446">
              <w:t>615</w:t>
            </w:r>
          </w:p>
        </w:tc>
      </w:tr>
      <w:tr w:rsidR="002F7035" w:rsidRPr="00E97446" w:rsidTr="002F7035">
        <w:trPr>
          <w:jc w:val="center"/>
        </w:trPr>
        <w:tc>
          <w:tcPr>
            <w:tcW w:w="1376" w:type="dxa"/>
            <w:vAlign w:val="center"/>
          </w:tcPr>
          <w:p w:rsidR="002F7035" w:rsidRPr="00E97446" w:rsidRDefault="002F7035" w:rsidP="002F7035">
            <w:r w:rsidRPr="00E97446">
              <w:t>Колония 2</w:t>
            </w:r>
          </w:p>
        </w:tc>
        <w:tc>
          <w:tcPr>
            <w:tcW w:w="1166" w:type="dxa"/>
            <w:vAlign w:val="center"/>
          </w:tcPr>
          <w:p w:rsidR="002F7035" w:rsidRPr="00E97446" w:rsidRDefault="002F7035" w:rsidP="002F7035">
            <w:pPr>
              <w:jc w:val="center"/>
            </w:pPr>
            <w:r w:rsidRPr="00E97446">
              <w:t>526,80</w:t>
            </w:r>
          </w:p>
        </w:tc>
        <w:tc>
          <w:tcPr>
            <w:tcW w:w="1177" w:type="dxa"/>
            <w:vAlign w:val="center"/>
          </w:tcPr>
          <w:p w:rsidR="002F7035" w:rsidRPr="00E97446" w:rsidRDefault="002F7035" w:rsidP="002F7035">
            <w:pPr>
              <w:jc w:val="center"/>
            </w:pPr>
            <w:r w:rsidRPr="00E97446">
              <w:t>526,5</w:t>
            </w:r>
          </w:p>
        </w:tc>
        <w:tc>
          <w:tcPr>
            <w:tcW w:w="1120" w:type="dxa"/>
            <w:vAlign w:val="center"/>
          </w:tcPr>
          <w:p w:rsidR="002F7035" w:rsidRPr="00E97446" w:rsidRDefault="002F7035" w:rsidP="002F7035">
            <w:pPr>
              <w:jc w:val="center"/>
            </w:pPr>
            <w:r w:rsidRPr="00E97446">
              <w:t>516</w:t>
            </w:r>
          </w:p>
        </w:tc>
        <w:tc>
          <w:tcPr>
            <w:tcW w:w="1187" w:type="dxa"/>
            <w:vAlign w:val="center"/>
          </w:tcPr>
          <w:p w:rsidR="002F7035" w:rsidRPr="00E97446" w:rsidRDefault="002F7035" w:rsidP="002F7035">
            <w:pPr>
              <w:jc w:val="center"/>
            </w:pPr>
            <w:r w:rsidRPr="00E97446">
              <w:t>120</w:t>
            </w:r>
          </w:p>
        </w:tc>
        <w:tc>
          <w:tcPr>
            <w:tcW w:w="1221" w:type="dxa"/>
            <w:vAlign w:val="center"/>
          </w:tcPr>
          <w:p w:rsidR="002F7035" w:rsidRPr="00E97446" w:rsidRDefault="002F7035" w:rsidP="002F7035">
            <w:pPr>
              <w:jc w:val="center"/>
            </w:pPr>
            <w:r w:rsidRPr="00E97446">
              <w:t>468</w:t>
            </w:r>
          </w:p>
        </w:tc>
        <w:tc>
          <w:tcPr>
            <w:tcW w:w="1225" w:type="dxa"/>
            <w:vAlign w:val="center"/>
          </w:tcPr>
          <w:p w:rsidR="002F7035" w:rsidRPr="00E97446" w:rsidRDefault="002F7035" w:rsidP="002F7035">
            <w:pPr>
              <w:jc w:val="center"/>
            </w:pPr>
            <w:r w:rsidRPr="00E97446">
              <w:t>588</w:t>
            </w:r>
          </w:p>
        </w:tc>
      </w:tr>
      <w:tr w:rsidR="002F7035" w:rsidRPr="00E97446" w:rsidTr="002F7035">
        <w:trPr>
          <w:jc w:val="center"/>
        </w:trPr>
        <w:tc>
          <w:tcPr>
            <w:tcW w:w="1376" w:type="dxa"/>
            <w:vAlign w:val="center"/>
          </w:tcPr>
          <w:p w:rsidR="002F7035" w:rsidRPr="00E97446" w:rsidRDefault="002F7035" w:rsidP="002F7035">
            <w:r w:rsidRPr="00E97446">
              <w:t>Колония 3</w:t>
            </w:r>
          </w:p>
        </w:tc>
        <w:tc>
          <w:tcPr>
            <w:tcW w:w="1166" w:type="dxa"/>
            <w:vAlign w:val="center"/>
          </w:tcPr>
          <w:p w:rsidR="002F7035" w:rsidRPr="00E97446" w:rsidRDefault="002F7035" w:rsidP="002F7035">
            <w:pPr>
              <w:jc w:val="center"/>
            </w:pPr>
            <w:r w:rsidRPr="00E97446">
              <w:t>516,03</w:t>
            </w:r>
          </w:p>
        </w:tc>
        <w:tc>
          <w:tcPr>
            <w:tcW w:w="1177" w:type="dxa"/>
            <w:vAlign w:val="center"/>
          </w:tcPr>
          <w:p w:rsidR="002F7035" w:rsidRPr="00E97446" w:rsidRDefault="002F7035" w:rsidP="002F7035">
            <w:pPr>
              <w:jc w:val="center"/>
            </w:pPr>
            <w:r w:rsidRPr="00E97446">
              <w:t>519</w:t>
            </w:r>
          </w:p>
        </w:tc>
        <w:tc>
          <w:tcPr>
            <w:tcW w:w="1120" w:type="dxa"/>
            <w:vAlign w:val="center"/>
          </w:tcPr>
          <w:p w:rsidR="002F7035" w:rsidRPr="00E97446" w:rsidRDefault="002F7035" w:rsidP="002F7035">
            <w:pPr>
              <w:jc w:val="center"/>
            </w:pPr>
            <w:r w:rsidRPr="00E97446">
              <w:t>522</w:t>
            </w:r>
          </w:p>
        </w:tc>
        <w:tc>
          <w:tcPr>
            <w:tcW w:w="1187" w:type="dxa"/>
            <w:vAlign w:val="center"/>
          </w:tcPr>
          <w:p w:rsidR="002F7035" w:rsidRPr="00E97446" w:rsidRDefault="002F7035" w:rsidP="002F7035">
            <w:pPr>
              <w:jc w:val="center"/>
            </w:pPr>
            <w:r w:rsidRPr="00E97446">
              <w:t>117</w:t>
            </w:r>
          </w:p>
        </w:tc>
        <w:tc>
          <w:tcPr>
            <w:tcW w:w="1221" w:type="dxa"/>
            <w:vAlign w:val="center"/>
          </w:tcPr>
          <w:p w:rsidR="002F7035" w:rsidRPr="00E97446" w:rsidRDefault="002F7035" w:rsidP="002F7035">
            <w:pPr>
              <w:jc w:val="center"/>
            </w:pPr>
            <w:r w:rsidRPr="00E97446">
              <w:t>450</w:t>
            </w:r>
          </w:p>
        </w:tc>
        <w:tc>
          <w:tcPr>
            <w:tcW w:w="1225" w:type="dxa"/>
            <w:vAlign w:val="center"/>
          </w:tcPr>
          <w:p w:rsidR="002F7035" w:rsidRPr="00E97446" w:rsidRDefault="002F7035" w:rsidP="002F7035">
            <w:pPr>
              <w:jc w:val="center"/>
            </w:pPr>
            <w:r w:rsidRPr="00E97446">
              <w:t>567</w:t>
            </w:r>
          </w:p>
        </w:tc>
      </w:tr>
      <w:tr w:rsidR="002F7035" w:rsidRPr="00E97446" w:rsidTr="002F7035">
        <w:trPr>
          <w:jc w:val="center"/>
        </w:trPr>
        <w:tc>
          <w:tcPr>
            <w:tcW w:w="1376" w:type="dxa"/>
            <w:vAlign w:val="center"/>
          </w:tcPr>
          <w:p w:rsidR="002F7035" w:rsidRPr="00E97446" w:rsidRDefault="002F7035" w:rsidP="002F7035">
            <w:r w:rsidRPr="00E97446">
              <w:t>Колония 4</w:t>
            </w:r>
          </w:p>
        </w:tc>
        <w:tc>
          <w:tcPr>
            <w:tcW w:w="1166" w:type="dxa"/>
            <w:vAlign w:val="center"/>
          </w:tcPr>
          <w:p w:rsidR="002F7035" w:rsidRPr="00E97446" w:rsidRDefault="002F7035" w:rsidP="002F7035">
            <w:pPr>
              <w:jc w:val="center"/>
            </w:pPr>
            <w:r w:rsidRPr="00E97446">
              <w:t>479,26</w:t>
            </w:r>
          </w:p>
        </w:tc>
        <w:tc>
          <w:tcPr>
            <w:tcW w:w="1177" w:type="dxa"/>
            <w:vAlign w:val="center"/>
          </w:tcPr>
          <w:p w:rsidR="002F7035" w:rsidRPr="00E97446" w:rsidRDefault="002F7035" w:rsidP="002F7035">
            <w:pPr>
              <w:jc w:val="center"/>
            </w:pPr>
            <w:r w:rsidRPr="00E97446">
              <w:t>483</w:t>
            </w:r>
          </w:p>
        </w:tc>
        <w:tc>
          <w:tcPr>
            <w:tcW w:w="1120" w:type="dxa"/>
            <w:vAlign w:val="center"/>
          </w:tcPr>
          <w:p w:rsidR="002F7035" w:rsidRPr="00E97446" w:rsidRDefault="002F7035" w:rsidP="002F7035">
            <w:pPr>
              <w:jc w:val="center"/>
            </w:pPr>
            <w:r w:rsidRPr="00E97446">
              <w:t>480</w:t>
            </w:r>
          </w:p>
        </w:tc>
        <w:tc>
          <w:tcPr>
            <w:tcW w:w="1187" w:type="dxa"/>
            <w:vAlign w:val="center"/>
          </w:tcPr>
          <w:p w:rsidR="002F7035" w:rsidRPr="00E97446" w:rsidRDefault="002F7035" w:rsidP="002F7035">
            <w:pPr>
              <w:jc w:val="center"/>
            </w:pPr>
            <w:r w:rsidRPr="00E97446">
              <w:t>201</w:t>
            </w:r>
          </w:p>
        </w:tc>
        <w:tc>
          <w:tcPr>
            <w:tcW w:w="1221" w:type="dxa"/>
            <w:vAlign w:val="center"/>
          </w:tcPr>
          <w:p w:rsidR="002F7035" w:rsidRPr="00E97446" w:rsidRDefault="002F7035" w:rsidP="002F7035">
            <w:pPr>
              <w:jc w:val="center"/>
            </w:pPr>
            <w:r w:rsidRPr="00E97446">
              <w:t>339</w:t>
            </w:r>
          </w:p>
        </w:tc>
        <w:tc>
          <w:tcPr>
            <w:tcW w:w="1225" w:type="dxa"/>
            <w:vAlign w:val="center"/>
          </w:tcPr>
          <w:p w:rsidR="002F7035" w:rsidRPr="00E97446" w:rsidRDefault="002F7035" w:rsidP="002F7035">
            <w:pPr>
              <w:jc w:val="center"/>
            </w:pPr>
            <w:r w:rsidRPr="00E97446">
              <w:t>540</w:t>
            </w:r>
          </w:p>
        </w:tc>
      </w:tr>
      <w:tr w:rsidR="002F7035" w:rsidRPr="00E97446" w:rsidTr="002F7035">
        <w:trPr>
          <w:jc w:val="center"/>
        </w:trPr>
        <w:tc>
          <w:tcPr>
            <w:tcW w:w="1376" w:type="dxa"/>
            <w:vAlign w:val="center"/>
          </w:tcPr>
          <w:p w:rsidR="002F7035" w:rsidRPr="00E97446" w:rsidRDefault="002F7035" w:rsidP="002F7035">
            <w:r w:rsidRPr="00E97446">
              <w:t>Колония 5</w:t>
            </w:r>
          </w:p>
        </w:tc>
        <w:tc>
          <w:tcPr>
            <w:tcW w:w="1166" w:type="dxa"/>
            <w:vAlign w:val="center"/>
          </w:tcPr>
          <w:p w:rsidR="002F7035" w:rsidRPr="00E97446" w:rsidRDefault="002F7035" w:rsidP="002F7035">
            <w:pPr>
              <w:jc w:val="center"/>
            </w:pPr>
            <w:r w:rsidRPr="00E97446">
              <w:t>504,52</w:t>
            </w:r>
          </w:p>
        </w:tc>
        <w:tc>
          <w:tcPr>
            <w:tcW w:w="1177" w:type="dxa"/>
            <w:vAlign w:val="center"/>
          </w:tcPr>
          <w:p w:rsidR="002F7035" w:rsidRPr="00E97446" w:rsidRDefault="002F7035" w:rsidP="002F7035">
            <w:pPr>
              <w:jc w:val="center"/>
            </w:pPr>
            <w:r w:rsidRPr="00E97446">
              <w:t>510</w:t>
            </w:r>
          </w:p>
        </w:tc>
        <w:tc>
          <w:tcPr>
            <w:tcW w:w="1120" w:type="dxa"/>
            <w:vAlign w:val="center"/>
          </w:tcPr>
          <w:p w:rsidR="002F7035" w:rsidRPr="00E97446" w:rsidRDefault="002F7035" w:rsidP="002F7035">
            <w:pPr>
              <w:jc w:val="center"/>
            </w:pPr>
            <w:r w:rsidRPr="00E97446">
              <w:t>519</w:t>
            </w:r>
          </w:p>
        </w:tc>
        <w:tc>
          <w:tcPr>
            <w:tcW w:w="1187" w:type="dxa"/>
            <w:vAlign w:val="center"/>
          </w:tcPr>
          <w:p w:rsidR="002F7035" w:rsidRPr="00E97446" w:rsidRDefault="002F7035" w:rsidP="002F7035">
            <w:pPr>
              <w:jc w:val="center"/>
            </w:pPr>
            <w:r w:rsidRPr="00E97446">
              <w:t>198</w:t>
            </w:r>
          </w:p>
        </w:tc>
        <w:tc>
          <w:tcPr>
            <w:tcW w:w="1221" w:type="dxa"/>
            <w:vAlign w:val="center"/>
          </w:tcPr>
          <w:p w:rsidR="002F7035" w:rsidRPr="00E97446" w:rsidRDefault="002F7035" w:rsidP="002F7035">
            <w:pPr>
              <w:jc w:val="center"/>
            </w:pPr>
            <w:r w:rsidRPr="00E97446">
              <w:t>372</w:t>
            </w:r>
          </w:p>
        </w:tc>
        <w:tc>
          <w:tcPr>
            <w:tcW w:w="1225" w:type="dxa"/>
            <w:vAlign w:val="center"/>
          </w:tcPr>
          <w:p w:rsidR="002F7035" w:rsidRPr="00E97446" w:rsidRDefault="002F7035" w:rsidP="002F7035">
            <w:pPr>
              <w:jc w:val="center"/>
            </w:pPr>
            <w:r w:rsidRPr="00E97446">
              <w:t>570</w:t>
            </w:r>
          </w:p>
        </w:tc>
      </w:tr>
      <w:tr w:rsidR="002F7035" w:rsidRPr="00E97446" w:rsidTr="002F7035">
        <w:trPr>
          <w:jc w:val="center"/>
        </w:trPr>
        <w:tc>
          <w:tcPr>
            <w:tcW w:w="1376" w:type="dxa"/>
            <w:vAlign w:val="center"/>
          </w:tcPr>
          <w:p w:rsidR="002F7035" w:rsidRPr="00E97446" w:rsidRDefault="002F7035" w:rsidP="002F7035">
            <w:r w:rsidRPr="00E97446">
              <w:t>Фон</w:t>
            </w:r>
          </w:p>
        </w:tc>
        <w:tc>
          <w:tcPr>
            <w:tcW w:w="1166" w:type="dxa"/>
            <w:vAlign w:val="center"/>
          </w:tcPr>
          <w:p w:rsidR="002F7035" w:rsidRPr="00E97446" w:rsidRDefault="002F7035" w:rsidP="002F7035">
            <w:pPr>
              <w:jc w:val="center"/>
            </w:pPr>
            <w:r w:rsidRPr="00E97446">
              <w:t>360,16</w:t>
            </w:r>
          </w:p>
        </w:tc>
        <w:tc>
          <w:tcPr>
            <w:tcW w:w="1177" w:type="dxa"/>
            <w:vAlign w:val="center"/>
          </w:tcPr>
          <w:p w:rsidR="002F7035" w:rsidRPr="00E97446" w:rsidRDefault="002F7035" w:rsidP="002F7035">
            <w:pPr>
              <w:jc w:val="center"/>
            </w:pPr>
            <w:r w:rsidRPr="00E97446">
              <w:t>357</w:t>
            </w:r>
          </w:p>
        </w:tc>
        <w:tc>
          <w:tcPr>
            <w:tcW w:w="1120" w:type="dxa"/>
            <w:vAlign w:val="center"/>
          </w:tcPr>
          <w:p w:rsidR="002F7035" w:rsidRPr="00E97446" w:rsidRDefault="002F7035" w:rsidP="002F7035">
            <w:pPr>
              <w:jc w:val="center"/>
            </w:pPr>
            <w:r w:rsidRPr="00E97446">
              <w:t>354</w:t>
            </w:r>
          </w:p>
        </w:tc>
        <w:tc>
          <w:tcPr>
            <w:tcW w:w="1187" w:type="dxa"/>
            <w:vAlign w:val="center"/>
          </w:tcPr>
          <w:p w:rsidR="002F7035" w:rsidRPr="00E97446" w:rsidRDefault="002F7035" w:rsidP="002F7035">
            <w:pPr>
              <w:jc w:val="center"/>
            </w:pPr>
            <w:r w:rsidRPr="00E97446">
              <w:t>153</w:t>
            </w:r>
          </w:p>
        </w:tc>
        <w:tc>
          <w:tcPr>
            <w:tcW w:w="1221" w:type="dxa"/>
            <w:vAlign w:val="center"/>
          </w:tcPr>
          <w:p w:rsidR="002F7035" w:rsidRPr="00E97446" w:rsidRDefault="002F7035" w:rsidP="002F7035">
            <w:pPr>
              <w:jc w:val="center"/>
            </w:pPr>
            <w:r w:rsidRPr="00E97446">
              <w:t>294</w:t>
            </w:r>
          </w:p>
        </w:tc>
        <w:tc>
          <w:tcPr>
            <w:tcW w:w="1225" w:type="dxa"/>
            <w:vAlign w:val="center"/>
          </w:tcPr>
          <w:p w:rsidR="002F7035" w:rsidRPr="00E97446" w:rsidRDefault="002F7035" w:rsidP="002F7035">
            <w:pPr>
              <w:jc w:val="center"/>
            </w:pPr>
            <w:r w:rsidRPr="00E97446">
              <w:t>447</w:t>
            </w:r>
          </w:p>
        </w:tc>
      </w:tr>
    </w:tbl>
    <w:p w:rsidR="002F7035" w:rsidRDefault="002F7035" w:rsidP="002F7035"/>
    <w:p w:rsidR="002F7035" w:rsidRPr="002F7035" w:rsidRDefault="002F7035" w:rsidP="002F7035">
      <w:pPr>
        <w:ind w:firstLine="397"/>
        <w:jc w:val="both"/>
        <w:rPr>
          <w:sz w:val="24"/>
          <w:szCs w:val="24"/>
        </w:rPr>
      </w:pPr>
      <w:r w:rsidRPr="002F7035">
        <w:rPr>
          <w:sz w:val="24"/>
          <w:szCs w:val="24"/>
        </w:rPr>
        <w:t>В целом описательные статистики спектральных рядов показывают, что такыры явл</w:t>
      </w:r>
      <w:r w:rsidRPr="002F7035">
        <w:rPr>
          <w:sz w:val="24"/>
          <w:szCs w:val="24"/>
        </w:rPr>
        <w:t>я</w:t>
      </w:r>
      <w:r w:rsidRPr="002F7035">
        <w:rPr>
          <w:sz w:val="24"/>
          <w:szCs w:val="24"/>
        </w:rPr>
        <w:t>ются наиболее яркими ландшафтными элементами, хотя существуют колонии, близкие к такырам по яркости. В основном, колонии меньше отличаются по яркости от окружающ</w:t>
      </w:r>
      <w:r w:rsidRPr="002F7035">
        <w:rPr>
          <w:sz w:val="24"/>
          <w:szCs w:val="24"/>
        </w:rPr>
        <w:t>е</w:t>
      </w:r>
      <w:r w:rsidRPr="002F7035">
        <w:rPr>
          <w:sz w:val="24"/>
          <w:szCs w:val="24"/>
        </w:rPr>
        <w:t>го фона, чем от такыров. Это логично, так как такыры, из-за химического состава своего верхнего слоя (большое количество солей и карбонатов в глине), имеют повышенную я</w:t>
      </w:r>
      <w:r w:rsidRPr="002F7035">
        <w:rPr>
          <w:sz w:val="24"/>
          <w:szCs w:val="24"/>
        </w:rPr>
        <w:t>р</w:t>
      </w:r>
      <w:r w:rsidRPr="002F7035">
        <w:rPr>
          <w:sz w:val="24"/>
          <w:szCs w:val="24"/>
        </w:rPr>
        <w:t>кость [2], а из-за почти абсолютно ровной поверхности и отсутствия растительности ярче отображаются на фотографии. Видимый на снимках участок почвы, занимаемый колонией большой песчанки, имеет более сложный химический состав, микрорельеф и, частично, растительный покров [5, 6]. Поэтому статистические характеристики спектров больши</w:t>
      </w:r>
      <w:r w:rsidRPr="002F7035">
        <w:rPr>
          <w:sz w:val="24"/>
          <w:szCs w:val="24"/>
        </w:rPr>
        <w:t>н</w:t>
      </w:r>
      <w:r w:rsidRPr="002F7035">
        <w:rPr>
          <w:sz w:val="24"/>
          <w:szCs w:val="24"/>
        </w:rPr>
        <w:t xml:space="preserve">ства колоний сравнительно близки между собой, что хорошо демонстрирует кластерный анализ (рисунок 3). Условное выделение таких элементов ландшафта, как «Такыр белый», </w:t>
      </w:r>
      <w:r w:rsidRPr="002F7035">
        <w:rPr>
          <w:sz w:val="24"/>
          <w:szCs w:val="24"/>
        </w:rPr>
        <w:lastRenderedPageBreak/>
        <w:t>«Такыр серый», «Колония», «Фон» вполне позволяют отнести идентифицируемый объект к какой-либо из этих групп на диаграмме кластеров.</w:t>
      </w:r>
    </w:p>
    <w:p w:rsidR="002F7035" w:rsidRDefault="002F7035" w:rsidP="002F7035"/>
    <w:p w:rsidR="002F7035" w:rsidRPr="002F7035" w:rsidRDefault="002F7035" w:rsidP="002F7035">
      <w:pPr>
        <w:jc w:val="center"/>
        <w:rPr>
          <w:b/>
          <w:sz w:val="24"/>
          <w:szCs w:val="24"/>
        </w:rPr>
      </w:pPr>
      <w:r w:rsidRPr="002F7035">
        <w:rPr>
          <w:b/>
          <w:sz w:val="24"/>
          <w:szCs w:val="24"/>
        </w:rPr>
        <w:t>Заключение</w:t>
      </w:r>
    </w:p>
    <w:p w:rsidR="002F7035" w:rsidRDefault="002F7035" w:rsidP="002F7035">
      <w:pPr>
        <w:ind w:firstLine="397"/>
        <w:jc w:val="both"/>
        <w:rPr>
          <w:sz w:val="24"/>
          <w:szCs w:val="24"/>
        </w:rPr>
      </w:pPr>
      <w:r w:rsidRPr="002F7035">
        <w:rPr>
          <w:sz w:val="24"/>
          <w:szCs w:val="24"/>
        </w:rPr>
        <w:t>Анализ спектров с помощью приведенных статистических методов не позволяет одн</w:t>
      </w:r>
      <w:r w:rsidRPr="002F7035">
        <w:rPr>
          <w:sz w:val="24"/>
          <w:szCs w:val="24"/>
        </w:rPr>
        <w:t>о</w:t>
      </w:r>
      <w:r w:rsidRPr="002F7035">
        <w:rPr>
          <w:sz w:val="24"/>
          <w:szCs w:val="24"/>
        </w:rPr>
        <w:t>значно выявлять колонии на снимке. Однако исследование спектра можно применять, как дополнительный метод, если визуальная идентификация затруднена. На данном этапе и</w:t>
      </w:r>
      <w:r w:rsidRPr="002F7035">
        <w:rPr>
          <w:sz w:val="24"/>
          <w:szCs w:val="24"/>
        </w:rPr>
        <w:t>с</w:t>
      </w:r>
      <w:r w:rsidRPr="002F7035">
        <w:rPr>
          <w:sz w:val="24"/>
          <w:szCs w:val="24"/>
        </w:rPr>
        <w:t>следований удобнее всего применять кластерный анализ, в котором присутствуют как р</w:t>
      </w:r>
      <w:r w:rsidRPr="002F7035">
        <w:rPr>
          <w:sz w:val="24"/>
          <w:szCs w:val="24"/>
        </w:rPr>
        <w:t>я</w:t>
      </w:r>
      <w:r w:rsidRPr="002F7035">
        <w:rPr>
          <w:sz w:val="24"/>
          <w:szCs w:val="24"/>
        </w:rPr>
        <w:t>ды спектра, соответствующие колониям большой песчанки, так и ряды элементов лан</w:t>
      </w:r>
      <w:r w:rsidRPr="002F7035">
        <w:rPr>
          <w:sz w:val="24"/>
          <w:szCs w:val="24"/>
        </w:rPr>
        <w:t>д</w:t>
      </w:r>
      <w:r w:rsidRPr="002F7035">
        <w:rPr>
          <w:sz w:val="24"/>
          <w:szCs w:val="24"/>
        </w:rPr>
        <w:t>шафта, нуждающиеся в идентификации. Принять решение об идентификации элемента ландшафта можно, опираясь на его расположение в диаграмме кластеров.</w:t>
      </w:r>
    </w:p>
    <w:p w:rsidR="00C576F6" w:rsidRPr="00C576F6" w:rsidRDefault="00C576F6" w:rsidP="002F7035">
      <w:pPr>
        <w:ind w:firstLine="397"/>
        <w:jc w:val="both"/>
        <w:rPr>
          <w:sz w:val="28"/>
          <w:szCs w:val="28"/>
        </w:rPr>
      </w:pPr>
    </w:p>
    <w:p w:rsidR="002F7035" w:rsidRDefault="00E47D66" w:rsidP="002F7035">
      <w:r>
        <w:rPr>
          <w:noProof/>
        </w:rPr>
        <w:pict>
          <v:shape id="_x0000_s1062" type="#_x0000_t75" style="position:absolute;margin-left:42.35pt;margin-top:.2pt;width:382.25pt;height:254.85pt;z-index:251671552" filled="t" stroked="t">
            <v:imagedata r:id="rId32" o:title=""/>
          </v:shape>
          <o:OLEObject Type="Embed" ProgID="STATISTICAGraph" ShapeID="_x0000_s1062" DrawAspect="Content" ObjectID="_1369218835" r:id="rId33"/>
        </w:pict>
      </w:r>
    </w:p>
    <w:p w:rsidR="002F7035" w:rsidRDefault="00E47D66" w:rsidP="002F7035">
      <w:pPr>
        <w:ind w:firstLine="142"/>
      </w:pPr>
      <w:r>
        <w:rPr>
          <w:noProof/>
        </w:rPr>
        <w:pict>
          <v:shape id="_x0000_s1061" type="#_x0000_t202" style="position:absolute;left:0;text-align:left;margin-left:6pt;margin-top:3.6pt;width:444pt;height:36pt;z-index:251670528" stroked="f">
            <v:textbox style="mso-next-textbox:#_x0000_s1061">
              <w:txbxContent>
                <w:p w:rsidR="005164FE" w:rsidRDefault="005164FE" w:rsidP="002F7035">
                  <w:r>
                    <w:rPr>
                      <w:color w:val="FFFFFF"/>
                    </w:rPr>
                    <w:t>ввввввввввввввввввввввввввввввввввввввввввввввввввввввввввввввввввввв</w:t>
                  </w:r>
                </w:p>
              </w:txbxContent>
            </v:textbox>
          </v:shape>
        </w:pict>
      </w: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Default="002F7035" w:rsidP="002F7035">
      <w:pPr>
        <w:ind w:firstLine="142"/>
      </w:pPr>
    </w:p>
    <w:p w:rsidR="002F7035" w:rsidRPr="00C576F6" w:rsidRDefault="002F7035" w:rsidP="002F7035">
      <w:pPr>
        <w:ind w:firstLine="142"/>
        <w:rPr>
          <w:sz w:val="28"/>
          <w:szCs w:val="28"/>
        </w:rPr>
      </w:pPr>
    </w:p>
    <w:p w:rsidR="002F7035" w:rsidRPr="00EA7A5E" w:rsidRDefault="002F7035" w:rsidP="00EA7A5E">
      <w:pPr>
        <w:jc w:val="center"/>
        <w:rPr>
          <w:i/>
          <w:sz w:val="24"/>
          <w:szCs w:val="24"/>
        </w:rPr>
      </w:pPr>
      <w:r w:rsidRPr="00EA7A5E">
        <w:rPr>
          <w:i/>
          <w:sz w:val="24"/>
          <w:szCs w:val="24"/>
        </w:rPr>
        <w:t xml:space="preserve">Рисунок 3. Результаты кластерного анализа спектров колоний </w:t>
      </w:r>
      <w:r w:rsidRPr="00EA7A5E">
        <w:rPr>
          <w:i/>
          <w:sz w:val="24"/>
          <w:szCs w:val="24"/>
          <w:lang w:val="en-US"/>
        </w:rPr>
        <w:t>R</w:t>
      </w:r>
      <w:r w:rsidRPr="00EA7A5E">
        <w:rPr>
          <w:i/>
          <w:sz w:val="24"/>
          <w:szCs w:val="24"/>
        </w:rPr>
        <w:t xml:space="preserve">. </w:t>
      </w:r>
      <w:r w:rsidRPr="00EA7A5E">
        <w:rPr>
          <w:i/>
          <w:sz w:val="24"/>
          <w:szCs w:val="24"/>
          <w:lang w:val="en-US"/>
        </w:rPr>
        <w:t>opimus</w:t>
      </w:r>
      <w:r w:rsidRPr="00EA7A5E">
        <w:rPr>
          <w:i/>
          <w:sz w:val="24"/>
          <w:szCs w:val="24"/>
        </w:rPr>
        <w:t xml:space="preserve"> </w:t>
      </w:r>
    </w:p>
    <w:p w:rsidR="002F7035" w:rsidRPr="00EA7A5E" w:rsidRDefault="002F7035" w:rsidP="00EA7A5E">
      <w:pPr>
        <w:jc w:val="center"/>
        <w:rPr>
          <w:i/>
          <w:sz w:val="24"/>
          <w:szCs w:val="24"/>
        </w:rPr>
      </w:pPr>
      <w:r w:rsidRPr="00EA7A5E">
        <w:rPr>
          <w:i/>
          <w:sz w:val="24"/>
          <w:szCs w:val="24"/>
        </w:rPr>
        <w:t>и сходных с ними элементов ландшафта</w:t>
      </w:r>
    </w:p>
    <w:p w:rsidR="002F7035" w:rsidRPr="00C576F6" w:rsidRDefault="002F7035" w:rsidP="00EA7A5E">
      <w:pPr>
        <w:rPr>
          <w:sz w:val="28"/>
          <w:szCs w:val="28"/>
        </w:rPr>
      </w:pPr>
    </w:p>
    <w:p w:rsidR="002F7035" w:rsidRPr="002F7035" w:rsidRDefault="002F7035" w:rsidP="002F7035">
      <w:pPr>
        <w:ind w:firstLine="397"/>
        <w:jc w:val="both"/>
        <w:rPr>
          <w:sz w:val="24"/>
          <w:szCs w:val="24"/>
        </w:rPr>
      </w:pPr>
      <w:r w:rsidRPr="002F7035">
        <w:rPr>
          <w:sz w:val="24"/>
          <w:szCs w:val="24"/>
        </w:rPr>
        <w:t>Полученные результаты могут быть использованы для создания системы</w:t>
      </w:r>
      <w:r>
        <w:rPr>
          <w:sz w:val="24"/>
          <w:szCs w:val="24"/>
        </w:rPr>
        <w:t xml:space="preserve"> </w:t>
      </w:r>
      <w:r w:rsidRPr="002F7035">
        <w:rPr>
          <w:sz w:val="24"/>
          <w:szCs w:val="24"/>
        </w:rPr>
        <w:t>автоматич</w:t>
      </w:r>
      <w:r w:rsidRPr="002F7035">
        <w:rPr>
          <w:sz w:val="24"/>
          <w:szCs w:val="24"/>
        </w:rPr>
        <w:t>е</w:t>
      </w:r>
      <w:r w:rsidRPr="002F7035">
        <w:rPr>
          <w:sz w:val="24"/>
          <w:szCs w:val="24"/>
        </w:rPr>
        <w:t>ского распознавания колоний большой песчанки на космических снимках.</w:t>
      </w:r>
    </w:p>
    <w:p w:rsidR="002F7035" w:rsidRPr="00C576F6" w:rsidRDefault="002F7035" w:rsidP="002F7035">
      <w:pPr>
        <w:ind w:firstLine="397"/>
        <w:rPr>
          <w:sz w:val="28"/>
          <w:szCs w:val="28"/>
        </w:rPr>
      </w:pPr>
    </w:p>
    <w:p w:rsidR="002F7035" w:rsidRPr="004057EE" w:rsidRDefault="002F7035" w:rsidP="002F7035">
      <w:pPr>
        <w:jc w:val="center"/>
      </w:pPr>
      <w:r w:rsidRPr="004057EE">
        <w:t>ЛИТЕРАТУРА</w:t>
      </w:r>
    </w:p>
    <w:p w:rsidR="002F7035" w:rsidRPr="00C71681" w:rsidRDefault="002F7035" w:rsidP="002F7035">
      <w:pPr>
        <w:numPr>
          <w:ilvl w:val="0"/>
          <w:numId w:val="26"/>
        </w:numPr>
        <w:tabs>
          <w:tab w:val="clear" w:pos="720"/>
          <w:tab w:val="left" w:pos="284"/>
        </w:tabs>
        <w:overflowPunct w:val="0"/>
        <w:autoSpaceDE w:val="0"/>
        <w:autoSpaceDN w:val="0"/>
        <w:adjustRightInd w:val="0"/>
        <w:ind w:left="851" w:hanging="851"/>
        <w:jc w:val="both"/>
        <w:textAlignment w:val="baseline"/>
      </w:pPr>
      <w:r w:rsidRPr="00C71681">
        <w:rPr>
          <w:b/>
        </w:rPr>
        <w:t xml:space="preserve">Бурделов Л. А., Дубянский В. М., </w:t>
      </w:r>
      <w:r w:rsidRPr="00C71681">
        <w:rPr>
          <w:b/>
          <w:lang w:val="en-GB"/>
        </w:rPr>
        <w:t>Davis</w:t>
      </w:r>
      <w:r w:rsidRPr="00C71681">
        <w:rPr>
          <w:b/>
        </w:rPr>
        <w:t xml:space="preserve"> </w:t>
      </w:r>
      <w:r w:rsidRPr="00C71681">
        <w:rPr>
          <w:b/>
          <w:lang w:val="en-GB"/>
        </w:rPr>
        <w:t>S</w:t>
      </w:r>
      <w:r w:rsidRPr="00C71681">
        <w:rPr>
          <w:b/>
        </w:rPr>
        <w:t>. и др.</w:t>
      </w:r>
      <w:r w:rsidRPr="00C71681">
        <w:t xml:space="preserve"> </w:t>
      </w:r>
      <w:r w:rsidRPr="00C71681">
        <w:rPr>
          <w:bCs/>
        </w:rPr>
        <w:t>Перспективы использования дистанционного зондир</w:t>
      </w:r>
      <w:r w:rsidRPr="00C71681">
        <w:rPr>
          <w:bCs/>
        </w:rPr>
        <w:t>о</w:t>
      </w:r>
      <w:r w:rsidRPr="00C71681">
        <w:rPr>
          <w:bCs/>
        </w:rPr>
        <w:t xml:space="preserve">вания в эпиднадзоре за чумой // Карантинные и зоонозные инфекции в Казахстане. </w:t>
      </w:r>
      <w:r>
        <w:rPr>
          <w:bCs/>
        </w:rPr>
        <w:t xml:space="preserve">– </w:t>
      </w:r>
      <w:r w:rsidRPr="00C71681">
        <w:rPr>
          <w:bCs/>
        </w:rPr>
        <w:t>Алматы</w:t>
      </w:r>
      <w:r>
        <w:rPr>
          <w:bCs/>
        </w:rPr>
        <w:t>,</w:t>
      </w:r>
      <w:r w:rsidRPr="00C71681">
        <w:rPr>
          <w:bCs/>
        </w:rPr>
        <w:t xml:space="preserve"> 2007. </w:t>
      </w:r>
      <w:r>
        <w:rPr>
          <w:bCs/>
        </w:rPr>
        <w:t xml:space="preserve">– </w:t>
      </w:r>
      <w:r w:rsidRPr="00C71681">
        <w:rPr>
          <w:bCs/>
        </w:rPr>
        <w:t xml:space="preserve">№ 1-2 (15-16). </w:t>
      </w:r>
      <w:r>
        <w:rPr>
          <w:bCs/>
        </w:rPr>
        <w:t xml:space="preserve">– </w:t>
      </w:r>
      <w:r w:rsidRPr="00C71681">
        <w:rPr>
          <w:bCs/>
        </w:rPr>
        <w:t>С.11-17</w:t>
      </w:r>
      <w:r>
        <w:rPr>
          <w:bCs/>
        </w:rPr>
        <w:t>.</w:t>
      </w:r>
    </w:p>
    <w:p w:rsidR="002F7035" w:rsidRPr="002F7035" w:rsidRDefault="002F7035" w:rsidP="002F7035">
      <w:pPr>
        <w:numPr>
          <w:ilvl w:val="0"/>
          <w:numId w:val="26"/>
        </w:numPr>
        <w:tabs>
          <w:tab w:val="clear" w:pos="720"/>
          <w:tab w:val="left" w:pos="284"/>
        </w:tabs>
        <w:ind w:left="851" w:hanging="851"/>
        <w:jc w:val="both"/>
      </w:pPr>
      <w:r w:rsidRPr="00C71681">
        <w:t xml:space="preserve">Географический словарь. Доступен по адресу </w:t>
      </w:r>
      <w:hyperlink r:id="rId34" w:history="1">
        <w:r w:rsidRPr="002F7035">
          <w:rPr>
            <w:rStyle w:val="a7"/>
            <w:rFonts w:ascii="Times New Roman" w:hAnsi="Times New Roman"/>
            <w:color w:val="auto"/>
          </w:rPr>
          <w:t>http://www.ecosystema.ru/07referats/slovgeo/830.htm</w:t>
        </w:r>
      </w:hyperlink>
      <w:r w:rsidRPr="002F7035">
        <w:t>.</w:t>
      </w:r>
    </w:p>
    <w:p w:rsidR="002F7035" w:rsidRPr="00C71681" w:rsidRDefault="002F7035" w:rsidP="002F7035">
      <w:pPr>
        <w:pStyle w:val="27"/>
        <w:numPr>
          <w:ilvl w:val="0"/>
          <w:numId w:val="26"/>
        </w:numPr>
        <w:tabs>
          <w:tab w:val="clear" w:pos="720"/>
          <w:tab w:val="left" w:pos="284"/>
        </w:tabs>
        <w:ind w:left="851" w:hanging="851"/>
      </w:pPr>
      <w:r w:rsidRPr="00C71681">
        <w:rPr>
          <w:b/>
        </w:rPr>
        <w:t>Гублер Е. В.</w:t>
      </w:r>
      <w:r w:rsidRPr="00C71681">
        <w:t xml:space="preserve"> Вычислительные методы анализа и распозн</w:t>
      </w:r>
      <w:r>
        <w:t>а</w:t>
      </w:r>
      <w:r w:rsidRPr="00C71681">
        <w:t xml:space="preserve">вания патологических процессов. </w:t>
      </w:r>
      <w:r>
        <w:t>–</w:t>
      </w:r>
      <w:r w:rsidRPr="00C71681">
        <w:t xml:space="preserve"> Л.: Мед</w:t>
      </w:r>
      <w:r w:rsidRPr="00C71681">
        <w:t>и</w:t>
      </w:r>
      <w:r w:rsidRPr="00C71681">
        <w:t xml:space="preserve">цина, Ленинградское отделение, 1978. </w:t>
      </w:r>
      <w:r>
        <w:t>–</w:t>
      </w:r>
      <w:r w:rsidRPr="00C71681">
        <w:t xml:space="preserve"> 296 с.</w:t>
      </w:r>
    </w:p>
    <w:p w:rsidR="002F7035" w:rsidRPr="00C71681" w:rsidRDefault="002F7035" w:rsidP="002F7035">
      <w:pPr>
        <w:numPr>
          <w:ilvl w:val="0"/>
          <w:numId w:val="26"/>
        </w:numPr>
        <w:tabs>
          <w:tab w:val="clear" w:pos="720"/>
          <w:tab w:val="left" w:pos="284"/>
        </w:tabs>
        <w:overflowPunct w:val="0"/>
        <w:autoSpaceDE w:val="0"/>
        <w:autoSpaceDN w:val="0"/>
        <w:adjustRightInd w:val="0"/>
        <w:ind w:left="851" w:hanging="851"/>
        <w:jc w:val="both"/>
        <w:textAlignment w:val="baseline"/>
      </w:pPr>
      <w:r w:rsidRPr="00C71681">
        <w:rPr>
          <w:b/>
        </w:rPr>
        <w:t>Дубянский В. М., Бурделов Л. А.</w:t>
      </w:r>
      <w:r w:rsidRPr="00C71681">
        <w:t xml:space="preserve"> О возможности математического моделирования чумного эпизоот</w:t>
      </w:r>
      <w:r w:rsidRPr="00C71681">
        <w:t>и</w:t>
      </w:r>
      <w:r w:rsidRPr="00C71681">
        <w:t>ческого процесса в ГИС-пространстве // Современные технологии в реализации глобальной стр</w:t>
      </w:r>
      <w:r w:rsidRPr="00C71681">
        <w:t>а</w:t>
      </w:r>
      <w:r w:rsidRPr="00C71681">
        <w:t>тегии борьбы с инфекционными болезнями на территории государств – участников Содружества Независимых Государств</w:t>
      </w:r>
      <w:r>
        <w:t>:</w:t>
      </w:r>
      <w:r w:rsidRPr="00C71681">
        <w:t xml:space="preserve"> Матер. </w:t>
      </w:r>
      <w:r w:rsidRPr="00C71681">
        <w:rPr>
          <w:lang w:val="en-US"/>
        </w:rPr>
        <w:t>IX</w:t>
      </w:r>
      <w:r w:rsidRPr="00C71681">
        <w:t xml:space="preserve"> междунар. научн</w:t>
      </w:r>
      <w:r>
        <w:t>о</w:t>
      </w:r>
      <w:r w:rsidRPr="00C71681">
        <w:t>-практ. конф</w:t>
      </w:r>
      <w:r>
        <w:t>ер</w:t>
      </w:r>
      <w:r w:rsidRPr="00C71681">
        <w:t xml:space="preserve">. </w:t>
      </w:r>
      <w:r>
        <w:t>г</w:t>
      </w:r>
      <w:r w:rsidRPr="00C71681">
        <w:t xml:space="preserve">осударств СНГ. </w:t>
      </w:r>
      <w:r>
        <w:t xml:space="preserve">– </w:t>
      </w:r>
      <w:r w:rsidRPr="00C71681">
        <w:t>Волг</w:t>
      </w:r>
      <w:r w:rsidRPr="00C71681">
        <w:t>о</w:t>
      </w:r>
      <w:r w:rsidRPr="00C71681">
        <w:t>град</w:t>
      </w:r>
      <w:r>
        <w:t>,</w:t>
      </w:r>
      <w:r w:rsidRPr="00C71681">
        <w:t xml:space="preserve"> 2008. </w:t>
      </w:r>
      <w:r>
        <w:t xml:space="preserve">– </w:t>
      </w:r>
      <w:r w:rsidRPr="00C71681">
        <w:t>С. 195-197.</w:t>
      </w:r>
    </w:p>
    <w:p w:rsidR="002F7035" w:rsidRPr="00C71681" w:rsidRDefault="002F7035" w:rsidP="002F7035">
      <w:pPr>
        <w:pStyle w:val="27"/>
        <w:numPr>
          <w:ilvl w:val="0"/>
          <w:numId w:val="26"/>
        </w:numPr>
        <w:tabs>
          <w:tab w:val="clear" w:pos="720"/>
          <w:tab w:val="left" w:pos="284"/>
        </w:tabs>
        <w:ind w:left="851" w:hanging="851"/>
      </w:pPr>
      <w:r w:rsidRPr="00C71681">
        <w:rPr>
          <w:b/>
        </w:rPr>
        <w:t>Наумов Н. П., Лобачев В. С., Дмитриев П. П., Смирин В. М.</w:t>
      </w:r>
      <w:r w:rsidRPr="00C71681">
        <w:t xml:space="preserve"> Природный очаг чумы в Приаральских Каракумах</w:t>
      </w:r>
      <w:r>
        <w:t>.</w:t>
      </w:r>
      <w:r w:rsidRPr="00C71681">
        <w:t xml:space="preserve"> </w:t>
      </w:r>
      <w:r>
        <w:t xml:space="preserve">– </w:t>
      </w:r>
      <w:r w:rsidRPr="00C71681">
        <w:t xml:space="preserve"> М.</w:t>
      </w:r>
      <w:r>
        <w:t>:</w:t>
      </w:r>
      <w:r w:rsidRPr="00C71681">
        <w:t xml:space="preserve"> Изд. МГУ</w:t>
      </w:r>
      <w:r>
        <w:t>,</w:t>
      </w:r>
      <w:r w:rsidRPr="00C71681">
        <w:t xml:space="preserve"> 1972. </w:t>
      </w:r>
      <w:r>
        <w:t xml:space="preserve">– </w:t>
      </w:r>
      <w:r w:rsidRPr="00C71681">
        <w:t>402 с.</w:t>
      </w:r>
    </w:p>
    <w:p w:rsidR="002F7035" w:rsidRPr="00C71681" w:rsidRDefault="002F7035" w:rsidP="002F7035">
      <w:pPr>
        <w:numPr>
          <w:ilvl w:val="0"/>
          <w:numId w:val="26"/>
        </w:numPr>
        <w:tabs>
          <w:tab w:val="clear" w:pos="720"/>
          <w:tab w:val="left" w:pos="284"/>
        </w:tabs>
        <w:overflowPunct w:val="0"/>
        <w:autoSpaceDE w:val="0"/>
        <w:autoSpaceDN w:val="0"/>
        <w:adjustRightInd w:val="0"/>
        <w:ind w:left="851" w:hanging="851"/>
        <w:jc w:val="both"/>
        <w:textAlignment w:val="baseline"/>
      </w:pPr>
      <w:r w:rsidRPr="00C71681">
        <w:rPr>
          <w:b/>
        </w:rPr>
        <w:t>Ротшильд Е. В.</w:t>
      </w:r>
      <w:r w:rsidRPr="00C71681">
        <w:t xml:space="preserve"> Пространственная структура природного очага чумы и методы ее изучения. </w:t>
      </w:r>
      <w:r>
        <w:t xml:space="preserve">– </w:t>
      </w:r>
      <w:r w:rsidRPr="00C71681">
        <w:t xml:space="preserve"> М.</w:t>
      </w:r>
      <w:r>
        <w:t>:</w:t>
      </w:r>
      <w:r w:rsidRPr="00C71681">
        <w:t xml:space="preserve"> Изд. МГУ</w:t>
      </w:r>
      <w:r>
        <w:t>,</w:t>
      </w:r>
      <w:r w:rsidRPr="00C71681">
        <w:t xml:space="preserve"> 1978. </w:t>
      </w:r>
      <w:r>
        <w:t xml:space="preserve">– </w:t>
      </w:r>
      <w:r w:rsidRPr="00C71681">
        <w:t>192 с</w:t>
      </w:r>
      <w:r>
        <w:t>.</w:t>
      </w:r>
    </w:p>
    <w:p w:rsidR="002F7035" w:rsidRPr="00C71681" w:rsidRDefault="002F7035" w:rsidP="002F7035">
      <w:pPr>
        <w:pStyle w:val="afd"/>
        <w:numPr>
          <w:ilvl w:val="0"/>
          <w:numId w:val="26"/>
        </w:numPr>
        <w:tabs>
          <w:tab w:val="clear" w:pos="720"/>
          <w:tab w:val="left" w:pos="284"/>
        </w:tabs>
        <w:spacing w:before="0" w:beforeAutospacing="0" w:after="0" w:afterAutospacing="0"/>
        <w:ind w:left="851" w:hanging="851"/>
        <w:jc w:val="both"/>
        <w:rPr>
          <w:sz w:val="20"/>
          <w:szCs w:val="20"/>
          <w:lang w:val="en-US"/>
        </w:rPr>
      </w:pPr>
      <w:r w:rsidRPr="002F7035">
        <w:rPr>
          <w:b/>
          <w:sz w:val="20"/>
          <w:szCs w:val="20"/>
          <w:lang w:val="fr-FR"/>
        </w:rPr>
        <w:lastRenderedPageBreak/>
        <w:t>Addink E. A., de Jong S. M., Davis S. A. et al.</w:t>
      </w:r>
      <w:r w:rsidRPr="002F7035">
        <w:rPr>
          <w:sz w:val="20"/>
          <w:szCs w:val="20"/>
          <w:lang w:val="fr-FR"/>
        </w:rPr>
        <w:t xml:space="preserve">  </w:t>
      </w:r>
      <w:r w:rsidRPr="00C71681">
        <w:rPr>
          <w:sz w:val="20"/>
          <w:szCs w:val="20"/>
          <w:lang w:val="en-US"/>
        </w:rPr>
        <w:t>Using very high resolution remote sensing to monitor and to combat outbreaks of bubonic plague in Kazakhstan</w:t>
      </w:r>
      <w:r w:rsidRPr="004057EE">
        <w:rPr>
          <w:sz w:val="20"/>
          <w:szCs w:val="20"/>
          <w:lang w:val="en-US"/>
        </w:rPr>
        <w:t xml:space="preserve"> //</w:t>
      </w:r>
      <w:r w:rsidRPr="00C71681">
        <w:rPr>
          <w:sz w:val="20"/>
          <w:szCs w:val="20"/>
          <w:lang w:val="en-US"/>
        </w:rPr>
        <w:t xml:space="preserve"> XIV Brazilian Remote Sensing Symposium, Natal RN, Brazil. April 25-30. </w:t>
      </w:r>
      <w:r>
        <w:rPr>
          <w:sz w:val="20"/>
          <w:szCs w:val="20"/>
        </w:rPr>
        <w:t xml:space="preserve">– </w:t>
      </w:r>
      <w:r w:rsidRPr="00C71681">
        <w:rPr>
          <w:sz w:val="20"/>
          <w:szCs w:val="20"/>
          <w:lang w:val="en-US"/>
        </w:rPr>
        <w:t xml:space="preserve">Published on line: </w:t>
      </w:r>
      <w:r w:rsidRPr="004057EE">
        <w:rPr>
          <w:sz w:val="20"/>
          <w:szCs w:val="20"/>
          <w:lang w:val="en-US"/>
        </w:rPr>
        <w:t>www.dsr.inpe.br.</w:t>
      </w:r>
      <w:r>
        <w:rPr>
          <w:sz w:val="20"/>
          <w:szCs w:val="20"/>
          <w:lang w:val="en-US"/>
        </w:rPr>
        <w:t xml:space="preserve"> –</w:t>
      </w:r>
      <w:r w:rsidRPr="00C71681">
        <w:rPr>
          <w:sz w:val="20"/>
          <w:szCs w:val="20"/>
          <w:lang w:val="en-US"/>
        </w:rPr>
        <w:t xml:space="preserve"> 2009.</w:t>
      </w:r>
      <w:r>
        <w:rPr>
          <w:sz w:val="20"/>
          <w:szCs w:val="20"/>
          <w:lang w:val="en-US"/>
        </w:rPr>
        <w:t xml:space="preserve"> – </w:t>
      </w:r>
      <w:r w:rsidRPr="00C71681">
        <w:rPr>
          <w:sz w:val="20"/>
          <w:szCs w:val="20"/>
          <w:lang w:val="en-US"/>
        </w:rPr>
        <w:t>8 pp.</w:t>
      </w:r>
    </w:p>
    <w:p w:rsidR="002F7035" w:rsidRPr="00B71759" w:rsidRDefault="002F7035" w:rsidP="002F7035">
      <w:pPr>
        <w:numPr>
          <w:ilvl w:val="0"/>
          <w:numId w:val="26"/>
        </w:numPr>
        <w:tabs>
          <w:tab w:val="clear" w:pos="720"/>
          <w:tab w:val="left" w:pos="284"/>
        </w:tabs>
        <w:overflowPunct w:val="0"/>
        <w:autoSpaceDE w:val="0"/>
        <w:autoSpaceDN w:val="0"/>
        <w:adjustRightInd w:val="0"/>
        <w:ind w:left="360"/>
        <w:jc w:val="both"/>
        <w:textAlignment w:val="baseline"/>
        <w:rPr>
          <w:lang w:val="en-US"/>
        </w:rPr>
      </w:pPr>
      <w:r w:rsidRPr="002F7035">
        <w:rPr>
          <w:b/>
          <w:lang w:val="fr-FR"/>
        </w:rPr>
        <w:t>Addink E. A., de Jong S. M., Davis S. A. et al.</w:t>
      </w:r>
      <w:r w:rsidRPr="002F7035">
        <w:rPr>
          <w:lang w:val="fr-FR"/>
        </w:rPr>
        <w:t xml:space="preserve">  </w:t>
      </w:r>
      <w:r w:rsidRPr="00BA25D7">
        <w:rPr>
          <w:lang w:val="en-US"/>
        </w:rPr>
        <w:t>The use of high-resolution remote sensing for plague survei</w:t>
      </w:r>
      <w:r w:rsidRPr="00BA25D7">
        <w:rPr>
          <w:lang w:val="en-US"/>
        </w:rPr>
        <w:t>l</w:t>
      </w:r>
      <w:r w:rsidRPr="00BA25D7">
        <w:rPr>
          <w:lang w:val="en-US"/>
        </w:rPr>
        <w:t>lance in Kazakhstan // Remote Sensing of Environment. – 2010. – 114. – P. 674-681.</w:t>
      </w:r>
    </w:p>
    <w:p w:rsidR="002F7035" w:rsidRPr="002F7035" w:rsidRDefault="002F7035" w:rsidP="002F7035">
      <w:pPr>
        <w:tabs>
          <w:tab w:val="left" w:pos="284"/>
        </w:tabs>
        <w:overflowPunct w:val="0"/>
        <w:autoSpaceDE w:val="0"/>
        <w:autoSpaceDN w:val="0"/>
        <w:adjustRightInd w:val="0"/>
        <w:textAlignment w:val="baseline"/>
        <w:rPr>
          <w:lang w:val="en-US"/>
        </w:rPr>
      </w:pPr>
    </w:p>
    <w:p w:rsidR="002F7035" w:rsidRPr="002F7035" w:rsidRDefault="002F7035" w:rsidP="002F7035">
      <w:pPr>
        <w:jc w:val="center"/>
        <w:rPr>
          <w:color w:val="FF0000"/>
          <w:lang w:val="en-US"/>
        </w:rPr>
      </w:pPr>
    </w:p>
    <w:p w:rsidR="00432F88" w:rsidRPr="00FB2D91" w:rsidRDefault="002F7035" w:rsidP="002F7035">
      <w:pPr>
        <w:jc w:val="center"/>
        <w:rPr>
          <w:lang w:val="en-US"/>
        </w:rPr>
      </w:pPr>
      <w:r w:rsidRPr="00B71759">
        <w:rPr>
          <w:lang w:val="en-US"/>
        </w:rPr>
        <w:t xml:space="preserve">ON THE USE OF ANALYSIS OF SPECTRA TO RECOGNIZE THE GREAT GERBILS’ </w:t>
      </w:r>
    </w:p>
    <w:p w:rsidR="002F7035" w:rsidRPr="00B71759" w:rsidRDefault="002F7035" w:rsidP="002F7035">
      <w:pPr>
        <w:jc w:val="center"/>
        <w:rPr>
          <w:lang w:val="en-US"/>
        </w:rPr>
      </w:pPr>
      <w:r w:rsidRPr="00B71759">
        <w:rPr>
          <w:lang w:val="en-US"/>
        </w:rPr>
        <w:t>BURROW SYSTEMS ON SATELLITE IMAGES</w:t>
      </w:r>
    </w:p>
    <w:p w:rsidR="002F7035" w:rsidRPr="00B71759" w:rsidRDefault="002F7035" w:rsidP="002F7035">
      <w:pPr>
        <w:jc w:val="center"/>
        <w:rPr>
          <w:lang w:val="en-US"/>
        </w:rPr>
      </w:pPr>
    </w:p>
    <w:p w:rsidR="002F7035" w:rsidRPr="00B71759" w:rsidRDefault="002F7035" w:rsidP="002F7035">
      <w:pPr>
        <w:jc w:val="center"/>
        <w:rPr>
          <w:b/>
          <w:lang w:val="en-US"/>
        </w:rPr>
      </w:pPr>
      <w:r w:rsidRPr="00B71759">
        <w:rPr>
          <w:b/>
          <w:lang w:val="en-US"/>
        </w:rPr>
        <w:t>V. M. Dubyanskiy</w:t>
      </w:r>
    </w:p>
    <w:p w:rsidR="002F7035" w:rsidRPr="00B71759" w:rsidRDefault="002F7035" w:rsidP="002F7035">
      <w:pPr>
        <w:rPr>
          <w:lang w:val="en-US"/>
        </w:rPr>
      </w:pPr>
    </w:p>
    <w:p w:rsidR="002F7035" w:rsidRPr="002F7035" w:rsidRDefault="002F7035" w:rsidP="002F7035">
      <w:pPr>
        <w:ind w:firstLine="397"/>
        <w:jc w:val="both"/>
        <w:rPr>
          <w:lang w:val="en-US"/>
        </w:rPr>
      </w:pPr>
      <w:r w:rsidRPr="00B71759">
        <w:rPr>
          <w:lang w:val="en-US"/>
        </w:rPr>
        <w:t xml:space="preserve">There were studied the spectra of various elements of landscape on black and white (grayscale) images in jpeg format. It was shown that analysis of the spectra of </w:t>
      </w:r>
      <w:r w:rsidRPr="00B71759">
        <w:rPr>
          <w:i/>
          <w:lang w:val="en-US"/>
        </w:rPr>
        <w:t>Rhombomys opimus</w:t>
      </w:r>
      <w:r w:rsidRPr="00B71759">
        <w:rPr>
          <w:lang w:val="en-US"/>
        </w:rPr>
        <w:t xml:space="preserve"> burrow systems, by the use of statistical methods, helps in distinguishing them from other elements of landscape. The results can be used to create a system of automatic recognition of the great gerbils’ burrow systems on satellite images.</w:t>
      </w:r>
    </w:p>
    <w:p w:rsidR="00A77001" w:rsidRPr="00C576F6" w:rsidRDefault="00A77001" w:rsidP="002F7035">
      <w:pPr>
        <w:jc w:val="center"/>
        <w:rPr>
          <w:sz w:val="28"/>
          <w:szCs w:val="28"/>
          <w:lang w:val="kk-KZ"/>
        </w:rPr>
      </w:pPr>
    </w:p>
    <w:p w:rsidR="002F7035" w:rsidRPr="00B71759" w:rsidRDefault="002F7035" w:rsidP="002F7035">
      <w:pPr>
        <w:jc w:val="center"/>
        <w:rPr>
          <w:lang w:val="kk-KZ"/>
        </w:rPr>
      </w:pPr>
      <w:r w:rsidRPr="00B71759">
        <w:rPr>
          <w:lang w:val="kk-KZ"/>
        </w:rPr>
        <w:t>ҒАРЫШТЫҚ СУРЕТТЕРДЕ ҮЛКЕН ҚҰМТЫШҚАНДАРДЫҢ КОЛОНИЯСЫН АНЫҚТАУ ҮШІН ТАЛДАУ СПЕКТРІН ҚОЛДАНУ ЖАЙЛЫ</w:t>
      </w:r>
    </w:p>
    <w:p w:rsidR="002F7035" w:rsidRPr="00B71759" w:rsidRDefault="002F7035" w:rsidP="002F7035">
      <w:pPr>
        <w:jc w:val="center"/>
        <w:rPr>
          <w:b/>
          <w:lang w:val="kk-KZ"/>
        </w:rPr>
      </w:pPr>
    </w:p>
    <w:p w:rsidR="002F7035" w:rsidRPr="00B71759" w:rsidRDefault="002F7035" w:rsidP="002F7035">
      <w:pPr>
        <w:jc w:val="center"/>
        <w:rPr>
          <w:b/>
          <w:lang w:val="kk-KZ"/>
        </w:rPr>
      </w:pPr>
      <w:r w:rsidRPr="00B71759">
        <w:rPr>
          <w:b/>
          <w:lang w:val="kk-KZ"/>
        </w:rPr>
        <w:t>В. М. Дубянский</w:t>
      </w:r>
    </w:p>
    <w:p w:rsidR="002F7035" w:rsidRPr="00B71759" w:rsidRDefault="002F7035" w:rsidP="002F7035">
      <w:pPr>
        <w:rPr>
          <w:lang w:val="kk-KZ"/>
        </w:rPr>
      </w:pPr>
    </w:p>
    <w:p w:rsidR="002F7035" w:rsidRPr="00B71759" w:rsidRDefault="002F7035" w:rsidP="002F7035">
      <w:pPr>
        <w:ind w:firstLine="397"/>
        <w:jc w:val="both"/>
        <w:rPr>
          <w:lang w:val="kk-KZ"/>
        </w:rPr>
      </w:pPr>
      <w:r w:rsidRPr="00B71759">
        <w:rPr>
          <w:lang w:val="kk-KZ"/>
        </w:rPr>
        <w:t>Jpeg форматының ақ-қара (сұр түсті) суреттерінде ландшафтың әртүрлі элементтерінің спектрлері зерт</w:t>
      </w:r>
      <w:r w:rsidRPr="00B71759">
        <w:rPr>
          <w:lang w:val="kk-KZ"/>
        </w:rPr>
        <w:softHyphen/>
        <w:t xml:space="preserve">телген. Көптеген статистикалық әдістердің көмегімен </w:t>
      </w:r>
      <w:r w:rsidRPr="00B71759">
        <w:rPr>
          <w:i/>
          <w:lang w:val="kk-KZ"/>
        </w:rPr>
        <w:t xml:space="preserve">Rhombomys opimus </w:t>
      </w:r>
      <w:r w:rsidRPr="00B71759">
        <w:rPr>
          <w:lang w:val="kk-KZ"/>
        </w:rPr>
        <w:t>колониясының талдау спектрі оларды басқа ландшафт элементтерінен ажырататыны дәлелденген. Алынған нәтижелер ғарыштық сурет</w:t>
      </w:r>
      <w:r w:rsidRPr="00B71759">
        <w:rPr>
          <w:lang w:val="kk-KZ"/>
        </w:rPr>
        <w:softHyphen/>
        <w:t>терде үлкен құмтышқан колонияларын автоматты түрде анықтау жүйесін құру үшін қолданылуы мүмкін.</w:t>
      </w:r>
    </w:p>
    <w:p w:rsidR="002F7035" w:rsidRDefault="002F7035" w:rsidP="002F7035">
      <w:pPr>
        <w:ind w:firstLine="397"/>
        <w:jc w:val="both"/>
        <w:rPr>
          <w:color w:val="0000FF"/>
          <w:lang w:val="kk-KZ"/>
        </w:rPr>
      </w:pPr>
    </w:p>
    <w:p w:rsidR="00A77001" w:rsidRDefault="00A77001" w:rsidP="002F7035">
      <w:pPr>
        <w:ind w:firstLine="397"/>
        <w:jc w:val="both"/>
        <w:rPr>
          <w:color w:val="0000FF"/>
          <w:lang w:val="kk-KZ"/>
        </w:rPr>
      </w:pPr>
    </w:p>
    <w:p w:rsidR="00A77001" w:rsidRDefault="00A77001" w:rsidP="002F7035">
      <w:pPr>
        <w:ind w:firstLine="397"/>
        <w:jc w:val="both"/>
        <w:rPr>
          <w:color w:val="0000FF"/>
          <w:lang w:val="kk-KZ"/>
        </w:rPr>
      </w:pPr>
    </w:p>
    <w:p w:rsidR="00A77001" w:rsidRDefault="00A77001" w:rsidP="00A77001">
      <w:pPr>
        <w:rPr>
          <w:sz w:val="24"/>
          <w:szCs w:val="24"/>
          <w:lang w:val="kk-KZ"/>
        </w:rPr>
      </w:pPr>
    </w:p>
    <w:p w:rsidR="00A77001" w:rsidRPr="00A77001" w:rsidRDefault="00A77001" w:rsidP="00A77001">
      <w:pPr>
        <w:rPr>
          <w:sz w:val="24"/>
          <w:szCs w:val="24"/>
          <w:lang w:val="kk-KZ"/>
        </w:rPr>
      </w:pPr>
      <w:r w:rsidRPr="00A77001">
        <w:rPr>
          <w:sz w:val="24"/>
          <w:szCs w:val="24"/>
          <w:lang w:val="kk-KZ"/>
        </w:rPr>
        <w:t>УДК 616.981.452(574.55) «1991-2010»</w:t>
      </w:r>
    </w:p>
    <w:p w:rsidR="00A77001" w:rsidRPr="00A77001" w:rsidRDefault="00A77001" w:rsidP="00A77001">
      <w:pPr>
        <w:rPr>
          <w:b/>
          <w:lang w:val="kk-KZ"/>
        </w:rPr>
      </w:pPr>
    </w:p>
    <w:p w:rsidR="00A77001" w:rsidRPr="004759F9" w:rsidRDefault="00A77001" w:rsidP="00A77001">
      <w:pPr>
        <w:jc w:val="center"/>
        <w:rPr>
          <w:rFonts w:ascii="Book Antiqua" w:hAnsi="Book Antiqua"/>
          <w:b/>
          <w:smallCaps/>
          <w:sz w:val="26"/>
          <w:szCs w:val="26"/>
          <w:lang w:val="kk-KZ"/>
        </w:rPr>
      </w:pPr>
      <w:r w:rsidRPr="00A77001">
        <w:rPr>
          <w:rFonts w:ascii="Book Antiqua" w:hAnsi="Book Antiqua"/>
          <w:b/>
          <w:smallCaps/>
          <w:sz w:val="26"/>
          <w:szCs w:val="26"/>
          <w:lang w:val="kk-KZ"/>
        </w:rPr>
        <w:t xml:space="preserve">1991-2010 </w:t>
      </w:r>
      <w:r w:rsidRPr="004759F9">
        <w:rPr>
          <w:rFonts w:ascii="Book Antiqua" w:hAnsi="Book Antiqua"/>
          <w:b/>
          <w:smallCaps/>
          <w:sz w:val="26"/>
          <w:szCs w:val="26"/>
          <w:lang w:val="kk-KZ"/>
        </w:rPr>
        <w:t>жылдар аралы</w:t>
      </w:r>
      <w:r w:rsidRPr="004759F9">
        <w:rPr>
          <w:b/>
          <w:smallCaps/>
          <w:sz w:val="26"/>
          <w:szCs w:val="26"/>
          <w:lang w:val="kk-KZ"/>
        </w:rPr>
        <w:t>ғ</w:t>
      </w:r>
      <w:r w:rsidRPr="004759F9">
        <w:rPr>
          <w:rFonts w:ascii="Book Antiqua" w:hAnsi="Book Antiqua"/>
          <w:b/>
          <w:smallCaps/>
          <w:sz w:val="26"/>
          <w:szCs w:val="26"/>
          <w:lang w:val="kk-KZ"/>
        </w:rPr>
        <w:t>ында</w:t>
      </w:r>
      <w:r w:rsidRPr="004759F9">
        <w:rPr>
          <w:b/>
          <w:smallCaps/>
          <w:sz w:val="26"/>
          <w:szCs w:val="26"/>
          <w:lang w:val="kk-KZ"/>
        </w:rPr>
        <w:t>ғ</w:t>
      </w:r>
      <w:r w:rsidRPr="004759F9">
        <w:rPr>
          <w:rFonts w:ascii="Book Antiqua" w:hAnsi="Book Antiqua"/>
          <w:b/>
          <w:smallCaps/>
          <w:sz w:val="26"/>
          <w:szCs w:val="26"/>
          <w:lang w:val="kk-KZ"/>
        </w:rPr>
        <w:t>ы Арыс</w:t>
      </w:r>
      <w:r w:rsidRPr="004759F9">
        <w:rPr>
          <w:b/>
          <w:smallCaps/>
          <w:sz w:val="26"/>
          <w:szCs w:val="26"/>
          <w:lang w:val="kk-KZ"/>
        </w:rPr>
        <w:t>құ</w:t>
      </w:r>
      <w:r w:rsidRPr="004759F9">
        <w:rPr>
          <w:rFonts w:ascii="Book Antiqua" w:hAnsi="Book Antiqua"/>
          <w:b/>
          <w:smallCaps/>
          <w:sz w:val="26"/>
          <w:szCs w:val="26"/>
          <w:lang w:val="kk-KZ"/>
        </w:rPr>
        <w:t>м-Дариялы</w:t>
      </w:r>
      <w:r w:rsidRPr="004759F9">
        <w:rPr>
          <w:b/>
          <w:smallCaps/>
          <w:sz w:val="26"/>
          <w:szCs w:val="26"/>
          <w:lang w:val="kk-KZ"/>
        </w:rPr>
        <w:t>қ</w:t>
      </w:r>
      <w:r w:rsidRPr="004759F9">
        <w:rPr>
          <w:rFonts w:ascii="Book Antiqua" w:hAnsi="Book Antiqua"/>
          <w:b/>
          <w:smallCaps/>
          <w:sz w:val="26"/>
          <w:szCs w:val="26"/>
          <w:lang w:val="kk-KZ"/>
        </w:rPr>
        <w:t>та</w:t>
      </w:r>
      <w:r w:rsidRPr="004759F9">
        <w:rPr>
          <w:b/>
          <w:smallCaps/>
          <w:sz w:val="26"/>
          <w:szCs w:val="26"/>
          <w:lang w:val="kk-KZ"/>
        </w:rPr>
        <w:t>қ</w:t>
      </w:r>
      <w:r w:rsidRPr="004759F9">
        <w:rPr>
          <w:rFonts w:ascii="Book Antiqua" w:hAnsi="Book Antiqua"/>
          <w:b/>
          <w:smallCaps/>
          <w:sz w:val="26"/>
          <w:szCs w:val="26"/>
          <w:lang w:val="kk-KZ"/>
        </w:rPr>
        <w:t>ыр</w:t>
      </w:r>
    </w:p>
    <w:p w:rsidR="00A77001" w:rsidRPr="004759F9" w:rsidRDefault="00A77001" w:rsidP="00A77001">
      <w:pPr>
        <w:jc w:val="center"/>
        <w:rPr>
          <w:rFonts w:ascii="Book Antiqua" w:hAnsi="Book Antiqua"/>
          <w:b/>
          <w:smallCaps/>
          <w:sz w:val="26"/>
          <w:szCs w:val="26"/>
          <w:lang w:val="kk-KZ"/>
        </w:rPr>
      </w:pPr>
      <w:r w:rsidRPr="004759F9">
        <w:rPr>
          <w:rFonts w:ascii="Book Antiqua" w:hAnsi="Book Antiqua"/>
          <w:b/>
          <w:smallCaps/>
          <w:sz w:val="26"/>
          <w:szCs w:val="26"/>
          <w:lang w:val="kk-KZ"/>
        </w:rPr>
        <w:t xml:space="preserve"> дербес оба оша</w:t>
      </w:r>
      <w:r w:rsidRPr="004759F9">
        <w:rPr>
          <w:b/>
          <w:smallCaps/>
          <w:sz w:val="26"/>
          <w:szCs w:val="26"/>
          <w:lang w:val="kk-KZ"/>
        </w:rPr>
        <w:t>ғ</w:t>
      </w:r>
      <w:r w:rsidRPr="004759F9">
        <w:rPr>
          <w:rFonts w:ascii="Book Antiqua" w:hAnsi="Book Antiqua"/>
          <w:b/>
          <w:smallCaps/>
          <w:sz w:val="26"/>
          <w:szCs w:val="26"/>
          <w:lang w:val="kk-KZ"/>
        </w:rPr>
        <w:t>ыны</w:t>
      </w:r>
      <w:r w:rsidRPr="004759F9">
        <w:rPr>
          <w:b/>
          <w:smallCaps/>
          <w:sz w:val="26"/>
          <w:szCs w:val="26"/>
          <w:lang w:val="kk-KZ"/>
        </w:rPr>
        <w:t>ң</w:t>
      </w:r>
      <w:r w:rsidRPr="004759F9">
        <w:rPr>
          <w:rFonts w:ascii="Book Antiqua" w:hAnsi="Book Antiqua"/>
          <w:b/>
          <w:smallCaps/>
          <w:sz w:val="26"/>
          <w:szCs w:val="26"/>
          <w:lang w:val="kk-KZ"/>
        </w:rPr>
        <w:t xml:space="preserve"> эпизоотиялы</w:t>
      </w:r>
      <w:r w:rsidRPr="004759F9">
        <w:rPr>
          <w:b/>
          <w:smallCaps/>
          <w:sz w:val="26"/>
          <w:szCs w:val="26"/>
          <w:lang w:val="kk-KZ"/>
        </w:rPr>
        <w:t>қ</w:t>
      </w:r>
      <w:r w:rsidRPr="004759F9">
        <w:rPr>
          <w:rFonts w:ascii="Book Antiqua" w:hAnsi="Book Antiqua"/>
          <w:b/>
          <w:smallCaps/>
          <w:sz w:val="26"/>
          <w:szCs w:val="26"/>
          <w:lang w:val="kk-KZ"/>
        </w:rPr>
        <w:t xml:space="preserve"> белсенділігіні</w:t>
      </w:r>
      <w:r w:rsidRPr="004759F9">
        <w:rPr>
          <w:b/>
          <w:smallCaps/>
          <w:sz w:val="26"/>
          <w:szCs w:val="26"/>
          <w:lang w:val="kk-KZ"/>
        </w:rPr>
        <w:t>ң</w:t>
      </w:r>
      <w:r w:rsidRPr="004759F9">
        <w:rPr>
          <w:rFonts w:ascii="Book Antiqua" w:hAnsi="Book Antiqua"/>
          <w:b/>
          <w:smallCaps/>
          <w:sz w:val="26"/>
          <w:szCs w:val="26"/>
          <w:lang w:val="kk-KZ"/>
        </w:rPr>
        <w:t xml:space="preserve"> мінездемесі</w:t>
      </w:r>
    </w:p>
    <w:p w:rsidR="00A77001" w:rsidRPr="004759F9" w:rsidRDefault="00A77001" w:rsidP="00A77001">
      <w:pPr>
        <w:jc w:val="center"/>
        <w:rPr>
          <w:b/>
          <w:lang w:val="kk-KZ"/>
        </w:rPr>
      </w:pPr>
    </w:p>
    <w:p w:rsidR="00A77001" w:rsidRPr="00A77001" w:rsidRDefault="00A77001" w:rsidP="00A77001">
      <w:pPr>
        <w:jc w:val="center"/>
        <w:rPr>
          <w:b/>
          <w:sz w:val="24"/>
          <w:szCs w:val="24"/>
          <w:lang w:val="kk-KZ"/>
        </w:rPr>
      </w:pPr>
      <w:r w:rsidRPr="00A77001">
        <w:rPr>
          <w:b/>
          <w:sz w:val="24"/>
          <w:szCs w:val="24"/>
          <w:lang w:val="kk-KZ"/>
        </w:rPr>
        <w:t>Ғ. Н. Ермеков, А. М. Матжанова, М. З. Бодыков, У. Х. Сонгулиев, И. С. Ильясова</w:t>
      </w:r>
    </w:p>
    <w:p w:rsidR="00A77001" w:rsidRPr="00A77001" w:rsidRDefault="00A77001" w:rsidP="00A77001">
      <w:pPr>
        <w:jc w:val="center"/>
        <w:rPr>
          <w:b/>
          <w:sz w:val="24"/>
          <w:szCs w:val="24"/>
          <w:lang w:val="kk-KZ"/>
        </w:rPr>
      </w:pPr>
    </w:p>
    <w:p w:rsidR="00A77001" w:rsidRPr="00A77001" w:rsidRDefault="00A77001" w:rsidP="00A77001">
      <w:pPr>
        <w:jc w:val="center"/>
        <w:rPr>
          <w:i/>
          <w:sz w:val="24"/>
          <w:szCs w:val="24"/>
        </w:rPr>
      </w:pPr>
      <w:r w:rsidRPr="00A77001">
        <w:rPr>
          <w:i/>
          <w:sz w:val="24"/>
          <w:szCs w:val="24"/>
          <w:lang w:val="kk-KZ"/>
        </w:rPr>
        <w:t>(Қызылорда обаға қарсы күресу станциясы)</w:t>
      </w:r>
    </w:p>
    <w:p w:rsidR="00A77001" w:rsidRPr="00A77001" w:rsidRDefault="00A77001" w:rsidP="00A77001">
      <w:pPr>
        <w:jc w:val="center"/>
        <w:rPr>
          <w:b/>
          <w:sz w:val="24"/>
          <w:szCs w:val="24"/>
        </w:rPr>
      </w:pPr>
    </w:p>
    <w:p w:rsidR="00A77001" w:rsidRPr="00A77001" w:rsidRDefault="00A77001" w:rsidP="00A77001">
      <w:pPr>
        <w:ind w:firstLine="397"/>
        <w:jc w:val="both"/>
        <w:rPr>
          <w:sz w:val="24"/>
          <w:szCs w:val="24"/>
          <w:lang w:val="kk-KZ"/>
        </w:rPr>
      </w:pPr>
      <w:r w:rsidRPr="00A77001">
        <w:rPr>
          <w:sz w:val="24"/>
          <w:szCs w:val="24"/>
          <w:lang w:val="kk-KZ"/>
        </w:rPr>
        <w:t>Арысқұм-Дариялықтақыр дербес оба ошағының жалпы 52000 ш\ш жер көлемінен Қы</w:t>
      </w:r>
      <w:r w:rsidRPr="00A77001">
        <w:rPr>
          <w:sz w:val="24"/>
          <w:szCs w:val="24"/>
        </w:rPr>
        <w:softHyphen/>
      </w:r>
      <w:r w:rsidRPr="00A77001">
        <w:rPr>
          <w:sz w:val="24"/>
          <w:szCs w:val="24"/>
          <w:lang w:val="kk-KZ"/>
        </w:rPr>
        <w:t>зылорда обаға қарсы күресу станция бақылауымен зерттеу аумағын 41900 ш\ш (80,5%) қамтиды. Осы дербес оба ошағында 4 ландшафты-эпизотоологиялық аудандар (ЛЭА) орналасқан: Арысқұм, Дариялықтақыр, Ащыкөл үстірті және Қиыршыққұм тегістігі. Бұл аудандарға Қызылорда облысы және Қарағанды облысының Ұлытау ауданы кіреді. Бұл аймақтарда жыл бойында екі облыстың малшылары қоныстанады. Негізгі оба індетін сақтаушылар және таратушылар, үлкен құмтышқандар болып саналады. Олардың бул аймаққа қоныстануы және өсіп таралуы әр ауданда бірдей емес[1]. Бұл кеміргіштер колониялары әсіресе теміржол және автокөлік трассалар маңында, сор жағалауы, су-мұнай-газ құбырлары көмілген топырақ үйнділерінде өте көп мекендейді. Жазық далада немесе тақырларда олардың орналасуы өте сирек. Мысалы Арысқұм ЛЭА-да үлкен құм</w:t>
      </w:r>
      <w:r w:rsidRPr="00A77001">
        <w:rPr>
          <w:sz w:val="24"/>
          <w:szCs w:val="24"/>
          <w:lang w:val="kk-KZ"/>
        </w:rPr>
        <w:softHyphen/>
        <w:t>тышқандар өзен мен көлдердің ескі арналарында, және құмды массивтердің қырларында кездеседі. Дариялықтақыр тегістігінде бұл кеміргіштердің қоныстануы жалпы аралды және диффузды түрлерінде кездеседі [2].</w:t>
      </w:r>
    </w:p>
    <w:p w:rsidR="00A77001" w:rsidRPr="00A77001" w:rsidRDefault="00A77001" w:rsidP="00A77001">
      <w:pPr>
        <w:ind w:firstLine="397"/>
        <w:jc w:val="both"/>
        <w:rPr>
          <w:sz w:val="24"/>
          <w:szCs w:val="24"/>
          <w:lang w:val="kk-KZ"/>
        </w:rPr>
      </w:pPr>
      <w:r w:rsidRPr="00A77001">
        <w:rPr>
          <w:sz w:val="24"/>
          <w:szCs w:val="24"/>
          <w:lang w:val="kk-KZ"/>
        </w:rPr>
        <w:t xml:space="preserve">Қосалқы обаны сақтаушылардың қатарына: қызылқұйрық құм тышқаны </w:t>
      </w:r>
      <w:r w:rsidRPr="00A77001">
        <w:rPr>
          <w:i/>
          <w:sz w:val="24"/>
          <w:szCs w:val="24"/>
          <w:lang w:val="kk-KZ"/>
        </w:rPr>
        <w:t>(Meriones libycus)</w:t>
      </w:r>
      <w:r w:rsidRPr="00A77001">
        <w:rPr>
          <w:sz w:val="24"/>
          <w:szCs w:val="24"/>
          <w:lang w:val="kk-KZ"/>
        </w:rPr>
        <w:t xml:space="preserve">, кіші құмтышқандарымен </w:t>
      </w:r>
      <w:r w:rsidRPr="00A77001">
        <w:rPr>
          <w:i/>
          <w:sz w:val="24"/>
          <w:szCs w:val="24"/>
          <w:lang w:val="kk-KZ"/>
        </w:rPr>
        <w:t>(M. meridianus)</w:t>
      </w:r>
      <w:r w:rsidRPr="00A77001">
        <w:rPr>
          <w:sz w:val="24"/>
          <w:szCs w:val="24"/>
          <w:lang w:val="kk-KZ"/>
        </w:rPr>
        <w:t xml:space="preserve">, сарышұнақтар </w:t>
      </w:r>
      <w:r w:rsidRPr="00A77001">
        <w:rPr>
          <w:i/>
          <w:sz w:val="24"/>
          <w:szCs w:val="24"/>
          <w:lang w:val="kk-KZ"/>
        </w:rPr>
        <w:t>(Spermophilus fulvus)</w:t>
      </w:r>
      <w:r w:rsidRPr="00A77001">
        <w:rPr>
          <w:sz w:val="24"/>
          <w:szCs w:val="24"/>
          <w:lang w:val="kk-KZ"/>
        </w:rPr>
        <w:t xml:space="preserve"> топтамасы жатады. Одан басқа обаны таратушы міндетін атқаратын түрлі қосаяқтылар </w:t>
      </w:r>
      <w:r w:rsidRPr="00A77001">
        <w:rPr>
          <w:i/>
          <w:sz w:val="24"/>
          <w:szCs w:val="24"/>
          <w:lang w:val="kk-KZ"/>
        </w:rPr>
        <w:lastRenderedPageBreak/>
        <w:t>(Allactaga elater)</w:t>
      </w:r>
      <w:r w:rsidRPr="00A77001">
        <w:rPr>
          <w:sz w:val="24"/>
          <w:szCs w:val="24"/>
          <w:lang w:val="kk-KZ"/>
        </w:rPr>
        <w:t xml:space="preserve">, үй тышқандары </w:t>
      </w:r>
      <w:r w:rsidRPr="00A77001">
        <w:rPr>
          <w:i/>
          <w:sz w:val="24"/>
          <w:szCs w:val="24"/>
          <w:lang w:val="kk-KZ"/>
        </w:rPr>
        <w:t>(Mus musculus)</w:t>
      </w:r>
      <w:r w:rsidRPr="00A77001">
        <w:rPr>
          <w:sz w:val="24"/>
          <w:szCs w:val="24"/>
          <w:lang w:val="kk-KZ"/>
        </w:rPr>
        <w:t xml:space="preserve">, сасық күзендер </w:t>
      </w:r>
      <w:r w:rsidRPr="00A77001">
        <w:rPr>
          <w:i/>
          <w:sz w:val="24"/>
          <w:szCs w:val="24"/>
          <w:lang w:val="kk-KZ"/>
        </w:rPr>
        <w:t>(Mustela eversmanni)</w:t>
      </w:r>
      <w:r w:rsidRPr="00A77001">
        <w:rPr>
          <w:sz w:val="24"/>
          <w:szCs w:val="24"/>
          <w:lang w:val="kk-KZ"/>
        </w:rPr>
        <w:t xml:space="preserve"> т. б. түрлерін жатқызуға болады</w:t>
      </w:r>
      <w:r w:rsidR="00432F88">
        <w:rPr>
          <w:sz w:val="24"/>
          <w:szCs w:val="24"/>
          <w:lang w:val="kk-KZ"/>
        </w:rPr>
        <w:t xml:space="preserve"> </w:t>
      </w:r>
      <w:r w:rsidRPr="00A77001">
        <w:rPr>
          <w:sz w:val="24"/>
          <w:szCs w:val="24"/>
          <w:lang w:val="kk-KZ"/>
        </w:rPr>
        <w:t xml:space="preserve">[3]. </w:t>
      </w:r>
    </w:p>
    <w:p w:rsidR="00A77001" w:rsidRPr="00A77001" w:rsidRDefault="00A77001" w:rsidP="00A77001">
      <w:pPr>
        <w:ind w:firstLine="397"/>
        <w:jc w:val="both"/>
        <w:rPr>
          <w:sz w:val="24"/>
          <w:szCs w:val="24"/>
          <w:lang w:val="kk-KZ"/>
        </w:rPr>
      </w:pPr>
      <w:r w:rsidRPr="00A77001">
        <w:rPr>
          <w:sz w:val="24"/>
          <w:szCs w:val="24"/>
          <w:lang w:val="kk-KZ"/>
        </w:rPr>
        <w:t>Дала құмтышқандарының саны және олардың тіршілік көзі ауа райына байланысты, қысқы аяздар, ұзақ жаңбырлы күндер, одан келетін су тасқыны және қоныстанған қойма</w:t>
      </w:r>
      <w:r w:rsidRPr="00A77001">
        <w:rPr>
          <w:sz w:val="24"/>
          <w:szCs w:val="24"/>
          <w:lang w:val="kk-KZ"/>
        </w:rPr>
        <w:softHyphen/>
        <w:t>ларындағы қордың жеткіліксіздігі ұзақ уақытылы депрессияға ықпал етті [5].</w:t>
      </w:r>
    </w:p>
    <w:p w:rsidR="00A77001" w:rsidRPr="00A77001" w:rsidRDefault="00A77001" w:rsidP="00A77001">
      <w:pPr>
        <w:ind w:firstLine="397"/>
        <w:jc w:val="both"/>
        <w:rPr>
          <w:sz w:val="24"/>
          <w:szCs w:val="24"/>
          <w:lang w:val="kk-KZ"/>
        </w:rPr>
      </w:pPr>
      <w:r w:rsidRPr="00A77001">
        <w:rPr>
          <w:sz w:val="24"/>
          <w:szCs w:val="24"/>
          <w:lang w:val="kk-KZ"/>
        </w:rPr>
        <w:t>Бақылау кезінде бұл аймақта орташа есеппен алғанда, негізгі оба сақтаушылардың саны 1 шаршы шақырым (ш/ш) жерге шаққанда 120-540 кеміргіштерге дейін құрайды. Колониялардың қоныстану тығыздығы 35-65,5%.</w:t>
      </w:r>
    </w:p>
    <w:p w:rsidR="00A77001" w:rsidRPr="00A77001" w:rsidRDefault="00A77001" w:rsidP="00A77001">
      <w:pPr>
        <w:ind w:firstLine="397"/>
        <w:jc w:val="both"/>
        <w:rPr>
          <w:sz w:val="24"/>
          <w:szCs w:val="24"/>
          <w:lang w:val="kk-KZ"/>
        </w:rPr>
      </w:pPr>
      <w:r w:rsidRPr="00A77001">
        <w:rPr>
          <w:sz w:val="24"/>
          <w:szCs w:val="24"/>
          <w:lang w:val="kk-KZ"/>
        </w:rPr>
        <w:t xml:space="preserve">Осы дербес оба ошақтың ландшафтылы эпизоотологиялық аудандарында бүргелері әр түрлі болып кездеседі. Атап айтқанда Арысқұм ЛЭА-да жиі кездесетін бүрге </w:t>
      </w:r>
      <w:r w:rsidRPr="00A77001">
        <w:rPr>
          <w:i/>
          <w:iCs/>
          <w:sz w:val="24"/>
          <w:szCs w:val="24"/>
          <w:lang w:val="kk-KZ"/>
        </w:rPr>
        <w:t>Xenopsylla gerbilli</w:t>
      </w:r>
      <w:r w:rsidRPr="00A77001">
        <w:rPr>
          <w:sz w:val="24"/>
          <w:szCs w:val="24"/>
          <w:lang w:val="kk-KZ"/>
        </w:rPr>
        <w:t xml:space="preserve">, Дариялықтарда – </w:t>
      </w:r>
      <w:r w:rsidRPr="00A77001">
        <w:rPr>
          <w:i/>
          <w:sz w:val="24"/>
          <w:szCs w:val="24"/>
          <w:lang w:val="kk-KZ"/>
        </w:rPr>
        <w:t>X. skrjabini</w:t>
      </w:r>
      <w:r w:rsidRPr="00A77001">
        <w:rPr>
          <w:sz w:val="24"/>
          <w:szCs w:val="24"/>
          <w:lang w:val="kk-KZ"/>
        </w:rPr>
        <w:t xml:space="preserve">. Сонымен қатар, бүргенің басқа түрлері </w:t>
      </w:r>
      <w:r w:rsidRPr="00A77001">
        <w:rPr>
          <w:i/>
          <w:iCs/>
          <w:sz w:val="24"/>
          <w:szCs w:val="24"/>
          <w:lang w:val="kk-KZ"/>
        </w:rPr>
        <w:t>Nosopsyllus laeviceps</w:t>
      </w:r>
      <w:r w:rsidRPr="00A77001">
        <w:rPr>
          <w:sz w:val="24"/>
          <w:szCs w:val="24"/>
          <w:lang w:val="kk-KZ"/>
        </w:rPr>
        <w:t xml:space="preserve"> және </w:t>
      </w:r>
      <w:r w:rsidRPr="00A77001">
        <w:rPr>
          <w:i/>
          <w:iCs/>
          <w:sz w:val="24"/>
          <w:szCs w:val="24"/>
          <w:lang w:val="kk-KZ"/>
        </w:rPr>
        <w:t>Coptopsylla lamellifer</w:t>
      </w:r>
      <w:r w:rsidRPr="00A77001">
        <w:rPr>
          <w:sz w:val="24"/>
          <w:szCs w:val="24"/>
          <w:lang w:val="kk-KZ"/>
        </w:rPr>
        <w:t xml:space="preserve"> кездеседі [2].</w:t>
      </w:r>
    </w:p>
    <w:p w:rsidR="00A77001" w:rsidRPr="00A77001" w:rsidRDefault="00A77001" w:rsidP="00A77001">
      <w:pPr>
        <w:ind w:firstLine="397"/>
        <w:jc w:val="both"/>
        <w:rPr>
          <w:sz w:val="24"/>
          <w:szCs w:val="24"/>
          <w:lang w:val="kk-KZ"/>
        </w:rPr>
      </w:pPr>
      <w:r w:rsidRPr="00A77001">
        <w:rPr>
          <w:sz w:val="24"/>
          <w:szCs w:val="24"/>
          <w:lang w:val="kk-KZ"/>
        </w:rPr>
        <w:t>Сыртмасылдарының саны 1 ш/ш жерге шаққанда көрсеткіші: Дариялықтақыр аудан</w:t>
      </w:r>
      <w:r w:rsidRPr="00A77001">
        <w:rPr>
          <w:sz w:val="24"/>
          <w:szCs w:val="24"/>
          <w:lang w:val="kk-KZ"/>
        </w:rPr>
        <w:softHyphen/>
        <w:t>ның батыс бөлігінде 14500-18000, орталық бөлігінде 5560-30000 болып анықталды. Ал Арысқұм ауданында 4200-7800 дейін кездесті (</w:t>
      </w:r>
      <w:r w:rsidR="00432F88" w:rsidRPr="00432F88">
        <w:rPr>
          <w:sz w:val="24"/>
          <w:szCs w:val="24"/>
          <w:lang w:val="kk-KZ"/>
        </w:rPr>
        <w:t>сурет</w:t>
      </w:r>
      <w:r w:rsidRPr="00A77001">
        <w:rPr>
          <w:sz w:val="24"/>
          <w:szCs w:val="24"/>
          <w:lang w:val="kk-KZ"/>
        </w:rPr>
        <w:t>).</w:t>
      </w:r>
    </w:p>
    <w:p w:rsidR="00A77001" w:rsidRPr="00A77001" w:rsidRDefault="00A77001" w:rsidP="00A77001">
      <w:pPr>
        <w:ind w:firstLine="397"/>
        <w:jc w:val="both"/>
        <w:rPr>
          <w:sz w:val="24"/>
          <w:szCs w:val="24"/>
          <w:lang w:val="kk-KZ"/>
        </w:rPr>
      </w:pPr>
      <w:r w:rsidRPr="00A77001">
        <w:rPr>
          <w:sz w:val="24"/>
          <w:szCs w:val="24"/>
          <w:lang w:val="kk-KZ"/>
        </w:rPr>
        <w:t>Диаграммада Арысқұм-Дариялықтақыр дербес оба ошағының эпизоотиялық ағымы</w:t>
      </w:r>
      <w:r w:rsidRPr="00A77001">
        <w:rPr>
          <w:sz w:val="24"/>
          <w:szCs w:val="24"/>
          <w:lang w:val="kk-KZ"/>
        </w:rPr>
        <w:softHyphen/>
        <w:t>ның жиырма жылдық динамикасы көрсетілді. Онда оба эпизоотиялық процессінің жоғары деңгейлі көрсеткіштері 1994 және 2004 ж.ж. болғаны көрініп тұр. Көпжылдық тіркеліп жатқан оба эпизоотиялардың ішіндегі қарқыны жоғары және ұзақ мерзімде өткені: 1960-1975 жылдары – 16 жыл, 1998-2008 ж.ж. – 11 жыл болды.</w:t>
      </w:r>
    </w:p>
    <w:p w:rsidR="00A77001" w:rsidRPr="00A77001" w:rsidRDefault="00A77001" w:rsidP="00A77001">
      <w:pPr>
        <w:ind w:firstLine="397"/>
        <w:jc w:val="both"/>
        <w:rPr>
          <w:sz w:val="24"/>
          <w:szCs w:val="24"/>
          <w:lang w:val="kk-KZ"/>
        </w:rPr>
      </w:pPr>
      <w:r w:rsidRPr="00A77001">
        <w:rPr>
          <w:sz w:val="24"/>
          <w:szCs w:val="24"/>
          <w:lang w:val="kk-KZ"/>
        </w:rPr>
        <w:t>2000-2010 ж.ж. аралығындағы оба эпизоотиясының қарқындылық бағасын шығару мақсатында</w:t>
      </w:r>
      <w:r w:rsidRPr="00A77001">
        <w:rPr>
          <w:i/>
          <w:sz w:val="24"/>
          <w:szCs w:val="24"/>
          <w:lang w:val="kk-KZ"/>
        </w:rPr>
        <w:t xml:space="preserve"> </w:t>
      </w:r>
      <w:r w:rsidRPr="00A77001">
        <w:rPr>
          <w:sz w:val="24"/>
          <w:szCs w:val="24"/>
          <w:lang w:val="kk-KZ"/>
        </w:rPr>
        <w:t xml:space="preserve">(кесте), Ю. З. Ривкус пен А. В. Наумов [6, 7] және С. Н. Варшавский мен М. Н. Шиловтардың [4] нусқаулық әдістемелері басшылыққа алынды. </w:t>
      </w:r>
    </w:p>
    <w:p w:rsidR="00A77001" w:rsidRPr="00A77001" w:rsidRDefault="00A77001" w:rsidP="00A77001">
      <w:pPr>
        <w:ind w:firstLine="397"/>
        <w:jc w:val="both"/>
        <w:rPr>
          <w:sz w:val="24"/>
          <w:szCs w:val="24"/>
          <w:lang w:val="kk-KZ"/>
        </w:rPr>
      </w:pPr>
      <w:r w:rsidRPr="00A77001">
        <w:rPr>
          <w:sz w:val="24"/>
          <w:szCs w:val="24"/>
          <w:lang w:val="kk-KZ"/>
        </w:rPr>
        <w:t>Жоғарыдағы көрсетілген кестеде, тексерілген барлық аймақтарды, тек оба індеті шыққан аймақтарға бөлу арқылы індет тіркелген аймақтардың пайызы шығарылып, оба індеті эпизоотиясының карқыны анықталды.</w:t>
      </w:r>
    </w:p>
    <w:p w:rsidR="00A77001" w:rsidRDefault="00A77001" w:rsidP="00A77001">
      <w:pPr>
        <w:jc w:val="center"/>
        <w:rPr>
          <w:i/>
          <w:sz w:val="24"/>
          <w:szCs w:val="24"/>
          <w:lang w:val="kk-KZ"/>
        </w:rPr>
      </w:pPr>
    </w:p>
    <w:p w:rsidR="00A77001" w:rsidRPr="004759F9" w:rsidRDefault="00A77001" w:rsidP="00A77001">
      <w:pPr>
        <w:jc w:val="center"/>
        <w:rPr>
          <w:i/>
          <w:sz w:val="16"/>
          <w:szCs w:val="16"/>
          <w:lang w:val="kk-KZ"/>
        </w:rPr>
      </w:pPr>
    </w:p>
    <w:p w:rsidR="00A77001" w:rsidRPr="004759F9" w:rsidRDefault="00A77001" w:rsidP="00A77001">
      <w:pPr>
        <w:jc w:val="center"/>
        <w:rPr>
          <w:lang w:val="kk-KZ"/>
        </w:rPr>
      </w:pPr>
      <w:r>
        <w:rPr>
          <w:noProof/>
        </w:rPr>
        <w:drawing>
          <wp:inline distT="0" distB="0" distL="0" distR="0">
            <wp:extent cx="4836641" cy="3803515"/>
            <wp:effectExtent l="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4836504" cy="3803407"/>
                    </a:xfrm>
                    <a:prstGeom prst="rect">
                      <a:avLst/>
                    </a:prstGeom>
                    <a:noFill/>
                    <a:ln w="9525">
                      <a:noFill/>
                      <a:miter lim="800000"/>
                      <a:headEnd/>
                      <a:tailEnd/>
                    </a:ln>
                  </pic:spPr>
                </pic:pic>
              </a:graphicData>
            </a:graphic>
          </wp:inline>
        </w:drawing>
      </w:r>
    </w:p>
    <w:p w:rsidR="0031205E" w:rsidRDefault="0031205E" w:rsidP="0031205E">
      <w:pPr>
        <w:jc w:val="center"/>
        <w:rPr>
          <w:i/>
          <w:sz w:val="24"/>
          <w:szCs w:val="24"/>
          <w:lang w:val="kk-KZ"/>
        </w:rPr>
      </w:pPr>
    </w:p>
    <w:p w:rsidR="0031205E" w:rsidRPr="00432F88" w:rsidRDefault="00432F88" w:rsidP="0031205E">
      <w:pPr>
        <w:jc w:val="center"/>
        <w:rPr>
          <w:i/>
          <w:sz w:val="24"/>
          <w:szCs w:val="24"/>
          <w:lang w:val="kk-KZ"/>
        </w:rPr>
      </w:pPr>
      <w:r w:rsidRPr="00432F88">
        <w:rPr>
          <w:i/>
          <w:sz w:val="24"/>
          <w:szCs w:val="24"/>
          <w:lang w:val="kk-KZ"/>
        </w:rPr>
        <w:t xml:space="preserve">Сурет. </w:t>
      </w:r>
      <w:r w:rsidR="0031205E" w:rsidRPr="00432F88">
        <w:rPr>
          <w:i/>
          <w:sz w:val="24"/>
          <w:szCs w:val="24"/>
          <w:lang w:val="kk-KZ"/>
        </w:rPr>
        <w:t>Арыскұм-Дариялықтақыр дербес оба ошағындағы эпизоотиясының ағымы, ш/ш</w:t>
      </w:r>
    </w:p>
    <w:p w:rsidR="00A77001" w:rsidRPr="004759F9" w:rsidRDefault="00A77001" w:rsidP="00A77001">
      <w:pPr>
        <w:jc w:val="right"/>
        <w:rPr>
          <w:i/>
          <w:lang w:val="kk-KZ"/>
        </w:rPr>
      </w:pPr>
    </w:p>
    <w:p w:rsidR="00A77001" w:rsidRDefault="00A77001" w:rsidP="00A77001">
      <w:pPr>
        <w:jc w:val="center"/>
        <w:rPr>
          <w:i/>
          <w:sz w:val="24"/>
          <w:szCs w:val="24"/>
          <w:lang w:val="kk-KZ"/>
        </w:rPr>
      </w:pPr>
      <w:r w:rsidRPr="00A77001">
        <w:rPr>
          <w:i/>
          <w:sz w:val="24"/>
          <w:szCs w:val="24"/>
          <w:lang w:val="kk-KZ"/>
        </w:rPr>
        <w:lastRenderedPageBreak/>
        <w:t>2000-2010 ж.ж. аралығындағы Арысқұм-Дариялықтақыр дербес оба ошағында тексеру жұмыстарының нәтижелері</w:t>
      </w:r>
    </w:p>
    <w:p w:rsidR="00A77001" w:rsidRPr="004759F9" w:rsidRDefault="00A77001" w:rsidP="00A77001">
      <w:pPr>
        <w:jc w:val="center"/>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2400"/>
        <w:gridCol w:w="2700"/>
      </w:tblGrid>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Бақылау кезеңі</w:t>
            </w:r>
          </w:p>
          <w:p w:rsidR="00A77001" w:rsidRPr="004759F9" w:rsidRDefault="00A77001" w:rsidP="006F1CD4">
            <w:pPr>
              <w:jc w:val="center"/>
              <w:rPr>
                <w:lang w:val="kk-KZ"/>
              </w:rPr>
            </w:pPr>
            <w:r w:rsidRPr="004759F9">
              <w:rPr>
                <w:lang w:val="kk-KZ"/>
              </w:rPr>
              <w:t>жылдар</w:t>
            </w:r>
          </w:p>
        </w:tc>
        <w:tc>
          <w:tcPr>
            <w:tcW w:w="1914" w:type="dxa"/>
            <w:vAlign w:val="center"/>
          </w:tcPr>
          <w:p w:rsidR="00A77001" w:rsidRPr="004759F9" w:rsidRDefault="00A77001" w:rsidP="006F1CD4">
            <w:pPr>
              <w:jc w:val="center"/>
              <w:rPr>
                <w:lang w:val="kk-KZ"/>
              </w:rPr>
            </w:pPr>
            <w:r w:rsidRPr="004759F9">
              <w:rPr>
                <w:lang w:val="kk-KZ"/>
              </w:rPr>
              <w:t>Зерттелген</w:t>
            </w:r>
          </w:p>
          <w:p w:rsidR="00A77001" w:rsidRPr="004759F9" w:rsidRDefault="00A77001" w:rsidP="006F1CD4">
            <w:pPr>
              <w:jc w:val="center"/>
              <w:rPr>
                <w:lang w:val="kk-KZ"/>
              </w:rPr>
            </w:pPr>
            <w:r w:rsidRPr="004759F9">
              <w:rPr>
                <w:lang w:val="kk-KZ"/>
              </w:rPr>
              <w:t>секторлар</w:t>
            </w:r>
          </w:p>
        </w:tc>
        <w:tc>
          <w:tcPr>
            <w:tcW w:w="2400" w:type="dxa"/>
            <w:vAlign w:val="center"/>
          </w:tcPr>
          <w:p w:rsidR="00A77001" w:rsidRPr="004759F9" w:rsidRDefault="00A77001" w:rsidP="006F1CD4">
            <w:pPr>
              <w:jc w:val="center"/>
              <w:rPr>
                <w:lang w:val="en-US"/>
              </w:rPr>
            </w:pPr>
            <w:r w:rsidRPr="004759F9">
              <w:rPr>
                <w:lang w:val="kk-KZ"/>
              </w:rPr>
              <w:t>Эпизоотия тіркелгені,</w:t>
            </w:r>
            <w:r w:rsidRPr="004759F9">
              <w:rPr>
                <w:lang w:val="en-US"/>
              </w:rPr>
              <w:t xml:space="preserve"> </w:t>
            </w:r>
            <w:r w:rsidRPr="004759F9">
              <w:rPr>
                <w:lang w:val="kk-KZ"/>
              </w:rPr>
              <w:t>%</w:t>
            </w:r>
          </w:p>
        </w:tc>
        <w:tc>
          <w:tcPr>
            <w:tcW w:w="2700" w:type="dxa"/>
            <w:vAlign w:val="center"/>
          </w:tcPr>
          <w:p w:rsidR="00A77001" w:rsidRPr="004759F9" w:rsidRDefault="00A77001" w:rsidP="006F1CD4">
            <w:pPr>
              <w:jc w:val="center"/>
              <w:rPr>
                <w:lang w:val="kk-KZ"/>
              </w:rPr>
            </w:pPr>
            <w:r w:rsidRPr="004759F9">
              <w:rPr>
                <w:lang w:val="kk-KZ"/>
              </w:rPr>
              <w:t>Оба індетінің қарқыны</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2000</w:t>
            </w:r>
          </w:p>
        </w:tc>
        <w:tc>
          <w:tcPr>
            <w:tcW w:w="1914" w:type="dxa"/>
            <w:vAlign w:val="center"/>
          </w:tcPr>
          <w:p w:rsidR="00A77001" w:rsidRPr="004759F9" w:rsidRDefault="00A77001" w:rsidP="006F1CD4">
            <w:pPr>
              <w:jc w:val="center"/>
              <w:rPr>
                <w:lang w:val="kk-KZ"/>
              </w:rPr>
            </w:pPr>
            <w:r w:rsidRPr="004759F9">
              <w:rPr>
                <w:lang w:val="kk-KZ"/>
              </w:rPr>
              <w:t>93</w:t>
            </w:r>
          </w:p>
        </w:tc>
        <w:tc>
          <w:tcPr>
            <w:tcW w:w="2400" w:type="dxa"/>
            <w:vAlign w:val="center"/>
          </w:tcPr>
          <w:p w:rsidR="00A77001" w:rsidRPr="004759F9" w:rsidRDefault="00A77001" w:rsidP="006F1CD4">
            <w:pPr>
              <w:jc w:val="center"/>
              <w:rPr>
                <w:lang w:val="en-US"/>
              </w:rPr>
            </w:pPr>
            <w:r w:rsidRPr="004759F9">
              <w:rPr>
                <w:lang w:val="en-US"/>
              </w:rPr>
              <w:t>7,5</w:t>
            </w:r>
          </w:p>
        </w:tc>
        <w:tc>
          <w:tcPr>
            <w:tcW w:w="2700" w:type="dxa"/>
            <w:vAlign w:val="center"/>
          </w:tcPr>
          <w:p w:rsidR="00A77001" w:rsidRPr="004759F9" w:rsidRDefault="00A77001" w:rsidP="006F1CD4">
            <w:pPr>
              <w:jc w:val="center"/>
              <w:rPr>
                <w:lang w:val="en-US"/>
              </w:rPr>
            </w:pPr>
            <w:r w:rsidRPr="004759F9">
              <w:rPr>
                <w:lang w:val="en-US"/>
              </w:rPr>
              <w:t>0,18</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2001</w:t>
            </w:r>
          </w:p>
        </w:tc>
        <w:tc>
          <w:tcPr>
            <w:tcW w:w="1914" w:type="dxa"/>
            <w:vAlign w:val="center"/>
          </w:tcPr>
          <w:p w:rsidR="00A77001" w:rsidRPr="004759F9" w:rsidRDefault="00A77001" w:rsidP="006F1CD4">
            <w:pPr>
              <w:jc w:val="center"/>
              <w:rPr>
                <w:lang w:val="kk-KZ"/>
              </w:rPr>
            </w:pPr>
            <w:r w:rsidRPr="004759F9">
              <w:rPr>
                <w:lang w:val="kk-KZ"/>
              </w:rPr>
              <w:t>116</w:t>
            </w:r>
          </w:p>
        </w:tc>
        <w:tc>
          <w:tcPr>
            <w:tcW w:w="2400" w:type="dxa"/>
            <w:vAlign w:val="center"/>
          </w:tcPr>
          <w:p w:rsidR="00A77001" w:rsidRPr="004759F9" w:rsidRDefault="00A77001" w:rsidP="006F1CD4">
            <w:pPr>
              <w:jc w:val="center"/>
              <w:rPr>
                <w:lang w:val="en-US"/>
              </w:rPr>
            </w:pPr>
            <w:r w:rsidRPr="004759F9">
              <w:rPr>
                <w:lang w:val="en-US"/>
              </w:rPr>
              <w:t>9,48</w:t>
            </w:r>
          </w:p>
        </w:tc>
        <w:tc>
          <w:tcPr>
            <w:tcW w:w="2700" w:type="dxa"/>
            <w:vAlign w:val="center"/>
          </w:tcPr>
          <w:p w:rsidR="00A77001" w:rsidRPr="004759F9" w:rsidRDefault="00A77001" w:rsidP="006F1CD4">
            <w:pPr>
              <w:jc w:val="center"/>
              <w:rPr>
                <w:lang w:val="en-US"/>
              </w:rPr>
            </w:pPr>
            <w:r w:rsidRPr="004759F9">
              <w:rPr>
                <w:lang w:val="en-US"/>
              </w:rPr>
              <w:t>0,30</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2002</w:t>
            </w:r>
          </w:p>
        </w:tc>
        <w:tc>
          <w:tcPr>
            <w:tcW w:w="1914" w:type="dxa"/>
            <w:vAlign w:val="center"/>
          </w:tcPr>
          <w:p w:rsidR="00A77001" w:rsidRPr="004759F9" w:rsidRDefault="00A77001" w:rsidP="006F1CD4">
            <w:pPr>
              <w:jc w:val="center"/>
              <w:rPr>
                <w:lang w:val="kk-KZ"/>
              </w:rPr>
            </w:pPr>
            <w:r w:rsidRPr="004759F9">
              <w:rPr>
                <w:lang w:val="kk-KZ"/>
              </w:rPr>
              <w:t>218</w:t>
            </w:r>
          </w:p>
        </w:tc>
        <w:tc>
          <w:tcPr>
            <w:tcW w:w="2400" w:type="dxa"/>
            <w:vAlign w:val="center"/>
          </w:tcPr>
          <w:p w:rsidR="00A77001" w:rsidRPr="004759F9" w:rsidRDefault="00A77001" w:rsidP="006F1CD4">
            <w:pPr>
              <w:jc w:val="center"/>
              <w:rPr>
                <w:lang w:val="en-US"/>
              </w:rPr>
            </w:pPr>
            <w:r w:rsidRPr="004759F9">
              <w:rPr>
                <w:lang w:val="en-US"/>
              </w:rPr>
              <w:t>20,6</w:t>
            </w:r>
          </w:p>
        </w:tc>
        <w:tc>
          <w:tcPr>
            <w:tcW w:w="2700" w:type="dxa"/>
            <w:vAlign w:val="center"/>
          </w:tcPr>
          <w:p w:rsidR="00A77001" w:rsidRPr="004759F9" w:rsidRDefault="00A77001" w:rsidP="006F1CD4">
            <w:pPr>
              <w:jc w:val="center"/>
              <w:rPr>
                <w:lang w:val="en-US"/>
              </w:rPr>
            </w:pPr>
            <w:r w:rsidRPr="004759F9">
              <w:rPr>
                <w:lang w:val="en-US"/>
              </w:rPr>
              <w:t>0,31</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2003</w:t>
            </w:r>
          </w:p>
        </w:tc>
        <w:tc>
          <w:tcPr>
            <w:tcW w:w="1914" w:type="dxa"/>
            <w:vAlign w:val="center"/>
          </w:tcPr>
          <w:p w:rsidR="00A77001" w:rsidRPr="004759F9" w:rsidRDefault="00A77001" w:rsidP="006F1CD4">
            <w:pPr>
              <w:jc w:val="center"/>
              <w:rPr>
                <w:lang w:val="kk-KZ"/>
              </w:rPr>
            </w:pPr>
            <w:r w:rsidRPr="004759F9">
              <w:rPr>
                <w:lang w:val="kk-KZ"/>
              </w:rPr>
              <w:t>143</w:t>
            </w:r>
          </w:p>
        </w:tc>
        <w:tc>
          <w:tcPr>
            <w:tcW w:w="2400" w:type="dxa"/>
            <w:vAlign w:val="center"/>
          </w:tcPr>
          <w:p w:rsidR="00A77001" w:rsidRPr="004759F9" w:rsidRDefault="00A77001" w:rsidP="006F1CD4">
            <w:pPr>
              <w:jc w:val="center"/>
              <w:rPr>
                <w:lang w:val="en-US"/>
              </w:rPr>
            </w:pPr>
            <w:r w:rsidRPr="004759F9">
              <w:rPr>
                <w:lang w:val="en-US"/>
              </w:rPr>
              <w:t>34,2</w:t>
            </w:r>
          </w:p>
        </w:tc>
        <w:tc>
          <w:tcPr>
            <w:tcW w:w="2700" w:type="dxa"/>
            <w:vAlign w:val="center"/>
          </w:tcPr>
          <w:p w:rsidR="00A77001" w:rsidRPr="004759F9" w:rsidRDefault="00A77001" w:rsidP="006F1CD4">
            <w:pPr>
              <w:jc w:val="center"/>
              <w:rPr>
                <w:lang w:val="en-US"/>
              </w:rPr>
            </w:pPr>
            <w:r w:rsidRPr="004759F9">
              <w:rPr>
                <w:lang w:val="en-US"/>
              </w:rPr>
              <w:t>0,55</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2004</w:t>
            </w:r>
          </w:p>
        </w:tc>
        <w:tc>
          <w:tcPr>
            <w:tcW w:w="1914" w:type="dxa"/>
            <w:vAlign w:val="center"/>
          </w:tcPr>
          <w:p w:rsidR="00A77001" w:rsidRPr="004759F9" w:rsidRDefault="00A77001" w:rsidP="006F1CD4">
            <w:pPr>
              <w:jc w:val="center"/>
              <w:rPr>
                <w:lang w:val="kk-KZ"/>
              </w:rPr>
            </w:pPr>
            <w:r w:rsidRPr="004759F9">
              <w:rPr>
                <w:lang w:val="kk-KZ"/>
              </w:rPr>
              <w:t>182</w:t>
            </w:r>
          </w:p>
        </w:tc>
        <w:tc>
          <w:tcPr>
            <w:tcW w:w="2400" w:type="dxa"/>
            <w:vAlign w:val="center"/>
          </w:tcPr>
          <w:p w:rsidR="00A77001" w:rsidRPr="004759F9" w:rsidRDefault="00A77001" w:rsidP="006F1CD4">
            <w:pPr>
              <w:jc w:val="center"/>
              <w:rPr>
                <w:lang w:val="en-US"/>
              </w:rPr>
            </w:pPr>
            <w:r w:rsidRPr="004759F9">
              <w:rPr>
                <w:lang w:val="en-US"/>
              </w:rPr>
              <w:t>20,8</w:t>
            </w:r>
          </w:p>
        </w:tc>
        <w:tc>
          <w:tcPr>
            <w:tcW w:w="2700" w:type="dxa"/>
            <w:vAlign w:val="center"/>
          </w:tcPr>
          <w:p w:rsidR="00A77001" w:rsidRPr="004759F9" w:rsidRDefault="00A77001" w:rsidP="006F1CD4">
            <w:pPr>
              <w:jc w:val="center"/>
              <w:rPr>
                <w:lang w:val="en-US"/>
              </w:rPr>
            </w:pPr>
            <w:r w:rsidRPr="004759F9">
              <w:rPr>
                <w:lang w:val="en-US"/>
              </w:rPr>
              <w:t>0,11</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2005</w:t>
            </w:r>
          </w:p>
        </w:tc>
        <w:tc>
          <w:tcPr>
            <w:tcW w:w="1914" w:type="dxa"/>
            <w:vAlign w:val="center"/>
          </w:tcPr>
          <w:p w:rsidR="00A77001" w:rsidRPr="004759F9" w:rsidRDefault="00A77001" w:rsidP="006F1CD4">
            <w:pPr>
              <w:jc w:val="center"/>
              <w:rPr>
                <w:lang w:val="kk-KZ"/>
              </w:rPr>
            </w:pPr>
            <w:r w:rsidRPr="004759F9">
              <w:rPr>
                <w:lang w:val="kk-KZ"/>
              </w:rPr>
              <w:t>226</w:t>
            </w:r>
          </w:p>
        </w:tc>
        <w:tc>
          <w:tcPr>
            <w:tcW w:w="2400" w:type="dxa"/>
            <w:vAlign w:val="center"/>
          </w:tcPr>
          <w:p w:rsidR="00A77001" w:rsidRPr="004759F9" w:rsidRDefault="00A77001" w:rsidP="006F1CD4">
            <w:pPr>
              <w:jc w:val="center"/>
              <w:rPr>
                <w:lang w:val="en-US"/>
              </w:rPr>
            </w:pPr>
            <w:r w:rsidRPr="004759F9">
              <w:rPr>
                <w:lang w:val="en-US"/>
              </w:rPr>
              <w:t>6,63</w:t>
            </w:r>
          </w:p>
        </w:tc>
        <w:tc>
          <w:tcPr>
            <w:tcW w:w="2700" w:type="dxa"/>
            <w:vAlign w:val="center"/>
          </w:tcPr>
          <w:p w:rsidR="00A77001" w:rsidRPr="004759F9" w:rsidRDefault="00A77001" w:rsidP="006F1CD4">
            <w:pPr>
              <w:jc w:val="center"/>
              <w:rPr>
                <w:lang w:val="en-US"/>
              </w:rPr>
            </w:pPr>
            <w:r w:rsidRPr="004759F9">
              <w:rPr>
                <w:lang w:val="en-US"/>
              </w:rPr>
              <w:t>0,12</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2006</w:t>
            </w:r>
          </w:p>
        </w:tc>
        <w:tc>
          <w:tcPr>
            <w:tcW w:w="1914" w:type="dxa"/>
            <w:vAlign w:val="center"/>
          </w:tcPr>
          <w:p w:rsidR="00A77001" w:rsidRPr="004759F9" w:rsidRDefault="00A77001" w:rsidP="006F1CD4">
            <w:pPr>
              <w:jc w:val="center"/>
              <w:rPr>
                <w:lang w:val="kk-KZ"/>
              </w:rPr>
            </w:pPr>
            <w:r w:rsidRPr="004759F9">
              <w:rPr>
                <w:lang w:val="kk-KZ"/>
              </w:rPr>
              <w:t>228</w:t>
            </w:r>
          </w:p>
        </w:tc>
        <w:tc>
          <w:tcPr>
            <w:tcW w:w="2400" w:type="dxa"/>
            <w:vAlign w:val="center"/>
          </w:tcPr>
          <w:p w:rsidR="00A77001" w:rsidRPr="004759F9" w:rsidRDefault="00A77001" w:rsidP="006F1CD4">
            <w:pPr>
              <w:jc w:val="center"/>
              <w:rPr>
                <w:lang w:val="en-US"/>
              </w:rPr>
            </w:pPr>
            <w:r w:rsidRPr="004759F9">
              <w:rPr>
                <w:lang w:val="en-US"/>
              </w:rPr>
              <w:t>4,38</w:t>
            </w:r>
          </w:p>
        </w:tc>
        <w:tc>
          <w:tcPr>
            <w:tcW w:w="2700" w:type="dxa"/>
            <w:vAlign w:val="center"/>
          </w:tcPr>
          <w:p w:rsidR="00A77001" w:rsidRPr="004759F9" w:rsidRDefault="00A77001" w:rsidP="006F1CD4">
            <w:pPr>
              <w:jc w:val="center"/>
              <w:rPr>
                <w:lang w:val="en-US"/>
              </w:rPr>
            </w:pPr>
            <w:r w:rsidRPr="004759F9">
              <w:rPr>
                <w:lang w:val="en-US"/>
              </w:rPr>
              <w:t>-</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2007</w:t>
            </w:r>
          </w:p>
        </w:tc>
        <w:tc>
          <w:tcPr>
            <w:tcW w:w="1914" w:type="dxa"/>
            <w:vAlign w:val="center"/>
          </w:tcPr>
          <w:p w:rsidR="00A77001" w:rsidRPr="004759F9" w:rsidRDefault="00A77001" w:rsidP="006F1CD4">
            <w:pPr>
              <w:jc w:val="center"/>
              <w:rPr>
                <w:lang w:val="kk-KZ"/>
              </w:rPr>
            </w:pPr>
            <w:r w:rsidRPr="004759F9">
              <w:rPr>
                <w:lang w:val="kk-KZ"/>
              </w:rPr>
              <w:t>206</w:t>
            </w:r>
          </w:p>
        </w:tc>
        <w:tc>
          <w:tcPr>
            <w:tcW w:w="2400" w:type="dxa"/>
            <w:vAlign w:val="center"/>
          </w:tcPr>
          <w:p w:rsidR="00A77001" w:rsidRPr="004759F9" w:rsidRDefault="00A77001" w:rsidP="006F1CD4">
            <w:pPr>
              <w:jc w:val="center"/>
              <w:rPr>
                <w:lang w:val="en-US"/>
              </w:rPr>
            </w:pPr>
            <w:r w:rsidRPr="004759F9">
              <w:rPr>
                <w:lang w:val="en-US"/>
              </w:rPr>
              <w:t>0,97</w:t>
            </w:r>
          </w:p>
        </w:tc>
        <w:tc>
          <w:tcPr>
            <w:tcW w:w="2700" w:type="dxa"/>
            <w:vAlign w:val="center"/>
          </w:tcPr>
          <w:p w:rsidR="00A77001" w:rsidRPr="004759F9" w:rsidRDefault="00A77001" w:rsidP="006F1CD4">
            <w:pPr>
              <w:jc w:val="center"/>
              <w:rPr>
                <w:lang w:val="en-US"/>
              </w:rPr>
            </w:pPr>
            <w:r w:rsidRPr="004759F9">
              <w:rPr>
                <w:lang w:val="en-US"/>
              </w:rPr>
              <w:t>-</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2008</w:t>
            </w:r>
          </w:p>
        </w:tc>
        <w:tc>
          <w:tcPr>
            <w:tcW w:w="1914" w:type="dxa"/>
            <w:vAlign w:val="center"/>
          </w:tcPr>
          <w:p w:rsidR="00A77001" w:rsidRPr="004759F9" w:rsidRDefault="00A77001" w:rsidP="006F1CD4">
            <w:pPr>
              <w:jc w:val="center"/>
              <w:rPr>
                <w:lang w:val="kk-KZ"/>
              </w:rPr>
            </w:pPr>
            <w:r w:rsidRPr="004759F9">
              <w:rPr>
                <w:lang w:val="kk-KZ"/>
              </w:rPr>
              <w:t>231</w:t>
            </w:r>
          </w:p>
        </w:tc>
        <w:tc>
          <w:tcPr>
            <w:tcW w:w="2400" w:type="dxa"/>
            <w:vAlign w:val="center"/>
          </w:tcPr>
          <w:p w:rsidR="00A77001" w:rsidRPr="004759F9" w:rsidRDefault="00A77001" w:rsidP="006F1CD4">
            <w:pPr>
              <w:jc w:val="center"/>
              <w:rPr>
                <w:lang w:val="en-US"/>
              </w:rPr>
            </w:pPr>
            <w:r w:rsidRPr="004759F9">
              <w:rPr>
                <w:lang w:val="en-US"/>
              </w:rPr>
              <w:t>-</w:t>
            </w:r>
          </w:p>
        </w:tc>
        <w:tc>
          <w:tcPr>
            <w:tcW w:w="2700" w:type="dxa"/>
            <w:vAlign w:val="center"/>
          </w:tcPr>
          <w:p w:rsidR="00A77001" w:rsidRPr="004759F9" w:rsidRDefault="00A77001" w:rsidP="006F1CD4">
            <w:pPr>
              <w:jc w:val="center"/>
              <w:rPr>
                <w:lang w:val="en-US"/>
              </w:rPr>
            </w:pPr>
            <w:r w:rsidRPr="004759F9">
              <w:rPr>
                <w:lang w:val="en-US"/>
              </w:rPr>
              <w:t>-</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2009</w:t>
            </w:r>
          </w:p>
        </w:tc>
        <w:tc>
          <w:tcPr>
            <w:tcW w:w="1914" w:type="dxa"/>
            <w:vAlign w:val="center"/>
          </w:tcPr>
          <w:p w:rsidR="00A77001" w:rsidRPr="004759F9" w:rsidRDefault="00A77001" w:rsidP="006F1CD4">
            <w:pPr>
              <w:jc w:val="center"/>
              <w:rPr>
                <w:lang w:val="kk-KZ"/>
              </w:rPr>
            </w:pPr>
            <w:r w:rsidRPr="004759F9">
              <w:rPr>
                <w:lang w:val="kk-KZ"/>
              </w:rPr>
              <w:t>218</w:t>
            </w:r>
          </w:p>
        </w:tc>
        <w:tc>
          <w:tcPr>
            <w:tcW w:w="2400" w:type="dxa"/>
            <w:vAlign w:val="center"/>
          </w:tcPr>
          <w:p w:rsidR="00A77001" w:rsidRPr="004759F9" w:rsidRDefault="00A77001" w:rsidP="006F1CD4">
            <w:pPr>
              <w:jc w:val="center"/>
              <w:rPr>
                <w:lang w:val="en-US"/>
              </w:rPr>
            </w:pPr>
            <w:r w:rsidRPr="004759F9">
              <w:rPr>
                <w:lang w:val="en-US"/>
              </w:rPr>
              <w:t>-</w:t>
            </w:r>
          </w:p>
        </w:tc>
        <w:tc>
          <w:tcPr>
            <w:tcW w:w="2700" w:type="dxa"/>
            <w:vAlign w:val="center"/>
          </w:tcPr>
          <w:p w:rsidR="00A77001" w:rsidRPr="004759F9" w:rsidRDefault="00A77001" w:rsidP="006F1CD4">
            <w:pPr>
              <w:jc w:val="center"/>
              <w:rPr>
                <w:lang w:val="en-US"/>
              </w:rPr>
            </w:pPr>
            <w:r w:rsidRPr="004759F9">
              <w:rPr>
                <w:lang w:val="en-US"/>
              </w:rPr>
              <w:t>-</w:t>
            </w:r>
          </w:p>
        </w:tc>
      </w:tr>
      <w:tr w:rsidR="00A77001" w:rsidRPr="004759F9" w:rsidTr="006F1CD4">
        <w:trPr>
          <w:jc w:val="center"/>
        </w:trPr>
        <w:tc>
          <w:tcPr>
            <w:tcW w:w="1914" w:type="dxa"/>
            <w:vAlign w:val="center"/>
          </w:tcPr>
          <w:p w:rsidR="00A77001" w:rsidRPr="004759F9" w:rsidRDefault="00A77001" w:rsidP="006F1CD4">
            <w:pPr>
              <w:jc w:val="center"/>
              <w:rPr>
                <w:lang w:val="kk-KZ"/>
              </w:rPr>
            </w:pPr>
            <w:r w:rsidRPr="004759F9">
              <w:rPr>
                <w:lang w:val="kk-KZ"/>
              </w:rPr>
              <w:t>2010</w:t>
            </w:r>
          </w:p>
        </w:tc>
        <w:tc>
          <w:tcPr>
            <w:tcW w:w="1914" w:type="dxa"/>
            <w:vAlign w:val="center"/>
          </w:tcPr>
          <w:p w:rsidR="00A77001" w:rsidRPr="004759F9" w:rsidRDefault="00A77001" w:rsidP="006F1CD4">
            <w:pPr>
              <w:jc w:val="center"/>
              <w:rPr>
                <w:lang w:val="kk-KZ"/>
              </w:rPr>
            </w:pPr>
            <w:r w:rsidRPr="004759F9">
              <w:rPr>
                <w:lang w:val="kk-KZ"/>
              </w:rPr>
              <w:t>244</w:t>
            </w:r>
          </w:p>
        </w:tc>
        <w:tc>
          <w:tcPr>
            <w:tcW w:w="2400" w:type="dxa"/>
            <w:vAlign w:val="center"/>
          </w:tcPr>
          <w:p w:rsidR="00A77001" w:rsidRPr="004759F9" w:rsidRDefault="00A77001" w:rsidP="006F1CD4">
            <w:pPr>
              <w:jc w:val="center"/>
              <w:rPr>
                <w:lang w:val="en-US"/>
              </w:rPr>
            </w:pPr>
            <w:r w:rsidRPr="004759F9">
              <w:rPr>
                <w:lang w:val="en-US"/>
              </w:rPr>
              <w:t>4,91</w:t>
            </w:r>
          </w:p>
        </w:tc>
        <w:tc>
          <w:tcPr>
            <w:tcW w:w="2700" w:type="dxa"/>
            <w:vAlign w:val="center"/>
          </w:tcPr>
          <w:p w:rsidR="00A77001" w:rsidRPr="004759F9" w:rsidRDefault="00A77001" w:rsidP="006F1CD4">
            <w:pPr>
              <w:jc w:val="center"/>
              <w:rPr>
                <w:lang w:val="en-US"/>
              </w:rPr>
            </w:pPr>
            <w:r w:rsidRPr="004759F9">
              <w:rPr>
                <w:lang w:val="en-US"/>
              </w:rPr>
              <w:t>0,14</w:t>
            </w:r>
          </w:p>
        </w:tc>
      </w:tr>
    </w:tbl>
    <w:p w:rsidR="00A77001" w:rsidRPr="00E82AFF" w:rsidRDefault="00A77001" w:rsidP="00E82AFF">
      <w:pPr>
        <w:tabs>
          <w:tab w:val="left" w:pos="3969"/>
        </w:tabs>
        <w:rPr>
          <w:sz w:val="28"/>
          <w:szCs w:val="28"/>
          <w:lang w:val="kk-KZ"/>
        </w:rPr>
      </w:pPr>
    </w:p>
    <w:p w:rsidR="00A77001" w:rsidRPr="00A77001" w:rsidRDefault="00A77001" w:rsidP="00A77001">
      <w:pPr>
        <w:ind w:firstLine="397"/>
        <w:jc w:val="both"/>
        <w:rPr>
          <w:sz w:val="24"/>
          <w:szCs w:val="24"/>
          <w:lang w:val="kk-KZ"/>
        </w:rPr>
      </w:pPr>
      <w:r w:rsidRPr="00A77001">
        <w:rPr>
          <w:sz w:val="24"/>
          <w:szCs w:val="24"/>
          <w:lang w:val="kk-KZ"/>
        </w:rPr>
        <w:t>Мысалы, оба эпизоотиясының ең жоғары қарқыны 2003 ж. тіркеліп, залалдану пайызы 34,2 кұрап, эпизоотия қарқындылығы 0,55 пайыз болған.</w:t>
      </w:r>
    </w:p>
    <w:p w:rsidR="00A77001" w:rsidRPr="00A77001" w:rsidRDefault="00A77001" w:rsidP="00A77001">
      <w:pPr>
        <w:ind w:firstLine="397"/>
        <w:jc w:val="both"/>
        <w:rPr>
          <w:sz w:val="24"/>
          <w:szCs w:val="24"/>
          <w:lang w:val="kk-KZ"/>
        </w:rPr>
      </w:pPr>
      <w:r w:rsidRPr="00A77001">
        <w:rPr>
          <w:sz w:val="24"/>
          <w:szCs w:val="24"/>
          <w:lang w:val="kk-KZ"/>
        </w:rPr>
        <w:t>Арысқұм-Дариялықтақыр дербес оба ошағының көп жылдық орташа эпизоотиялық индексі 0,1-0,5 аралығын құрайды.</w:t>
      </w:r>
    </w:p>
    <w:p w:rsidR="00A77001" w:rsidRPr="00A77001" w:rsidRDefault="00A77001" w:rsidP="00A77001">
      <w:pPr>
        <w:ind w:firstLine="397"/>
        <w:jc w:val="both"/>
        <w:rPr>
          <w:b/>
          <w:sz w:val="24"/>
          <w:szCs w:val="24"/>
          <w:lang w:val="kk-KZ"/>
        </w:rPr>
      </w:pPr>
      <w:r w:rsidRPr="00A77001">
        <w:rPr>
          <w:sz w:val="24"/>
          <w:szCs w:val="24"/>
          <w:lang w:val="kk-KZ"/>
        </w:rPr>
        <w:t>Жоғарыдағы кестедегі аталған жылдар аралығында Арысқұм-Дариялықтақыр дербес ошағының аймағында</w:t>
      </w:r>
      <w:r w:rsidRPr="00A77001">
        <w:rPr>
          <w:b/>
          <w:sz w:val="24"/>
          <w:szCs w:val="24"/>
          <w:lang w:val="kk-KZ"/>
        </w:rPr>
        <w:t xml:space="preserve"> </w:t>
      </w:r>
      <w:r w:rsidRPr="00A77001">
        <w:rPr>
          <w:sz w:val="24"/>
          <w:szCs w:val="24"/>
          <w:lang w:val="kk-KZ"/>
        </w:rPr>
        <w:t>оба</w:t>
      </w:r>
      <w:r w:rsidRPr="00A77001">
        <w:rPr>
          <w:b/>
          <w:sz w:val="24"/>
          <w:szCs w:val="24"/>
          <w:lang w:val="kk-KZ"/>
        </w:rPr>
        <w:t xml:space="preserve"> </w:t>
      </w:r>
      <w:r w:rsidRPr="00A77001">
        <w:rPr>
          <w:sz w:val="24"/>
          <w:szCs w:val="24"/>
          <w:lang w:val="kk-KZ"/>
        </w:rPr>
        <w:t>эпизоотиясы 0,11-0,3 аралығында эпизоотиялық индексімен тіркелсе, ал 0,5 индексімен тек қана 2003 ж. тіркелген.</w:t>
      </w:r>
    </w:p>
    <w:p w:rsidR="00A77001" w:rsidRPr="00E82AFF" w:rsidRDefault="00A77001" w:rsidP="00A77001">
      <w:pPr>
        <w:jc w:val="center"/>
        <w:rPr>
          <w:b/>
          <w:sz w:val="28"/>
          <w:szCs w:val="28"/>
          <w:lang w:val="kk-KZ"/>
        </w:rPr>
      </w:pPr>
    </w:p>
    <w:p w:rsidR="00A77001" w:rsidRPr="00A77001" w:rsidRDefault="00A77001" w:rsidP="00A77001">
      <w:pPr>
        <w:jc w:val="center"/>
        <w:rPr>
          <w:b/>
          <w:sz w:val="24"/>
          <w:szCs w:val="24"/>
          <w:lang w:val="kk-KZ"/>
        </w:rPr>
      </w:pPr>
      <w:r w:rsidRPr="00A77001">
        <w:rPr>
          <w:b/>
          <w:sz w:val="24"/>
          <w:szCs w:val="24"/>
          <w:lang w:val="kk-KZ"/>
        </w:rPr>
        <w:t>Қорытынды</w:t>
      </w:r>
    </w:p>
    <w:p w:rsidR="00A77001" w:rsidRPr="00A77001" w:rsidRDefault="00A77001" w:rsidP="00A77001">
      <w:pPr>
        <w:ind w:firstLine="397"/>
        <w:jc w:val="both"/>
        <w:rPr>
          <w:sz w:val="24"/>
          <w:szCs w:val="24"/>
          <w:lang w:val="kk-KZ"/>
        </w:rPr>
      </w:pPr>
      <w:r w:rsidRPr="00A77001">
        <w:rPr>
          <w:sz w:val="24"/>
          <w:szCs w:val="24"/>
          <w:lang w:val="kk-KZ"/>
        </w:rPr>
        <w:t>1. Жоғарыда келтірілген 1991-2010 ж.ж. мерзіміндегі Арысқұм-Дариялықтақыр дербес оба ошағының эпизоотия белсенділігі 8-9 жыл аралығында жоғары деңгейіне жетіп қайта түскені байқалады.</w:t>
      </w:r>
    </w:p>
    <w:p w:rsidR="00A77001" w:rsidRPr="00A77001" w:rsidRDefault="00A77001" w:rsidP="00A77001">
      <w:pPr>
        <w:ind w:firstLine="397"/>
        <w:jc w:val="both"/>
        <w:rPr>
          <w:sz w:val="24"/>
          <w:szCs w:val="24"/>
          <w:lang w:val="kk-KZ"/>
        </w:rPr>
      </w:pPr>
      <w:r w:rsidRPr="00A77001">
        <w:rPr>
          <w:sz w:val="24"/>
          <w:szCs w:val="24"/>
          <w:lang w:val="kk-KZ"/>
        </w:rPr>
        <w:t>2. Эпизоотиялық индексі көпжылдық көрсеткіштермен салыстырғанда бір қалыпта (0,12-0,14), жоғары деңгейіне (0,5) жетпеген.</w:t>
      </w:r>
    </w:p>
    <w:p w:rsidR="00A77001" w:rsidRPr="00A77001" w:rsidRDefault="00A77001" w:rsidP="00A77001">
      <w:pPr>
        <w:ind w:firstLine="397"/>
        <w:jc w:val="both"/>
        <w:rPr>
          <w:sz w:val="24"/>
          <w:szCs w:val="24"/>
          <w:lang w:val="kk-KZ"/>
        </w:rPr>
      </w:pPr>
      <w:r w:rsidRPr="00A77001">
        <w:rPr>
          <w:sz w:val="24"/>
          <w:szCs w:val="24"/>
          <w:lang w:val="kk-KZ"/>
        </w:rPr>
        <w:t xml:space="preserve">3. Осы эпизоотия анықталған аймақтарда қызмет атқаратын мұнай-газ өндірістегі жұмысшылар, малшылар және жеке кәсіпкерлер т. б. даладағы кеміргіштердің арасынан оба індетін жұқтырып алу қауіпі жоғары. Сондықтан бұл аймақтарда эпидемиологиялық және эпизоотологиялық зерттеу жұмыстарын жүйелі түрде, тұрақты жүргізілуі қажет.ті. </w:t>
      </w:r>
    </w:p>
    <w:p w:rsidR="00A77001" w:rsidRPr="00E82AFF" w:rsidRDefault="00A77001" w:rsidP="00A77001">
      <w:pPr>
        <w:rPr>
          <w:sz w:val="24"/>
          <w:szCs w:val="24"/>
          <w:lang w:val="kk-KZ"/>
        </w:rPr>
      </w:pPr>
    </w:p>
    <w:p w:rsidR="00A77001" w:rsidRPr="004759F9" w:rsidRDefault="00A77001" w:rsidP="00A77001">
      <w:pPr>
        <w:jc w:val="center"/>
        <w:rPr>
          <w:lang w:val="kk-KZ"/>
        </w:rPr>
      </w:pPr>
      <w:r w:rsidRPr="004759F9">
        <w:rPr>
          <w:lang w:val="kk-KZ"/>
        </w:rPr>
        <w:t>ӘДЕБИЕТ</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Айкимбаев А. М., Атшабар Б. Б., Аубакиров С. А.</w:t>
      </w:r>
      <w:r w:rsidRPr="004759F9">
        <w:rPr>
          <w:lang w:val="kk-KZ"/>
        </w:rPr>
        <w:t xml:space="preserve"> Эпидемический потенциал природных очагов чумы Казахстана. – Алматы, 2006. – </w:t>
      </w:r>
      <w:r w:rsidRPr="004759F9">
        <w:t xml:space="preserve">153 </w:t>
      </w:r>
      <w:r w:rsidRPr="004759F9">
        <w:rPr>
          <w:lang w:val="en-US"/>
        </w:rPr>
        <w:t>c</w:t>
      </w:r>
      <w:r w:rsidRPr="004759F9">
        <w:t xml:space="preserve">. </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Аубакиров С. А., Сержанов О. С., Фомушкин В. М. и др.</w:t>
      </w:r>
      <w:r w:rsidRPr="004759F9">
        <w:rPr>
          <w:lang w:val="kk-KZ"/>
        </w:rPr>
        <w:t xml:space="preserve"> Руководство по ландшафтно-эпизоотологи</w:t>
      </w:r>
      <w:r w:rsidRPr="004759F9">
        <w:softHyphen/>
      </w:r>
      <w:r w:rsidRPr="004759F9">
        <w:rPr>
          <w:lang w:val="kk-KZ"/>
        </w:rPr>
        <w:t>ческому районированию природных очагов чумы Ср. Азии и Казахстана. – Алма-Ата, 1990. – 29 с.</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Бурделов А. С</w:t>
      </w:r>
      <w:r w:rsidRPr="004759F9">
        <w:rPr>
          <w:lang w:val="kk-KZ"/>
        </w:rPr>
        <w:t>. О цикличности изменений численности больших песчанок и эпизоотий в их популяции // Тр. Среднеаз. н.-и. противочум. ин-та. – Алма-Ата, 1959. – В. 5. – С. 145-185.</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Варшавский С</w:t>
      </w:r>
      <w:r w:rsidRPr="004759F9">
        <w:rPr>
          <w:b/>
        </w:rPr>
        <w:t>. Н., Шилов М. Н.</w:t>
      </w:r>
      <w:r w:rsidRPr="004759F9">
        <w:t xml:space="preserve"> Многолетняя динамика численности большой песчанки в Северном Приаралье // Бюлл. МОИП. Отдел биол. – 1973. – Т. 78. – В. 1. – С. 17-37.</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Лавровский А. А</w:t>
      </w:r>
      <w:r w:rsidRPr="004759F9">
        <w:rPr>
          <w:lang w:val="kk-KZ"/>
        </w:rPr>
        <w:t>. О цикличности эпизоотий в природных очагах и причинах ее обуславливающих // Проблемы ООИ. – Саратов, 1969. – В.1. – С. 3-10.</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Ривкус Ю. З</w:t>
      </w:r>
      <w:r w:rsidRPr="004759F9">
        <w:rPr>
          <w:lang w:val="kk-KZ"/>
        </w:rPr>
        <w:t xml:space="preserve">. Опыт количественной оценки эпизоотической активности Среднеазиатского равнинного очага чумы // Сб. матер. 3-го Всесоюз. совещ. </w:t>
      </w:r>
      <w:r w:rsidRPr="004759F9">
        <w:t>«</w:t>
      </w:r>
      <w:r w:rsidRPr="004759F9">
        <w:rPr>
          <w:lang w:val="kk-KZ"/>
        </w:rPr>
        <w:t>Песчанки – важнейшие грызуны аридной зоны СССР</w:t>
      </w:r>
      <w:r w:rsidRPr="004759F9">
        <w:t xml:space="preserve">». – </w:t>
      </w:r>
      <w:r w:rsidRPr="004759F9">
        <w:rPr>
          <w:lang w:val="kk-KZ"/>
        </w:rPr>
        <w:t>Ташкент, 1989. – С. 257-261.</w:t>
      </w:r>
    </w:p>
    <w:p w:rsidR="00A77001" w:rsidRPr="004759F9" w:rsidRDefault="00A77001" w:rsidP="00A77001">
      <w:pPr>
        <w:numPr>
          <w:ilvl w:val="0"/>
          <w:numId w:val="27"/>
        </w:numPr>
        <w:tabs>
          <w:tab w:val="clear" w:pos="720"/>
          <w:tab w:val="left" w:pos="284"/>
        </w:tabs>
        <w:ind w:hanging="720"/>
        <w:jc w:val="both"/>
        <w:rPr>
          <w:lang w:val="kk-KZ"/>
        </w:rPr>
      </w:pPr>
      <w:r w:rsidRPr="004759F9">
        <w:rPr>
          <w:b/>
          <w:lang w:val="kk-KZ"/>
        </w:rPr>
        <w:t>Ривкус Ю. З., Наумов А. В., Хотько Н. И., Гельдыев А</w:t>
      </w:r>
      <w:r w:rsidRPr="004759F9">
        <w:rPr>
          <w:lang w:val="kk-KZ"/>
        </w:rPr>
        <w:t>. Эпидемиология и профилактика чумы. –Ашгабат,1992. – 240 с.</w:t>
      </w:r>
    </w:p>
    <w:p w:rsidR="00A77001" w:rsidRDefault="00A77001" w:rsidP="00A77001">
      <w:pPr>
        <w:ind w:firstLine="708"/>
        <w:rPr>
          <w:lang w:val="kk-KZ"/>
        </w:rPr>
      </w:pPr>
    </w:p>
    <w:p w:rsidR="006F1CD4" w:rsidRDefault="006F1CD4" w:rsidP="00A77001">
      <w:pPr>
        <w:ind w:firstLine="708"/>
        <w:rPr>
          <w:lang w:val="kk-KZ"/>
        </w:rPr>
      </w:pPr>
    </w:p>
    <w:p w:rsidR="005C5FFF" w:rsidRDefault="005C5FFF" w:rsidP="00A77001">
      <w:pPr>
        <w:ind w:firstLine="708"/>
        <w:rPr>
          <w:lang w:val="kk-KZ"/>
        </w:rPr>
      </w:pPr>
    </w:p>
    <w:p w:rsidR="005C5FFF" w:rsidRDefault="005C5FFF" w:rsidP="00A77001">
      <w:pPr>
        <w:ind w:firstLine="708"/>
        <w:rPr>
          <w:lang w:val="kk-KZ"/>
        </w:rPr>
      </w:pPr>
    </w:p>
    <w:p w:rsidR="0031205E" w:rsidRDefault="0031205E" w:rsidP="006F1CD4">
      <w:pPr>
        <w:rPr>
          <w:sz w:val="24"/>
          <w:szCs w:val="24"/>
        </w:rPr>
      </w:pPr>
    </w:p>
    <w:p w:rsidR="006F1CD4" w:rsidRPr="006F1CD4" w:rsidRDefault="006F1CD4" w:rsidP="006F1CD4">
      <w:pPr>
        <w:rPr>
          <w:sz w:val="24"/>
          <w:szCs w:val="24"/>
        </w:rPr>
      </w:pPr>
      <w:r w:rsidRPr="006F1CD4">
        <w:rPr>
          <w:sz w:val="24"/>
          <w:szCs w:val="24"/>
        </w:rPr>
        <w:lastRenderedPageBreak/>
        <w:t>УДК616.988.26:616-076(574.55)</w:t>
      </w:r>
    </w:p>
    <w:p w:rsidR="006F1CD4" w:rsidRPr="005C5FFF" w:rsidRDefault="006F1CD4" w:rsidP="006F1CD4">
      <w:pPr>
        <w:rPr>
          <w:sz w:val="24"/>
          <w:szCs w:val="24"/>
        </w:rPr>
      </w:pPr>
    </w:p>
    <w:p w:rsidR="006F1CD4" w:rsidRPr="00693CA2" w:rsidRDefault="006F1CD4" w:rsidP="006F1CD4">
      <w:pPr>
        <w:jc w:val="center"/>
        <w:rPr>
          <w:rFonts w:ascii="Book Antiqua" w:hAnsi="Book Antiqua"/>
          <w:b/>
          <w:smallCaps/>
          <w:sz w:val="26"/>
          <w:szCs w:val="26"/>
        </w:rPr>
      </w:pPr>
      <w:r w:rsidRPr="00693CA2">
        <w:rPr>
          <w:rFonts w:ascii="Book Antiqua" w:hAnsi="Book Antiqua"/>
          <w:b/>
          <w:smallCaps/>
          <w:sz w:val="26"/>
          <w:szCs w:val="26"/>
        </w:rPr>
        <w:t xml:space="preserve">О результатах исследований методом иммуноферментного анализа в природных очагах Конго-Крымской геморрагической лихорадки </w:t>
      </w:r>
    </w:p>
    <w:p w:rsidR="006F1CD4" w:rsidRPr="00693CA2" w:rsidRDefault="006F1CD4" w:rsidP="006F1CD4">
      <w:pPr>
        <w:jc w:val="center"/>
        <w:rPr>
          <w:rFonts w:ascii="Book Antiqua" w:hAnsi="Book Antiqua"/>
          <w:b/>
          <w:smallCaps/>
          <w:sz w:val="26"/>
          <w:szCs w:val="26"/>
        </w:rPr>
      </w:pPr>
      <w:r w:rsidRPr="00693CA2">
        <w:rPr>
          <w:rFonts w:ascii="Book Antiqua" w:hAnsi="Book Antiqua"/>
          <w:b/>
          <w:smallCaps/>
          <w:sz w:val="26"/>
          <w:szCs w:val="26"/>
        </w:rPr>
        <w:t>на территории Кызылординской области</w:t>
      </w:r>
    </w:p>
    <w:p w:rsidR="006F1CD4" w:rsidRPr="005C5FFF" w:rsidRDefault="006F1CD4" w:rsidP="006F1CD4">
      <w:pPr>
        <w:jc w:val="center"/>
        <w:rPr>
          <w:b/>
          <w:sz w:val="24"/>
          <w:szCs w:val="24"/>
        </w:rPr>
      </w:pPr>
    </w:p>
    <w:p w:rsidR="006F1CD4" w:rsidRPr="006F1CD4" w:rsidRDefault="006F1CD4" w:rsidP="006F1CD4">
      <w:pPr>
        <w:jc w:val="center"/>
        <w:rPr>
          <w:b/>
          <w:sz w:val="24"/>
          <w:szCs w:val="24"/>
        </w:rPr>
      </w:pPr>
      <w:r w:rsidRPr="006F1CD4">
        <w:rPr>
          <w:b/>
          <w:sz w:val="24"/>
          <w:szCs w:val="24"/>
        </w:rPr>
        <w:t xml:space="preserve">Г. Н. Ермеков, А. М. Матжанова, М. З. Бодыков, А. И. Талайлиева, А. Р. Наметчаева, Б. К. Аймаханов, Б. Молдабеков, У. Х. Сонгулиев </w:t>
      </w:r>
    </w:p>
    <w:p w:rsidR="006F1CD4" w:rsidRPr="006F1CD4" w:rsidRDefault="006F1CD4" w:rsidP="006F1CD4">
      <w:pPr>
        <w:jc w:val="center"/>
        <w:rPr>
          <w:sz w:val="24"/>
          <w:szCs w:val="24"/>
        </w:rPr>
      </w:pPr>
    </w:p>
    <w:p w:rsidR="006F1CD4" w:rsidRPr="006F1CD4" w:rsidRDefault="006F1CD4" w:rsidP="006F1CD4">
      <w:pPr>
        <w:jc w:val="center"/>
        <w:rPr>
          <w:i/>
          <w:sz w:val="24"/>
          <w:szCs w:val="24"/>
        </w:rPr>
      </w:pPr>
      <w:r w:rsidRPr="006F1CD4">
        <w:rPr>
          <w:i/>
          <w:sz w:val="24"/>
          <w:szCs w:val="24"/>
        </w:rPr>
        <w:t>(Кызылординская ПЧС)</w:t>
      </w:r>
    </w:p>
    <w:p w:rsidR="006F1CD4" w:rsidRPr="005C5FFF" w:rsidRDefault="006F1CD4" w:rsidP="006F1CD4">
      <w:pPr>
        <w:ind w:left="426" w:right="282" w:firstLine="282"/>
        <w:rPr>
          <w:sz w:val="24"/>
          <w:szCs w:val="24"/>
        </w:rPr>
      </w:pPr>
    </w:p>
    <w:p w:rsidR="006F1CD4" w:rsidRPr="008F200C" w:rsidRDefault="006F1CD4" w:rsidP="006F1CD4">
      <w:pPr>
        <w:ind w:left="426" w:right="282" w:firstLine="282"/>
        <w:jc w:val="both"/>
      </w:pPr>
      <w:r w:rsidRPr="00693CA2">
        <w:t>Исследование клещей методом иммуноферментного анализа позволили выявить дополнител</w:t>
      </w:r>
      <w:r w:rsidRPr="00693CA2">
        <w:t>ь</w:t>
      </w:r>
      <w:r w:rsidRPr="00693CA2">
        <w:t>ные неблагополучные по конго-крымской геморрагической лихорадке участки и примерно опред</w:t>
      </w:r>
      <w:r w:rsidRPr="00693CA2">
        <w:t>е</w:t>
      </w:r>
      <w:r w:rsidRPr="00693CA2">
        <w:t>лить ареал распространения природного очага. С целью определения мест возможного заражения людей были исследованы клещи с эпидемически значимых участков, то есть из мест отдыха насел</w:t>
      </w:r>
      <w:r w:rsidRPr="00693CA2">
        <w:t>е</w:t>
      </w:r>
      <w:r w:rsidRPr="00693CA2">
        <w:t xml:space="preserve">ния, рыбалки и охоты, дачных массивов и вдоль скотопрогонных трасс. </w:t>
      </w:r>
      <w:r>
        <w:t>В итоге</w:t>
      </w:r>
      <w:r w:rsidRPr="008F200C">
        <w:t xml:space="preserve"> количество </w:t>
      </w:r>
      <w:r>
        <w:t>небл</w:t>
      </w:r>
      <w:r>
        <w:t>а</w:t>
      </w:r>
      <w:r>
        <w:t xml:space="preserve">гополучных по этой инфекции населенных пунктов в области </w:t>
      </w:r>
      <w:r w:rsidRPr="008F200C">
        <w:t xml:space="preserve">возросло </w:t>
      </w:r>
      <w:r>
        <w:t>с 60 до</w:t>
      </w:r>
      <w:r w:rsidRPr="008F200C">
        <w:t xml:space="preserve"> </w:t>
      </w:r>
      <w:r>
        <w:t>7</w:t>
      </w:r>
      <w:r w:rsidRPr="008F200C">
        <w:t>5.</w:t>
      </w:r>
    </w:p>
    <w:p w:rsidR="006F1CD4" w:rsidRPr="00693CA2" w:rsidRDefault="006F1CD4" w:rsidP="006F1CD4"/>
    <w:p w:rsidR="006F1CD4" w:rsidRPr="006F1CD4" w:rsidRDefault="006F1CD4" w:rsidP="005C5FFF">
      <w:pPr>
        <w:ind w:firstLine="426"/>
        <w:jc w:val="both"/>
        <w:rPr>
          <w:sz w:val="24"/>
          <w:szCs w:val="24"/>
        </w:rPr>
      </w:pPr>
      <w:r w:rsidRPr="006F1CD4">
        <w:rPr>
          <w:b/>
          <w:sz w:val="24"/>
          <w:szCs w:val="24"/>
        </w:rPr>
        <w:t>Ключевые слова</w:t>
      </w:r>
      <w:r w:rsidRPr="006F1CD4">
        <w:rPr>
          <w:sz w:val="24"/>
          <w:szCs w:val="24"/>
        </w:rPr>
        <w:t>: конго-крымская геморрагическая лихорадка, клещи, иммунофе</w:t>
      </w:r>
      <w:r w:rsidRPr="006F1CD4">
        <w:rPr>
          <w:sz w:val="24"/>
          <w:szCs w:val="24"/>
        </w:rPr>
        <w:t>р</w:t>
      </w:r>
      <w:r w:rsidRPr="006F1CD4">
        <w:rPr>
          <w:sz w:val="24"/>
          <w:szCs w:val="24"/>
        </w:rPr>
        <w:t>ментный анализ.</w:t>
      </w:r>
    </w:p>
    <w:p w:rsidR="006F1CD4" w:rsidRPr="006F1CD4" w:rsidRDefault="006F1CD4" w:rsidP="006F1CD4">
      <w:pPr>
        <w:rPr>
          <w:sz w:val="24"/>
          <w:szCs w:val="24"/>
        </w:rPr>
      </w:pPr>
    </w:p>
    <w:p w:rsidR="006F1CD4" w:rsidRPr="006F1CD4" w:rsidRDefault="006F1CD4" w:rsidP="006F1CD4">
      <w:pPr>
        <w:jc w:val="center"/>
        <w:rPr>
          <w:b/>
          <w:sz w:val="24"/>
          <w:szCs w:val="24"/>
        </w:rPr>
      </w:pPr>
      <w:r w:rsidRPr="006F1CD4">
        <w:rPr>
          <w:b/>
          <w:sz w:val="24"/>
          <w:szCs w:val="24"/>
        </w:rPr>
        <w:t>Введение</w:t>
      </w:r>
    </w:p>
    <w:p w:rsidR="006F1CD4" w:rsidRPr="006F1CD4" w:rsidRDefault="006F1CD4" w:rsidP="006F1CD4">
      <w:pPr>
        <w:ind w:firstLine="397"/>
        <w:jc w:val="both"/>
        <w:rPr>
          <w:sz w:val="24"/>
          <w:szCs w:val="24"/>
        </w:rPr>
      </w:pPr>
      <w:r w:rsidRPr="006F1CD4">
        <w:rPr>
          <w:sz w:val="24"/>
          <w:szCs w:val="24"/>
        </w:rPr>
        <w:t xml:space="preserve">Конго-крымская геморрагическая лихорадка (ККГЛ) – вирусная зоонозная природно-очаговая инфекционная болезнь с трансмиссивным механизмом передачи возбудителя. Возбудитель ККГЛ является РНК-содержащим вирусом из семейства </w:t>
      </w:r>
      <w:r w:rsidRPr="006F1CD4">
        <w:rPr>
          <w:i/>
          <w:sz w:val="24"/>
          <w:szCs w:val="24"/>
        </w:rPr>
        <w:t>Bunyaviridae</w:t>
      </w:r>
      <w:r w:rsidRPr="006F1CD4">
        <w:rPr>
          <w:sz w:val="24"/>
          <w:szCs w:val="24"/>
        </w:rPr>
        <w:t xml:space="preserve"> род </w:t>
      </w:r>
      <w:r w:rsidRPr="006F1CD4">
        <w:rPr>
          <w:i/>
          <w:sz w:val="24"/>
          <w:szCs w:val="24"/>
        </w:rPr>
        <w:t>Nairovirus</w:t>
      </w:r>
      <w:r w:rsidRPr="006F1CD4">
        <w:rPr>
          <w:sz w:val="24"/>
          <w:szCs w:val="24"/>
        </w:rPr>
        <w:t>. Очаги ККГЛ приурочены к пустынным, полупустынным и степным местн</w:t>
      </w:r>
      <w:r w:rsidRPr="006F1CD4">
        <w:rPr>
          <w:sz w:val="24"/>
          <w:szCs w:val="24"/>
        </w:rPr>
        <w:t>о</w:t>
      </w:r>
      <w:r w:rsidRPr="006F1CD4">
        <w:rPr>
          <w:sz w:val="24"/>
          <w:szCs w:val="24"/>
        </w:rPr>
        <w:t>стям с теплым климатом. Клинически заболевание характеризуется выраженной интокс</w:t>
      </w:r>
      <w:r w:rsidRPr="006F1CD4">
        <w:rPr>
          <w:sz w:val="24"/>
          <w:szCs w:val="24"/>
        </w:rPr>
        <w:t>и</w:t>
      </w:r>
      <w:r w:rsidRPr="006F1CD4">
        <w:rPr>
          <w:sz w:val="24"/>
          <w:szCs w:val="24"/>
        </w:rPr>
        <w:t>кацией, двухфазной лихорадкой, явлениями геморрагического диатеза [2]. Источниками возбудителя инфекции в основном являются клещи. В очагах ККГЛ вирус был изолирован более чем от 27 видов клещей семейства иксодовых [1]. В последних публикациях соо</w:t>
      </w:r>
      <w:r w:rsidRPr="006F1CD4">
        <w:rPr>
          <w:sz w:val="24"/>
          <w:szCs w:val="24"/>
        </w:rPr>
        <w:t>б</w:t>
      </w:r>
      <w:r w:rsidRPr="006F1CD4">
        <w:rPr>
          <w:sz w:val="24"/>
          <w:szCs w:val="24"/>
        </w:rPr>
        <w:t xml:space="preserve">щается о роли некоторых грызунов, большой </w:t>
      </w:r>
      <w:r w:rsidRPr="006F1CD4">
        <w:rPr>
          <w:i/>
          <w:sz w:val="24"/>
          <w:szCs w:val="24"/>
        </w:rPr>
        <w:t>(</w:t>
      </w:r>
      <w:r w:rsidRPr="006F1CD4">
        <w:rPr>
          <w:i/>
          <w:sz w:val="24"/>
          <w:szCs w:val="24"/>
          <w:lang w:val="en-US"/>
        </w:rPr>
        <w:t>Rhombomys</w:t>
      </w:r>
      <w:r w:rsidRPr="006F1CD4">
        <w:rPr>
          <w:i/>
          <w:sz w:val="24"/>
          <w:szCs w:val="24"/>
        </w:rPr>
        <w:t xml:space="preserve"> </w:t>
      </w:r>
      <w:r w:rsidRPr="006F1CD4">
        <w:rPr>
          <w:i/>
          <w:sz w:val="24"/>
          <w:szCs w:val="24"/>
          <w:lang w:val="en-US"/>
        </w:rPr>
        <w:t>opimys</w:t>
      </w:r>
      <w:r w:rsidRPr="006F1CD4">
        <w:rPr>
          <w:i/>
          <w:sz w:val="24"/>
          <w:szCs w:val="24"/>
        </w:rPr>
        <w:t>),</w:t>
      </w:r>
      <w:r w:rsidRPr="006F1CD4">
        <w:rPr>
          <w:sz w:val="24"/>
          <w:szCs w:val="24"/>
        </w:rPr>
        <w:t xml:space="preserve"> полуденной </w:t>
      </w:r>
      <w:r w:rsidRPr="006F1CD4">
        <w:rPr>
          <w:i/>
          <w:sz w:val="24"/>
          <w:szCs w:val="24"/>
        </w:rPr>
        <w:t>(</w:t>
      </w:r>
      <w:r w:rsidRPr="006F1CD4">
        <w:rPr>
          <w:i/>
          <w:sz w:val="24"/>
          <w:szCs w:val="24"/>
          <w:lang w:val="en-US"/>
        </w:rPr>
        <w:t>Meriones</w:t>
      </w:r>
      <w:r w:rsidRPr="006F1CD4">
        <w:rPr>
          <w:i/>
          <w:sz w:val="24"/>
          <w:szCs w:val="24"/>
        </w:rPr>
        <w:t xml:space="preserve"> </w:t>
      </w:r>
      <w:r w:rsidRPr="006F1CD4">
        <w:rPr>
          <w:i/>
          <w:sz w:val="24"/>
          <w:szCs w:val="24"/>
          <w:lang w:val="en-US"/>
        </w:rPr>
        <w:t>meridianus</w:t>
      </w:r>
      <w:r w:rsidRPr="006F1CD4">
        <w:rPr>
          <w:i/>
          <w:sz w:val="24"/>
          <w:szCs w:val="24"/>
        </w:rPr>
        <w:t>)</w:t>
      </w:r>
      <w:r w:rsidRPr="006F1CD4">
        <w:rPr>
          <w:sz w:val="24"/>
          <w:szCs w:val="24"/>
        </w:rPr>
        <w:t xml:space="preserve"> и краснохвостой </w:t>
      </w:r>
      <w:r w:rsidRPr="006F1CD4">
        <w:rPr>
          <w:i/>
          <w:sz w:val="24"/>
          <w:szCs w:val="24"/>
        </w:rPr>
        <w:t>(</w:t>
      </w:r>
      <w:r w:rsidRPr="006F1CD4">
        <w:rPr>
          <w:i/>
          <w:sz w:val="24"/>
          <w:szCs w:val="24"/>
          <w:lang w:val="en-US"/>
        </w:rPr>
        <w:t>Meriones</w:t>
      </w:r>
      <w:r w:rsidRPr="006F1CD4">
        <w:rPr>
          <w:i/>
          <w:sz w:val="24"/>
          <w:szCs w:val="24"/>
        </w:rPr>
        <w:t xml:space="preserve"> </w:t>
      </w:r>
      <w:r w:rsidRPr="006F1CD4">
        <w:rPr>
          <w:i/>
          <w:sz w:val="24"/>
          <w:szCs w:val="24"/>
          <w:lang w:val="en-US"/>
        </w:rPr>
        <w:t>lybicus</w:t>
      </w:r>
      <w:r w:rsidRPr="006F1CD4">
        <w:rPr>
          <w:i/>
          <w:sz w:val="24"/>
          <w:szCs w:val="24"/>
        </w:rPr>
        <w:t>)</w:t>
      </w:r>
      <w:r w:rsidRPr="006F1CD4">
        <w:rPr>
          <w:sz w:val="24"/>
          <w:szCs w:val="24"/>
        </w:rPr>
        <w:t xml:space="preserve"> песчанок, тонкопалого суслика </w:t>
      </w:r>
      <w:r w:rsidRPr="006F1CD4">
        <w:rPr>
          <w:i/>
          <w:sz w:val="24"/>
          <w:szCs w:val="24"/>
        </w:rPr>
        <w:t>(</w:t>
      </w:r>
      <w:r w:rsidRPr="006F1CD4">
        <w:rPr>
          <w:i/>
          <w:sz w:val="24"/>
          <w:szCs w:val="24"/>
          <w:lang w:val="en-US"/>
        </w:rPr>
        <w:t>Spermoph</w:t>
      </w:r>
      <w:r w:rsidRPr="006F1CD4">
        <w:rPr>
          <w:i/>
          <w:sz w:val="24"/>
          <w:szCs w:val="24"/>
          <w:lang w:val="en-US"/>
        </w:rPr>
        <w:t>i</w:t>
      </w:r>
      <w:r w:rsidRPr="006F1CD4">
        <w:rPr>
          <w:i/>
          <w:sz w:val="24"/>
          <w:szCs w:val="24"/>
          <w:lang w:val="en-US"/>
        </w:rPr>
        <w:t>lopsis</w:t>
      </w:r>
      <w:r w:rsidRPr="006F1CD4">
        <w:rPr>
          <w:i/>
          <w:sz w:val="24"/>
          <w:szCs w:val="24"/>
        </w:rPr>
        <w:t xml:space="preserve"> </w:t>
      </w:r>
      <w:r w:rsidRPr="006F1CD4">
        <w:rPr>
          <w:i/>
          <w:sz w:val="24"/>
          <w:szCs w:val="24"/>
          <w:lang w:val="en-US"/>
        </w:rPr>
        <w:t>leptodactylus</w:t>
      </w:r>
      <w:r w:rsidRPr="006F1CD4">
        <w:rPr>
          <w:i/>
          <w:sz w:val="24"/>
          <w:szCs w:val="24"/>
        </w:rPr>
        <w:t>)</w:t>
      </w:r>
      <w:r w:rsidRPr="006F1CD4">
        <w:rPr>
          <w:sz w:val="24"/>
          <w:szCs w:val="24"/>
        </w:rPr>
        <w:t>, в крови у которых выявлены антигены вируса ККГЛ. Человек может заразиться от клещей, в основном, двумя путями: инокуляция (укус клеща) и контамин</w:t>
      </w:r>
      <w:r w:rsidRPr="006F1CD4">
        <w:rPr>
          <w:sz w:val="24"/>
          <w:szCs w:val="24"/>
        </w:rPr>
        <w:t>а</w:t>
      </w:r>
      <w:r w:rsidRPr="006F1CD4">
        <w:rPr>
          <w:sz w:val="24"/>
          <w:szCs w:val="24"/>
        </w:rPr>
        <w:t>ция (раздавливание клеща) [7].</w:t>
      </w:r>
    </w:p>
    <w:p w:rsidR="006F1CD4" w:rsidRPr="006F1CD4" w:rsidRDefault="006F1CD4" w:rsidP="006F1CD4">
      <w:pPr>
        <w:ind w:right="-1" w:firstLine="397"/>
        <w:jc w:val="both"/>
        <w:rPr>
          <w:sz w:val="24"/>
          <w:szCs w:val="24"/>
        </w:rPr>
      </w:pPr>
      <w:r w:rsidRPr="006F1CD4">
        <w:rPr>
          <w:sz w:val="24"/>
          <w:szCs w:val="24"/>
        </w:rPr>
        <w:t xml:space="preserve"> Заболевания людей ККГЛ в Кызылординской области регистрируются все чаще и становится не редкостью, подчас приводя к летальным исходам. В области в настоящее время эндемичными по ККГЛ являются территории Жанакорганского, Шиелийского, Сырдарьинского, Казалинского, Жалагашского, Кармакшинского районов и г. Кызылорда [1]. Результаты лабораторных исследований свидетельствуют о циркуляции вируса ККГЛ и в более северном Аральском районе. По данным ДКГСЭН по Кызылординской области в </w:t>
      </w:r>
      <w:smartTag w:uri="urn:schemas-microsoft-com:office:smarttags" w:element="metricconverter">
        <w:smartTagPr>
          <w:attr w:name="ProductID" w:val="2009 г"/>
        </w:smartTagPr>
        <w:r w:rsidRPr="006F1CD4">
          <w:rPr>
            <w:sz w:val="24"/>
            <w:szCs w:val="24"/>
          </w:rPr>
          <w:t>2009 г</w:t>
        </w:r>
      </w:smartTag>
      <w:r w:rsidRPr="006F1CD4">
        <w:rPr>
          <w:sz w:val="24"/>
          <w:szCs w:val="24"/>
        </w:rPr>
        <w:t xml:space="preserve">. неблагополучных по ККГЛ населенных пунктов насчитывалось 47, в </w:t>
      </w:r>
      <w:smartTag w:uri="urn:schemas-microsoft-com:office:smarttags" w:element="metricconverter">
        <w:smartTagPr>
          <w:attr w:name="ProductID" w:val="2010 г"/>
        </w:smartTagPr>
        <w:r w:rsidRPr="006F1CD4">
          <w:rPr>
            <w:sz w:val="24"/>
            <w:szCs w:val="24"/>
          </w:rPr>
          <w:t>2010 г</w:t>
        </w:r>
      </w:smartTag>
      <w:r w:rsidRPr="006F1CD4">
        <w:rPr>
          <w:sz w:val="24"/>
          <w:szCs w:val="24"/>
        </w:rPr>
        <w:t>. их количество достигло 60.</w:t>
      </w:r>
    </w:p>
    <w:p w:rsidR="006F1CD4" w:rsidRPr="006F1CD4" w:rsidRDefault="006F1CD4" w:rsidP="006F1CD4">
      <w:pPr>
        <w:ind w:right="-1" w:firstLine="397"/>
        <w:jc w:val="both"/>
        <w:rPr>
          <w:sz w:val="24"/>
          <w:szCs w:val="24"/>
        </w:rPr>
      </w:pPr>
      <w:r w:rsidRPr="006F1CD4">
        <w:rPr>
          <w:sz w:val="24"/>
          <w:szCs w:val="24"/>
        </w:rPr>
        <w:t>Недостаточная изученность природных очагов ККГЛ, характерная опасность возни</w:t>
      </w:r>
      <w:r w:rsidRPr="006F1CD4">
        <w:rPr>
          <w:sz w:val="24"/>
          <w:szCs w:val="24"/>
        </w:rPr>
        <w:t>к</w:t>
      </w:r>
      <w:r w:rsidRPr="006F1CD4">
        <w:rPr>
          <w:sz w:val="24"/>
          <w:szCs w:val="24"/>
        </w:rPr>
        <w:t xml:space="preserve">новения внутрибольничных и семейных вспышек и ослабление мер профилактики влечет за собой осложнение эпидемической ситуации [5]. Отягощающими факторами для нашего региона являются его климато-географическое положение и широкое распространение клещей </w:t>
      </w:r>
      <w:r w:rsidRPr="006F1CD4">
        <w:rPr>
          <w:i/>
          <w:sz w:val="24"/>
          <w:szCs w:val="24"/>
          <w:lang w:val="en-US"/>
        </w:rPr>
        <w:t>Hyalomma</w:t>
      </w:r>
      <w:r w:rsidRPr="006F1CD4">
        <w:rPr>
          <w:i/>
          <w:sz w:val="24"/>
          <w:szCs w:val="24"/>
        </w:rPr>
        <w:t xml:space="preserve"> </w:t>
      </w:r>
      <w:r w:rsidRPr="006F1CD4">
        <w:rPr>
          <w:i/>
          <w:sz w:val="24"/>
          <w:szCs w:val="24"/>
          <w:lang w:val="en-US"/>
        </w:rPr>
        <w:t>asiaticum</w:t>
      </w:r>
      <w:r w:rsidRPr="006F1CD4">
        <w:rPr>
          <w:sz w:val="24"/>
          <w:szCs w:val="24"/>
        </w:rPr>
        <w:t xml:space="preserve"> и </w:t>
      </w:r>
      <w:r w:rsidRPr="006F1CD4">
        <w:rPr>
          <w:i/>
          <w:sz w:val="24"/>
          <w:szCs w:val="24"/>
          <w:lang w:val="en-US"/>
        </w:rPr>
        <w:t>Dermacentor</w:t>
      </w:r>
      <w:r w:rsidRPr="006F1CD4">
        <w:rPr>
          <w:i/>
          <w:sz w:val="24"/>
          <w:szCs w:val="24"/>
        </w:rPr>
        <w:t xml:space="preserve"> </w:t>
      </w:r>
      <w:r w:rsidRPr="006F1CD4">
        <w:rPr>
          <w:i/>
          <w:sz w:val="24"/>
          <w:szCs w:val="24"/>
          <w:lang w:val="en-US"/>
        </w:rPr>
        <w:t>niveus</w:t>
      </w:r>
      <w:r w:rsidRPr="006F1CD4">
        <w:rPr>
          <w:sz w:val="24"/>
          <w:szCs w:val="24"/>
        </w:rPr>
        <w:t>.</w:t>
      </w:r>
    </w:p>
    <w:p w:rsidR="006F1CD4" w:rsidRPr="006F1CD4" w:rsidRDefault="006F1CD4" w:rsidP="006F1CD4">
      <w:pPr>
        <w:ind w:firstLine="397"/>
        <w:jc w:val="both"/>
        <w:rPr>
          <w:sz w:val="24"/>
          <w:szCs w:val="24"/>
        </w:rPr>
      </w:pPr>
      <w:r w:rsidRPr="006F1CD4">
        <w:rPr>
          <w:sz w:val="24"/>
          <w:szCs w:val="24"/>
        </w:rPr>
        <w:t>Климат области резко континентальный, характерен также продолжительный период солнечной инсоляции, изобилие тепла и преобладание сухой погоды. Отличительный климатический признак для нашей области – это засушливость. Летний период жаркий и продолжительный, дневная температура воздуха повышается до 42-48°С. Зима на бол</w:t>
      </w:r>
      <w:r w:rsidRPr="006F1CD4">
        <w:rPr>
          <w:sz w:val="24"/>
          <w:szCs w:val="24"/>
        </w:rPr>
        <w:t>ь</w:t>
      </w:r>
      <w:r w:rsidRPr="006F1CD4">
        <w:rPr>
          <w:sz w:val="24"/>
          <w:szCs w:val="24"/>
        </w:rPr>
        <w:t>шей территории умеренно холодная, а на крайнем юге теплая и непродолжительная.</w:t>
      </w:r>
    </w:p>
    <w:p w:rsidR="006F1CD4" w:rsidRPr="006F1CD4" w:rsidRDefault="006F1CD4" w:rsidP="006F1CD4">
      <w:pPr>
        <w:ind w:firstLine="397"/>
        <w:jc w:val="both"/>
        <w:rPr>
          <w:sz w:val="24"/>
          <w:szCs w:val="24"/>
        </w:rPr>
      </w:pPr>
      <w:r w:rsidRPr="006F1CD4">
        <w:rPr>
          <w:sz w:val="24"/>
          <w:szCs w:val="24"/>
        </w:rPr>
        <w:lastRenderedPageBreak/>
        <w:t>Рельеф, в основном, равнинный. В северо-западной части области находятся пески Малые Барсуки и Приаральские Каракумы. Большую часть территории занимают пусты</w:t>
      </w:r>
      <w:r w:rsidRPr="006F1CD4">
        <w:rPr>
          <w:sz w:val="24"/>
          <w:szCs w:val="24"/>
        </w:rPr>
        <w:t>н</w:t>
      </w:r>
      <w:r w:rsidRPr="006F1CD4">
        <w:rPr>
          <w:sz w:val="24"/>
          <w:szCs w:val="24"/>
        </w:rPr>
        <w:t>ные песчаные почвы.</w:t>
      </w:r>
    </w:p>
    <w:p w:rsidR="006F1CD4" w:rsidRPr="006F1CD4" w:rsidRDefault="006F1CD4" w:rsidP="006F1CD4">
      <w:pPr>
        <w:ind w:firstLine="397"/>
        <w:jc w:val="both"/>
        <w:rPr>
          <w:sz w:val="24"/>
          <w:szCs w:val="24"/>
        </w:rPr>
      </w:pPr>
      <w:r w:rsidRPr="006F1CD4">
        <w:rPr>
          <w:sz w:val="24"/>
          <w:szCs w:val="24"/>
        </w:rPr>
        <w:t>По роду хозяйственной деятельности население области занято животноводством и рисоводством, начата разработка месторождений нефти, газа, урана.</w:t>
      </w:r>
    </w:p>
    <w:p w:rsidR="006F1CD4" w:rsidRPr="006F1CD4" w:rsidRDefault="006F1CD4" w:rsidP="006F1CD4">
      <w:pPr>
        <w:ind w:firstLine="397"/>
        <w:jc w:val="both"/>
        <w:rPr>
          <w:sz w:val="24"/>
          <w:szCs w:val="24"/>
        </w:rPr>
      </w:pPr>
      <w:r w:rsidRPr="006F1CD4">
        <w:rPr>
          <w:sz w:val="24"/>
          <w:szCs w:val="24"/>
        </w:rPr>
        <w:t>На современном этапе ежегодно станцией проводится плановое эпизоотологическое обследование территории на чуму и бактериологические исследования больных ОКИ на холеру. Исследования на ККГЛ и лихорадку долины реки Сырдарьи серологическим м</w:t>
      </w:r>
      <w:r w:rsidRPr="006F1CD4">
        <w:rPr>
          <w:sz w:val="24"/>
          <w:szCs w:val="24"/>
        </w:rPr>
        <w:t>е</w:t>
      </w:r>
      <w:r w:rsidRPr="006F1CD4">
        <w:rPr>
          <w:sz w:val="24"/>
          <w:szCs w:val="24"/>
        </w:rPr>
        <w:t>тодом (реакцией непрямой гемагглютинации) в нашей области не проводятся из-за отсу</w:t>
      </w:r>
      <w:r w:rsidRPr="006F1CD4">
        <w:rPr>
          <w:sz w:val="24"/>
          <w:szCs w:val="24"/>
        </w:rPr>
        <w:t>т</w:t>
      </w:r>
      <w:r w:rsidRPr="006F1CD4">
        <w:rPr>
          <w:sz w:val="24"/>
          <w:szCs w:val="24"/>
        </w:rPr>
        <w:t>ствия соответствующих диагностических препаратов [6].</w:t>
      </w:r>
    </w:p>
    <w:p w:rsidR="006F1CD4" w:rsidRPr="006F1CD4" w:rsidRDefault="006F1CD4" w:rsidP="006F1CD4">
      <w:pPr>
        <w:ind w:firstLine="397"/>
        <w:jc w:val="both"/>
        <w:rPr>
          <w:sz w:val="24"/>
          <w:szCs w:val="24"/>
        </w:rPr>
      </w:pPr>
      <w:r w:rsidRPr="006F1CD4">
        <w:rPr>
          <w:sz w:val="24"/>
          <w:szCs w:val="24"/>
        </w:rPr>
        <w:t xml:space="preserve"> Сбор клещей для исследования методом ИФА проводится планово силами органов государственного санитарно-эпидемиологического надзора и Центров санитарно-эпиде</w:t>
      </w:r>
      <w:r w:rsidR="00B460C8">
        <w:rPr>
          <w:sz w:val="24"/>
          <w:szCs w:val="24"/>
        </w:rPr>
        <w:softHyphen/>
      </w:r>
      <w:r w:rsidRPr="006F1CD4">
        <w:rPr>
          <w:sz w:val="24"/>
          <w:szCs w:val="24"/>
        </w:rPr>
        <w:t>миологической экспертизы в окрестностях населенных пунктов, где регистрировались случаи заболевания ККГЛ или были находки серопозитивных клещей. В связи увеличен</w:t>
      </w:r>
      <w:r w:rsidRPr="006F1CD4">
        <w:rPr>
          <w:sz w:val="24"/>
          <w:szCs w:val="24"/>
        </w:rPr>
        <w:t>и</w:t>
      </w:r>
      <w:r w:rsidRPr="006F1CD4">
        <w:rPr>
          <w:sz w:val="24"/>
          <w:szCs w:val="24"/>
        </w:rPr>
        <w:t>ем поголовья скота по области, разработкой месторождений полезных ископаемых силами станции проводится сбор клещей в местах отдыха, рыбалки и охоты, временных посел</w:t>
      </w:r>
      <w:r w:rsidRPr="006F1CD4">
        <w:rPr>
          <w:sz w:val="24"/>
          <w:szCs w:val="24"/>
        </w:rPr>
        <w:t>е</w:t>
      </w:r>
      <w:r w:rsidRPr="006F1CD4">
        <w:rPr>
          <w:sz w:val="24"/>
          <w:szCs w:val="24"/>
        </w:rPr>
        <w:t>ниях, на дачных участках и скотопрогонных трассах.</w:t>
      </w:r>
    </w:p>
    <w:p w:rsidR="00A86786" w:rsidRDefault="00A86786" w:rsidP="006F1CD4">
      <w:pPr>
        <w:jc w:val="center"/>
        <w:rPr>
          <w:b/>
          <w:sz w:val="24"/>
          <w:szCs w:val="24"/>
        </w:rPr>
      </w:pPr>
    </w:p>
    <w:p w:rsidR="006F1CD4" w:rsidRPr="006F1CD4" w:rsidRDefault="006F1CD4" w:rsidP="006F1CD4">
      <w:pPr>
        <w:jc w:val="center"/>
        <w:rPr>
          <w:b/>
          <w:sz w:val="24"/>
          <w:szCs w:val="24"/>
        </w:rPr>
      </w:pPr>
      <w:r w:rsidRPr="006F1CD4">
        <w:rPr>
          <w:b/>
          <w:sz w:val="24"/>
          <w:szCs w:val="24"/>
        </w:rPr>
        <w:t>Материалы и методы</w:t>
      </w:r>
    </w:p>
    <w:p w:rsidR="006F1CD4" w:rsidRPr="006F1CD4" w:rsidRDefault="006F1CD4" w:rsidP="006F1CD4">
      <w:pPr>
        <w:ind w:firstLine="397"/>
        <w:jc w:val="both"/>
        <w:rPr>
          <w:sz w:val="24"/>
          <w:szCs w:val="24"/>
        </w:rPr>
      </w:pPr>
      <w:r w:rsidRPr="006F1CD4">
        <w:rPr>
          <w:sz w:val="24"/>
          <w:szCs w:val="24"/>
        </w:rPr>
        <w:t>В целях совершенствовании методов диагностики и использования имеющегося об</w:t>
      </w:r>
      <w:r w:rsidRPr="006F1CD4">
        <w:rPr>
          <w:sz w:val="24"/>
          <w:szCs w:val="24"/>
        </w:rPr>
        <w:t>о</w:t>
      </w:r>
      <w:r w:rsidRPr="006F1CD4">
        <w:rPr>
          <w:sz w:val="24"/>
          <w:szCs w:val="24"/>
        </w:rPr>
        <w:t>рудования нами предпринята попытка внедрения в практику мониторинга распростран</w:t>
      </w:r>
      <w:r w:rsidRPr="006F1CD4">
        <w:rPr>
          <w:sz w:val="24"/>
          <w:szCs w:val="24"/>
        </w:rPr>
        <w:t>е</w:t>
      </w:r>
      <w:r w:rsidRPr="006F1CD4">
        <w:rPr>
          <w:sz w:val="24"/>
          <w:szCs w:val="24"/>
        </w:rPr>
        <w:t xml:space="preserve">ния возбудителя ККГЛ с применением  иммуноферментного анализа (ИФА) в </w:t>
      </w:r>
      <w:smartTag w:uri="urn:schemas-microsoft-com:office:smarttags" w:element="metricconverter">
        <w:smartTagPr>
          <w:attr w:name="ProductID" w:val="2010 г"/>
        </w:smartTagPr>
        <w:r w:rsidRPr="006F1CD4">
          <w:rPr>
            <w:sz w:val="24"/>
            <w:szCs w:val="24"/>
          </w:rPr>
          <w:t>2010 г</w:t>
        </w:r>
      </w:smartTag>
      <w:r w:rsidRPr="006F1CD4">
        <w:rPr>
          <w:sz w:val="24"/>
          <w:szCs w:val="24"/>
        </w:rPr>
        <w:t xml:space="preserve">. и за весенний период </w:t>
      </w:r>
      <w:smartTag w:uri="urn:schemas-microsoft-com:office:smarttags" w:element="metricconverter">
        <w:smartTagPr>
          <w:attr w:name="ProductID" w:val="2011 г"/>
        </w:smartTagPr>
        <w:r w:rsidRPr="006F1CD4">
          <w:rPr>
            <w:sz w:val="24"/>
            <w:szCs w:val="24"/>
          </w:rPr>
          <w:t>2011 г</w:t>
        </w:r>
      </w:smartTag>
      <w:r w:rsidRPr="006F1CD4">
        <w:rPr>
          <w:sz w:val="24"/>
          <w:szCs w:val="24"/>
        </w:rPr>
        <w:t xml:space="preserve">. Для постановки ИФА использовались тест-системы ВектоКрым-ККГЛ-антиген, производства России, серии 41, D 5056. [4].  </w:t>
      </w:r>
    </w:p>
    <w:p w:rsidR="006F1CD4" w:rsidRPr="006F1CD4" w:rsidRDefault="006F1CD4" w:rsidP="006F1CD4">
      <w:pPr>
        <w:ind w:firstLine="397"/>
        <w:jc w:val="both"/>
        <w:rPr>
          <w:sz w:val="24"/>
          <w:szCs w:val="24"/>
        </w:rPr>
      </w:pPr>
      <w:r w:rsidRPr="006F1CD4">
        <w:rPr>
          <w:sz w:val="24"/>
          <w:szCs w:val="24"/>
        </w:rPr>
        <w:t>До начала исследования клещей определяли до рода и распределяли их в пулы по 20-50 экземпляров. Подготовка суспензий клещей проводилась в условиях соблюдения пр</w:t>
      </w:r>
      <w:r w:rsidRPr="006F1CD4">
        <w:rPr>
          <w:sz w:val="24"/>
          <w:szCs w:val="24"/>
        </w:rPr>
        <w:t>о</w:t>
      </w:r>
      <w:r w:rsidRPr="006F1CD4">
        <w:rPr>
          <w:sz w:val="24"/>
          <w:szCs w:val="24"/>
        </w:rPr>
        <w:t>тивоэпидемического режима в противочумном костюме первого типа. Клещи промыв</w:t>
      </w:r>
      <w:r w:rsidRPr="006F1CD4">
        <w:rPr>
          <w:sz w:val="24"/>
          <w:szCs w:val="24"/>
        </w:rPr>
        <w:t>а</w:t>
      </w:r>
      <w:r w:rsidRPr="006F1CD4">
        <w:rPr>
          <w:sz w:val="24"/>
          <w:szCs w:val="24"/>
        </w:rPr>
        <w:t>лись двукратно 70</w:t>
      </w:r>
      <w:r w:rsidR="00432F88">
        <w:rPr>
          <w:sz w:val="24"/>
          <w:szCs w:val="24"/>
        </w:rPr>
        <w:t xml:space="preserve">º </w:t>
      </w:r>
      <w:r w:rsidRPr="006F1CD4">
        <w:rPr>
          <w:sz w:val="24"/>
          <w:szCs w:val="24"/>
        </w:rPr>
        <w:t>спиртом, однократно 0,9% раствором NaCl. Затем их растирали в фа</w:t>
      </w:r>
      <w:r w:rsidRPr="006F1CD4">
        <w:rPr>
          <w:sz w:val="24"/>
          <w:szCs w:val="24"/>
        </w:rPr>
        <w:t>р</w:t>
      </w:r>
      <w:r w:rsidRPr="006F1CD4">
        <w:rPr>
          <w:sz w:val="24"/>
          <w:szCs w:val="24"/>
        </w:rPr>
        <w:t>форовых ступках с 0,9% раствором NaCl. Для обеззараживания использовался мертиолат Na в концентрации 1:10000 по 0,5 мл на 1мл материала или проводилась инактивация м</w:t>
      </w:r>
      <w:r w:rsidRPr="006F1CD4">
        <w:rPr>
          <w:sz w:val="24"/>
          <w:szCs w:val="24"/>
        </w:rPr>
        <w:t>е</w:t>
      </w:r>
      <w:r w:rsidRPr="006F1CD4">
        <w:rPr>
          <w:sz w:val="24"/>
          <w:szCs w:val="24"/>
        </w:rPr>
        <w:t>тодом прогревания. В соответствии с инструкцией по применению тест-систем, в образцы материала добавляли по 0,2 мл раствора для разведения образцов (РРО). Материалы и</w:t>
      </w:r>
      <w:r w:rsidRPr="006F1CD4">
        <w:rPr>
          <w:sz w:val="24"/>
          <w:szCs w:val="24"/>
        </w:rPr>
        <w:t>с</w:t>
      </w:r>
      <w:r w:rsidRPr="006F1CD4">
        <w:rPr>
          <w:sz w:val="24"/>
          <w:szCs w:val="24"/>
        </w:rPr>
        <w:t>следовали после центрифугирования при 2000 об/мин. Подготовка растворов для промы</w:t>
      </w:r>
      <w:r w:rsidRPr="006F1CD4">
        <w:rPr>
          <w:sz w:val="24"/>
          <w:szCs w:val="24"/>
        </w:rPr>
        <w:t>в</w:t>
      </w:r>
      <w:r w:rsidRPr="006F1CD4">
        <w:rPr>
          <w:sz w:val="24"/>
          <w:szCs w:val="24"/>
        </w:rPr>
        <w:t>ки фосфатно-солевого буфера (ФСБ)</w:t>
      </w:r>
      <w:r w:rsidRPr="006F1CD4">
        <w:rPr>
          <w:color w:val="FF0000"/>
          <w:sz w:val="24"/>
          <w:szCs w:val="24"/>
        </w:rPr>
        <w:t xml:space="preserve"> </w:t>
      </w:r>
      <w:r w:rsidRPr="006F1CD4">
        <w:rPr>
          <w:sz w:val="24"/>
          <w:szCs w:val="24"/>
        </w:rPr>
        <w:t>растворов конъюгата и тетраметилбензидина (ТМБ) для исследования проводились в соответствии с требованиями инструкции и таблиц ра</w:t>
      </w:r>
      <w:r w:rsidRPr="006F1CD4">
        <w:rPr>
          <w:sz w:val="24"/>
          <w:szCs w:val="24"/>
        </w:rPr>
        <w:t>с</w:t>
      </w:r>
      <w:r w:rsidRPr="006F1CD4">
        <w:rPr>
          <w:sz w:val="24"/>
          <w:szCs w:val="24"/>
        </w:rPr>
        <w:t>хода компонентов. Для исследования использовали в наборе стрипы на необходимое к</w:t>
      </w:r>
      <w:r w:rsidRPr="006F1CD4">
        <w:rPr>
          <w:sz w:val="24"/>
          <w:szCs w:val="24"/>
        </w:rPr>
        <w:t>о</w:t>
      </w:r>
      <w:r w:rsidRPr="006F1CD4">
        <w:rPr>
          <w:sz w:val="24"/>
          <w:szCs w:val="24"/>
        </w:rPr>
        <w:t>личество образцов, с максимальным количеством отрицательных контролей, предусмо</w:t>
      </w:r>
      <w:r w:rsidRPr="006F1CD4">
        <w:rPr>
          <w:sz w:val="24"/>
          <w:szCs w:val="24"/>
        </w:rPr>
        <w:t>т</w:t>
      </w:r>
      <w:r w:rsidRPr="006F1CD4">
        <w:rPr>
          <w:sz w:val="24"/>
          <w:szCs w:val="24"/>
        </w:rPr>
        <w:t xml:space="preserve">ренных в наборе. Учет результатов проводили по оптической плотности в диапазонах волн 450-630 на аппарате «ДИАЛАБ» (Россия). </w:t>
      </w:r>
    </w:p>
    <w:p w:rsidR="006F1CD4" w:rsidRPr="006F1CD4" w:rsidRDefault="006F1CD4" w:rsidP="006F1CD4">
      <w:pPr>
        <w:ind w:firstLine="397"/>
        <w:jc w:val="both"/>
        <w:rPr>
          <w:sz w:val="24"/>
          <w:szCs w:val="24"/>
        </w:rPr>
      </w:pPr>
      <w:r w:rsidRPr="006F1CD4">
        <w:rPr>
          <w:sz w:val="24"/>
          <w:szCs w:val="24"/>
        </w:rPr>
        <w:t>Всего из окрестностей населенных пунктов, рекреационных зон и мест прохождения скотопрогонных трасс в весенне-летние месяцы 2010-2011 гг. специалистами станции б</w:t>
      </w:r>
      <w:r w:rsidRPr="006F1CD4">
        <w:rPr>
          <w:sz w:val="24"/>
          <w:szCs w:val="24"/>
        </w:rPr>
        <w:t>ы</w:t>
      </w:r>
      <w:r w:rsidRPr="006F1CD4">
        <w:rPr>
          <w:sz w:val="24"/>
          <w:szCs w:val="24"/>
        </w:rPr>
        <w:t xml:space="preserve">ли исследованы методом ИФА 7864 клеща, объединенных в 251 пул. </w:t>
      </w:r>
    </w:p>
    <w:p w:rsidR="006F1CD4" w:rsidRPr="00D53AEE" w:rsidRDefault="006F1CD4" w:rsidP="006F1CD4">
      <w:pPr>
        <w:ind w:firstLine="397"/>
        <w:jc w:val="both"/>
      </w:pPr>
    </w:p>
    <w:p w:rsidR="006F1CD4" w:rsidRPr="006F1CD4" w:rsidRDefault="006F1CD4" w:rsidP="006F1CD4">
      <w:pPr>
        <w:jc w:val="center"/>
        <w:rPr>
          <w:b/>
          <w:sz w:val="24"/>
          <w:szCs w:val="24"/>
        </w:rPr>
      </w:pPr>
      <w:r w:rsidRPr="006F1CD4">
        <w:rPr>
          <w:b/>
          <w:sz w:val="24"/>
          <w:szCs w:val="24"/>
        </w:rPr>
        <w:t>Результаты исследования</w:t>
      </w:r>
    </w:p>
    <w:p w:rsidR="006F1CD4" w:rsidRPr="006F1CD4" w:rsidRDefault="006F1CD4" w:rsidP="006F1CD4">
      <w:pPr>
        <w:ind w:firstLine="397"/>
        <w:jc w:val="both"/>
        <w:rPr>
          <w:sz w:val="24"/>
          <w:szCs w:val="24"/>
        </w:rPr>
      </w:pPr>
      <w:r w:rsidRPr="006F1CD4">
        <w:rPr>
          <w:sz w:val="24"/>
          <w:szCs w:val="24"/>
        </w:rPr>
        <w:t>В итоге исследований методом ИФА в 53 пробах были получены положительные ре</w:t>
      </w:r>
      <w:r w:rsidRPr="006F1CD4">
        <w:rPr>
          <w:sz w:val="24"/>
          <w:szCs w:val="24"/>
        </w:rPr>
        <w:softHyphen/>
        <w:t>зультаты (таблицы 1 и 2). По данным органов государственного санитарно-эпидемиологи</w:t>
      </w:r>
      <w:r w:rsidRPr="006F1CD4">
        <w:rPr>
          <w:sz w:val="24"/>
          <w:szCs w:val="24"/>
        </w:rPr>
        <w:softHyphen/>
        <w:t>ческого надзора по области было зарегистрировано 60 населенных пунктов, неблагопо</w:t>
      </w:r>
      <w:r w:rsidRPr="006F1CD4">
        <w:rPr>
          <w:sz w:val="24"/>
          <w:szCs w:val="24"/>
        </w:rPr>
        <w:softHyphen/>
        <w:t>лучных по ККГЛ. По результатам наших исследований их количество возросло еще на 15.</w:t>
      </w:r>
    </w:p>
    <w:p w:rsidR="00A86786" w:rsidRPr="006F1CD4" w:rsidRDefault="00A86786" w:rsidP="00A86786">
      <w:pPr>
        <w:ind w:firstLine="397"/>
        <w:jc w:val="both"/>
        <w:rPr>
          <w:b/>
          <w:sz w:val="24"/>
          <w:szCs w:val="24"/>
        </w:rPr>
      </w:pPr>
      <w:r w:rsidRPr="006F1CD4">
        <w:rPr>
          <w:sz w:val="24"/>
          <w:szCs w:val="24"/>
        </w:rPr>
        <w:t>Так, в Жанакорганском районе было 11 населенных пунктов, неблагополучных по ККГЛ, по результатам наших исследований выявлен еще один – аул Ундемес. В Шиели</w:t>
      </w:r>
      <w:r w:rsidRPr="006F1CD4">
        <w:rPr>
          <w:sz w:val="24"/>
          <w:szCs w:val="24"/>
        </w:rPr>
        <w:t>й</w:t>
      </w:r>
      <w:r w:rsidRPr="006F1CD4">
        <w:rPr>
          <w:sz w:val="24"/>
          <w:szCs w:val="24"/>
        </w:rPr>
        <w:t>ском районе было 17 неблагополучных населенных пунктов, добавилось 8.  В Сырдарьи</w:t>
      </w:r>
      <w:r w:rsidRPr="006F1CD4">
        <w:rPr>
          <w:sz w:val="24"/>
          <w:szCs w:val="24"/>
        </w:rPr>
        <w:t>н</w:t>
      </w:r>
      <w:r w:rsidRPr="006F1CD4">
        <w:rPr>
          <w:sz w:val="24"/>
          <w:szCs w:val="24"/>
        </w:rPr>
        <w:t xml:space="preserve">ском районе на учете было 9 населенных пунктов, стало 11. В Жалагашском районе к 2 </w:t>
      </w:r>
      <w:r w:rsidRPr="006F1CD4">
        <w:rPr>
          <w:sz w:val="24"/>
          <w:szCs w:val="24"/>
        </w:rPr>
        <w:lastRenderedPageBreak/>
        <w:t xml:space="preserve">известным населенным пунктам добавился 1. В г. Кызылорда было на учете 8 участков, стало 11. </w:t>
      </w:r>
    </w:p>
    <w:p w:rsidR="006F1CD4" w:rsidRPr="00D53AEE" w:rsidRDefault="006F1CD4" w:rsidP="006F1CD4">
      <w:pPr>
        <w:jc w:val="right"/>
        <w:rPr>
          <w:i/>
        </w:rPr>
      </w:pPr>
    </w:p>
    <w:p w:rsidR="006F1CD4" w:rsidRPr="006F1CD4" w:rsidRDefault="006F1CD4" w:rsidP="006F1CD4">
      <w:pPr>
        <w:jc w:val="right"/>
        <w:rPr>
          <w:i/>
          <w:sz w:val="24"/>
          <w:szCs w:val="24"/>
        </w:rPr>
      </w:pPr>
      <w:r w:rsidRPr="006F1CD4">
        <w:rPr>
          <w:i/>
          <w:sz w:val="24"/>
          <w:szCs w:val="24"/>
        </w:rPr>
        <w:t>Таблица 1</w:t>
      </w:r>
    </w:p>
    <w:p w:rsidR="006F1CD4" w:rsidRPr="006F1CD4" w:rsidRDefault="006F1CD4" w:rsidP="006F1CD4">
      <w:pPr>
        <w:jc w:val="center"/>
        <w:rPr>
          <w:i/>
          <w:sz w:val="24"/>
          <w:szCs w:val="24"/>
        </w:rPr>
      </w:pPr>
      <w:r w:rsidRPr="006F1CD4">
        <w:rPr>
          <w:i/>
          <w:sz w:val="24"/>
          <w:szCs w:val="24"/>
        </w:rPr>
        <w:t xml:space="preserve">Положительные результаты исследования в ИФА на наличие антигена </w:t>
      </w:r>
    </w:p>
    <w:p w:rsidR="006F1CD4" w:rsidRPr="006F1CD4" w:rsidRDefault="006F1CD4" w:rsidP="006F1CD4">
      <w:pPr>
        <w:jc w:val="center"/>
        <w:rPr>
          <w:i/>
          <w:sz w:val="24"/>
          <w:szCs w:val="24"/>
        </w:rPr>
      </w:pPr>
      <w:r w:rsidRPr="006F1CD4">
        <w:rPr>
          <w:i/>
          <w:sz w:val="24"/>
          <w:szCs w:val="24"/>
        </w:rPr>
        <w:t xml:space="preserve">возбудителя ККГЛ в </w:t>
      </w:r>
      <w:smartTag w:uri="urn:schemas-microsoft-com:office:smarttags" w:element="metricconverter">
        <w:smartTagPr>
          <w:attr w:name="ProductID" w:val="2010 г"/>
        </w:smartTagPr>
        <w:r w:rsidRPr="006F1CD4">
          <w:rPr>
            <w:i/>
            <w:sz w:val="24"/>
            <w:szCs w:val="24"/>
          </w:rPr>
          <w:t>2010 г</w:t>
        </w:r>
      </w:smartTag>
      <w:r w:rsidRPr="006F1CD4">
        <w:rPr>
          <w:i/>
          <w:sz w:val="24"/>
          <w:szCs w:val="24"/>
        </w:rPr>
        <w:t>.</w:t>
      </w:r>
    </w:p>
    <w:p w:rsidR="006F1CD4" w:rsidRPr="00D53AEE" w:rsidRDefault="006F1CD4" w:rsidP="006F1CD4">
      <w:pPr>
        <w:jc w:val="center"/>
        <w:rPr>
          <w:i/>
        </w:rPr>
      </w:pPr>
    </w:p>
    <w:tbl>
      <w:tblPr>
        <w:tblW w:w="9772"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1865"/>
        <w:gridCol w:w="992"/>
        <w:gridCol w:w="1134"/>
        <w:gridCol w:w="1134"/>
        <w:gridCol w:w="1276"/>
        <w:gridCol w:w="1417"/>
        <w:gridCol w:w="1427"/>
      </w:tblGrid>
      <w:tr w:rsidR="006F1CD4" w:rsidRPr="00693CA2" w:rsidTr="006F1CD4">
        <w:trPr>
          <w:trHeight w:val="201"/>
          <w:jc w:val="center"/>
        </w:trPr>
        <w:tc>
          <w:tcPr>
            <w:tcW w:w="527" w:type="dxa"/>
            <w:vMerge w:val="restart"/>
            <w:vAlign w:val="center"/>
          </w:tcPr>
          <w:p w:rsidR="006F1CD4" w:rsidRPr="00693CA2" w:rsidRDefault="006F1CD4" w:rsidP="006F1CD4">
            <w:pPr>
              <w:ind w:left="-108" w:right="-108"/>
              <w:jc w:val="center"/>
            </w:pPr>
            <w:r w:rsidRPr="00693CA2">
              <w:t xml:space="preserve">№ </w:t>
            </w:r>
          </w:p>
          <w:p w:rsidR="006F1CD4" w:rsidRPr="00693CA2" w:rsidRDefault="006F1CD4" w:rsidP="006F1CD4">
            <w:pPr>
              <w:ind w:left="-108" w:right="-108"/>
              <w:jc w:val="center"/>
            </w:pPr>
            <w:r w:rsidRPr="00693CA2">
              <w:t>п/п</w:t>
            </w:r>
          </w:p>
        </w:tc>
        <w:tc>
          <w:tcPr>
            <w:tcW w:w="1865" w:type="dxa"/>
            <w:vMerge w:val="restart"/>
            <w:vAlign w:val="center"/>
          </w:tcPr>
          <w:p w:rsidR="006F1CD4" w:rsidRPr="00693CA2" w:rsidRDefault="006F1CD4" w:rsidP="006F1CD4">
            <w:pPr>
              <w:jc w:val="center"/>
            </w:pPr>
            <w:r w:rsidRPr="00693CA2">
              <w:t>Адрес сбора</w:t>
            </w:r>
          </w:p>
        </w:tc>
        <w:tc>
          <w:tcPr>
            <w:tcW w:w="992" w:type="dxa"/>
            <w:vMerge w:val="restart"/>
            <w:vAlign w:val="center"/>
          </w:tcPr>
          <w:p w:rsidR="006F1CD4" w:rsidRPr="00693CA2" w:rsidRDefault="006F1CD4" w:rsidP="006F1CD4">
            <w:pPr>
              <w:jc w:val="center"/>
            </w:pPr>
            <w:r w:rsidRPr="00693CA2">
              <w:t>Дата сбора</w:t>
            </w:r>
          </w:p>
        </w:tc>
        <w:tc>
          <w:tcPr>
            <w:tcW w:w="2268" w:type="dxa"/>
            <w:gridSpan w:val="2"/>
            <w:vAlign w:val="center"/>
          </w:tcPr>
          <w:p w:rsidR="006F1CD4" w:rsidRPr="00693CA2" w:rsidRDefault="006F1CD4" w:rsidP="006F1CD4">
            <w:pPr>
              <w:ind w:left="-108" w:right="-108"/>
              <w:jc w:val="center"/>
            </w:pPr>
            <w:r w:rsidRPr="00693CA2">
              <w:t>Кол-во клещей по видам</w:t>
            </w:r>
          </w:p>
        </w:tc>
        <w:tc>
          <w:tcPr>
            <w:tcW w:w="1276" w:type="dxa"/>
            <w:vMerge w:val="restart"/>
            <w:vAlign w:val="center"/>
          </w:tcPr>
          <w:p w:rsidR="006F1CD4" w:rsidRPr="00693CA2" w:rsidRDefault="006F1CD4" w:rsidP="006F1CD4">
            <w:pPr>
              <w:ind w:left="-87" w:right="-108"/>
              <w:jc w:val="center"/>
            </w:pPr>
            <w:r w:rsidRPr="00693CA2">
              <w:t>Кол-во пулов и клещей</w:t>
            </w:r>
          </w:p>
        </w:tc>
        <w:tc>
          <w:tcPr>
            <w:tcW w:w="1417" w:type="dxa"/>
            <w:vMerge w:val="restart"/>
            <w:vAlign w:val="center"/>
          </w:tcPr>
          <w:p w:rsidR="006F1CD4" w:rsidRPr="00693CA2" w:rsidRDefault="006F1CD4" w:rsidP="006F1CD4">
            <w:pPr>
              <w:ind w:left="-108" w:right="-108"/>
              <w:jc w:val="center"/>
            </w:pPr>
            <w:r w:rsidRPr="00693CA2">
              <w:t>Оптическая плотность о</w:t>
            </w:r>
            <w:r w:rsidRPr="00693CA2">
              <w:t>б</w:t>
            </w:r>
            <w:r w:rsidRPr="00693CA2">
              <w:t>разцов, н. м</w:t>
            </w:r>
          </w:p>
        </w:tc>
        <w:tc>
          <w:tcPr>
            <w:tcW w:w="1427" w:type="dxa"/>
            <w:vMerge w:val="restart"/>
            <w:vAlign w:val="center"/>
          </w:tcPr>
          <w:p w:rsidR="006F1CD4" w:rsidRPr="00693CA2" w:rsidRDefault="006F1CD4" w:rsidP="006F1CD4">
            <w:pPr>
              <w:ind w:left="-108" w:right="-128"/>
              <w:jc w:val="center"/>
            </w:pPr>
            <w:r w:rsidRPr="00693CA2">
              <w:t>Критическое значение, н. м</w:t>
            </w:r>
          </w:p>
        </w:tc>
      </w:tr>
      <w:tr w:rsidR="006F1CD4" w:rsidRPr="00693CA2" w:rsidTr="006F1CD4">
        <w:trPr>
          <w:trHeight w:val="229"/>
          <w:jc w:val="center"/>
        </w:trPr>
        <w:tc>
          <w:tcPr>
            <w:tcW w:w="527" w:type="dxa"/>
            <w:vMerge/>
            <w:vAlign w:val="center"/>
          </w:tcPr>
          <w:p w:rsidR="006F1CD4" w:rsidRPr="00693CA2" w:rsidRDefault="006F1CD4" w:rsidP="006F1CD4"/>
        </w:tc>
        <w:tc>
          <w:tcPr>
            <w:tcW w:w="1865" w:type="dxa"/>
            <w:vMerge/>
            <w:vAlign w:val="center"/>
          </w:tcPr>
          <w:p w:rsidR="006F1CD4" w:rsidRPr="00693CA2" w:rsidRDefault="006F1CD4" w:rsidP="006F1CD4"/>
        </w:tc>
        <w:tc>
          <w:tcPr>
            <w:tcW w:w="992" w:type="dxa"/>
            <w:vMerge/>
            <w:vAlign w:val="center"/>
          </w:tcPr>
          <w:p w:rsidR="006F1CD4" w:rsidRPr="00693CA2" w:rsidRDefault="006F1CD4" w:rsidP="006F1CD4"/>
        </w:tc>
        <w:tc>
          <w:tcPr>
            <w:tcW w:w="1134" w:type="dxa"/>
            <w:vAlign w:val="center"/>
          </w:tcPr>
          <w:p w:rsidR="006F1CD4" w:rsidRPr="00693CA2" w:rsidRDefault="006F1CD4" w:rsidP="006F1CD4">
            <w:pPr>
              <w:ind w:left="-108" w:right="-108"/>
              <w:jc w:val="center"/>
            </w:pPr>
            <w:r w:rsidRPr="00693CA2">
              <w:rPr>
                <w:i/>
              </w:rPr>
              <w:t>H. asiaticum</w:t>
            </w:r>
          </w:p>
        </w:tc>
        <w:tc>
          <w:tcPr>
            <w:tcW w:w="1134" w:type="dxa"/>
            <w:vAlign w:val="center"/>
          </w:tcPr>
          <w:p w:rsidR="006F1CD4" w:rsidRPr="00693CA2" w:rsidRDefault="006F1CD4" w:rsidP="006F1CD4">
            <w:pPr>
              <w:jc w:val="center"/>
            </w:pPr>
            <w:r w:rsidRPr="00693CA2">
              <w:rPr>
                <w:i/>
              </w:rPr>
              <w:t>D. niveus</w:t>
            </w:r>
          </w:p>
        </w:tc>
        <w:tc>
          <w:tcPr>
            <w:tcW w:w="1276" w:type="dxa"/>
            <w:vMerge/>
            <w:vAlign w:val="center"/>
          </w:tcPr>
          <w:p w:rsidR="006F1CD4" w:rsidRPr="00693CA2" w:rsidRDefault="006F1CD4" w:rsidP="006F1CD4"/>
        </w:tc>
        <w:tc>
          <w:tcPr>
            <w:tcW w:w="1417" w:type="dxa"/>
            <w:vMerge/>
            <w:vAlign w:val="center"/>
          </w:tcPr>
          <w:p w:rsidR="006F1CD4" w:rsidRPr="00693CA2" w:rsidRDefault="006F1CD4" w:rsidP="006F1CD4"/>
        </w:tc>
        <w:tc>
          <w:tcPr>
            <w:tcW w:w="1427" w:type="dxa"/>
            <w:vMerge/>
            <w:vAlign w:val="center"/>
          </w:tcPr>
          <w:p w:rsidR="006F1CD4" w:rsidRPr="00693CA2" w:rsidRDefault="006F1CD4" w:rsidP="006F1CD4"/>
        </w:tc>
      </w:tr>
      <w:tr w:rsidR="006F1CD4" w:rsidRPr="00693CA2" w:rsidTr="006F1CD4">
        <w:trPr>
          <w:trHeight w:val="130"/>
          <w:jc w:val="center"/>
        </w:trPr>
        <w:tc>
          <w:tcPr>
            <w:tcW w:w="9772" w:type="dxa"/>
            <w:gridSpan w:val="8"/>
            <w:vAlign w:val="center"/>
          </w:tcPr>
          <w:p w:rsidR="006F1CD4" w:rsidRPr="00693CA2" w:rsidRDefault="006F1CD4" w:rsidP="006F1CD4">
            <w:pPr>
              <w:jc w:val="center"/>
            </w:pPr>
            <w:r w:rsidRPr="00693CA2">
              <w:t>Шиелийский район</w:t>
            </w:r>
          </w:p>
        </w:tc>
      </w:tr>
      <w:tr w:rsidR="006F1CD4" w:rsidRPr="00693CA2" w:rsidTr="006F1CD4">
        <w:trPr>
          <w:trHeight w:val="120"/>
          <w:jc w:val="center"/>
        </w:trPr>
        <w:tc>
          <w:tcPr>
            <w:tcW w:w="527" w:type="dxa"/>
            <w:vAlign w:val="center"/>
          </w:tcPr>
          <w:p w:rsidR="006F1CD4" w:rsidRPr="00693CA2" w:rsidRDefault="006F1CD4" w:rsidP="006F1CD4">
            <w:pPr>
              <w:numPr>
                <w:ilvl w:val="0"/>
                <w:numId w:val="28"/>
              </w:numPr>
              <w:ind w:left="113" w:right="-108" w:firstLine="0"/>
              <w:jc w:val="center"/>
            </w:pPr>
          </w:p>
        </w:tc>
        <w:tc>
          <w:tcPr>
            <w:tcW w:w="1865" w:type="dxa"/>
            <w:vAlign w:val="center"/>
          </w:tcPr>
          <w:p w:rsidR="006F1CD4" w:rsidRPr="00693CA2" w:rsidRDefault="006F1CD4" w:rsidP="006F1CD4">
            <w:r w:rsidRPr="00693CA2">
              <w:t>Пос. Шиели</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150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4 × 50</w:t>
            </w:r>
          </w:p>
        </w:tc>
        <w:tc>
          <w:tcPr>
            <w:tcW w:w="1417" w:type="dxa"/>
            <w:vAlign w:val="center"/>
          </w:tcPr>
          <w:p w:rsidR="006F1CD4" w:rsidRPr="00693CA2" w:rsidRDefault="006F1CD4" w:rsidP="006F1CD4">
            <w:pPr>
              <w:jc w:val="center"/>
            </w:pPr>
            <w:r w:rsidRPr="00693CA2">
              <w:t>0,636</w:t>
            </w:r>
          </w:p>
        </w:tc>
        <w:tc>
          <w:tcPr>
            <w:tcW w:w="1427" w:type="dxa"/>
            <w:vAlign w:val="center"/>
          </w:tcPr>
          <w:p w:rsidR="006F1CD4" w:rsidRPr="00693CA2" w:rsidRDefault="006F1CD4" w:rsidP="006F1CD4">
            <w:pPr>
              <w:jc w:val="center"/>
            </w:pPr>
            <w:r w:rsidRPr="00693CA2">
              <w:t>0,325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Окр. Жуантобе</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100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3 × 50</w:t>
            </w:r>
          </w:p>
        </w:tc>
        <w:tc>
          <w:tcPr>
            <w:tcW w:w="1417" w:type="dxa"/>
            <w:vAlign w:val="center"/>
          </w:tcPr>
          <w:p w:rsidR="006F1CD4" w:rsidRPr="00693CA2" w:rsidRDefault="006F1CD4" w:rsidP="006F1CD4">
            <w:pPr>
              <w:jc w:val="center"/>
            </w:pPr>
            <w:r w:rsidRPr="00693CA2">
              <w:t>0,868</w:t>
            </w:r>
          </w:p>
        </w:tc>
        <w:tc>
          <w:tcPr>
            <w:tcW w:w="1427" w:type="dxa"/>
            <w:vAlign w:val="center"/>
          </w:tcPr>
          <w:p w:rsidR="006F1CD4" w:rsidRPr="00693CA2" w:rsidRDefault="006F1CD4" w:rsidP="006F1CD4">
            <w:pPr>
              <w:jc w:val="center"/>
            </w:pPr>
            <w:r w:rsidRPr="00693CA2">
              <w:t>0,325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right="-108" w:firstLine="0"/>
              <w:jc w:val="center"/>
            </w:pPr>
          </w:p>
        </w:tc>
        <w:tc>
          <w:tcPr>
            <w:tcW w:w="1865" w:type="dxa"/>
            <w:vAlign w:val="center"/>
          </w:tcPr>
          <w:p w:rsidR="006F1CD4" w:rsidRPr="00693CA2" w:rsidRDefault="006F1CD4" w:rsidP="006F1CD4">
            <w:r w:rsidRPr="00693CA2">
              <w:t xml:space="preserve">Окр. Кызылкайын </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150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4 × 50</w:t>
            </w:r>
          </w:p>
        </w:tc>
        <w:tc>
          <w:tcPr>
            <w:tcW w:w="1417" w:type="dxa"/>
            <w:vAlign w:val="center"/>
          </w:tcPr>
          <w:p w:rsidR="006F1CD4" w:rsidRPr="00693CA2" w:rsidRDefault="006F1CD4" w:rsidP="006F1CD4">
            <w:pPr>
              <w:jc w:val="center"/>
            </w:pPr>
            <w:r w:rsidRPr="00693CA2">
              <w:t>0,426</w:t>
            </w:r>
          </w:p>
        </w:tc>
        <w:tc>
          <w:tcPr>
            <w:tcW w:w="1427" w:type="dxa"/>
            <w:vAlign w:val="center"/>
          </w:tcPr>
          <w:p w:rsidR="006F1CD4" w:rsidRPr="00693CA2" w:rsidRDefault="006F1CD4" w:rsidP="006F1CD4">
            <w:pPr>
              <w:jc w:val="center"/>
            </w:pPr>
            <w:r w:rsidRPr="00693CA2">
              <w:t>0,345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 xml:space="preserve">Окр. Ортакшыл </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126</w:t>
            </w:r>
          </w:p>
        </w:tc>
        <w:tc>
          <w:tcPr>
            <w:tcW w:w="1134" w:type="dxa"/>
            <w:vAlign w:val="center"/>
          </w:tcPr>
          <w:p w:rsidR="006F1CD4" w:rsidRPr="00693CA2" w:rsidRDefault="006F1CD4" w:rsidP="006F1CD4">
            <w:pPr>
              <w:jc w:val="center"/>
            </w:pPr>
            <w:r w:rsidRPr="00693CA2">
              <w:t>65</w:t>
            </w:r>
          </w:p>
        </w:tc>
        <w:tc>
          <w:tcPr>
            <w:tcW w:w="1276" w:type="dxa"/>
            <w:vAlign w:val="center"/>
          </w:tcPr>
          <w:p w:rsidR="006F1CD4" w:rsidRPr="00693CA2" w:rsidRDefault="006F1CD4" w:rsidP="006F1CD4">
            <w:pPr>
              <w:jc w:val="center"/>
            </w:pPr>
            <w:r w:rsidRPr="00693CA2">
              <w:t>5 × 40</w:t>
            </w:r>
          </w:p>
        </w:tc>
        <w:tc>
          <w:tcPr>
            <w:tcW w:w="1417" w:type="dxa"/>
            <w:vAlign w:val="center"/>
          </w:tcPr>
          <w:p w:rsidR="006F1CD4" w:rsidRPr="00693CA2" w:rsidRDefault="006F1CD4" w:rsidP="006F1CD4">
            <w:pPr>
              <w:jc w:val="center"/>
            </w:pPr>
            <w:r w:rsidRPr="00693CA2">
              <w:t>0,345</w:t>
            </w:r>
          </w:p>
        </w:tc>
        <w:tc>
          <w:tcPr>
            <w:tcW w:w="1427" w:type="dxa"/>
            <w:vAlign w:val="center"/>
          </w:tcPr>
          <w:p w:rsidR="006F1CD4" w:rsidRPr="00693CA2" w:rsidRDefault="006F1CD4" w:rsidP="006F1CD4">
            <w:pPr>
              <w:jc w:val="center"/>
            </w:pPr>
            <w:r w:rsidRPr="00693CA2">
              <w:t>0,345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 xml:space="preserve">Окр. Таштоп </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66</w:t>
            </w:r>
          </w:p>
        </w:tc>
        <w:tc>
          <w:tcPr>
            <w:tcW w:w="1134" w:type="dxa"/>
            <w:vAlign w:val="center"/>
          </w:tcPr>
          <w:p w:rsidR="006F1CD4" w:rsidRPr="00693CA2" w:rsidRDefault="006F1CD4" w:rsidP="006F1CD4">
            <w:pPr>
              <w:jc w:val="center"/>
            </w:pPr>
            <w:r w:rsidRPr="00693CA2">
              <w:t>80</w:t>
            </w:r>
          </w:p>
        </w:tc>
        <w:tc>
          <w:tcPr>
            <w:tcW w:w="1276" w:type="dxa"/>
            <w:vAlign w:val="center"/>
          </w:tcPr>
          <w:p w:rsidR="006F1CD4" w:rsidRPr="00693CA2" w:rsidRDefault="006F1CD4" w:rsidP="006F1CD4">
            <w:pPr>
              <w:jc w:val="center"/>
            </w:pPr>
            <w:r w:rsidRPr="00693CA2">
              <w:t>4 ×30</w:t>
            </w:r>
          </w:p>
        </w:tc>
        <w:tc>
          <w:tcPr>
            <w:tcW w:w="1417" w:type="dxa"/>
            <w:vAlign w:val="center"/>
          </w:tcPr>
          <w:p w:rsidR="006F1CD4" w:rsidRPr="00693CA2" w:rsidRDefault="006F1CD4" w:rsidP="006F1CD4">
            <w:pPr>
              <w:jc w:val="center"/>
            </w:pPr>
            <w:r w:rsidRPr="00693CA2">
              <w:t>0,433</w:t>
            </w:r>
          </w:p>
        </w:tc>
        <w:tc>
          <w:tcPr>
            <w:tcW w:w="1427" w:type="dxa"/>
            <w:vAlign w:val="center"/>
          </w:tcPr>
          <w:p w:rsidR="006F1CD4" w:rsidRPr="00693CA2" w:rsidRDefault="006F1CD4" w:rsidP="006F1CD4">
            <w:pPr>
              <w:jc w:val="center"/>
            </w:pPr>
            <w:r w:rsidRPr="00693CA2">
              <w:t>0,345</w:t>
            </w:r>
          </w:p>
        </w:tc>
      </w:tr>
      <w:tr w:rsidR="006F1CD4" w:rsidRPr="00693CA2" w:rsidTr="006F1CD4">
        <w:trPr>
          <w:trHeight w:val="262"/>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Окр. Алмалы</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48</w:t>
            </w:r>
          </w:p>
        </w:tc>
        <w:tc>
          <w:tcPr>
            <w:tcW w:w="1134" w:type="dxa"/>
            <w:vAlign w:val="center"/>
          </w:tcPr>
          <w:p w:rsidR="006F1CD4" w:rsidRPr="00693CA2" w:rsidRDefault="006F1CD4" w:rsidP="006F1CD4">
            <w:pPr>
              <w:jc w:val="center"/>
            </w:pPr>
            <w:r w:rsidRPr="00693CA2">
              <w:t>43</w:t>
            </w:r>
          </w:p>
        </w:tc>
        <w:tc>
          <w:tcPr>
            <w:tcW w:w="1276" w:type="dxa"/>
            <w:vAlign w:val="center"/>
          </w:tcPr>
          <w:p w:rsidR="006F1CD4" w:rsidRPr="00693CA2" w:rsidRDefault="006F1CD4" w:rsidP="006F1CD4">
            <w:pPr>
              <w:jc w:val="center"/>
            </w:pPr>
            <w:r w:rsidRPr="00693CA2">
              <w:t>2 × 45</w:t>
            </w:r>
          </w:p>
        </w:tc>
        <w:tc>
          <w:tcPr>
            <w:tcW w:w="1417" w:type="dxa"/>
            <w:vAlign w:val="center"/>
          </w:tcPr>
          <w:p w:rsidR="006F1CD4" w:rsidRPr="00693CA2" w:rsidRDefault="006F1CD4" w:rsidP="006F1CD4">
            <w:pPr>
              <w:jc w:val="center"/>
            </w:pPr>
            <w:r w:rsidRPr="00693CA2">
              <w:t>0,573</w:t>
            </w:r>
          </w:p>
        </w:tc>
        <w:tc>
          <w:tcPr>
            <w:tcW w:w="1427" w:type="dxa"/>
            <w:vAlign w:val="center"/>
          </w:tcPr>
          <w:p w:rsidR="006F1CD4" w:rsidRPr="00693CA2" w:rsidRDefault="006F1CD4" w:rsidP="006F1CD4">
            <w:pPr>
              <w:jc w:val="center"/>
            </w:pPr>
            <w:r w:rsidRPr="00693CA2">
              <w:t>0,345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 xml:space="preserve">Окр. Катынкудук </w:t>
            </w:r>
          </w:p>
        </w:tc>
        <w:tc>
          <w:tcPr>
            <w:tcW w:w="992" w:type="dxa"/>
            <w:vAlign w:val="center"/>
          </w:tcPr>
          <w:p w:rsidR="006F1CD4" w:rsidRPr="00693CA2" w:rsidRDefault="006F1CD4" w:rsidP="006F1CD4">
            <w:r w:rsidRPr="00693CA2">
              <w:t>01.06.10</w:t>
            </w:r>
          </w:p>
        </w:tc>
        <w:tc>
          <w:tcPr>
            <w:tcW w:w="1134" w:type="dxa"/>
            <w:vAlign w:val="center"/>
          </w:tcPr>
          <w:p w:rsidR="006F1CD4" w:rsidRPr="00693CA2" w:rsidRDefault="006F1CD4" w:rsidP="006F1CD4">
            <w:pPr>
              <w:jc w:val="center"/>
            </w:pPr>
            <w:r w:rsidRPr="00693CA2">
              <w:t>8</w:t>
            </w:r>
          </w:p>
        </w:tc>
        <w:tc>
          <w:tcPr>
            <w:tcW w:w="1134" w:type="dxa"/>
            <w:vAlign w:val="center"/>
          </w:tcPr>
          <w:p w:rsidR="006F1CD4" w:rsidRPr="00693CA2" w:rsidRDefault="006F1CD4" w:rsidP="006F1CD4">
            <w:pPr>
              <w:jc w:val="center"/>
            </w:pPr>
            <w:r w:rsidRPr="00693CA2">
              <w:t>-</w:t>
            </w:r>
          </w:p>
        </w:tc>
        <w:tc>
          <w:tcPr>
            <w:tcW w:w="1276" w:type="dxa"/>
            <w:vAlign w:val="center"/>
          </w:tcPr>
          <w:p w:rsidR="006F1CD4" w:rsidRPr="00693CA2" w:rsidRDefault="006F1CD4" w:rsidP="006F1CD4">
            <w:pPr>
              <w:jc w:val="center"/>
            </w:pPr>
            <w:r w:rsidRPr="00693CA2">
              <w:t>1 × 8</w:t>
            </w:r>
          </w:p>
        </w:tc>
        <w:tc>
          <w:tcPr>
            <w:tcW w:w="1417" w:type="dxa"/>
            <w:vAlign w:val="center"/>
          </w:tcPr>
          <w:p w:rsidR="006F1CD4" w:rsidRPr="00693CA2" w:rsidRDefault="006F1CD4" w:rsidP="006F1CD4">
            <w:pPr>
              <w:jc w:val="center"/>
            </w:pPr>
            <w:r w:rsidRPr="00693CA2">
              <w:t>1,904</w:t>
            </w:r>
          </w:p>
        </w:tc>
        <w:tc>
          <w:tcPr>
            <w:tcW w:w="1427" w:type="dxa"/>
            <w:vAlign w:val="center"/>
          </w:tcPr>
          <w:p w:rsidR="006F1CD4" w:rsidRPr="00693CA2" w:rsidRDefault="006F1CD4" w:rsidP="006F1CD4">
            <w:pPr>
              <w:jc w:val="center"/>
            </w:pPr>
            <w:r w:rsidRPr="00693CA2">
              <w:t>0,223</w:t>
            </w:r>
          </w:p>
        </w:tc>
      </w:tr>
      <w:tr w:rsidR="006F1CD4" w:rsidRPr="00693CA2" w:rsidTr="006F1CD4">
        <w:trPr>
          <w:trHeight w:val="80"/>
          <w:jc w:val="center"/>
        </w:trPr>
        <w:tc>
          <w:tcPr>
            <w:tcW w:w="9772" w:type="dxa"/>
            <w:gridSpan w:val="8"/>
            <w:vAlign w:val="center"/>
          </w:tcPr>
          <w:p w:rsidR="006F1CD4" w:rsidRPr="00693CA2" w:rsidRDefault="006F1CD4" w:rsidP="006F1CD4">
            <w:pPr>
              <w:jc w:val="center"/>
            </w:pPr>
            <w:r w:rsidRPr="00693CA2">
              <w:t>Жанакорганский район</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Пос. Жанакорган</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187</w:t>
            </w:r>
          </w:p>
        </w:tc>
        <w:tc>
          <w:tcPr>
            <w:tcW w:w="1134" w:type="dxa"/>
            <w:vAlign w:val="center"/>
          </w:tcPr>
          <w:p w:rsidR="006F1CD4" w:rsidRPr="00693CA2" w:rsidRDefault="006F1CD4" w:rsidP="006F1CD4">
            <w:pPr>
              <w:jc w:val="center"/>
            </w:pPr>
            <w:r w:rsidRPr="00693CA2">
              <w:t>100</w:t>
            </w:r>
          </w:p>
        </w:tc>
        <w:tc>
          <w:tcPr>
            <w:tcW w:w="1276" w:type="dxa"/>
            <w:vAlign w:val="center"/>
          </w:tcPr>
          <w:p w:rsidR="006F1CD4" w:rsidRPr="00693CA2" w:rsidRDefault="006F1CD4" w:rsidP="006F1CD4">
            <w:pPr>
              <w:jc w:val="center"/>
            </w:pPr>
            <w:r w:rsidRPr="00693CA2">
              <w:t>6 × 47</w:t>
            </w:r>
          </w:p>
        </w:tc>
        <w:tc>
          <w:tcPr>
            <w:tcW w:w="1417" w:type="dxa"/>
            <w:vAlign w:val="center"/>
          </w:tcPr>
          <w:p w:rsidR="006F1CD4" w:rsidRPr="00693CA2" w:rsidRDefault="006F1CD4" w:rsidP="006F1CD4">
            <w:pPr>
              <w:jc w:val="center"/>
            </w:pPr>
            <w:r w:rsidRPr="00693CA2">
              <w:t>0,506</w:t>
            </w:r>
          </w:p>
        </w:tc>
        <w:tc>
          <w:tcPr>
            <w:tcW w:w="1427" w:type="dxa"/>
            <w:vAlign w:val="center"/>
          </w:tcPr>
          <w:p w:rsidR="006F1CD4" w:rsidRPr="00693CA2" w:rsidRDefault="006F1CD4" w:rsidP="006F1CD4">
            <w:pPr>
              <w:jc w:val="center"/>
            </w:pPr>
            <w:r w:rsidRPr="00693CA2">
              <w:t>0,345</w:t>
            </w:r>
          </w:p>
        </w:tc>
      </w:tr>
      <w:tr w:rsidR="006F1CD4" w:rsidRPr="00693CA2" w:rsidTr="006F1CD4">
        <w:trPr>
          <w:jc w:val="center"/>
        </w:trPr>
        <w:tc>
          <w:tcPr>
            <w:tcW w:w="527" w:type="dxa"/>
            <w:vAlign w:val="center"/>
          </w:tcPr>
          <w:p w:rsidR="006F1CD4" w:rsidRPr="00693CA2" w:rsidRDefault="006F1CD4" w:rsidP="006F1CD4">
            <w:pPr>
              <w:numPr>
                <w:ilvl w:val="0"/>
                <w:numId w:val="28"/>
              </w:numPr>
              <w:ind w:left="113" w:firstLine="0"/>
              <w:jc w:val="center"/>
            </w:pPr>
          </w:p>
        </w:tc>
        <w:tc>
          <w:tcPr>
            <w:tcW w:w="1865" w:type="dxa"/>
            <w:vAlign w:val="center"/>
          </w:tcPr>
          <w:p w:rsidR="006F1CD4" w:rsidRPr="00693CA2" w:rsidRDefault="006F1CD4" w:rsidP="006F1CD4">
            <w:r w:rsidRPr="00693CA2">
              <w:t>Окр. Байкенже</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135</w:t>
            </w:r>
          </w:p>
        </w:tc>
        <w:tc>
          <w:tcPr>
            <w:tcW w:w="1134" w:type="dxa"/>
            <w:vAlign w:val="center"/>
          </w:tcPr>
          <w:p w:rsidR="006F1CD4" w:rsidRPr="00693CA2" w:rsidRDefault="006F1CD4" w:rsidP="006F1CD4">
            <w:pPr>
              <w:jc w:val="center"/>
            </w:pPr>
            <w:r w:rsidRPr="00693CA2">
              <w:t>128</w:t>
            </w:r>
          </w:p>
        </w:tc>
        <w:tc>
          <w:tcPr>
            <w:tcW w:w="1276" w:type="dxa"/>
            <w:vAlign w:val="center"/>
          </w:tcPr>
          <w:p w:rsidR="006F1CD4" w:rsidRPr="00693CA2" w:rsidRDefault="006F1CD4" w:rsidP="006F1CD4">
            <w:pPr>
              <w:jc w:val="center"/>
            </w:pPr>
            <w:r w:rsidRPr="00693CA2">
              <w:t>6 × 50</w:t>
            </w:r>
          </w:p>
        </w:tc>
        <w:tc>
          <w:tcPr>
            <w:tcW w:w="1417" w:type="dxa"/>
            <w:vAlign w:val="center"/>
          </w:tcPr>
          <w:p w:rsidR="006F1CD4" w:rsidRPr="00693CA2" w:rsidRDefault="006F1CD4" w:rsidP="006F1CD4">
            <w:pPr>
              <w:jc w:val="center"/>
            </w:pPr>
            <w:r w:rsidRPr="00693CA2">
              <w:t>0,413</w:t>
            </w:r>
          </w:p>
        </w:tc>
        <w:tc>
          <w:tcPr>
            <w:tcW w:w="1427" w:type="dxa"/>
            <w:vAlign w:val="center"/>
          </w:tcPr>
          <w:p w:rsidR="006F1CD4" w:rsidRPr="00693CA2" w:rsidRDefault="006F1CD4" w:rsidP="006F1CD4">
            <w:pPr>
              <w:jc w:val="center"/>
            </w:pPr>
            <w:r w:rsidRPr="00693CA2">
              <w:t>0,223</w:t>
            </w:r>
          </w:p>
        </w:tc>
      </w:tr>
      <w:tr w:rsidR="006F1CD4" w:rsidRPr="00693CA2" w:rsidTr="006F1CD4">
        <w:trPr>
          <w:jc w:val="center"/>
        </w:trPr>
        <w:tc>
          <w:tcPr>
            <w:tcW w:w="527" w:type="dxa"/>
            <w:vAlign w:val="center"/>
          </w:tcPr>
          <w:p w:rsidR="006F1CD4" w:rsidRPr="00693CA2" w:rsidRDefault="006F1CD4" w:rsidP="006F1CD4">
            <w:pPr>
              <w:numPr>
                <w:ilvl w:val="0"/>
                <w:numId w:val="28"/>
              </w:numPr>
              <w:ind w:left="57" w:firstLine="0"/>
              <w:jc w:val="center"/>
            </w:pPr>
          </w:p>
        </w:tc>
        <w:tc>
          <w:tcPr>
            <w:tcW w:w="1865" w:type="dxa"/>
            <w:vAlign w:val="center"/>
          </w:tcPr>
          <w:p w:rsidR="006F1CD4" w:rsidRPr="00693CA2" w:rsidRDefault="006F1CD4" w:rsidP="006F1CD4">
            <w:r w:rsidRPr="00693CA2">
              <w:t>Окр. Келинтобе</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250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6 × 50</w:t>
            </w:r>
          </w:p>
        </w:tc>
        <w:tc>
          <w:tcPr>
            <w:tcW w:w="1417" w:type="dxa"/>
            <w:vAlign w:val="center"/>
          </w:tcPr>
          <w:p w:rsidR="006F1CD4" w:rsidRPr="00693CA2" w:rsidRDefault="006F1CD4" w:rsidP="006F1CD4">
            <w:pPr>
              <w:jc w:val="center"/>
            </w:pPr>
            <w:r w:rsidRPr="00693CA2">
              <w:t>0,371-0,434</w:t>
            </w:r>
          </w:p>
        </w:tc>
        <w:tc>
          <w:tcPr>
            <w:tcW w:w="1427" w:type="dxa"/>
            <w:vAlign w:val="center"/>
          </w:tcPr>
          <w:p w:rsidR="006F1CD4" w:rsidRPr="00693CA2" w:rsidRDefault="006F1CD4" w:rsidP="006F1CD4">
            <w:pPr>
              <w:jc w:val="center"/>
            </w:pPr>
            <w:r w:rsidRPr="00693CA2">
              <w:t>0,345</w:t>
            </w:r>
          </w:p>
        </w:tc>
      </w:tr>
      <w:tr w:rsidR="006F1CD4" w:rsidRPr="00693CA2" w:rsidTr="006F1CD4">
        <w:trPr>
          <w:jc w:val="center"/>
        </w:trPr>
        <w:tc>
          <w:tcPr>
            <w:tcW w:w="527" w:type="dxa"/>
            <w:vAlign w:val="center"/>
          </w:tcPr>
          <w:p w:rsidR="006F1CD4" w:rsidRPr="00693CA2" w:rsidRDefault="006F1CD4" w:rsidP="006F1CD4">
            <w:pPr>
              <w:numPr>
                <w:ilvl w:val="0"/>
                <w:numId w:val="28"/>
              </w:numPr>
              <w:ind w:left="57" w:firstLine="0"/>
              <w:jc w:val="center"/>
            </w:pPr>
          </w:p>
        </w:tc>
        <w:tc>
          <w:tcPr>
            <w:tcW w:w="1865" w:type="dxa"/>
            <w:vAlign w:val="center"/>
          </w:tcPr>
          <w:p w:rsidR="006F1CD4" w:rsidRPr="00693CA2" w:rsidRDefault="006F1CD4" w:rsidP="006F1CD4">
            <w:r w:rsidRPr="00693CA2">
              <w:t xml:space="preserve">Окр. Ундемес </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50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2 × 50</w:t>
            </w:r>
          </w:p>
        </w:tc>
        <w:tc>
          <w:tcPr>
            <w:tcW w:w="1417" w:type="dxa"/>
            <w:vAlign w:val="center"/>
          </w:tcPr>
          <w:p w:rsidR="006F1CD4" w:rsidRPr="00693CA2" w:rsidRDefault="006F1CD4" w:rsidP="006F1CD4">
            <w:pPr>
              <w:jc w:val="center"/>
            </w:pPr>
            <w:r w:rsidRPr="00693CA2">
              <w:t>0,597</w:t>
            </w:r>
          </w:p>
        </w:tc>
        <w:tc>
          <w:tcPr>
            <w:tcW w:w="1427" w:type="dxa"/>
            <w:vAlign w:val="center"/>
          </w:tcPr>
          <w:p w:rsidR="006F1CD4" w:rsidRPr="00693CA2" w:rsidRDefault="006F1CD4" w:rsidP="006F1CD4">
            <w:pPr>
              <w:jc w:val="center"/>
            </w:pPr>
            <w:r w:rsidRPr="00693CA2">
              <w:t>0,345</w:t>
            </w:r>
          </w:p>
        </w:tc>
      </w:tr>
      <w:tr w:rsidR="006F1CD4" w:rsidRPr="00693CA2" w:rsidTr="006F1CD4">
        <w:trPr>
          <w:trHeight w:val="221"/>
          <w:jc w:val="center"/>
        </w:trPr>
        <w:tc>
          <w:tcPr>
            <w:tcW w:w="527" w:type="dxa"/>
            <w:vAlign w:val="center"/>
          </w:tcPr>
          <w:p w:rsidR="006F1CD4" w:rsidRPr="00693CA2" w:rsidRDefault="006F1CD4" w:rsidP="006F1CD4">
            <w:pPr>
              <w:numPr>
                <w:ilvl w:val="0"/>
                <w:numId w:val="28"/>
              </w:numPr>
              <w:ind w:left="57" w:firstLine="0"/>
              <w:jc w:val="center"/>
            </w:pPr>
          </w:p>
        </w:tc>
        <w:tc>
          <w:tcPr>
            <w:tcW w:w="1865" w:type="dxa"/>
            <w:vAlign w:val="center"/>
          </w:tcPr>
          <w:p w:rsidR="006F1CD4" w:rsidRPr="00693CA2" w:rsidRDefault="006F1CD4" w:rsidP="006F1CD4">
            <w:r w:rsidRPr="00693CA2">
              <w:t>Окр. Озгент</w:t>
            </w:r>
          </w:p>
        </w:tc>
        <w:tc>
          <w:tcPr>
            <w:tcW w:w="992" w:type="dxa"/>
            <w:vAlign w:val="center"/>
          </w:tcPr>
          <w:p w:rsidR="006F1CD4" w:rsidRPr="00693CA2" w:rsidRDefault="006F1CD4" w:rsidP="006F1CD4">
            <w:r w:rsidRPr="00693CA2">
              <w:t>15.03.10</w:t>
            </w:r>
          </w:p>
        </w:tc>
        <w:tc>
          <w:tcPr>
            <w:tcW w:w="1134" w:type="dxa"/>
            <w:vAlign w:val="center"/>
          </w:tcPr>
          <w:p w:rsidR="006F1CD4" w:rsidRPr="00693CA2" w:rsidRDefault="006F1CD4" w:rsidP="006F1CD4">
            <w:pPr>
              <w:jc w:val="center"/>
            </w:pPr>
            <w:r w:rsidRPr="00693CA2">
              <w:t>100</w:t>
            </w:r>
          </w:p>
        </w:tc>
        <w:tc>
          <w:tcPr>
            <w:tcW w:w="1134" w:type="dxa"/>
            <w:vAlign w:val="center"/>
          </w:tcPr>
          <w:p w:rsidR="006F1CD4" w:rsidRPr="00693CA2" w:rsidRDefault="006F1CD4" w:rsidP="006F1CD4">
            <w:pPr>
              <w:jc w:val="center"/>
            </w:pPr>
            <w:r w:rsidRPr="00693CA2">
              <w:t>50</w:t>
            </w:r>
          </w:p>
        </w:tc>
        <w:tc>
          <w:tcPr>
            <w:tcW w:w="1276" w:type="dxa"/>
            <w:vAlign w:val="center"/>
          </w:tcPr>
          <w:p w:rsidR="006F1CD4" w:rsidRPr="00693CA2" w:rsidRDefault="006F1CD4" w:rsidP="006F1CD4">
            <w:pPr>
              <w:jc w:val="center"/>
            </w:pPr>
            <w:r w:rsidRPr="00693CA2">
              <w:t>3 × 50</w:t>
            </w:r>
          </w:p>
        </w:tc>
        <w:tc>
          <w:tcPr>
            <w:tcW w:w="1417" w:type="dxa"/>
            <w:vAlign w:val="center"/>
          </w:tcPr>
          <w:p w:rsidR="006F1CD4" w:rsidRPr="00693CA2" w:rsidRDefault="006F1CD4" w:rsidP="006F1CD4">
            <w:pPr>
              <w:jc w:val="center"/>
            </w:pPr>
            <w:r w:rsidRPr="00693CA2">
              <w:t>0,983</w:t>
            </w:r>
          </w:p>
        </w:tc>
        <w:tc>
          <w:tcPr>
            <w:tcW w:w="1427" w:type="dxa"/>
            <w:vAlign w:val="center"/>
          </w:tcPr>
          <w:p w:rsidR="006F1CD4" w:rsidRPr="00693CA2" w:rsidRDefault="006F1CD4" w:rsidP="006F1CD4">
            <w:pPr>
              <w:jc w:val="center"/>
            </w:pPr>
            <w:r w:rsidRPr="00693CA2">
              <w:t>0,345</w:t>
            </w:r>
          </w:p>
        </w:tc>
      </w:tr>
    </w:tbl>
    <w:p w:rsidR="005C5FFF" w:rsidRDefault="005C5FFF" w:rsidP="006F1CD4">
      <w:pPr>
        <w:jc w:val="right"/>
        <w:rPr>
          <w:i/>
          <w:sz w:val="24"/>
          <w:szCs w:val="24"/>
        </w:rPr>
      </w:pPr>
    </w:p>
    <w:p w:rsidR="005C5FFF" w:rsidRDefault="005C5FFF" w:rsidP="006F1CD4">
      <w:pPr>
        <w:jc w:val="right"/>
        <w:rPr>
          <w:i/>
          <w:sz w:val="24"/>
          <w:szCs w:val="24"/>
        </w:rPr>
      </w:pPr>
    </w:p>
    <w:p w:rsidR="006F1CD4" w:rsidRPr="006F1CD4" w:rsidRDefault="006F1CD4" w:rsidP="006F1CD4">
      <w:pPr>
        <w:jc w:val="right"/>
        <w:rPr>
          <w:color w:val="FF0000"/>
          <w:sz w:val="24"/>
          <w:szCs w:val="24"/>
        </w:rPr>
      </w:pPr>
      <w:r w:rsidRPr="006F1CD4">
        <w:rPr>
          <w:i/>
          <w:sz w:val="24"/>
          <w:szCs w:val="24"/>
        </w:rPr>
        <w:t>Таблица 2</w:t>
      </w:r>
    </w:p>
    <w:p w:rsidR="006F1CD4" w:rsidRPr="006F1CD4" w:rsidRDefault="006F1CD4" w:rsidP="006F1CD4">
      <w:pPr>
        <w:jc w:val="center"/>
        <w:rPr>
          <w:i/>
          <w:sz w:val="24"/>
          <w:szCs w:val="24"/>
        </w:rPr>
      </w:pPr>
      <w:r w:rsidRPr="006F1CD4">
        <w:rPr>
          <w:i/>
          <w:sz w:val="24"/>
          <w:szCs w:val="24"/>
        </w:rPr>
        <w:t xml:space="preserve">Положительные результаты исследования в ИФА на наличие антигена </w:t>
      </w:r>
    </w:p>
    <w:p w:rsidR="006F1CD4" w:rsidRPr="006F1CD4" w:rsidRDefault="006F1CD4" w:rsidP="006F1CD4">
      <w:pPr>
        <w:jc w:val="center"/>
        <w:rPr>
          <w:i/>
          <w:sz w:val="24"/>
          <w:szCs w:val="24"/>
        </w:rPr>
      </w:pPr>
      <w:r w:rsidRPr="006F1CD4">
        <w:rPr>
          <w:i/>
          <w:sz w:val="24"/>
          <w:szCs w:val="24"/>
        </w:rPr>
        <w:t>возбудителя ККГЛ весной 2011 г.</w:t>
      </w:r>
    </w:p>
    <w:p w:rsidR="006F1CD4" w:rsidRPr="00693CA2" w:rsidRDefault="006F1CD4" w:rsidP="006F1CD4">
      <w:pPr>
        <w:jc w:val="center"/>
        <w:rPr>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1843"/>
        <w:gridCol w:w="992"/>
        <w:gridCol w:w="1134"/>
        <w:gridCol w:w="1134"/>
        <w:gridCol w:w="1276"/>
        <w:gridCol w:w="1417"/>
        <w:gridCol w:w="1418"/>
      </w:tblGrid>
      <w:tr w:rsidR="006F1CD4" w:rsidRPr="00693CA2" w:rsidTr="006F1CD4">
        <w:trPr>
          <w:trHeight w:val="20"/>
          <w:jc w:val="center"/>
        </w:trPr>
        <w:tc>
          <w:tcPr>
            <w:tcW w:w="565" w:type="dxa"/>
            <w:vMerge w:val="restart"/>
            <w:vAlign w:val="center"/>
          </w:tcPr>
          <w:p w:rsidR="006F1CD4" w:rsidRPr="00693CA2" w:rsidRDefault="006F1CD4" w:rsidP="006F1CD4">
            <w:pPr>
              <w:ind w:left="-108" w:right="-108"/>
              <w:jc w:val="center"/>
            </w:pPr>
            <w:r w:rsidRPr="00693CA2">
              <w:t xml:space="preserve">№ </w:t>
            </w:r>
          </w:p>
          <w:p w:rsidR="006F1CD4" w:rsidRPr="00693CA2" w:rsidRDefault="006F1CD4" w:rsidP="006F1CD4">
            <w:pPr>
              <w:ind w:left="-108" w:right="-108"/>
              <w:jc w:val="center"/>
            </w:pPr>
            <w:r w:rsidRPr="00693CA2">
              <w:t>п/п</w:t>
            </w:r>
          </w:p>
        </w:tc>
        <w:tc>
          <w:tcPr>
            <w:tcW w:w="1843" w:type="dxa"/>
            <w:vMerge w:val="restart"/>
            <w:vAlign w:val="center"/>
          </w:tcPr>
          <w:p w:rsidR="006F1CD4" w:rsidRPr="00693CA2" w:rsidRDefault="006F1CD4" w:rsidP="006F1CD4">
            <w:pPr>
              <w:jc w:val="center"/>
            </w:pPr>
            <w:r w:rsidRPr="00693CA2">
              <w:t>Адрес сбора</w:t>
            </w:r>
          </w:p>
        </w:tc>
        <w:tc>
          <w:tcPr>
            <w:tcW w:w="992" w:type="dxa"/>
            <w:vMerge w:val="restart"/>
            <w:vAlign w:val="center"/>
          </w:tcPr>
          <w:p w:rsidR="006F1CD4" w:rsidRPr="00693CA2" w:rsidRDefault="006F1CD4" w:rsidP="006F1CD4">
            <w:pPr>
              <w:jc w:val="center"/>
            </w:pPr>
            <w:r w:rsidRPr="00693CA2">
              <w:t>Дата сбора</w:t>
            </w:r>
          </w:p>
        </w:tc>
        <w:tc>
          <w:tcPr>
            <w:tcW w:w="2268" w:type="dxa"/>
            <w:gridSpan w:val="2"/>
            <w:vAlign w:val="center"/>
          </w:tcPr>
          <w:p w:rsidR="006F1CD4" w:rsidRPr="00693CA2" w:rsidRDefault="006F1CD4" w:rsidP="006F1CD4">
            <w:pPr>
              <w:ind w:left="-108" w:right="-108"/>
              <w:jc w:val="center"/>
            </w:pPr>
            <w:r w:rsidRPr="00693CA2">
              <w:t>Кол-во клещей по видам</w:t>
            </w:r>
          </w:p>
        </w:tc>
        <w:tc>
          <w:tcPr>
            <w:tcW w:w="1276" w:type="dxa"/>
            <w:vMerge w:val="restart"/>
            <w:vAlign w:val="center"/>
          </w:tcPr>
          <w:p w:rsidR="006F1CD4" w:rsidRPr="00693CA2" w:rsidRDefault="006F1CD4" w:rsidP="006F1CD4">
            <w:pPr>
              <w:ind w:left="-87" w:right="-108"/>
              <w:jc w:val="center"/>
            </w:pPr>
            <w:r w:rsidRPr="00693CA2">
              <w:t>Кол-во пулов и клещей</w:t>
            </w:r>
          </w:p>
        </w:tc>
        <w:tc>
          <w:tcPr>
            <w:tcW w:w="1417" w:type="dxa"/>
            <w:vMerge w:val="restart"/>
            <w:vAlign w:val="center"/>
          </w:tcPr>
          <w:p w:rsidR="006F1CD4" w:rsidRPr="00693CA2" w:rsidRDefault="006F1CD4" w:rsidP="006F1CD4">
            <w:pPr>
              <w:ind w:left="-108" w:right="-108"/>
              <w:jc w:val="center"/>
            </w:pPr>
            <w:r w:rsidRPr="00693CA2">
              <w:t>Оптическая плотность о</w:t>
            </w:r>
            <w:r w:rsidRPr="00693CA2">
              <w:t>б</w:t>
            </w:r>
            <w:r w:rsidRPr="00693CA2">
              <w:t>разцов, н. м</w:t>
            </w:r>
          </w:p>
        </w:tc>
        <w:tc>
          <w:tcPr>
            <w:tcW w:w="1418" w:type="dxa"/>
            <w:vMerge w:val="restart"/>
            <w:vAlign w:val="center"/>
          </w:tcPr>
          <w:p w:rsidR="006F1CD4" w:rsidRPr="00693CA2" w:rsidRDefault="006F1CD4" w:rsidP="006F1CD4">
            <w:pPr>
              <w:ind w:left="-108" w:right="-112"/>
              <w:jc w:val="center"/>
            </w:pPr>
            <w:r w:rsidRPr="00693CA2">
              <w:t>Критическое значение, н. м</w:t>
            </w:r>
          </w:p>
        </w:tc>
      </w:tr>
      <w:tr w:rsidR="006F1CD4" w:rsidRPr="00693CA2" w:rsidTr="006F1CD4">
        <w:trPr>
          <w:trHeight w:val="20"/>
          <w:jc w:val="center"/>
        </w:trPr>
        <w:tc>
          <w:tcPr>
            <w:tcW w:w="565" w:type="dxa"/>
            <w:vMerge/>
            <w:vAlign w:val="center"/>
          </w:tcPr>
          <w:p w:rsidR="006F1CD4" w:rsidRPr="00693CA2" w:rsidRDefault="006F1CD4" w:rsidP="006F1CD4"/>
        </w:tc>
        <w:tc>
          <w:tcPr>
            <w:tcW w:w="1843" w:type="dxa"/>
            <w:vMerge/>
            <w:vAlign w:val="center"/>
          </w:tcPr>
          <w:p w:rsidR="006F1CD4" w:rsidRPr="00693CA2" w:rsidRDefault="006F1CD4" w:rsidP="006F1CD4"/>
        </w:tc>
        <w:tc>
          <w:tcPr>
            <w:tcW w:w="992" w:type="dxa"/>
            <w:vMerge/>
            <w:vAlign w:val="center"/>
          </w:tcPr>
          <w:p w:rsidR="006F1CD4" w:rsidRPr="00693CA2" w:rsidRDefault="006F1CD4" w:rsidP="006F1CD4"/>
        </w:tc>
        <w:tc>
          <w:tcPr>
            <w:tcW w:w="1134" w:type="dxa"/>
            <w:vAlign w:val="center"/>
          </w:tcPr>
          <w:p w:rsidR="006F1CD4" w:rsidRPr="00693CA2" w:rsidRDefault="006F1CD4" w:rsidP="006F1CD4">
            <w:pPr>
              <w:ind w:left="-108" w:right="-108"/>
              <w:jc w:val="center"/>
            </w:pPr>
            <w:r w:rsidRPr="00693CA2">
              <w:rPr>
                <w:i/>
              </w:rPr>
              <w:t>H. asiaticum</w:t>
            </w:r>
          </w:p>
        </w:tc>
        <w:tc>
          <w:tcPr>
            <w:tcW w:w="1134" w:type="dxa"/>
            <w:vAlign w:val="center"/>
          </w:tcPr>
          <w:p w:rsidR="006F1CD4" w:rsidRPr="00693CA2" w:rsidRDefault="006F1CD4" w:rsidP="006F1CD4">
            <w:pPr>
              <w:jc w:val="center"/>
            </w:pPr>
            <w:r w:rsidRPr="00693CA2">
              <w:rPr>
                <w:i/>
              </w:rPr>
              <w:t>D. niveus</w:t>
            </w:r>
          </w:p>
        </w:tc>
        <w:tc>
          <w:tcPr>
            <w:tcW w:w="1276" w:type="dxa"/>
            <w:vMerge/>
          </w:tcPr>
          <w:p w:rsidR="006F1CD4" w:rsidRPr="00693CA2" w:rsidRDefault="006F1CD4" w:rsidP="006F1CD4"/>
        </w:tc>
        <w:tc>
          <w:tcPr>
            <w:tcW w:w="1417" w:type="dxa"/>
            <w:vMerge/>
          </w:tcPr>
          <w:p w:rsidR="006F1CD4" w:rsidRPr="00693CA2" w:rsidRDefault="006F1CD4" w:rsidP="006F1CD4"/>
        </w:tc>
        <w:tc>
          <w:tcPr>
            <w:tcW w:w="1418" w:type="dxa"/>
            <w:vMerge/>
          </w:tcPr>
          <w:p w:rsidR="006F1CD4" w:rsidRPr="00693CA2" w:rsidRDefault="006F1CD4" w:rsidP="006F1CD4"/>
        </w:tc>
      </w:tr>
      <w:tr w:rsidR="006F1CD4" w:rsidRPr="00693CA2" w:rsidTr="006F1CD4">
        <w:trPr>
          <w:trHeight w:val="20"/>
          <w:jc w:val="center"/>
        </w:trPr>
        <w:tc>
          <w:tcPr>
            <w:tcW w:w="9779" w:type="dxa"/>
            <w:gridSpan w:val="8"/>
          </w:tcPr>
          <w:p w:rsidR="006F1CD4" w:rsidRPr="00693CA2" w:rsidRDefault="006F1CD4" w:rsidP="006F1CD4">
            <w:pPr>
              <w:jc w:val="center"/>
            </w:pPr>
            <w:r w:rsidRPr="00693CA2">
              <w:t>Шиелийский район</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Окр. Кокжиде</w:t>
            </w:r>
          </w:p>
        </w:tc>
        <w:tc>
          <w:tcPr>
            <w:tcW w:w="992" w:type="dxa"/>
          </w:tcPr>
          <w:p w:rsidR="006F1CD4" w:rsidRPr="00693CA2" w:rsidRDefault="006F1CD4" w:rsidP="006F1CD4">
            <w:r w:rsidRPr="00693CA2">
              <w:t>17.03.11</w:t>
            </w:r>
          </w:p>
        </w:tc>
        <w:tc>
          <w:tcPr>
            <w:tcW w:w="1134" w:type="dxa"/>
          </w:tcPr>
          <w:p w:rsidR="006F1CD4" w:rsidRPr="00693CA2" w:rsidRDefault="006F1CD4" w:rsidP="006F1CD4">
            <w:pPr>
              <w:jc w:val="center"/>
            </w:pPr>
            <w:r w:rsidRPr="00693CA2">
              <w:t>145</w:t>
            </w:r>
          </w:p>
        </w:tc>
        <w:tc>
          <w:tcPr>
            <w:tcW w:w="1134" w:type="dxa"/>
          </w:tcPr>
          <w:p w:rsidR="006F1CD4" w:rsidRPr="00693CA2" w:rsidRDefault="006F1CD4" w:rsidP="006F1CD4">
            <w:pPr>
              <w:jc w:val="center"/>
            </w:pPr>
            <w:r w:rsidRPr="00693CA2">
              <w:t>115</w:t>
            </w:r>
          </w:p>
        </w:tc>
        <w:tc>
          <w:tcPr>
            <w:tcW w:w="1276" w:type="dxa"/>
          </w:tcPr>
          <w:p w:rsidR="006F1CD4" w:rsidRPr="00693CA2" w:rsidRDefault="006F1CD4" w:rsidP="006F1CD4">
            <w:pPr>
              <w:jc w:val="center"/>
            </w:pPr>
            <w:r w:rsidRPr="00693CA2">
              <w:t>6×50</w:t>
            </w:r>
          </w:p>
        </w:tc>
        <w:tc>
          <w:tcPr>
            <w:tcW w:w="1417" w:type="dxa"/>
          </w:tcPr>
          <w:p w:rsidR="006F1CD4" w:rsidRPr="00693CA2" w:rsidRDefault="006F1CD4" w:rsidP="006F1CD4">
            <w:pPr>
              <w:jc w:val="center"/>
            </w:pPr>
            <w:r w:rsidRPr="00693CA2">
              <w:t>0,899-0,867</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Окр. 14 Бекет</w:t>
            </w:r>
          </w:p>
        </w:tc>
        <w:tc>
          <w:tcPr>
            <w:tcW w:w="992" w:type="dxa"/>
          </w:tcPr>
          <w:p w:rsidR="006F1CD4" w:rsidRPr="00693CA2" w:rsidRDefault="006F1CD4" w:rsidP="006F1CD4">
            <w:pPr>
              <w:jc w:val="center"/>
            </w:pPr>
            <w:r w:rsidRPr="00693CA2">
              <w:t>17.03.11</w:t>
            </w:r>
          </w:p>
        </w:tc>
        <w:tc>
          <w:tcPr>
            <w:tcW w:w="1134" w:type="dxa"/>
          </w:tcPr>
          <w:p w:rsidR="006F1CD4" w:rsidRPr="00693CA2" w:rsidRDefault="006F1CD4" w:rsidP="006F1CD4">
            <w:pPr>
              <w:jc w:val="center"/>
            </w:pPr>
            <w:r w:rsidRPr="00693CA2">
              <w:t>49</w:t>
            </w:r>
          </w:p>
        </w:tc>
        <w:tc>
          <w:tcPr>
            <w:tcW w:w="1134" w:type="dxa"/>
          </w:tcPr>
          <w:p w:rsidR="006F1CD4" w:rsidRPr="00693CA2" w:rsidRDefault="006F1CD4" w:rsidP="006F1CD4">
            <w:pPr>
              <w:jc w:val="center"/>
            </w:pPr>
            <w:r w:rsidRPr="00693CA2">
              <w:t>29</w:t>
            </w:r>
          </w:p>
        </w:tc>
        <w:tc>
          <w:tcPr>
            <w:tcW w:w="1276" w:type="dxa"/>
          </w:tcPr>
          <w:p w:rsidR="006F1CD4" w:rsidRPr="00693CA2" w:rsidRDefault="006F1CD4" w:rsidP="006F1CD4">
            <w:pPr>
              <w:jc w:val="center"/>
            </w:pPr>
            <w:r w:rsidRPr="00693CA2">
              <w:t>2×35</w:t>
            </w:r>
          </w:p>
        </w:tc>
        <w:tc>
          <w:tcPr>
            <w:tcW w:w="1417" w:type="dxa"/>
          </w:tcPr>
          <w:p w:rsidR="006F1CD4" w:rsidRPr="00693CA2" w:rsidRDefault="006F1CD4" w:rsidP="006F1CD4">
            <w:pPr>
              <w:jc w:val="center"/>
            </w:pPr>
            <w:r w:rsidRPr="00693CA2">
              <w:t>0,765-0,668</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 xml:space="preserve">Окр. Ботабай </w:t>
            </w:r>
          </w:p>
        </w:tc>
        <w:tc>
          <w:tcPr>
            <w:tcW w:w="992" w:type="dxa"/>
          </w:tcPr>
          <w:p w:rsidR="006F1CD4" w:rsidRPr="00693CA2" w:rsidRDefault="006F1CD4" w:rsidP="006F1CD4">
            <w:pPr>
              <w:jc w:val="center"/>
            </w:pPr>
            <w:r w:rsidRPr="00693CA2">
              <w:t>14.03.11</w:t>
            </w:r>
          </w:p>
        </w:tc>
        <w:tc>
          <w:tcPr>
            <w:tcW w:w="1134" w:type="dxa"/>
          </w:tcPr>
          <w:p w:rsidR="006F1CD4" w:rsidRPr="00693CA2" w:rsidRDefault="006F1CD4" w:rsidP="006F1CD4">
            <w:pPr>
              <w:jc w:val="center"/>
            </w:pPr>
            <w:r w:rsidRPr="00693CA2">
              <w:t>236</w:t>
            </w:r>
          </w:p>
        </w:tc>
        <w:tc>
          <w:tcPr>
            <w:tcW w:w="1134" w:type="dxa"/>
          </w:tcPr>
          <w:p w:rsidR="006F1CD4" w:rsidRPr="00693CA2" w:rsidRDefault="006F1CD4" w:rsidP="006F1CD4">
            <w:pPr>
              <w:jc w:val="center"/>
            </w:pPr>
            <w:r w:rsidRPr="00693CA2">
              <w:t>136</w:t>
            </w:r>
          </w:p>
        </w:tc>
        <w:tc>
          <w:tcPr>
            <w:tcW w:w="1276" w:type="dxa"/>
          </w:tcPr>
          <w:p w:rsidR="006F1CD4" w:rsidRPr="00693CA2" w:rsidRDefault="006F1CD4" w:rsidP="006F1CD4">
            <w:pPr>
              <w:jc w:val="center"/>
            </w:pPr>
            <w:r w:rsidRPr="00693CA2">
              <w:t>6×55</w:t>
            </w:r>
          </w:p>
        </w:tc>
        <w:tc>
          <w:tcPr>
            <w:tcW w:w="1417" w:type="dxa"/>
          </w:tcPr>
          <w:p w:rsidR="006F1CD4" w:rsidRPr="00693CA2" w:rsidRDefault="006F1CD4" w:rsidP="006F1CD4">
            <w:pPr>
              <w:jc w:val="center"/>
            </w:pPr>
            <w:r w:rsidRPr="00693CA2">
              <w:t>0,340-2,033</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Окр. п. Бесарық</w:t>
            </w:r>
          </w:p>
        </w:tc>
        <w:tc>
          <w:tcPr>
            <w:tcW w:w="992" w:type="dxa"/>
          </w:tcPr>
          <w:p w:rsidR="006F1CD4" w:rsidRPr="00693CA2" w:rsidRDefault="006F1CD4" w:rsidP="006F1CD4">
            <w:pPr>
              <w:jc w:val="center"/>
            </w:pPr>
            <w:r w:rsidRPr="00693CA2">
              <w:t>15.03.11</w:t>
            </w:r>
          </w:p>
        </w:tc>
        <w:tc>
          <w:tcPr>
            <w:tcW w:w="1134" w:type="dxa"/>
          </w:tcPr>
          <w:p w:rsidR="006F1CD4" w:rsidRPr="00693CA2" w:rsidRDefault="006F1CD4" w:rsidP="006F1CD4">
            <w:pPr>
              <w:jc w:val="center"/>
            </w:pPr>
            <w:r w:rsidRPr="00693CA2">
              <w:t>95</w:t>
            </w:r>
          </w:p>
        </w:tc>
        <w:tc>
          <w:tcPr>
            <w:tcW w:w="1134" w:type="dxa"/>
          </w:tcPr>
          <w:p w:rsidR="006F1CD4" w:rsidRPr="00693CA2" w:rsidRDefault="006F1CD4" w:rsidP="006F1CD4">
            <w:pPr>
              <w:jc w:val="center"/>
            </w:pPr>
            <w:r w:rsidRPr="00693CA2">
              <w:t>57</w:t>
            </w:r>
          </w:p>
        </w:tc>
        <w:tc>
          <w:tcPr>
            <w:tcW w:w="1276" w:type="dxa"/>
          </w:tcPr>
          <w:p w:rsidR="006F1CD4" w:rsidRPr="00693CA2" w:rsidRDefault="006F1CD4" w:rsidP="006F1CD4">
            <w:pPr>
              <w:jc w:val="center"/>
            </w:pPr>
            <w:r w:rsidRPr="00693CA2">
              <w:t>3×50</w:t>
            </w:r>
          </w:p>
        </w:tc>
        <w:tc>
          <w:tcPr>
            <w:tcW w:w="1417" w:type="dxa"/>
          </w:tcPr>
          <w:p w:rsidR="006F1CD4" w:rsidRPr="00693CA2" w:rsidRDefault="006F1CD4" w:rsidP="006F1CD4">
            <w:pPr>
              <w:jc w:val="center"/>
            </w:pPr>
            <w:r w:rsidRPr="00693CA2">
              <w:t>0,704-2,962</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Окр. Жуантобе</w:t>
            </w:r>
          </w:p>
        </w:tc>
        <w:tc>
          <w:tcPr>
            <w:tcW w:w="992" w:type="dxa"/>
          </w:tcPr>
          <w:p w:rsidR="006F1CD4" w:rsidRPr="00693CA2" w:rsidRDefault="006F1CD4" w:rsidP="006F1CD4">
            <w:pPr>
              <w:jc w:val="center"/>
            </w:pPr>
            <w:r w:rsidRPr="00693CA2">
              <w:t>14.03.11</w:t>
            </w:r>
          </w:p>
        </w:tc>
        <w:tc>
          <w:tcPr>
            <w:tcW w:w="1134" w:type="dxa"/>
          </w:tcPr>
          <w:p w:rsidR="006F1CD4" w:rsidRPr="00693CA2" w:rsidRDefault="006F1CD4" w:rsidP="006F1CD4">
            <w:pPr>
              <w:jc w:val="center"/>
            </w:pPr>
            <w:r w:rsidRPr="00693CA2">
              <w:t>97</w:t>
            </w:r>
          </w:p>
        </w:tc>
        <w:tc>
          <w:tcPr>
            <w:tcW w:w="1134" w:type="dxa"/>
          </w:tcPr>
          <w:p w:rsidR="006F1CD4" w:rsidRPr="00693CA2" w:rsidRDefault="006F1CD4" w:rsidP="006F1CD4">
            <w:pPr>
              <w:jc w:val="center"/>
            </w:pPr>
            <w:r w:rsidRPr="00693CA2">
              <w:t>50</w:t>
            </w:r>
          </w:p>
        </w:tc>
        <w:tc>
          <w:tcPr>
            <w:tcW w:w="1276" w:type="dxa"/>
          </w:tcPr>
          <w:p w:rsidR="006F1CD4" w:rsidRPr="00693CA2" w:rsidRDefault="006F1CD4" w:rsidP="006F1CD4">
            <w:pPr>
              <w:jc w:val="center"/>
            </w:pPr>
            <w:r w:rsidRPr="00693CA2">
              <w:t>3×50</w:t>
            </w:r>
          </w:p>
        </w:tc>
        <w:tc>
          <w:tcPr>
            <w:tcW w:w="1417" w:type="dxa"/>
          </w:tcPr>
          <w:p w:rsidR="006F1CD4" w:rsidRPr="00693CA2" w:rsidRDefault="006F1CD4" w:rsidP="006F1CD4">
            <w:pPr>
              <w:jc w:val="center"/>
            </w:pPr>
            <w:r w:rsidRPr="00693CA2">
              <w:t>0,635-1,092</w:t>
            </w:r>
          </w:p>
        </w:tc>
        <w:tc>
          <w:tcPr>
            <w:tcW w:w="1418" w:type="dxa"/>
          </w:tcPr>
          <w:p w:rsidR="006F1CD4" w:rsidRPr="00693CA2" w:rsidRDefault="006F1CD4" w:rsidP="006F1CD4">
            <w:pPr>
              <w:jc w:val="center"/>
            </w:pPr>
            <w:r w:rsidRPr="00693CA2">
              <w:t>0,309</w:t>
            </w:r>
          </w:p>
        </w:tc>
      </w:tr>
      <w:tr w:rsidR="006F1CD4" w:rsidRPr="00693CA2" w:rsidTr="006F1CD4">
        <w:trPr>
          <w:trHeight w:val="20"/>
          <w:jc w:val="center"/>
        </w:trPr>
        <w:tc>
          <w:tcPr>
            <w:tcW w:w="9779" w:type="dxa"/>
            <w:gridSpan w:val="8"/>
          </w:tcPr>
          <w:p w:rsidR="006F1CD4" w:rsidRPr="00693CA2" w:rsidRDefault="006F1CD4" w:rsidP="006F1CD4">
            <w:pPr>
              <w:jc w:val="center"/>
            </w:pPr>
            <w:r w:rsidRPr="00693CA2">
              <w:t>Сырдарьинский район</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pPr>
              <w:ind w:left="-108" w:right="-108"/>
              <w:jc w:val="center"/>
            </w:pPr>
            <w:r w:rsidRPr="00693CA2">
              <w:t>Окр. п. Инкардарья</w:t>
            </w:r>
          </w:p>
        </w:tc>
        <w:tc>
          <w:tcPr>
            <w:tcW w:w="992" w:type="dxa"/>
          </w:tcPr>
          <w:p w:rsidR="006F1CD4" w:rsidRPr="00693CA2" w:rsidRDefault="006F1CD4" w:rsidP="006F1CD4">
            <w:pPr>
              <w:jc w:val="center"/>
            </w:pPr>
            <w:r w:rsidRPr="00693CA2">
              <w:t>16.03.11</w:t>
            </w:r>
          </w:p>
        </w:tc>
        <w:tc>
          <w:tcPr>
            <w:tcW w:w="1134" w:type="dxa"/>
          </w:tcPr>
          <w:p w:rsidR="006F1CD4" w:rsidRPr="00693CA2" w:rsidRDefault="006F1CD4" w:rsidP="006F1CD4">
            <w:pPr>
              <w:jc w:val="center"/>
            </w:pPr>
            <w:r w:rsidRPr="00693CA2">
              <w:t>18</w:t>
            </w:r>
          </w:p>
        </w:tc>
        <w:tc>
          <w:tcPr>
            <w:tcW w:w="1134" w:type="dxa"/>
          </w:tcPr>
          <w:p w:rsidR="006F1CD4" w:rsidRPr="00693CA2" w:rsidRDefault="006F1CD4" w:rsidP="006F1CD4">
            <w:pPr>
              <w:jc w:val="center"/>
            </w:pPr>
            <w:r w:rsidRPr="00693CA2">
              <w:t>65</w:t>
            </w:r>
          </w:p>
        </w:tc>
        <w:tc>
          <w:tcPr>
            <w:tcW w:w="1276" w:type="dxa"/>
          </w:tcPr>
          <w:p w:rsidR="006F1CD4" w:rsidRPr="00693CA2" w:rsidRDefault="006F1CD4" w:rsidP="006F1CD4">
            <w:pPr>
              <w:jc w:val="center"/>
            </w:pPr>
            <w:r w:rsidRPr="00693CA2">
              <w:t>2×42</w:t>
            </w:r>
          </w:p>
        </w:tc>
        <w:tc>
          <w:tcPr>
            <w:tcW w:w="1417" w:type="dxa"/>
          </w:tcPr>
          <w:p w:rsidR="006F1CD4" w:rsidRPr="00693CA2" w:rsidRDefault="006F1CD4" w:rsidP="006F1CD4">
            <w:pPr>
              <w:jc w:val="center"/>
            </w:pPr>
            <w:r w:rsidRPr="00693CA2">
              <w:t>2,365-2,409</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 xml:space="preserve">Окр Бесарық </w:t>
            </w:r>
          </w:p>
        </w:tc>
        <w:tc>
          <w:tcPr>
            <w:tcW w:w="992" w:type="dxa"/>
          </w:tcPr>
          <w:p w:rsidR="006F1CD4" w:rsidRPr="00693CA2" w:rsidRDefault="006F1CD4" w:rsidP="006F1CD4">
            <w:pPr>
              <w:jc w:val="center"/>
            </w:pPr>
            <w:r w:rsidRPr="00693CA2">
              <w:t>15.03.11</w:t>
            </w:r>
          </w:p>
        </w:tc>
        <w:tc>
          <w:tcPr>
            <w:tcW w:w="1134" w:type="dxa"/>
          </w:tcPr>
          <w:p w:rsidR="006F1CD4" w:rsidRPr="00693CA2" w:rsidRDefault="006F1CD4" w:rsidP="006F1CD4">
            <w:pPr>
              <w:jc w:val="center"/>
            </w:pPr>
            <w:r w:rsidRPr="00693CA2">
              <w:t>95</w:t>
            </w:r>
          </w:p>
        </w:tc>
        <w:tc>
          <w:tcPr>
            <w:tcW w:w="1134" w:type="dxa"/>
          </w:tcPr>
          <w:p w:rsidR="006F1CD4" w:rsidRPr="00693CA2" w:rsidRDefault="006F1CD4" w:rsidP="006F1CD4">
            <w:pPr>
              <w:jc w:val="center"/>
            </w:pPr>
            <w:r w:rsidRPr="00693CA2">
              <w:t>57</w:t>
            </w:r>
          </w:p>
        </w:tc>
        <w:tc>
          <w:tcPr>
            <w:tcW w:w="1276" w:type="dxa"/>
          </w:tcPr>
          <w:p w:rsidR="006F1CD4" w:rsidRPr="00693CA2" w:rsidRDefault="006F1CD4" w:rsidP="006F1CD4">
            <w:pPr>
              <w:jc w:val="center"/>
            </w:pPr>
            <w:r w:rsidRPr="00693CA2">
              <w:t>3×50</w:t>
            </w:r>
          </w:p>
        </w:tc>
        <w:tc>
          <w:tcPr>
            <w:tcW w:w="1417" w:type="dxa"/>
          </w:tcPr>
          <w:p w:rsidR="006F1CD4" w:rsidRPr="00693CA2" w:rsidRDefault="006F1CD4" w:rsidP="006F1CD4">
            <w:pPr>
              <w:jc w:val="center"/>
            </w:pPr>
            <w:r w:rsidRPr="00693CA2">
              <w:t>1,059-1,743</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9779" w:type="dxa"/>
            <w:gridSpan w:val="8"/>
          </w:tcPr>
          <w:p w:rsidR="006F1CD4" w:rsidRPr="00693CA2" w:rsidRDefault="006F1CD4" w:rsidP="006F1CD4">
            <w:pPr>
              <w:jc w:val="center"/>
            </w:pPr>
            <w:r w:rsidRPr="00693CA2">
              <w:t>Жалагашский район</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 xml:space="preserve">Окр. Тасшоқы </w:t>
            </w:r>
          </w:p>
        </w:tc>
        <w:tc>
          <w:tcPr>
            <w:tcW w:w="992" w:type="dxa"/>
          </w:tcPr>
          <w:p w:rsidR="006F1CD4" w:rsidRPr="00693CA2" w:rsidRDefault="006F1CD4" w:rsidP="006F1CD4">
            <w:pPr>
              <w:jc w:val="center"/>
            </w:pPr>
            <w:r w:rsidRPr="00693CA2">
              <w:t>16.03.11</w:t>
            </w:r>
          </w:p>
        </w:tc>
        <w:tc>
          <w:tcPr>
            <w:tcW w:w="1134" w:type="dxa"/>
          </w:tcPr>
          <w:p w:rsidR="006F1CD4" w:rsidRPr="00693CA2" w:rsidRDefault="006F1CD4" w:rsidP="006F1CD4">
            <w:pPr>
              <w:jc w:val="center"/>
            </w:pPr>
            <w:r w:rsidRPr="00693CA2">
              <w:t>289</w:t>
            </w:r>
          </w:p>
        </w:tc>
        <w:tc>
          <w:tcPr>
            <w:tcW w:w="1134" w:type="dxa"/>
          </w:tcPr>
          <w:p w:rsidR="006F1CD4" w:rsidRPr="00693CA2" w:rsidRDefault="006F1CD4" w:rsidP="006F1CD4">
            <w:pPr>
              <w:jc w:val="center"/>
            </w:pPr>
            <w:r w:rsidRPr="00693CA2">
              <w:t>217</w:t>
            </w:r>
          </w:p>
        </w:tc>
        <w:tc>
          <w:tcPr>
            <w:tcW w:w="1276" w:type="dxa"/>
          </w:tcPr>
          <w:p w:rsidR="006F1CD4" w:rsidRPr="00693CA2" w:rsidRDefault="006F1CD4" w:rsidP="006F1CD4">
            <w:pPr>
              <w:jc w:val="center"/>
            </w:pPr>
            <w:r w:rsidRPr="00693CA2">
              <w:t>9×60</w:t>
            </w:r>
          </w:p>
        </w:tc>
        <w:tc>
          <w:tcPr>
            <w:tcW w:w="1417" w:type="dxa"/>
          </w:tcPr>
          <w:p w:rsidR="006F1CD4" w:rsidRPr="00693CA2" w:rsidRDefault="006F1CD4" w:rsidP="006F1CD4">
            <w:pPr>
              <w:jc w:val="center"/>
            </w:pPr>
            <w:r w:rsidRPr="00693CA2">
              <w:t>0,624-2,381</w:t>
            </w:r>
          </w:p>
        </w:tc>
        <w:tc>
          <w:tcPr>
            <w:tcW w:w="1418" w:type="dxa"/>
          </w:tcPr>
          <w:p w:rsidR="006F1CD4" w:rsidRPr="00693CA2" w:rsidRDefault="006F1CD4" w:rsidP="006F1CD4">
            <w:pPr>
              <w:jc w:val="center"/>
            </w:pPr>
            <w:r w:rsidRPr="00693CA2">
              <w:t>0,556</w:t>
            </w:r>
          </w:p>
        </w:tc>
      </w:tr>
      <w:tr w:rsidR="006F1CD4" w:rsidRPr="00693CA2" w:rsidTr="006F1CD4">
        <w:trPr>
          <w:trHeight w:val="20"/>
          <w:jc w:val="center"/>
        </w:trPr>
        <w:tc>
          <w:tcPr>
            <w:tcW w:w="9779" w:type="dxa"/>
            <w:gridSpan w:val="8"/>
          </w:tcPr>
          <w:p w:rsidR="006F1CD4" w:rsidRPr="00693CA2" w:rsidRDefault="006F1CD4" w:rsidP="006F1CD4">
            <w:pPr>
              <w:jc w:val="center"/>
            </w:pPr>
            <w:r w:rsidRPr="00693CA2">
              <w:t>Город Қызылорда</w:t>
            </w:r>
          </w:p>
        </w:tc>
      </w:tr>
      <w:tr w:rsidR="006F1CD4" w:rsidRPr="00693CA2" w:rsidTr="006F1CD4">
        <w:trPr>
          <w:trHeight w:val="20"/>
          <w:jc w:val="center"/>
        </w:trPr>
        <w:tc>
          <w:tcPr>
            <w:tcW w:w="565" w:type="dxa"/>
          </w:tcPr>
          <w:p w:rsidR="006F1CD4" w:rsidRPr="00693CA2" w:rsidRDefault="006F1CD4" w:rsidP="006F1CD4">
            <w:pPr>
              <w:numPr>
                <w:ilvl w:val="0"/>
                <w:numId w:val="29"/>
              </w:numPr>
              <w:ind w:left="470" w:hanging="357"/>
              <w:jc w:val="center"/>
            </w:pPr>
          </w:p>
        </w:tc>
        <w:tc>
          <w:tcPr>
            <w:tcW w:w="1843" w:type="dxa"/>
          </w:tcPr>
          <w:p w:rsidR="006F1CD4" w:rsidRPr="00693CA2" w:rsidRDefault="006F1CD4" w:rsidP="006F1CD4">
            <w:r w:rsidRPr="00693CA2">
              <w:t xml:space="preserve">Окр. Тоған </w:t>
            </w:r>
          </w:p>
        </w:tc>
        <w:tc>
          <w:tcPr>
            <w:tcW w:w="992" w:type="dxa"/>
          </w:tcPr>
          <w:p w:rsidR="006F1CD4" w:rsidRPr="00693CA2" w:rsidRDefault="006F1CD4" w:rsidP="006F1CD4">
            <w:pPr>
              <w:jc w:val="center"/>
            </w:pPr>
            <w:r w:rsidRPr="00693CA2">
              <w:t>11.03.11</w:t>
            </w:r>
          </w:p>
        </w:tc>
        <w:tc>
          <w:tcPr>
            <w:tcW w:w="1134" w:type="dxa"/>
          </w:tcPr>
          <w:p w:rsidR="006F1CD4" w:rsidRPr="00693CA2" w:rsidRDefault="006F1CD4" w:rsidP="006F1CD4">
            <w:pPr>
              <w:jc w:val="center"/>
            </w:pPr>
            <w:r w:rsidRPr="00693CA2">
              <w:t>49</w:t>
            </w:r>
          </w:p>
        </w:tc>
        <w:tc>
          <w:tcPr>
            <w:tcW w:w="1134" w:type="dxa"/>
          </w:tcPr>
          <w:p w:rsidR="006F1CD4" w:rsidRPr="00693CA2" w:rsidRDefault="006F1CD4" w:rsidP="006F1CD4">
            <w:pPr>
              <w:jc w:val="center"/>
            </w:pPr>
            <w:r w:rsidRPr="00693CA2">
              <w:t>36</w:t>
            </w:r>
          </w:p>
        </w:tc>
        <w:tc>
          <w:tcPr>
            <w:tcW w:w="1276" w:type="dxa"/>
          </w:tcPr>
          <w:p w:rsidR="006F1CD4" w:rsidRPr="00693CA2" w:rsidRDefault="006F1CD4" w:rsidP="006F1CD4">
            <w:pPr>
              <w:jc w:val="center"/>
            </w:pPr>
            <w:r w:rsidRPr="00693CA2">
              <w:t>2×42</w:t>
            </w:r>
          </w:p>
        </w:tc>
        <w:tc>
          <w:tcPr>
            <w:tcW w:w="1417" w:type="dxa"/>
          </w:tcPr>
          <w:p w:rsidR="006F1CD4" w:rsidRPr="00693CA2" w:rsidRDefault="006F1CD4" w:rsidP="006F1CD4">
            <w:pPr>
              <w:jc w:val="center"/>
            </w:pPr>
            <w:r w:rsidRPr="00693CA2">
              <w:t>1,804</w:t>
            </w:r>
          </w:p>
        </w:tc>
        <w:tc>
          <w:tcPr>
            <w:tcW w:w="1418" w:type="dxa"/>
          </w:tcPr>
          <w:p w:rsidR="006F1CD4" w:rsidRPr="00693CA2" w:rsidRDefault="006F1CD4" w:rsidP="006F1CD4">
            <w:pPr>
              <w:jc w:val="center"/>
            </w:pPr>
            <w:r w:rsidRPr="00693CA2">
              <w:t>0,309</w:t>
            </w:r>
          </w:p>
        </w:tc>
      </w:tr>
      <w:tr w:rsidR="006F1CD4" w:rsidRPr="00693CA2" w:rsidTr="006F1CD4">
        <w:trPr>
          <w:trHeight w:val="20"/>
          <w:jc w:val="center"/>
        </w:trPr>
        <w:tc>
          <w:tcPr>
            <w:tcW w:w="565" w:type="dxa"/>
          </w:tcPr>
          <w:p w:rsidR="006F1CD4" w:rsidRPr="00693CA2" w:rsidRDefault="006F1CD4" w:rsidP="006F1CD4">
            <w:pPr>
              <w:numPr>
                <w:ilvl w:val="0"/>
                <w:numId w:val="29"/>
              </w:numPr>
              <w:ind w:left="414" w:hanging="357"/>
              <w:jc w:val="center"/>
            </w:pPr>
          </w:p>
        </w:tc>
        <w:tc>
          <w:tcPr>
            <w:tcW w:w="1843" w:type="dxa"/>
          </w:tcPr>
          <w:p w:rsidR="006F1CD4" w:rsidRPr="00693CA2" w:rsidRDefault="006F1CD4" w:rsidP="006F1CD4">
            <w:r w:rsidRPr="00693CA2">
              <w:t>Окр. аэропорта</w:t>
            </w:r>
          </w:p>
        </w:tc>
        <w:tc>
          <w:tcPr>
            <w:tcW w:w="992" w:type="dxa"/>
          </w:tcPr>
          <w:p w:rsidR="006F1CD4" w:rsidRPr="00693CA2" w:rsidRDefault="006F1CD4" w:rsidP="006F1CD4">
            <w:pPr>
              <w:jc w:val="center"/>
            </w:pPr>
            <w:r w:rsidRPr="00693CA2">
              <w:t>11.03.11</w:t>
            </w:r>
          </w:p>
        </w:tc>
        <w:tc>
          <w:tcPr>
            <w:tcW w:w="1134" w:type="dxa"/>
          </w:tcPr>
          <w:p w:rsidR="006F1CD4" w:rsidRPr="00693CA2" w:rsidRDefault="006F1CD4" w:rsidP="006F1CD4">
            <w:pPr>
              <w:jc w:val="center"/>
            </w:pPr>
            <w:r w:rsidRPr="00693CA2">
              <w:t>97</w:t>
            </w:r>
          </w:p>
        </w:tc>
        <w:tc>
          <w:tcPr>
            <w:tcW w:w="1134" w:type="dxa"/>
          </w:tcPr>
          <w:p w:rsidR="006F1CD4" w:rsidRPr="00693CA2" w:rsidRDefault="006F1CD4" w:rsidP="006F1CD4">
            <w:pPr>
              <w:jc w:val="center"/>
            </w:pPr>
            <w:r w:rsidRPr="00693CA2">
              <w:t>50</w:t>
            </w:r>
          </w:p>
        </w:tc>
        <w:tc>
          <w:tcPr>
            <w:tcW w:w="1276" w:type="dxa"/>
          </w:tcPr>
          <w:p w:rsidR="006F1CD4" w:rsidRPr="00693CA2" w:rsidRDefault="006F1CD4" w:rsidP="006F1CD4">
            <w:pPr>
              <w:jc w:val="center"/>
            </w:pPr>
            <w:r w:rsidRPr="00693CA2">
              <w:t>3×50</w:t>
            </w:r>
          </w:p>
        </w:tc>
        <w:tc>
          <w:tcPr>
            <w:tcW w:w="1417" w:type="dxa"/>
          </w:tcPr>
          <w:p w:rsidR="006F1CD4" w:rsidRPr="00693CA2" w:rsidRDefault="006F1CD4" w:rsidP="006F1CD4">
            <w:pPr>
              <w:jc w:val="center"/>
            </w:pPr>
            <w:r w:rsidRPr="00693CA2">
              <w:t>0,439</w:t>
            </w:r>
          </w:p>
        </w:tc>
        <w:tc>
          <w:tcPr>
            <w:tcW w:w="1418" w:type="dxa"/>
          </w:tcPr>
          <w:p w:rsidR="006F1CD4" w:rsidRPr="00693CA2" w:rsidRDefault="006F1CD4" w:rsidP="006F1CD4">
            <w:pPr>
              <w:jc w:val="center"/>
            </w:pPr>
            <w:r w:rsidRPr="00693CA2">
              <w:t>0,309</w:t>
            </w:r>
          </w:p>
        </w:tc>
      </w:tr>
      <w:tr w:rsidR="006F1CD4" w:rsidRPr="00693CA2" w:rsidTr="006F1CD4">
        <w:trPr>
          <w:trHeight w:val="20"/>
          <w:jc w:val="center"/>
        </w:trPr>
        <w:tc>
          <w:tcPr>
            <w:tcW w:w="565" w:type="dxa"/>
          </w:tcPr>
          <w:p w:rsidR="006F1CD4" w:rsidRPr="00693CA2" w:rsidRDefault="006F1CD4" w:rsidP="006F1CD4">
            <w:pPr>
              <w:numPr>
                <w:ilvl w:val="0"/>
                <w:numId w:val="29"/>
              </w:numPr>
              <w:ind w:left="414" w:hanging="357"/>
              <w:jc w:val="center"/>
            </w:pPr>
          </w:p>
        </w:tc>
        <w:tc>
          <w:tcPr>
            <w:tcW w:w="1843" w:type="dxa"/>
          </w:tcPr>
          <w:p w:rsidR="006F1CD4" w:rsidRPr="00693CA2" w:rsidRDefault="006F1CD4" w:rsidP="006F1CD4">
            <w:r w:rsidRPr="00693CA2">
              <w:t>Окр. Абай</w:t>
            </w:r>
          </w:p>
        </w:tc>
        <w:tc>
          <w:tcPr>
            <w:tcW w:w="992" w:type="dxa"/>
          </w:tcPr>
          <w:p w:rsidR="006F1CD4" w:rsidRPr="00693CA2" w:rsidRDefault="006F1CD4" w:rsidP="006F1CD4">
            <w:pPr>
              <w:jc w:val="center"/>
            </w:pPr>
            <w:r w:rsidRPr="00693CA2">
              <w:t>10.03.11</w:t>
            </w:r>
          </w:p>
        </w:tc>
        <w:tc>
          <w:tcPr>
            <w:tcW w:w="1134" w:type="dxa"/>
          </w:tcPr>
          <w:p w:rsidR="006F1CD4" w:rsidRPr="00693CA2" w:rsidRDefault="006F1CD4" w:rsidP="006F1CD4">
            <w:pPr>
              <w:jc w:val="center"/>
            </w:pPr>
            <w:r w:rsidRPr="00693CA2">
              <w:t>355</w:t>
            </w:r>
          </w:p>
        </w:tc>
        <w:tc>
          <w:tcPr>
            <w:tcW w:w="1134" w:type="dxa"/>
          </w:tcPr>
          <w:p w:rsidR="006F1CD4" w:rsidRPr="00693CA2" w:rsidRDefault="006F1CD4" w:rsidP="006F1CD4">
            <w:pPr>
              <w:jc w:val="center"/>
            </w:pPr>
            <w:r w:rsidRPr="00693CA2">
              <w:t>257</w:t>
            </w:r>
          </w:p>
        </w:tc>
        <w:tc>
          <w:tcPr>
            <w:tcW w:w="1276" w:type="dxa"/>
          </w:tcPr>
          <w:p w:rsidR="006F1CD4" w:rsidRPr="00693CA2" w:rsidRDefault="006F1CD4" w:rsidP="006F1CD4">
            <w:pPr>
              <w:jc w:val="center"/>
            </w:pPr>
            <w:r w:rsidRPr="00693CA2">
              <w:t>10×65</w:t>
            </w:r>
          </w:p>
        </w:tc>
        <w:tc>
          <w:tcPr>
            <w:tcW w:w="1417" w:type="dxa"/>
          </w:tcPr>
          <w:p w:rsidR="006F1CD4" w:rsidRPr="00693CA2" w:rsidRDefault="006F1CD4" w:rsidP="006F1CD4">
            <w:pPr>
              <w:jc w:val="center"/>
            </w:pPr>
            <w:r w:rsidRPr="00693CA2">
              <w:t>0,330</w:t>
            </w:r>
          </w:p>
        </w:tc>
        <w:tc>
          <w:tcPr>
            <w:tcW w:w="1418" w:type="dxa"/>
          </w:tcPr>
          <w:p w:rsidR="006F1CD4" w:rsidRPr="00693CA2" w:rsidRDefault="006F1CD4" w:rsidP="006F1CD4">
            <w:pPr>
              <w:jc w:val="center"/>
            </w:pPr>
            <w:r w:rsidRPr="00693CA2">
              <w:t>0,433</w:t>
            </w:r>
          </w:p>
        </w:tc>
      </w:tr>
    </w:tbl>
    <w:p w:rsidR="006F1CD4" w:rsidRPr="00D53AEE" w:rsidRDefault="006F1CD4" w:rsidP="006F1CD4">
      <w:pPr>
        <w:rPr>
          <w:sz w:val="24"/>
          <w:szCs w:val="24"/>
        </w:rPr>
      </w:pPr>
    </w:p>
    <w:p w:rsidR="006F1CD4" w:rsidRPr="006F1CD4" w:rsidRDefault="006F1CD4" w:rsidP="006F1CD4">
      <w:pPr>
        <w:jc w:val="center"/>
        <w:rPr>
          <w:b/>
          <w:sz w:val="24"/>
          <w:szCs w:val="24"/>
        </w:rPr>
      </w:pPr>
      <w:r w:rsidRPr="006F1CD4">
        <w:rPr>
          <w:b/>
          <w:sz w:val="24"/>
          <w:szCs w:val="24"/>
        </w:rPr>
        <w:t>Выводы</w:t>
      </w:r>
    </w:p>
    <w:p w:rsidR="006F1CD4" w:rsidRPr="006F1CD4" w:rsidRDefault="006F1CD4" w:rsidP="006F1CD4">
      <w:pPr>
        <w:ind w:firstLine="397"/>
        <w:jc w:val="both"/>
        <w:rPr>
          <w:sz w:val="24"/>
          <w:szCs w:val="24"/>
        </w:rPr>
      </w:pPr>
      <w:r w:rsidRPr="006F1CD4">
        <w:rPr>
          <w:sz w:val="24"/>
          <w:szCs w:val="24"/>
        </w:rPr>
        <w:t>1. Исследование полевого материала, в частности клещей, методом ИФА позволяет</w:t>
      </w:r>
      <w:r w:rsidRPr="006F1CD4">
        <w:rPr>
          <w:color w:val="FF0000"/>
          <w:sz w:val="24"/>
          <w:szCs w:val="24"/>
        </w:rPr>
        <w:t xml:space="preserve"> </w:t>
      </w:r>
      <w:r w:rsidRPr="006F1CD4">
        <w:rPr>
          <w:sz w:val="24"/>
          <w:szCs w:val="24"/>
        </w:rPr>
        <w:t xml:space="preserve"> оперативно, всего лишь в течение суток, получить надежные результаты, которые можно использовать в целях профилактики ККГЛ.</w:t>
      </w:r>
    </w:p>
    <w:p w:rsidR="006F1CD4" w:rsidRPr="006F1CD4" w:rsidRDefault="006F1CD4" w:rsidP="006F1CD4">
      <w:pPr>
        <w:ind w:firstLine="397"/>
        <w:jc w:val="both"/>
        <w:rPr>
          <w:sz w:val="24"/>
          <w:szCs w:val="24"/>
        </w:rPr>
      </w:pPr>
      <w:r w:rsidRPr="006F1CD4">
        <w:rPr>
          <w:sz w:val="24"/>
          <w:szCs w:val="24"/>
        </w:rPr>
        <w:t>2. Результаты исследований показали, что в Кызылординской области действует тен</w:t>
      </w:r>
      <w:r w:rsidRPr="006F1CD4">
        <w:rPr>
          <w:sz w:val="24"/>
          <w:szCs w:val="24"/>
        </w:rPr>
        <w:softHyphen/>
        <w:t>денция к расширению природно-очаговой по ККГЛ территории. В связи с этим необхо</w:t>
      </w:r>
      <w:r w:rsidRPr="006F1CD4">
        <w:rPr>
          <w:sz w:val="24"/>
          <w:szCs w:val="24"/>
        </w:rPr>
        <w:softHyphen/>
        <w:t xml:space="preserve">димо расширение и спектра исследуемых объектов за счет включения в него сывороток млекопитающих, в том числе грызунов, с целью выявления всех опасных для людей мест. </w:t>
      </w:r>
    </w:p>
    <w:p w:rsidR="006F1CD4" w:rsidRPr="00693CA2" w:rsidRDefault="006F1CD4" w:rsidP="006F1CD4">
      <w:pPr>
        <w:ind w:left="709" w:hanging="709"/>
        <w:jc w:val="center"/>
        <w:rPr>
          <w:color w:val="FF0000"/>
        </w:rPr>
      </w:pPr>
      <w:r w:rsidRPr="00693CA2">
        <w:lastRenderedPageBreak/>
        <w:t xml:space="preserve">ЛИТЕРАТУРА </w:t>
      </w:r>
    </w:p>
    <w:p w:rsidR="006F1CD4" w:rsidRPr="00693CA2" w:rsidRDefault="006F1CD4" w:rsidP="006F1CD4">
      <w:pPr>
        <w:ind w:left="709" w:hanging="709"/>
      </w:pPr>
      <w:r w:rsidRPr="00693CA2">
        <w:rPr>
          <w:b/>
        </w:rPr>
        <w:t>Атшабар Б. Б., Бурделов Л. А., Агеев В. С. и др.</w:t>
      </w:r>
      <w:r w:rsidRPr="00693CA2">
        <w:t xml:space="preserve"> Атлас распространенности бактериальных и вирусных зоонозных инфекций в Казахстане. – Алматы, 2010. – 121 с. (рус., каз., англ.).</w:t>
      </w:r>
    </w:p>
    <w:p w:rsidR="006F1CD4" w:rsidRPr="00693CA2" w:rsidRDefault="006F1CD4" w:rsidP="006F1CD4">
      <w:pPr>
        <w:ind w:left="709" w:hanging="709"/>
      </w:pPr>
      <w:r w:rsidRPr="00693CA2">
        <w:rPr>
          <w:b/>
        </w:rPr>
        <w:t>Бутенко А. М., Лещинская Е.., Львов Д.</w:t>
      </w:r>
      <w:r w:rsidRPr="00693CA2">
        <w:t xml:space="preserve"> Крымская геморрагическая лихорадка // Вестник РАН. – 2002. – № 2. – С.4-14. </w:t>
      </w:r>
    </w:p>
    <w:p w:rsidR="006F1CD4" w:rsidRPr="00693CA2" w:rsidRDefault="006F1CD4" w:rsidP="006F1CD4">
      <w:pPr>
        <w:ind w:left="709" w:hanging="709"/>
      </w:pPr>
      <w:r w:rsidRPr="00693CA2">
        <w:rPr>
          <w:b/>
        </w:rPr>
        <w:t xml:space="preserve">Гражданов А. К., Танитовский В. А, Бидашко С. Г. </w:t>
      </w:r>
      <w:r w:rsidRPr="00693CA2">
        <w:t>Иксодовые клещи</w:t>
      </w:r>
      <w:r w:rsidR="00B460C8">
        <w:t xml:space="preserve"> –</w:t>
      </w:r>
      <w:r w:rsidRPr="00693CA2">
        <w:t xml:space="preserve"> переносчики опасных инфекций                              на юге Западно-Казахстанской области // Карантинные и зоонозные инфекции в Казахстане. – А</w:t>
      </w:r>
      <w:r w:rsidRPr="00693CA2">
        <w:t>л</w:t>
      </w:r>
      <w:r w:rsidRPr="00693CA2">
        <w:t xml:space="preserve">маты, 2007. – В. 1-2 (15-16). – </w:t>
      </w:r>
      <w:r w:rsidR="00B460C8" w:rsidRPr="00693CA2">
        <w:t>С</w:t>
      </w:r>
      <w:r w:rsidRPr="00693CA2">
        <w:t>. 88-93.</w:t>
      </w:r>
    </w:p>
    <w:p w:rsidR="006F1CD4" w:rsidRPr="00693CA2" w:rsidRDefault="006F1CD4" w:rsidP="006F1CD4">
      <w:pPr>
        <w:ind w:left="709" w:hanging="709"/>
      </w:pPr>
      <w:r w:rsidRPr="00693CA2">
        <w:rPr>
          <w:b/>
        </w:rPr>
        <w:t>Куйбагаров М. А., Шенжанов К. Т., Тугамбаев Т. И.</w:t>
      </w:r>
      <w:r w:rsidRPr="00693CA2">
        <w:t xml:space="preserve"> Характеристика моноклональных антител к антиг</w:t>
      </w:r>
      <w:r w:rsidRPr="00693CA2">
        <w:t>е</w:t>
      </w:r>
      <w:r w:rsidRPr="00693CA2">
        <w:t xml:space="preserve">нам </w:t>
      </w:r>
      <w:r w:rsidRPr="00693CA2">
        <w:rPr>
          <w:i/>
        </w:rPr>
        <w:t>Leptospira Hebdomadis</w:t>
      </w:r>
      <w:r w:rsidRPr="00693CA2">
        <w:t xml:space="preserve"> // Карантинные и зоонозные инфекции в Казахстане. – Алматы, 2005. – Вып. 1-2 (11-12). – С.132-135.</w:t>
      </w:r>
    </w:p>
    <w:p w:rsidR="006F1CD4" w:rsidRPr="00693CA2" w:rsidRDefault="006F1CD4" w:rsidP="006F1CD4">
      <w:pPr>
        <w:ind w:left="709" w:hanging="709"/>
      </w:pPr>
      <w:r w:rsidRPr="00693CA2">
        <w:rPr>
          <w:b/>
        </w:rPr>
        <w:t>Огарков П. И., Иванников Ю. Г</w:t>
      </w:r>
      <w:r w:rsidRPr="00693CA2">
        <w:t>. // Вирусные инфекции на пороге XXI века. Эпидемиология и профила</w:t>
      </w:r>
      <w:r w:rsidRPr="00693CA2">
        <w:t>к</w:t>
      </w:r>
      <w:r w:rsidRPr="00693CA2">
        <w:t>тика: Материалы конференции – С.-П.,1999. – С. 339.</w:t>
      </w:r>
    </w:p>
    <w:p w:rsidR="006F1CD4" w:rsidRPr="00693CA2" w:rsidRDefault="006F1CD4" w:rsidP="006F1CD4">
      <w:pPr>
        <w:ind w:left="709" w:hanging="709"/>
      </w:pPr>
      <w:r w:rsidRPr="00693CA2">
        <w:rPr>
          <w:b/>
        </w:rPr>
        <w:t>Темирбеков Ж.</w:t>
      </w:r>
      <w:r>
        <w:rPr>
          <w:b/>
        </w:rPr>
        <w:t xml:space="preserve"> </w:t>
      </w:r>
      <w:r w:rsidRPr="00693CA2">
        <w:rPr>
          <w:b/>
        </w:rPr>
        <w:t>Т., Добрица П.</w:t>
      </w:r>
      <w:r>
        <w:rPr>
          <w:b/>
        </w:rPr>
        <w:t xml:space="preserve"> </w:t>
      </w:r>
      <w:r w:rsidRPr="00693CA2">
        <w:rPr>
          <w:b/>
        </w:rPr>
        <w:t>Г</w:t>
      </w:r>
      <w:r w:rsidRPr="00693CA2">
        <w:t>. Геморрагические лихорадки. – Алматы, 1998. – 78 с.</w:t>
      </w:r>
    </w:p>
    <w:p w:rsidR="006F1CD4" w:rsidRPr="00DC6EEB" w:rsidRDefault="006F1CD4" w:rsidP="006F1CD4">
      <w:pPr>
        <w:rPr>
          <w:sz w:val="28"/>
          <w:szCs w:val="28"/>
        </w:rPr>
      </w:pPr>
    </w:p>
    <w:p w:rsidR="00DC6EEB" w:rsidRPr="00317303" w:rsidRDefault="00DC6EEB" w:rsidP="00DC6EEB">
      <w:pPr>
        <w:jc w:val="center"/>
        <w:rPr>
          <w:lang w:val="en-US"/>
        </w:rPr>
      </w:pPr>
      <w:r w:rsidRPr="00317303">
        <w:rPr>
          <w:lang w:val="en-US"/>
        </w:rPr>
        <w:t>ON THE RESULTS OF THE STUDY THE NATURAL FOCI OF CONGO-CRIMEAN HEMORRHAGIC FEVER IN KYZYLORDA OBLAST WITH IMMUNO-FERMENT ANALYSIS</w:t>
      </w:r>
    </w:p>
    <w:p w:rsidR="00DC6EEB" w:rsidRPr="00317303" w:rsidRDefault="00DC6EEB" w:rsidP="00DC6EEB">
      <w:pPr>
        <w:jc w:val="center"/>
        <w:rPr>
          <w:lang w:val="kk-KZ"/>
        </w:rPr>
      </w:pPr>
      <w:r w:rsidRPr="00317303">
        <w:rPr>
          <w:lang w:val="en-US"/>
        </w:rPr>
        <w:t xml:space="preserve"> </w:t>
      </w:r>
    </w:p>
    <w:p w:rsidR="00DC6EEB" w:rsidRDefault="00DC6EEB" w:rsidP="00DC6EEB">
      <w:pPr>
        <w:jc w:val="center"/>
        <w:rPr>
          <w:b/>
          <w:lang w:val="kk-KZ"/>
        </w:rPr>
      </w:pPr>
      <w:r w:rsidRPr="00317303">
        <w:rPr>
          <w:b/>
          <w:lang w:val="kk-KZ"/>
        </w:rPr>
        <w:t>G. N.</w:t>
      </w:r>
      <w:r w:rsidR="00CE43B2" w:rsidRPr="00CE43B2">
        <w:rPr>
          <w:b/>
          <w:lang w:val="kk-KZ"/>
        </w:rPr>
        <w:t xml:space="preserve"> </w:t>
      </w:r>
      <w:r w:rsidR="00CE43B2" w:rsidRPr="00317303">
        <w:rPr>
          <w:b/>
          <w:lang w:val="kk-KZ"/>
        </w:rPr>
        <w:t>Ermekov</w:t>
      </w:r>
      <w:r w:rsidRPr="00317303">
        <w:rPr>
          <w:b/>
          <w:lang w:val="kk-KZ"/>
        </w:rPr>
        <w:t>, A. M.</w:t>
      </w:r>
      <w:r w:rsidR="00CE43B2" w:rsidRPr="00CE43B2">
        <w:rPr>
          <w:b/>
          <w:lang w:val="kk-KZ"/>
        </w:rPr>
        <w:t xml:space="preserve"> </w:t>
      </w:r>
      <w:r w:rsidR="00CE43B2" w:rsidRPr="00317303">
        <w:rPr>
          <w:b/>
          <w:lang w:val="kk-KZ"/>
        </w:rPr>
        <w:t>Matzhanova</w:t>
      </w:r>
      <w:r w:rsidRPr="00317303">
        <w:rPr>
          <w:b/>
          <w:lang w:val="kk-KZ"/>
        </w:rPr>
        <w:t>, M. Z.</w:t>
      </w:r>
      <w:r w:rsidR="00CE43B2" w:rsidRPr="00CE43B2">
        <w:rPr>
          <w:b/>
          <w:lang w:val="kk-KZ"/>
        </w:rPr>
        <w:t xml:space="preserve"> </w:t>
      </w:r>
      <w:r w:rsidR="00CE43B2" w:rsidRPr="00317303">
        <w:rPr>
          <w:b/>
          <w:lang w:val="kk-KZ"/>
        </w:rPr>
        <w:t>Bodykov</w:t>
      </w:r>
      <w:r w:rsidRPr="00317303">
        <w:rPr>
          <w:b/>
          <w:lang w:val="kk-KZ"/>
        </w:rPr>
        <w:t>, A. I.</w:t>
      </w:r>
      <w:r w:rsidR="00CE43B2" w:rsidRPr="00CE43B2">
        <w:rPr>
          <w:b/>
          <w:lang w:val="kk-KZ"/>
        </w:rPr>
        <w:t xml:space="preserve"> </w:t>
      </w:r>
      <w:r w:rsidR="00CE43B2" w:rsidRPr="00317303">
        <w:rPr>
          <w:b/>
          <w:lang w:val="kk-KZ"/>
        </w:rPr>
        <w:t>Talayliyeva</w:t>
      </w:r>
      <w:r w:rsidRPr="00317303">
        <w:rPr>
          <w:b/>
          <w:lang w:val="kk-KZ"/>
        </w:rPr>
        <w:t>, A. R.</w:t>
      </w:r>
      <w:r w:rsidR="00CE43B2" w:rsidRPr="00CE43B2">
        <w:rPr>
          <w:b/>
          <w:lang w:val="kk-KZ"/>
        </w:rPr>
        <w:t xml:space="preserve"> </w:t>
      </w:r>
      <w:r w:rsidR="00CE43B2" w:rsidRPr="00317303">
        <w:rPr>
          <w:b/>
          <w:lang w:val="kk-KZ"/>
        </w:rPr>
        <w:t>Nametchaeva</w:t>
      </w:r>
      <w:r w:rsidRPr="00317303">
        <w:rPr>
          <w:b/>
          <w:lang w:val="kk-KZ"/>
        </w:rPr>
        <w:t xml:space="preserve">, </w:t>
      </w:r>
    </w:p>
    <w:p w:rsidR="00DC6EEB" w:rsidRPr="00317303" w:rsidRDefault="00DC6EEB" w:rsidP="00DC6EEB">
      <w:pPr>
        <w:jc w:val="center"/>
        <w:rPr>
          <w:b/>
          <w:lang w:val="kk-KZ"/>
        </w:rPr>
      </w:pPr>
      <w:r w:rsidRPr="00317303">
        <w:rPr>
          <w:b/>
          <w:lang w:val="kk-KZ"/>
        </w:rPr>
        <w:t>B. K.</w:t>
      </w:r>
      <w:r w:rsidR="00CE43B2" w:rsidRPr="00CE43B2">
        <w:rPr>
          <w:b/>
          <w:lang w:val="kk-KZ"/>
        </w:rPr>
        <w:t xml:space="preserve"> </w:t>
      </w:r>
      <w:r w:rsidR="00CE43B2" w:rsidRPr="00317303">
        <w:rPr>
          <w:b/>
          <w:lang w:val="kk-KZ"/>
        </w:rPr>
        <w:t>Aymakhanov</w:t>
      </w:r>
      <w:r w:rsidRPr="00317303">
        <w:rPr>
          <w:b/>
          <w:lang w:val="kk-KZ"/>
        </w:rPr>
        <w:t>, B.</w:t>
      </w:r>
      <w:r w:rsidR="00CE43B2" w:rsidRPr="00CE43B2">
        <w:rPr>
          <w:b/>
          <w:lang w:val="kk-KZ"/>
        </w:rPr>
        <w:t xml:space="preserve"> </w:t>
      </w:r>
      <w:r w:rsidR="00CE43B2" w:rsidRPr="00317303">
        <w:rPr>
          <w:b/>
          <w:lang w:val="kk-KZ"/>
        </w:rPr>
        <w:t>Moldabekov</w:t>
      </w:r>
      <w:r w:rsidRPr="00317303">
        <w:rPr>
          <w:b/>
          <w:lang w:val="kk-KZ"/>
        </w:rPr>
        <w:t>, U. Kh.</w:t>
      </w:r>
      <w:r w:rsidR="00CE43B2" w:rsidRPr="00CE43B2">
        <w:rPr>
          <w:b/>
          <w:lang w:val="kk-KZ"/>
        </w:rPr>
        <w:t xml:space="preserve"> </w:t>
      </w:r>
      <w:r w:rsidR="00CE43B2" w:rsidRPr="00317303">
        <w:rPr>
          <w:b/>
          <w:lang w:val="kk-KZ"/>
        </w:rPr>
        <w:t>Songuliyev</w:t>
      </w:r>
    </w:p>
    <w:p w:rsidR="00DC6EEB" w:rsidRPr="00317303" w:rsidRDefault="00DC6EEB" w:rsidP="00DC6EEB">
      <w:pPr>
        <w:jc w:val="center"/>
        <w:rPr>
          <w:b/>
          <w:lang w:val="kk-KZ"/>
        </w:rPr>
      </w:pPr>
    </w:p>
    <w:p w:rsidR="00DC6EEB" w:rsidRPr="00317303" w:rsidRDefault="00DC6EEB" w:rsidP="00810DB8">
      <w:pPr>
        <w:tabs>
          <w:tab w:val="left" w:pos="-2127"/>
        </w:tabs>
        <w:ind w:firstLine="397"/>
        <w:jc w:val="both"/>
        <w:rPr>
          <w:lang w:val="en-US"/>
        </w:rPr>
      </w:pPr>
      <w:r w:rsidRPr="00317303">
        <w:rPr>
          <w:lang w:val="en-US"/>
        </w:rPr>
        <w:t xml:space="preserve">Testing of ticks with the use of immuno-ferment analysis made it possible to detect additional localities which are unfavorable with respect to </w:t>
      </w:r>
      <w:r w:rsidRPr="00317303">
        <w:rPr>
          <w:lang w:val="kk-KZ"/>
        </w:rPr>
        <w:t>Congo</w:t>
      </w:r>
      <w:r w:rsidRPr="00317303">
        <w:rPr>
          <w:lang w:val="en-US"/>
        </w:rPr>
        <w:t>-Crimean</w:t>
      </w:r>
      <w:r w:rsidRPr="00317303">
        <w:rPr>
          <w:lang w:val="kk-KZ"/>
        </w:rPr>
        <w:t xml:space="preserve"> hemorrhagic fever </w:t>
      </w:r>
      <w:r w:rsidRPr="00317303">
        <w:rPr>
          <w:lang w:val="en-US"/>
        </w:rPr>
        <w:t>and</w:t>
      </w:r>
      <w:r w:rsidRPr="00317303">
        <w:rPr>
          <w:lang w:val="kk-KZ"/>
        </w:rPr>
        <w:t xml:space="preserve"> </w:t>
      </w:r>
      <w:r w:rsidRPr="00317303">
        <w:rPr>
          <w:lang w:val="en-US"/>
        </w:rPr>
        <w:t xml:space="preserve">to </w:t>
      </w:r>
      <w:r w:rsidRPr="00317303">
        <w:rPr>
          <w:lang w:val="kk-KZ"/>
        </w:rPr>
        <w:t>determine</w:t>
      </w:r>
      <w:r w:rsidRPr="00317303">
        <w:rPr>
          <w:lang w:val="en-US"/>
        </w:rPr>
        <w:t xml:space="preserve"> roughly</w:t>
      </w:r>
      <w:r w:rsidRPr="00317303">
        <w:rPr>
          <w:lang w:val="kk-KZ"/>
        </w:rPr>
        <w:t xml:space="preserve"> the area of ​​distribution of natural foc</w:t>
      </w:r>
      <w:r w:rsidRPr="00317303">
        <w:rPr>
          <w:lang w:val="en-US"/>
        </w:rPr>
        <w:t>us</w:t>
      </w:r>
      <w:r w:rsidRPr="00317303">
        <w:rPr>
          <w:lang w:val="kk-KZ"/>
        </w:rPr>
        <w:t>.</w:t>
      </w:r>
      <w:r w:rsidRPr="00317303">
        <w:rPr>
          <w:lang w:val="en-US"/>
        </w:rPr>
        <w:t xml:space="preserve"> For the purpose of detecting the sites where infection of people is possible, there were tested ticks from epidemiologically important sites such as places of rest, fishing, hunting and gardening as well as the routes for the cattle drives. In all, the number of unfavorable settlements in oblast increased from 60 to 75. </w:t>
      </w:r>
    </w:p>
    <w:p w:rsidR="00DC6EEB" w:rsidRPr="00DC6EEB" w:rsidRDefault="00DC6EEB" w:rsidP="00DC6EEB">
      <w:pPr>
        <w:rPr>
          <w:sz w:val="28"/>
          <w:szCs w:val="28"/>
          <w:lang w:val="en-US"/>
        </w:rPr>
      </w:pPr>
    </w:p>
    <w:p w:rsidR="00DC6EEB" w:rsidRDefault="00DC6EEB" w:rsidP="00DC6EEB">
      <w:pPr>
        <w:jc w:val="center"/>
        <w:rPr>
          <w:lang w:val="kk-KZ"/>
        </w:rPr>
      </w:pPr>
      <w:r w:rsidRPr="00317303">
        <w:rPr>
          <w:lang w:val="kk-KZ"/>
        </w:rPr>
        <w:t xml:space="preserve">ҚЫЗЫЛОРДА ОБЛЫСЫНЫҢ АУМАҒЫНДАҒЫ КОНГО-ҚЫРЫМ-ҚАНДЫ ҚЫЗБАСЫНЫҢ ТАБИҒИ ОШАҚТАРЫНДА ИММУНДЫФЕРМЕНТТІК ТАЛДАУ ӘДІСІМЕН ЗЕРТТЕУ </w:t>
      </w:r>
    </w:p>
    <w:p w:rsidR="00DC6EEB" w:rsidRPr="00317303" w:rsidRDefault="00DC6EEB" w:rsidP="00DC6EEB">
      <w:pPr>
        <w:jc w:val="center"/>
        <w:rPr>
          <w:lang w:val="kk-KZ"/>
        </w:rPr>
      </w:pPr>
      <w:r w:rsidRPr="00317303">
        <w:rPr>
          <w:lang w:val="kk-KZ"/>
        </w:rPr>
        <w:t>ЖҰМЫСТАРЫНЫҢ НӘТИЖЕЛЕРІ</w:t>
      </w:r>
    </w:p>
    <w:p w:rsidR="00DC6EEB" w:rsidRPr="00317303" w:rsidRDefault="00DC6EEB" w:rsidP="00DC6EEB">
      <w:pPr>
        <w:jc w:val="center"/>
        <w:rPr>
          <w:b/>
          <w:lang w:val="kk-KZ"/>
        </w:rPr>
      </w:pPr>
    </w:p>
    <w:p w:rsidR="00DC6EEB" w:rsidRPr="00317303" w:rsidRDefault="00DC6EEB" w:rsidP="00DC6EEB">
      <w:pPr>
        <w:jc w:val="center"/>
        <w:rPr>
          <w:lang w:val="kk-KZ"/>
        </w:rPr>
      </w:pPr>
      <w:r w:rsidRPr="00317303">
        <w:rPr>
          <w:b/>
          <w:lang w:val="kk-KZ"/>
        </w:rPr>
        <w:t>Ғ. Н. Ермеков, А. М. Матжанова, М. З. Бодыков, А. И. Талайлиева, А. Р. Наметчаева, Б. К. Аймаханов, Б. Молдабеков, У. Х. Сонгулиев</w:t>
      </w:r>
    </w:p>
    <w:p w:rsidR="00DC6EEB" w:rsidRPr="00317303" w:rsidRDefault="00DC6EEB" w:rsidP="00DC6EEB">
      <w:pPr>
        <w:rPr>
          <w:lang w:val="kk-KZ"/>
        </w:rPr>
      </w:pPr>
    </w:p>
    <w:p w:rsidR="00DC6EEB" w:rsidRPr="00317303" w:rsidRDefault="00DC6EEB" w:rsidP="00810DB8">
      <w:pPr>
        <w:ind w:firstLine="397"/>
        <w:jc w:val="both"/>
        <w:rPr>
          <w:lang w:val="kk-KZ"/>
        </w:rPr>
      </w:pPr>
      <w:r w:rsidRPr="00317303">
        <w:rPr>
          <w:lang w:val="kk-KZ"/>
        </w:rPr>
        <w:t>Кенелерді иммундыферменттік талдау әдісімен зерртеу Конго-Қырым қанды безгегі бойынша қосымша қолайсыз аймақтарды анықтауға және табиғи ошақтың таралу ареалын шамамен анықтауға мүмкіндік берді. Адамдардың жұқтыру қауіпі бар жерлерді анықтау мақсатында эпидемиялық маңызды жерлердің кенелері зерттелді, яғни тұрғындардың демалу орындары, балық аулайтын және аң аулайтын жерлер, саяжай массивтері және мал айдайтын жолдар бойы. Нәтижесінде облыста осы індет бойынша қолайсыз елді мекендер саны 60-тан 75-ке</w:t>
      </w:r>
      <w:r w:rsidRPr="00317303">
        <w:rPr>
          <w:b/>
          <w:lang w:val="kk-KZ"/>
        </w:rPr>
        <w:t xml:space="preserve"> </w:t>
      </w:r>
      <w:r w:rsidRPr="00317303">
        <w:rPr>
          <w:lang w:val="kk-KZ"/>
        </w:rPr>
        <w:t xml:space="preserve">дейін өсті. </w:t>
      </w:r>
    </w:p>
    <w:p w:rsidR="006F1CD4" w:rsidRPr="00DC6EEB" w:rsidRDefault="006F1CD4" w:rsidP="006F1CD4">
      <w:pPr>
        <w:rPr>
          <w:lang w:val="kk-KZ"/>
        </w:rPr>
      </w:pPr>
    </w:p>
    <w:p w:rsidR="006F1CD4" w:rsidRPr="00DC6EEB" w:rsidRDefault="006F1CD4" w:rsidP="00A77001">
      <w:pPr>
        <w:ind w:firstLine="708"/>
        <w:rPr>
          <w:lang w:val="kk-KZ"/>
        </w:rPr>
      </w:pPr>
    </w:p>
    <w:p w:rsidR="00A77001" w:rsidRPr="00FB3400" w:rsidRDefault="00A77001" w:rsidP="002F7035">
      <w:pPr>
        <w:ind w:firstLine="397"/>
        <w:jc w:val="both"/>
        <w:rPr>
          <w:color w:val="0000FF"/>
          <w:lang w:val="kk-KZ"/>
        </w:rPr>
      </w:pPr>
    </w:p>
    <w:p w:rsidR="00470015" w:rsidRPr="00470015" w:rsidRDefault="00470015" w:rsidP="00470015">
      <w:pPr>
        <w:rPr>
          <w:sz w:val="24"/>
          <w:szCs w:val="24"/>
        </w:rPr>
      </w:pPr>
      <w:r w:rsidRPr="00470015">
        <w:rPr>
          <w:sz w:val="24"/>
          <w:szCs w:val="24"/>
        </w:rPr>
        <w:t>УДК 616.988.25-022.935.4(574.42)</w:t>
      </w:r>
    </w:p>
    <w:p w:rsidR="00470015" w:rsidRPr="002B1EE5" w:rsidRDefault="00470015" w:rsidP="00470015"/>
    <w:p w:rsidR="00470015" w:rsidRDefault="00470015" w:rsidP="00470015">
      <w:pPr>
        <w:jc w:val="center"/>
        <w:rPr>
          <w:rFonts w:ascii="Book Antiqua" w:hAnsi="Book Antiqua"/>
          <w:b/>
          <w:smallCaps/>
          <w:sz w:val="26"/>
          <w:szCs w:val="26"/>
        </w:rPr>
      </w:pPr>
      <w:r w:rsidRPr="00A04796">
        <w:rPr>
          <w:rFonts w:ascii="Book Antiqua" w:hAnsi="Book Antiqua"/>
          <w:b/>
          <w:smallCaps/>
          <w:sz w:val="26"/>
          <w:szCs w:val="26"/>
        </w:rPr>
        <w:t xml:space="preserve">История борьбы с клещевым энцефалитом на территории </w:t>
      </w:r>
    </w:p>
    <w:p w:rsidR="00470015" w:rsidRPr="00A04796" w:rsidRDefault="00470015" w:rsidP="00470015">
      <w:pPr>
        <w:jc w:val="center"/>
        <w:rPr>
          <w:rFonts w:ascii="Book Antiqua" w:hAnsi="Book Antiqua"/>
          <w:b/>
          <w:smallCaps/>
          <w:sz w:val="26"/>
          <w:szCs w:val="26"/>
        </w:rPr>
      </w:pPr>
      <w:r w:rsidRPr="00A04796">
        <w:rPr>
          <w:rFonts w:ascii="Book Antiqua" w:hAnsi="Book Antiqua"/>
          <w:b/>
          <w:smallCaps/>
          <w:sz w:val="26"/>
          <w:szCs w:val="26"/>
        </w:rPr>
        <w:t>Восточно-Казахстанской области</w:t>
      </w:r>
    </w:p>
    <w:p w:rsidR="00470015" w:rsidRPr="002B1EE5" w:rsidRDefault="00470015" w:rsidP="00470015">
      <w:pPr>
        <w:jc w:val="center"/>
        <w:rPr>
          <w:b/>
        </w:rPr>
      </w:pPr>
    </w:p>
    <w:p w:rsidR="00470015" w:rsidRPr="00470015" w:rsidRDefault="00470015" w:rsidP="00470015">
      <w:pPr>
        <w:jc w:val="center"/>
        <w:rPr>
          <w:b/>
          <w:sz w:val="24"/>
          <w:szCs w:val="24"/>
        </w:rPr>
      </w:pPr>
      <w:r w:rsidRPr="00470015">
        <w:rPr>
          <w:b/>
          <w:sz w:val="24"/>
          <w:szCs w:val="24"/>
        </w:rPr>
        <w:t>Т. К. Ерубаев</w:t>
      </w:r>
    </w:p>
    <w:p w:rsidR="00470015" w:rsidRPr="00470015" w:rsidRDefault="00470015" w:rsidP="00470015">
      <w:pPr>
        <w:jc w:val="center"/>
        <w:rPr>
          <w:sz w:val="24"/>
          <w:szCs w:val="24"/>
        </w:rPr>
      </w:pPr>
    </w:p>
    <w:p w:rsidR="00470015" w:rsidRPr="00470015" w:rsidRDefault="00470015" w:rsidP="00470015">
      <w:pPr>
        <w:jc w:val="center"/>
        <w:rPr>
          <w:i/>
          <w:sz w:val="24"/>
          <w:szCs w:val="24"/>
        </w:rPr>
      </w:pPr>
      <w:r w:rsidRPr="00470015">
        <w:rPr>
          <w:i/>
          <w:sz w:val="24"/>
          <w:szCs w:val="24"/>
        </w:rPr>
        <w:t>(Департамент КГСЭН МЗ РК по Восточно-Казахстанской области)</w:t>
      </w:r>
    </w:p>
    <w:p w:rsidR="00470015" w:rsidRPr="00470015" w:rsidRDefault="00470015" w:rsidP="00470015">
      <w:pPr>
        <w:jc w:val="center"/>
        <w:rPr>
          <w:sz w:val="24"/>
          <w:szCs w:val="24"/>
        </w:rPr>
      </w:pPr>
    </w:p>
    <w:p w:rsidR="00470015" w:rsidRPr="00470015" w:rsidRDefault="00470015" w:rsidP="00470015">
      <w:pPr>
        <w:ind w:firstLine="397"/>
        <w:jc w:val="both"/>
        <w:rPr>
          <w:sz w:val="24"/>
          <w:szCs w:val="24"/>
        </w:rPr>
      </w:pPr>
      <w:r w:rsidRPr="00470015">
        <w:rPr>
          <w:sz w:val="24"/>
          <w:szCs w:val="24"/>
        </w:rPr>
        <w:t xml:space="preserve">Проблема клещевого энцефалита (КЭ) для Восточно-Казахстанской области (ВКО) на протяжении десятилетий остается актуальной. Природные условия области способствуют укоренению клещевого энцефалита. </w:t>
      </w:r>
    </w:p>
    <w:p w:rsidR="00470015" w:rsidRPr="00470015" w:rsidRDefault="00470015" w:rsidP="00470015">
      <w:pPr>
        <w:ind w:firstLine="397"/>
        <w:jc w:val="both"/>
        <w:rPr>
          <w:sz w:val="24"/>
          <w:szCs w:val="24"/>
        </w:rPr>
      </w:pPr>
      <w:r w:rsidRPr="00470015">
        <w:rPr>
          <w:sz w:val="24"/>
          <w:szCs w:val="24"/>
        </w:rPr>
        <w:t>Отроги Алтайской горной системы делят территорию Восточного Казахстана на го</w:t>
      </w:r>
      <w:r w:rsidRPr="00470015">
        <w:rPr>
          <w:sz w:val="24"/>
          <w:szCs w:val="24"/>
        </w:rPr>
        <w:t>р</w:t>
      </w:r>
      <w:r w:rsidRPr="00470015">
        <w:rPr>
          <w:sz w:val="24"/>
          <w:szCs w:val="24"/>
        </w:rPr>
        <w:t xml:space="preserve">ную и равнинную части. Горная часть области покрыта хвойными и лиственными лесами, а также кустарниковой растительностью. Основным переносчиком и хранителем вируса КЭ в природных очагах являются клещи рода </w:t>
      </w:r>
      <w:r w:rsidRPr="00470015">
        <w:rPr>
          <w:i/>
          <w:sz w:val="24"/>
          <w:szCs w:val="24"/>
          <w:lang w:val="en-US"/>
        </w:rPr>
        <w:t>Ixodes</w:t>
      </w:r>
      <w:r w:rsidRPr="00470015">
        <w:rPr>
          <w:i/>
          <w:sz w:val="24"/>
          <w:szCs w:val="24"/>
        </w:rPr>
        <w:t xml:space="preserve"> </w:t>
      </w:r>
      <w:r w:rsidRPr="00470015">
        <w:rPr>
          <w:i/>
          <w:sz w:val="24"/>
          <w:szCs w:val="24"/>
          <w:lang w:val="en-US"/>
        </w:rPr>
        <w:t>persulcatus</w:t>
      </w:r>
      <w:r w:rsidRPr="00470015">
        <w:rPr>
          <w:sz w:val="24"/>
          <w:szCs w:val="24"/>
        </w:rPr>
        <w:t xml:space="preserve">, заселяющие северные </w:t>
      </w:r>
      <w:r w:rsidRPr="00470015">
        <w:rPr>
          <w:sz w:val="24"/>
          <w:szCs w:val="24"/>
        </w:rPr>
        <w:lastRenderedPageBreak/>
        <w:t xml:space="preserve">склоны южно-алтайских гор. Основные стации клещей </w:t>
      </w:r>
      <w:r w:rsidRPr="00470015">
        <w:rPr>
          <w:i/>
          <w:sz w:val="24"/>
          <w:szCs w:val="24"/>
          <w:lang w:val="en-US"/>
        </w:rPr>
        <w:t>I</w:t>
      </w:r>
      <w:r w:rsidRPr="00470015">
        <w:rPr>
          <w:i/>
          <w:sz w:val="24"/>
          <w:szCs w:val="24"/>
        </w:rPr>
        <w:t xml:space="preserve">. </w:t>
      </w:r>
      <w:r w:rsidRPr="00470015">
        <w:rPr>
          <w:i/>
          <w:sz w:val="24"/>
          <w:szCs w:val="24"/>
          <w:lang w:val="en-US"/>
        </w:rPr>
        <w:t>persulcatus</w:t>
      </w:r>
      <w:r w:rsidRPr="00470015">
        <w:rPr>
          <w:sz w:val="24"/>
          <w:szCs w:val="24"/>
        </w:rPr>
        <w:t xml:space="preserve"> связаны со склонами гор, покрытыми смешанными лесами (пихта, осина, береза) с хорошо развитым кустарн</w:t>
      </w:r>
      <w:r w:rsidRPr="00470015">
        <w:rPr>
          <w:sz w:val="24"/>
          <w:szCs w:val="24"/>
        </w:rPr>
        <w:t>и</w:t>
      </w:r>
      <w:r w:rsidRPr="00470015">
        <w:rPr>
          <w:sz w:val="24"/>
          <w:szCs w:val="24"/>
        </w:rPr>
        <w:t xml:space="preserve">ковым подлеском и травянистым покровом. </w:t>
      </w:r>
    </w:p>
    <w:p w:rsidR="00470015" w:rsidRPr="00470015" w:rsidRDefault="00470015" w:rsidP="00470015">
      <w:pPr>
        <w:ind w:firstLine="397"/>
        <w:jc w:val="both"/>
        <w:rPr>
          <w:sz w:val="24"/>
          <w:szCs w:val="24"/>
        </w:rPr>
      </w:pPr>
      <w:r w:rsidRPr="00470015">
        <w:rPr>
          <w:sz w:val="24"/>
          <w:szCs w:val="24"/>
        </w:rPr>
        <w:t xml:space="preserve">Первый случай клещевого энцефалита в области зарегистрирован в </w:t>
      </w:r>
      <w:smartTag w:uri="urn:schemas-microsoft-com:office:smarttags" w:element="metricconverter">
        <w:smartTagPr>
          <w:attr w:name="ProductID" w:val="1949 г"/>
        </w:smartTagPr>
        <w:r w:rsidRPr="00470015">
          <w:rPr>
            <w:sz w:val="24"/>
            <w:szCs w:val="24"/>
          </w:rPr>
          <w:t>1949 г</w:t>
        </w:r>
      </w:smartTag>
      <w:r w:rsidRPr="00470015">
        <w:rPr>
          <w:sz w:val="24"/>
          <w:szCs w:val="24"/>
        </w:rPr>
        <w:t xml:space="preserve">., затем в </w:t>
      </w:r>
      <w:smartTag w:uri="urn:schemas-microsoft-com:office:smarttags" w:element="metricconverter">
        <w:smartTagPr>
          <w:attr w:name="ProductID" w:val="1952 г"/>
        </w:smartTagPr>
        <w:r w:rsidRPr="00470015">
          <w:rPr>
            <w:sz w:val="24"/>
            <w:szCs w:val="24"/>
          </w:rPr>
          <w:t>1952 г</w:t>
        </w:r>
      </w:smartTag>
      <w:r w:rsidRPr="00470015">
        <w:rPr>
          <w:sz w:val="24"/>
          <w:szCs w:val="24"/>
        </w:rPr>
        <w:t>. среди строителей железной дороги Усть-Каменогорск – Зыряновск, зарегистрир</w:t>
      </w:r>
      <w:r w:rsidRPr="00470015">
        <w:rPr>
          <w:sz w:val="24"/>
          <w:szCs w:val="24"/>
        </w:rPr>
        <w:t>о</w:t>
      </w:r>
      <w:r w:rsidRPr="00470015">
        <w:rPr>
          <w:sz w:val="24"/>
          <w:szCs w:val="24"/>
        </w:rPr>
        <w:t xml:space="preserve">вано 12 случаев, в </w:t>
      </w:r>
      <w:smartTag w:uri="urn:schemas-microsoft-com:office:smarttags" w:element="metricconverter">
        <w:smartTagPr>
          <w:attr w:name="ProductID" w:val="1953 г"/>
        </w:smartTagPr>
        <w:r w:rsidRPr="00470015">
          <w:rPr>
            <w:sz w:val="24"/>
            <w:szCs w:val="24"/>
          </w:rPr>
          <w:t>1953 г</w:t>
        </w:r>
      </w:smartTag>
      <w:r w:rsidRPr="00470015">
        <w:rPr>
          <w:sz w:val="24"/>
          <w:szCs w:val="24"/>
        </w:rPr>
        <w:t xml:space="preserve">. – 17, в </w:t>
      </w:r>
      <w:smartTag w:uri="urn:schemas-microsoft-com:office:smarttags" w:element="metricconverter">
        <w:smartTagPr>
          <w:attr w:name="ProductID" w:val="1954 г"/>
        </w:smartTagPr>
        <w:r w:rsidRPr="00470015">
          <w:rPr>
            <w:sz w:val="24"/>
            <w:szCs w:val="24"/>
          </w:rPr>
          <w:t>1954 г</w:t>
        </w:r>
      </w:smartTag>
      <w:r w:rsidRPr="00470015">
        <w:rPr>
          <w:sz w:val="24"/>
          <w:szCs w:val="24"/>
        </w:rPr>
        <w:t>. – 27 случаев. Всего за период с 1952 по 2010 гг. зарегистрировано 466 случаев КЭ. За годы регистрации заболеваемости (58 лет) распред</w:t>
      </w:r>
      <w:r w:rsidRPr="00470015">
        <w:rPr>
          <w:sz w:val="24"/>
          <w:szCs w:val="24"/>
        </w:rPr>
        <w:t>е</w:t>
      </w:r>
      <w:r w:rsidRPr="00470015">
        <w:rPr>
          <w:sz w:val="24"/>
          <w:szCs w:val="24"/>
        </w:rPr>
        <w:t>ление ее было неравномерно (рисунок): отмечался рост заболеваемости в первые 15 лет регистрации (1952-1954 гг., 1957-1959 гг., 1964-1966 гг.), затем ее снижение до 2-5 случ</w:t>
      </w:r>
      <w:r w:rsidRPr="00470015">
        <w:rPr>
          <w:sz w:val="24"/>
          <w:szCs w:val="24"/>
        </w:rPr>
        <w:t>а</w:t>
      </w:r>
      <w:r w:rsidRPr="00470015">
        <w:rPr>
          <w:sz w:val="24"/>
          <w:szCs w:val="24"/>
        </w:rPr>
        <w:t xml:space="preserve">ев и новый подъем заболеваемости с </w:t>
      </w:r>
      <w:smartTag w:uri="urn:schemas-microsoft-com:office:smarttags" w:element="metricconverter">
        <w:smartTagPr>
          <w:attr w:name="ProductID" w:val="1997 г"/>
        </w:smartTagPr>
        <w:r w:rsidRPr="00470015">
          <w:rPr>
            <w:sz w:val="24"/>
            <w:szCs w:val="24"/>
          </w:rPr>
          <w:t>1997 г</w:t>
        </w:r>
      </w:smartTag>
      <w:r w:rsidRPr="00470015">
        <w:rPr>
          <w:sz w:val="24"/>
          <w:szCs w:val="24"/>
        </w:rPr>
        <w:t xml:space="preserve">. </w:t>
      </w:r>
    </w:p>
    <w:p w:rsidR="00A86786" w:rsidRPr="00470015" w:rsidRDefault="00A86786" w:rsidP="00A86786">
      <w:pPr>
        <w:tabs>
          <w:tab w:val="left" w:pos="6120"/>
        </w:tabs>
        <w:ind w:firstLine="397"/>
        <w:jc w:val="both"/>
        <w:rPr>
          <w:sz w:val="24"/>
          <w:szCs w:val="24"/>
        </w:rPr>
      </w:pPr>
      <w:r w:rsidRPr="00470015">
        <w:rPr>
          <w:sz w:val="24"/>
          <w:szCs w:val="24"/>
        </w:rPr>
        <w:t>Рост заболеваемости клещевым энцефалитом в 1950-1960 гг. объясняется активизац</w:t>
      </w:r>
      <w:r w:rsidRPr="00470015">
        <w:rPr>
          <w:sz w:val="24"/>
          <w:szCs w:val="24"/>
        </w:rPr>
        <w:t>и</w:t>
      </w:r>
      <w:r w:rsidRPr="00470015">
        <w:rPr>
          <w:sz w:val="24"/>
          <w:szCs w:val="24"/>
        </w:rPr>
        <w:t>ей строительных работ в области, таких как строительство железной дороги, затем Бу</w:t>
      </w:r>
      <w:r w:rsidRPr="00470015">
        <w:rPr>
          <w:sz w:val="24"/>
          <w:szCs w:val="24"/>
        </w:rPr>
        <w:t>х</w:t>
      </w:r>
      <w:r w:rsidRPr="00470015">
        <w:rPr>
          <w:sz w:val="24"/>
          <w:szCs w:val="24"/>
        </w:rPr>
        <w:t>тарминского водохранилища. Все это требовало освоения нетронутых лесов и привлеч</w:t>
      </w:r>
      <w:r w:rsidRPr="00470015">
        <w:rPr>
          <w:sz w:val="24"/>
          <w:szCs w:val="24"/>
        </w:rPr>
        <w:t>е</w:t>
      </w:r>
      <w:r w:rsidRPr="00470015">
        <w:rPr>
          <w:sz w:val="24"/>
          <w:szCs w:val="24"/>
        </w:rPr>
        <w:t xml:space="preserve">ние дополнительных рабочих рук из числа приезжих. Рост заболеваемости отмечался вплоть до </w:t>
      </w:r>
      <w:smartTag w:uri="urn:schemas-microsoft-com:office:smarttags" w:element="metricconverter">
        <w:smartTagPr>
          <w:attr w:name="ProductID" w:val="1966 г"/>
        </w:smartTagPr>
        <w:r w:rsidRPr="00470015">
          <w:rPr>
            <w:sz w:val="24"/>
            <w:szCs w:val="24"/>
          </w:rPr>
          <w:t>1966 г</w:t>
        </w:r>
      </w:smartTag>
      <w:r w:rsidRPr="00470015">
        <w:rPr>
          <w:sz w:val="24"/>
          <w:szCs w:val="24"/>
        </w:rPr>
        <w:t xml:space="preserve">., когда в 1965г. была начата активная и пассивная иммунизация против клещевого энцефалита вакциной и иммуноглобулином (рисунок). </w:t>
      </w:r>
    </w:p>
    <w:p w:rsidR="00A86786" w:rsidRPr="00470015" w:rsidRDefault="00A86786" w:rsidP="00A86786">
      <w:pPr>
        <w:tabs>
          <w:tab w:val="left" w:pos="6120"/>
        </w:tabs>
        <w:ind w:firstLine="397"/>
        <w:jc w:val="both"/>
        <w:rPr>
          <w:sz w:val="24"/>
          <w:szCs w:val="24"/>
        </w:rPr>
      </w:pPr>
      <w:r w:rsidRPr="00470015">
        <w:rPr>
          <w:sz w:val="24"/>
          <w:szCs w:val="24"/>
        </w:rPr>
        <w:t>После выраженного подъема в начале семидесятых годов отмечается спад заболева</w:t>
      </w:r>
      <w:r w:rsidRPr="00470015">
        <w:rPr>
          <w:sz w:val="24"/>
          <w:szCs w:val="24"/>
        </w:rPr>
        <w:t>е</w:t>
      </w:r>
      <w:r w:rsidRPr="00470015">
        <w:rPr>
          <w:sz w:val="24"/>
          <w:szCs w:val="24"/>
        </w:rPr>
        <w:t>мости, на что помимо природных факторов оказали влияние обширные, в том числе с п</w:t>
      </w:r>
      <w:r w:rsidRPr="00470015">
        <w:rPr>
          <w:sz w:val="24"/>
          <w:szCs w:val="24"/>
        </w:rPr>
        <w:t>о</w:t>
      </w:r>
      <w:r w:rsidRPr="00470015">
        <w:rPr>
          <w:sz w:val="24"/>
          <w:szCs w:val="24"/>
        </w:rPr>
        <w:t>мощью авиации, противоклещевые обработки препаратом ДДТ. В конце девяностых г</w:t>
      </w:r>
      <w:r w:rsidRPr="00470015">
        <w:rPr>
          <w:sz w:val="24"/>
          <w:szCs w:val="24"/>
        </w:rPr>
        <w:t>о</w:t>
      </w:r>
      <w:r w:rsidRPr="00470015">
        <w:rPr>
          <w:sz w:val="24"/>
          <w:szCs w:val="24"/>
        </w:rPr>
        <w:t>дов, авиационные обработки были свернуты, что привело к росту заболеваемости.</w:t>
      </w:r>
    </w:p>
    <w:p w:rsidR="00470015" w:rsidRPr="00470015" w:rsidRDefault="00470015" w:rsidP="00470015">
      <w:pPr>
        <w:jc w:val="center"/>
        <w:rPr>
          <w:sz w:val="24"/>
          <w:szCs w:val="24"/>
        </w:rPr>
      </w:pPr>
      <w:r w:rsidRPr="00470015">
        <w:rPr>
          <w:noProof/>
          <w:sz w:val="24"/>
          <w:szCs w:val="24"/>
        </w:rPr>
        <w:drawing>
          <wp:inline distT="0" distB="0" distL="0" distR="0">
            <wp:extent cx="5354955" cy="3443605"/>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354955" cy="3443605"/>
                    </a:xfrm>
                    <a:prstGeom prst="rect">
                      <a:avLst/>
                    </a:prstGeom>
                    <a:noFill/>
                    <a:ln w="9525">
                      <a:noFill/>
                      <a:miter lim="800000"/>
                      <a:headEnd/>
                      <a:tailEnd/>
                    </a:ln>
                  </pic:spPr>
                </pic:pic>
              </a:graphicData>
            </a:graphic>
          </wp:inline>
        </w:drawing>
      </w:r>
    </w:p>
    <w:p w:rsidR="00470015" w:rsidRPr="00470015" w:rsidRDefault="00470015" w:rsidP="00470015">
      <w:pPr>
        <w:tabs>
          <w:tab w:val="left" w:pos="6120"/>
        </w:tabs>
        <w:jc w:val="center"/>
        <w:rPr>
          <w:i/>
          <w:sz w:val="24"/>
          <w:szCs w:val="24"/>
        </w:rPr>
      </w:pPr>
      <w:r w:rsidRPr="00470015">
        <w:rPr>
          <w:i/>
          <w:sz w:val="24"/>
          <w:szCs w:val="24"/>
        </w:rPr>
        <w:t xml:space="preserve">Рисунок. Динамика заболеваемости клещевым энцефалитом на территории ВКО </w:t>
      </w:r>
    </w:p>
    <w:p w:rsidR="00470015" w:rsidRPr="00470015" w:rsidRDefault="00470015" w:rsidP="00470015">
      <w:pPr>
        <w:tabs>
          <w:tab w:val="left" w:pos="6120"/>
        </w:tabs>
        <w:jc w:val="center"/>
        <w:rPr>
          <w:i/>
          <w:sz w:val="24"/>
          <w:szCs w:val="24"/>
        </w:rPr>
      </w:pPr>
      <w:r w:rsidRPr="00470015">
        <w:rPr>
          <w:i/>
          <w:sz w:val="24"/>
          <w:szCs w:val="24"/>
        </w:rPr>
        <w:t>в связи с проведением или отменой профилактических мероприятий</w:t>
      </w:r>
    </w:p>
    <w:p w:rsidR="00470015" w:rsidRPr="00470015" w:rsidRDefault="00470015" w:rsidP="00470015">
      <w:pPr>
        <w:tabs>
          <w:tab w:val="left" w:pos="6120"/>
        </w:tabs>
        <w:ind w:firstLine="708"/>
        <w:jc w:val="center"/>
        <w:rPr>
          <w:i/>
          <w:sz w:val="24"/>
          <w:szCs w:val="24"/>
        </w:rPr>
      </w:pPr>
    </w:p>
    <w:p w:rsidR="00470015" w:rsidRPr="00470015" w:rsidRDefault="00470015" w:rsidP="00470015">
      <w:pPr>
        <w:ind w:firstLine="397"/>
        <w:jc w:val="both"/>
        <w:rPr>
          <w:sz w:val="24"/>
          <w:szCs w:val="24"/>
        </w:rPr>
      </w:pPr>
      <w:r w:rsidRPr="00470015">
        <w:rPr>
          <w:sz w:val="24"/>
          <w:szCs w:val="24"/>
        </w:rPr>
        <w:t xml:space="preserve">Последующее снижение уровня заболеваемости отмечается с </w:t>
      </w:r>
      <w:smartTag w:uri="urn:schemas-microsoft-com:office:smarttags" w:element="metricconverter">
        <w:smartTagPr>
          <w:attr w:name="ProductID" w:val="2005 г"/>
        </w:smartTagPr>
        <w:r w:rsidRPr="00470015">
          <w:rPr>
            <w:sz w:val="24"/>
            <w:szCs w:val="24"/>
          </w:rPr>
          <w:t>2005 г</w:t>
        </w:r>
      </w:smartTag>
      <w:r w:rsidRPr="00470015">
        <w:rPr>
          <w:sz w:val="24"/>
          <w:szCs w:val="24"/>
        </w:rPr>
        <w:t>., когда были н</w:t>
      </w:r>
      <w:r w:rsidRPr="00470015">
        <w:rPr>
          <w:sz w:val="24"/>
          <w:szCs w:val="24"/>
        </w:rPr>
        <w:t>а</w:t>
      </w:r>
      <w:r w:rsidRPr="00470015">
        <w:rPr>
          <w:sz w:val="24"/>
          <w:szCs w:val="24"/>
        </w:rPr>
        <w:t>чаты противоклещевые обработки на территориях повышенного риска заражения КЭ по программе «Обеспечение санэпидблагополучия на республиканском уровне», а также проведением массовой иммунизации населения высокоэндемичных территорий области.</w:t>
      </w:r>
    </w:p>
    <w:p w:rsidR="00470015" w:rsidRPr="00470015" w:rsidRDefault="00470015" w:rsidP="00470015">
      <w:pPr>
        <w:ind w:firstLine="397"/>
        <w:jc w:val="both"/>
        <w:rPr>
          <w:sz w:val="24"/>
          <w:szCs w:val="24"/>
        </w:rPr>
      </w:pPr>
      <w:r w:rsidRPr="00470015">
        <w:rPr>
          <w:sz w:val="24"/>
          <w:szCs w:val="24"/>
        </w:rPr>
        <w:t>Из 19 районов области клещевой энцефалит регистрировался в 7 районах (Глубоко</w:t>
      </w:r>
      <w:r w:rsidRPr="00470015">
        <w:rPr>
          <w:sz w:val="24"/>
          <w:szCs w:val="24"/>
        </w:rPr>
        <w:t>в</w:t>
      </w:r>
      <w:r w:rsidRPr="00470015">
        <w:rPr>
          <w:sz w:val="24"/>
          <w:szCs w:val="24"/>
        </w:rPr>
        <w:t>ский, Зыряновский, Уланский, Катон-Карагайский, Кокпектинский (Самарский регион и окрестности г. Риддера). Более чем за 50-летний период регистрации заболеваемости, и</w:t>
      </w:r>
      <w:r w:rsidRPr="00470015">
        <w:rPr>
          <w:sz w:val="24"/>
          <w:szCs w:val="24"/>
        </w:rPr>
        <w:t>н</w:t>
      </w:r>
      <w:r w:rsidRPr="00470015">
        <w:rPr>
          <w:sz w:val="24"/>
          <w:szCs w:val="24"/>
        </w:rPr>
        <w:t>тенсивность распределения по территории области менялась. Так, если в пятидесятых г</w:t>
      </w:r>
      <w:r w:rsidRPr="00470015">
        <w:rPr>
          <w:sz w:val="24"/>
          <w:szCs w:val="24"/>
        </w:rPr>
        <w:t>о</w:t>
      </w:r>
      <w:r w:rsidRPr="00470015">
        <w:rPr>
          <w:sz w:val="24"/>
          <w:szCs w:val="24"/>
        </w:rPr>
        <w:t>дах 80% заболеваемости регистрировалась на территории Зыряновского района</w:t>
      </w:r>
      <w:r w:rsidRPr="00470015">
        <w:rPr>
          <w:b/>
          <w:sz w:val="24"/>
          <w:szCs w:val="24"/>
        </w:rPr>
        <w:t>,</w:t>
      </w:r>
      <w:r w:rsidRPr="00470015">
        <w:rPr>
          <w:sz w:val="24"/>
          <w:szCs w:val="24"/>
        </w:rPr>
        <w:t xml:space="preserve"> то в дев</w:t>
      </w:r>
      <w:r w:rsidRPr="00470015">
        <w:rPr>
          <w:sz w:val="24"/>
          <w:szCs w:val="24"/>
        </w:rPr>
        <w:t>я</w:t>
      </w:r>
      <w:r w:rsidRPr="00470015">
        <w:rPr>
          <w:sz w:val="24"/>
          <w:szCs w:val="24"/>
        </w:rPr>
        <w:lastRenderedPageBreak/>
        <w:t xml:space="preserve">ностых и </w:t>
      </w:r>
      <w:smartTag w:uri="urn:schemas-microsoft-com:office:smarttags" w:element="metricconverter">
        <w:smartTagPr>
          <w:attr w:name="ProductID" w:val="2000 г"/>
        </w:smartTagPr>
        <w:r w:rsidRPr="00470015">
          <w:rPr>
            <w:sz w:val="24"/>
            <w:szCs w:val="24"/>
          </w:rPr>
          <w:t>2000 г</w:t>
        </w:r>
      </w:smartTag>
      <w:r w:rsidRPr="00470015">
        <w:rPr>
          <w:sz w:val="24"/>
          <w:szCs w:val="24"/>
        </w:rPr>
        <w:t>.32% заболеваемости зарегистрировано на территории Катон-Карагайского района и 30% на территории г. Риддер</w:t>
      </w:r>
      <w:r w:rsidRPr="00470015">
        <w:rPr>
          <w:b/>
          <w:sz w:val="24"/>
          <w:szCs w:val="24"/>
        </w:rPr>
        <w:t>.</w:t>
      </w:r>
    </w:p>
    <w:p w:rsidR="00470015" w:rsidRPr="00470015" w:rsidRDefault="00470015" w:rsidP="00470015">
      <w:pPr>
        <w:ind w:firstLine="397"/>
        <w:jc w:val="both"/>
        <w:rPr>
          <w:b/>
          <w:sz w:val="24"/>
          <w:szCs w:val="24"/>
        </w:rPr>
      </w:pPr>
      <w:r w:rsidRPr="00470015">
        <w:rPr>
          <w:sz w:val="24"/>
          <w:szCs w:val="24"/>
        </w:rPr>
        <w:t>Первые случаи заболеваний регистрировались в мае, максимум – в июле, последние – в сентябре. Подобное проявление эпидемического процесса зависит от сезонных колеб</w:t>
      </w:r>
      <w:r w:rsidRPr="00470015">
        <w:rPr>
          <w:sz w:val="24"/>
          <w:szCs w:val="24"/>
        </w:rPr>
        <w:t>а</w:t>
      </w:r>
      <w:r w:rsidRPr="00470015">
        <w:rPr>
          <w:sz w:val="24"/>
          <w:szCs w:val="24"/>
        </w:rPr>
        <w:t xml:space="preserve">ний численности основных переносчиков вируса КЭ – клещей </w:t>
      </w:r>
      <w:r w:rsidRPr="00470015">
        <w:rPr>
          <w:i/>
          <w:sz w:val="24"/>
          <w:szCs w:val="24"/>
          <w:lang w:val="en-US"/>
        </w:rPr>
        <w:t>I</w:t>
      </w:r>
      <w:r w:rsidRPr="00470015">
        <w:rPr>
          <w:i/>
          <w:sz w:val="24"/>
          <w:szCs w:val="24"/>
        </w:rPr>
        <w:t xml:space="preserve">. </w:t>
      </w:r>
      <w:r w:rsidRPr="00470015">
        <w:rPr>
          <w:i/>
          <w:sz w:val="24"/>
          <w:szCs w:val="24"/>
          <w:lang w:val="en-US"/>
        </w:rPr>
        <w:t>persulcatus</w:t>
      </w:r>
      <w:r w:rsidRPr="00470015">
        <w:rPr>
          <w:sz w:val="24"/>
          <w:szCs w:val="24"/>
        </w:rPr>
        <w:t>, которые в природе появляются в конце апреля-начале мая, к концу мая численность их резко возра</w:t>
      </w:r>
      <w:r w:rsidRPr="00470015">
        <w:rPr>
          <w:sz w:val="24"/>
          <w:szCs w:val="24"/>
        </w:rPr>
        <w:t>с</w:t>
      </w:r>
      <w:r w:rsidRPr="00470015">
        <w:rPr>
          <w:sz w:val="24"/>
          <w:szCs w:val="24"/>
        </w:rPr>
        <w:t>тает с пиком в первой декаде июня. Динамика заболеваемости отстает от колебаний чи</w:t>
      </w:r>
      <w:r w:rsidRPr="00470015">
        <w:rPr>
          <w:sz w:val="24"/>
          <w:szCs w:val="24"/>
        </w:rPr>
        <w:t>с</w:t>
      </w:r>
      <w:r w:rsidRPr="00470015">
        <w:rPr>
          <w:sz w:val="24"/>
          <w:szCs w:val="24"/>
        </w:rPr>
        <w:t>ленности клещей на срок инкубационного периода, в среднем на 20 дней.</w:t>
      </w:r>
    </w:p>
    <w:p w:rsidR="00470015" w:rsidRPr="00470015" w:rsidRDefault="00470015" w:rsidP="00470015">
      <w:pPr>
        <w:tabs>
          <w:tab w:val="left" w:pos="1980"/>
        </w:tabs>
        <w:ind w:firstLine="397"/>
        <w:jc w:val="both"/>
        <w:rPr>
          <w:sz w:val="24"/>
          <w:szCs w:val="24"/>
        </w:rPr>
      </w:pPr>
      <w:r w:rsidRPr="00470015">
        <w:rPr>
          <w:sz w:val="24"/>
          <w:szCs w:val="24"/>
        </w:rPr>
        <w:t xml:space="preserve">Как показывают наблюдения, численность клещей </w:t>
      </w:r>
      <w:r w:rsidRPr="00470015">
        <w:rPr>
          <w:i/>
          <w:sz w:val="24"/>
          <w:szCs w:val="24"/>
          <w:lang w:val="en-US"/>
        </w:rPr>
        <w:t>I</w:t>
      </w:r>
      <w:r w:rsidRPr="00470015">
        <w:rPr>
          <w:i/>
          <w:sz w:val="24"/>
          <w:szCs w:val="24"/>
        </w:rPr>
        <w:t xml:space="preserve">. </w:t>
      </w:r>
      <w:r w:rsidRPr="00470015">
        <w:rPr>
          <w:i/>
          <w:sz w:val="24"/>
          <w:szCs w:val="24"/>
          <w:lang w:val="en-US"/>
        </w:rPr>
        <w:t>persulcatus</w:t>
      </w:r>
      <w:r w:rsidRPr="00470015">
        <w:rPr>
          <w:sz w:val="24"/>
          <w:szCs w:val="24"/>
        </w:rPr>
        <w:t xml:space="preserve"> в природе подвержена значительным колебаниям. Так, например, в </w:t>
      </w:r>
      <w:smartTag w:uri="urn:schemas-microsoft-com:office:smarttags" w:element="metricconverter">
        <w:smartTagPr>
          <w:attr w:name="ProductID" w:val="1998 г"/>
        </w:smartTagPr>
        <w:r w:rsidRPr="00470015">
          <w:rPr>
            <w:sz w:val="24"/>
            <w:szCs w:val="24"/>
          </w:rPr>
          <w:t>1998 г</w:t>
        </w:r>
      </w:smartTag>
      <w:r w:rsidRPr="00470015">
        <w:rPr>
          <w:sz w:val="24"/>
          <w:szCs w:val="24"/>
        </w:rPr>
        <w:t>. в первой декаде июля при среднес</w:t>
      </w:r>
      <w:r w:rsidRPr="00470015">
        <w:rPr>
          <w:sz w:val="24"/>
          <w:szCs w:val="24"/>
        </w:rPr>
        <w:t>у</w:t>
      </w:r>
      <w:r w:rsidRPr="00470015">
        <w:rPr>
          <w:sz w:val="24"/>
          <w:szCs w:val="24"/>
        </w:rPr>
        <w:t xml:space="preserve">точной температуре воздуха </w:t>
      </w:r>
      <w:r w:rsidRPr="00470015">
        <w:rPr>
          <w:sz w:val="24"/>
          <w:szCs w:val="24"/>
          <w:lang w:eastAsia="ko-KR"/>
        </w:rPr>
        <w:t>20ºС</w:t>
      </w:r>
      <w:r w:rsidRPr="00470015">
        <w:rPr>
          <w:sz w:val="24"/>
          <w:szCs w:val="24"/>
        </w:rPr>
        <w:t xml:space="preserve"> численность клещей этого вида на всех выполненных маршрутах резко снизилась и составила 4-9 экземпляров на флаг/ км. В </w:t>
      </w:r>
      <w:smartTag w:uri="urn:schemas-microsoft-com:office:smarttags" w:element="metricconverter">
        <w:smartTagPr>
          <w:attr w:name="ProductID" w:val="1999 г"/>
        </w:smartTagPr>
        <w:r w:rsidRPr="00470015">
          <w:rPr>
            <w:sz w:val="24"/>
            <w:szCs w:val="24"/>
          </w:rPr>
          <w:t>1999 г</w:t>
        </w:r>
      </w:smartTag>
      <w:r w:rsidRPr="00470015">
        <w:rPr>
          <w:sz w:val="24"/>
          <w:szCs w:val="24"/>
        </w:rPr>
        <w:t xml:space="preserve">. в этих же стациях и при тех же условиях численность клещей </w:t>
      </w:r>
      <w:r w:rsidRPr="00470015">
        <w:rPr>
          <w:i/>
          <w:sz w:val="24"/>
          <w:szCs w:val="24"/>
          <w:lang w:val="en-US"/>
        </w:rPr>
        <w:t>I</w:t>
      </w:r>
      <w:r w:rsidRPr="00470015">
        <w:rPr>
          <w:i/>
          <w:sz w:val="24"/>
          <w:szCs w:val="24"/>
        </w:rPr>
        <w:t xml:space="preserve">. </w:t>
      </w:r>
      <w:r w:rsidRPr="00470015">
        <w:rPr>
          <w:i/>
          <w:sz w:val="24"/>
          <w:szCs w:val="24"/>
          <w:lang w:val="en-US"/>
        </w:rPr>
        <w:t>persulcatus</w:t>
      </w:r>
      <w:r w:rsidRPr="00470015">
        <w:rPr>
          <w:sz w:val="24"/>
          <w:szCs w:val="24"/>
        </w:rPr>
        <w:t xml:space="preserve"> была более высокой и достигала 40 экземпляров на флаг/км, а на отдельных участках до 70 и более экземпляров.</w:t>
      </w:r>
      <w:r w:rsidRPr="00470015">
        <w:rPr>
          <w:b/>
          <w:sz w:val="24"/>
          <w:szCs w:val="24"/>
        </w:rPr>
        <w:t xml:space="preserve"> </w:t>
      </w:r>
      <w:r w:rsidRPr="00470015">
        <w:rPr>
          <w:sz w:val="24"/>
          <w:szCs w:val="24"/>
        </w:rPr>
        <w:t xml:space="preserve">Значительные колебания численности клещей наблюдались также в одном и том же году на смежных участках, имеющих сходные ландшафтно-климатические и фаунистические условия. Например, в с. Зимовье во второй декаде июня </w:t>
      </w:r>
      <w:smartTag w:uri="urn:schemas-microsoft-com:office:smarttags" w:element="metricconverter">
        <w:smartTagPr>
          <w:attr w:name="ProductID" w:val="1995 г"/>
        </w:smartTagPr>
        <w:r w:rsidRPr="00470015">
          <w:rPr>
            <w:sz w:val="24"/>
            <w:szCs w:val="24"/>
          </w:rPr>
          <w:t>1995 г</w:t>
        </w:r>
      </w:smartTag>
      <w:r w:rsidRPr="00470015">
        <w:rPr>
          <w:sz w:val="24"/>
          <w:szCs w:val="24"/>
        </w:rPr>
        <w:t>. было собрано на флаг/ км 20 экземпляров, а в районе с. Черемшанка – не более 4 (Глубоковский район). Все эти данные учитывались при планировании и проведении профилактических мероприятий.</w:t>
      </w:r>
    </w:p>
    <w:p w:rsidR="00470015" w:rsidRPr="00470015" w:rsidRDefault="00470015" w:rsidP="00470015">
      <w:pPr>
        <w:ind w:firstLine="397"/>
        <w:jc w:val="both"/>
        <w:rPr>
          <w:sz w:val="24"/>
          <w:szCs w:val="24"/>
        </w:rPr>
      </w:pPr>
      <w:r w:rsidRPr="00470015">
        <w:rPr>
          <w:sz w:val="24"/>
          <w:szCs w:val="24"/>
        </w:rPr>
        <w:t>Профилактические мероприятия против клещевого энцефалита проводились в сл</w:t>
      </w:r>
      <w:r w:rsidRPr="00470015">
        <w:rPr>
          <w:sz w:val="24"/>
          <w:szCs w:val="24"/>
        </w:rPr>
        <w:t>е</w:t>
      </w:r>
      <w:r w:rsidRPr="00470015">
        <w:rPr>
          <w:sz w:val="24"/>
          <w:szCs w:val="24"/>
        </w:rPr>
        <w:t>дующих направлениях: борьба с переносчиком, оздоровление очагов, защита от укусов спецодеждой и репеллентами, а также активная иммунизация.</w:t>
      </w:r>
    </w:p>
    <w:p w:rsidR="00470015" w:rsidRPr="00470015" w:rsidRDefault="00470015" w:rsidP="00470015">
      <w:pPr>
        <w:ind w:firstLine="397"/>
        <w:jc w:val="both"/>
        <w:rPr>
          <w:sz w:val="24"/>
          <w:szCs w:val="24"/>
        </w:rPr>
      </w:pPr>
      <w:r w:rsidRPr="00470015">
        <w:rPr>
          <w:sz w:val="24"/>
          <w:szCs w:val="24"/>
        </w:rPr>
        <w:t xml:space="preserve">С </w:t>
      </w:r>
      <w:smartTag w:uri="urn:schemas-microsoft-com:office:smarttags" w:element="metricconverter">
        <w:smartTagPr>
          <w:attr w:name="ProductID" w:val="1952 г"/>
        </w:smartTagPr>
        <w:r w:rsidRPr="00470015">
          <w:rPr>
            <w:sz w:val="24"/>
            <w:szCs w:val="24"/>
          </w:rPr>
          <w:t>1952 г</w:t>
        </w:r>
      </w:smartTag>
      <w:r w:rsidRPr="00470015">
        <w:rPr>
          <w:sz w:val="24"/>
          <w:szCs w:val="24"/>
        </w:rPr>
        <w:t xml:space="preserve">. согласно комплексным планам, утвержденным местными органами власти, проводились мероприятия по оздоровлению территорий. С этой целью использовался дуст ГХЦГ и ДДТ для обработки эндемичных территорий и вокруг летних оздоровительных учреждений. С </w:t>
      </w:r>
      <w:smartTag w:uri="urn:schemas-microsoft-com:office:smarttags" w:element="metricconverter">
        <w:smartTagPr>
          <w:attr w:name="ProductID" w:val="1956 г"/>
        </w:smartTagPr>
        <w:r w:rsidRPr="00470015">
          <w:rPr>
            <w:sz w:val="24"/>
            <w:szCs w:val="24"/>
          </w:rPr>
          <w:t>1956 г</w:t>
        </w:r>
      </w:smartTag>
      <w:r w:rsidRPr="00470015">
        <w:rPr>
          <w:sz w:val="24"/>
          <w:szCs w:val="24"/>
        </w:rPr>
        <w:t>. после изучения эффективности проводимых акарицидных обраб</w:t>
      </w:r>
      <w:r w:rsidRPr="00470015">
        <w:rPr>
          <w:sz w:val="24"/>
          <w:szCs w:val="24"/>
        </w:rPr>
        <w:t>о</w:t>
      </w:r>
      <w:r w:rsidRPr="00470015">
        <w:rPr>
          <w:sz w:val="24"/>
          <w:szCs w:val="24"/>
        </w:rPr>
        <w:t xml:space="preserve">ток был сделан вывод, что авиаобработки больших территорий (более </w:t>
      </w:r>
      <w:smartTag w:uri="urn:schemas-microsoft-com:office:smarttags" w:element="metricconverter">
        <w:smartTagPr>
          <w:attr w:name="ProductID" w:val="500 га"/>
        </w:smartTagPr>
        <w:r w:rsidRPr="00470015">
          <w:rPr>
            <w:sz w:val="24"/>
            <w:szCs w:val="24"/>
          </w:rPr>
          <w:t>500 га</w:t>
        </w:r>
      </w:smartTag>
      <w:r w:rsidRPr="00470015">
        <w:rPr>
          <w:sz w:val="24"/>
          <w:szCs w:val="24"/>
        </w:rPr>
        <w:t>) дустом ДДТ ранней весной «по снегу» дает хороший эффект в борьбе с переносчиками в течение дл</w:t>
      </w:r>
      <w:r w:rsidRPr="00470015">
        <w:rPr>
          <w:sz w:val="24"/>
          <w:szCs w:val="24"/>
        </w:rPr>
        <w:t>и</w:t>
      </w:r>
      <w:r w:rsidRPr="00470015">
        <w:rPr>
          <w:sz w:val="24"/>
          <w:szCs w:val="24"/>
        </w:rPr>
        <w:t xml:space="preserve">тельного времени (4 года). </w:t>
      </w:r>
    </w:p>
    <w:p w:rsidR="00470015" w:rsidRPr="00470015" w:rsidRDefault="00470015" w:rsidP="00470015">
      <w:pPr>
        <w:ind w:firstLine="397"/>
        <w:jc w:val="both"/>
        <w:rPr>
          <w:b/>
          <w:sz w:val="24"/>
          <w:szCs w:val="24"/>
        </w:rPr>
      </w:pPr>
      <w:r w:rsidRPr="00470015">
        <w:rPr>
          <w:sz w:val="24"/>
          <w:szCs w:val="24"/>
        </w:rPr>
        <w:t xml:space="preserve">В </w:t>
      </w:r>
      <w:smartTag w:uri="urn:schemas-microsoft-com:office:smarttags" w:element="metricconverter">
        <w:smartTagPr>
          <w:attr w:name="ProductID" w:val="1978 г"/>
        </w:smartTagPr>
        <w:r w:rsidRPr="00470015">
          <w:rPr>
            <w:sz w:val="24"/>
            <w:szCs w:val="24"/>
          </w:rPr>
          <w:t>1978 г</w:t>
        </w:r>
      </w:smartTag>
      <w:r w:rsidRPr="00470015">
        <w:rPr>
          <w:sz w:val="24"/>
          <w:szCs w:val="24"/>
        </w:rPr>
        <w:t>., после прекращения массовых акарицидных обработок дустом ДДТ, сан</w:t>
      </w:r>
      <w:r w:rsidRPr="00470015">
        <w:rPr>
          <w:sz w:val="24"/>
          <w:szCs w:val="24"/>
        </w:rPr>
        <w:t>и</w:t>
      </w:r>
      <w:r w:rsidRPr="00470015">
        <w:rPr>
          <w:sz w:val="24"/>
          <w:szCs w:val="24"/>
        </w:rPr>
        <w:t>тарно-эпидемиологической службой области было принято решение о проведении бар</w:t>
      </w:r>
      <w:r w:rsidRPr="00470015">
        <w:rPr>
          <w:sz w:val="24"/>
          <w:szCs w:val="24"/>
        </w:rPr>
        <w:t>ь</w:t>
      </w:r>
      <w:r w:rsidRPr="00470015">
        <w:rPr>
          <w:sz w:val="24"/>
          <w:szCs w:val="24"/>
        </w:rPr>
        <w:t>ерных противоклещевых обработок мест массового отдыха населения силами хозяйс</w:t>
      </w:r>
      <w:r w:rsidRPr="00470015">
        <w:rPr>
          <w:sz w:val="24"/>
          <w:szCs w:val="24"/>
        </w:rPr>
        <w:t>т</w:t>
      </w:r>
      <w:r w:rsidRPr="00470015">
        <w:rPr>
          <w:sz w:val="24"/>
          <w:szCs w:val="24"/>
        </w:rPr>
        <w:t>вующих субъектов и локальные обработки участков повышенного риска заражения кл</w:t>
      </w:r>
      <w:r w:rsidRPr="00470015">
        <w:rPr>
          <w:sz w:val="24"/>
          <w:szCs w:val="24"/>
        </w:rPr>
        <w:t>е</w:t>
      </w:r>
      <w:r w:rsidRPr="00470015">
        <w:rPr>
          <w:sz w:val="24"/>
          <w:szCs w:val="24"/>
        </w:rPr>
        <w:t>щевым энцефалитом за счет бюджетных средств по программе «Обеспечение санэпидбл</w:t>
      </w:r>
      <w:r w:rsidRPr="00470015">
        <w:rPr>
          <w:sz w:val="24"/>
          <w:szCs w:val="24"/>
        </w:rPr>
        <w:t>а</w:t>
      </w:r>
      <w:r w:rsidRPr="00470015">
        <w:rPr>
          <w:sz w:val="24"/>
          <w:szCs w:val="24"/>
        </w:rPr>
        <w:t xml:space="preserve">гополучия на республиканском уровне». </w:t>
      </w:r>
    </w:p>
    <w:p w:rsidR="002F7035" w:rsidRDefault="002F7035" w:rsidP="00470015">
      <w:pPr>
        <w:ind w:firstLine="397"/>
        <w:jc w:val="both"/>
        <w:rPr>
          <w:color w:val="FF0000"/>
          <w:sz w:val="24"/>
          <w:szCs w:val="24"/>
        </w:rPr>
      </w:pPr>
    </w:p>
    <w:p w:rsidR="002118E3" w:rsidRDefault="002118E3" w:rsidP="00470015">
      <w:pPr>
        <w:ind w:firstLine="397"/>
        <w:jc w:val="both"/>
        <w:rPr>
          <w:color w:val="FF0000"/>
          <w:sz w:val="24"/>
          <w:szCs w:val="24"/>
        </w:rPr>
      </w:pPr>
    </w:p>
    <w:p w:rsidR="002118E3" w:rsidRPr="00470015" w:rsidRDefault="002118E3" w:rsidP="00470015">
      <w:pPr>
        <w:ind w:firstLine="397"/>
        <w:jc w:val="both"/>
        <w:rPr>
          <w:color w:val="FF0000"/>
          <w:sz w:val="24"/>
          <w:szCs w:val="24"/>
        </w:rPr>
      </w:pPr>
    </w:p>
    <w:p w:rsidR="006F1F75" w:rsidRPr="006F1F75" w:rsidRDefault="006F1F75" w:rsidP="006F1F75">
      <w:pPr>
        <w:pStyle w:val="33"/>
        <w:spacing w:after="0"/>
        <w:ind w:left="0"/>
        <w:jc w:val="both"/>
        <w:rPr>
          <w:sz w:val="24"/>
          <w:szCs w:val="24"/>
        </w:rPr>
      </w:pPr>
      <w:r w:rsidRPr="006F1F75">
        <w:rPr>
          <w:sz w:val="24"/>
          <w:szCs w:val="24"/>
        </w:rPr>
        <w:t>УДК 614.47:616.988.25-022.935.4(574.42)</w:t>
      </w:r>
    </w:p>
    <w:p w:rsidR="006F1F75" w:rsidRPr="002701A6" w:rsidRDefault="006F1F75" w:rsidP="006F1F75">
      <w:pPr>
        <w:pStyle w:val="33"/>
        <w:spacing w:after="0"/>
        <w:ind w:left="0"/>
        <w:jc w:val="both"/>
        <w:rPr>
          <w:b/>
          <w:sz w:val="24"/>
          <w:szCs w:val="24"/>
        </w:rPr>
      </w:pPr>
    </w:p>
    <w:p w:rsidR="006F1F75" w:rsidRPr="006F1F75" w:rsidRDefault="006F1F75" w:rsidP="006F1F75">
      <w:pPr>
        <w:pStyle w:val="33"/>
        <w:spacing w:after="0"/>
        <w:ind w:left="0"/>
        <w:jc w:val="center"/>
        <w:rPr>
          <w:rFonts w:ascii="Book Antiqua" w:hAnsi="Book Antiqua"/>
          <w:b/>
          <w:smallCaps/>
          <w:sz w:val="26"/>
          <w:szCs w:val="26"/>
        </w:rPr>
      </w:pPr>
      <w:r w:rsidRPr="006F1F75">
        <w:rPr>
          <w:rFonts w:ascii="Book Antiqua" w:hAnsi="Book Antiqua"/>
          <w:b/>
          <w:smallCaps/>
          <w:sz w:val="26"/>
          <w:szCs w:val="26"/>
        </w:rPr>
        <w:t>Эффективность массовой вакцинации населения против клещевого энцефалита в Восточно-Казахстанской области</w:t>
      </w:r>
    </w:p>
    <w:p w:rsidR="006F1F75" w:rsidRPr="009914C5" w:rsidRDefault="006F1F75" w:rsidP="006F1F75">
      <w:pPr>
        <w:pStyle w:val="33"/>
        <w:spacing w:after="0"/>
        <w:ind w:left="0"/>
        <w:jc w:val="center"/>
        <w:rPr>
          <w:sz w:val="24"/>
          <w:szCs w:val="24"/>
        </w:rPr>
      </w:pPr>
    </w:p>
    <w:p w:rsidR="006F1F75" w:rsidRPr="006F1F75" w:rsidRDefault="006F1F75" w:rsidP="006F1F75">
      <w:pPr>
        <w:pStyle w:val="33"/>
        <w:spacing w:after="0"/>
        <w:ind w:left="0"/>
        <w:jc w:val="center"/>
        <w:rPr>
          <w:b/>
          <w:sz w:val="24"/>
          <w:szCs w:val="24"/>
        </w:rPr>
      </w:pPr>
      <w:r w:rsidRPr="006F1F75">
        <w:rPr>
          <w:b/>
          <w:sz w:val="24"/>
          <w:szCs w:val="24"/>
        </w:rPr>
        <w:t>Т. К. Ерубаев, Я. М. Безматерных, А. М. Оспанова, С. М. Айдарбекова</w:t>
      </w:r>
    </w:p>
    <w:p w:rsidR="006F1F75" w:rsidRDefault="006F1F75" w:rsidP="006F1F75">
      <w:pPr>
        <w:pStyle w:val="33"/>
        <w:spacing w:after="0"/>
        <w:ind w:left="0"/>
        <w:jc w:val="center"/>
        <w:rPr>
          <w:b/>
          <w:sz w:val="24"/>
          <w:szCs w:val="24"/>
        </w:rPr>
      </w:pPr>
    </w:p>
    <w:p w:rsidR="006F1F75" w:rsidRPr="002701A6" w:rsidRDefault="006F1F75" w:rsidP="006F1F75">
      <w:pPr>
        <w:jc w:val="center"/>
        <w:rPr>
          <w:i/>
          <w:sz w:val="24"/>
          <w:szCs w:val="24"/>
        </w:rPr>
      </w:pPr>
      <w:r w:rsidRPr="002701A6">
        <w:rPr>
          <w:i/>
          <w:sz w:val="24"/>
          <w:szCs w:val="24"/>
        </w:rPr>
        <w:t>(Департамент КГСЭН МЗ РК по Восточно-Казахстанской области)</w:t>
      </w:r>
    </w:p>
    <w:p w:rsidR="006F1F75" w:rsidRPr="009914C5" w:rsidRDefault="006F1F75" w:rsidP="006F1F75">
      <w:pPr>
        <w:pStyle w:val="33"/>
        <w:spacing w:after="0"/>
        <w:ind w:left="0"/>
        <w:rPr>
          <w:b/>
          <w:sz w:val="24"/>
          <w:szCs w:val="24"/>
        </w:rPr>
      </w:pPr>
      <w:r w:rsidRPr="009914C5">
        <w:rPr>
          <w:b/>
          <w:sz w:val="24"/>
          <w:szCs w:val="24"/>
        </w:rPr>
        <w:t xml:space="preserve"> </w:t>
      </w:r>
    </w:p>
    <w:p w:rsidR="006F1F75" w:rsidRDefault="006F1F75" w:rsidP="006F1F75">
      <w:pPr>
        <w:pStyle w:val="aa"/>
        <w:spacing w:after="0"/>
        <w:ind w:left="0" w:firstLine="397"/>
        <w:jc w:val="both"/>
        <w:rPr>
          <w:sz w:val="24"/>
          <w:szCs w:val="24"/>
        </w:rPr>
      </w:pPr>
      <w:r w:rsidRPr="009914C5">
        <w:rPr>
          <w:sz w:val="24"/>
          <w:szCs w:val="24"/>
        </w:rPr>
        <w:t>Территория Восточно-Казахстанской области</w:t>
      </w:r>
      <w:r>
        <w:rPr>
          <w:sz w:val="24"/>
          <w:szCs w:val="24"/>
        </w:rPr>
        <w:t xml:space="preserve"> (ВКО) </w:t>
      </w:r>
      <w:r w:rsidRPr="009914C5">
        <w:rPr>
          <w:sz w:val="24"/>
          <w:szCs w:val="24"/>
        </w:rPr>
        <w:t xml:space="preserve">является наиболее активным природным очагом клещевого энцефалита </w:t>
      </w:r>
      <w:r>
        <w:rPr>
          <w:sz w:val="24"/>
          <w:szCs w:val="24"/>
        </w:rPr>
        <w:t xml:space="preserve">(КЭ) </w:t>
      </w:r>
      <w:r w:rsidRPr="009914C5">
        <w:rPr>
          <w:sz w:val="24"/>
          <w:szCs w:val="24"/>
        </w:rPr>
        <w:t xml:space="preserve">в Республике Казахстан. На </w:t>
      </w:r>
      <w:r>
        <w:rPr>
          <w:sz w:val="24"/>
          <w:szCs w:val="24"/>
        </w:rPr>
        <w:t>7</w:t>
      </w:r>
      <w:r w:rsidRPr="009914C5">
        <w:rPr>
          <w:sz w:val="24"/>
          <w:szCs w:val="24"/>
        </w:rPr>
        <w:t xml:space="preserve"> территориях области регистрируется заболеваемость </w:t>
      </w:r>
      <w:r w:rsidR="00A86786">
        <w:rPr>
          <w:sz w:val="24"/>
          <w:szCs w:val="24"/>
        </w:rPr>
        <w:t>людей</w:t>
      </w:r>
      <w:r w:rsidRPr="009914C5">
        <w:rPr>
          <w:sz w:val="24"/>
          <w:szCs w:val="24"/>
        </w:rPr>
        <w:t>, из них наиболее</w:t>
      </w:r>
      <w:r>
        <w:rPr>
          <w:sz w:val="24"/>
          <w:szCs w:val="24"/>
        </w:rPr>
        <w:t xml:space="preserve"> </w:t>
      </w:r>
      <w:r w:rsidRPr="009914C5">
        <w:rPr>
          <w:sz w:val="24"/>
          <w:szCs w:val="24"/>
        </w:rPr>
        <w:t>интенсивным очагом я</w:t>
      </w:r>
      <w:r w:rsidRPr="009914C5">
        <w:rPr>
          <w:sz w:val="24"/>
          <w:szCs w:val="24"/>
        </w:rPr>
        <w:t>в</w:t>
      </w:r>
      <w:r w:rsidRPr="009914C5">
        <w:rPr>
          <w:sz w:val="24"/>
          <w:szCs w:val="24"/>
        </w:rPr>
        <w:t>ляется территория Катон-Карагайского района и г.</w:t>
      </w:r>
      <w:r>
        <w:rPr>
          <w:sz w:val="24"/>
          <w:szCs w:val="24"/>
        </w:rPr>
        <w:t xml:space="preserve"> </w:t>
      </w:r>
      <w:r w:rsidRPr="009914C5">
        <w:rPr>
          <w:sz w:val="24"/>
          <w:szCs w:val="24"/>
        </w:rPr>
        <w:t>Риддер, где регистрируются 73% сл</w:t>
      </w:r>
      <w:r w:rsidRPr="009914C5">
        <w:rPr>
          <w:sz w:val="24"/>
          <w:szCs w:val="24"/>
        </w:rPr>
        <w:t>у</w:t>
      </w:r>
      <w:r w:rsidRPr="009914C5">
        <w:rPr>
          <w:sz w:val="24"/>
          <w:szCs w:val="24"/>
        </w:rPr>
        <w:lastRenderedPageBreak/>
        <w:t>чаев клещевого энцефалита от всей заболеваемости. По данным ретроспективного анализа максимальная заболеваемость регистрируется в Катон-Карагайском районе</w:t>
      </w:r>
      <w:r>
        <w:rPr>
          <w:sz w:val="24"/>
          <w:szCs w:val="24"/>
        </w:rPr>
        <w:t xml:space="preserve"> (рисунок 1)</w:t>
      </w:r>
      <w:r w:rsidRPr="009914C5">
        <w:rPr>
          <w:sz w:val="24"/>
          <w:szCs w:val="24"/>
        </w:rPr>
        <w:t>.</w:t>
      </w:r>
    </w:p>
    <w:p w:rsidR="00A86786" w:rsidRPr="009914C5" w:rsidRDefault="00A86786" w:rsidP="00A86786">
      <w:pPr>
        <w:pStyle w:val="aa"/>
        <w:spacing w:after="0"/>
        <w:ind w:left="0" w:firstLine="397"/>
        <w:jc w:val="both"/>
        <w:rPr>
          <w:sz w:val="24"/>
          <w:szCs w:val="24"/>
        </w:rPr>
      </w:pPr>
      <w:r w:rsidRPr="009914C5">
        <w:rPr>
          <w:sz w:val="24"/>
          <w:szCs w:val="24"/>
        </w:rPr>
        <w:t>Учитывая активность природных очагов (высок</w:t>
      </w:r>
      <w:r>
        <w:rPr>
          <w:sz w:val="24"/>
          <w:szCs w:val="24"/>
        </w:rPr>
        <w:t>ую</w:t>
      </w:r>
      <w:r w:rsidRPr="009914C5">
        <w:rPr>
          <w:sz w:val="24"/>
          <w:szCs w:val="24"/>
        </w:rPr>
        <w:t xml:space="preserve"> численност</w:t>
      </w:r>
      <w:r>
        <w:rPr>
          <w:sz w:val="24"/>
          <w:szCs w:val="24"/>
        </w:rPr>
        <w:t>ь</w:t>
      </w:r>
      <w:r w:rsidRPr="009914C5">
        <w:rPr>
          <w:sz w:val="24"/>
          <w:szCs w:val="24"/>
        </w:rPr>
        <w:t xml:space="preserve"> переносчиков забол</w:t>
      </w:r>
      <w:r w:rsidRPr="009914C5">
        <w:rPr>
          <w:sz w:val="24"/>
          <w:szCs w:val="24"/>
        </w:rPr>
        <w:t>е</w:t>
      </w:r>
      <w:r w:rsidRPr="009914C5">
        <w:rPr>
          <w:sz w:val="24"/>
          <w:szCs w:val="24"/>
        </w:rPr>
        <w:t xml:space="preserve">вания </w:t>
      </w:r>
      <w:r>
        <w:rPr>
          <w:sz w:val="24"/>
          <w:szCs w:val="24"/>
        </w:rPr>
        <w:t>–</w:t>
      </w:r>
      <w:r w:rsidRPr="009914C5">
        <w:rPr>
          <w:sz w:val="24"/>
          <w:szCs w:val="24"/>
        </w:rPr>
        <w:t xml:space="preserve"> иксодовых клещей) и высокий уровень заболеваемости в Катон</w:t>
      </w:r>
      <w:r>
        <w:rPr>
          <w:sz w:val="24"/>
          <w:szCs w:val="24"/>
        </w:rPr>
        <w:t>-</w:t>
      </w:r>
      <w:r w:rsidRPr="009914C5">
        <w:rPr>
          <w:sz w:val="24"/>
          <w:szCs w:val="24"/>
        </w:rPr>
        <w:t>Карагайском ра</w:t>
      </w:r>
      <w:r w:rsidRPr="009914C5">
        <w:rPr>
          <w:sz w:val="24"/>
          <w:szCs w:val="24"/>
        </w:rPr>
        <w:t>й</w:t>
      </w:r>
      <w:r w:rsidRPr="009914C5">
        <w:rPr>
          <w:sz w:val="24"/>
          <w:szCs w:val="24"/>
        </w:rPr>
        <w:t>оне в сравнении с остальными эндемичными территориями об</w:t>
      </w:r>
      <w:r>
        <w:rPr>
          <w:sz w:val="24"/>
          <w:szCs w:val="24"/>
        </w:rPr>
        <w:t>ласти, в 2006 г. принято р</w:t>
      </w:r>
      <w:r>
        <w:rPr>
          <w:sz w:val="24"/>
          <w:szCs w:val="24"/>
        </w:rPr>
        <w:t>е</w:t>
      </w:r>
      <w:r>
        <w:rPr>
          <w:sz w:val="24"/>
          <w:szCs w:val="24"/>
        </w:rPr>
        <w:t>шение</w:t>
      </w:r>
      <w:r w:rsidRPr="009914C5">
        <w:rPr>
          <w:sz w:val="24"/>
          <w:szCs w:val="24"/>
        </w:rPr>
        <w:t xml:space="preserve"> по проведению массовой вакцинации населени</w:t>
      </w:r>
      <w:r>
        <w:rPr>
          <w:sz w:val="24"/>
          <w:szCs w:val="24"/>
        </w:rPr>
        <w:t>я</w:t>
      </w:r>
      <w:r w:rsidRPr="009914C5">
        <w:rPr>
          <w:sz w:val="24"/>
          <w:szCs w:val="24"/>
        </w:rPr>
        <w:t xml:space="preserve"> против клещевого энцефалита. </w:t>
      </w:r>
    </w:p>
    <w:p w:rsidR="00A86786" w:rsidRPr="009914C5" w:rsidRDefault="00A86786" w:rsidP="00A86786">
      <w:pPr>
        <w:pStyle w:val="aa"/>
        <w:spacing w:after="0"/>
        <w:ind w:left="0" w:firstLine="397"/>
        <w:jc w:val="both"/>
        <w:rPr>
          <w:sz w:val="24"/>
          <w:szCs w:val="24"/>
        </w:rPr>
      </w:pPr>
      <w:r>
        <w:rPr>
          <w:sz w:val="24"/>
          <w:szCs w:val="24"/>
        </w:rPr>
        <w:t>П</w:t>
      </w:r>
      <w:r w:rsidRPr="009914C5">
        <w:rPr>
          <w:sz w:val="24"/>
          <w:szCs w:val="24"/>
        </w:rPr>
        <w:t>одготовительный этап работы</w:t>
      </w:r>
      <w:r>
        <w:rPr>
          <w:sz w:val="24"/>
          <w:szCs w:val="24"/>
        </w:rPr>
        <w:t xml:space="preserve"> включал следующие мероприятия: </w:t>
      </w:r>
      <w:r w:rsidRPr="009914C5">
        <w:rPr>
          <w:sz w:val="24"/>
          <w:szCs w:val="24"/>
        </w:rPr>
        <w:t>подготов</w:t>
      </w:r>
      <w:r>
        <w:rPr>
          <w:sz w:val="24"/>
          <w:szCs w:val="24"/>
        </w:rPr>
        <w:t>ку</w:t>
      </w:r>
      <w:r w:rsidRPr="009914C5">
        <w:rPr>
          <w:sz w:val="24"/>
          <w:szCs w:val="24"/>
        </w:rPr>
        <w:t xml:space="preserve"> мед</w:t>
      </w:r>
      <w:r w:rsidRPr="009914C5">
        <w:rPr>
          <w:sz w:val="24"/>
          <w:szCs w:val="24"/>
        </w:rPr>
        <w:t>и</w:t>
      </w:r>
      <w:r w:rsidRPr="009914C5">
        <w:rPr>
          <w:sz w:val="24"/>
          <w:szCs w:val="24"/>
        </w:rPr>
        <w:t>цински</w:t>
      </w:r>
      <w:r>
        <w:rPr>
          <w:sz w:val="24"/>
          <w:szCs w:val="24"/>
        </w:rPr>
        <w:t>х</w:t>
      </w:r>
      <w:r w:rsidRPr="009914C5">
        <w:rPr>
          <w:sz w:val="24"/>
          <w:szCs w:val="24"/>
        </w:rPr>
        <w:t xml:space="preserve"> работник</w:t>
      </w:r>
      <w:r>
        <w:rPr>
          <w:sz w:val="24"/>
          <w:szCs w:val="24"/>
        </w:rPr>
        <w:t xml:space="preserve">ов </w:t>
      </w:r>
      <w:r w:rsidRPr="009914C5">
        <w:rPr>
          <w:sz w:val="24"/>
          <w:szCs w:val="24"/>
        </w:rPr>
        <w:t>лечебно-профилактических учрежде</w:t>
      </w:r>
      <w:r>
        <w:rPr>
          <w:sz w:val="24"/>
          <w:szCs w:val="24"/>
        </w:rPr>
        <w:t>ний района к проведению масс</w:t>
      </w:r>
      <w:r>
        <w:rPr>
          <w:sz w:val="24"/>
          <w:szCs w:val="24"/>
        </w:rPr>
        <w:t>о</w:t>
      </w:r>
      <w:r>
        <w:rPr>
          <w:sz w:val="24"/>
          <w:szCs w:val="24"/>
        </w:rPr>
        <w:t>вой вакцинации населения</w:t>
      </w:r>
      <w:r w:rsidRPr="009914C5">
        <w:rPr>
          <w:sz w:val="24"/>
          <w:szCs w:val="24"/>
        </w:rPr>
        <w:t>, определен</w:t>
      </w:r>
      <w:r>
        <w:rPr>
          <w:sz w:val="24"/>
          <w:szCs w:val="24"/>
        </w:rPr>
        <w:t>ие</w:t>
      </w:r>
      <w:r w:rsidRPr="009914C5">
        <w:rPr>
          <w:sz w:val="24"/>
          <w:szCs w:val="24"/>
        </w:rPr>
        <w:t xml:space="preserve"> контингент</w:t>
      </w:r>
      <w:r>
        <w:rPr>
          <w:sz w:val="24"/>
          <w:szCs w:val="24"/>
        </w:rPr>
        <w:t>а</w:t>
      </w:r>
      <w:r w:rsidRPr="009914C5">
        <w:rPr>
          <w:sz w:val="24"/>
          <w:szCs w:val="24"/>
        </w:rPr>
        <w:t xml:space="preserve"> и возраст</w:t>
      </w:r>
      <w:r>
        <w:rPr>
          <w:sz w:val="24"/>
          <w:szCs w:val="24"/>
        </w:rPr>
        <w:t>а</w:t>
      </w:r>
      <w:r w:rsidRPr="009914C5">
        <w:rPr>
          <w:sz w:val="24"/>
          <w:szCs w:val="24"/>
        </w:rPr>
        <w:t xml:space="preserve"> прививаемых лиц, </w:t>
      </w:r>
      <w:r>
        <w:rPr>
          <w:sz w:val="24"/>
          <w:szCs w:val="24"/>
        </w:rPr>
        <w:t>а та</w:t>
      </w:r>
      <w:r>
        <w:rPr>
          <w:sz w:val="24"/>
          <w:szCs w:val="24"/>
        </w:rPr>
        <w:t>к</w:t>
      </w:r>
      <w:r>
        <w:rPr>
          <w:sz w:val="24"/>
          <w:szCs w:val="24"/>
        </w:rPr>
        <w:t xml:space="preserve">же </w:t>
      </w:r>
      <w:r w:rsidRPr="009914C5">
        <w:rPr>
          <w:sz w:val="24"/>
          <w:szCs w:val="24"/>
        </w:rPr>
        <w:t>количеств</w:t>
      </w:r>
      <w:r>
        <w:rPr>
          <w:sz w:val="24"/>
          <w:szCs w:val="24"/>
        </w:rPr>
        <w:t>а</w:t>
      </w:r>
      <w:r w:rsidRPr="009914C5">
        <w:rPr>
          <w:sz w:val="24"/>
          <w:szCs w:val="24"/>
        </w:rPr>
        <w:t xml:space="preserve"> подлежащих </w:t>
      </w:r>
      <w:r>
        <w:rPr>
          <w:sz w:val="24"/>
          <w:szCs w:val="24"/>
        </w:rPr>
        <w:t xml:space="preserve">вакцинации </w:t>
      </w:r>
      <w:r w:rsidRPr="009914C5">
        <w:rPr>
          <w:sz w:val="24"/>
          <w:szCs w:val="24"/>
        </w:rPr>
        <w:t>лиц с учетом медицинских противопоказани</w:t>
      </w:r>
      <w:r>
        <w:rPr>
          <w:sz w:val="24"/>
          <w:szCs w:val="24"/>
        </w:rPr>
        <w:t>й</w:t>
      </w:r>
      <w:r w:rsidRPr="009914C5">
        <w:rPr>
          <w:sz w:val="24"/>
          <w:szCs w:val="24"/>
        </w:rPr>
        <w:t xml:space="preserve"> с</w:t>
      </w:r>
      <w:r w:rsidRPr="009914C5">
        <w:rPr>
          <w:sz w:val="24"/>
          <w:szCs w:val="24"/>
        </w:rPr>
        <w:t>о</w:t>
      </w:r>
      <w:r w:rsidRPr="009914C5">
        <w:rPr>
          <w:sz w:val="24"/>
          <w:szCs w:val="24"/>
        </w:rPr>
        <w:t>гласно инструкции по применению, проведен</w:t>
      </w:r>
      <w:r>
        <w:rPr>
          <w:sz w:val="24"/>
          <w:szCs w:val="24"/>
        </w:rPr>
        <w:t>ие</w:t>
      </w:r>
      <w:r w:rsidRPr="009914C5">
        <w:rPr>
          <w:sz w:val="24"/>
          <w:szCs w:val="24"/>
        </w:rPr>
        <w:t xml:space="preserve"> широк</w:t>
      </w:r>
      <w:r>
        <w:rPr>
          <w:sz w:val="24"/>
          <w:szCs w:val="24"/>
        </w:rPr>
        <w:t>ой</w:t>
      </w:r>
      <w:r w:rsidRPr="009914C5">
        <w:rPr>
          <w:sz w:val="24"/>
          <w:szCs w:val="24"/>
        </w:rPr>
        <w:t xml:space="preserve"> санитарно-разъяснительн</w:t>
      </w:r>
      <w:r>
        <w:rPr>
          <w:sz w:val="24"/>
          <w:szCs w:val="24"/>
        </w:rPr>
        <w:t>ой</w:t>
      </w:r>
      <w:r w:rsidRPr="009914C5">
        <w:rPr>
          <w:sz w:val="24"/>
          <w:szCs w:val="24"/>
        </w:rPr>
        <w:t xml:space="preserve"> р</w:t>
      </w:r>
      <w:r w:rsidRPr="009914C5">
        <w:rPr>
          <w:sz w:val="24"/>
          <w:szCs w:val="24"/>
        </w:rPr>
        <w:t>а</w:t>
      </w:r>
      <w:r w:rsidRPr="009914C5">
        <w:rPr>
          <w:sz w:val="24"/>
          <w:szCs w:val="24"/>
        </w:rPr>
        <w:t>бот</w:t>
      </w:r>
      <w:r>
        <w:rPr>
          <w:sz w:val="24"/>
          <w:szCs w:val="24"/>
        </w:rPr>
        <w:t>ы</w:t>
      </w:r>
      <w:r w:rsidRPr="009914C5">
        <w:rPr>
          <w:sz w:val="24"/>
          <w:szCs w:val="24"/>
        </w:rPr>
        <w:t xml:space="preserve"> среди населения о роли вакцинации в предупреждении заболевани</w:t>
      </w:r>
      <w:r>
        <w:rPr>
          <w:sz w:val="24"/>
          <w:szCs w:val="24"/>
        </w:rPr>
        <w:t>й</w:t>
      </w:r>
      <w:r w:rsidRPr="009914C5">
        <w:rPr>
          <w:sz w:val="24"/>
          <w:szCs w:val="24"/>
        </w:rPr>
        <w:t>.</w:t>
      </w:r>
    </w:p>
    <w:p w:rsidR="00A86786" w:rsidRPr="009914C5" w:rsidRDefault="00A86786" w:rsidP="00A86786">
      <w:pPr>
        <w:pStyle w:val="aa"/>
        <w:spacing w:after="0"/>
        <w:ind w:left="0" w:firstLine="397"/>
        <w:jc w:val="both"/>
        <w:rPr>
          <w:sz w:val="24"/>
          <w:szCs w:val="24"/>
        </w:rPr>
      </w:pPr>
      <w:r w:rsidRPr="009914C5">
        <w:rPr>
          <w:sz w:val="24"/>
          <w:szCs w:val="24"/>
        </w:rPr>
        <w:t>На основании данных ретроспективного анализа</w:t>
      </w:r>
      <w:r>
        <w:rPr>
          <w:sz w:val="24"/>
          <w:szCs w:val="24"/>
        </w:rPr>
        <w:t xml:space="preserve"> </w:t>
      </w:r>
      <w:r w:rsidRPr="009914C5">
        <w:rPr>
          <w:sz w:val="24"/>
          <w:szCs w:val="24"/>
        </w:rPr>
        <w:t>на вакцинацию запланировано нас</w:t>
      </w:r>
      <w:r w:rsidRPr="009914C5">
        <w:rPr>
          <w:sz w:val="24"/>
          <w:szCs w:val="24"/>
        </w:rPr>
        <w:t>е</w:t>
      </w:r>
      <w:r w:rsidRPr="009914C5">
        <w:rPr>
          <w:sz w:val="24"/>
          <w:szCs w:val="24"/>
        </w:rPr>
        <w:t>ление в возрасте от 7</w:t>
      </w:r>
      <w:r>
        <w:rPr>
          <w:sz w:val="24"/>
          <w:szCs w:val="24"/>
        </w:rPr>
        <w:t xml:space="preserve"> </w:t>
      </w:r>
      <w:r w:rsidRPr="009914C5">
        <w:rPr>
          <w:sz w:val="24"/>
          <w:szCs w:val="24"/>
        </w:rPr>
        <w:t>до 60</w:t>
      </w:r>
      <w:r>
        <w:rPr>
          <w:sz w:val="24"/>
          <w:szCs w:val="24"/>
        </w:rPr>
        <w:t xml:space="preserve"> </w:t>
      </w:r>
      <w:r w:rsidRPr="009914C5">
        <w:rPr>
          <w:sz w:val="24"/>
          <w:szCs w:val="24"/>
        </w:rPr>
        <w:t xml:space="preserve">лет. </w:t>
      </w:r>
      <w:r>
        <w:rPr>
          <w:sz w:val="24"/>
          <w:szCs w:val="24"/>
        </w:rPr>
        <w:t>Для иммунизации населения использована концентрир</w:t>
      </w:r>
      <w:r>
        <w:rPr>
          <w:sz w:val="24"/>
          <w:szCs w:val="24"/>
        </w:rPr>
        <w:t>о</w:t>
      </w:r>
      <w:r>
        <w:rPr>
          <w:sz w:val="24"/>
          <w:szCs w:val="24"/>
        </w:rPr>
        <w:t>ванная культуральная вакцина «Энцевир», приготовленная на основе дальневосточного штамма вируса клещевого энцефалита № 205. Данная вакцина эффективно защищает от всех известных субтипов вируса клещевого энцефалита. Вакцинация «Энцевиром» через несколько месяцев позволяет создать в организме человека эффективную концентрацию специфических антител против вируса КЭ.</w:t>
      </w:r>
    </w:p>
    <w:p w:rsidR="006F1F75" w:rsidRPr="009914C5" w:rsidRDefault="006F1F75" w:rsidP="006F1F75">
      <w:pPr>
        <w:pStyle w:val="aa"/>
        <w:rPr>
          <w:sz w:val="24"/>
          <w:szCs w:val="24"/>
        </w:rPr>
      </w:pPr>
    </w:p>
    <w:p w:rsidR="006F1F75" w:rsidRPr="009914C5" w:rsidRDefault="006F1F75" w:rsidP="006156AD">
      <w:pPr>
        <w:pStyle w:val="aa"/>
        <w:ind w:firstLine="1"/>
        <w:jc w:val="center"/>
        <w:rPr>
          <w:sz w:val="24"/>
          <w:szCs w:val="24"/>
        </w:rPr>
      </w:pPr>
      <w:r>
        <w:rPr>
          <w:noProof/>
          <w:sz w:val="24"/>
          <w:szCs w:val="24"/>
        </w:rPr>
        <w:drawing>
          <wp:inline distT="0" distB="0" distL="0" distR="0">
            <wp:extent cx="4078619" cy="2654725"/>
            <wp:effectExtent l="19050" t="0" r="17131" b="0"/>
            <wp:docPr id="1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F1F75" w:rsidRPr="009D0C76" w:rsidRDefault="006F1F75" w:rsidP="006F1F75">
      <w:pPr>
        <w:pStyle w:val="2"/>
        <w:spacing w:before="0" w:after="0"/>
        <w:rPr>
          <w:rFonts w:ascii="Times New Roman" w:hAnsi="Times New Roman"/>
          <w:i w:val="0"/>
          <w:sz w:val="16"/>
          <w:szCs w:val="16"/>
        </w:rPr>
      </w:pPr>
    </w:p>
    <w:p w:rsidR="006F1F75" w:rsidRPr="006F1F75" w:rsidRDefault="006F1F75" w:rsidP="006F1F75">
      <w:pPr>
        <w:pStyle w:val="2"/>
        <w:spacing w:before="0" w:after="0"/>
        <w:jc w:val="center"/>
        <w:rPr>
          <w:rFonts w:ascii="Times New Roman" w:hAnsi="Times New Roman"/>
          <w:b w:val="0"/>
          <w:sz w:val="24"/>
          <w:szCs w:val="24"/>
        </w:rPr>
      </w:pPr>
      <w:r w:rsidRPr="006F1F75">
        <w:rPr>
          <w:rFonts w:ascii="Times New Roman" w:hAnsi="Times New Roman"/>
          <w:b w:val="0"/>
          <w:sz w:val="24"/>
          <w:szCs w:val="24"/>
        </w:rPr>
        <w:t>Рисунок 1. Территориальное распределение заболеваемости клещевым энцефалитом</w:t>
      </w:r>
    </w:p>
    <w:p w:rsidR="006F1F75" w:rsidRPr="006F1F75" w:rsidRDefault="006F1F75" w:rsidP="006F1F75">
      <w:pPr>
        <w:pStyle w:val="2"/>
        <w:spacing w:before="0" w:after="0"/>
        <w:jc w:val="center"/>
        <w:rPr>
          <w:rFonts w:ascii="Times New Roman" w:hAnsi="Times New Roman"/>
          <w:b w:val="0"/>
          <w:sz w:val="24"/>
          <w:szCs w:val="24"/>
        </w:rPr>
      </w:pPr>
      <w:r w:rsidRPr="006F1F75">
        <w:rPr>
          <w:rFonts w:ascii="Times New Roman" w:hAnsi="Times New Roman"/>
          <w:b w:val="0"/>
          <w:sz w:val="24"/>
          <w:szCs w:val="24"/>
        </w:rPr>
        <w:t>в ВКО за 1996-2006 гг.</w:t>
      </w:r>
    </w:p>
    <w:p w:rsidR="006F1F75" w:rsidRPr="009914C5" w:rsidRDefault="006F1F75" w:rsidP="006F1F75">
      <w:pPr>
        <w:pStyle w:val="aa"/>
        <w:spacing w:after="0"/>
        <w:ind w:left="0"/>
        <w:rPr>
          <w:sz w:val="24"/>
          <w:szCs w:val="24"/>
        </w:rPr>
      </w:pPr>
    </w:p>
    <w:p w:rsidR="006F1F75" w:rsidRPr="009914C5" w:rsidRDefault="006F1F75" w:rsidP="006F1F75">
      <w:pPr>
        <w:pStyle w:val="aa"/>
        <w:spacing w:after="0"/>
        <w:ind w:left="0" w:firstLine="397"/>
        <w:jc w:val="both"/>
        <w:rPr>
          <w:sz w:val="24"/>
          <w:szCs w:val="24"/>
        </w:rPr>
      </w:pPr>
      <w:r w:rsidRPr="009914C5">
        <w:rPr>
          <w:sz w:val="24"/>
          <w:szCs w:val="24"/>
        </w:rPr>
        <w:t>По последним данным</w:t>
      </w:r>
      <w:r>
        <w:rPr>
          <w:sz w:val="24"/>
          <w:szCs w:val="24"/>
        </w:rPr>
        <w:t xml:space="preserve"> </w:t>
      </w:r>
      <w:r w:rsidRPr="009914C5">
        <w:rPr>
          <w:sz w:val="24"/>
          <w:szCs w:val="24"/>
        </w:rPr>
        <w:t>специалистов</w:t>
      </w:r>
      <w:r>
        <w:rPr>
          <w:sz w:val="24"/>
          <w:szCs w:val="24"/>
        </w:rPr>
        <w:t xml:space="preserve"> </w:t>
      </w:r>
      <w:r w:rsidRPr="009914C5">
        <w:rPr>
          <w:sz w:val="24"/>
          <w:szCs w:val="24"/>
        </w:rPr>
        <w:t>Российской Федерации вакцинация населени</w:t>
      </w:r>
      <w:r>
        <w:rPr>
          <w:sz w:val="24"/>
          <w:szCs w:val="24"/>
        </w:rPr>
        <w:t>я</w:t>
      </w:r>
      <w:r w:rsidRPr="009914C5">
        <w:rPr>
          <w:sz w:val="24"/>
          <w:szCs w:val="24"/>
        </w:rPr>
        <w:t xml:space="preserve"> является</w:t>
      </w:r>
      <w:r>
        <w:rPr>
          <w:sz w:val="24"/>
          <w:szCs w:val="24"/>
        </w:rPr>
        <w:t xml:space="preserve"> </w:t>
      </w:r>
      <w:r w:rsidRPr="009914C5">
        <w:rPr>
          <w:sz w:val="24"/>
          <w:szCs w:val="24"/>
        </w:rPr>
        <w:t>наиболее эффективным профилактическим мероприяти</w:t>
      </w:r>
      <w:r>
        <w:rPr>
          <w:sz w:val="24"/>
          <w:szCs w:val="24"/>
        </w:rPr>
        <w:t>е</w:t>
      </w:r>
      <w:r w:rsidRPr="009914C5">
        <w:rPr>
          <w:sz w:val="24"/>
          <w:szCs w:val="24"/>
        </w:rPr>
        <w:t>м, позволяющ</w:t>
      </w:r>
      <w:r>
        <w:rPr>
          <w:sz w:val="24"/>
          <w:szCs w:val="24"/>
        </w:rPr>
        <w:t>им</w:t>
      </w:r>
      <w:r w:rsidRPr="009914C5">
        <w:rPr>
          <w:sz w:val="24"/>
          <w:szCs w:val="24"/>
        </w:rPr>
        <w:t xml:space="preserve"> резко сократить заболеваемость</w:t>
      </w:r>
      <w:r>
        <w:rPr>
          <w:sz w:val="24"/>
          <w:szCs w:val="24"/>
        </w:rPr>
        <w:t>.</w:t>
      </w:r>
      <w:r w:rsidRPr="009914C5">
        <w:rPr>
          <w:sz w:val="24"/>
          <w:szCs w:val="24"/>
        </w:rPr>
        <w:t xml:space="preserve"> </w:t>
      </w:r>
      <w:r>
        <w:rPr>
          <w:sz w:val="24"/>
          <w:szCs w:val="24"/>
        </w:rPr>
        <w:t>Однако для</w:t>
      </w:r>
      <w:r w:rsidRPr="009914C5">
        <w:rPr>
          <w:sz w:val="24"/>
          <w:szCs w:val="24"/>
        </w:rPr>
        <w:t xml:space="preserve"> </w:t>
      </w:r>
      <w:r>
        <w:rPr>
          <w:sz w:val="24"/>
          <w:szCs w:val="24"/>
        </w:rPr>
        <w:t xml:space="preserve">ее </w:t>
      </w:r>
      <w:r w:rsidRPr="009914C5">
        <w:rPr>
          <w:sz w:val="24"/>
          <w:szCs w:val="24"/>
        </w:rPr>
        <w:t>снижения необходим высокий уровень</w:t>
      </w:r>
      <w:r>
        <w:rPr>
          <w:sz w:val="24"/>
          <w:szCs w:val="24"/>
        </w:rPr>
        <w:t xml:space="preserve"> </w:t>
      </w:r>
      <w:r w:rsidRPr="009914C5">
        <w:rPr>
          <w:sz w:val="24"/>
          <w:szCs w:val="24"/>
        </w:rPr>
        <w:t>иммун</w:t>
      </w:r>
      <w:r w:rsidRPr="009914C5">
        <w:rPr>
          <w:sz w:val="24"/>
          <w:szCs w:val="24"/>
        </w:rPr>
        <w:t>и</w:t>
      </w:r>
      <w:r w:rsidRPr="009914C5">
        <w:rPr>
          <w:sz w:val="24"/>
          <w:szCs w:val="24"/>
        </w:rPr>
        <w:t>зации</w:t>
      </w:r>
      <w:r>
        <w:rPr>
          <w:sz w:val="24"/>
          <w:szCs w:val="24"/>
        </w:rPr>
        <w:t xml:space="preserve"> </w:t>
      </w:r>
      <w:r w:rsidRPr="009914C5">
        <w:rPr>
          <w:sz w:val="24"/>
          <w:szCs w:val="24"/>
        </w:rPr>
        <w:t>всего населени</w:t>
      </w:r>
      <w:r>
        <w:rPr>
          <w:sz w:val="24"/>
          <w:szCs w:val="24"/>
        </w:rPr>
        <w:t>я</w:t>
      </w:r>
      <w:r w:rsidRPr="009914C5">
        <w:rPr>
          <w:sz w:val="24"/>
          <w:szCs w:val="24"/>
        </w:rPr>
        <w:t>,</w:t>
      </w:r>
      <w:r>
        <w:rPr>
          <w:sz w:val="24"/>
          <w:szCs w:val="24"/>
        </w:rPr>
        <w:t xml:space="preserve"> </w:t>
      </w:r>
      <w:r w:rsidRPr="009914C5">
        <w:rPr>
          <w:sz w:val="24"/>
          <w:szCs w:val="24"/>
        </w:rPr>
        <w:t>проживающ</w:t>
      </w:r>
      <w:r>
        <w:rPr>
          <w:sz w:val="24"/>
          <w:szCs w:val="24"/>
        </w:rPr>
        <w:t>его</w:t>
      </w:r>
      <w:r w:rsidRPr="009914C5">
        <w:rPr>
          <w:sz w:val="24"/>
          <w:szCs w:val="24"/>
        </w:rPr>
        <w:t xml:space="preserve"> на эндемичных территориях.</w:t>
      </w:r>
      <w:r w:rsidRPr="009D7B21">
        <w:rPr>
          <w:sz w:val="24"/>
          <w:szCs w:val="24"/>
        </w:rPr>
        <w:t xml:space="preserve"> </w:t>
      </w:r>
      <w:r>
        <w:rPr>
          <w:sz w:val="24"/>
          <w:szCs w:val="24"/>
        </w:rPr>
        <w:t>В</w:t>
      </w:r>
      <w:r w:rsidRPr="009914C5">
        <w:rPr>
          <w:sz w:val="24"/>
          <w:szCs w:val="24"/>
        </w:rPr>
        <w:t xml:space="preserve"> результате пров</w:t>
      </w:r>
      <w:r w:rsidRPr="009914C5">
        <w:rPr>
          <w:sz w:val="24"/>
          <w:szCs w:val="24"/>
        </w:rPr>
        <w:t>е</w:t>
      </w:r>
      <w:r w:rsidRPr="009914C5">
        <w:rPr>
          <w:sz w:val="24"/>
          <w:szCs w:val="24"/>
        </w:rPr>
        <w:t>денной</w:t>
      </w:r>
      <w:r>
        <w:rPr>
          <w:sz w:val="24"/>
          <w:szCs w:val="24"/>
        </w:rPr>
        <w:t xml:space="preserve"> </w:t>
      </w:r>
      <w:r w:rsidRPr="009914C5">
        <w:rPr>
          <w:sz w:val="24"/>
          <w:szCs w:val="24"/>
        </w:rPr>
        <w:t>организационной работы</w:t>
      </w:r>
      <w:r>
        <w:rPr>
          <w:sz w:val="24"/>
          <w:szCs w:val="24"/>
        </w:rPr>
        <w:t xml:space="preserve"> </w:t>
      </w:r>
      <w:r w:rsidRPr="009914C5">
        <w:rPr>
          <w:sz w:val="24"/>
          <w:szCs w:val="24"/>
        </w:rPr>
        <w:t>был</w:t>
      </w:r>
      <w:r>
        <w:rPr>
          <w:sz w:val="24"/>
          <w:szCs w:val="24"/>
        </w:rPr>
        <w:t xml:space="preserve"> </w:t>
      </w:r>
      <w:r w:rsidRPr="009914C5">
        <w:rPr>
          <w:sz w:val="24"/>
          <w:szCs w:val="24"/>
        </w:rPr>
        <w:t>достигнут высокий уровень вакцинации населени</w:t>
      </w:r>
      <w:r>
        <w:rPr>
          <w:sz w:val="24"/>
          <w:szCs w:val="24"/>
        </w:rPr>
        <w:t xml:space="preserve">я </w:t>
      </w:r>
      <w:r w:rsidRPr="009914C5">
        <w:rPr>
          <w:sz w:val="24"/>
          <w:szCs w:val="24"/>
        </w:rPr>
        <w:t>района.</w:t>
      </w:r>
      <w:r>
        <w:rPr>
          <w:sz w:val="24"/>
          <w:szCs w:val="24"/>
        </w:rPr>
        <w:t xml:space="preserve"> Массовая вакцинация населения</w:t>
      </w:r>
      <w:r w:rsidRPr="009914C5">
        <w:rPr>
          <w:sz w:val="24"/>
          <w:szCs w:val="24"/>
        </w:rPr>
        <w:t xml:space="preserve"> Катон-Карагайского района ВКО проведена в </w:t>
      </w:r>
      <w:r>
        <w:rPr>
          <w:sz w:val="24"/>
          <w:szCs w:val="24"/>
        </w:rPr>
        <w:t>два</w:t>
      </w:r>
      <w:r w:rsidRPr="009914C5">
        <w:rPr>
          <w:sz w:val="24"/>
          <w:szCs w:val="24"/>
        </w:rPr>
        <w:t xml:space="preserve"> этапа: первая и </w:t>
      </w:r>
      <w:r>
        <w:rPr>
          <w:sz w:val="24"/>
          <w:szCs w:val="24"/>
        </w:rPr>
        <w:t>вторая вакцинация с интервалом один</w:t>
      </w:r>
      <w:r w:rsidRPr="009914C5">
        <w:rPr>
          <w:sz w:val="24"/>
          <w:szCs w:val="24"/>
        </w:rPr>
        <w:t xml:space="preserve"> месяц проведена осенью 2006 г</w:t>
      </w:r>
      <w:r>
        <w:rPr>
          <w:sz w:val="24"/>
          <w:szCs w:val="24"/>
        </w:rPr>
        <w:t>.</w:t>
      </w:r>
      <w:r w:rsidRPr="009914C5">
        <w:rPr>
          <w:sz w:val="24"/>
          <w:szCs w:val="24"/>
        </w:rPr>
        <w:t xml:space="preserve"> и через 12 месяцев </w:t>
      </w:r>
      <w:r>
        <w:rPr>
          <w:sz w:val="24"/>
          <w:szCs w:val="24"/>
        </w:rPr>
        <w:t>–</w:t>
      </w:r>
      <w:r w:rsidRPr="009914C5">
        <w:rPr>
          <w:sz w:val="24"/>
          <w:szCs w:val="24"/>
        </w:rPr>
        <w:t xml:space="preserve"> осенью 2007</w:t>
      </w:r>
      <w:r>
        <w:rPr>
          <w:sz w:val="24"/>
          <w:szCs w:val="24"/>
        </w:rPr>
        <w:t xml:space="preserve"> </w:t>
      </w:r>
      <w:r w:rsidRPr="009914C5">
        <w:rPr>
          <w:sz w:val="24"/>
          <w:szCs w:val="24"/>
        </w:rPr>
        <w:t xml:space="preserve">г. </w:t>
      </w:r>
      <w:r>
        <w:rPr>
          <w:sz w:val="24"/>
          <w:szCs w:val="24"/>
        </w:rPr>
        <w:t xml:space="preserve">Ею </w:t>
      </w:r>
      <w:r w:rsidRPr="009914C5">
        <w:rPr>
          <w:sz w:val="24"/>
          <w:szCs w:val="24"/>
        </w:rPr>
        <w:t>охвачено 90,6% населени</w:t>
      </w:r>
      <w:r>
        <w:rPr>
          <w:sz w:val="24"/>
          <w:szCs w:val="24"/>
        </w:rPr>
        <w:t>я</w:t>
      </w:r>
      <w:r w:rsidRPr="009914C5">
        <w:rPr>
          <w:sz w:val="24"/>
          <w:szCs w:val="24"/>
        </w:rPr>
        <w:t xml:space="preserve"> от подлежащ</w:t>
      </w:r>
      <w:r>
        <w:rPr>
          <w:sz w:val="24"/>
          <w:szCs w:val="24"/>
        </w:rPr>
        <w:t>его вакц</w:t>
      </w:r>
      <w:r>
        <w:rPr>
          <w:sz w:val="24"/>
          <w:szCs w:val="24"/>
        </w:rPr>
        <w:t>и</w:t>
      </w:r>
      <w:r>
        <w:rPr>
          <w:sz w:val="24"/>
          <w:szCs w:val="24"/>
        </w:rPr>
        <w:t>нации (</w:t>
      </w:r>
      <w:r w:rsidRPr="009914C5">
        <w:rPr>
          <w:sz w:val="24"/>
          <w:szCs w:val="24"/>
        </w:rPr>
        <w:t>10945 человек из 42 населенных пунктов, из них привито 9915</w:t>
      </w:r>
      <w:r>
        <w:rPr>
          <w:sz w:val="24"/>
          <w:szCs w:val="24"/>
        </w:rPr>
        <w:t xml:space="preserve"> </w:t>
      </w:r>
      <w:r w:rsidRPr="009914C5">
        <w:rPr>
          <w:sz w:val="24"/>
          <w:szCs w:val="24"/>
        </w:rPr>
        <w:t>человек</w:t>
      </w:r>
      <w:r>
        <w:rPr>
          <w:sz w:val="24"/>
          <w:szCs w:val="24"/>
        </w:rPr>
        <w:t>).</w:t>
      </w:r>
      <w:r w:rsidRPr="009914C5">
        <w:rPr>
          <w:sz w:val="24"/>
          <w:szCs w:val="24"/>
        </w:rPr>
        <w:t xml:space="preserve"> </w:t>
      </w:r>
    </w:p>
    <w:p w:rsidR="006F1F75" w:rsidRPr="009914C5" w:rsidRDefault="006F1F75" w:rsidP="006F1F75">
      <w:pPr>
        <w:pStyle w:val="aa"/>
        <w:spacing w:after="0"/>
        <w:ind w:left="0" w:firstLine="397"/>
        <w:jc w:val="both"/>
        <w:rPr>
          <w:sz w:val="24"/>
          <w:szCs w:val="24"/>
        </w:rPr>
      </w:pPr>
      <w:r w:rsidRPr="009914C5">
        <w:rPr>
          <w:sz w:val="24"/>
          <w:szCs w:val="24"/>
        </w:rPr>
        <w:t>В результате проведенной работы в Катон-Карагайском ра</w:t>
      </w:r>
      <w:r>
        <w:rPr>
          <w:sz w:val="24"/>
          <w:szCs w:val="24"/>
        </w:rPr>
        <w:t>йоне ВКО было достигнуто резкое снижение уровня</w:t>
      </w:r>
      <w:r w:rsidRPr="009914C5">
        <w:rPr>
          <w:sz w:val="24"/>
          <w:szCs w:val="24"/>
        </w:rPr>
        <w:t xml:space="preserve"> заболеваемости</w:t>
      </w:r>
      <w:r>
        <w:rPr>
          <w:sz w:val="24"/>
          <w:szCs w:val="24"/>
        </w:rPr>
        <w:t xml:space="preserve"> (рисунок 2)</w:t>
      </w:r>
      <w:r w:rsidRPr="009914C5">
        <w:rPr>
          <w:sz w:val="24"/>
          <w:szCs w:val="24"/>
        </w:rPr>
        <w:t>, после массовой вакцинации насел</w:t>
      </w:r>
      <w:r w:rsidRPr="009914C5">
        <w:rPr>
          <w:sz w:val="24"/>
          <w:szCs w:val="24"/>
        </w:rPr>
        <w:t>е</w:t>
      </w:r>
      <w:r w:rsidRPr="009914C5">
        <w:rPr>
          <w:sz w:val="24"/>
          <w:szCs w:val="24"/>
        </w:rPr>
        <w:t>ни</w:t>
      </w:r>
      <w:r>
        <w:rPr>
          <w:sz w:val="24"/>
          <w:szCs w:val="24"/>
        </w:rPr>
        <w:t>я</w:t>
      </w:r>
      <w:r w:rsidRPr="009914C5">
        <w:rPr>
          <w:sz w:val="24"/>
          <w:szCs w:val="24"/>
        </w:rPr>
        <w:t xml:space="preserve"> зарегистрированы только единич</w:t>
      </w:r>
      <w:r>
        <w:rPr>
          <w:sz w:val="24"/>
          <w:szCs w:val="24"/>
        </w:rPr>
        <w:t>ные случаи клещевого энцефалита.</w:t>
      </w:r>
    </w:p>
    <w:p w:rsidR="006F1F75" w:rsidRPr="00E309F8" w:rsidRDefault="006F1F75" w:rsidP="006F1F75">
      <w:pPr>
        <w:pStyle w:val="aa"/>
        <w:spacing w:after="0"/>
        <w:ind w:left="0"/>
        <w:jc w:val="both"/>
        <w:rPr>
          <w:sz w:val="16"/>
          <w:szCs w:val="16"/>
        </w:rPr>
      </w:pPr>
    </w:p>
    <w:p w:rsidR="006F1F75" w:rsidRPr="009914C5" w:rsidRDefault="006F1F75" w:rsidP="006F1F75">
      <w:pPr>
        <w:pStyle w:val="aa"/>
        <w:spacing w:after="0"/>
        <w:ind w:left="0"/>
        <w:jc w:val="center"/>
        <w:rPr>
          <w:sz w:val="24"/>
          <w:szCs w:val="24"/>
        </w:rPr>
      </w:pPr>
      <w:r>
        <w:rPr>
          <w:noProof/>
          <w:sz w:val="24"/>
          <w:szCs w:val="24"/>
        </w:rPr>
        <w:lastRenderedPageBreak/>
        <w:drawing>
          <wp:inline distT="0" distB="0" distL="0" distR="0">
            <wp:extent cx="4748379" cy="2539718"/>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4751801" cy="2541548"/>
                    </a:xfrm>
                    <a:prstGeom prst="rect">
                      <a:avLst/>
                    </a:prstGeom>
                    <a:noFill/>
                    <a:ln w="9525">
                      <a:noFill/>
                      <a:miter lim="800000"/>
                      <a:headEnd/>
                      <a:tailEnd/>
                    </a:ln>
                  </pic:spPr>
                </pic:pic>
              </a:graphicData>
            </a:graphic>
          </wp:inline>
        </w:drawing>
      </w:r>
    </w:p>
    <w:p w:rsidR="006F1F75" w:rsidRPr="00E309F8" w:rsidRDefault="006F1F75" w:rsidP="006F1F75">
      <w:pPr>
        <w:pStyle w:val="aa"/>
        <w:spacing w:after="0"/>
        <w:ind w:left="0"/>
        <w:rPr>
          <w:sz w:val="16"/>
          <w:szCs w:val="16"/>
        </w:rPr>
      </w:pPr>
    </w:p>
    <w:p w:rsidR="006F1F75" w:rsidRDefault="006F1F75" w:rsidP="006F1F75">
      <w:pPr>
        <w:pStyle w:val="aa"/>
        <w:spacing w:after="0"/>
        <w:ind w:left="0"/>
        <w:jc w:val="center"/>
        <w:rPr>
          <w:i/>
          <w:sz w:val="24"/>
          <w:szCs w:val="24"/>
        </w:rPr>
      </w:pPr>
      <w:r w:rsidRPr="009D7B21">
        <w:rPr>
          <w:i/>
          <w:sz w:val="24"/>
          <w:szCs w:val="24"/>
        </w:rPr>
        <w:t xml:space="preserve">Рисунок 2. Уровень заболеваемости клещевым энцефалитом в Катон-Карагайском </w:t>
      </w:r>
    </w:p>
    <w:p w:rsidR="006F1F75" w:rsidRPr="009D7B21" w:rsidRDefault="006F1F75" w:rsidP="006F1F75">
      <w:pPr>
        <w:pStyle w:val="aa"/>
        <w:spacing w:after="0"/>
        <w:ind w:left="0"/>
        <w:jc w:val="center"/>
        <w:rPr>
          <w:i/>
          <w:sz w:val="24"/>
          <w:szCs w:val="24"/>
        </w:rPr>
      </w:pPr>
      <w:r w:rsidRPr="009D7B21">
        <w:rPr>
          <w:i/>
          <w:sz w:val="24"/>
          <w:szCs w:val="24"/>
        </w:rPr>
        <w:t>районе ВКО до и после массовой вакцинации</w:t>
      </w:r>
    </w:p>
    <w:p w:rsidR="00DC6EEB" w:rsidRDefault="00DC6EEB" w:rsidP="00E309F8">
      <w:pPr>
        <w:rPr>
          <w:sz w:val="24"/>
          <w:szCs w:val="24"/>
        </w:rPr>
      </w:pPr>
    </w:p>
    <w:p w:rsidR="00DC6EEB" w:rsidRDefault="00DC6EEB" w:rsidP="00E309F8">
      <w:pPr>
        <w:rPr>
          <w:sz w:val="24"/>
          <w:szCs w:val="24"/>
        </w:rPr>
      </w:pPr>
    </w:p>
    <w:p w:rsidR="00DC6EEB" w:rsidRDefault="00DC6EEB" w:rsidP="00E309F8">
      <w:pPr>
        <w:rPr>
          <w:sz w:val="24"/>
          <w:szCs w:val="24"/>
        </w:rPr>
      </w:pPr>
    </w:p>
    <w:p w:rsidR="00E309F8" w:rsidRPr="003B6C74" w:rsidRDefault="00E309F8" w:rsidP="00E309F8">
      <w:pPr>
        <w:rPr>
          <w:sz w:val="24"/>
          <w:szCs w:val="24"/>
        </w:rPr>
      </w:pPr>
      <w:r>
        <w:rPr>
          <w:sz w:val="24"/>
          <w:szCs w:val="24"/>
        </w:rPr>
        <w:t>УДК 616.981.455(574.42)</w:t>
      </w:r>
    </w:p>
    <w:p w:rsidR="00E309F8" w:rsidRDefault="00E309F8" w:rsidP="00E309F8">
      <w:pPr>
        <w:jc w:val="center"/>
        <w:rPr>
          <w:b/>
          <w:sz w:val="24"/>
          <w:szCs w:val="24"/>
        </w:rPr>
      </w:pPr>
    </w:p>
    <w:p w:rsidR="00E309F8" w:rsidRPr="003B6C74" w:rsidRDefault="00E309F8" w:rsidP="00E309F8">
      <w:pPr>
        <w:jc w:val="center"/>
        <w:rPr>
          <w:rFonts w:ascii="Book Antiqua" w:hAnsi="Book Antiqua"/>
          <w:b/>
          <w:smallCaps/>
          <w:sz w:val="26"/>
          <w:szCs w:val="26"/>
        </w:rPr>
      </w:pPr>
      <w:r w:rsidRPr="003B6C74">
        <w:rPr>
          <w:rFonts w:ascii="Book Antiqua" w:hAnsi="Book Antiqua"/>
          <w:b/>
          <w:smallCaps/>
          <w:sz w:val="26"/>
          <w:szCs w:val="26"/>
        </w:rPr>
        <w:t>Туляремия в Восточном Казахстане</w:t>
      </w:r>
    </w:p>
    <w:p w:rsidR="00E309F8" w:rsidRPr="005B21F0" w:rsidRDefault="00E309F8" w:rsidP="00E309F8">
      <w:pPr>
        <w:jc w:val="center"/>
        <w:rPr>
          <w:b/>
          <w:sz w:val="24"/>
          <w:szCs w:val="24"/>
        </w:rPr>
      </w:pPr>
    </w:p>
    <w:p w:rsidR="00E309F8" w:rsidRDefault="00E309F8" w:rsidP="00E309F8">
      <w:pPr>
        <w:jc w:val="center"/>
        <w:rPr>
          <w:b/>
          <w:sz w:val="24"/>
          <w:szCs w:val="24"/>
        </w:rPr>
      </w:pPr>
      <w:r w:rsidRPr="003B6C74">
        <w:rPr>
          <w:b/>
          <w:sz w:val="24"/>
          <w:szCs w:val="24"/>
        </w:rPr>
        <w:t xml:space="preserve">Т. Ерубаев, Ю. Коляда, Ю. Кирьянова, Н. Нетесова, М. Сагатова, </w:t>
      </w:r>
    </w:p>
    <w:p w:rsidR="00E309F8" w:rsidRPr="003B6C74" w:rsidRDefault="00E309F8" w:rsidP="00E309F8">
      <w:pPr>
        <w:jc w:val="center"/>
        <w:rPr>
          <w:b/>
          <w:sz w:val="24"/>
          <w:szCs w:val="24"/>
        </w:rPr>
      </w:pPr>
      <w:r w:rsidRPr="003B6C74">
        <w:rPr>
          <w:b/>
          <w:sz w:val="24"/>
          <w:szCs w:val="24"/>
        </w:rPr>
        <w:t>Г. Шорнаева, А. Муратбекова</w:t>
      </w:r>
    </w:p>
    <w:p w:rsidR="00E309F8" w:rsidRPr="005B21F0" w:rsidRDefault="00E309F8" w:rsidP="00E309F8">
      <w:pPr>
        <w:jc w:val="center"/>
        <w:rPr>
          <w:sz w:val="24"/>
          <w:szCs w:val="24"/>
        </w:rPr>
      </w:pPr>
    </w:p>
    <w:p w:rsidR="00E309F8" w:rsidRDefault="00E309F8" w:rsidP="00E309F8">
      <w:pPr>
        <w:jc w:val="center"/>
        <w:rPr>
          <w:i/>
          <w:sz w:val="24"/>
          <w:szCs w:val="24"/>
        </w:rPr>
      </w:pPr>
      <w:r w:rsidRPr="002701A6">
        <w:rPr>
          <w:i/>
          <w:sz w:val="24"/>
          <w:szCs w:val="24"/>
        </w:rPr>
        <w:t>(Департамент КГСЭН МЗ РК по Восточно-Казахстанской области</w:t>
      </w:r>
      <w:r>
        <w:rPr>
          <w:i/>
          <w:sz w:val="24"/>
          <w:szCs w:val="24"/>
        </w:rPr>
        <w:t xml:space="preserve">, </w:t>
      </w:r>
    </w:p>
    <w:p w:rsidR="00E309F8" w:rsidRPr="002701A6" w:rsidRDefault="00E309F8" w:rsidP="00E309F8">
      <w:pPr>
        <w:jc w:val="center"/>
        <w:rPr>
          <w:i/>
          <w:sz w:val="24"/>
          <w:szCs w:val="24"/>
        </w:rPr>
      </w:pPr>
      <w:r>
        <w:rPr>
          <w:i/>
          <w:sz w:val="24"/>
          <w:szCs w:val="24"/>
        </w:rPr>
        <w:t>лаборатория ООИ ВКО ЦСЭЭ</w:t>
      </w:r>
      <w:r w:rsidRPr="002701A6">
        <w:rPr>
          <w:i/>
          <w:sz w:val="24"/>
          <w:szCs w:val="24"/>
        </w:rPr>
        <w:t>)</w:t>
      </w:r>
    </w:p>
    <w:p w:rsidR="00E309F8" w:rsidRPr="005B21F0" w:rsidRDefault="00E309F8" w:rsidP="00E309F8">
      <w:pPr>
        <w:ind w:firstLine="720"/>
        <w:rPr>
          <w:sz w:val="24"/>
          <w:szCs w:val="24"/>
        </w:rPr>
      </w:pPr>
    </w:p>
    <w:p w:rsidR="00E309F8" w:rsidRPr="005B21F0" w:rsidRDefault="00E309F8" w:rsidP="00E309F8">
      <w:pPr>
        <w:ind w:firstLine="397"/>
        <w:jc w:val="both"/>
        <w:rPr>
          <w:sz w:val="24"/>
          <w:szCs w:val="24"/>
        </w:rPr>
      </w:pPr>
      <w:r w:rsidRPr="005B21F0">
        <w:rPr>
          <w:sz w:val="24"/>
          <w:szCs w:val="24"/>
        </w:rPr>
        <w:t>Рельеф Восточно</w:t>
      </w:r>
      <w:r>
        <w:rPr>
          <w:sz w:val="24"/>
          <w:szCs w:val="24"/>
        </w:rPr>
        <w:t>-</w:t>
      </w:r>
      <w:r w:rsidRPr="005B21F0">
        <w:rPr>
          <w:sz w:val="24"/>
          <w:szCs w:val="24"/>
        </w:rPr>
        <w:t xml:space="preserve">Казахстанской области </w:t>
      </w:r>
      <w:r>
        <w:rPr>
          <w:sz w:val="24"/>
          <w:szCs w:val="24"/>
        </w:rPr>
        <w:t xml:space="preserve">(ВКО) </w:t>
      </w:r>
      <w:r w:rsidRPr="005B21F0">
        <w:rPr>
          <w:sz w:val="24"/>
          <w:szCs w:val="24"/>
        </w:rPr>
        <w:t>отличается большим разнообразием. На её территории насчитывают до 50 типов ландшафтов: пустынных на юге, степных на западе и севере, таежных на востоке и нивальных в высокогорьях Саура и Алтая. Их пре</w:t>
      </w:r>
      <w:r w:rsidRPr="005B21F0">
        <w:rPr>
          <w:sz w:val="24"/>
          <w:szCs w:val="24"/>
        </w:rPr>
        <w:t>д</w:t>
      </w:r>
      <w:r w:rsidRPr="005B21F0">
        <w:rPr>
          <w:sz w:val="24"/>
          <w:szCs w:val="24"/>
        </w:rPr>
        <w:t>горья богаты многочисленными предгорными речками и ручейками родникового питания, мягкими берегами, богатыми гидрофильной растительностью и являются местом конце</w:t>
      </w:r>
      <w:r w:rsidRPr="005B21F0">
        <w:rPr>
          <w:sz w:val="24"/>
          <w:szCs w:val="24"/>
        </w:rPr>
        <w:t>н</w:t>
      </w:r>
      <w:r w:rsidRPr="005B21F0">
        <w:rPr>
          <w:sz w:val="24"/>
          <w:szCs w:val="24"/>
        </w:rPr>
        <w:t>трации грызунов и эктопаразитов. Животный мир</w:t>
      </w:r>
      <w:r>
        <w:rPr>
          <w:sz w:val="24"/>
          <w:szCs w:val="24"/>
        </w:rPr>
        <w:t xml:space="preserve"> </w:t>
      </w:r>
      <w:r w:rsidRPr="005B21F0">
        <w:rPr>
          <w:sz w:val="24"/>
          <w:szCs w:val="24"/>
        </w:rPr>
        <w:t>также разнообразен. Из 70 видов ме</w:t>
      </w:r>
      <w:r w:rsidRPr="005B21F0">
        <w:rPr>
          <w:sz w:val="24"/>
          <w:szCs w:val="24"/>
        </w:rPr>
        <w:t>л</w:t>
      </w:r>
      <w:r w:rsidRPr="005B21F0">
        <w:rPr>
          <w:sz w:val="24"/>
          <w:szCs w:val="24"/>
        </w:rPr>
        <w:t>ких</w:t>
      </w:r>
      <w:r>
        <w:rPr>
          <w:sz w:val="24"/>
          <w:szCs w:val="24"/>
        </w:rPr>
        <w:t xml:space="preserve"> </w:t>
      </w:r>
      <w:r w:rsidRPr="005B21F0">
        <w:rPr>
          <w:sz w:val="24"/>
          <w:szCs w:val="24"/>
        </w:rPr>
        <w:t>млекопитающих, обитающих на территории области, проверено на носительство ми</w:t>
      </w:r>
      <w:r w:rsidRPr="005B21F0">
        <w:rPr>
          <w:sz w:val="24"/>
          <w:szCs w:val="24"/>
        </w:rPr>
        <w:t>к</w:t>
      </w:r>
      <w:r w:rsidRPr="005B21F0">
        <w:rPr>
          <w:sz w:val="24"/>
          <w:szCs w:val="24"/>
        </w:rPr>
        <w:t>роба туляремии 49, а его наличие зафиксировано у 27. Наибольшее распространение и численность в природных биотопах имеют лесная и полевая мыши, полёвки водяная, обыкновенная</w:t>
      </w:r>
      <w:r>
        <w:rPr>
          <w:sz w:val="24"/>
          <w:szCs w:val="24"/>
        </w:rPr>
        <w:t xml:space="preserve"> </w:t>
      </w:r>
      <w:r w:rsidRPr="005B21F0">
        <w:rPr>
          <w:sz w:val="24"/>
          <w:szCs w:val="24"/>
        </w:rPr>
        <w:t>и экономка, обыкновенная бурозубка; в антропогенных – серая крыса и д</w:t>
      </w:r>
      <w:r w:rsidRPr="005B21F0">
        <w:rPr>
          <w:sz w:val="24"/>
          <w:szCs w:val="24"/>
        </w:rPr>
        <w:t>о</w:t>
      </w:r>
      <w:r w:rsidRPr="005B21F0">
        <w:rPr>
          <w:sz w:val="24"/>
          <w:szCs w:val="24"/>
        </w:rPr>
        <w:t>мовая мышь.</w:t>
      </w:r>
      <w:r>
        <w:rPr>
          <w:sz w:val="24"/>
          <w:szCs w:val="24"/>
        </w:rPr>
        <w:t xml:space="preserve"> </w:t>
      </w:r>
      <w:r w:rsidRPr="005B21F0">
        <w:rPr>
          <w:sz w:val="24"/>
          <w:szCs w:val="24"/>
        </w:rPr>
        <w:t>Из беспозвоночных наибольшее значение в качестве переносчиков имеют</w:t>
      </w:r>
      <w:r>
        <w:rPr>
          <w:sz w:val="24"/>
          <w:szCs w:val="24"/>
        </w:rPr>
        <w:t xml:space="preserve"> </w:t>
      </w:r>
      <w:r w:rsidRPr="005B21F0">
        <w:rPr>
          <w:sz w:val="24"/>
          <w:szCs w:val="24"/>
        </w:rPr>
        <w:t xml:space="preserve">7 видов </w:t>
      </w:r>
      <w:r>
        <w:rPr>
          <w:sz w:val="24"/>
          <w:szCs w:val="24"/>
        </w:rPr>
        <w:t xml:space="preserve">иксодовых </w:t>
      </w:r>
      <w:r w:rsidRPr="005B21F0">
        <w:rPr>
          <w:sz w:val="24"/>
          <w:szCs w:val="24"/>
        </w:rPr>
        <w:t xml:space="preserve">клещей (наиболее распространены </w:t>
      </w:r>
      <w:r w:rsidRPr="003B6C74">
        <w:rPr>
          <w:i/>
          <w:sz w:val="24"/>
          <w:szCs w:val="24"/>
        </w:rPr>
        <w:t>Dermacentor marginatus, D</w:t>
      </w:r>
      <w:r>
        <w:rPr>
          <w:i/>
          <w:sz w:val="24"/>
          <w:szCs w:val="24"/>
        </w:rPr>
        <w:t>.</w:t>
      </w:r>
      <w:r w:rsidRPr="003B6C74">
        <w:rPr>
          <w:i/>
          <w:sz w:val="24"/>
          <w:szCs w:val="24"/>
        </w:rPr>
        <w:t xml:space="preserve"> </w:t>
      </w:r>
      <w:r w:rsidRPr="003B6C74">
        <w:rPr>
          <w:i/>
          <w:sz w:val="24"/>
          <w:szCs w:val="24"/>
          <w:lang w:val="en-US"/>
        </w:rPr>
        <w:t>pictus</w:t>
      </w:r>
      <w:r w:rsidRPr="003B6C74">
        <w:rPr>
          <w:i/>
          <w:sz w:val="24"/>
          <w:szCs w:val="24"/>
        </w:rPr>
        <w:t xml:space="preserve">, </w:t>
      </w:r>
      <w:r w:rsidRPr="003B6C74">
        <w:rPr>
          <w:i/>
          <w:sz w:val="24"/>
          <w:szCs w:val="24"/>
          <w:lang w:val="en-US"/>
        </w:rPr>
        <w:t>Ixodes</w:t>
      </w:r>
      <w:r w:rsidRPr="003B6C74">
        <w:rPr>
          <w:i/>
          <w:sz w:val="24"/>
          <w:szCs w:val="24"/>
        </w:rPr>
        <w:t xml:space="preserve"> </w:t>
      </w:r>
      <w:r w:rsidRPr="003B6C74">
        <w:rPr>
          <w:i/>
          <w:sz w:val="24"/>
          <w:szCs w:val="24"/>
          <w:lang w:val="en-US"/>
        </w:rPr>
        <w:t>persulcatus</w:t>
      </w:r>
      <w:r w:rsidRPr="005B21F0">
        <w:rPr>
          <w:sz w:val="24"/>
          <w:szCs w:val="24"/>
        </w:rPr>
        <w:t xml:space="preserve">), 12 видов комаров, 14 – слепней, 20 – блох, 16 – гамазовых клещей. </w:t>
      </w:r>
    </w:p>
    <w:p w:rsidR="00E309F8" w:rsidRPr="005B21F0" w:rsidRDefault="00E309F8" w:rsidP="00E309F8">
      <w:pPr>
        <w:ind w:firstLine="397"/>
        <w:jc w:val="both"/>
        <w:rPr>
          <w:sz w:val="24"/>
          <w:szCs w:val="24"/>
        </w:rPr>
      </w:pPr>
      <w:r w:rsidRPr="005B21F0">
        <w:rPr>
          <w:sz w:val="24"/>
          <w:szCs w:val="24"/>
        </w:rPr>
        <w:t xml:space="preserve">В области расположены четыре природных очага туляремии, </w:t>
      </w:r>
      <w:r w:rsidRPr="00082391">
        <w:rPr>
          <w:sz w:val="24"/>
          <w:szCs w:val="24"/>
        </w:rPr>
        <w:t>два из них предгорно-ручьевого и два пойменно-болотного типа</w:t>
      </w:r>
      <w:r>
        <w:rPr>
          <w:sz w:val="24"/>
          <w:szCs w:val="24"/>
        </w:rPr>
        <w:t>.</w:t>
      </w:r>
      <w:r w:rsidRPr="00082391">
        <w:rPr>
          <w:sz w:val="24"/>
          <w:szCs w:val="24"/>
        </w:rPr>
        <w:t xml:space="preserve"> </w:t>
      </w:r>
      <w:r w:rsidRPr="00082391">
        <w:rPr>
          <w:b/>
          <w:i/>
          <w:sz w:val="24"/>
          <w:szCs w:val="24"/>
        </w:rPr>
        <w:t>Иртышский пойменно-болотный природный очаг туляремии</w:t>
      </w:r>
      <w:r w:rsidRPr="005B21F0">
        <w:rPr>
          <w:sz w:val="24"/>
          <w:szCs w:val="24"/>
        </w:rPr>
        <w:t xml:space="preserve"> занимает среднее и</w:t>
      </w:r>
      <w:r>
        <w:rPr>
          <w:sz w:val="24"/>
          <w:szCs w:val="24"/>
        </w:rPr>
        <w:t xml:space="preserve"> </w:t>
      </w:r>
      <w:r w:rsidRPr="005B21F0">
        <w:rPr>
          <w:sz w:val="24"/>
          <w:szCs w:val="24"/>
        </w:rPr>
        <w:t>нижнее течение</w:t>
      </w:r>
      <w:r>
        <w:rPr>
          <w:sz w:val="24"/>
          <w:szCs w:val="24"/>
        </w:rPr>
        <w:t xml:space="preserve"> </w:t>
      </w:r>
      <w:r w:rsidRPr="005B21F0">
        <w:rPr>
          <w:sz w:val="24"/>
          <w:szCs w:val="24"/>
        </w:rPr>
        <w:t>реки Иртыш, начинаясь в северо-западной части Восточно-Казахстанской области,</w:t>
      </w:r>
      <w:r>
        <w:rPr>
          <w:sz w:val="24"/>
          <w:szCs w:val="24"/>
        </w:rPr>
        <w:t xml:space="preserve"> </w:t>
      </w:r>
      <w:r w:rsidRPr="005B21F0">
        <w:rPr>
          <w:sz w:val="24"/>
          <w:szCs w:val="24"/>
        </w:rPr>
        <w:t>простирается по</w:t>
      </w:r>
      <w:r>
        <w:rPr>
          <w:sz w:val="24"/>
          <w:szCs w:val="24"/>
        </w:rPr>
        <w:t xml:space="preserve"> </w:t>
      </w:r>
      <w:r w:rsidRPr="005B21F0">
        <w:rPr>
          <w:sz w:val="24"/>
          <w:szCs w:val="24"/>
        </w:rPr>
        <w:t>всей</w:t>
      </w:r>
      <w:r>
        <w:rPr>
          <w:sz w:val="24"/>
          <w:szCs w:val="24"/>
        </w:rPr>
        <w:t xml:space="preserve"> </w:t>
      </w:r>
      <w:r w:rsidRPr="005B21F0">
        <w:rPr>
          <w:sz w:val="24"/>
          <w:szCs w:val="24"/>
        </w:rPr>
        <w:t>Павлодарской о</w:t>
      </w:r>
      <w:r w:rsidRPr="005B21F0">
        <w:rPr>
          <w:sz w:val="24"/>
          <w:szCs w:val="24"/>
        </w:rPr>
        <w:t>б</w:t>
      </w:r>
      <w:r w:rsidRPr="005B21F0">
        <w:rPr>
          <w:sz w:val="24"/>
          <w:szCs w:val="24"/>
        </w:rPr>
        <w:t xml:space="preserve">ласти. </w:t>
      </w:r>
      <w:r w:rsidRPr="00082391">
        <w:rPr>
          <w:b/>
          <w:i/>
          <w:sz w:val="24"/>
          <w:szCs w:val="24"/>
        </w:rPr>
        <w:t>Тарбагатайский предгорно-ручьевой природный очаг туляремии</w:t>
      </w:r>
      <w:r w:rsidRPr="005B21F0">
        <w:rPr>
          <w:sz w:val="24"/>
          <w:szCs w:val="24"/>
        </w:rPr>
        <w:t xml:space="preserve"> расположен на одноименном хребте. С южных склонов Тарбагатая стекает большое количество сравн</w:t>
      </w:r>
      <w:r w:rsidRPr="005B21F0">
        <w:rPr>
          <w:sz w:val="24"/>
          <w:szCs w:val="24"/>
        </w:rPr>
        <w:t>и</w:t>
      </w:r>
      <w:r w:rsidRPr="005B21F0">
        <w:rPr>
          <w:sz w:val="24"/>
          <w:szCs w:val="24"/>
        </w:rPr>
        <w:t>тельно полноводных речек (Урджар, Хатынсу), которые вместе с многочисленными пр</w:t>
      </w:r>
      <w:r w:rsidRPr="005B21F0">
        <w:rPr>
          <w:sz w:val="24"/>
          <w:szCs w:val="24"/>
        </w:rPr>
        <w:t>и</w:t>
      </w:r>
      <w:r w:rsidRPr="005B21F0">
        <w:rPr>
          <w:sz w:val="24"/>
          <w:szCs w:val="24"/>
        </w:rPr>
        <w:t>токами в предгорьях образуют</w:t>
      </w:r>
      <w:r>
        <w:rPr>
          <w:sz w:val="24"/>
          <w:szCs w:val="24"/>
        </w:rPr>
        <w:t xml:space="preserve"> </w:t>
      </w:r>
      <w:r w:rsidRPr="005B21F0">
        <w:rPr>
          <w:sz w:val="24"/>
          <w:szCs w:val="24"/>
        </w:rPr>
        <w:t xml:space="preserve">густую речную сеть. </w:t>
      </w:r>
      <w:r w:rsidRPr="00082391">
        <w:rPr>
          <w:b/>
          <w:i/>
          <w:sz w:val="24"/>
          <w:szCs w:val="24"/>
        </w:rPr>
        <w:t>Алтайский предгорно-ручьевой очаг</w:t>
      </w:r>
      <w:r>
        <w:rPr>
          <w:sz w:val="24"/>
          <w:szCs w:val="24"/>
        </w:rPr>
        <w:t xml:space="preserve"> – в</w:t>
      </w:r>
      <w:r w:rsidRPr="005B21F0">
        <w:rPr>
          <w:sz w:val="24"/>
          <w:szCs w:val="24"/>
        </w:rPr>
        <w:t xml:space="preserve"> пределах Казахстана расположена лишь часть Алтайской горной системы – Южный, </w:t>
      </w:r>
      <w:r w:rsidRPr="005B21F0">
        <w:rPr>
          <w:sz w:val="24"/>
          <w:szCs w:val="24"/>
        </w:rPr>
        <w:lastRenderedPageBreak/>
        <w:t>Рудный и небольшая часть Центрального Алтая. Предгорья Алтая богаты многочисле</w:t>
      </w:r>
      <w:r w:rsidRPr="005B21F0">
        <w:rPr>
          <w:sz w:val="24"/>
          <w:szCs w:val="24"/>
        </w:rPr>
        <w:t>н</w:t>
      </w:r>
      <w:r w:rsidRPr="005B21F0">
        <w:rPr>
          <w:sz w:val="24"/>
          <w:szCs w:val="24"/>
        </w:rPr>
        <w:t>ными речками</w:t>
      </w:r>
      <w:r>
        <w:rPr>
          <w:sz w:val="24"/>
          <w:szCs w:val="24"/>
        </w:rPr>
        <w:t xml:space="preserve"> </w:t>
      </w:r>
      <w:r w:rsidRPr="005B21F0">
        <w:rPr>
          <w:sz w:val="24"/>
          <w:szCs w:val="24"/>
        </w:rPr>
        <w:t>и ручейками родникового питания с плавным течением и рыхлыми берег</w:t>
      </w:r>
      <w:r w:rsidRPr="005B21F0">
        <w:rPr>
          <w:sz w:val="24"/>
          <w:szCs w:val="24"/>
        </w:rPr>
        <w:t>а</w:t>
      </w:r>
      <w:r w:rsidRPr="005B21F0">
        <w:rPr>
          <w:sz w:val="24"/>
          <w:szCs w:val="24"/>
        </w:rPr>
        <w:t>ми,</w:t>
      </w:r>
      <w:r>
        <w:rPr>
          <w:sz w:val="24"/>
          <w:szCs w:val="24"/>
        </w:rPr>
        <w:t xml:space="preserve"> </w:t>
      </w:r>
      <w:r w:rsidRPr="005B21F0">
        <w:rPr>
          <w:sz w:val="24"/>
          <w:szCs w:val="24"/>
        </w:rPr>
        <w:t>богатыми гидрофильной растительностью.</w:t>
      </w:r>
      <w:r>
        <w:rPr>
          <w:sz w:val="24"/>
          <w:szCs w:val="24"/>
        </w:rPr>
        <w:t xml:space="preserve"> </w:t>
      </w:r>
      <w:r w:rsidRPr="00082391">
        <w:rPr>
          <w:b/>
          <w:i/>
          <w:sz w:val="24"/>
          <w:szCs w:val="24"/>
        </w:rPr>
        <w:t>Алакольский район очаговости</w:t>
      </w:r>
      <w:r>
        <w:rPr>
          <w:b/>
          <w:i/>
          <w:sz w:val="24"/>
          <w:szCs w:val="24"/>
        </w:rPr>
        <w:t xml:space="preserve"> </w:t>
      </w:r>
      <w:r w:rsidRPr="005B21F0">
        <w:rPr>
          <w:sz w:val="24"/>
          <w:szCs w:val="24"/>
        </w:rPr>
        <w:t xml:space="preserve"> </w:t>
      </w:r>
      <w:r>
        <w:rPr>
          <w:sz w:val="24"/>
          <w:szCs w:val="24"/>
        </w:rPr>
        <w:t>пре</w:t>
      </w:r>
      <w:r>
        <w:rPr>
          <w:sz w:val="24"/>
          <w:szCs w:val="24"/>
        </w:rPr>
        <w:t>д</w:t>
      </w:r>
      <w:r>
        <w:rPr>
          <w:sz w:val="24"/>
          <w:szCs w:val="24"/>
        </w:rPr>
        <w:t>ставляет собой к</w:t>
      </w:r>
      <w:r w:rsidRPr="005B21F0">
        <w:rPr>
          <w:sz w:val="24"/>
          <w:szCs w:val="24"/>
        </w:rPr>
        <w:t>рупный очаг туляремии,</w:t>
      </w:r>
      <w:r>
        <w:rPr>
          <w:sz w:val="24"/>
          <w:szCs w:val="24"/>
        </w:rPr>
        <w:t xml:space="preserve"> </w:t>
      </w:r>
      <w:r w:rsidRPr="005B21F0">
        <w:rPr>
          <w:sz w:val="24"/>
          <w:szCs w:val="24"/>
        </w:rPr>
        <w:t>расположенный на Алакольской равнине, вкл</w:t>
      </w:r>
      <w:r w:rsidRPr="005B21F0">
        <w:rPr>
          <w:sz w:val="24"/>
          <w:szCs w:val="24"/>
        </w:rPr>
        <w:t>ю</w:t>
      </w:r>
      <w:r w:rsidRPr="005B21F0">
        <w:rPr>
          <w:sz w:val="24"/>
          <w:szCs w:val="24"/>
        </w:rPr>
        <w:t>чает в себя озера Алаколь,</w:t>
      </w:r>
      <w:r>
        <w:rPr>
          <w:sz w:val="24"/>
          <w:szCs w:val="24"/>
        </w:rPr>
        <w:t xml:space="preserve"> </w:t>
      </w:r>
      <w:r w:rsidRPr="005B21F0">
        <w:rPr>
          <w:sz w:val="24"/>
          <w:szCs w:val="24"/>
        </w:rPr>
        <w:t>Сасыкколь, Уялыколь, Кошкаркуль, а также низовья рек Тентек и Чанжалы.</w:t>
      </w:r>
    </w:p>
    <w:p w:rsidR="00E309F8" w:rsidRPr="005B21F0" w:rsidRDefault="00E309F8" w:rsidP="00E309F8">
      <w:pPr>
        <w:ind w:firstLine="397"/>
        <w:jc w:val="both"/>
        <w:rPr>
          <w:sz w:val="24"/>
          <w:szCs w:val="24"/>
        </w:rPr>
      </w:pPr>
      <w:r w:rsidRPr="005B21F0">
        <w:rPr>
          <w:sz w:val="24"/>
          <w:szCs w:val="24"/>
        </w:rPr>
        <w:t>Ежегодно проводится обследование территори</w:t>
      </w:r>
      <w:r>
        <w:rPr>
          <w:sz w:val="24"/>
          <w:szCs w:val="24"/>
        </w:rPr>
        <w:t>и</w:t>
      </w:r>
      <w:r w:rsidRPr="005B21F0">
        <w:rPr>
          <w:sz w:val="24"/>
          <w:szCs w:val="24"/>
        </w:rPr>
        <w:t xml:space="preserve"> области площадью</w:t>
      </w:r>
      <w:r>
        <w:rPr>
          <w:sz w:val="24"/>
          <w:szCs w:val="24"/>
        </w:rPr>
        <w:t xml:space="preserve"> </w:t>
      </w:r>
      <w:r w:rsidRPr="005B21F0">
        <w:rPr>
          <w:sz w:val="24"/>
          <w:szCs w:val="24"/>
        </w:rPr>
        <w:t>около 80-90 тыс</w:t>
      </w:r>
      <w:r>
        <w:rPr>
          <w:sz w:val="24"/>
          <w:szCs w:val="24"/>
        </w:rPr>
        <w:t>.</w:t>
      </w:r>
      <w:r w:rsidRPr="005B21F0">
        <w:rPr>
          <w:sz w:val="24"/>
          <w:szCs w:val="24"/>
        </w:rPr>
        <w:t xml:space="preserve"> кв.</w:t>
      </w:r>
      <w:r>
        <w:rPr>
          <w:sz w:val="24"/>
          <w:szCs w:val="24"/>
        </w:rPr>
        <w:t xml:space="preserve"> </w:t>
      </w:r>
      <w:r w:rsidRPr="005B21F0">
        <w:rPr>
          <w:sz w:val="24"/>
          <w:szCs w:val="24"/>
        </w:rPr>
        <w:t>км. С 2004</w:t>
      </w:r>
      <w:r>
        <w:rPr>
          <w:sz w:val="24"/>
          <w:szCs w:val="24"/>
        </w:rPr>
        <w:t xml:space="preserve"> </w:t>
      </w:r>
      <w:r w:rsidRPr="005B21F0">
        <w:rPr>
          <w:sz w:val="24"/>
          <w:szCs w:val="24"/>
        </w:rPr>
        <w:t xml:space="preserve">г. по </w:t>
      </w:r>
      <w:smartTag w:uri="urn:schemas-microsoft-com:office:smarttags" w:element="metricconverter">
        <w:smartTagPr>
          <w:attr w:name="ProductID" w:val="2010 г"/>
        </w:smartTagPr>
        <w:r w:rsidRPr="005B21F0">
          <w:rPr>
            <w:sz w:val="24"/>
            <w:szCs w:val="24"/>
          </w:rPr>
          <w:t>2010 г</w:t>
        </w:r>
      </w:smartTag>
      <w:r w:rsidRPr="005B21F0">
        <w:rPr>
          <w:sz w:val="24"/>
          <w:szCs w:val="24"/>
        </w:rPr>
        <w:t>. выделено 35 культур туляремии, получены также следующие положительные результаты серологических исследований материала, доставленного из всех районов области</w:t>
      </w:r>
      <w:r>
        <w:rPr>
          <w:sz w:val="24"/>
          <w:szCs w:val="24"/>
        </w:rPr>
        <w:t xml:space="preserve"> (рисунок).</w:t>
      </w:r>
      <w:r w:rsidRPr="00082391">
        <w:rPr>
          <w:sz w:val="24"/>
          <w:szCs w:val="24"/>
        </w:rPr>
        <w:t xml:space="preserve"> </w:t>
      </w:r>
      <w:r w:rsidRPr="005B21F0">
        <w:rPr>
          <w:sz w:val="24"/>
          <w:szCs w:val="24"/>
        </w:rPr>
        <w:t>Таким образом, можно сделать вывод о том, что энз</w:t>
      </w:r>
      <w:r w:rsidRPr="005B21F0">
        <w:rPr>
          <w:sz w:val="24"/>
          <w:szCs w:val="24"/>
        </w:rPr>
        <w:t>о</w:t>
      </w:r>
      <w:r w:rsidRPr="005B21F0">
        <w:rPr>
          <w:sz w:val="24"/>
          <w:szCs w:val="24"/>
        </w:rPr>
        <w:t>отичной по туляремии является практически вся её территория.</w:t>
      </w:r>
    </w:p>
    <w:p w:rsidR="009D0C76" w:rsidRDefault="009D0C76" w:rsidP="009D0C76">
      <w:pPr>
        <w:ind w:firstLine="397"/>
        <w:jc w:val="both"/>
        <w:rPr>
          <w:sz w:val="24"/>
          <w:szCs w:val="24"/>
        </w:rPr>
      </w:pPr>
      <w:r w:rsidRPr="005B21F0">
        <w:rPr>
          <w:sz w:val="24"/>
          <w:szCs w:val="24"/>
        </w:rPr>
        <w:t>Эпизоотическая</w:t>
      </w:r>
      <w:r>
        <w:rPr>
          <w:sz w:val="24"/>
          <w:szCs w:val="24"/>
        </w:rPr>
        <w:t xml:space="preserve"> </w:t>
      </w:r>
      <w:r w:rsidRPr="005B21F0">
        <w:rPr>
          <w:sz w:val="24"/>
          <w:szCs w:val="24"/>
        </w:rPr>
        <w:t>активность природных очагов туляремии подтверждается регистр</w:t>
      </w:r>
      <w:r w:rsidRPr="005B21F0">
        <w:rPr>
          <w:sz w:val="24"/>
          <w:szCs w:val="24"/>
        </w:rPr>
        <w:t>а</w:t>
      </w:r>
      <w:r w:rsidRPr="005B21F0">
        <w:rPr>
          <w:sz w:val="24"/>
          <w:szCs w:val="24"/>
        </w:rPr>
        <w:t>цией заболеваемости людей.</w:t>
      </w:r>
      <w:r>
        <w:rPr>
          <w:sz w:val="24"/>
          <w:szCs w:val="24"/>
        </w:rPr>
        <w:t xml:space="preserve"> </w:t>
      </w:r>
      <w:r w:rsidRPr="005B21F0">
        <w:rPr>
          <w:sz w:val="24"/>
          <w:szCs w:val="24"/>
        </w:rPr>
        <w:t xml:space="preserve">Впервые </w:t>
      </w:r>
      <w:r>
        <w:rPr>
          <w:sz w:val="24"/>
          <w:szCs w:val="24"/>
        </w:rPr>
        <w:t>оно</w:t>
      </w:r>
      <w:r w:rsidRPr="005B21F0">
        <w:rPr>
          <w:sz w:val="24"/>
          <w:szCs w:val="24"/>
        </w:rPr>
        <w:t xml:space="preserve"> было зарегистрировано в 1938 г</w:t>
      </w:r>
      <w:r>
        <w:rPr>
          <w:sz w:val="24"/>
          <w:szCs w:val="24"/>
        </w:rPr>
        <w:t>.</w:t>
      </w:r>
      <w:r w:rsidRPr="005B21F0">
        <w:rPr>
          <w:sz w:val="24"/>
          <w:szCs w:val="24"/>
        </w:rPr>
        <w:t xml:space="preserve"> в пос. Але</w:t>
      </w:r>
      <w:r w:rsidRPr="005B21F0">
        <w:rPr>
          <w:sz w:val="24"/>
          <w:szCs w:val="24"/>
        </w:rPr>
        <w:t>к</w:t>
      </w:r>
      <w:r w:rsidRPr="005B21F0">
        <w:rPr>
          <w:sz w:val="24"/>
          <w:szCs w:val="24"/>
        </w:rPr>
        <w:t>сандровка Верхне-Убинского района. В 1942 г</w:t>
      </w:r>
      <w:r>
        <w:rPr>
          <w:sz w:val="24"/>
          <w:szCs w:val="24"/>
        </w:rPr>
        <w:t>.</w:t>
      </w:r>
      <w:r w:rsidRPr="005B21F0">
        <w:rPr>
          <w:sz w:val="24"/>
          <w:szCs w:val="24"/>
        </w:rPr>
        <w:t xml:space="preserve"> с июня по ноябрь</w:t>
      </w:r>
      <w:r>
        <w:rPr>
          <w:sz w:val="24"/>
          <w:szCs w:val="24"/>
        </w:rPr>
        <w:t xml:space="preserve"> </w:t>
      </w:r>
      <w:r w:rsidRPr="005B21F0">
        <w:rPr>
          <w:sz w:val="24"/>
          <w:szCs w:val="24"/>
        </w:rPr>
        <w:t>заболели 230 человек. Клиническая форма болезни была ангинозно</w:t>
      </w:r>
      <w:r>
        <w:rPr>
          <w:sz w:val="24"/>
          <w:szCs w:val="24"/>
        </w:rPr>
        <w:t>-</w:t>
      </w:r>
      <w:r w:rsidRPr="005B21F0">
        <w:rPr>
          <w:sz w:val="24"/>
          <w:szCs w:val="24"/>
        </w:rPr>
        <w:t>бубонной и глазо-бубонной. Затем заболев</w:t>
      </w:r>
      <w:r w:rsidRPr="005B21F0">
        <w:rPr>
          <w:sz w:val="24"/>
          <w:szCs w:val="24"/>
        </w:rPr>
        <w:t>а</w:t>
      </w:r>
      <w:r w:rsidRPr="005B21F0">
        <w:rPr>
          <w:sz w:val="24"/>
          <w:szCs w:val="24"/>
        </w:rPr>
        <w:t>ния регистрировались почти каждый год, достигая максимума в июле</w:t>
      </w:r>
      <w:r>
        <w:rPr>
          <w:sz w:val="24"/>
          <w:szCs w:val="24"/>
        </w:rPr>
        <w:t>-</w:t>
      </w:r>
      <w:r w:rsidRPr="005B21F0">
        <w:rPr>
          <w:sz w:val="24"/>
          <w:szCs w:val="24"/>
        </w:rPr>
        <w:t xml:space="preserve">августе. </w:t>
      </w:r>
      <w:r>
        <w:rPr>
          <w:sz w:val="24"/>
          <w:szCs w:val="24"/>
        </w:rPr>
        <w:t>Наибол</w:t>
      </w:r>
      <w:r>
        <w:rPr>
          <w:sz w:val="24"/>
          <w:szCs w:val="24"/>
        </w:rPr>
        <w:t>ь</w:t>
      </w:r>
      <w:r>
        <w:rPr>
          <w:sz w:val="24"/>
          <w:szCs w:val="24"/>
        </w:rPr>
        <w:t>шая</w:t>
      </w:r>
      <w:r w:rsidRPr="005B21F0">
        <w:rPr>
          <w:sz w:val="24"/>
          <w:szCs w:val="24"/>
        </w:rPr>
        <w:t xml:space="preserve"> заболева</w:t>
      </w:r>
      <w:r>
        <w:rPr>
          <w:sz w:val="24"/>
          <w:szCs w:val="24"/>
        </w:rPr>
        <w:t>емость</w:t>
      </w:r>
      <w:r w:rsidRPr="005B21F0">
        <w:rPr>
          <w:sz w:val="24"/>
          <w:szCs w:val="24"/>
        </w:rPr>
        <w:t xml:space="preserve"> людей и</w:t>
      </w:r>
      <w:r>
        <w:rPr>
          <w:sz w:val="24"/>
          <w:szCs w:val="24"/>
        </w:rPr>
        <w:t xml:space="preserve"> максимальное </w:t>
      </w:r>
      <w:r w:rsidRPr="005B21F0">
        <w:rPr>
          <w:sz w:val="24"/>
          <w:szCs w:val="24"/>
        </w:rPr>
        <w:t>выделени</w:t>
      </w:r>
      <w:r>
        <w:rPr>
          <w:sz w:val="24"/>
          <w:szCs w:val="24"/>
        </w:rPr>
        <w:t>е</w:t>
      </w:r>
      <w:r w:rsidRPr="005B21F0">
        <w:rPr>
          <w:sz w:val="24"/>
          <w:szCs w:val="24"/>
        </w:rPr>
        <w:t xml:space="preserve"> культур зарегистрирован</w:t>
      </w:r>
      <w:r>
        <w:rPr>
          <w:sz w:val="24"/>
          <w:szCs w:val="24"/>
        </w:rPr>
        <w:t>ы</w:t>
      </w:r>
      <w:r w:rsidRPr="005B21F0">
        <w:rPr>
          <w:sz w:val="24"/>
          <w:szCs w:val="24"/>
        </w:rPr>
        <w:t xml:space="preserve"> в пре</w:t>
      </w:r>
      <w:r w:rsidRPr="005B21F0">
        <w:rPr>
          <w:sz w:val="24"/>
          <w:szCs w:val="24"/>
        </w:rPr>
        <w:t>д</w:t>
      </w:r>
      <w:r w:rsidRPr="005B21F0">
        <w:rPr>
          <w:sz w:val="24"/>
          <w:szCs w:val="24"/>
        </w:rPr>
        <w:t>горно</w:t>
      </w:r>
      <w:r>
        <w:rPr>
          <w:sz w:val="24"/>
          <w:szCs w:val="24"/>
        </w:rPr>
        <w:t>-</w:t>
      </w:r>
      <w:r w:rsidRPr="005B21F0">
        <w:rPr>
          <w:sz w:val="24"/>
          <w:szCs w:val="24"/>
        </w:rPr>
        <w:t>ручьевых очагах.</w:t>
      </w:r>
    </w:p>
    <w:p w:rsidR="009D0C76" w:rsidRPr="005B21F0" w:rsidRDefault="009D0C76" w:rsidP="009D0C76">
      <w:pPr>
        <w:ind w:firstLine="397"/>
        <w:jc w:val="both"/>
        <w:rPr>
          <w:sz w:val="24"/>
          <w:szCs w:val="24"/>
        </w:rPr>
      </w:pPr>
      <w:r w:rsidRPr="005B21F0">
        <w:rPr>
          <w:sz w:val="24"/>
          <w:szCs w:val="24"/>
        </w:rPr>
        <w:t>С</w:t>
      </w:r>
      <w:r>
        <w:rPr>
          <w:sz w:val="24"/>
          <w:szCs w:val="24"/>
        </w:rPr>
        <w:t xml:space="preserve"> </w:t>
      </w:r>
      <w:r w:rsidRPr="005B21F0">
        <w:rPr>
          <w:sz w:val="24"/>
          <w:szCs w:val="24"/>
        </w:rPr>
        <w:t>1942 по 1962 г</w:t>
      </w:r>
      <w:r>
        <w:rPr>
          <w:sz w:val="24"/>
          <w:szCs w:val="24"/>
        </w:rPr>
        <w:t>г.</w:t>
      </w:r>
      <w:r w:rsidRPr="005B21F0">
        <w:rPr>
          <w:sz w:val="24"/>
          <w:szCs w:val="24"/>
        </w:rPr>
        <w:t xml:space="preserve"> </w:t>
      </w:r>
      <w:r>
        <w:rPr>
          <w:sz w:val="24"/>
          <w:szCs w:val="24"/>
        </w:rPr>
        <w:t>м</w:t>
      </w:r>
      <w:r w:rsidRPr="005B21F0">
        <w:rPr>
          <w:sz w:val="24"/>
          <w:szCs w:val="24"/>
        </w:rPr>
        <w:t>ассовые заболевания туляремией не регистрировались.</w:t>
      </w:r>
      <w:r>
        <w:rPr>
          <w:sz w:val="24"/>
          <w:szCs w:val="24"/>
        </w:rPr>
        <w:t xml:space="preserve"> </w:t>
      </w:r>
      <w:r w:rsidRPr="005B21F0">
        <w:rPr>
          <w:sz w:val="24"/>
          <w:szCs w:val="24"/>
        </w:rPr>
        <w:t>Начиная с 1962 г</w:t>
      </w:r>
      <w:r>
        <w:rPr>
          <w:sz w:val="24"/>
          <w:szCs w:val="24"/>
        </w:rPr>
        <w:t>.</w:t>
      </w:r>
      <w:r w:rsidRPr="005B21F0">
        <w:rPr>
          <w:sz w:val="24"/>
          <w:szCs w:val="24"/>
        </w:rPr>
        <w:t>, заболеваемость туляремией стала спорадической. В 1998-2000 гг. заболеваемость на территории области не регистрировалась. Ухудшение эпидемической ситуации нач</w:t>
      </w:r>
      <w:r w:rsidRPr="005B21F0">
        <w:rPr>
          <w:sz w:val="24"/>
          <w:szCs w:val="24"/>
        </w:rPr>
        <w:t>а</w:t>
      </w:r>
      <w:r w:rsidRPr="005B21F0">
        <w:rPr>
          <w:sz w:val="24"/>
          <w:szCs w:val="24"/>
        </w:rPr>
        <w:t>лось с 2001 г</w:t>
      </w:r>
      <w:r>
        <w:rPr>
          <w:sz w:val="24"/>
          <w:szCs w:val="24"/>
        </w:rPr>
        <w:t>.</w:t>
      </w:r>
      <w:r w:rsidRPr="005B21F0">
        <w:rPr>
          <w:sz w:val="24"/>
          <w:szCs w:val="24"/>
        </w:rPr>
        <w:t xml:space="preserve"> и в течение последующих лет заболеваемость распределилась следующим образом:</w:t>
      </w:r>
      <w:r>
        <w:rPr>
          <w:sz w:val="24"/>
          <w:szCs w:val="24"/>
        </w:rPr>
        <w:t xml:space="preserve"> </w:t>
      </w:r>
      <w:r w:rsidRPr="005B21F0">
        <w:rPr>
          <w:sz w:val="24"/>
          <w:szCs w:val="24"/>
        </w:rPr>
        <w:t>2001</w:t>
      </w:r>
      <w:r>
        <w:rPr>
          <w:sz w:val="24"/>
          <w:szCs w:val="24"/>
        </w:rPr>
        <w:t xml:space="preserve"> </w:t>
      </w:r>
      <w:r w:rsidRPr="005B21F0">
        <w:rPr>
          <w:sz w:val="24"/>
          <w:szCs w:val="24"/>
        </w:rPr>
        <w:t>г. – 1 случай, 2002</w:t>
      </w:r>
      <w:r>
        <w:rPr>
          <w:sz w:val="24"/>
          <w:szCs w:val="24"/>
        </w:rPr>
        <w:t xml:space="preserve"> </w:t>
      </w:r>
      <w:r w:rsidRPr="005B21F0">
        <w:rPr>
          <w:sz w:val="24"/>
          <w:szCs w:val="24"/>
        </w:rPr>
        <w:t xml:space="preserve">г. – 14 </w:t>
      </w:r>
      <w:r>
        <w:rPr>
          <w:sz w:val="24"/>
          <w:szCs w:val="24"/>
        </w:rPr>
        <w:t xml:space="preserve"> </w:t>
      </w:r>
      <w:r w:rsidRPr="005B21F0">
        <w:rPr>
          <w:sz w:val="24"/>
          <w:szCs w:val="24"/>
        </w:rPr>
        <w:t>, 2003</w:t>
      </w:r>
      <w:r>
        <w:rPr>
          <w:sz w:val="24"/>
          <w:szCs w:val="24"/>
        </w:rPr>
        <w:t xml:space="preserve"> </w:t>
      </w:r>
      <w:r w:rsidRPr="005B21F0">
        <w:rPr>
          <w:sz w:val="24"/>
          <w:szCs w:val="24"/>
        </w:rPr>
        <w:t>г. – 7, 2004 – 2, 2005 – 8, 2006 – 5</w:t>
      </w:r>
      <w:r>
        <w:rPr>
          <w:sz w:val="24"/>
          <w:szCs w:val="24"/>
        </w:rPr>
        <w:t>;</w:t>
      </w:r>
      <w:r w:rsidRPr="005B21F0">
        <w:rPr>
          <w:sz w:val="24"/>
          <w:szCs w:val="24"/>
        </w:rPr>
        <w:t xml:space="preserve"> с 2007 по 2010</w:t>
      </w:r>
      <w:r>
        <w:rPr>
          <w:sz w:val="24"/>
          <w:szCs w:val="24"/>
        </w:rPr>
        <w:t xml:space="preserve"> </w:t>
      </w:r>
      <w:r w:rsidRPr="005B21F0">
        <w:rPr>
          <w:sz w:val="24"/>
          <w:szCs w:val="24"/>
        </w:rPr>
        <w:t>гг. заболеваемость не регистрировалась.</w:t>
      </w:r>
    </w:p>
    <w:p w:rsidR="00E309F8" w:rsidRPr="005B21F0" w:rsidRDefault="00E309F8" w:rsidP="00E309F8">
      <w:pPr>
        <w:rPr>
          <w:sz w:val="24"/>
          <w:szCs w:val="24"/>
        </w:rPr>
      </w:pPr>
    </w:p>
    <w:p w:rsidR="00E309F8" w:rsidRPr="005B21F0" w:rsidRDefault="00E309F8" w:rsidP="00E309F8">
      <w:pPr>
        <w:jc w:val="center"/>
        <w:rPr>
          <w:sz w:val="24"/>
          <w:szCs w:val="24"/>
        </w:rPr>
      </w:pPr>
      <w:r>
        <w:rPr>
          <w:noProof/>
          <w:sz w:val="24"/>
          <w:szCs w:val="24"/>
        </w:rPr>
        <w:drawing>
          <wp:inline distT="0" distB="0" distL="0" distR="0">
            <wp:extent cx="5068935" cy="3168166"/>
            <wp:effectExtent l="19050" t="19050" r="17415" b="13184"/>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068776" cy="3168067"/>
                    </a:xfrm>
                    <a:prstGeom prst="rect">
                      <a:avLst/>
                    </a:prstGeom>
                    <a:noFill/>
                    <a:ln w="6350" cmpd="sng">
                      <a:solidFill>
                        <a:srgbClr val="000000"/>
                      </a:solidFill>
                      <a:miter lim="800000"/>
                      <a:headEnd/>
                      <a:tailEnd/>
                    </a:ln>
                    <a:effectLst/>
                  </pic:spPr>
                </pic:pic>
              </a:graphicData>
            </a:graphic>
          </wp:inline>
        </w:drawing>
      </w:r>
    </w:p>
    <w:p w:rsidR="00E309F8" w:rsidRPr="005B21F0" w:rsidRDefault="00E309F8" w:rsidP="00E309F8">
      <w:pPr>
        <w:ind w:firstLine="709"/>
        <w:rPr>
          <w:sz w:val="24"/>
          <w:szCs w:val="24"/>
        </w:rPr>
      </w:pPr>
    </w:p>
    <w:p w:rsidR="00E309F8" w:rsidRPr="005B21F0" w:rsidRDefault="00E309F8" w:rsidP="00E309F8">
      <w:pPr>
        <w:ind w:firstLine="397"/>
        <w:jc w:val="both"/>
        <w:rPr>
          <w:sz w:val="24"/>
          <w:szCs w:val="24"/>
        </w:rPr>
      </w:pPr>
      <w:r w:rsidRPr="005B21F0">
        <w:rPr>
          <w:sz w:val="24"/>
          <w:szCs w:val="24"/>
        </w:rPr>
        <w:t>Осложнению эпидемической ситуации в течение 2002 г</w:t>
      </w:r>
      <w:r>
        <w:rPr>
          <w:sz w:val="24"/>
          <w:szCs w:val="24"/>
        </w:rPr>
        <w:t>.</w:t>
      </w:r>
      <w:r w:rsidRPr="005B21F0">
        <w:rPr>
          <w:sz w:val="24"/>
          <w:szCs w:val="24"/>
        </w:rPr>
        <w:t xml:space="preserve"> предшествовал разлитой эп</w:t>
      </w:r>
      <w:r w:rsidRPr="005B21F0">
        <w:rPr>
          <w:sz w:val="24"/>
          <w:szCs w:val="24"/>
        </w:rPr>
        <w:t>и</w:t>
      </w:r>
      <w:r w:rsidRPr="005B21F0">
        <w:rPr>
          <w:sz w:val="24"/>
          <w:szCs w:val="24"/>
        </w:rPr>
        <w:t>зоотический процесс, протекавший с 1998 по 2001 г</w:t>
      </w:r>
      <w:r>
        <w:rPr>
          <w:sz w:val="24"/>
          <w:szCs w:val="24"/>
        </w:rPr>
        <w:t>г.</w:t>
      </w:r>
      <w:r w:rsidRPr="005B21F0">
        <w:rPr>
          <w:sz w:val="24"/>
          <w:szCs w:val="24"/>
        </w:rPr>
        <w:t xml:space="preserve"> в природных очагах на территориях Глубоковского, Шемонаихинского, Катон-Карагайского, Курчумского, Зыряновского, Жарминского, Кокпектинского, Уланского, Тарбагатайского районов и в городах Усть-Каменогорск</w:t>
      </w:r>
      <w:r>
        <w:rPr>
          <w:sz w:val="24"/>
          <w:szCs w:val="24"/>
        </w:rPr>
        <w:t xml:space="preserve"> и</w:t>
      </w:r>
      <w:r w:rsidRPr="005B21F0">
        <w:rPr>
          <w:sz w:val="24"/>
          <w:szCs w:val="24"/>
        </w:rPr>
        <w:t xml:space="preserve"> Курчатов. На этих территориях выявлены положительные результаты с</w:t>
      </w:r>
      <w:r w:rsidRPr="005B21F0">
        <w:rPr>
          <w:sz w:val="24"/>
          <w:szCs w:val="24"/>
        </w:rPr>
        <w:t>е</w:t>
      </w:r>
      <w:r w:rsidRPr="005B21F0">
        <w:rPr>
          <w:sz w:val="24"/>
          <w:szCs w:val="24"/>
        </w:rPr>
        <w:t>ро</w:t>
      </w:r>
      <w:r>
        <w:rPr>
          <w:sz w:val="24"/>
          <w:szCs w:val="24"/>
        </w:rPr>
        <w:t xml:space="preserve">логического </w:t>
      </w:r>
      <w:r w:rsidRPr="005B21F0">
        <w:rPr>
          <w:sz w:val="24"/>
          <w:szCs w:val="24"/>
        </w:rPr>
        <w:t>исследовани</w:t>
      </w:r>
      <w:r>
        <w:rPr>
          <w:sz w:val="24"/>
          <w:szCs w:val="24"/>
        </w:rPr>
        <w:t>я</w:t>
      </w:r>
      <w:r w:rsidRPr="005B21F0">
        <w:rPr>
          <w:sz w:val="24"/>
          <w:szCs w:val="24"/>
        </w:rPr>
        <w:t xml:space="preserve"> клещей, грызунов, воды рек и водоемов, погадок и экскр</w:t>
      </w:r>
      <w:r w:rsidRPr="005B21F0">
        <w:rPr>
          <w:sz w:val="24"/>
          <w:szCs w:val="24"/>
        </w:rPr>
        <w:t>е</w:t>
      </w:r>
      <w:r w:rsidRPr="005B21F0">
        <w:rPr>
          <w:sz w:val="24"/>
          <w:szCs w:val="24"/>
        </w:rPr>
        <w:t>ментов хищников, блох. При этом отмеча</w:t>
      </w:r>
      <w:r>
        <w:rPr>
          <w:sz w:val="24"/>
          <w:szCs w:val="24"/>
        </w:rPr>
        <w:t>лась</w:t>
      </w:r>
      <w:r w:rsidRPr="005B21F0">
        <w:rPr>
          <w:sz w:val="24"/>
          <w:szCs w:val="24"/>
        </w:rPr>
        <w:t xml:space="preserve"> положительная динамика пораженности грызунов туляремией. Так, при исследовании материала с территории Глубоковского ст</w:t>
      </w:r>
      <w:r w:rsidRPr="005B21F0">
        <w:rPr>
          <w:sz w:val="24"/>
          <w:szCs w:val="24"/>
        </w:rPr>
        <w:t>а</w:t>
      </w:r>
      <w:r w:rsidRPr="005B21F0">
        <w:rPr>
          <w:sz w:val="24"/>
          <w:szCs w:val="24"/>
        </w:rPr>
        <w:lastRenderedPageBreak/>
        <w:t xml:space="preserve">ционара установлено, что зараженность грызунов возбудителем туляремии возросла с мая по октябрь </w:t>
      </w:r>
      <w:smartTag w:uri="urn:schemas-microsoft-com:office:smarttags" w:element="metricconverter">
        <w:smartTagPr>
          <w:attr w:name="ProductID" w:val="2001 г"/>
        </w:smartTagPr>
        <w:r w:rsidRPr="005B21F0">
          <w:rPr>
            <w:sz w:val="24"/>
            <w:szCs w:val="24"/>
          </w:rPr>
          <w:t>2001 г</w:t>
        </w:r>
      </w:smartTag>
      <w:r w:rsidRPr="005B21F0">
        <w:rPr>
          <w:sz w:val="24"/>
          <w:szCs w:val="24"/>
        </w:rPr>
        <w:t>. с</w:t>
      </w:r>
      <w:r w:rsidRPr="005B21F0">
        <w:rPr>
          <w:vanish/>
          <w:sz w:val="24"/>
          <w:szCs w:val="24"/>
        </w:rPr>
        <w:t xml:space="preserve"> суляремии возросла с мая по октябрь 2001 г.овлено,что зараженность грызунов возбудителем  </w:t>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sidRPr="005B21F0">
        <w:rPr>
          <w:vanish/>
          <w:sz w:val="24"/>
          <w:szCs w:val="24"/>
        </w:rPr>
        <w:pgNum/>
      </w:r>
      <w:r>
        <w:rPr>
          <w:sz w:val="24"/>
          <w:szCs w:val="24"/>
        </w:rPr>
        <w:t xml:space="preserve"> </w:t>
      </w:r>
      <w:r w:rsidRPr="005B21F0">
        <w:rPr>
          <w:sz w:val="24"/>
          <w:szCs w:val="24"/>
        </w:rPr>
        <w:t>0</w:t>
      </w:r>
      <w:r>
        <w:rPr>
          <w:sz w:val="24"/>
          <w:szCs w:val="24"/>
        </w:rPr>
        <w:t xml:space="preserve"> </w:t>
      </w:r>
      <w:r w:rsidRPr="005B21F0">
        <w:rPr>
          <w:sz w:val="24"/>
          <w:szCs w:val="24"/>
        </w:rPr>
        <w:t xml:space="preserve">до 13%. </w:t>
      </w:r>
    </w:p>
    <w:p w:rsidR="00E309F8" w:rsidRPr="005B21F0" w:rsidRDefault="00E309F8" w:rsidP="00E309F8">
      <w:pPr>
        <w:ind w:firstLine="397"/>
        <w:jc w:val="both"/>
        <w:rPr>
          <w:sz w:val="24"/>
          <w:szCs w:val="24"/>
        </w:rPr>
      </w:pPr>
      <w:r w:rsidRPr="005B21F0">
        <w:rPr>
          <w:sz w:val="24"/>
          <w:szCs w:val="24"/>
        </w:rPr>
        <w:t>Наличие постоянно действующих природных очагов туляремии и их обширн</w:t>
      </w:r>
      <w:r>
        <w:rPr>
          <w:sz w:val="24"/>
          <w:szCs w:val="24"/>
        </w:rPr>
        <w:t>ость</w:t>
      </w:r>
      <w:r w:rsidRPr="005B21F0">
        <w:rPr>
          <w:sz w:val="24"/>
          <w:szCs w:val="24"/>
        </w:rPr>
        <w:t xml:space="preserve"> не позволяют добиться полной ликвидации инфекции</w:t>
      </w:r>
      <w:r w:rsidRPr="00E57C36">
        <w:rPr>
          <w:sz w:val="24"/>
          <w:szCs w:val="24"/>
        </w:rPr>
        <w:t xml:space="preserve"> </w:t>
      </w:r>
      <w:r w:rsidRPr="005B21F0">
        <w:rPr>
          <w:sz w:val="24"/>
          <w:szCs w:val="24"/>
        </w:rPr>
        <w:t>в регионе, поэтому большое значение имеет комплекс противоэпидемических мероприятий, направленный на подавление а</w:t>
      </w:r>
      <w:r w:rsidRPr="005B21F0">
        <w:rPr>
          <w:sz w:val="24"/>
          <w:szCs w:val="24"/>
        </w:rPr>
        <w:t>к</w:t>
      </w:r>
      <w:r w:rsidRPr="005B21F0">
        <w:rPr>
          <w:sz w:val="24"/>
          <w:szCs w:val="24"/>
        </w:rPr>
        <w:t>тивности очаг</w:t>
      </w:r>
      <w:r>
        <w:rPr>
          <w:sz w:val="24"/>
          <w:szCs w:val="24"/>
        </w:rPr>
        <w:t>ов</w:t>
      </w:r>
      <w:r w:rsidRPr="005B21F0">
        <w:rPr>
          <w:sz w:val="24"/>
          <w:szCs w:val="24"/>
        </w:rPr>
        <w:t xml:space="preserve"> и развитие невосприимчивости населения к этой инфекции.</w:t>
      </w:r>
    </w:p>
    <w:p w:rsidR="00E309F8" w:rsidRPr="005B21F0" w:rsidRDefault="00E309F8" w:rsidP="00E309F8">
      <w:pPr>
        <w:ind w:firstLine="397"/>
        <w:jc w:val="both"/>
        <w:rPr>
          <w:sz w:val="24"/>
          <w:szCs w:val="24"/>
        </w:rPr>
      </w:pPr>
      <w:r w:rsidRPr="005B21F0">
        <w:rPr>
          <w:sz w:val="24"/>
          <w:szCs w:val="24"/>
        </w:rPr>
        <w:t>Одной из мер, способствующей оздоровить обстановку является своевременное и пр</w:t>
      </w:r>
      <w:r w:rsidRPr="005B21F0">
        <w:rPr>
          <w:sz w:val="24"/>
          <w:szCs w:val="24"/>
        </w:rPr>
        <w:t>а</w:t>
      </w:r>
      <w:r w:rsidRPr="005B21F0">
        <w:rPr>
          <w:sz w:val="24"/>
          <w:szCs w:val="24"/>
        </w:rPr>
        <w:t>вильное</w:t>
      </w:r>
      <w:r>
        <w:rPr>
          <w:sz w:val="24"/>
          <w:szCs w:val="24"/>
        </w:rPr>
        <w:t xml:space="preserve"> </w:t>
      </w:r>
      <w:r w:rsidRPr="005B21F0">
        <w:rPr>
          <w:sz w:val="24"/>
          <w:szCs w:val="24"/>
        </w:rPr>
        <w:t>проведение профилактических дезинфекционных работ. С 2004 г</w:t>
      </w:r>
      <w:r>
        <w:rPr>
          <w:sz w:val="24"/>
          <w:szCs w:val="24"/>
        </w:rPr>
        <w:t xml:space="preserve">. </w:t>
      </w:r>
      <w:r w:rsidRPr="005B21F0">
        <w:rPr>
          <w:sz w:val="24"/>
          <w:szCs w:val="24"/>
        </w:rPr>
        <w:t>начала дейс</w:t>
      </w:r>
      <w:r w:rsidRPr="005B21F0">
        <w:rPr>
          <w:sz w:val="24"/>
          <w:szCs w:val="24"/>
        </w:rPr>
        <w:t>т</w:t>
      </w:r>
      <w:r w:rsidRPr="005B21F0">
        <w:rPr>
          <w:sz w:val="24"/>
          <w:szCs w:val="24"/>
        </w:rPr>
        <w:t>вовать бюджетная программа «Борьба с эпидемиями»: в 1 и 2 зонах опасности по туляр</w:t>
      </w:r>
      <w:r w:rsidRPr="005B21F0">
        <w:rPr>
          <w:sz w:val="24"/>
          <w:szCs w:val="24"/>
        </w:rPr>
        <w:t>е</w:t>
      </w:r>
      <w:r w:rsidRPr="005B21F0">
        <w:rPr>
          <w:sz w:val="24"/>
          <w:szCs w:val="24"/>
        </w:rPr>
        <w:t>мии началось проведение дератизационных и дезинсекционных мероприятий. При этом, если в 2004</w:t>
      </w:r>
      <w:r>
        <w:rPr>
          <w:sz w:val="24"/>
          <w:szCs w:val="24"/>
        </w:rPr>
        <w:t xml:space="preserve"> </w:t>
      </w:r>
      <w:r w:rsidRPr="005B21F0">
        <w:rPr>
          <w:sz w:val="24"/>
          <w:szCs w:val="24"/>
        </w:rPr>
        <w:t xml:space="preserve">г. было обработано </w:t>
      </w:r>
      <w:smartTag w:uri="urn:schemas-microsoft-com:office:smarttags" w:element="metricconverter">
        <w:smartTagPr>
          <w:attr w:name="ProductID" w:val="360 гектаров"/>
        </w:smartTagPr>
        <w:r w:rsidRPr="005B21F0">
          <w:rPr>
            <w:sz w:val="24"/>
            <w:szCs w:val="24"/>
          </w:rPr>
          <w:t>360 гектаров</w:t>
        </w:r>
      </w:smartTag>
      <w:r w:rsidRPr="005B21F0">
        <w:rPr>
          <w:sz w:val="24"/>
          <w:szCs w:val="24"/>
        </w:rPr>
        <w:t xml:space="preserve"> подлежащих территорий, то</w:t>
      </w:r>
      <w:r>
        <w:rPr>
          <w:sz w:val="24"/>
          <w:szCs w:val="24"/>
        </w:rPr>
        <w:t xml:space="preserve"> </w:t>
      </w:r>
      <w:r w:rsidRPr="005B21F0">
        <w:rPr>
          <w:sz w:val="24"/>
          <w:szCs w:val="24"/>
        </w:rPr>
        <w:t>в 2009-2010</w:t>
      </w:r>
      <w:r>
        <w:rPr>
          <w:sz w:val="24"/>
          <w:szCs w:val="24"/>
        </w:rPr>
        <w:t xml:space="preserve"> г</w:t>
      </w:r>
      <w:r w:rsidRPr="005B21F0">
        <w:rPr>
          <w:sz w:val="24"/>
          <w:szCs w:val="24"/>
        </w:rPr>
        <w:t>г. данный показатель увеличился в 2-2,5 раза. На сегодняшний день услуги профилактич</w:t>
      </w:r>
      <w:r w:rsidRPr="005B21F0">
        <w:rPr>
          <w:sz w:val="24"/>
          <w:szCs w:val="24"/>
        </w:rPr>
        <w:t>е</w:t>
      </w:r>
      <w:r w:rsidRPr="005B21F0">
        <w:rPr>
          <w:sz w:val="24"/>
          <w:szCs w:val="24"/>
        </w:rPr>
        <w:t>ской дезинфекции оказывают 26 учреждени</w:t>
      </w:r>
      <w:r>
        <w:rPr>
          <w:sz w:val="24"/>
          <w:szCs w:val="24"/>
        </w:rPr>
        <w:t>й</w:t>
      </w:r>
      <w:r w:rsidRPr="005B21F0">
        <w:rPr>
          <w:sz w:val="24"/>
          <w:szCs w:val="24"/>
        </w:rPr>
        <w:t>.</w:t>
      </w:r>
      <w:r>
        <w:rPr>
          <w:sz w:val="24"/>
          <w:szCs w:val="24"/>
        </w:rPr>
        <w:t xml:space="preserve"> </w:t>
      </w:r>
      <w:r w:rsidRPr="005B21F0">
        <w:rPr>
          <w:sz w:val="24"/>
          <w:szCs w:val="24"/>
        </w:rPr>
        <w:t>Проведение иммунизации населения, пр</w:t>
      </w:r>
      <w:r w:rsidRPr="005B21F0">
        <w:rPr>
          <w:sz w:val="24"/>
          <w:szCs w:val="24"/>
        </w:rPr>
        <w:t>о</w:t>
      </w:r>
      <w:r w:rsidRPr="005B21F0">
        <w:rPr>
          <w:sz w:val="24"/>
          <w:szCs w:val="24"/>
        </w:rPr>
        <w:t>живающего в 1</w:t>
      </w:r>
      <w:r>
        <w:rPr>
          <w:sz w:val="24"/>
          <w:szCs w:val="24"/>
        </w:rPr>
        <w:t xml:space="preserve"> и </w:t>
      </w:r>
      <w:r w:rsidRPr="005B21F0">
        <w:rPr>
          <w:sz w:val="24"/>
          <w:szCs w:val="24"/>
        </w:rPr>
        <w:t>2 зон</w:t>
      </w:r>
      <w:r>
        <w:rPr>
          <w:sz w:val="24"/>
          <w:szCs w:val="24"/>
        </w:rPr>
        <w:t>ах</w:t>
      </w:r>
      <w:r w:rsidRPr="005B21F0">
        <w:rPr>
          <w:sz w:val="24"/>
          <w:szCs w:val="24"/>
        </w:rPr>
        <w:t xml:space="preserve"> опасности еще одна из мер профилактики</w:t>
      </w:r>
      <w:r>
        <w:rPr>
          <w:sz w:val="24"/>
          <w:szCs w:val="24"/>
        </w:rPr>
        <w:t xml:space="preserve"> (таблица).</w:t>
      </w:r>
      <w:r w:rsidRPr="00FF4101">
        <w:rPr>
          <w:sz w:val="24"/>
          <w:szCs w:val="24"/>
        </w:rPr>
        <w:t xml:space="preserve"> </w:t>
      </w:r>
      <w:r>
        <w:rPr>
          <w:sz w:val="24"/>
          <w:szCs w:val="24"/>
        </w:rPr>
        <w:t>Поэтому е</w:t>
      </w:r>
      <w:r w:rsidRPr="005B21F0">
        <w:rPr>
          <w:sz w:val="24"/>
          <w:szCs w:val="24"/>
        </w:rPr>
        <w:t>жегодно проводится проверка состояния иммунной прослойки населения области с п</w:t>
      </w:r>
      <w:r w:rsidRPr="005B21F0">
        <w:rPr>
          <w:sz w:val="24"/>
          <w:szCs w:val="24"/>
        </w:rPr>
        <w:t>о</w:t>
      </w:r>
      <w:r w:rsidRPr="005B21F0">
        <w:rPr>
          <w:sz w:val="24"/>
          <w:szCs w:val="24"/>
        </w:rPr>
        <w:t>мощью накожной туляриновой пробы. Все не иммунные лица прививаются против тул</w:t>
      </w:r>
      <w:r w:rsidRPr="005B21F0">
        <w:rPr>
          <w:sz w:val="24"/>
          <w:szCs w:val="24"/>
        </w:rPr>
        <w:t>я</w:t>
      </w:r>
      <w:r w:rsidRPr="005B21F0">
        <w:rPr>
          <w:sz w:val="24"/>
          <w:szCs w:val="24"/>
        </w:rPr>
        <w:t>ремии.</w:t>
      </w:r>
    </w:p>
    <w:p w:rsidR="00E309F8" w:rsidRDefault="00E309F8" w:rsidP="00E309F8">
      <w:pPr>
        <w:ind w:firstLine="397"/>
        <w:jc w:val="both"/>
        <w:rPr>
          <w:sz w:val="24"/>
          <w:szCs w:val="24"/>
        </w:rPr>
      </w:pPr>
      <w:r w:rsidRPr="005B21F0">
        <w:rPr>
          <w:sz w:val="24"/>
          <w:szCs w:val="24"/>
        </w:rPr>
        <w:t xml:space="preserve"> </w:t>
      </w:r>
    </w:p>
    <w:p w:rsidR="00E309F8" w:rsidRPr="00FF4101" w:rsidRDefault="00E309F8" w:rsidP="00E309F8">
      <w:pPr>
        <w:jc w:val="center"/>
        <w:rPr>
          <w:i/>
          <w:sz w:val="24"/>
          <w:szCs w:val="24"/>
        </w:rPr>
      </w:pPr>
      <w:r w:rsidRPr="00FF4101">
        <w:rPr>
          <w:i/>
          <w:sz w:val="24"/>
          <w:szCs w:val="24"/>
        </w:rPr>
        <w:t>Проверка состояния иммунной прослойки населения области</w:t>
      </w:r>
    </w:p>
    <w:p w:rsidR="00E309F8" w:rsidRPr="00FF4101" w:rsidRDefault="00E309F8" w:rsidP="00E309F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843"/>
        <w:gridCol w:w="2268"/>
        <w:gridCol w:w="2126"/>
        <w:gridCol w:w="2552"/>
      </w:tblGrid>
      <w:tr w:rsidR="00E309F8" w:rsidRPr="00E57C36" w:rsidTr="008741AB">
        <w:trPr>
          <w:cantSplit/>
        </w:trPr>
        <w:tc>
          <w:tcPr>
            <w:tcW w:w="817" w:type="dxa"/>
            <w:vMerge w:val="restart"/>
            <w:vAlign w:val="center"/>
          </w:tcPr>
          <w:p w:rsidR="00E309F8" w:rsidRPr="00E57C36" w:rsidRDefault="00E309F8" w:rsidP="008741AB">
            <w:pPr>
              <w:jc w:val="center"/>
            </w:pPr>
            <w:r w:rsidRPr="00E57C36">
              <w:t>Годы</w:t>
            </w:r>
          </w:p>
        </w:tc>
        <w:tc>
          <w:tcPr>
            <w:tcW w:w="1843" w:type="dxa"/>
            <w:vMerge w:val="restart"/>
          </w:tcPr>
          <w:p w:rsidR="00E309F8" w:rsidRPr="00E57C36" w:rsidRDefault="00E309F8" w:rsidP="008741AB">
            <w:pPr>
              <w:jc w:val="center"/>
            </w:pPr>
            <w:r w:rsidRPr="00E57C36">
              <w:t>Охват прививками (кол</w:t>
            </w:r>
            <w:r>
              <w:t>-</w:t>
            </w:r>
            <w:r w:rsidRPr="00E57C36">
              <w:t>во человек)</w:t>
            </w:r>
          </w:p>
        </w:tc>
        <w:tc>
          <w:tcPr>
            <w:tcW w:w="6946" w:type="dxa"/>
            <w:gridSpan w:val="3"/>
          </w:tcPr>
          <w:p w:rsidR="00E309F8" w:rsidRPr="00E57C36" w:rsidRDefault="00E309F8" w:rsidP="008741AB">
            <w:pPr>
              <w:jc w:val="center"/>
            </w:pPr>
            <w:r w:rsidRPr="00E57C36">
              <w:t xml:space="preserve">Проверка состояния иммунной прослойки </w:t>
            </w:r>
            <w:r>
              <w:t xml:space="preserve">у </w:t>
            </w:r>
            <w:r w:rsidRPr="00E57C36">
              <w:t>населения</w:t>
            </w:r>
          </w:p>
        </w:tc>
      </w:tr>
      <w:tr w:rsidR="00E309F8" w:rsidRPr="00E57C36" w:rsidTr="008741AB">
        <w:trPr>
          <w:cantSplit/>
          <w:trHeight w:val="236"/>
        </w:trPr>
        <w:tc>
          <w:tcPr>
            <w:tcW w:w="817" w:type="dxa"/>
            <w:vMerge/>
          </w:tcPr>
          <w:p w:rsidR="00E309F8" w:rsidRPr="00E57C36" w:rsidRDefault="00E309F8" w:rsidP="008741AB">
            <w:pPr>
              <w:jc w:val="center"/>
            </w:pPr>
          </w:p>
        </w:tc>
        <w:tc>
          <w:tcPr>
            <w:tcW w:w="1843" w:type="dxa"/>
            <w:vMerge/>
          </w:tcPr>
          <w:p w:rsidR="00E309F8" w:rsidRPr="00E57C36" w:rsidRDefault="00E309F8" w:rsidP="008741AB">
            <w:pPr>
              <w:jc w:val="center"/>
            </w:pPr>
          </w:p>
        </w:tc>
        <w:tc>
          <w:tcPr>
            <w:tcW w:w="2268" w:type="dxa"/>
          </w:tcPr>
          <w:p w:rsidR="00E309F8" w:rsidRPr="00E57C36" w:rsidRDefault="00E309F8" w:rsidP="008741AB">
            <w:pPr>
              <w:ind w:left="-108" w:right="-108"/>
              <w:jc w:val="center"/>
            </w:pPr>
            <w:r>
              <w:t>Всего т</w:t>
            </w:r>
            <w:r w:rsidRPr="00E57C36">
              <w:t>уляриновых проб</w:t>
            </w:r>
          </w:p>
        </w:tc>
        <w:tc>
          <w:tcPr>
            <w:tcW w:w="2126" w:type="dxa"/>
          </w:tcPr>
          <w:p w:rsidR="00E309F8" w:rsidRPr="00E57C36" w:rsidRDefault="00E309F8" w:rsidP="008741AB">
            <w:pPr>
              <w:ind w:left="-108" w:right="-108"/>
              <w:jc w:val="center"/>
            </w:pPr>
            <w:r w:rsidRPr="00E57C36">
              <w:t xml:space="preserve">Из них </w:t>
            </w:r>
            <w:r>
              <w:t>п</w:t>
            </w:r>
            <w:r w:rsidRPr="00E57C36">
              <w:t>оложительны</w:t>
            </w:r>
            <w:r>
              <w:t>х</w:t>
            </w:r>
          </w:p>
        </w:tc>
        <w:tc>
          <w:tcPr>
            <w:tcW w:w="2552" w:type="dxa"/>
          </w:tcPr>
          <w:p w:rsidR="00E309F8" w:rsidRPr="00E57C36" w:rsidRDefault="00E309F8" w:rsidP="008741AB">
            <w:pPr>
              <w:ind w:left="-108" w:right="-108"/>
              <w:jc w:val="center"/>
            </w:pPr>
            <w:r w:rsidRPr="00E57C36">
              <w:t>Напряженность иммунитета</w:t>
            </w:r>
          </w:p>
        </w:tc>
      </w:tr>
      <w:tr w:rsidR="00E309F8" w:rsidRPr="00E57C36" w:rsidTr="008741AB">
        <w:tc>
          <w:tcPr>
            <w:tcW w:w="817" w:type="dxa"/>
          </w:tcPr>
          <w:p w:rsidR="00E309F8" w:rsidRPr="00E57C36" w:rsidRDefault="00E309F8" w:rsidP="008741AB">
            <w:pPr>
              <w:jc w:val="center"/>
            </w:pPr>
            <w:r w:rsidRPr="00E57C36">
              <w:t>2002</w:t>
            </w:r>
          </w:p>
        </w:tc>
        <w:tc>
          <w:tcPr>
            <w:tcW w:w="1843" w:type="dxa"/>
          </w:tcPr>
          <w:p w:rsidR="00E309F8" w:rsidRPr="00E57C36" w:rsidRDefault="00E309F8" w:rsidP="008741AB">
            <w:pPr>
              <w:jc w:val="center"/>
            </w:pPr>
            <w:r w:rsidRPr="00E57C36">
              <w:t>68184</w:t>
            </w:r>
          </w:p>
        </w:tc>
        <w:tc>
          <w:tcPr>
            <w:tcW w:w="2268" w:type="dxa"/>
          </w:tcPr>
          <w:p w:rsidR="00E309F8" w:rsidRPr="00E57C36" w:rsidRDefault="00E309F8" w:rsidP="008741AB">
            <w:pPr>
              <w:jc w:val="center"/>
            </w:pPr>
            <w:r w:rsidRPr="00E57C36">
              <w:t>13000</w:t>
            </w:r>
          </w:p>
        </w:tc>
        <w:tc>
          <w:tcPr>
            <w:tcW w:w="2126" w:type="dxa"/>
          </w:tcPr>
          <w:p w:rsidR="00E309F8" w:rsidRPr="00E57C36" w:rsidRDefault="00E309F8" w:rsidP="008741AB">
            <w:pPr>
              <w:jc w:val="center"/>
            </w:pPr>
            <w:r w:rsidRPr="00E57C36">
              <w:t>12930</w:t>
            </w:r>
          </w:p>
        </w:tc>
        <w:tc>
          <w:tcPr>
            <w:tcW w:w="2552" w:type="dxa"/>
          </w:tcPr>
          <w:p w:rsidR="00E309F8" w:rsidRPr="00E57C36" w:rsidRDefault="00E309F8" w:rsidP="008741AB">
            <w:pPr>
              <w:jc w:val="center"/>
            </w:pPr>
            <w:r w:rsidRPr="00E57C36">
              <w:t>94%</w:t>
            </w:r>
          </w:p>
        </w:tc>
      </w:tr>
      <w:tr w:rsidR="00E309F8" w:rsidRPr="00E57C36" w:rsidTr="008741AB">
        <w:tc>
          <w:tcPr>
            <w:tcW w:w="817" w:type="dxa"/>
          </w:tcPr>
          <w:p w:rsidR="00E309F8" w:rsidRPr="00E57C36" w:rsidRDefault="00E309F8" w:rsidP="008741AB">
            <w:pPr>
              <w:jc w:val="center"/>
            </w:pPr>
            <w:r w:rsidRPr="00E57C36">
              <w:t>2003</w:t>
            </w:r>
          </w:p>
        </w:tc>
        <w:tc>
          <w:tcPr>
            <w:tcW w:w="1843" w:type="dxa"/>
          </w:tcPr>
          <w:p w:rsidR="00E309F8" w:rsidRPr="00E57C36" w:rsidRDefault="00E309F8" w:rsidP="008741AB">
            <w:pPr>
              <w:jc w:val="center"/>
            </w:pPr>
            <w:r w:rsidRPr="00E57C36">
              <w:t>55650</w:t>
            </w:r>
          </w:p>
        </w:tc>
        <w:tc>
          <w:tcPr>
            <w:tcW w:w="2268" w:type="dxa"/>
          </w:tcPr>
          <w:p w:rsidR="00E309F8" w:rsidRPr="00E57C36" w:rsidRDefault="00E309F8" w:rsidP="008741AB">
            <w:pPr>
              <w:jc w:val="center"/>
            </w:pPr>
            <w:r w:rsidRPr="00E57C36">
              <w:t>17441</w:t>
            </w:r>
          </w:p>
        </w:tc>
        <w:tc>
          <w:tcPr>
            <w:tcW w:w="2126" w:type="dxa"/>
          </w:tcPr>
          <w:p w:rsidR="00E309F8" w:rsidRPr="00E57C36" w:rsidRDefault="00E309F8" w:rsidP="008741AB">
            <w:pPr>
              <w:jc w:val="center"/>
            </w:pPr>
            <w:r w:rsidRPr="00E57C36">
              <w:t>12209</w:t>
            </w:r>
          </w:p>
        </w:tc>
        <w:tc>
          <w:tcPr>
            <w:tcW w:w="2552" w:type="dxa"/>
          </w:tcPr>
          <w:p w:rsidR="00E309F8" w:rsidRPr="00E57C36" w:rsidRDefault="00E309F8" w:rsidP="008741AB">
            <w:pPr>
              <w:jc w:val="center"/>
            </w:pPr>
            <w:r w:rsidRPr="00E57C36">
              <w:t>70%</w:t>
            </w:r>
          </w:p>
        </w:tc>
      </w:tr>
      <w:tr w:rsidR="00E309F8" w:rsidRPr="00E57C36" w:rsidTr="008741AB">
        <w:tc>
          <w:tcPr>
            <w:tcW w:w="817" w:type="dxa"/>
          </w:tcPr>
          <w:p w:rsidR="00E309F8" w:rsidRPr="00E57C36" w:rsidRDefault="00E309F8" w:rsidP="008741AB">
            <w:pPr>
              <w:jc w:val="center"/>
            </w:pPr>
            <w:r w:rsidRPr="00E57C36">
              <w:t>2004</w:t>
            </w:r>
          </w:p>
        </w:tc>
        <w:tc>
          <w:tcPr>
            <w:tcW w:w="1843" w:type="dxa"/>
          </w:tcPr>
          <w:p w:rsidR="00E309F8" w:rsidRPr="00E57C36" w:rsidRDefault="00E309F8" w:rsidP="008741AB">
            <w:pPr>
              <w:jc w:val="center"/>
            </w:pPr>
            <w:r w:rsidRPr="00E57C36">
              <w:t>48245</w:t>
            </w:r>
          </w:p>
        </w:tc>
        <w:tc>
          <w:tcPr>
            <w:tcW w:w="2268" w:type="dxa"/>
          </w:tcPr>
          <w:p w:rsidR="00E309F8" w:rsidRPr="00E57C36" w:rsidRDefault="00E309F8" w:rsidP="008741AB">
            <w:pPr>
              <w:jc w:val="center"/>
            </w:pPr>
            <w:r w:rsidRPr="00E57C36">
              <w:t>15547</w:t>
            </w:r>
          </w:p>
        </w:tc>
        <w:tc>
          <w:tcPr>
            <w:tcW w:w="2126" w:type="dxa"/>
          </w:tcPr>
          <w:p w:rsidR="00E309F8" w:rsidRPr="00E57C36" w:rsidRDefault="00E309F8" w:rsidP="008741AB">
            <w:pPr>
              <w:jc w:val="center"/>
            </w:pPr>
            <w:r w:rsidRPr="00E57C36">
              <w:t>11824</w:t>
            </w:r>
          </w:p>
        </w:tc>
        <w:tc>
          <w:tcPr>
            <w:tcW w:w="2552" w:type="dxa"/>
          </w:tcPr>
          <w:p w:rsidR="00E309F8" w:rsidRPr="00E57C36" w:rsidRDefault="00E309F8" w:rsidP="008741AB">
            <w:pPr>
              <w:jc w:val="center"/>
            </w:pPr>
            <w:r w:rsidRPr="00E57C36">
              <w:t>76,1%</w:t>
            </w:r>
          </w:p>
        </w:tc>
      </w:tr>
      <w:tr w:rsidR="00E309F8" w:rsidRPr="00E57C36" w:rsidTr="008741AB">
        <w:tc>
          <w:tcPr>
            <w:tcW w:w="817" w:type="dxa"/>
          </w:tcPr>
          <w:p w:rsidR="00E309F8" w:rsidRPr="00E57C36" w:rsidRDefault="00E309F8" w:rsidP="008741AB">
            <w:pPr>
              <w:jc w:val="center"/>
            </w:pPr>
            <w:r w:rsidRPr="00E57C36">
              <w:t>2005</w:t>
            </w:r>
          </w:p>
        </w:tc>
        <w:tc>
          <w:tcPr>
            <w:tcW w:w="1843" w:type="dxa"/>
          </w:tcPr>
          <w:p w:rsidR="00E309F8" w:rsidRPr="00E57C36" w:rsidRDefault="00E309F8" w:rsidP="008741AB">
            <w:pPr>
              <w:jc w:val="center"/>
            </w:pPr>
            <w:r w:rsidRPr="00E57C36">
              <w:t>29385</w:t>
            </w:r>
          </w:p>
        </w:tc>
        <w:tc>
          <w:tcPr>
            <w:tcW w:w="2268" w:type="dxa"/>
          </w:tcPr>
          <w:p w:rsidR="00E309F8" w:rsidRPr="00E57C36" w:rsidRDefault="00E309F8" w:rsidP="008741AB">
            <w:pPr>
              <w:jc w:val="center"/>
            </w:pPr>
            <w:r w:rsidRPr="00E57C36">
              <w:t>14378</w:t>
            </w:r>
          </w:p>
        </w:tc>
        <w:tc>
          <w:tcPr>
            <w:tcW w:w="2126" w:type="dxa"/>
          </w:tcPr>
          <w:p w:rsidR="00E309F8" w:rsidRPr="00E57C36" w:rsidRDefault="00E309F8" w:rsidP="008741AB">
            <w:pPr>
              <w:jc w:val="center"/>
            </w:pPr>
            <w:r w:rsidRPr="00E57C36">
              <w:t>7432</w:t>
            </w:r>
          </w:p>
        </w:tc>
        <w:tc>
          <w:tcPr>
            <w:tcW w:w="2552" w:type="dxa"/>
          </w:tcPr>
          <w:p w:rsidR="00E309F8" w:rsidRPr="00E57C36" w:rsidRDefault="00E309F8" w:rsidP="008741AB">
            <w:pPr>
              <w:jc w:val="center"/>
            </w:pPr>
            <w:r w:rsidRPr="00E57C36">
              <w:t>51,7%</w:t>
            </w:r>
          </w:p>
        </w:tc>
      </w:tr>
      <w:tr w:rsidR="00E309F8" w:rsidRPr="00E57C36" w:rsidTr="008741AB">
        <w:tc>
          <w:tcPr>
            <w:tcW w:w="817" w:type="dxa"/>
          </w:tcPr>
          <w:p w:rsidR="00E309F8" w:rsidRPr="00E57C36" w:rsidRDefault="00E309F8" w:rsidP="008741AB">
            <w:pPr>
              <w:jc w:val="center"/>
            </w:pPr>
            <w:r w:rsidRPr="00E57C36">
              <w:t>2006</w:t>
            </w:r>
          </w:p>
        </w:tc>
        <w:tc>
          <w:tcPr>
            <w:tcW w:w="1843" w:type="dxa"/>
          </w:tcPr>
          <w:p w:rsidR="00E309F8" w:rsidRPr="00E57C36" w:rsidRDefault="00E309F8" w:rsidP="008741AB">
            <w:pPr>
              <w:jc w:val="center"/>
            </w:pPr>
            <w:r w:rsidRPr="00E57C36">
              <w:t>98398</w:t>
            </w:r>
          </w:p>
        </w:tc>
        <w:tc>
          <w:tcPr>
            <w:tcW w:w="2268" w:type="dxa"/>
          </w:tcPr>
          <w:p w:rsidR="00E309F8" w:rsidRPr="00E57C36" w:rsidRDefault="00E309F8" w:rsidP="008741AB">
            <w:pPr>
              <w:jc w:val="center"/>
            </w:pPr>
            <w:r w:rsidRPr="00E57C36">
              <w:t>39319</w:t>
            </w:r>
          </w:p>
        </w:tc>
        <w:tc>
          <w:tcPr>
            <w:tcW w:w="2126" w:type="dxa"/>
          </w:tcPr>
          <w:p w:rsidR="00E309F8" w:rsidRPr="00E57C36" w:rsidRDefault="00E309F8" w:rsidP="008741AB">
            <w:pPr>
              <w:jc w:val="center"/>
            </w:pPr>
            <w:r w:rsidRPr="00E57C36">
              <w:t>12911</w:t>
            </w:r>
          </w:p>
        </w:tc>
        <w:tc>
          <w:tcPr>
            <w:tcW w:w="2552" w:type="dxa"/>
          </w:tcPr>
          <w:p w:rsidR="00E309F8" w:rsidRPr="00E57C36" w:rsidRDefault="00E309F8" w:rsidP="008741AB">
            <w:pPr>
              <w:jc w:val="center"/>
            </w:pPr>
            <w:r w:rsidRPr="00E57C36">
              <w:t>32,8%</w:t>
            </w:r>
          </w:p>
        </w:tc>
      </w:tr>
      <w:tr w:rsidR="00E309F8" w:rsidRPr="00E57C36" w:rsidTr="008741AB">
        <w:tc>
          <w:tcPr>
            <w:tcW w:w="817" w:type="dxa"/>
          </w:tcPr>
          <w:p w:rsidR="00E309F8" w:rsidRPr="00E57C36" w:rsidRDefault="00E309F8" w:rsidP="008741AB">
            <w:pPr>
              <w:jc w:val="center"/>
            </w:pPr>
            <w:r w:rsidRPr="00E57C36">
              <w:t>2007</w:t>
            </w:r>
          </w:p>
        </w:tc>
        <w:tc>
          <w:tcPr>
            <w:tcW w:w="1843" w:type="dxa"/>
          </w:tcPr>
          <w:p w:rsidR="00E309F8" w:rsidRPr="00E57C36" w:rsidRDefault="00E309F8" w:rsidP="008741AB">
            <w:pPr>
              <w:jc w:val="center"/>
            </w:pPr>
            <w:r w:rsidRPr="00E57C36">
              <w:t>66288</w:t>
            </w:r>
          </w:p>
        </w:tc>
        <w:tc>
          <w:tcPr>
            <w:tcW w:w="2268" w:type="dxa"/>
          </w:tcPr>
          <w:p w:rsidR="00E309F8" w:rsidRPr="00E57C36" w:rsidRDefault="00E309F8" w:rsidP="008741AB">
            <w:pPr>
              <w:jc w:val="center"/>
            </w:pPr>
            <w:r w:rsidRPr="00E57C36">
              <w:t>26511</w:t>
            </w:r>
          </w:p>
        </w:tc>
        <w:tc>
          <w:tcPr>
            <w:tcW w:w="2126" w:type="dxa"/>
          </w:tcPr>
          <w:p w:rsidR="00E309F8" w:rsidRPr="00E57C36" w:rsidRDefault="00E309F8" w:rsidP="008741AB">
            <w:pPr>
              <w:jc w:val="center"/>
            </w:pPr>
            <w:r w:rsidRPr="00E57C36">
              <w:t>13374</w:t>
            </w:r>
          </w:p>
        </w:tc>
        <w:tc>
          <w:tcPr>
            <w:tcW w:w="2552" w:type="dxa"/>
          </w:tcPr>
          <w:p w:rsidR="00E309F8" w:rsidRPr="00E57C36" w:rsidRDefault="00E309F8" w:rsidP="008741AB">
            <w:pPr>
              <w:jc w:val="center"/>
            </w:pPr>
            <w:r w:rsidRPr="00E57C36">
              <w:t>51,7%</w:t>
            </w:r>
          </w:p>
        </w:tc>
      </w:tr>
      <w:tr w:rsidR="00E309F8" w:rsidRPr="00E57C36" w:rsidTr="008741AB">
        <w:tc>
          <w:tcPr>
            <w:tcW w:w="817" w:type="dxa"/>
          </w:tcPr>
          <w:p w:rsidR="00E309F8" w:rsidRPr="00E57C36" w:rsidRDefault="00E309F8" w:rsidP="008741AB">
            <w:pPr>
              <w:jc w:val="center"/>
            </w:pPr>
            <w:r w:rsidRPr="00E57C36">
              <w:t>2008</w:t>
            </w:r>
          </w:p>
        </w:tc>
        <w:tc>
          <w:tcPr>
            <w:tcW w:w="1843" w:type="dxa"/>
          </w:tcPr>
          <w:p w:rsidR="00E309F8" w:rsidRPr="00E57C36" w:rsidRDefault="00E309F8" w:rsidP="008741AB">
            <w:pPr>
              <w:jc w:val="center"/>
            </w:pPr>
            <w:r w:rsidRPr="00E57C36">
              <w:t>58264</w:t>
            </w:r>
          </w:p>
        </w:tc>
        <w:tc>
          <w:tcPr>
            <w:tcW w:w="2268" w:type="dxa"/>
          </w:tcPr>
          <w:p w:rsidR="00E309F8" w:rsidRPr="00E57C36" w:rsidRDefault="00E309F8" w:rsidP="008741AB">
            <w:pPr>
              <w:jc w:val="center"/>
            </w:pPr>
            <w:r w:rsidRPr="00E57C36">
              <w:t>32702</w:t>
            </w:r>
          </w:p>
        </w:tc>
        <w:tc>
          <w:tcPr>
            <w:tcW w:w="2126" w:type="dxa"/>
          </w:tcPr>
          <w:p w:rsidR="00E309F8" w:rsidRPr="00E57C36" w:rsidRDefault="00E309F8" w:rsidP="008741AB">
            <w:pPr>
              <w:jc w:val="center"/>
            </w:pPr>
            <w:r w:rsidRPr="00E57C36">
              <w:t>15057</w:t>
            </w:r>
          </w:p>
        </w:tc>
        <w:tc>
          <w:tcPr>
            <w:tcW w:w="2552" w:type="dxa"/>
          </w:tcPr>
          <w:p w:rsidR="00E309F8" w:rsidRPr="00E57C36" w:rsidRDefault="00E309F8" w:rsidP="008741AB">
            <w:pPr>
              <w:jc w:val="center"/>
            </w:pPr>
            <w:r w:rsidRPr="00E57C36">
              <w:t>52,1%</w:t>
            </w:r>
          </w:p>
        </w:tc>
      </w:tr>
      <w:tr w:rsidR="00E309F8" w:rsidRPr="00E57C36" w:rsidTr="008741AB">
        <w:tc>
          <w:tcPr>
            <w:tcW w:w="817" w:type="dxa"/>
          </w:tcPr>
          <w:p w:rsidR="00E309F8" w:rsidRPr="00E57C36" w:rsidRDefault="00E309F8" w:rsidP="008741AB">
            <w:pPr>
              <w:jc w:val="center"/>
            </w:pPr>
            <w:r w:rsidRPr="00E57C36">
              <w:t>2009</w:t>
            </w:r>
          </w:p>
        </w:tc>
        <w:tc>
          <w:tcPr>
            <w:tcW w:w="1843" w:type="dxa"/>
          </w:tcPr>
          <w:p w:rsidR="00E309F8" w:rsidRPr="00E57C36" w:rsidRDefault="00E309F8" w:rsidP="008741AB">
            <w:pPr>
              <w:jc w:val="center"/>
            </w:pPr>
            <w:r w:rsidRPr="00E57C36">
              <w:t>49191</w:t>
            </w:r>
          </w:p>
        </w:tc>
        <w:tc>
          <w:tcPr>
            <w:tcW w:w="2268" w:type="dxa"/>
          </w:tcPr>
          <w:p w:rsidR="00E309F8" w:rsidRPr="00E57C36" w:rsidRDefault="00E309F8" w:rsidP="008741AB">
            <w:pPr>
              <w:jc w:val="center"/>
            </w:pPr>
            <w:r w:rsidRPr="00E57C36">
              <w:t>52263</w:t>
            </w:r>
          </w:p>
        </w:tc>
        <w:tc>
          <w:tcPr>
            <w:tcW w:w="2126" w:type="dxa"/>
          </w:tcPr>
          <w:p w:rsidR="00E309F8" w:rsidRPr="00E57C36" w:rsidRDefault="00E309F8" w:rsidP="008741AB">
            <w:pPr>
              <w:jc w:val="center"/>
            </w:pPr>
            <w:r w:rsidRPr="00E57C36">
              <w:t>28113</w:t>
            </w:r>
          </w:p>
        </w:tc>
        <w:tc>
          <w:tcPr>
            <w:tcW w:w="2552" w:type="dxa"/>
          </w:tcPr>
          <w:p w:rsidR="00E309F8" w:rsidRPr="00E57C36" w:rsidRDefault="00E309F8" w:rsidP="008741AB">
            <w:pPr>
              <w:jc w:val="center"/>
            </w:pPr>
            <w:r w:rsidRPr="00E57C36">
              <w:t>53,7%</w:t>
            </w:r>
          </w:p>
        </w:tc>
      </w:tr>
      <w:tr w:rsidR="00E309F8" w:rsidRPr="00E57C36" w:rsidTr="008741AB">
        <w:tc>
          <w:tcPr>
            <w:tcW w:w="817" w:type="dxa"/>
          </w:tcPr>
          <w:p w:rsidR="00E309F8" w:rsidRPr="00E57C36" w:rsidRDefault="00E309F8" w:rsidP="008741AB">
            <w:pPr>
              <w:jc w:val="center"/>
            </w:pPr>
            <w:r w:rsidRPr="00E57C36">
              <w:t>2010</w:t>
            </w:r>
          </w:p>
        </w:tc>
        <w:tc>
          <w:tcPr>
            <w:tcW w:w="1843" w:type="dxa"/>
          </w:tcPr>
          <w:p w:rsidR="00E309F8" w:rsidRPr="00E57C36" w:rsidRDefault="00E309F8" w:rsidP="008741AB">
            <w:pPr>
              <w:jc w:val="center"/>
            </w:pPr>
            <w:r w:rsidRPr="00E57C36">
              <w:t>39480</w:t>
            </w:r>
          </w:p>
        </w:tc>
        <w:tc>
          <w:tcPr>
            <w:tcW w:w="2268" w:type="dxa"/>
          </w:tcPr>
          <w:p w:rsidR="00E309F8" w:rsidRPr="00E57C36" w:rsidRDefault="00E309F8" w:rsidP="008741AB">
            <w:pPr>
              <w:jc w:val="center"/>
            </w:pPr>
            <w:r w:rsidRPr="00E57C36">
              <w:t>41442</w:t>
            </w:r>
          </w:p>
        </w:tc>
        <w:tc>
          <w:tcPr>
            <w:tcW w:w="2126" w:type="dxa"/>
          </w:tcPr>
          <w:p w:rsidR="00E309F8" w:rsidRPr="00E57C36" w:rsidRDefault="00E309F8" w:rsidP="008741AB">
            <w:pPr>
              <w:jc w:val="center"/>
            </w:pPr>
            <w:r w:rsidRPr="00E57C36">
              <w:t>24326</w:t>
            </w:r>
          </w:p>
        </w:tc>
        <w:tc>
          <w:tcPr>
            <w:tcW w:w="2552" w:type="dxa"/>
          </w:tcPr>
          <w:p w:rsidR="00E309F8" w:rsidRPr="00E57C36" w:rsidRDefault="00E309F8" w:rsidP="008741AB">
            <w:pPr>
              <w:jc w:val="center"/>
            </w:pPr>
            <w:r w:rsidRPr="00E57C36">
              <w:t>58,6%</w:t>
            </w:r>
          </w:p>
        </w:tc>
      </w:tr>
    </w:tbl>
    <w:p w:rsidR="00E309F8" w:rsidRDefault="00E309F8" w:rsidP="00E309F8">
      <w:pPr>
        <w:ind w:firstLine="720"/>
        <w:rPr>
          <w:sz w:val="24"/>
          <w:szCs w:val="24"/>
        </w:rPr>
      </w:pPr>
    </w:p>
    <w:p w:rsidR="00E309F8" w:rsidRPr="005B21F0" w:rsidRDefault="00E309F8" w:rsidP="00E309F8">
      <w:pPr>
        <w:ind w:firstLine="397"/>
        <w:jc w:val="both"/>
        <w:rPr>
          <w:sz w:val="24"/>
          <w:szCs w:val="24"/>
        </w:rPr>
      </w:pPr>
      <w:r w:rsidRPr="00FF4101">
        <w:rPr>
          <w:sz w:val="24"/>
          <w:szCs w:val="24"/>
        </w:rPr>
        <w:t>Таким образом,</w:t>
      </w:r>
      <w:r w:rsidRPr="005B21F0">
        <w:rPr>
          <w:sz w:val="24"/>
          <w:szCs w:val="24"/>
          <w:lang w:val="kk-KZ"/>
        </w:rPr>
        <w:t xml:space="preserve"> </w:t>
      </w:r>
      <w:r w:rsidRPr="005B21F0">
        <w:rPr>
          <w:sz w:val="24"/>
          <w:szCs w:val="24"/>
        </w:rPr>
        <w:t>своевременн</w:t>
      </w:r>
      <w:r>
        <w:rPr>
          <w:sz w:val="24"/>
          <w:szCs w:val="24"/>
        </w:rPr>
        <w:t>ые</w:t>
      </w:r>
      <w:r w:rsidRPr="005B21F0">
        <w:rPr>
          <w:sz w:val="24"/>
          <w:szCs w:val="24"/>
          <w:lang w:val="kk-KZ"/>
        </w:rPr>
        <w:t xml:space="preserve"> </w:t>
      </w:r>
      <w:r w:rsidRPr="005B21F0">
        <w:rPr>
          <w:sz w:val="24"/>
          <w:szCs w:val="24"/>
        </w:rPr>
        <w:t>дератизационные и дезинсекционные мероприятия, иммунизация</w:t>
      </w:r>
      <w:r>
        <w:rPr>
          <w:sz w:val="24"/>
          <w:szCs w:val="24"/>
        </w:rPr>
        <w:t xml:space="preserve"> всего </w:t>
      </w:r>
      <w:r w:rsidRPr="005B21F0">
        <w:rPr>
          <w:sz w:val="24"/>
          <w:szCs w:val="24"/>
        </w:rPr>
        <w:t>подлежащего контингента против туляремии, усиление профилакт</w:t>
      </w:r>
      <w:r w:rsidRPr="005B21F0">
        <w:rPr>
          <w:sz w:val="24"/>
          <w:szCs w:val="24"/>
        </w:rPr>
        <w:t>и</w:t>
      </w:r>
      <w:r w:rsidRPr="005B21F0">
        <w:rPr>
          <w:sz w:val="24"/>
          <w:szCs w:val="24"/>
        </w:rPr>
        <w:t>ческих мероприятий</w:t>
      </w:r>
      <w:r>
        <w:rPr>
          <w:sz w:val="24"/>
          <w:szCs w:val="24"/>
        </w:rPr>
        <w:t xml:space="preserve"> </w:t>
      </w:r>
      <w:r w:rsidRPr="005B21F0">
        <w:rPr>
          <w:sz w:val="24"/>
          <w:szCs w:val="24"/>
        </w:rPr>
        <w:t xml:space="preserve">по раннему выявлению источника инфекции (доставка и </w:t>
      </w:r>
      <w:r>
        <w:rPr>
          <w:sz w:val="24"/>
          <w:szCs w:val="24"/>
        </w:rPr>
        <w:t xml:space="preserve">ускоренное </w:t>
      </w:r>
      <w:r w:rsidRPr="005B21F0">
        <w:rPr>
          <w:sz w:val="24"/>
          <w:szCs w:val="24"/>
        </w:rPr>
        <w:t xml:space="preserve">обработка клещей, грызунов, погадок </w:t>
      </w:r>
      <w:r>
        <w:rPr>
          <w:sz w:val="24"/>
          <w:szCs w:val="24"/>
        </w:rPr>
        <w:t xml:space="preserve">при исследовании </w:t>
      </w:r>
      <w:r w:rsidRPr="005B21F0">
        <w:rPr>
          <w:sz w:val="24"/>
          <w:szCs w:val="24"/>
        </w:rPr>
        <w:t>на туляремию), регулярная по</w:t>
      </w:r>
      <w:r w:rsidRPr="005B21F0">
        <w:rPr>
          <w:sz w:val="24"/>
          <w:szCs w:val="24"/>
        </w:rPr>
        <w:t>д</w:t>
      </w:r>
      <w:r w:rsidRPr="005B21F0">
        <w:rPr>
          <w:sz w:val="24"/>
          <w:szCs w:val="24"/>
        </w:rPr>
        <w:t>готовка кадров, широкое информирование населения о мерах профилактики против тул</w:t>
      </w:r>
      <w:r w:rsidRPr="005B21F0">
        <w:rPr>
          <w:sz w:val="24"/>
          <w:szCs w:val="24"/>
        </w:rPr>
        <w:t>я</w:t>
      </w:r>
      <w:r w:rsidRPr="005B21F0">
        <w:rPr>
          <w:sz w:val="24"/>
          <w:szCs w:val="24"/>
        </w:rPr>
        <w:t>ремии, привели к</w:t>
      </w:r>
      <w:r>
        <w:rPr>
          <w:sz w:val="24"/>
          <w:szCs w:val="24"/>
        </w:rPr>
        <w:t xml:space="preserve"> </w:t>
      </w:r>
      <w:r w:rsidRPr="005B21F0">
        <w:rPr>
          <w:sz w:val="24"/>
          <w:szCs w:val="24"/>
        </w:rPr>
        <w:t xml:space="preserve">снижению </w:t>
      </w:r>
      <w:r>
        <w:rPr>
          <w:sz w:val="24"/>
          <w:szCs w:val="24"/>
        </w:rPr>
        <w:t>заболеваемости</w:t>
      </w:r>
      <w:r w:rsidRPr="005B21F0">
        <w:rPr>
          <w:sz w:val="24"/>
          <w:szCs w:val="24"/>
        </w:rPr>
        <w:t xml:space="preserve"> туляреми</w:t>
      </w:r>
      <w:r>
        <w:rPr>
          <w:sz w:val="24"/>
          <w:szCs w:val="24"/>
        </w:rPr>
        <w:t>ей</w:t>
      </w:r>
      <w:r w:rsidRPr="005B21F0">
        <w:rPr>
          <w:sz w:val="24"/>
          <w:szCs w:val="24"/>
        </w:rPr>
        <w:t xml:space="preserve"> на территории Восточно-Казахстанской области.</w:t>
      </w:r>
    </w:p>
    <w:p w:rsidR="00E309F8" w:rsidRPr="005B21F0" w:rsidRDefault="00E309F8" w:rsidP="00E309F8">
      <w:pPr>
        <w:rPr>
          <w:sz w:val="24"/>
          <w:szCs w:val="24"/>
        </w:rPr>
      </w:pPr>
    </w:p>
    <w:p w:rsidR="00E309F8" w:rsidRDefault="00E309F8" w:rsidP="00706F66">
      <w:pPr>
        <w:autoSpaceDE w:val="0"/>
        <w:autoSpaceDN w:val="0"/>
        <w:adjustRightInd w:val="0"/>
        <w:ind w:firstLine="397"/>
        <w:jc w:val="both"/>
        <w:rPr>
          <w:sz w:val="24"/>
          <w:szCs w:val="24"/>
        </w:rPr>
      </w:pPr>
    </w:p>
    <w:p w:rsidR="00A032E7" w:rsidRDefault="00A032E7" w:rsidP="00706F66">
      <w:pPr>
        <w:autoSpaceDE w:val="0"/>
        <w:autoSpaceDN w:val="0"/>
        <w:adjustRightInd w:val="0"/>
        <w:ind w:firstLine="397"/>
        <w:jc w:val="both"/>
        <w:rPr>
          <w:sz w:val="24"/>
          <w:szCs w:val="24"/>
        </w:rPr>
      </w:pPr>
    </w:p>
    <w:p w:rsidR="00A032E7" w:rsidRDefault="00A032E7" w:rsidP="008741AB">
      <w:pPr>
        <w:rPr>
          <w:sz w:val="24"/>
          <w:szCs w:val="24"/>
        </w:rPr>
      </w:pPr>
      <w:r>
        <w:rPr>
          <w:sz w:val="24"/>
          <w:szCs w:val="24"/>
        </w:rPr>
        <w:t>УДК616.981.42(574.42)</w:t>
      </w:r>
    </w:p>
    <w:p w:rsidR="00A032E7" w:rsidRPr="001127CE" w:rsidRDefault="00A032E7" w:rsidP="008741AB">
      <w:pPr>
        <w:rPr>
          <w:sz w:val="24"/>
          <w:szCs w:val="24"/>
        </w:rPr>
      </w:pPr>
    </w:p>
    <w:p w:rsidR="00A032E7" w:rsidRPr="00653D3F" w:rsidRDefault="00A032E7" w:rsidP="008741AB">
      <w:pPr>
        <w:jc w:val="center"/>
        <w:rPr>
          <w:b/>
          <w:smallCaps/>
          <w:sz w:val="26"/>
          <w:szCs w:val="26"/>
        </w:rPr>
      </w:pPr>
      <w:r w:rsidRPr="00653D3F">
        <w:rPr>
          <w:b/>
          <w:smallCaps/>
          <w:sz w:val="26"/>
          <w:szCs w:val="26"/>
        </w:rPr>
        <w:t>Бруцеллез в Восточно-Казахстанской области: ситуация за 5 лет</w:t>
      </w:r>
    </w:p>
    <w:p w:rsidR="00A032E7" w:rsidRDefault="00A032E7" w:rsidP="008741AB">
      <w:pPr>
        <w:pStyle w:val="af"/>
        <w:spacing w:after="0"/>
        <w:rPr>
          <w:sz w:val="24"/>
          <w:szCs w:val="24"/>
        </w:rPr>
      </w:pPr>
    </w:p>
    <w:p w:rsidR="00A032E7" w:rsidRDefault="00A032E7" w:rsidP="008741AB">
      <w:pPr>
        <w:pStyle w:val="af"/>
        <w:spacing w:after="0"/>
        <w:jc w:val="center"/>
        <w:rPr>
          <w:b/>
          <w:sz w:val="24"/>
          <w:szCs w:val="24"/>
        </w:rPr>
      </w:pPr>
      <w:r w:rsidRPr="00653D3F">
        <w:rPr>
          <w:b/>
          <w:sz w:val="24"/>
          <w:szCs w:val="24"/>
        </w:rPr>
        <w:t xml:space="preserve">Т. Ерубаев, </w:t>
      </w:r>
      <w:r>
        <w:rPr>
          <w:b/>
          <w:sz w:val="24"/>
          <w:szCs w:val="24"/>
        </w:rPr>
        <w:t xml:space="preserve">М. С. Сыздыков, </w:t>
      </w:r>
      <w:r w:rsidRPr="00653D3F">
        <w:rPr>
          <w:b/>
          <w:sz w:val="24"/>
          <w:szCs w:val="24"/>
        </w:rPr>
        <w:t xml:space="preserve">Ю. Кирьянова, Н. Нетесова, </w:t>
      </w:r>
    </w:p>
    <w:p w:rsidR="00A032E7" w:rsidRPr="00653D3F" w:rsidRDefault="00A032E7" w:rsidP="008741AB">
      <w:pPr>
        <w:pStyle w:val="af"/>
        <w:spacing w:after="0"/>
        <w:jc w:val="center"/>
        <w:rPr>
          <w:b/>
          <w:sz w:val="24"/>
          <w:szCs w:val="24"/>
        </w:rPr>
      </w:pPr>
      <w:r w:rsidRPr="00653D3F">
        <w:rPr>
          <w:b/>
          <w:sz w:val="24"/>
          <w:szCs w:val="24"/>
        </w:rPr>
        <w:t>Г. Агажаева</w:t>
      </w:r>
      <w:r>
        <w:rPr>
          <w:b/>
          <w:sz w:val="24"/>
          <w:szCs w:val="24"/>
        </w:rPr>
        <w:t>, С. Б. Давлетов</w:t>
      </w:r>
    </w:p>
    <w:p w:rsidR="00A032E7" w:rsidRDefault="00A032E7" w:rsidP="008741AB">
      <w:pPr>
        <w:pStyle w:val="af"/>
        <w:spacing w:after="0"/>
        <w:jc w:val="center"/>
        <w:rPr>
          <w:sz w:val="24"/>
          <w:szCs w:val="24"/>
        </w:rPr>
      </w:pPr>
    </w:p>
    <w:p w:rsidR="00A032E7" w:rsidRPr="002701A6" w:rsidRDefault="00A032E7" w:rsidP="008741AB">
      <w:pPr>
        <w:jc w:val="center"/>
        <w:rPr>
          <w:i/>
          <w:sz w:val="24"/>
          <w:szCs w:val="24"/>
        </w:rPr>
      </w:pPr>
      <w:r w:rsidRPr="002701A6">
        <w:rPr>
          <w:i/>
          <w:sz w:val="24"/>
          <w:szCs w:val="24"/>
        </w:rPr>
        <w:t>(Департамент КГСЭН МЗ РК по Восточно-Казахстанской области)</w:t>
      </w:r>
    </w:p>
    <w:p w:rsidR="00A032E7" w:rsidRDefault="00A032E7" w:rsidP="008741AB">
      <w:pPr>
        <w:tabs>
          <w:tab w:val="left" w:pos="4820"/>
        </w:tabs>
        <w:ind w:firstLine="720"/>
        <w:rPr>
          <w:sz w:val="24"/>
          <w:szCs w:val="24"/>
        </w:rPr>
      </w:pPr>
    </w:p>
    <w:p w:rsidR="00A032E7" w:rsidRDefault="00A032E7" w:rsidP="008741AB">
      <w:pPr>
        <w:ind w:firstLine="397"/>
        <w:jc w:val="both"/>
        <w:rPr>
          <w:sz w:val="24"/>
          <w:szCs w:val="24"/>
        </w:rPr>
      </w:pPr>
      <w:r w:rsidRPr="001127CE">
        <w:rPr>
          <w:sz w:val="24"/>
          <w:szCs w:val="24"/>
        </w:rPr>
        <w:t xml:space="preserve">Проблема бруцеллеза актуальна для нашей республики: ежегодно регистрируется свыше 2 тысяч случаев заболевания людей. </w:t>
      </w:r>
      <w:r>
        <w:rPr>
          <w:sz w:val="24"/>
          <w:szCs w:val="24"/>
        </w:rPr>
        <w:t>Нами проведен анализ ситуации в Восточном Казахстане за последние 5 лет.</w:t>
      </w:r>
    </w:p>
    <w:p w:rsidR="00A032E7" w:rsidRDefault="00A032E7" w:rsidP="008741AB">
      <w:pPr>
        <w:ind w:firstLine="397"/>
        <w:jc w:val="both"/>
        <w:rPr>
          <w:sz w:val="24"/>
          <w:szCs w:val="24"/>
        </w:rPr>
      </w:pPr>
      <w:r>
        <w:rPr>
          <w:sz w:val="24"/>
          <w:szCs w:val="24"/>
        </w:rPr>
        <w:lastRenderedPageBreak/>
        <w:t>Заболеваемость</w:t>
      </w:r>
      <w:r w:rsidRPr="001127CE">
        <w:rPr>
          <w:sz w:val="24"/>
          <w:szCs w:val="24"/>
        </w:rPr>
        <w:t xml:space="preserve"> людей бруцеллезом</w:t>
      </w:r>
      <w:r>
        <w:rPr>
          <w:sz w:val="24"/>
          <w:szCs w:val="24"/>
        </w:rPr>
        <w:t xml:space="preserve"> </w:t>
      </w:r>
      <w:r w:rsidRPr="001127CE">
        <w:rPr>
          <w:sz w:val="24"/>
          <w:szCs w:val="24"/>
        </w:rPr>
        <w:t>является следствием неблагополучной эпизоот</w:t>
      </w:r>
      <w:r w:rsidRPr="001127CE">
        <w:rPr>
          <w:sz w:val="24"/>
          <w:szCs w:val="24"/>
        </w:rPr>
        <w:t>и</w:t>
      </w:r>
      <w:r w:rsidRPr="001127CE">
        <w:rPr>
          <w:sz w:val="24"/>
          <w:szCs w:val="24"/>
        </w:rPr>
        <w:t>ческой обстановки</w:t>
      </w:r>
      <w:r>
        <w:rPr>
          <w:sz w:val="24"/>
          <w:szCs w:val="24"/>
        </w:rPr>
        <w:t xml:space="preserve"> </w:t>
      </w:r>
      <w:r w:rsidRPr="001127CE">
        <w:rPr>
          <w:sz w:val="24"/>
          <w:szCs w:val="24"/>
        </w:rPr>
        <w:t xml:space="preserve">среди </w:t>
      </w:r>
      <w:r>
        <w:rPr>
          <w:sz w:val="24"/>
          <w:szCs w:val="24"/>
        </w:rPr>
        <w:t>сельскохозяйственных животных (таблица 1).</w:t>
      </w:r>
      <w:r w:rsidRPr="00AD1ABB">
        <w:rPr>
          <w:sz w:val="24"/>
          <w:szCs w:val="24"/>
        </w:rPr>
        <w:t xml:space="preserve"> </w:t>
      </w:r>
      <w:r w:rsidRPr="002A0664">
        <w:rPr>
          <w:sz w:val="24"/>
          <w:szCs w:val="24"/>
        </w:rPr>
        <w:t xml:space="preserve">За последние годы начался активный процесс оздоровления неблагополучных </w:t>
      </w:r>
      <w:r>
        <w:rPr>
          <w:sz w:val="24"/>
          <w:szCs w:val="24"/>
        </w:rPr>
        <w:t>по бруцеллезу сельскохозяйс</w:t>
      </w:r>
      <w:r>
        <w:rPr>
          <w:sz w:val="24"/>
          <w:szCs w:val="24"/>
        </w:rPr>
        <w:t>т</w:t>
      </w:r>
      <w:r>
        <w:rPr>
          <w:sz w:val="24"/>
          <w:szCs w:val="24"/>
        </w:rPr>
        <w:t xml:space="preserve">венных животных </w:t>
      </w:r>
      <w:r w:rsidRPr="002A0664">
        <w:rPr>
          <w:sz w:val="24"/>
          <w:szCs w:val="24"/>
        </w:rPr>
        <w:t>пунктов</w:t>
      </w:r>
      <w:r>
        <w:rPr>
          <w:sz w:val="24"/>
          <w:szCs w:val="24"/>
        </w:rPr>
        <w:t xml:space="preserve"> (рисунок 1)</w:t>
      </w:r>
      <w:r w:rsidRPr="002A0664">
        <w:rPr>
          <w:sz w:val="24"/>
          <w:szCs w:val="24"/>
        </w:rPr>
        <w:t>:</w:t>
      </w:r>
    </w:p>
    <w:p w:rsidR="00A032E7" w:rsidRPr="00890E8C" w:rsidRDefault="00A032E7" w:rsidP="00A032E7">
      <w:pPr>
        <w:ind w:firstLine="708"/>
        <w:jc w:val="right"/>
        <w:rPr>
          <w:i/>
          <w:sz w:val="24"/>
          <w:szCs w:val="24"/>
        </w:rPr>
      </w:pPr>
      <w:r w:rsidRPr="00890E8C">
        <w:rPr>
          <w:i/>
          <w:sz w:val="24"/>
          <w:szCs w:val="24"/>
        </w:rPr>
        <w:t>Рисунок</w:t>
      </w:r>
      <w:r>
        <w:rPr>
          <w:i/>
          <w:sz w:val="24"/>
          <w:szCs w:val="24"/>
        </w:rPr>
        <w:t xml:space="preserve"> </w:t>
      </w:r>
      <w:r w:rsidRPr="00890E8C">
        <w:rPr>
          <w:i/>
          <w:sz w:val="24"/>
          <w:szCs w:val="24"/>
        </w:rPr>
        <w:t>1</w:t>
      </w:r>
    </w:p>
    <w:tbl>
      <w:tblPr>
        <w:tblpPr w:leftFromText="180" w:rightFromText="180" w:vertAnchor="text" w:tblpY="1"/>
        <w:tblOverlap w:val="never"/>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1559"/>
        <w:gridCol w:w="850"/>
        <w:gridCol w:w="851"/>
      </w:tblGrid>
      <w:tr w:rsidR="00A032E7" w:rsidRPr="00487DE4" w:rsidTr="008741AB">
        <w:trPr>
          <w:trHeight w:val="470"/>
        </w:trPr>
        <w:tc>
          <w:tcPr>
            <w:tcW w:w="4361" w:type="dxa"/>
            <w:gridSpan w:val="4"/>
            <w:vAlign w:val="center"/>
          </w:tcPr>
          <w:p w:rsidR="00A032E7" w:rsidRPr="00890E8C" w:rsidRDefault="00A032E7" w:rsidP="008741AB">
            <w:pPr>
              <w:jc w:val="right"/>
              <w:rPr>
                <w:i/>
              </w:rPr>
            </w:pPr>
            <w:r w:rsidRPr="00890E8C">
              <w:rPr>
                <w:i/>
              </w:rPr>
              <w:t>Таблица 1</w:t>
            </w:r>
          </w:p>
          <w:p w:rsidR="00A032E7" w:rsidRPr="00653D3F" w:rsidRDefault="00A032E7" w:rsidP="008741AB">
            <w:pPr>
              <w:jc w:val="center"/>
            </w:pPr>
            <w:r w:rsidRPr="00890E8C">
              <w:rPr>
                <w:i/>
              </w:rPr>
              <w:t>Заболеваемость людей (на 100 тыс. населения) и зараженность скота, %</w:t>
            </w:r>
          </w:p>
        </w:tc>
      </w:tr>
      <w:tr w:rsidR="00A032E7" w:rsidRPr="00487DE4" w:rsidTr="008741AB">
        <w:trPr>
          <w:trHeight w:val="295"/>
        </w:trPr>
        <w:tc>
          <w:tcPr>
            <w:tcW w:w="1101" w:type="dxa"/>
            <w:vAlign w:val="center"/>
          </w:tcPr>
          <w:p w:rsidR="00A032E7" w:rsidRPr="00653D3F" w:rsidRDefault="00A032E7" w:rsidP="008741AB">
            <w:pPr>
              <w:jc w:val="center"/>
            </w:pPr>
            <w:r w:rsidRPr="00653D3F">
              <w:t>Годы</w:t>
            </w:r>
          </w:p>
        </w:tc>
        <w:tc>
          <w:tcPr>
            <w:tcW w:w="1559" w:type="dxa"/>
            <w:vAlign w:val="center"/>
          </w:tcPr>
          <w:p w:rsidR="00A032E7" w:rsidRPr="00487DE4" w:rsidRDefault="00A032E7" w:rsidP="008741AB">
            <w:pPr>
              <w:jc w:val="center"/>
            </w:pPr>
            <w:r>
              <w:t>Люди</w:t>
            </w:r>
          </w:p>
        </w:tc>
        <w:tc>
          <w:tcPr>
            <w:tcW w:w="850" w:type="dxa"/>
            <w:vAlign w:val="center"/>
          </w:tcPr>
          <w:p w:rsidR="00A032E7" w:rsidRPr="00487DE4" w:rsidRDefault="00A032E7" w:rsidP="008741AB">
            <w:pPr>
              <w:pStyle w:val="5"/>
              <w:jc w:val="center"/>
              <w:rPr>
                <w:sz w:val="20"/>
              </w:rPr>
            </w:pPr>
            <w:r w:rsidRPr="00487DE4">
              <w:rPr>
                <w:sz w:val="20"/>
              </w:rPr>
              <w:t>КРС</w:t>
            </w:r>
          </w:p>
        </w:tc>
        <w:tc>
          <w:tcPr>
            <w:tcW w:w="851" w:type="dxa"/>
            <w:vAlign w:val="center"/>
          </w:tcPr>
          <w:p w:rsidR="00A032E7" w:rsidRPr="00653D3F" w:rsidRDefault="00A032E7" w:rsidP="008741AB">
            <w:pPr>
              <w:jc w:val="center"/>
            </w:pPr>
            <w:r w:rsidRPr="00653D3F">
              <w:t>МРС</w:t>
            </w:r>
          </w:p>
        </w:tc>
      </w:tr>
      <w:tr w:rsidR="00A032E7" w:rsidRPr="00487DE4" w:rsidTr="008741AB">
        <w:tc>
          <w:tcPr>
            <w:tcW w:w="1101" w:type="dxa"/>
            <w:vAlign w:val="center"/>
          </w:tcPr>
          <w:p w:rsidR="00A032E7" w:rsidRPr="00653D3F" w:rsidRDefault="00A032E7" w:rsidP="008741AB">
            <w:pPr>
              <w:jc w:val="center"/>
            </w:pPr>
            <w:r w:rsidRPr="00653D3F">
              <w:t>2006</w:t>
            </w:r>
          </w:p>
        </w:tc>
        <w:tc>
          <w:tcPr>
            <w:tcW w:w="1559" w:type="dxa"/>
            <w:vAlign w:val="center"/>
          </w:tcPr>
          <w:p w:rsidR="00A032E7" w:rsidRPr="00653D3F" w:rsidRDefault="00A032E7" w:rsidP="008741AB">
            <w:pPr>
              <w:jc w:val="center"/>
            </w:pPr>
            <w:r w:rsidRPr="00653D3F">
              <w:t>15,52</w:t>
            </w:r>
          </w:p>
        </w:tc>
        <w:tc>
          <w:tcPr>
            <w:tcW w:w="850" w:type="dxa"/>
            <w:vAlign w:val="center"/>
          </w:tcPr>
          <w:p w:rsidR="00A032E7" w:rsidRPr="00653D3F" w:rsidRDefault="00A032E7" w:rsidP="008741AB">
            <w:pPr>
              <w:jc w:val="center"/>
            </w:pPr>
            <w:r w:rsidRPr="00653D3F">
              <w:t>0,16</w:t>
            </w:r>
          </w:p>
        </w:tc>
        <w:tc>
          <w:tcPr>
            <w:tcW w:w="851" w:type="dxa"/>
            <w:vAlign w:val="center"/>
          </w:tcPr>
          <w:p w:rsidR="00A032E7" w:rsidRPr="00653D3F" w:rsidRDefault="00A032E7" w:rsidP="008741AB">
            <w:pPr>
              <w:jc w:val="center"/>
            </w:pPr>
            <w:r w:rsidRPr="00653D3F">
              <w:t>0,35</w:t>
            </w:r>
          </w:p>
        </w:tc>
      </w:tr>
      <w:tr w:rsidR="00A032E7" w:rsidRPr="00487DE4" w:rsidTr="008741AB">
        <w:trPr>
          <w:trHeight w:val="122"/>
        </w:trPr>
        <w:tc>
          <w:tcPr>
            <w:tcW w:w="1101" w:type="dxa"/>
            <w:vAlign w:val="center"/>
          </w:tcPr>
          <w:p w:rsidR="00A032E7" w:rsidRPr="00653D3F" w:rsidRDefault="00A032E7" w:rsidP="008741AB">
            <w:pPr>
              <w:jc w:val="center"/>
            </w:pPr>
            <w:r w:rsidRPr="00653D3F">
              <w:t>2007</w:t>
            </w:r>
          </w:p>
        </w:tc>
        <w:tc>
          <w:tcPr>
            <w:tcW w:w="1559" w:type="dxa"/>
            <w:vAlign w:val="center"/>
          </w:tcPr>
          <w:p w:rsidR="00A032E7" w:rsidRPr="00653D3F" w:rsidRDefault="00A032E7" w:rsidP="008741AB">
            <w:pPr>
              <w:jc w:val="center"/>
            </w:pPr>
            <w:r w:rsidRPr="00653D3F">
              <w:t>19,14</w:t>
            </w:r>
          </w:p>
        </w:tc>
        <w:tc>
          <w:tcPr>
            <w:tcW w:w="850" w:type="dxa"/>
            <w:vAlign w:val="center"/>
          </w:tcPr>
          <w:p w:rsidR="00A032E7" w:rsidRPr="00653D3F" w:rsidRDefault="00A032E7" w:rsidP="008741AB">
            <w:pPr>
              <w:jc w:val="center"/>
            </w:pPr>
            <w:r w:rsidRPr="00653D3F">
              <w:t>0,22</w:t>
            </w:r>
          </w:p>
        </w:tc>
        <w:tc>
          <w:tcPr>
            <w:tcW w:w="851" w:type="dxa"/>
            <w:vAlign w:val="center"/>
          </w:tcPr>
          <w:p w:rsidR="00A032E7" w:rsidRPr="00653D3F" w:rsidRDefault="00A032E7" w:rsidP="008741AB">
            <w:pPr>
              <w:jc w:val="center"/>
            </w:pPr>
            <w:r w:rsidRPr="00653D3F">
              <w:t>0,18</w:t>
            </w:r>
          </w:p>
        </w:tc>
      </w:tr>
      <w:tr w:rsidR="00A032E7" w:rsidRPr="00487DE4" w:rsidTr="008741AB">
        <w:trPr>
          <w:trHeight w:val="85"/>
        </w:trPr>
        <w:tc>
          <w:tcPr>
            <w:tcW w:w="1101" w:type="dxa"/>
            <w:vAlign w:val="center"/>
          </w:tcPr>
          <w:p w:rsidR="00A032E7" w:rsidRPr="00653D3F" w:rsidRDefault="00A032E7" w:rsidP="008741AB">
            <w:pPr>
              <w:jc w:val="center"/>
            </w:pPr>
            <w:r w:rsidRPr="00653D3F">
              <w:t>2008</w:t>
            </w:r>
          </w:p>
        </w:tc>
        <w:tc>
          <w:tcPr>
            <w:tcW w:w="1559" w:type="dxa"/>
            <w:vAlign w:val="center"/>
          </w:tcPr>
          <w:p w:rsidR="00A032E7" w:rsidRPr="00653D3F" w:rsidRDefault="00A032E7" w:rsidP="008741AB">
            <w:pPr>
              <w:jc w:val="center"/>
            </w:pPr>
            <w:r w:rsidRPr="00653D3F">
              <w:t>17,37</w:t>
            </w:r>
          </w:p>
        </w:tc>
        <w:tc>
          <w:tcPr>
            <w:tcW w:w="850" w:type="dxa"/>
            <w:vAlign w:val="center"/>
          </w:tcPr>
          <w:p w:rsidR="00A032E7" w:rsidRPr="00653D3F" w:rsidRDefault="00A032E7" w:rsidP="008741AB">
            <w:pPr>
              <w:jc w:val="center"/>
            </w:pPr>
            <w:r w:rsidRPr="00653D3F">
              <w:t>0,75</w:t>
            </w:r>
          </w:p>
        </w:tc>
        <w:tc>
          <w:tcPr>
            <w:tcW w:w="851" w:type="dxa"/>
            <w:vAlign w:val="center"/>
          </w:tcPr>
          <w:p w:rsidR="00A032E7" w:rsidRPr="00653D3F" w:rsidRDefault="00A032E7" w:rsidP="008741AB">
            <w:pPr>
              <w:jc w:val="center"/>
            </w:pPr>
            <w:r w:rsidRPr="00653D3F">
              <w:t>0,39</w:t>
            </w:r>
          </w:p>
        </w:tc>
      </w:tr>
      <w:tr w:rsidR="00A032E7" w:rsidRPr="00487DE4" w:rsidTr="008741AB">
        <w:tc>
          <w:tcPr>
            <w:tcW w:w="1101" w:type="dxa"/>
            <w:vAlign w:val="center"/>
          </w:tcPr>
          <w:p w:rsidR="00A032E7" w:rsidRPr="00653D3F" w:rsidRDefault="00A032E7" w:rsidP="008741AB">
            <w:pPr>
              <w:jc w:val="center"/>
            </w:pPr>
            <w:r w:rsidRPr="00653D3F">
              <w:t>2009</w:t>
            </w:r>
          </w:p>
        </w:tc>
        <w:tc>
          <w:tcPr>
            <w:tcW w:w="1559" w:type="dxa"/>
            <w:vAlign w:val="center"/>
          </w:tcPr>
          <w:p w:rsidR="00A032E7" w:rsidRPr="00653D3F" w:rsidRDefault="00A032E7" w:rsidP="008741AB">
            <w:pPr>
              <w:jc w:val="center"/>
            </w:pPr>
            <w:r w:rsidRPr="00653D3F">
              <w:t>16,84</w:t>
            </w:r>
          </w:p>
        </w:tc>
        <w:tc>
          <w:tcPr>
            <w:tcW w:w="850" w:type="dxa"/>
            <w:vAlign w:val="center"/>
          </w:tcPr>
          <w:p w:rsidR="00A032E7" w:rsidRPr="00653D3F" w:rsidRDefault="00A032E7" w:rsidP="008741AB">
            <w:pPr>
              <w:jc w:val="center"/>
            </w:pPr>
            <w:r>
              <w:t xml:space="preserve"> </w:t>
            </w:r>
            <w:r w:rsidRPr="00653D3F">
              <w:t>2,21*</w:t>
            </w:r>
          </w:p>
        </w:tc>
        <w:tc>
          <w:tcPr>
            <w:tcW w:w="851" w:type="dxa"/>
            <w:vAlign w:val="center"/>
          </w:tcPr>
          <w:p w:rsidR="00A032E7" w:rsidRPr="00653D3F" w:rsidRDefault="00A032E7" w:rsidP="008741AB">
            <w:pPr>
              <w:jc w:val="center"/>
            </w:pPr>
            <w:r w:rsidRPr="00653D3F">
              <w:t>0,46</w:t>
            </w:r>
          </w:p>
        </w:tc>
      </w:tr>
      <w:tr w:rsidR="00A032E7" w:rsidRPr="00487DE4" w:rsidTr="008741AB">
        <w:tc>
          <w:tcPr>
            <w:tcW w:w="1101" w:type="dxa"/>
            <w:vAlign w:val="center"/>
          </w:tcPr>
          <w:p w:rsidR="00A032E7" w:rsidRPr="00653D3F" w:rsidRDefault="00A032E7" w:rsidP="008741AB">
            <w:pPr>
              <w:jc w:val="center"/>
            </w:pPr>
            <w:r w:rsidRPr="00653D3F">
              <w:t>2010</w:t>
            </w:r>
          </w:p>
        </w:tc>
        <w:tc>
          <w:tcPr>
            <w:tcW w:w="1559" w:type="dxa"/>
            <w:vAlign w:val="center"/>
          </w:tcPr>
          <w:p w:rsidR="00A032E7" w:rsidRPr="00653D3F" w:rsidRDefault="00A032E7" w:rsidP="008741AB">
            <w:pPr>
              <w:jc w:val="center"/>
            </w:pPr>
            <w:r w:rsidRPr="00653D3F">
              <w:t>15,57</w:t>
            </w:r>
          </w:p>
        </w:tc>
        <w:tc>
          <w:tcPr>
            <w:tcW w:w="850" w:type="dxa"/>
            <w:vAlign w:val="center"/>
          </w:tcPr>
          <w:p w:rsidR="00A032E7" w:rsidRPr="00653D3F" w:rsidRDefault="00A032E7" w:rsidP="008741AB">
            <w:pPr>
              <w:jc w:val="center"/>
            </w:pPr>
            <w:r w:rsidRPr="00653D3F">
              <w:t>1,0*</w:t>
            </w:r>
          </w:p>
        </w:tc>
        <w:tc>
          <w:tcPr>
            <w:tcW w:w="851" w:type="dxa"/>
            <w:vAlign w:val="center"/>
          </w:tcPr>
          <w:p w:rsidR="00A032E7" w:rsidRPr="00653D3F" w:rsidRDefault="00A032E7" w:rsidP="008741AB">
            <w:pPr>
              <w:jc w:val="center"/>
            </w:pPr>
            <w:r w:rsidRPr="00653D3F">
              <w:t>0,39</w:t>
            </w:r>
          </w:p>
        </w:tc>
      </w:tr>
      <w:tr w:rsidR="00A032E7" w:rsidRPr="00487DE4" w:rsidTr="008741AB">
        <w:tc>
          <w:tcPr>
            <w:tcW w:w="4361" w:type="dxa"/>
            <w:gridSpan w:val="4"/>
            <w:vAlign w:val="center"/>
          </w:tcPr>
          <w:p w:rsidR="00A032E7" w:rsidRPr="00653D3F" w:rsidRDefault="00A032E7" w:rsidP="008741AB">
            <w:pPr>
              <w:jc w:val="center"/>
            </w:pPr>
            <w:r w:rsidRPr="00461DB9">
              <w:t>* - внедрено исследование КРС методом ИФА</w:t>
            </w:r>
          </w:p>
        </w:tc>
      </w:tr>
    </w:tbl>
    <w:p w:rsidR="00A032E7" w:rsidRDefault="00A032E7" w:rsidP="00A032E7">
      <w:pPr>
        <w:ind w:firstLine="708"/>
        <w:jc w:val="center"/>
        <w:rPr>
          <w:sz w:val="24"/>
          <w:szCs w:val="24"/>
        </w:rPr>
      </w:pPr>
      <w:r>
        <w:rPr>
          <w:noProof/>
        </w:rPr>
        <w:drawing>
          <wp:inline distT="0" distB="0" distL="0" distR="0">
            <wp:extent cx="2811145" cy="1585595"/>
            <wp:effectExtent l="19050" t="0" r="825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811145" cy="1585595"/>
                    </a:xfrm>
                    <a:prstGeom prst="rect">
                      <a:avLst/>
                    </a:prstGeom>
                    <a:noFill/>
                    <a:ln w="9525">
                      <a:noFill/>
                      <a:miter lim="800000"/>
                      <a:headEnd/>
                      <a:tailEnd/>
                    </a:ln>
                  </pic:spPr>
                </pic:pic>
              </a:graphicData>
            </a:graphic>
          </wp:inline>
        </w:drawing>
      </w:r>
    </w:p>
    <w:p w:rsidR="00A032E7" w:rsidRDefault="00A032E7" w:rsidP="00A032E7">
      <w:pPr>
        <w:rPr>
          <w:sz w:val="24"/>
          <w:szCs w:val="24"/>
        </w:rPr>
      </w:pPr>
    </w:p>
    <w:p w:rsidR="00A032E7" w:rsidRPr="008741AB" w:rsidRDefault="00A032E7" w:rsidP="008741AB">
      <w:pPr>
        <w:ind w:firstLine="397"/>
        <w:jc w:val="both"/>
        <w:rPr>
          <w:sz w:val="24"/>
          <w:szCs w:val="24"/>
        </w:rPr>
      </w:pPr>
      <w:r w:rsidRPr="008741AB">
        <w:rPr>
          <w:sz w:val="24"/>
          <w:szCs w:val="24"/>
        </w:rPr>
        <w:t xml:space="preserve">В результате снизилась доля вспышечной заболеваемости с 16% в </w:t>
      </w:r>
      <w:smartTag w:uri="urn:schemas-microsoft-com:office:smarttags" w:element="metricconverter">
        <w:smartTagPr>
          <w:attr w:name="ProductID" w:val="2006 г"/>
        </w:smartTagPr>
        <w:r w:rsidRPr="008741AB">
          <w:rPr>
            <w:sz w:val="24"/>
            <w:szCs w:val="24"/>
          </w:rPr>
          <w:t>2006 г</w:t>
        </w:r>
      </w:smartTag>
      <w:r w:rsidRPr="008741AB">
        <w:rPr>
          <w:sz w:val="24"/>
          <w:szCs w:val="24"/>
        </w:rPr>
        <w:t>. (2 локал</w:t>
      </w:r>
      <w:r w:rsidRPr="008741AB">
        <w:rPr>
          <w:sz w:val="24"/>
          <w:szCs w:val="24"/>
        </w:rPr>
        <w:t>ь</w:t>
      </w:r>
      <w:r w:rsidRPr="008741AB">
        <w:rPr>
          <w:sz w:val="24"/>
          <w:szCs w:val="24"/>
        </w:rPr>
        <w:t>ных вспышки, 5 разлитых, с общим количеством заболевших 36 человек) до 2,7% по ит</w:t>
      </w:r>
      <w:r w:rsidRPr="008741AB">
        <w:rPr>
          <w:sz w:val="24"/>
          <w:szCs w:val="24"/>
        </w:rPr>
        <w:t>о</w:t>
      </w:r>
      <w:r w:rsidRPr="008741AB">
        <w:rPr>
          <w:sz w:val="24"/>
          <w:szCs w:val="24"/>
        </w:rPr>
        <w:t xml:space="preserve">гам </w:t>
      </w:r>
      <w:smartTag w:uri="urn:schemas-microsoft-com:office:smarttags" w:element="metricconverter">
        <w:smartTagPr>
          <w:attr w:name="ProductID" w:val="2010 г"/>
        </w:smartTagPr>
        <w:r w:rsidRPr="008741AB">
          <w:rPr>
            <w:sz w:val="24"/>
            <w:szCs w:val="24"/>
          </w:rPr>
          <w:t>2010 г</w:t>
        </w:r>
      </w:smartTag>
      <w:r w:rsidRPr="008741AB">
        <w:rPr>
          <w:sz w:val="24"/>
          <w:szCs w:val="24"/>
        </w:rPr>
        <w:t xml:space="preserve">. (1 разлитая вспышка с количеством заболевших 6 человек). </w:t>
      </w:r>
    </w:p>
    <w:p w:rsidR="00A032E7" w:rsidRPr="008741AB" w:rsidRDefault="00A032E7" w:rsidP="008741AB">
      <w:pPr>
        <w:ind w:firstLine="397"/>
        <w:jc w:val="both"/>
        <w:rPr>
          <w:rFonts w:ascii="Arial" w:hAnsi="Arial"/>
          <w:sz w:val="24"/>
          <w:szCs w:val="24"/>
        </w:rPr>
      </w:pPr>
      <w:r w:rsidRPr="008741AB">
        <w:rPr>
          <w:sz w:val="24"/>
          <w:szCs w:val="24"/>
        </w:rPr>
        <w:t>Однако не полное и не всегда своевременное проведение ветеринарно-санитарных м</w:t>
      </w:r>
      <w:r w:rsidRPr="008741AB">
        <w:rPr>
          <w:sz w:val="24"/>
          <w:szCs w:val="24"/>
        </w:rPr>
        <w:t>е</w:t>
      </w:r>
      <w:r w:rsidRPr="008741AB">
        <w:rPr>
          <w:sz w:val="24"/>
          <w:szCs w:val="24"/>
        </w:rPr>
        <w:t>роприятий по искоренению источника инфекции приводит к тому, что случаи вновь рег</w:t>
      </w:r>
      <w:r w:rsidRPr="008741AB">
        <w:rPr>
          <w:sz w:val="24"/>
          <w:szCs w:val="24"/>
        </w:rPr>
        <w:t>и</w:t>
      </w:r>
      <w:r w:rsidRPr="008741AB">
        <w:rPr>
          <w:sz w:val="24"/>
          <w:szCs w:val="24"/>
        </w:rPr>
        <w:t xml:space="preserve">стрируются в оздоровленных 2-3-4 года назад пунктах. </w:t>
      </w:r>
    </w:p>
    <w:p w:rsidR="00A032E7" w:rsidRPr="008741AB" w:rsidRDefault="00A032E7" w:rsidP="008741AB">
      <w:pPr>
        <w:pStyle w:val="aa"/>
        <w:spacing w:after="0"/>
        <w:ind w:left="0" w:firstLine="397"/>
        <w:jc w:val="both"/>
        <w:rPr>
          <w:sz w:val="24"/>
          <w:szCs w:val="24"/>
        </w:rPr>
      </w:pPr>
      <w:r w:rsidRPr="008741AB">
        <w:rPr>
          <w:sz w:val="24"/>
          <w:szCs w:val="24"/>
        </w:rPr>
        <w:t>Заболеваемость людей выявляется в течение всего года, но наиболее высокий уровень обнаружения в июне-сентябре, когда заболевших выявляют на медосмотрах после заве</w:t>
      </w:r>
      <w:r w:rsidRPr="008741AB">
        <w:rPr>
          <w:sz w:val="24"/>
          <w:szCs w:val="24"/>
        </w:rPr>
        <w:t>р</w:t>
      </w:r>
      <w:r w:rsidRPr="008741AB">
        <w:rPr>
          <w:sz w:val="24"/>
          <w:szCs w:val="24"/>
        </w:rPr>
        <w:t>шения массового окота и возвращения с летних пастбищ (рисунок 2):</w:t>
      </w:r>
    </w:p>
    <w:p w:rsidR="00A032E7" w:rsidRDefault="00A032E7" w:rsidP="00A032E7">
      <w:pPr>
        <w:pStyle w:val="aa"/>
        <w:rPr>
          <w:szCs w:val="24"/>
        </w:rPr>
      </w:pPr>
    </w:p>
    <w:p w:rsidR="00A032E7" w:rsidRPr="00890E8C" w:rsidRDefault="00A032E7" w:rsidP="00A032E7">
      <w:pPr>
        <w:ind w:firstLine="708"/>
        <w:jc w:val="right"/>
        <w:rPr>
          <w:i/>
          <w:sz w:val="24"/>
          <w:szCs w:val="24"/>
        </w:rPr>
      </w:pPr>
      <w:r w:rsidRPr="00890E8C">
        <w:rPr>
          <w:i/>
          <w:sz w:val="24"/>
          <w:szCs w:val="24"/>
        </w:rPr>
        <w:t>Рисунок</w:t>
      </w:r>
      <w:r>
        <w:rPr>
          <w:i/>
          <w:sz w:val="24"/>
          <w:szCs w:val="24"/>
        </w:rPr>
        <w:t xml:space="preserve"> 2</w:t>
      </w:r>
    </w:p>
    <w:p w:rsidR="00A032E7" w:rsidRPr="00A150B1" w:rsidRDefault="00A032E7" w:rsidP="00A032E7">
      <w:pPr>
        <w:pStyle w:val="aa"/>
        <w:jc w:val="center"/>
        <w:rPr>
          <w:noProof/>
        </w:rPr>
      </w:pPr>
      <w:r>
        <w:rPr>
          <w:noProof/>
        </w:rPr>
        <w:drawing>
          <wp:inline distT="0" distB="0" distL="0" distR="0">
            <wp:extent cx="3930015" cy="246126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srcRect/>
                    <a:stretch>
                      <a:fillRect/>
                    </a:stretch>
                  </pic:blipFill>
                  <pic:spPr bwMode="auto">
                    <a:xfrm>
                      <a:off x="0" y="0"/>
                      <a:ext cx="3930015" cy="2461260"/>
                    </a:xfrm>
                    <a:prstGeom prst="rect">
                      <a:avLst/>
                    </a:prstGeom>
                    <a:noFill/>
                    <a:ln w="9525">
                      <a:noFill/>
                      <a:miter lim="800000"/>
                      <a:headEnd/>
                      <a:tailEnd/>
                    </a:ln>
                  </pic:spPr>
                </pic:pic>
              </a:graphicData>
            </a:graphic>
          </wp:inline>
        </w:drawing>
      </w:r>
    </w:p>
    <w:p w:rsidR="00A032E7" w:rsidRPr="008741AB" w:rsidRDefault="00A032E7" w:rsidP="008741AB">
      <w:pPr>
        <w:pStyle w:val="aa"/>
        <w:spacing w:after="0"/>
        <w:ind w:left="0" w:firstLine="397"/>
        <w:jc w:val="both"/>
        <w:rPr>
          <w:sz w:val="24"/>
          <w:szCs w:val="24"/>
        </w:rPr>
      </w:pPr>
      <w:r w:rsidRPr="008741AB">
        <w:rPr>
          <w:sz w:val="24"/>
          <w:szCs w:val="24"/>
        </w:rPr>
        <w:t>В среднем 70-75% заболевших – люди трудоспособного возраста (20-49 лет; таблица 2). В 75-80 % случаев болеют мужчины, непосредственно осуществляющие уход за ж</w:t>
      </w:r>
      <w:r w:rsidRPr="008741AB">
        <w:rPr>
          <w:sz w:val="24"/>
          <w:szCs w:val="24"/>
        </w:rPr>
        <w:t>и</w:t>
      </w:r>
      <w:r w:rsidRPr="008741AB">
        <w:rPr>
          <w:sz w:val="24"/>
          <w:szCs w:val="24"/>
        </w:rPr>
        <w:t>вотными, кормление, оказание помощи при родах</w:t>
      </w:r>
    </w:p>
    <w:p w:rsidR="00DC6EEB" w:rsidRDefault="00DC6EEB" w:rsidP="00DC6EEB">
      <w:pPr>
        <w:ind w:firstLine="397"/>
        <w:jc w:val="both"/>
        <w:rPr>
          <w:sz w:val="24"/>
        </w:rPr>
      </w:pPr>
      <w:r w:rsidRPr="00951984">
        <w:rPr>
          <w:sz w:val="24"/>
        </w:rPr>
        <w:t xml:space="preserve">В целом заболеваемость по области </w:t>
      </w:r>
      <w:r>
        <w:rPr>
          <w:sz w:val="24"/>
        </w:rPr>
        <w:t>с</w:t>
      </w:r>
      <w:r w:rsidRPr="00951984">
        <w:rPr>
          <w:sz w:val="24"/>
        </w:rPr>
        <w:t xml:space="preserve">вязана </w:t>
      </w:r>
      <w:r>
        <w:rPr>
          <w:sz w:val="24"/>
        </w:rPr>
        <w:t>с</w:t>
      </w:r>
      <w:r w:rsidRPr="00951984">
        <w:rPr>
          <w:sz w:val="24"/>
        </w:rPr>
        <w:t xml:space="preserve"> деятельност</w:t>
      </w:r>
      <w:r>
        <w:rPr>
          <w:sz w:val="24"/>
        </w:rPr>
        <w:t>ью</w:t>
      </w:r>
      <w:r w:rsidRPr="00951984">
        <w:rPr>
          <w:sz w:val="24"/>
        </w:rPr>
        <w:t xml:space="preserve"> по уходу за скотом. Из общего числа заболевших,</w:t>
      </w:r>
      <w:r>
        <w:rPr>
          <w:sz w:val="24"/>
        </w:rPr>
        <w:t xml:space="preserve"> </w:t>
      </w:r>
      <w:r w:rsidRPr="00951984">
        <w:rPr>
          <w:sz w:val="24"/>
        </w:rPr>
        <w:t>до 85% составляют владельцы индивидуального скота, остал</w:t>
      </w:r>
      <w:r w:rsidRPr="00951984">
        <w:rPr>
          <w:sz w:val="24"/>
        </w:rPr>
        <w:t>ь</w:t>
      </w:r>
      <w:r w:rsidRPr="00951984">
        <w:rPr>
          <w:sz w:val="24"/>
        </w:rPr>
        <w:t>ные</w:t>
      </w:r>
      <w:r>
        <w:rPr>
          <w:sz w:val="24"/>
        </w:rPr>
        <w:t xml:space="preserve"> – лица,</w:t>
      </w:r>
      <w:r w:rsidRPr="00951984">
        <w:rPr>
          <w:sz w:val="24"/>
        </w:rPr>
        <w:t xml:space="preserve"> помогаю</w:t>
      </w:r>
      <w:r>
        <w:rPr>
          <w:sz w:val="24"/>
        </w:rPr>
        <w:t>щие</w:t>
      </w:r>
      <w:r w:rsidRPr="00951984">
        <w:rPr>
          <w:sz w:val="24"/>
        </w:rPr>
        <w:t xml:space="preserve"> в уходе за скотом родственникам/соседям, либо из числа не имеющих постоянного места работы </w:t>
      </w:r>
      <w:r>
        <w:rPr>
          <w:sz w:val="24"/>
        </w:rPr>
        <w:t xml:space="preserve">и привлекаемых </w:t>
      </w:r>
      <w:r w:rsidRPr="00951984">
        <w:rPr>
          <w:sz w:val="24"/>
        </w:rPr>
        <w:t xml:space="preserve">в порядке найма сезонно или </w:t>
      </w:r>
      <w:r>
        <w:rPr>
          <w:sz w:val="24"/>
        </w:rPr>
        <w:t>на б</w:t>
      </w:r>
      <w:r>
        <w:rPr>
          <w:sz w:val="24"/>
        </w:rPr>
        <w:t>о</w:t>
      </w:r>
      <w:r>
        <w:rPr>
          <w:sz w:val="24"/>
        </w:rPr>
        <w:t>лее короткий срок</w:t>
      </w:r>
      <w:r w:rsidRPr="00951984">
        <w:rPr>
          <w:sz w:val="24"/>
        </w:rPr>
        <w:t>.</w:t>
      </w:r>
      <w:r>
        <w:rPr>
          <w:sz w:val="24"/>
        </w:rPr>
        <w:t xml:space="preserve"> Поэтому и</w:t>
      </w:r>
      <w:r w:rsidRPr="001127CE">
        <w:rPr>
          <w:sz w:val="24"/>
          <w:szCs w:val="24"/>
        </w:rPr>
        <w:t xml:space="preserve">сточниками заражения людей бруцеллезом </w:t>
      </w:r>
      <w:r>
        <w:rPr>
          <w:sz w:val="24"/>
          <w:szCs w:val="24"/>
        </w:rPr>
        <w:t>служат в осно</w:t>
      </w:r>
      <w:r>
        <w:rPr>
          <w:sz w:val="24"/>
          <w:szCs w:val="24"/>
        </w:rPr>
        <w:t>в</w:t>
      </w:r>
      <w:r>
        <w:rPr>
          <w:sz w:val="24"/>
          <w:szCs w:val="24"/>
        </w:rPr>
        <w:t>ном сельскохозяйственные животные индивидуального сектора (таблица 3).</w:t>
      </w:r>
      <w:r w:rsidRPr="00DE371F">
        <w:rPr>
          <w:sz w:val="24"/>
        </w:rPr>
        <w:t xml:space="preserve"> </w:t>
      </w:r>
    </w:p>
    <w:p w:rsidR="00DC6EEB" w:rsidRDefault="00DC6EEB" w:rsidP="00DC6EEB">
      <w:pPr>
        <w:ind w:firstLine="397"/>
        <w:jc w:val="both"/>
        <w:rPr>
          <w:sz w:val="24"/>
          <w:szCs w:val="24"/>
        </w:rPr>
      </w:pPr>
      <w:r w:rsidRPr="00951984">
        <w:rPr>
          <w:sz w:val="24"/>
          <w:szCs w:val="24"/>
        </w:rPr>
        <w:t>За последние пять лет доля сельских жителей, больных бруцеллезом, снизилась с 93,8 до 91,8%. Данное обстоятельство объясняется тем, что имеет место вовлечение в эпид</w:t>
      </w:r>
      <w:r w:rsidRPr="00951984">
        <w:rPr>
          <w:sz w:val="24"/>
          <w:szCs w:val="24"/>
        </w:rPr>
        <w:t>е</w:t>
      </w:r>
      <w:r w:rsidRPr="00951984">
        <w:rPr>
          <w:sz w:val="24"/>
          <w:szCs w:val="24"/>
        </w:rPr>
        <w:lastRenderedPageBreak/>
        <w:t>мический процесс жителей городов</w:t>
      </w:r>
      <w:r>
        <w:rPr>
          <w:sz w:val="24"/>
          <w:szCs w:val="24"/>
        </w:rPr>
        <w:t>,</w:t>
      </w:r>
      <w:r w:rsidRPr="00951984">
        <w:rPr>
          <w:sz w:val="24"/>
          <w:szCs w:val="24"/>
        </w:rPr>
        <w:t xml:space="preserve"> не имеющих непосредственного контакта с живо</w:t>
      </w:r>
      <w:r w:rsidRPr="00951984">
        <w:rPr>
          <w:sz w:val="24"/>
          <w:szCs w:val="24"/>
        </w:rPr>
        <w:t>т</w:t>
      </w:r>
      <w:r w:rsidRPr="00951984">
        <w:rPr>
          <w:sz w:val="24"/>
          <w:szCs w:val="24"/>
        </w:rPr>
        <w:t>ными, но н</w:t>
      </w:r>
      <w:r>
        <w:rPr>
          <w:sz w:val="24"/>
          <w:szCs w:val="24"/>
        </w:rPr>
        <w:t xml:space="preserve">е соблюдающих меры профилактики, то есть </w:t>
      </w:r>
      <w:r w:rsidRPr="00951984">
        <w:rPr>
          <w:sz w:val="24"/>
          <w:szCs w:val="24"/>
        </w:rPr>
        <w:t>при употреблении без достато</w:t>
      </w:r>
      <w:r w:rsidRPr="00951984">
        <w:rPr>
          <w:sz w:val="24"/>
          <w:szCs w:val="24"/>
        </w:rPr>
        <w:t>ч</w:t>
      </w:r>
      <w:r w:rsidRPr="00951984">
        <w:rPr>
          <w:sz w:val="24"/>
          <w:szCs w:val="24"/>
        </w:rPr>
        <w:t>ной термической обработки животноводческой продукции, приобрет</w:t>
      </w:r>
      <w:r>
        <w:rPr>
          <w:sz w:val="24"/>
          <w:szCs w:val="24"/>
        </w:rPr>
        <w:t>енн</w:t>
      </w:r>
      <w:r w:rsidRPr="00951984">
        <w:rPr>
          <w:sz w:val="24"/>
          <w:szCs w:val="24"/>
        </w:rPr>
        <w:t>ой у неизвестных лиц</w:t>
      </w:r>
      <w:r>
        <w:rPr>
          <w:sz w:val="24"/>
          <w:szCs w:val="24"/>
        </w:rPr>
        <w:t xml:space="preserve"> (таблица 4)</w:t>
      </w:r>
      <w:r w:rsidRPr="00951984">
        <w:rPr>
          <w:sz w:val="24"/>
          <w:szCs w:val="24"/>
        </w:rPr>
        <w:t>.</w:t>
      </w:r>
    </w:p>
    <w:p w:rsidR="00DC6EEB" w:rsidRPr="00DC6EEB" w:rsidRDefault="00DC6EEB" w:rsidP="008741AB">
      <w:pPr>
        <w:pStyle w:val="aa"/>
        <w:spacing w:after="0"/>
        <w:ind w:left="0" w:firstLine="397"/>
        <w:jc w:val="right"/>
        <w:rPr>
          <w:i/>
          <w:sz w:val="16"/>
          <w:szCs w:val="16"/>
        </w:rPr>
      </w:pPr>
    </w:p>
    <w:p w:rsidR="00A032E7" w:rsidRPr="008741AB" w:rsidRDefault="00A032E7" w:rsidP="008741AB">
      <w:pPr>
        <w:pStyle w:val="aa"/>
        <w:spacing w:after="0"/>
        <w:ind w:left="0" w:firstLine="397"/>
        <w:jc w:val="right"/>
        <w:rPr>
          <w:i/>
          <w:sz w:val="24"/>
          <w:szCs w:val="24"/>
        </w:rPr>
      </w:pPr>
      <w:r w:rsidRPr="008741AB">
        <w:rPr>
          <w:i/>
          <w:sz w:val="24"/>
          <w:szCs w:val="24"/>
        </w:rPr>
        <w:t>Таблица 2</w:t>
      </w:r>
    </w:p>
    <w:p w:rsidR="00A032E7" w:rsidRPr="008741AB" w:rsidRDefault="00A032E7" w:rsidP="008741AB">
      <w:pPr>
        <w:pStyle w:val="aa"/>
        <w:spacing w:after="0"/>
        <w:ind w:left="0" w:firstLine="397"/>
        <w:jc w:val="center"/>
        <w:rPr>
          <w:i/>
          <w:sz w:val="24"/>
          <w:szCs w:val="24"/>
        </w:rPr>
      </w:pPr>
      <w:r w:rsidRPr="008741AB">
        <w:rPr>
          <w:i/>
          <w:sz w:val="24"/>
          <w:szCs w:val="24"/>
        </w:rPr>
        <w:t>Заболеваемость людей по возрастным группам, в %</w:t>
      </w:r>
    </w:p>
    <w:p w:rsidR="00A032E7" w:rsidRPr="00CC7DC7" w:rsidRDefault="00A032E7" w:rsidP="00A032E7">
      <w:pPr>
        <w:pStyle w:val="aa"/>
        <w:jc w:val="center"/>
        <w:rPr>
          <w:sz w:val="16"/>
          <w:szCs w:val="16"/>
        </w:rPr>
      </w:pPr>
    </w:p>
    <w:tbl>
      <w:tblPr>
        <w:tblpPr w:leftFromText="180" w:rightFromText="180" w:vertAnchor="text" w:horzAnchor="margin" w:tblpXSpec="center" w:tblpY="9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1228"/>
        <w:gridCol w:w="1229"/>
        <w:gridCol w:w="1228"/>
        <w:gridCol w:w="1229"/>
        <w:gridCol w:w="1228"/>
        <w:gridCol w:w="1229"/>
        <w:gridCol w:w="1418"/>
      </w:tblGrid>
      <w:tr w:rsidR="00A032E7" w:rsidRPr="00ED6CBB" w:rsidTr="008741AB">
        <w:trPr>
          <w:trHeight w:val="20"/>
        </w:trPr>
        <w:tc>
          <w:tcPr>
            <w:tcW w:w="675" w:type="dxa"/>
          </w:tcPr>
          <w:p w:rsidR="00A032E7" w:rsidRPr="00ED6CBB" w:rsidRDefault="00A032E7" w:rsidP="008741AB">
            <w:pPr>
              <w:jc w:val="center"/>
            </w:pPr>
            <w:r w:rsidRPr="00ED6CBB">
              <w:t>Годы</w:t>
            </w:r>
          </w:p>
        </w:tc>
        <w:tc>
          <w:tcPr>
            <w:tcW w:w="1228" w:type="dxa"/>
          </w:tcPr>
          <w:p w:rsidR="00A032E7" w:rsidRPr="00ED6CBB" w:rsidRDefault="00A032E7" w:rsidP="008741AB">
            <w:pPr>
              <w:jc w:val="center"/>
            </w:pPr>
            <w:r>
              <w:t>Д</w:t>
            </w:r>
            <w:r w:rsidRPr="00ED6CBB">
              <w:t>о 14 лет</w:t>
            </w:r>
          </w:p>
        </w:tc>
        <w:tc>
          <w:tcPr>
            <w:tcW w:w="1229" w:type="dxa"/>
          </w:tcPr>
          <w:p w:rsidR="00A032E7" w:rsidRPr="00ED6CBB" w:rsidRDefault="00A032E7" w:rsidP="008741AB">
            <w:pPr>
              <w:jc w:val="center"/>
            </w:pPr>
            <w:r w:rsidRPr="00ED6CBB">
              <w:t>15-19 лет</w:t>
            </w:r>
          </w:p>
        </w:tc>
        <w:tc>
          <w:tcPr>
            <w:tcW w:w="1228" w:type="dxa"/>
          </w:tcPr>
          <w:p w:rsidR="00A032E7" w:rsidRPr="00ED6CBB" w:rsidRDefault="00A032E7" w:rsidP="008741AB">
            <w:pPr>
              <w:jc w:val="center"/>
            </w:pPr>
            <w:r w:rsidRPr="00ED6CBB">
              <w:t>20-29 лет</w:t>
            </w:r>
          </w:p>
        </w:tc>
        <w:tc>
          <w:tcPr>
            <w:tcW w:w="1229" w:type="dxa"/>
          </w:tcPr>
          <w:p w:rsidR="00A032E7" w:rsidRPr="00ED6CBB" w:rsidRDefault="00A032E7" w:rsidP="008741AB">
            <w:pPr>
              <w:jc w:val="center"/>
            </w:pPr>
            <w:r w:rsidRPr="00ED6CBB">
              <w:t>30-39 лет</w:t>
            </w:r>
          </w:p>
        </w:tc>
        <w:tc>
          <w:tcPr>
            <w:tcW w:w="1228" w:type="dxa"/>
          </w:tcPr>
          <w:p w:rsidR="00A032E7" w:rsidRPr="00ED6CBB" w:rsidRDefault="00A032E7" w:rsidP="008741AB">
            <w:pPr>
              <w:jc w:val="center"/>
            </w:pPr>
            <w:r w:rsidRPr="00ED6CBB">
              <w:t>40-49 лет</w:t>
            </w:r>
          </w:p>
        </w:tc>
        <w:tc>
          <w:tcPr>
            <w:tcW w:w="1229" w:type="dxa"/>
          </w:tcPr>
          <w:p w:rsidR="00A032E7" w:rsidRPr="00ED6CBB" w:rsidRDefault="00A032E7" w:rsidP="008741AB">
            <w:pPr>
              <w:jc w:val="center"/>
            </w:pPr>
            <w:r w:rsidRPr="00ED6CBB">
              <w:t>50-59 лет</w:t>
            </w:r>
          </w:p>
        </w:tc>
        <w:tc>
          <w:tcPr>
            <w:tcW w:w="1418" w:type="dxa"/>
          </w:tcPr>
          <w:p w:rsidR="00A032E7" w:rsidRPr="00ED6CBB" w:rsidRDefault="00A032E7" w:rsidP="008741AB">
            <w:pPr>
              <w:ind w:left="-108" w:right="-108"/>
              <w:jc w:val="center"/>
            </w:pPr>
            <w:r w:rsidRPr="00ED6CBB">
              <w:t>60 и более лет</w:t>
            </w:r>
          </w:p>
        </w:tc>
      </w:tr>
      <w:tr w:rsidR="00A032E7" w:rsidRPr="00ED6CBB" w:rsidTr="008741AB">
        <w:trPr>
          <w:trHeight w:val="20"/>
        </w:trPr>
        <w:tc>
          <w:tcPr>
            <w:tcW w:w="675" w:type="dxa"/>
          </w:tcPr>
          <w:p w:rsidR="00A032E7" w:rsidRPr="00ED6CBB" w:rsidRDefault="00A032E7" w:rsidP="008741AB">
            <w:pPr>
              <w:jc w:val="center"/>
            </w:pPr>
            <w:r w:rsidRPr="00ED6CBB">
              <w:t>2006</w:t>
            </w:r>
          </w:p>
        </w:tc>
        <w:tc>
          <w:tcPr>
            <w:tcW w:w="1228" w:type="dxa"/>
          </w:tcPr>
          <w:p w:rsidR="00A032E7" w:rsidRPr="00ED6CBB" w:rsidRDefault="00A032E7" w:rsidP="008741AB">
            <w:pPr>
              <w:jc w:val="center"/>
            </w:pPr>
            <w:r w:rsidRPr="00ED6CBB">
              <w:t>9,4</w:t>
            </w:r>
          </w:p>
        </w:tc>
        <w:tc>
          <w:tcPr>
            <w:tcW w:w="1229" w:type="dxa"/>
          </w:tcPr>
          <w:p w:rsidR="00A032E7" w:rsidRPr="00ED6CBB" w:rsidRDefault="00A032E7" w:rsidP="008741AB">
            <w:pPr>
              <w:jc w:val="center"/>
            </w:pPr>
            <w:r w:rsidRPr="00ED6CBB">
              <w:t>6,7</w:t>
            </w:r>
          </w:p>
        </w:tc>
        <w:tc>
          <w:tcPr>
            <w:tcW w:w="1228" w:type="dxa"/>
          </w:tcPr>
          <w:p w:rsidR="00A032E7" w:rsidRPr="00ED6CBB" w:rsidRDefault="00A032E7" w:rsidP="008741AB">
            <w:pPr>
              <w:jc w:val="center"/>
            </w:pPr>
            <w:r w:rsidRPr="00ED6CBB">
              <w:t>29,4</w:t>
            </w:r>
          </w:p>
        </w:tc>
        <w:tc>
          <w:tcPr>
            <w:tcW w:w="1229" w:type="dxa"/>
          </w:tcPr>
          <w:p w:rsidR="00A032E7" w:rsidRPr="00ED6CBB" w:rsidRDefault="00A032E7" w:rsidP="008741AB">
            <w:pPr>
              <w:jc w:val="center"/>
            </w:pPr>
            <w:r w:rsidRPr="00ED6CBB">
              <w:t>21,9</w:t>
            </w:r>
            <w:r>
              <w:t xml:space="preserve"> </w:t>
            </w:r>
          </w:p>
        </w:tc>
        <w:tc>
          <w:tcPr>
            <w:tcW w:w="1228" w:type="dxa"/>
          </w:tcPr>
          <w:p w:rsidR="00A032E7" w:rsidRPr="00ED6CBB" w:rsidRDefault="00A032E7" w:rsidP="008741AB">
            <w:pPr>
              <w:jc w:val="center"/>
            </w:pPr>
            <w:r w:rsidRPr="00ED6CBB">
              <w:t>22,3</w:t>
            </w:r>
            <w:r>
              <w:t xml:space="preserve"> </w:t>
            </w:r>
          </w:p>
        </w:tc>
        <w:tc>
          <w:tcPr>
            <w:tcW w:w="1229" w:type="dxa"/>
          </w:tcPr>
          <w:p w:rsidR="00A032E7" w:rsidRPr="00ED6CBB" w:rsidRDefault="00A032E7" w:rsidP="008741AB">
            <w:pPr>
              <w:jc w:val="center"/>
            </w:pPr>
            <w:r w:rsidRPr="00ED6CBB">
              <w:t>8,5</w:t>
            </w:r>
            <w:r>
              <w:t xml:space="preserve"> </w:t>
            </w:r>
          </w:p>
        </w:tc>
        <w:tc>
          <w:tcPr>
            <w:tcW w:w="1418" w:type="dxa"/>
          </w:tcPr>
          <w:p w:rsidR="00A032E7" w:rsidRPr="00ED6CBB" w:rsidRDefault="00A032E7" w:rsidP="008741AB">
            <w:pPr>
              <w:jc w:val="center"/>
            </w:pPr>
            <w:r w:rsidRPr="00ED6CBB">
              <w:t>1,8</w:t>
            </w:r>
            <w:r>
              <w:t xml:space="preserve"> </w:t>
            </w:r>
          </w:p>
        </w:tc>
      </w:tr>
      <w:tr w:rsidR="00A032E7" w:rsidRPr="00ED6CBB" w:rsidTr="008741AB">
        <w:trPr>
          <w:trHeight w:val="20"/>
        </w:trPr>
        <w:tc>
          <w:tcPr>
            <w:tcW w:w="675" w:type="dxa"/>
          </w:tcPr>
          <w:p w:rsidR="00A032E7" w:rsidRPr="00ED6CBB" w:rsidRDefault="00A032E7" w:rsidP="008741AB">
            <w:pPr>
              <w:jc w:val="center"/>
            </w:pPr>
            <w:r w:rsidRPr="00ED6CBB">
              <w:t>2007</w:t>
            </w:r>
          </w:p>
        </w:tc>
        <w:tc>
          <w:tcPr>
            <w:tcW w:w="1228" w:type="dxa"/>
          </w:tcPr>
          <w:p w:rsidR="00A032E7" w:rsidRPr="00ED6CBB" w:rsidRDefault="00A032E7" w:rsidP="008741AB">
            <w:pPr>
              <w:jc w:val="center"/>
            </w:pPr>
            <w:r w:rsidRPr="00ED6CBB">
              <w:t>9,4</w:t>
            </w:r>
          </w:p>
        </w:tc>
        <w:tc>
          <w:tcPr>
            <w:tcW w:w="1229" w:type="dxa"/>
          </w:tcPr>
          <w:p w:rsidR="00A032E7" w:rsidRPr="00ED6CBB" w:rsidRDefault="00A032E7" w:rsidP="008741AB">
            <w:pPr>
              <w:jc w:val="center"/>
            </w:pPr>
            <w:r w:rsidRPr="00ED6CBB">
              <w:t>10,8</w:t>
            </w:r>
          </w:p>
        </w:tc>
        <w:tc>
          <w:tcPr>
            <w:tcW w:w="1228" w:type="dxa"/>
          </w:tcPr>
          <w:p w:rsidR="00A032E7" w:rsidRPr="00ED6CBB" w:rsidRDefault="00A032E7" w:rsidP="008741AB">
            <w:pPr>
              <w:jc w:val="center"/>
            </w:pPr>
            <w:r w:rsidRPr="00ED6CBB">
              <w:t xml:space="preserve">19,2 </w:t>
            </w:r>
            <w:r>
              <w:t xml:space="preserve"> </w:t>
            </w:r>
          </w:p>
        </w:tc>
        <w:tc>
          <w:tcPr>
            <w:tcW w:w="1229" w:type="dxa"/>
          </w:tcPr>
          <w:p w:rsidR="00A032E7" w:rsidRPr="00ED6CBB" w:rsidRDefault="00A032E7" w:rsidP="008741AB">
            <w:pPr>
              <w:jc w:val="center"/>
            </w:pPr>
            <w:r w:rsidRPr="00ED6CBB">
              <w:t xml:space="preserve">22,4 </w:t>
            </w:r>
            <w:r>
              <w:t xml:space="preserve"> </w:t>
            </w:r>
          </w:p>
        </w:tc>
        <w:tc>
          <w:tcPr>
            <w:tcW w:w="1228" w:type="dxa"/>
          </w:tcPr>
          <w:p w:rsidR="00A032E7" w:rsidRPr="00ED6CBB" w:rsidRDefault="00A032E7" w:rsidP="008741AB">
            <w:pPr>
              <w:jc w:val="center"/>
            </w:pPr>
            <w:r w:rsidRPr="00ED6CBB">
              <w:t>22,8</w:t>
            </w:r>
            <w:r>
              <w:t xml:space="preserve"> </w:t>
            </w:r>
          </w:p>
        </w:tc>
        <w:tc>
          <w:tcPr>
            <w:tcW w:w="1229" w:type="dxa"/>
          </w:tcPr>
          <w:p w:rsidR="00A032E7" w:rsidRPr="00ED6CBB" w:rsidRDefault="00A032E7" w:rsidP="008741AB">
            <w:pPr>
              <w:jc w:val="center"/>
            </w:pPr>
            <w:r w:rsidRPr="00ED6CBB">
              <w:t>11,2</w:t>
            </w:r>
            <w:r>
              <w:t xml:space="preserve"> </w:t>
            </w:r>
          </w:p>
        </w:tc>
        <w:tc>
          <w:tcPr>
            <w:tcW w:w="1418" w:type="dxa"/>
          </w:tcPr>
          <w:p w:rsidR="00A032E7" w:rsidRPr="00ED6CBB" w:rsidRDefault="00A032E7" w:rsidP="008741AB">
            <w:pPr>
              <w:jc w:val="center"/>
            </w:pPr>
            <w:r w:rsidRPr="00ED6CBB">
              <w:t>4,2</w:t>
            </w:r>
            <w:r>
              <w:t xml:space="preserve"> </w:t>
            </w:r>
          </w:p>
        </w:tc>
      </w:tr>
      <w:tr w:rsidR="00A032E7" w:rsidRPr="00ED6CBB" w:rsidTr="008741AB">
        <w:trPr>
          <w:trHeight w:val="20"/>
        </w:trPr>
        <w:tc>
          <w:tcPr>
            <w:tcW w:w="675" w:type="dxa"/>
          </w:tcPr>
          <w:p w:rsidR="00A032E7" w:rsidRPr="00ED6CBB" w:rsidRDefault="00A032E7" w:rsidP="008741AB">
            <w:pPr>
              <w:jc w:val="center"/>
            </w:pPr>
            <w:r w:rsidRPr="00ED6CBB">
              <w:t>2008</w:t>
            </w:r>
          </w:p>
        </w:tc>
        <w:tc>
          <w:tcPr>
            <w:tcW w:w="1228" w:type="dxa"/>
          </w:tcPr>
          <w:p w:rsidR="00A032E7" w:rsidRPr="00ED6CBB" w:rsidRDefault="00A032E7" w:rsidP="008741AB">
            <w:pPr>
              <w:jc w:val="center"/>
            </w:pPr>
            <w:r w:rsidRPr="00ED6CBB">
              <w:t>7,7</w:t>
            </w:r>
          </w:p>
        </w:tc>
        <w:tc>
          <w:tcPr>
            <w:tcW w:w="1229" w:type="dxa"/>
          </w:tcPr>
          <w:p w:rsidR="00A032E7" w:rsidRPr="00ED6CBB" w:rsidRDefault="00A032E7" w:rsidP="008741AB">
            <w:pPr>
              <w:jc w:val="center"/>
            </w:pPr>
            <w:r w:rsidRPr="00ED6CBB">
              <w:t>5,3</w:t>
            </w:r>
          </w:p>
        </w:tc>
        <w:tc>
          <w:tcPr>
            <w:tcW w:w="1228" w:type="dxa"/>
          </w:tcPr>
          <w:p w:rsidR="00A032E7" w:rsidRPr="00ED6CBB" w:rsidRDefault="00A032E7" w:rsidP="008741AB">
            <w:pPr>
              <w:jc w:val="center"/>
            </w:pPr>
            <w:r w:rsidRPr="00ED6CBB">
              <w:t>21,5</w:t>
            </w:r>
            <w:r>
              <w:t xml:space="preserve"> </w:t>
            </w:r>
          </w:p>
        </w:tc>
        <w:tc>
          <w:tcPr>
            <w:tcW w:w="1229" w:type="dxa"/>
          </w:tcPr>
          <w:p w:rsidR="00A032E7" w:rsidRPr="00ED6CBB" w:rsidRDefault="00A032E7" w:rsidP="008741AB">
            <w:pPr>
              <w:jc w:val="center"/>
            </w:pPr>
            <w:r w:rsidRPr="00ED6CBB">
              <w:t>25,5</w:t>
            </w:r>
            <w:r>
              <w:t xml:space="preserve"> </w:t>
            </w:r>
          </w:p>
        </w:tc>
        <w:tc>
          <w:tcPr>
            <w:tcW w:w="1228" w:type="dxa"/>
          </w:tcPr>
          <w:p w:rsidR="00A032E7" w:rsidRPr="00ED6CBB" w:rsidRDefault="00A032E7" w:rsidP="008741AB">
            <w:pPr>
              <w:jc w:val="center"/>
            </w:pPr>
            <w:r w:rsidRPr="00ED6CBB">
              <w:t>22,3</w:t>
            </w:r>
            <w:r>
              <w:t xml:space="preserve"> </w:t>
            </w:r>
          </w:p>
        </w:tc>
        <w:tc>
          <w:tcPr>
            <w:tcW w:w="1229" w:type="dxa"/>
          </w:tcPr>
          <w:p w:rsidR="00A032E7" w:rsidRPr="00ED6CBB" w:rsidRDefault="00A032E7" w:rsidP="008741AB">
            <w:pPr>
              <w:jc w:val="center"/>
            </w:pPr>
            <w:r w:rsidRPr="00ED6CBB">
              <w:t>11,4</w:t>
            </w:r>
            <w:r>
              <w:t xml:space="preserve"> </w:t>
            </w:r>
          </w:p>
        </w:tc>
        <w:tc>
          <w:tcPr>
            <w:tcW w:w="1418" w:type="dxa"/>
          </w:tcPr>
          <w:p w:rsidR="00A032E7" w:rsidRPr="00ED6CBB" w:rsidRDefault="00A032E7" w:rsidP="008741AB">
            <w:pPr>
              <w:jc w:val="center"/>
            </w:pPr>
            <w:r w:rsidRPr="00ED6CBB">
              <w:t>6,3</w:t>
            </w:r>
            <w:r>
              <w:t xml:space="preserve"> </w:t>
            </w:r>
          </w:p>
        </w:tc>
      </w:tr>
      <w:tr w:rsidR="00A032E7" w:rsidRPr="00ED6CBB" w:rsidTr="008741AB">
        <w:trPr>
          <w:trHeight w:val="20"/>
        </w:trPr>
        <w:tc>
          <w:tcPr>
            <w:tcW w:w="675" w:type="dxa"/>
          </w:tcPr>
          <w:p w:rsidR="00A032E7" w:rsidRPr="00ED6CBB" w:rsidRDefault="00A032E7" w:rsidP="008741AB">
            <w:pPr>
              <w:jc w:val="center"/>
            </w:pPr>
            <w:r w:rsidRPr="00ED6CBB">
              <w:t>2009</w:t>
            </w:r>
          </w:p>
        </w:tc>
        <w:tc>
          <w:tcPr>
            <w:tcW w:w="1228" w:type="dxa"/>
          </w:tcPr>
          <w:p w:rsidR="00A032E7" w:rsidRPr="00ED6CBB" w:rsidRDefault="00A032E7" w:rsidP="008741AB">
            <w:pPr>
              <w:jc w:val="center"/>
            </w:pPr>
            <w:r w:rsidRPr="00ED6CBB">
              <w:t>13,4</w:t>
            </w:r>
          </w:p>
        </w:tc>
        <w:tc>
          <w:tcPr>
            <w:tcW w:w="1229" w:type="dxa"/>
          </w:tcPr>
          <w:p w:rsidR="00A032E7" w:rsidRPr="00ED6CBB" w:rsidRDefault="00A032E7" w:rsidP="008741AB">
            <w:pPr>
              <w:jc w:val="center"/>
            </w:pPr>
            <w:r w:rsidRPr="00ED6CBB">
              <w:t>5,9</w:t>
            </w:r>
          </w:p>
        </w:tc>
        <w:tc>
          <w:tcPr>
            <w:tcW w:w="1228" w:type="dxa"/>
          </w:tcPr>
          <w:p w:rsidR="00A032E7" w:rsidRPr="00ED6CBB" w:rsidRDefault="00A032E7" w:rsidP="008741AB">
            <w:pPr>
              <w:jc w:val="center"/>
            </w:pPr>
            <w:r w:rsidRPr="00ED6CBB">
              <w:t>18,4</w:t>
            </w:r>
            <w:r>
              <w:t xml:space="preserve"> </w:t>
            </w:r>
          </w:p>
        </w:tc>
        <w:tc>
          <w:tcPr>
            <w:tcW w:w="1229" w:type="dxa"/>
          </w:tcPr>
          <w:p w:rsidR="00A032E7" w:rsidRPr="00ED6CBB" w:rsidRDefault="00A032E7" w:rsidP="008741AB">
            <w:pPr>
              <w:jc w:val="center"/>
            </w:pPr>
            <w:r w:rsidRPr="00ED6CBB">
              <w:t>25,5</w:t>
            </w:r>
            <w:r>
              <w:t xml:space="preserve"> </w:t>
            </w:r>
          </w:p>
        </w:tc>
        <w:tc>
          <w:tcPr>
            <w:tcW w:w="1228" w:type="dxa"/>
          </w:tcPr>
          <w:p w:rsidR="00A032E7" w:rsidRPr="00ED6CBB" w:rsidRDefault="00A032E7" w:rsidP="008741AB">
            <w:pPr>
              <w:jc w:val="center"/>
            </w:pPr>
            <w:r w:rsidRPr="00ED6CBB">
              <w:t>25,1</w:t>
            </w:r>
            <w:r>
              <w:t xml:space="preserve"> </w:t>
            </w:r>
          </w:p>
        </w:tc>
        <w:tc>
          <w:tcPr>
            <w:tcW w:w="1229" w:type="dxa"/>
          </w:tcPr>
          <w:p w:rsidR="00A032E7" w:rsidRPr="00ED6CBB" w:rsidRDefault="00A032E7" w:rsidP="008741AB">
            <w:pPr>
              <w:jc w:val="center"/>
            </w:pPr>
            <w:r w:rsidRPr="00ED6CBB">
              <w:t>9,2</w:t>
            </w:r>
            <w:r>
              <w:t xml:space="preserve"> </w:t>
            </w:r>
          </w:p>
        </w:tc>
        <w:tc>
          <w:tcPr>
            <w:tcW w:w="1418" w:type="dxa"/>
          </w:tcPr>
          <w:p w:rsidR="00A032E7" w:rsidRPr="00ED6CBB" w:rsidRDefault="00A032E7" w:rsidP="008741AB">
            <w:pPr>
              <w:jc w:val="center"/>
            </w:pPr>
            <w:r w:rsidRPr="00ED6CBB">
              <w:t>2,5</w:t>
            </w:r>
            <w:r>
              <w:t xml:space="preserve"> </w:t>
            </w:r>
          </w:p>
        </w:tc>
      </w:tr>
      <w:tr w:rsidR="00A032E7" w:rsidRPr="00ED6CBB" w:rsidTr="008741AB">
        <w:trPr>
          <w:trHeight w:val="20"/>
        </w:trPr>
        <w:tc>
          <w:tcPr>
            <w:tcW w:w="675" w:type="dxa"/>
          </w:tcPr>
          <w:p w:rsidR="00A032E7" w:rsidRPr="00ED6CBB" w:rsidRDefault="00A032E7" w:rsidP="008741AB">
            <w:pPr>
              <w:jc w:val="center"/>
            </w:pPr>
            <w:r w:rsidRPr="00ED6CBB">
              <w:t>2010</w:t>
            </w:r>
          </w:p>
        </w:tc>
        <w:tc>
          <w:tcPr>
            <w:tcW w:w="1228" w:type="dxa"/>
          </w:tcPr>
          <w:p w:rsidR="00A032E7" w:rsidRPr="00ED6CBB" w:rsidRDefault="00A032E7" w:rsidP="008741AB">
            <w:pPr>
              <w:jc w:val="center"/>
            </w:pPr>
            <w:r w:rsidRPr="00ED6CBB">
              <w:t>7,3</w:t>
            </w:r>
          </w:p>
        </w:tc>
        <w:tc>
          <w:tcPr>
            <w:tcW w:w="1229" w:type="dxa"/>
          </w:tcPr>
          <w:p w:rsidR="00A032E7" w:rsidRPr="00ED6CBB" w:rsidRDefault="00A032E7" w:rsidP="008741AB">
            <w:pPr>
              <w:jc w:val="center"/>
            </w:pPr>
            <w:r w:rsidRPr="00ED6CBB">
              <w:t>7,2</w:t>
            </w:r>
          </w:p>
        </w:tc>
        <w:tc>
          <w:tcPr>
            <w:tcW w:w="1228" w:type="dxa"/>
          </w:tcPr>
          <w:p w:rsidR="00A032E7" w:rsidRPr="00ED6CBB" w:rsidRDefault="00A032E7" w:rsidP="008741AB">
            <w:pPr>
              <w:jc w:val="center"/>
            </w:pPr>
            <w:r w:rsidRPr="00ED6CBB">
              <w:t>20,4</w:t>
            </w:r>
            <w:r>
              <w:t xml:space="preserve"> </w:t>
            </w:r>
          </w:p>
        </w:tc>
        <w:tc>
          <w:tcPr>
            <w:tcW w:w="1229" w:type="dxa"/>
          </w:tcPr>
          <w:p w:rsidR="00A032E7" w:rsidRPr="00ED6CBB" w:rsidRDefault="00A032E7" w:rsidP="008741AB">
            <w:pPr>
              <w:jc w:val="center"/>
            </w:pPr>
            <w:r w:rsidRPr="00ED6CBB">
              <w:t>31,2</w:t>
            </w:r>
            <w:r>
              <w:t xml:space="preserve"> </w:t>
            </w:r>
          </w:p>
        </w:tc>
        <w:tc>
          <w:tcPr>
            <w:tcW w:w="1228" w:type="dxa"/>
          </w:tcPr>
          <w:p w:rsidR="00A032E7" w:rsidRPr="00ED6CBB" w:rsidRDefault="00A032E7" w:rsidP="008741AB">
            <w:pPr>
              <w:jc w:val="center"/>
            </w:pPr>
            <w:r w:rsidRPr="00ED6CBB">
              <w:t>23,1</w:t>
            </w:r>
            <w:r>
              <w:t xml:space="preserve"> </w:t>
            </w:r>
          </w:p>
        </w:tc>
        <w:tc>
          <w:tcPr>
            <w:tcW w:w="1229" w:type="dxa"/>
          </w:tcPr>
          <w:p w:rsidR="00A032E7" w:rsidRPr="00ED6CBB" w:rsidRDefault="00A032E7" w:rsidP="008741AB">
            <w:pPr>
              <w:jc w:val="center"/>
            </w:pPr>
            <w:r w:rsidRPr="00ED6CBB">
              <w:t>5,8</w:t>
            </w:r>
            <w:r>
              <w:t xml:space="preserve"> </w:t>
            </w:r>
          </w:p>
        </w:tc>
        <w:tc>
          <w:tcPr>
            <w:tcW w:w="1418" w:type="dxa"/>
          </w:tcPr>
          <w:p w:rsidR="00A032E7" w:rsidRPr="00ED6CBB" w:rsidRDefault="00A032E7" w:rsidP="008741AB">
            <w:pPr>
              <w:jc w:val="center"/>
            </w:pPr>
            <w:r w:rsidRPr="00ED6CBB">
              <w:t>5,0</w:t>
            </w:r>
            <w:r>
              <w:t xml:space="preserve"> </w:t>
            </w:r>
          </w:p>
        </w:tc>
      </w:tr>
    </w:tbl>
    <w:p w:rsidR="00A032E7" w:rsidRPr="00DC6EEB" w:rsidRDefault="00A032E7" w:rsidP="008741AB">
      <w:pPr>
        <w:pStyle w:val="aa"/>
        <w:spacing w:after="0"/>
        <w:ind w:left="0" w:firstLine="397"/>
        <w:jc w:val="both"/>
        <w:rPr>
          <w:sz w:val="24"/>
          <w:szCs w:val="24"/>
        </w:rPr>
      </w:pPr>
    </w:p>
    <w:p w:rsidR="00A032E7" w:rsidRPr="00CC7DC7" w:rsidRDefault="00A032E7" w:rsidP="008741AB">
      <w:pPr>
        <w:jc w:val="right"/>
        <w:rPr>
          <w:i/>
          <w:sz w:val="24"/>
        </w:rPr>
      </w:pPr>
      <w:r w:rsidRPr="00CC7DC7">
        <w:rPr>
          <w:i/>
          <w:sz w:val="24"/>
          <w:szCs w:val="24"/>
        </w:rPr>
        <w:t>Таблица 3</w:t>
      </w:r>
    </w:p>
    <w:p w:rsidR="00A032E7" w:rsidRPr="00CC7DC7" w:rsidRDefault="00A032E7" w:rsidP="008741AB">
      <w:pPr>
        <w:jc w:val="center"/>
        <w:rPr>
          <w:i/>
          <w:sz w:val="24"/>
          <w:szCs w:val="24"/>
        </w:rPr>
      </w:pPr>
      <w:r w:rsidRPr="00CC7DC7">
        <w:rPr>
          <w:i/>
          <w:sz w:val="24"/>
          <w:szCs w:val="24"/>
        </w:rPr>
        <w:t>Источники заражения людей</w:t>
      </w:r>
      <w:r>
        <w:rPr>
          <w:i/>
          <w:sz w:val="24"/>
          <w:szCs w:val="24"/>
        </w:rPr>
        <w:t xml:space="preserve"> в разные годы</w:t>
      </w:r>
      <w:r w:rsidRPr="00CC7DC7">
        <w:rPr>
          <w:i/>
          <w:sz w:val="24"/>
          <w:szCs w:val="24"/>
        </w:rPr>
        <w:t>, в %</w:t>
      </w:r>
    </w:p>
    <w:p w:rsidR="00A032E7" w:rsidRPr="001D0E9A" w:rsidRDefault="00A032E7" w:rsidP="00A032E7">
      <w:pPr>
        <w:rPr>
          <w:b/>
          <w:i/>
          <w:sz w:val="16"/>
          <w:szCs w:val="16"/>
        </w:rPr>
      </w:pPr>
    </w:p>
    <w:tbl>
      <w:tblPr>
        <w:tblW w:w="9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7"/>
        <w:gridCol w:w="1682"/>
        <w:gridCol w:w="1682"/>
        <w:gridCol w:w="1682"/>
        <w:gridCol w:w="1682"/>
        <w:gridCol w:w="1777"/>
      </w:tblGrid>
      <w:tr w:rsidR="00A032E7" w:rsidRPr="00CC7DC7" w:rsidTr="008741AB">
        <w:trPr>
          <w:trHeight w:val="20"/>
          <w:jc w:val="center"/>
        </w:trPr>
        <w:tc>
          <w:tcPr>
            <w:tcW w:w="757" w:type="dxa"/>
          </w:tcPr>
          <w:p w:rsidR="00A032E7" w:rsidRPr="00CC7DC7" w:rsidRDefault="00A032E7" w:rsidP="008741AB">
            <w:pPr>
              <w:jc w:val="center"/>
            </w:pPr>
            <w:r w:rsidRPr="00CC7DC7">
              <w:t>Годы</w:t>
            </w:r>
          </w:p>
        </w:tc>
        <w:tc>
          <w:tcPr>
            <w:tcW w:w="1682" w:type="dxa"/>
          </w:tcPr>
          <w:p w:rsidR="00A032E7" w:rsidRPr="00CC7DC7" w:rsidRDefault="00A032E7" w:rsidP="008741AB">
            <w:pPr>
              <w:jc w:val="center"/>
            </w:pPr>
            <w:r w:rsidRPr="00CC7DC7">
              <w:t>МРС</w:t>
            </w:r>
          </w:p>
        </w:tc>
        <w:tc>
          <w:tcPr>
            <w:tcW w:w="1682" w:type="dxa"/>
          </w:tcPr>
          <w:p w:rsidR="00A032E7" w:rsidRPr="00CC7DC7" w:rsidRDefault="00A032E7" w:rsidP="008741AB">
            <w:pPr>
              <w:jc w:val="center"/>
            </w:pPr>
            <w:r w:rsidRPr="00CC7DC7">
              <w:t>КРС</w:t>
            </w:r>
          </w:p>
        </w:tc>
        <w:tc>
          <w:tcPr>
            <w:tcW w:w="1682" w:type="dxa"/>
          </w:tcPr>
          <w:p w:rsidR="00A032E7" w:rsidRPr="00CC7DC7" w:rsidRDefault="00A032E7" w:rsidP="008741AB">
            <w:pPr>
              <w:jc w:val="center"/>
            </w:pPr>
            <w:r w:rsidRPr="00CC7DC7">
              <w:t>Смешанный</w:t>
            </w:r>
          </w:p>
        </w:tc>
        <w:tc>
          <w:tcPr>
            <w:tcW w:w="1682" w:type="dxa"/>
          </w:tcPr>
          <w:p w:rsidR="00A032E7" w:rsidRPr="00CC7DC7" w:rsidRDefault="00A032E7" w:rsidP="008741AB">
            <w:pPr>
              <w:jc w:val="center"/>
            </w:pPr>
            <w:r w:rsidRPr="00CC7DC7">
              <w:t xml:space="preserve">Другие </w:t>
            </w:r>
          </w:p>
        </w:tc>
        <w:tc>
          <w:tcPr>
            <w:tcW w:w="1777" w:type="dxa"/>
          </w:tcPr>
          <w:p w:rsidR="00A032E7" w:rsidRPr="00CC7DC7" w:rsidRDefault="00A032E7" w:rsidP="008741AB">
            <w:pPr>
              <w:jc w:val="center"/>
            </w:pPr>
            <w:r w:rsidRPr="00CC7DC7">
              <w:t>Не установлены</w:t>
            </w:r>
          </w:p>
        </w:tc>
      </w:tr>
      <w:tr w:rsidR="00A032E7" w:rsidRPr="00CC7DC7" w:rsidTr="008741AB">
        <w:trPr>
          <w:trHeight w:val="20"/>
          <w:jc w:val="center"/>
        </w:trPr>
        <w:tc>
          <w:tcPr>
            <w:tcW w:w="757" w:type="dxa"/>
          </w:tcPr>
          <w:p w:rsidR="00A032E7" w:rsidRPr="00CC7DC7" w:rsidRDefault="00A032E7" w:rsidP="008741AB">
            <w:pPr>
              <w:jc w:val="center"/>
            </w:pPr>
            <w:r w:rsidRPr="00CC7DC7">
              <w:t>2006</w:t>
            </w:r>
          </w:p>
        </w:tc>
        <w:tc>
          <w:tcPr>
            <w:tcW w:w="1682" w:type="dxa"/>
          </w:tcPr>
          <w:p w:rsidR="00A032E7" w:rsidRPr="00CC7DC7" w:rsidRDefault="00A032E7" w:rsidP="008741AB">
            <w:pPr>
              <w:jc w:val="center"/>
            </w:pPr>
            <w:r w:rsidRPr="00CC7DC7">
              <w:t>41,5</w:t>
            </w:r>
            <w:r>
              <w:t xml:space="preserve"> </w:t>
            </w:r>
            <w:r w:rsidRPr="00CC7DC7">
              <w:t xml:space="preserve"> </w:t>
            </w:r>
          </w:p>
        </w:tc>
        <w:tc>
          <w:tcPr>
            <w:tcW w:w="1682" w:type="dxa"/>
          </w:tcPr>
          <w:p w:rsidR="00A032E7" w:rsidRPr="00CC7DC7" w:rsidRDefault="00A032E7" w:rsidP="008741AB">
            <w:pPr>
              <w:jc w:val="center"/>
            </w:pPr>
            <w:r w:rsidRPr="00CC7DC7">
              <w:t>13,4</w:t>
            </w:r>
            <w:r>
              <w:t xml:space="preserve"> </w:t>
            </w:r>
          </w:p>
        </w:tc>
        <w:tc>
          <w:tcPr>
            <w:tcW w:w="1682" w:type="dxa"/>
          </w:tcPr>
          <w:p w:rsidR="00A032E7" w:rsidRPr="00CC7DC7" w:rsidRDefault="00A032E7" w:rsidP="008741AB">
            <w:pPr>
              <w:jc w:val="center"/>
            </w:pPr>
            <w:r w:rsidRPr="00CC7DC7">
              <w:t>36,2</w:t>
            </w:r>
            <w:r>
              <w:t xml:space="preserve"> </w:t>
            </w:r>
          </w:p>
        </w:tc>
        <w:tc>
          <w:tcPr>
            <w:tcW w:w="1682" w:type="dxa"/>
          </w:tcPr>
          <w:p w:rsidR="00A032E7" w:rsidRPr="00CC7DC7" w:rsidRDefault="00A032E7" w:rsidP="008741AB">
            <w:pPr>
              <w:jc w:val="center"/>
            </w:pPr>
            <w:r w:rsidRPr="00CC7DC7">
              <w:t>2,2</w:t>
            </w:r>
            <w:r>
              <w:t xml:space="preserve"> </w:t>
            </w:r>
          </w:p>
        </w:tc>
        <w:tc>
          <w:tcPr>
            <w:tcW w:w="1777" w:type="dxa"/>
          </w:tcPr>
          <w:p w:rsidR="00A032E7" w:rsidRPr="00CC7DC7" w:rsidRDefault="00A032E7" w:rsidP="008741AB">
            <w:pPr>
              <w:jc w:val="center"/>
            </w:pPr>
            <w:r w:rsidRPr="00CC7DC7">
              <w:t>6,7</w:t>
            </w:r>
            <w:r>
              <w:t xml:space="preserve"> </w:t>
            </w:r>
          </w:p>
        </w:tc>
      </w:tr>
      <w:tr w:rsidR="00A032E7" w:rsidRPr="00CC7DC7" w:rsidTr="008741AB">
        <w:trPr>
          <w:trHeight w:val="20"/>
          <w:jc w:val="center"/>
        </w:trPr>
        <w:tc>
          <w:tcPr>
            <w:tcW w:w="757" w:type="dxa"/>
          </w:tcPr>
          <w:p w:rsidR="00A032E7" w:rsidRPr="00CC7DC7" w:rsidRDefault="00A032E7" w:rsidP="008741AB">
            <w:pPr>
              <w:jc w:val="center"/>
            </w:pPr>
            <w:r w:rsidRPr="00CC7DC7">
              <w:t>2007</w:t>
            </w:r>
          </w:p>
        </w:tc>
        <w:tc>
          <w:tcPr>
            <w:tcW w:w="1682" w:type="dxa"/>
          </w:tcPr>
          <w:p w:rsidR="00A032E7" w:rsidRPr="00CC7DC7" w:rsidRDefault="00A032E7" w:rsidP="008741AB">
            <w:pPr>
              <w:tabs>
                <w:tab w:val="left" w:pos="9356"/>
              </w:tabs>
              <w:jc w:val="center"/>
            </w:pPr>
            <w:r w:rsidRPr="00CC7DC7">
              <w:t>58</w:t>
            </w:r>
            <w:r>
              <w:t xml:space="preserve"> </w:t>
            </w:r>
            <w:r w:rsidRPr="00CC7DC7">
              <w:t xml:space="preserve"> </w:t>
            </w:r>
          </w:p>
        </w:tc>
        <w:tc>
          <w:tcPr>
            <w:tcW w:w="1682" w:type="dxa"/>
          </w:tcPr>
          <w:p w:rsidR="00A032E7" w:rsidRPr="00CC7DC7" w:rsidRDefault="00A032E7" w:rsidP="008741AB">
            <w:pPr>
              <w:tabs>
                <w:tab w:val="left" w:pos="9356"/>
              </w:tabs>
              <w:jc w:val="center"/>
            </w:pPr>
            <w:r w:rsidRPr="00CC7DC7">
              <w:t>17</w:t>
            </w:r>
            <w:r>
              <w:t xml:space="preserve"> </w:t>
            </w:r>
          </w:p>
        </w:tc>
        <w:tc>
          <w:tcPr>
            <w:tcW w:w="1682" w:type="dxa"/>
          </w:tcPr>
          <w:p w:rsidR="00A032E7" w:rsidRPr="00CC7DC7" w:rsidRDefault="00A032E7" w:rsidP="008741AB">
            <w:pPr>
              <w:tabs>
                <w:tab w:val="left" w:pos="9356"/>
              </w:tabs>
              <w:jc w:val="center"/>
            </w:pPr>
            <w:r w:rsidRPr="00CC7DC7">
              <w:t>8,8</w:t>
            </w:r>
            <w:r>
              <w:t xml:space="preserve"> </w:t>
            </w:r>
          </w:p>
        </w:tc>
        <w:tc>
          <w:tcPr>
            <w:tcW w:w="1682" w:type="dxa"/>
          </w:tcPr>
          <w:p w:rsidR="00A032E7" w:rsidRPr="00CC7DC7" w:rsidRDefault="00A032E7" w:rsidP="008741AB">
            <w:pPr>
              <w:tabs>
                <w:tab w:val="left" w:pos="9356"/>
              </w:tabs>
              <w:jc w:val="center"/>
            </w:pPr>
            <w:r w:rsidRPr="00CC7DC7">
              <w:t>7,2</w:t>
            </w:r>
            <w:r>
              <w:t xml:space="preserve"> </w:t>
            </w:r>
          </w:p>
        </w:tc>
        <w:tc>
          <w:tcPr>
            <w:tcW w:w="1777" w:type="dxa"/>
          </w:tcPr>
          <w:p w:rsidR="00A032E7" w:rsidRPr="00CC7DC7" w:rsidRDefault="00A032E7" w:rsidP="008741AB">
            <w:pPr>
              <w:tabs>
                <w:tab w:val="left" w:pos="9356"/>
              </w:tabs>
              <w:jc w:val="center"/>
            </w:pPr>
            <w:r w:rsidRPr="00CC7DC7">
              <w:t>9</w:t>
            </w:r>
            <w:r>
              <w:t xml:space="preserve"> </w:t>
            </w:r>
          </w:p>
        </w:tc>
      </w:tr>
      <w:tr w:rsidR="00A032E7" w:rsidRPr="00CC7DC7" w:rsidTr="008741AB">
        <w:trPr>
          <w:trHeight w:val="20"/>
          <w:jc w:val="center"/>
        </w:trPr>
        <w:tc>
          <w:tcPr>
            <w:tcW w:w="757" w:type="dxa"/>
          </w:tcPr>
          <w:p w:rsidR="00A032E7" w:rsidRPr="00CC7DC7" w:rsidRDefault="00A032E7" w:rsidP="008741AB">
            <w:pPr>
              <w:jc w:val="center"/>
            </w:pPr>
            <w:r w:rsidRPr="00CC7DC7">
              <w:t>2008</w:t>
            </w:r>
          </w:p>
        </w:tc>
        <w:tc>
          <w:tcPr>
            <w:tcW w:w="1682" w:type="dxa"/>
          </w:tcPr>
          <w:p w:rsidR="00A032E7" w:rsidRPr="00CC7DC7" w:rsidRDefault="00A032E7" w:rsidP="008741AB">
            <w:pPr>
              <w:jc w:val="center"/>
            </w:pPr>
            <w:r w:rsidRPr="00CC7DC7">
              <w:t>54,7</w:t>
            </w:r>
            <w:r>
              <w:t xml:space="preserve"> </w:t>
            </w:r>
            <w:r w:rsidRPr="00CC7DC7">
              <w:t xml:space="preserve"> </w:t>
            </w:r>
          </w:p>
        </w:tc>
        <w:tc>
          <w:tcPr>
            <w:tcW w:w="1682" w:type="dxa"/>
          </w:tcPr>
          <w:p w:rsidR="00A032E7" w:rsidRPr="00CC7DC7" w:rsidRDefault="00A032E7" w:rsidP="008741AB">
            <w:pPr>
              <w:jc w:val="center"/>
            </w:pPr>
            <w:r w:rsidRPr="00CC7DC7">
              <w:t xml:space="preserve"> 21,5</w:t>
            </w:r>
            <w:r>
              <w:t xml:space="preserve"> </w:t>
            </w:r>
          </w:p>
        </w:tc>
        <w:tc>
          <w:tcPr>
            <w:tcW w:w="1682" w:type="dxa"/>
          </w:tcPr>
          <w:p w:rsidR="00A032E7" w:rsidRPr="00CC7DC7" w:rsidRDefault="00A032E7" w:rsidP="008741AB">
            <w:pPr>
              <w:jc w:val="center"/>
            </w:pPr>
            <w:r w:rsidRPr="00CC7DC7">
              <w:t>11,7</w:t>
            </w:r>
            <w:r>
              <w:t xml:space="preserve"> </w:t>
            </w:r>
          </w:p>
        </w:tc>
        <w:tc>
          <w:tcPr>
            <w:tcW w:w="1682" w:type="dxa"/>
          </w:tcPr>
          <w:p w:rsidR="00A032E7" w:rsidRPr="00CC7DC7" w:rsidRDefault="00A032E7" w:rsidP="008741AB">
            <w:pPr>
              <w:jc w:val="center"/>
            </w:pPr>
            <w:r w:rsidRPr="00CC7DC7">
              <w:t>1,2</w:t>
            </w:r>
            <w:r>
              <w:t xml:space="preserve"> </w:t>
            </w:r>
          </w:p>
        </w:tc>
        <w:tc>
          <w:tcPr>
            <w:tcW w:w="1777" w:type="dxa"/>
          </w:tcPr>
          <w:p w:rsidR="00A032E7" w:rsidRPr="00CC7DC7" w:rsidRDefault="00A032E7" w:rsidP="008741AB">
            <w:pPr>
              <w:jc w:val="center"/>
            </w:pPr>
            <w:r w:rsidRPr="00CC7DC7">
              <w:t>10,9</w:t>
            </w:r>
            <w:r>
              <w:t xml:space="preserve"> </w:t>
            </w:r>
          </w:p>
        </w:tc>
      </w:tr>
      <w:tr w:rsidR="00A032E7" w:rsidRPr="00CC7DC7" w:rsidTr="008741AB">
        <w:trPr>
          <w:trHeight w:val="20"/>
          <w:jc w:val="center"/>
        </w:trPr>
        <w:tc>
          <w:tcPr>
            <w:tcW w:w="757" w:type="dxa"/>
          </w:tcPr>
          <w:p w:rsidR="00A032E7" w:rsidRPr="00CC7DC7" w:rsidRDefault="00A032E7" w:rsidP="008741AB">
            <w:pPr>
              <w:jc w:val="center"/>
            </w:pPr>
            <w:r w:rsidRPr="00CC7DC7">
              <w:t>2009</w:t>
            </w:r>
          </w:p>
        </w:tc>
        <w:tc>
          <w:tcPr>
            <w:tcW w:w="1682" w:type="dxa"/>
          </w:tcPr>
          <w:p w:rsidR="00A032E7" w:rsidRPr="00CC7DC7" w:rsidRDefault="00A032E7" w:rsidP="008741AB">
            <w:pPr>
              <w:jc w:val="center"/>
            </w:pPr>
            <w:r w:rsidRPr="00CC7DC7">
              <w:t>42,7</w:t>
            </w:r>
            <w:r>
              <w:t xml:space="preserve"> </w:t>
            </w:r>
            <w:r w:rsidRPr="00CC7DC7">
              <w:t xml:space="preserve"> </w:t>
            </w:r>
          </w:p>
        </w:tc>
        <w:tc>
          <w:tcPr>
            <w:tcW w:w="1682" w:type="dxa"/>
          </w:tcPr>
          <w:p w:rsidR="00A032E7" w:rsidRPr="00CC7DC7" w:rsidRDefault="00A032E7" w:rsidP="008741AB">
            <w:pPr>
              <w:jc w:val="center"/>
            </w:pPr>
            <w:r w:rsidRPr="00CC7DC7">
              <w:t>32,6</w:t>
            </w:r>
            <w:r>
              <w:t xml:space="preserve"> </w:t>
            </w:r>
          </w:p>
        </w:tc>
        <w:tc>
          <w:tcPr>
            <w:tcW w:w="1682" w:type="dxa"/>
          </w:tcPr>
          <w:p w:rsidR="00A032E7" w:rsidRPr="00CC7DC7" w:rsidRDefault="00A032E7" w:rsidP="008741AB">
            <w:pPr>
              <w:jc w:val="center"/>
            </w:pPr>
            <w:r w:rsidRPr="00CC7DC7">
              <w:t>16,7</w:t>
            </w:r>
            <w:r>
              <w:t xml:space="preserve"> </w:t>
            </w:r>
          </w:p>
        </w:tc>
        <w:tc>
          <w:tcPr>
            <w:tcW w:w="1682" w:type="dxa"/>
          </w:tcPr>
          <w:p w:rsidR="00A032E7" w:rsidRPr="00CC7DC7" w:rsidRDefault="00A032E7" w:rsidP="008741AB">
            <w:pPr>
              <w:jc w:val="center"/>
            </w:pPr>
            <w:r w:rsidRPr="00CC7DC7">
              <w:t>0,9</w:t>
            </w:r>
            <w:r>
              <w:t xml:space="preserve"> </w:t>
            </w:r>
          </w:p>
        </w:tc>
        <w:tc>
          <w:tcPr>
            <w:tcW w:w="1777" w:type="dxa"/>
          </w:tcPr>
          <w:p w:rsidR="00A032E7" w:rsidRPr="00CC7DC7" w:rsidRDefault="00A032E7" w:rsidP="008741AB">
            <w:pPr>
              <w:jc w:val="center"/>
            </w:pPr>
            <w:r w:rsidRPr="00CC7DC7">
              <w:t>7,1</w:t>
            </w:r>
            <w:r>
              <w:t xml:space="preserve"> </w:t>
            </w:r>
          </w:p>
        </w:tc>
      </w:tr>
      <w:tr w:rsidR="00A032E7" w:rsidRPr="00CC7DC7" w:rsidTr="008741AB">
        <w:trPr>
          <w:trHeight w:val="20"/>
          <w:jc w:val="center"/>
        </w:trPr>
        <w:tc>
          <w:tcPr>
            <w:tcW w:w="757" w:type="dxa"/>
          </w:tcPr>
          <w:p w:rsidR="00A032E7" w:rsidRPr="00CC7DC7" w:rsidRDefault="00A032E7" w:rsidP="008741AB">
            <w:pPr>
              <w:jc w:val="center"/>
            </w:pPr>
            <w:r w:rsidRPr="00CC7DC7">
              <w:t>2010</w:t>
            </w:r>
          </w:p>
        </w:tc>
        <w:tc>
          <w:tcPr>
            <w:tcW w:w="1682" w:type="dxa"/>
          </w:tcPr>
          <w:p w:rsidR="00A032E7" w:rsidRPr="00CC7DC7" w:rsidRDefault="00A032E7" w:rsidP="008741AB">
            <w:pPr>
              <w:jc w:val="center"/>
            </w:pPr>
            <w:r w:rsidRPr="00CC7DC7">
              <w:t>47,1</w:t>
            </w:r>
            <w:r>
              <w:t xml:space="preserve"> </w:t>
            </w:r>
            <w:r w:rsidRPr="00CC7DC7">
              <w:t xml:space="preserve"> </w:t>
            </w:r>
          </w:p>
        </w:tc>
        <w:tc>
          <w:tcPr>
            <w:tcW w:w="1682" w:type="dxa"/>
          </w:tcPr>
          <w:p w:rsidR="00A032E7" w:rsidRPr="00CC7DC7" w:rsidRDefault="00A032E7" w:rsidP="008741AB">
            <w:pPr>
              <w:jc w:val="center"/>
            </w:pPr>
            <w:r w:rsidRPr="00CC7DC7">
              <w:t>20,8</w:t>
            </w:r>
            <w:r>
              <w:t xml:space="preserve"> </w:t>
            </w:r>
          </w:p>
        </w:tc>
        <w:tc>
          <w:tcPr>
            <w:tcW w:w="1682" w:type="dxa"/>
          </w:tcPr>
          <w:p w:rsidR="00A032E7" w:rsidRPr="00CC7DC7" w:rsidRDefault="00A032E7" w:rsidP="008741AB">
            <w:pPr>
              <w:jc w:val="center"/>
            </w:pPr>
            <w:r w:rsidRPr="00CC7DC7">
              <w:t>21,7</w:t>
            </w:r>
            <w:r>
              <w:t xml:space="preserve"> </w:t>
            </w:r>
          </w:p>
        </w:tc>
        <w:tc>
          <w:tcPr>
            <w:tcW w:w="1682" w:type="dxa"/>
          </w:tcPr>
          <w:p w:rsidR="00A032E7" w:rsidRPr="00CC7DC7" w:rsidRDefault="00A032E7" w:rsidP="008741AB">
            <w:pPr>
              <w:jc w:val="center"/>
            </w:pPr>
            <w:r w:rsidRPr="00CC7DC7">
              <w:t>1,4</w:t>
            </w:r>
            <w:r>
              <w:t xml:space="preserve"> </w:t>
            </w:r>
          </w:p>
        </w:tc>
        <w:tc>
          <w:tcPr>
            <w:tcW w:w="1777" w:type="dxa"/>
          </w:tcPr>
          <w:p w:rsidR="00A032E7" w:rsidRPr="00CC7DC7" w:rsidRDefault="00A032E7" w:rsidP="008741AB">
            <w:pPr>
              <w:jc w:val="center"/>
            </w:pPr>
            <w:r w:rsidRPr="00CC7DC7">
              <w:t>9</w:t>
            </w:r>
            <w:r>
              <w:t xml:space="preserve"> </w:t>
            </w:r>
          </w:p>
        </w:tc>
      </w:tr>
    </w:tbl>
    <w:p w:rsidR="00A032E7" w:rsidRPr="00DC6EEB" w:rsidRDefault="00A032E7" w:rsidP="00A032E7">
      <w:pPr>
        <w:ind w:firstLine="720"/>
        <w:rPr>
          <w:sz w:val="16"/>
          <w:szCs w:val="16"/>
        </w:rPr>
      </w:pPr>
    </w:p>
    <w:p w:rsidR="00DC6EEB" w:rsidRPr="00DC6EEB" w:rsidRDefault="00DC6EEB" w:rsidP="008741AB">
      <w:pPr>
        <w:ind w:firstLine="397"/>
        <w:jc w:val="right"/>
        <w:rPr>
          <w:i/>
          <w:sz w:val="16"/>
          <w:szCs w:val="16"/>
        </w:rPr>
      </w:pPr>
    </w:p>
    <w:p w:rsidR="00A032E7" w:rsidRPr="009E5553" w:rsidRDefault="00A032E7" w:rsidP="008741AB">
      <w:pPr>
        <w:ind w:firstLine="397"/>
        <w:jc w:val="right"/>
        <w:rPr>
          <w:i/>
          <w:sz w:val="24"/>
          <w:szCs w:val="24"/>
        </w:rPr>
      </w:pPr>
      <w:r w:rsidRPr="009E5553">
        <w:rPr>
          <w:i/>
          <w:sz w:val="24"/>
          <w:szCs w:val="24"/>
        </w:rPr>
        <w:t>Таблица 4</w:t>
      </w:r>
    </w:p>
    <w:p w:rsidR="00A032E7" w:rsidRDefault="00A032E7" w:rsidP="00A032E7">
      <w:pPr>
        <w:jc w:val="center"/>
        <w:rPr>
          <w:i/>
          <w:sz w:val="24"/>
          <w:szCs w:val="24"/>
        </w:rPr>
      </w:pPr>
      <w:r w:rsidRPr="009E5553">
        <w:rPr>
          <w:i/>
          <w:sz w:val="24"/>
          <w:szCs w:val="24"/>
        </w:rPr>
        <w:t>Основные пути заражения людей, в %</w:t>
      </w:r>
    </w:p>
    <w:p w:rsidR="00810DB8" w:rsidRDefault="00810DB8" w:rsidP="00A032E7">
      <w:pPr>
        <w:jc w:val="center"/>
        <w:rPr>
          <w:i/>
          <w:sz w:val="24"/>
          <w:szCs w:val="24"/>
        </w:rPr>
      </w:pPr>
    </w:p>
    <w:tbl>
      <w:tblPr>
        <w:tblStyle w:val="a3"/>
        <w:tblW w:w="0" w:type="auto"/>
        <w:jc w:val="center"/>
        <w:tblInd w:w="250" w:type="dxa"/>
        <w:tblLook w:val="04A0"/>
      </w:tblPr>
      <w:tblGrid>
        <w:gridCol w:w="976"/>
        <w:gridCol w:w="2086"/>
        <w:gridCol w:w="2211"/>
        <w:gridCol w:w="1961"/>
        <w:gridCol w:w="2087"/>
      </w:tblGrid>
      <w:tr w:rsidR="00810DB8" w:rsidTr="00810DB8">
        <w:trPr>
          <w:jc w:val="center"/>
        </w:trPr>
        <w:tc>
          <w:tcPr>
            <w:tcW w:w="976" w:type="dxa"/>
            <w:vAlign w:val="center"/>
          </w:tcPr>
          <w:p w:rsidR="00810DB8" w:rsidRPr="00810DB8" w:rsidRDefault="00810DB8" w:rsidP="00810DB8">
            <w:pPr>
              <w:jc w:val="center"/>
            </w:pPr>
            <w:r w:rsidRPr="00810DB8">
              <w:t>Годы</w:t>
            </w:r>
          </w:p>
        </w:tc>
        <w:tc>
          <w:tcPr>
            <w:tcW w:w="2086" w:type="dxa"/>
            <w:vAlign w:val="center"/>
          </w:tcPr>
          <w:p w:rsidR="00810DB8" w:rsidRPr="00810DB8" w:rsidRDefault="00810DB8" w:rsidP="00810DB8">
            <w:pPr>
              <w:pStyle w:val="1"/>
              <w:spacing w:before="0" w:after="0"/>
              <w:jc w:val="center"/>
              <w:rPr>
                <w:rFonts w:ascii="Times New Roman" w:hAnsi="Times New Roman"/>
                <w:b w:val="0"/>
                <w:sz w:val="20"/>
              </w:rPr>
            </w:pPr>
            <w:r w:rsidRPr="00810DB8">
              <w:rPr>
                <w:rFonts w:ascii="Times New Roman" w:hAnsi="Times New Roman"/>
                <w:b w:val="0"/>
                <w:sz w:val="20"/>
              </w:rPr>
              <w:t>Контактный</w:t>
            </w:r>
          </w:p>
        </w:tc>
        <w:tc>
          <w:tcPr>
            <w:tcW w:w="2211" w:type="dxa"/>
            <w:vAlign w:val="center"/>
          </w:tcPr>
          <w:p w:rsidR="00810DB8" w:rsidRPr="00810DB8" w:rsidRDefault="00810DB8" w:rsidP="00810DB8">
            <w:pPr>
              <w:ind w:left="-142" w:right="-144"/>
              <w:jc w:val="center"/>
            </w:pPr>
            <w:r w:rsidRPr="00810DB8">
              <w:t>Алиментарно-</w:t>
            </w:r>
            <w:r>
              <w:t>о</w:t>
            </w:r>
            <w:r w:rsidRPr="00810DB8">
              <w:t>ральный</w:t>
            </w:r>
          </w:p>
        </w:tc>
        <w:tc>
          <w:tcPr>
            <w:tcW w:w="1961" w:type="dxa"/>
            <w:vAlign w:val="center"/>
          </w:tcPr>
          <w:p w:rsidR="00810DB8" w:rsidRPr="00810DB8" w:rsidRDefault="00810DB8" w:rsidP="00810DB8">
            <w:pPr>
              <w:jc w:val="center"/>
            </w:pPr>
            <w:r w:rsidRPr="00810DB8">
              <w:t>Смешанный</w:t>
            </w:r>
          </w:p>
        </w:tc>
        <w:tc>
          <w:tcPr>
            <w:tcW w:w="2087" w:type="dxa"/>
            <w:vAlign w:val="center"/>
          </w:tcPr>
          <w:p w:rsidR="00810DB8" w:rsidRPr="00810DB8" w:rsidRDefault="00810DB8" w:rsidP="00810DB8">
            <w:pPr>
              <w:pStyle w:val="4"/>
              <w:spacing w:before="0" w:after="0"/>
              <w:jc w:val="center"/>
              <w:rPr>
                <w:b w:val="0"/>
                <w:sz w:val="20"/>
              </w:rPr>
            </w:pPr>
            <w:r w:rsidRPr="00810DB8">
              <w:rPr>
                <w:b w:val="0"/>
                <w:sz w:val="20"/>
              </w:rPr>
              <w:t>Не установлены</w:t>
            </w:r>
          </w:p>
        </w:tc>
      </w:tr>
      <w:tr w:rsidR="00810DB8" w:rsidTr="00810DB8">
        <w:trPr>
          <w:jc w:val="center"/>
        </w:trPr>
        <w:tc>
          <w:tcPr>
            <w:tcW w:w="976" w:type="dxa"/>
          </w:tcPr>
          <w:p w:rsidR="00810DB8" w:rsidRPr="009E5553" w:rsidRDefault="00810DB8" w:rsidP="00810DB8">
            <w:pPr>
              <w:jc w:val="center"/>
            </w:pPr>
            <w:r w:rsidRPr="009E5553">
              <w:t>2006</w:t>
            </w:r>
          </w:p>
        </w:tc>
        <w:tc>
          <w:tcPr>
            <w:tcW w:w="2086" w:type="dxa"/>
          </w:tcPr>
          <w:p w:rsidR="00810DB8" w:rsidRPr="009E5553" w:rsidRDefault="00810DB8" w:rsidP="00810DB8">
            <w:pPr>
              <w:jc w:val="center"/>
            </w:pPr>
            <w:r w:rsidRPr="009E5553">
              <w:t>68,3</w:t>
            </w:r>
            <w:r>
              <w:t xml:space="preserve"> </w:t>
            </w:r>
          </w:p>
        </w:tc>
        <w:tc>
          <w:tcPr>
            <w:tcW w:w="2211" w:type="dxa"/>
          </w:tcPr>
          <w:p w:rsidR="00810DB8" w:rsidRPr="009E5553" w:rsidRDefault="00810DB8" w:rsidP="00810DB8">
            <w:pPr>
              <w:jc w:val="center"/>
            </w:pPr>
            <w:r w:rsidRPr="009E5553">
              <w:t>8,9</w:t>
            </w:r>
            <w:r>
              <w:t xml:space="preserve"> </w:t>
            </w:r>
          </w:p>
        </w:tc>
        <w:tc>
          <w:tcPr>
            <w:tcW w:w="1961" w:type="dxa"/>
          </w:tcPr>
          <w:p w:rsidR="00810DB8" w:rsidRPr="009E5553" w:rsidRDefault="00810DB8" w:rsidP="00810DB8">
            <w:pPr>
              <w:jc w:val="center"/>
            </w:pPr>
            <w:r w:rsidRPr="009E5553">
              <w:t>22,4</w:t>
            </w:r>
            <w:r>
              <w:t xml:space="preserve"> </w:t>
            </w:r>
          </w:p>
        </w:tc>
        <w:tc>
          <w:tcPr>
            <w:tcW w:w="2087" w:type="dxa"/>
          </w:tcPr>
          <w:p w:rsidR="00810DB8" w:rsidRPr="009E5553" w:rsidRDefault="00810DB8" w:rsidP="00810DB8">
            <w:pPr>
              <w:jc w:val="center"/>
            </w:pPr>
            <w:r w:rsidRPr="009E5553">
              <w:t>0,4</w:t>
            </w:r>
            <w:r>
              <w:t xml:space="preserve"> </w:t>
            </w:r>
          </w:p>
        </w:tc>
      </w:tr>
      <w:tr w:rsidR="00810DB8" w:rsidTr="00810DB8">
        <w:trPr>
          <w:jc w:val="center"/>
        </w:trPr>
        <w:tc>
          <w:tcPr>
            <w:tcW w:w="976" w:type="dxa"/>
          </w:tcPr>
          <w:p w:rsidR="00810DB8" w:rsidRPr="009E5553" w:rsidRDefault="00810DB8" w:rsidP="00810DB8">
            <w:pPr>
              <w:jc w:val="center"/>
            </w:pPr>
            <w:r w:rsidRPr="009E5553">
              <w:t>2007</w:t>
            </w:r>
          </w:p>
        </w:tc>
        <w:tc>
          <w:tcPr>
            <w:tcW w:w="2086" w:type="dxa"/>
          </w:tcPr>
          <w:p w:rsidR="00810DB8" w:rsidRPr="009E5553" w:rsidRDefault="00810DB8" w:rsidP="00810DB8">
            <w:pPr>
              <w:jc w:val="center"/>
            </w:pPr>
            <w:r w:rsidRPr="009E5553">
              <w:t>68,4</w:t>
            </w:r>
            <w:r>
              <w:t xml:space="preserve"> </w:t>
            </w:r>
          </w:p>
        </w:tc>
        <w:tc>
          <w:tcPr>
            <w:tcW w:w="2211" w:type="dxa"/>
          </w:tcPr>
          <w:p w:rsidR="00810DB8" w:rsidRPr="009E5553" w:rsidRDefault="00810DB8" w:rsidP="00810DB8">
            <w:pPr>
              <w:jc w:val="center"/>
            </w:pPr>
            <w:r w:rsidRPr="009E5553">
              <w:t>12</w:t>
            </w:r>
            <w:r>
              <w:t xml:space="preserve"> </w:t>
            </w:r>
          </w:p>
        </w:tc>
        <w:tc>
          <w:tcPr>
            <w:tcW w:w="1961" w:type="dxa"/>
          </w:tcPr>
          <w:p w:rsidR="00810DB8" w:rsidRPr="009E5553" w:rsidRDefault="00810DB8" w:rsidP="00810DB8">
            <w:pPr>
              <w:jc w:val="center"/>
            </w:pPr>
            <w:r w:rsidRPr="009E5553">
              <w:t>16,3</w:t>
            </w:r>
            <w:r>
              <w:t xml:space="preserve"> </w:t>
            </w:r>
          </w:p>
        </w:tc>
        <w:tc>
          <w:tcPr>
            <w:tcW w:w="2087" w:type="dxa"/>
          </w:tcPr>
          <w:p w:rsidR="00810DB8" w:rsidRPr="009E5553" w:rsidRDefault="00810DB8" w:rsidP="00810DB8">
            <w:pPr>
              <w:jc w:val="center"/>
            </w:pPr>
            <w:r w:rsidRPr="009E5553">
              <w:t>3,3</w:t>
            </w:r>
            <w:r>
              <w:t xml:space="preserve"> </w:t>
            </w:r>
          </w:p>
        </w:tc>
      </w:tr>
      <w:tr w:rsidR="00810DB8" w:rsidTr="00810DB8">
        <w:trPr>
          <w:jc w:val="center"/>
        </w:trPr>
        <w:tc>
          <w:tcPr>
            <w:tcW w:w="976" w:type="dxa"/>
          </w:tcPr>
          <w:p w:rsidR="00810DB8" w:rsidRPr="009E5553" w:rsidRDefault="00810DB8" w:rsidP="00810DB8">
            <w:pPr>
              <w:jc w:val="center"/>
            </w:pPr>
            <w:r w:rsidRPr="009E5553">
              <w:t>2008</w:t>
            </w:r>
          </w:p>
        </w:tc>
        <w:tc>
          <w:tcPr>
            <w:tcW w:w="2086" w:type="dxa"/>
          </w:tcPr>
          <w:p w:rsidR="00810DB8" w:rsidRPr="009E5553" w:rsidRDefault="00810DB8" w:rsidP="00810DB8">
            <w:pPr>
              <w:jc w:val="center"/>
            </w:pPr>
            <w:r w:rsidRPr="009E5553">
              <w:t>67,6</w:t>
            </w:r>
            <w:r>
              <w:t xml:space="preserve"> </w:t>
            </w:r>
          </w:p>
        </w:tc>
        <w:tc>
          <w:tcPr>
            <w:tcW w:w="2211" w:type="dxa"/>
          </w:tcPr>
          <w:p w:rsidR="00810DB8" w:rsidRPr="009E5553" w:rsidRDefault="00810DB8" w:rsidP="00810DB8">
            <w:pPr>
              <w:jc w:val="center"/>
            </w:pPr>
            <w:r w:rsidRPr="009E5553">
              <w:t>15,4</w:t>
            </w:r>
            <w:r>
              <w:t xml:space="preserve"> </w:t>
            </w:r>
          </w:p>
        </w:tc>
        <w:tc>
          <w:tcPr>
            <w:tcW w:w="1961" w:type="dxa"/>
          </w:tcPr>
          <w:p w:rsidR="00810DB8" w:rsidRPr="009E5553" w:rsidRDefault="00810DB8" w:rsidP="00810DB8">
            <w:pPr>
              <w:jc w:val="center"/>
            </w:pPr>
            <w:r w:rsidRPr="009E5553">
              <w:t>11,7</w:t>
            </w:r>
            <w:r>
              <w:t xml:space="preserve"> </w:t>
            </w:r>
          </w:p>
        </w:tc>
        <w:tc>
          <w:tcPr>
            <w:tcW w:w="2087" w:type="dxa"/>
          </w:tcPr>
          <w:p w:rsidR="00810DB8" w:rsidRPr="009E5553" w:rsidRDefault="00810DB8" w:rsidP="00810DB8">
            <w:pPr>
              <w:jc w:val="center"/>
            </w:pPr>
            <w:r w:rsidRPr="009E5553">
              <w:t>5,3</w:t>
            </w:r>
            <w:r>
              <w:t xml:space="preserve"> </w:t>
            </w:r>
          </w:p>
        </w:tc>
      </w:tr>
      <w:tr w:rsidR="00810DB8" w:rsidTr="00810DB8">
        <w:trPr>
          <w:jc w:val="center"/>
        </w:trPr>
        <w:tc>
          <w:tcPr>
            <w:tcW w:w="976" w:type="dxa"/>
          </w:tcPr>
          <w:p w:rsidR="00810DB8" w:rsidRPr="009E5553" w:rsidRDefault="00810DB8" w:rsidP="00810DB8">
            <w:pPr>
              <w:jc w:val="center"/>
            </w:pPr>
            <w:r w:rsidRPr="009E5553">
              <w:t>2009</w:t>
            </w:r>
          </w:p>
        </w:tc>
        <w:tc>
          <w:tcPr>
            <w:tcW w:w="2086" w:type="dxa"/>
          </w:tcPr>
          <w:p w:rsidR="00810DB8" w:rsidRPr="009E5553" w:rsidRDefault="00810DB8" w:rsidP="00810DB8">
            <w:pPr>
              <w:jc w:val="center"/>
            </w:pPr>
            <w:r w:rsidRPr="009E5553">
              <w:t>57,3</w:t>
            </w:r>
            <w:r>
              <w:t xml:space="preserve"> </w:t>
            </w:r>
          </w:p>
        </w:tc>
        <w:tc>
          <w:tcPr>
            <w:tcW w:w="2211" w:type="dxa"/>
          </w:tcPr>
          <w:p w:rsidR="00810DB8" w:rsidRPr="009E5553" w:rsidRDefault="00810DB8" w:rsidP="00810DB8">
            <w:pPr>
              <w:jc w:val="center"/>
            </w:pPr>
            <w:r w:rsidRPr="009E5553">
              <w:t>16,3</w:t>
            </w:r>
            <w:r>
              <w:t xml:space="preserve"> </w:t>
            </w:r>
          </w:p>
        </w:tc>
        <w:tc>
          <w:tcPr>
            <w:tcW w:w="1961" w:type="dxa"/>
          </w:tcPr>
          <w:p w:rsidR="00810DB8" w:rsidRPr="009E5553" w:rsidRDefault="00810DB8" w:rsidP="00810DB8">
            <w:pPr>
              <w:jc w:val="center"/>
            </w:pPr>
            <w:r w:rsidRPr="009E5553">
              <w:t>26</w:t>
            </w:r>
            <w:r>
              <w:t xml:space="preserve"> </w:t>
            </w:r>
          </w:p>
        </w:tc>
        <w:tc>
          <w:tcPr>
            <w:tcW w:w="2087" w:type="dxa"/>
          </w:tcPr>
          <w:p w:rsidR="00810DB8" w:rsidRPr="009E5553" w:rsidRDefault="00810DB8" w:rsidP="00810DB8">
            <w:pPr>
              <w:jc w:val="center"/>
            </w:pPr>
            <w:r w:rsidRPr="009E5553">
              <w:t>0,4</w:t>
            </w:r>
            <w:r>
              <w:t xml:space="preserve"> </w:t>
            </w:r>
          </w:p>
        </w:tc>
      </w:tr>
      <w:tr w:rsidR="00810DB8" w:rsidTr="00810DB8">
        <w:trPr>
          <w:jc w:val="center"/>
        </w:trPr>
        <w:tc>
          <w:tcPr>
            <w:tcW w:w="976" w:type="dxa"/>
          </w:tcPr>
          <w:p w:rsidR="00810DB8" w:rsidRPr="009E5553" w:rsidRDefault="00810DB8" w:rsidP="00810DB8">
            <w:pPr>
              <w:jc w:val="center"/>
            </w:pPr>
            <w:r w:rsidRPr="009E5553">
              <w:t>2010</w:t>
            </w:r>
          </w:p>
        </w:tc>
        <w:tc>
          <w:tcPr>
            <w:tcW w:w="2086" w:type="dxa"/>
          </w:tcPr>
          <w:p w:rsidR="00810DB8" w:rsidRPr="009E5553" w:rsidRDefault="00810DB8" w:rsidP="00810DB8">
            <w:pPr>
              <w:jc w:val="center"/>
            </w:pPr>
            <w:r w:rsidRPr="009E5553">
              <w:t>64,7</w:t>
            </w:r>
            <w:r>
              <w:t xml:space="preserve"> </w:t>
            </w:r>
          </w:p>
        </w:tc>
        <w:tc>
          <w:tcPr>
            <w:tcW w:w="2211" w:type="dxa"/>
          </w:tcPr>
          <w:p w:rsidR="00810DB8" w:rsidRPr="009E5553" w:rsidRDefault="00810DB8" w:rsidP="00810DB8">
            <w:pPr>
              <w:jc w:val="center"/>
            </w:pPr>
            <w:r w:rsidRPr="009E5553">
              <w:t>11,3</w:t>
            </w:r>
            <w:r>
              <w:t xml:space="preserve"> </w:t>
            </w:r>
          </w:p>
        </w:tc>
        <w:tc>
          <w:tcPr>
            <w:tcW w:w="1961" w:type="dxa"/>
          </w:tcPr>
          <w:p w:rsidR="00810DB8" w:rsidRPr="009E5553" w:rsidRDefault="00810DB8" w:rsidP="00810DB8">
            <w:pPr>
              <w:jc w:val="center"/>
            </w:pPr>
            <w:r w:rsidRPr="009E5553">
              <w:t>24</w:t>
            </w:r>
            <w:r>
              <w:t xml:space="preserve"> </w:t>
            </w:r>
          </w:p>
        </w:tc>
        <w:tc>
          <w:tcPr>
            <w:tcW w:w="2087" w:type="dxa"/>
          </w:tcPr>
          <w:p w:rsidR="00810DB8" w:rsidRPr="009E5553" w:rsidRDefault="00810DB8" w:rsidP="00810DB8">
            <w:pPr>
              <w:jc w:val="center"/>
            </w:pPr>
            <w:r w:rsidRPr="009E5553">
              <w:t>-</w:t>
            </w:r>
          </w:p>
        </w:tc>
      </w:tr>
    </w:tbl>
    <w:p w:rsidR="00810DB8" w:rsidRPr="009E5553" w:rsidRDefault="00810DB8" w:rsidP="00A032E7">
      <w:pPr>
        <w:jc w:val="center"/>
        <w:rPr>
          <w:i/>
          <w:sz w:val="24"/>
          <w:szCs w:val="24"/>
        </w:rPr>
      </w:pPr>
    </w:p>
    <w:p w:rsidR="00A032E7" w:rsidRPr="008741AB" w:rsidRDefault="00A032E7" w:rsidP="008741AB">
      <w:pPr>
        <w:pStyle w:val="aa"/>
        <w:spacing w:after="0"/>
        <w:ind w:left="0" w:firstLine="397"/>
        <w:jc w:val="both"/>
        <w:rPr>
          <w:sz w:val="24"/>
          <w:szCs w:val="24"/>
        </w:rPr>
      </w:pPr>
      <w:r w:rsidRPr="008741AB">
        <w:rPr>
          <w:sz w:val="24"/>
          <w:szCs w:val="24"/>
        </w:rPr>
        <w:t>С декабря 2006г. начала работать лаборатория ПЦР в составе лаборатории особо опа</w:t>
      </w:r>
      <w:r w:rsidRPr="008741AB">
        <w:rPr>
          <w:sz w:val="24"/>
          <w:szCs w:val="24"/>
        </w:rPr>
        <w:t>с</w:t>
      </w:r>
      <w:r w:rsidRPr="008741AB">
        <w:rPr>
          <w:sz w:val="24"/>
          <w:szCs w:val="24"/>
        </w:rPr>
        <w:t>ных инфекций. Проводятся исследования как диагностические, так и субстратов внешней среды, как факторов передачи (таблица 5).</w:t>
      </w:r>
    </w:p>
    <w:p w:rsidR="00DC6EEB" w:rsidRPr="00DC6EEB" w:rsidRDefault="00DC6EEB" w:rsidP="00A032E7">
      <w:pPr>
        <w:jc w:val="right"/>
        <w:rPr>
          <w:i/>
          <w:sz w:val="16"/>
          <w:szCs w:val="16"/>
        </w:rPr>
      </w:pPr>
    </w:p>
    <w:p w:rsidR="00A032E7" w:rsidRPr="009E5553" w:rsidRDefault="00A032E7" w:rsidP="00A032E7">
      <w:pPr>
        <w:jc w:val="right"/>
        <w:rPr>
          <w:i/>
          <w:sz w:val="24"/>
          <w:szCs w:val="24"/>
        </w:rPr>
      </w:pPr>
      <w:r w:rsidRPr="009E5553">
        <w:rPr>
          <w:i/>
          <w:sz w:val="24"/>
          <w:szCs w:val="24"/>
        </w:rPr>
        <w:t xml:space="preserve">Таблица </w:t>
      </w:r>
      <w:r>
        <w:rPr>
          <w:i/>
          <w:sz w:val="24"/>
          <w:szCs w:val="24"/>
        </w:rPr>
        <w:t>5</w:t>
      </w:r>
    </w:p>
    <w:p w:rsidR="00A032E7" w:rsidRPr="009E5553" w:rsidRDefault="00A032E7" w:rsidP="00A032E7">
      <w:pPr>
        <w:jc w:val="center"/>
        <w:rPr>
          <w:i/>
          <w:sz w:val="24"/>
          <w:szCs w:val="24"/>
        </w:rPr>
      </w:pPr>
      <w:r>
        <w:rPr>
          <w:i/>
          <w:sz w:val="24"/>
          <w:szCs w:val="24"/>
        </w:rPr>
        <w:t>Результаты лабораторной диагностики за последние пять лет</w:t>
      </w:r>
    </w:p>
    <w:p w:rsidR="00A032E7" w:rsidRPr="00DC6EEB" w:rsidRDefault="00A032E7" w:rsidP="00A032E7">
      <w:pPr>
        <w:pStyle w:val="aa"/>
        <w:rPr>
          <w:sz w:val="16"/>
          <w:szCs w:val="16"/>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5"/>
        <w:gridCol w:w="1276"/>
        <w:gridCol w:w="907"/>
        <w:gridCol w:w="907"/>
        <w:gridCol w:w="907"/>
        <w:gridCol w:w="907"/>
        <w:gridCol w:w="908"/>
      </w:tblGrid>
      <w:tr w:rsidR="00A032E7" w:rsidRPr="000E0BAC" w:rsidTr="008741AB">
        <w:trPr>
          <w:trHeight w:val="195"/>
          <w:jc w:val="center"/>
        </w:trPr>
        <w:tc>
          <w:tcPr>
            <w:tcW w:w="4821" w:type="dxa"/>
            <w:gridSpan w:val="2"/>
          </w:tcPr>
          <w:p w:rsidR="00A032E7" w:rsidRPr="000E0BAC" w:rsidRDefault="00A032E7" w:rsidP="008741AB">
            <w:pPr>
              <w:jc w:val="center"/>
            </w:pPr>
            <w:r>
              <w:t>П</w:t>
            </w:r>
            <w:r w:rsidRPr="000E0BAC">
              <w:t>оказатели</w:t>
            </w:r>
          </w:p>
        </w:tc>
        <w:tc>
          <w:tcPr>
            <w:tcW w:w="907" w:type="dxa"/>
          </w:tcPr>
          <w:p w:rsidR="00A032E7" w:rsidRPr="000E0BAC" w:rsidRDefault="00A032E7" w:rsidP="008741AB">
            <w:pPr>
              <w:jc w:val="center"/>
            </w:pPr>
            <w:smartTag w:uri="urn:schemas-microsoft-com:office:smarttags" w:element="metricconverter">
              <w:smartTagPr>
                <w:attr w:name="ProductID" w:val="2006 г"/>
              </w:smartTagPr>
              <w:r w:rsidRPr="000E0BAC">
                <w:t>2006</w:t>
              </w:r>
              <w:r>
                <w:t xml:space="preserve"> </w:t>
              </w:r>
              <w:r w:rsidRPr="000E0BAC">
                <w:t>г</w:t>
              </w:r>
            </w:smartTag>
            <w:r>
              <w:t>.</w:t>
            </w:r>
          </w:p>
        </w:tc>
        <w:tc>
          <w:tcPr>
            <w:tcW w:w="907" w:type="dxa"/>
          </w:tcPr>
          <w:p w:rsidR="00A032E7" w:rsidRPr="000E0BAC" w:rsidRDefault="00A032E7" w:rsidP="008741AB">
            <w:pPr>
              <w:jc w:val="center"/>
            </w:pPr>
            <w:smartTag w:uri="urn:schemas-microsoft-com:office:smarttags" w:element="metricconverter">
              <w:smartTagPr>
                <w:attr w:name="ProductID" w:val="2007 г"/>
              </w:smartTagPr>
              <w:r w:rsidRPr="000E0BAC">
                <w:t>2007</w:t>
              </w:r>
              <w:r>
                <w:t xml:space="preserve"> </w:t>
              </w:r>
              <w:r w:rsidRPr="000E0BAC">
                <w:t>г</w:t>
              </w:r>
            </w:smartTag>
            <w:r>
              <w:t>.</w:t>
            </w:r>
          </w:p>
        </w:tc>
        <w:tc>
          <w:tcPr>
            <w:tcW w:w="907" w:type="dxa"/>
          </w:tcPr>
          <w:p w:rsidR="00A032E7" w:rsidRPr="000E0BAC" w:rsidRDefault="00A032E7" w:rsidP="008741AB">
            <w:pPr>
              <w:jc w:val="center"/>
            </w:pPr>
            <w:smartTag w:uri="urn:schemas-microsoft-com:office:smarttags" w:element="metricconverter">
              <w:smartTagPr>
                <w:attr w:name="ProductID" w:val="2008 г"/>
              </w:smartTagPr>
              <w:r w:rsidRPr="000E0BAC">
                <w:t>2008</w:t>
              </w:r>
              <w:r>
                <w:t xml:space="preserve"> </w:t>
              </w:r>
              <w:r w:rsidRPr="000E0BAC">
                <w:t>г</w:t>
              </w:r>
            </w:smartTag>
            <w:r>
              <w:t>.</w:t>
            </w:r>
          </w:p>
        </w:tc>
        <w:tc>
          <w:tcPr>
            <w:tcW w:w="907" w:type="dxa"/>
          </w:tcPr>
          <w:p w:rsidR="00A032E7" w:rsidRPr="000E0BAC" w:rsidRDefault="00A032E7" w:rsidP="008741AB">
            <w:pPr>
              <w:jc w:val="center"/>
            </w:pPr>
            <w:smartTag w:uri="urn:schemas-microsoft-com:office:smarttags" w:element="metricconverter">
              <w:smartTagPr>
                <w:attr w:name="ProductID" w:val="2009 г"/>
              </w:smartTagPr>
              <w:r w:rsidRPr="000E0BAC">
                <w:t>2009</w:t>
              </w:r>
              <w:r>
                <w:t xml:space="preserve"> </w:t>
              </w:r>
              <w:r w:rsidRPr="000E0BAC">
                <w:t>г</w:t>
              </w:r>
            </w:smartTag>
            <w:r>
              <w:t>.</w:t>
            </w:r>
          </w:p>
        </w:tc>
        <w:tc>
          <w:tcPr>
            <w:tcW w:w="908" w:type="dxa"/>
          </w:tcPr>
          <w:p w:rsidR="00A032E7" w:rsidRPr="000E0BAC" w:rsidRDefault="00A032E7" w:rsidP="008741AB">
            <w:pPr>
              <w:jc w:val="center"/>
            </w:pPr>
            <w:smartTag w:uri="urn:schemas-microsoft-com:office:smarttags" w:element="metricconverter">
              <w:smartTagPr>
                <w:attr w:name="ProductID" w:val="2010 г"/>
              </w:smartTagPr>
              <w:r w:rsidRPr="000E0BAC">
                <w:t>2010</w:t>
              </w:r>
              <w:r>
                <w:t xml:space="preserve"> </w:t>
              </w:r>
              <w:r w:rsidRPr="000E0BAC">
                <w:t>г</w:t>
              </w:r>
            </w:smartTag>
            <w:r>
              <w:t>.</w:t>
            </w:r>
          </w:p>
        </w:tc>
      </w:tr>
      <w:tr w:rsidR="00A032E7" w:rsidRPr="000E0BAC" w:rsidTr="008741AB">
        <w:trPr>
          <w:jc w:val="center"/>
        </w:trPr>
        <w:tc>
          <w:tcPr>
            <w:tcW w:w="4821" w:type="dxa"/>
            <w:gridSpan w:val="2"/>
          </w:tcPr>
          <w:p w:rsidR="00A032E7" w:rsidRPr="000E0BAC" w:rsidRDefault="00A032E7" w:rsidP="008741AB">
            <w:r w:rsidRPr="000E0BAC">
              <w:t>Направлено гемокультур</w:t>
            </w:r>
          </w:p>
        </w:tc>
        <w:tc>
          <w:tcPr>
            <w:tcW w:w="907" w:type="dxa"/>
          </w:tcPr>
          <w:p w:rsidR="00A032E7" w:rsidRPr="000E0BAC" w:rsidRDefault="00A032E7" w:rsidP="008741AB">
            <w:pPr>
              <w:jc w:val="center"/>
            </w:pPr>
            <w:r w:rsidRPr="000E0BAC">
              <w:t>562</w:t>
            </w:r>
          </w:p>
        </w:tc>
        <w:tc>
          <w:tcPr>
            <w:tcW w:w="907" w:type="dxa"/>
          </w:tcPr>
          <w:p w:rsidR="00A032E7" w:rsidRPr="000E0BAC" w:rsidRDefault="00A032E7" w:rsidP="008741AB">
            <w:pPr>
              <w:jc w:val="center"/>
            </w:pPr>
            <w:r w:rsidRPr="000E0BAC">
              <w:t>600</w:t>
            </w:r>
          </w:p>
        </w:tc>
        <w:tc>
          <w:tcPr>
            <w:tcW w:w="907" w:type="dxa"/>
          </w:tcPr>
          <w:p w:rsidR="00A032E7" w:rsidRPr="000E0BAC" w:rsidRDefault="00A032E7" w:rsidP="008741AB">
            <w:pPr>
              <w:jc w:val="center"/>
            </w:pPr>
            <w:r w:rsidRPr="000E0BAC">
              <w:t>674</w:t>
            </w:r>
          </w:p>
        </w:tc>
        <w:tc>
          <w:tcPr>
            <w:tcW w:w="907" w:type="dxa"/>
          </w:tcPr>
          <w:p w:rsidR="00A032E7" w:rsidRPr="000E0BAC" w:rsidRDefault="00A032E7" w:rsidP="008741AB">
            <w:pPr>
              <w:jc w:val="center"/>
            </w:pPr>
            <w:r w:rsidRPr="000E0BAC">
              <w:t>909</w:t>
            </w:r>
          </w:p>
        </w:tc>
        <w:tc>
          <w:tcPr>
            <w:tcW w:w="908" w:type="dxa"/>
          </w:tcPr>
          <w:p w:rsidR="00A032E7" w:rsidRPr="000E0BAC" w:rsidRDefault="00A032E7" w:rsidP="008741AB">
            <w:pPr>
              <w:jc w:val="center"/>
            </w:pPr>
            <w:r w:rsidRPr="000E0BAC">
              <w:t>708</w:t>
            </w:r>
          </w:p>
        </w:tc>
      </w:tr>
      <w:tr w:rsidR="00A032E7" w:rsidRPr="000E0BAC" w:rsidTr="008741AB">
        <w:trPr>
          <w:jc w:val="center"/>
        </w:trPr>
        <w:tc>
          <w:tcPr>
            <w:tcW w:w="3545" w:type="dxa"/>
            <w:vMerge w:val="restart"/>
            <w:vAlign w:val="center"/>
          </w:tcPr>
          <w:p w:rsidR="00A032E7" w:rsidRPr="000E0BAC" w:rsidRDefault="00A032E7" w:rsidP="008741AB">
            <w:r>
              <w:t>Получ</w:t>
            </w:r>
            <w:r w:rsidRPr="000E0BAC">
              <w:t>ен положительный результат</w:t>
            </w:r>
            <w:r>
              <w:t xml:space="preserve"> </w:t>
            </w:r>
          </w:p>
        </w:tc>
        <w:tc>
          <w:tcPr>
            <w:tcW w:w="1276" w:type="dxa"/>
          </w:tcPr>
          <w:p w:rsidR="00A032E7" w:rsidRPr="000E0BAC" w:rsidRDefault="00A032E7" w:rsidP="008741AB">
            <w:r>
              <w:t>всего</w:t>
            </w:r>
          </w:p>
        </w:tc>
        <w:tc>
          <w:tcPr>
            <w:tcW w:w="907" w:type="dxa"/>
          </w:tcPr>
          <w:p w:rsidR="00A032E7" w:rsidRPr="000E0BAC" w:rsidRDefault="00A032E7" w:rsidP="008741AB">
            <w:pPr>
              <w:jc w:val="center"/>
            </w:pPr>
            <w:r w:rsidRPr="000E0BAC">
              <w:t>89</w:t>
            </w:r>
          </w:p>
        </w:tc>
        <w:tc>
          <w:tcPr>
            <w:tcW w:w="907" w:type="dxa"/>
          </w:tcPr>
          <w:p w:rsidR="00A032E7" w:rsidRPr="000E0BAC" w:rsidRDefault="00A032E7" w:rsidP="008741AB">
            <w:pPr>
              <w:jc w:val="center"/>
            </w:pPr>
            <w:r w:rsidRPr="000E0BAC">
              <w:t>93</w:t>
            </w:r>
          </w:p>
        </w:tc>
        <w:tc>
          <w:tcPr>
            <w:tcW w:w="907" w:type="dxa"/>
          </w:tcPr>
          <w:p w:rsidR="00A032E7" w:rsidRPr="000E0BAC" w:rsidRDefault="00A032E7" w:rsidP="008741AB">
            <w:pPr>
              <w:jc w:val="center"/>
            </w:pPr>
            <w:r w:rsidRPr="000E0BAC">
              <w:t>101</w:t>
            </w:r>
          </w:p>
        </w:tc>
        <w:tc>
          <w:tcPr>
            <w:tcW w:w="907" w:type="dxa"/>
          </w:tcPr>
          <w:p w:rsidR="00A032E7" w:rsidRPr="000E0BAC" w:rsidRDefault="00A032E7" w:rsidP="008741AB">
            <w:pPr>
              <w:jc w:val="center"/>
            </w:pPr>
            <w:r w:rsidRPr="000E0BAC">
              <w:t>126</w:t>
            </w:r>
          </w:p>
        </w:tc>
        <w:tc>
          <w:tcPr>
            <w:tcW w:w="908" w:type="dxa"/>
          </w:tcPr>
          <w:p w:rsidR="00A032E7" w:rsidRPr="000E0BAC" w:rsidRDefault="00A032E7" w:rsidP="008741AB">
            <w:pPr>
              <w:jc w:val="center"/>
            </w:pPr>
            <w:r w:rsidRPr="000E0BAC">
              <w:t>131</w:t>
            </w:r>
          </w:p>
        </w:tc>
      </w:tr>
      <w:tr w:rsidR="00A032E7" w:rsidRPr="000E0BAC" w:rsidTr="008741AB">
        <w:trPr>
          <w:jc w:val="center"/>
        </w:trPr>
        <w:tc>
          <w:tcPr>
            <w:tcW w:w="3545" w:type="dxa"/>
            <w:vMerge/>
          </w:tcPr>
          <w:p w:rsidR="00A032E7" w:rsidRPr="000E0BAC" w:rsidRDefault="00A032E7" w:rsidP="008741AB"/>
        </w:tc>
        <w:tc>
          <w:tcPr>
            <w:tcW w:w="1276" w:type="dxa"/>
          </w:tcPr>
          <w:p w:rsidR="00A032E7" w:rsidRPr="000E0BAC" w:rsidRDefault="00A032E7" w:rsidP="008741AB">
            <w:r>
              <w:t xml:space="preserve">в </w:t>
            </w:r>
            <w:r w:rsidRPr="000E0BAC">
              <w:t>%</w:t>
            </w:r>
          </w:p>
        </w:tc>
        <w:tc>
          <w:tcPr>
            <w:tcW w:w="907" w:type="dxa"/>
          </w:tcPr>
          <w:p w:rsidR="00A032E7" w:rsidRPr="000E0BAC" w:rsidRDefault="00A032E7" w:rsidP="008741AB">
            <w:pPr>
              <w:jc w:val="center"/>
            </w:pPr>
            <w:r w:rsidRPr="000E0BAC">
              <w:t>15,8</w:t>
            </w:r>
          </w:p>
        </w:tc>
        <w:tc>
          <w:tcPr>
            <w:tcW w:w="907" w:type="dxa"/>
          </w:tcPr>
          <w:p w:rsidR="00A032E7" w:rsidRPr="000E0BAC" w:rsidRDefault="00A032E7" w:rsidP="008741AB">
            <w:pPr>
              <w:jc w:val="center"/>
            </w:pPr>
            <w:r w:rsidRPr="000E0BAC">
              <w:t>15,5</w:t>
            </w:r>
          </w:p>
        </w:tc>
        <w:tc>
          <w:tcPr>
            <w:tcW w:w="907" w:type="dxa"/>
          </w:tcPr>
          <w:p w:rsidR="00A032E7" w:rsidRPr="000E0BAC" w:rsidRDefault="00A032E7" w:rsidP="008741AB">
            <w:pPr>
              <w:jc w:val="center"/>
            </w:pPr>
            <w:r w:rsidRPr="000E0BAC">
              <w:t>14,9</w:t>
            </w:r>
          </w:p>
        </w:tc>
        <w:tc>
          <w:tcPr>
            <w:tcW w:w="907" w:type="dxa"/>
          </w:tcPr>
          <w:p w:rsidR="00A032E7" w:rsidRPr="000E0BAC" w:rsidRDefault="00A032E7" w:rsidP="008741AB">
            <w:pPr>
              <w:jc w:val="center"/>
            </w:pPr>
            <w:r w:rsidRPr="000E0BAC">
              <w:t>13,8</w:t>
            </w:r>
          </w:p>
        </w:tc>
        <w:tc>
          <w:tcPr>
            <w:tcW w:w="908" w:type="dxa"/>
          </w:tcPr>
          <w:p w:rsidR="00A032E7" w:rsidRPr="000E0BAC" w:rsidRDefault="00A032E7" w:rsidP="008741AB">
            <w:pPr>
              <w:jc w:val="center"/>
            </w:pPr>
            <w:r w:rsidRPr="000E0BAC">
              <w:t>18,5</w:t>
            </w:r>
          </w:p>
        </w:tc>
      </w:tr>
      <w:tr w:rsidR="00A032E7" w:rsidRPr="000E0BAC" w:rsidTr="008741AB">
        <w:trPr>
          <w:jc w:val="center"/>
        </w:trPr>
        <w:tc>
          <w:tcPr>
            <w:tcW w:w="4821" w:type="dxa"/>
            <w:gridSpan w:val="2"/>
          </w:tcPr>
          <w:p w:rsidR="00A032E7" w:rsidRPr="000E0BAC" w:rsidRDefault="00A032E7" w:rsidP="008741AB">
            <w:r w:rsidRPr="000E0BAC">
              <w:t>Направлено проб крови для исследования в ПЦР</w:t>
            </w:r>
          </w:p>
        </w:tc>
        <w:tc>
          <w:tcPr>
            <w:tcW w:w="907" w:type="dxa"/>
          </w:tcPr>
          <w:p w:rsidR="00A032E7" w:rsidRPr="000E0BAC" w:rsidRDefault="00A032E7" w:rsidP="008741AB">
            <w:pPr>
              <w:jc w:val="center"/>
            </w:pPr>
            <w:r w:rsidRPr="000E0BAC">
              <w:t>11</w:t>
            </w:r>
          </w:p>
        </w:tc>
        <w:tc>
          <w:tcPr>
            <w:tcW w:w="907" w:type="dxa"/>
          </w:tcPr>
          <w:p w:rsidR="00A032E7" w:rsidRPr="000E0BAC" w:rsidRDefault="00A032E7" w:rsidP="008741AB">
            <w:pPr>
              <w:jc w:val="center"/>
            </w:pPr>
            <w:r w:rsidRPr="000E0BAC">
              <w:t>511</w:t>
            </w:r>
          </w:p>
        </w:tc>
        <w:tc>
          <w:tcPr>
            <w:tcW w:w="907" w:type="dxa"/>
          </w:tcPr>
          <w:p w:rsidR="00A032E7" w:rsidRPr="000E0BAC" w:rsidRDefault="00A032E7" w:rsidP="008741AB">
            <w:pPr>
              <w:jc w:val="center"/>
            </w:pPr>
            <w:r w:rsidRPr="000E0BAC">
              <w:t>707</w:t>
            </w:r>
          </w:p>
        </w:tc>
        <w:tc>
          <w:tcPr>
            <w:tcW w:w="907" w:type="dxa"/>
          </w:tcPr>
          <w:p w:rsidR="00A032E7" w:rsidRPr="000E0BAC" w:rsidRDefault="00A032E7" w:rsidP="008741AB">
            <w:pPr>
              <w:jc w:val="center"/>
            </w:pPr>
            <w:r w:rsidRPr="000E0BAC">
              <w:t>477</w:t>
            </w:r>
          </w:p>
        </w:tc>
        <w:tc>
          <w:tcPr>
            <w:tcW w:w="908" w:type="dxa"/>
          </w:tcPr>
          <w:p w:rsidR="00A032E7" w:rsidRPr="000E0BAC" w:rsidRDefault="00A032E7" w:rsidP="008741AB">
            <w:pPr>
              <w:jc w:val="center"/>
            </w:pPr>
            <w:r w:rsidRPr="000E0BAC">
              <w:t>799</w:t>
            </w:r>
          </w:p>
        </w:tc>
      </w:tr>
      <w:tr w:rsidR="00A032E7" w:rsidRPr="000E0BAC" w:rsidTr="008741AB">
        <w:trPr>
          <w:jc w:val="center"/>
        </w:trPr>
        <w:tc>
          <w:tcPr>
            <w:tcW w:w="3545" w:type="dxa"/>
            <w:vMerge w:val="restart"/>
            <w:vAlign w:val="center"/>
          </w:tcPr>
          <w:p w:rsidR="00A032E7" w:rsidRPr="000E0BAC" w:rsidRDefault="00A032E7" w:rsidP="008741AB">
            <w:r w:rsidRPr="000E0BAC">
              <w:t>Получен положительный результат</w:t>
            </w:r>
            <w:r>
              <w:t xml:space="preserve"> </w:t>
            </w:r>
          </w:p>
        </w:tc>
        <w:tc>
          <w:tcPr>
            <w:tcW w:w="1276" w:type="dxa"/>
          </w:tcPr>
          <w:p w:rsidR="00A032E7" w:rsidRPr="000E0BAC" w:rsidRDefault="00A032E7" w:rsidP="008741AB">
            <w:r>
              <w:t>всего</w:t>
            </w:r>
          </w:p>
        </w:tc>
        <w:tc>
          <w:tcPr>
            <w:tcW w:w="907" w:type="dxa"/>
          </w:tcPr>
          <w:p w:rsidR="00A032E7" w:rsidRPr="000E0BAC" w:rsidRDefault="00A032E7" w:rsidP="008741AB">
            <w:pPr>
              <w:jc w:val="center"/>
            </w:pPr>
            <w:r w:rsidRPr="000E0BAC">
              <w:t>4</w:t>
            </w:r>
          </w:p>
        </w:tc>
        <w:tc>
          <w:tcPr>
            <w:tcW w:w="907" w:type="dxa"/>
          </w:tcPr>
          <w:p w:rsidR="00A032E7" w:rsidRPr="000E0BAC" w:rsidRDefault="00A032E7" w:rsidP="008741AB">
            <w:pPr>
              <w:jc w:val="center"/>
            </w:pPr>
            <w:r w:rsidRPr="000E0BAC">
              <w:t>251</w:t>
            </w:r>
          </w:p>
        </w:tc>
        <w:tc>
          <w:tcPr>
            <w:tcW w:w="907" w:type="dxa"/>
          </w:tcPr>
          <w:p w:rsidR="00A032E7" w:rsidRPr="000E0BAC" w:rsidRDefault="00A032E7" w:rsidP="008741AB">
            <w:pPr>
              <w:jc w:val="center"/>
            </w:pPr>
            <w:r w:rsidRPr="000E0BAC">
              <w:t>169</w:t>
            </w:r>
          </w:p>
        </w:tc>
        <w:tc>
          <w:tcPr>
            <w:tcW w:w="907" w:type="dxa"/>
          </w:tcPr>
          <w:p w:rsidR="00A032E7" w:rsidRPr="000E0BAC" w:rsidRDefault="00A032E7" w:rsidP="008741AB">
            <w:pPr>
              <w:jc w:val="center"/>
            </w:pPr>
            <w:r w:rsidRPr="000E0BAC">
              <w:t>87</w:t>
            </w:r>
          </w:p>
        </w:tc>
        <w:tc>
          <w:tcPr>
            <w:tcW w:w="908" w:type="dxa"/>
          </w:tcPr>
          <w:p w:rsidR="00A032E7" w:rsidRPr="000E0BAC" w:rsidRDefault="00A032E7" w:rsidP="008741AB">
            <w:pPr>
              <w:jc w:val="center"/>
            </w:pPr>
            <w:r w:rsidRPr="000E0BAC">
              <w:t>139</w:t>
            </w:r>
          </w:p>
        </w:tc>
      </w:tr>
      <w:tr w:rsidR="00A032E7" w:rsidRPr="000E0BAC" w:rsidTr="008741AB">
        <w:trPr>
          <w:jc w:val="center"/>
        </w:trPr>
        <w:tc>
          <w:tcPr>
            <w:tcW w:w="3545" w:type="dxa"/>
            <w:vMerge/>
          </w:tcPr>
          <w:p w:rsidR="00A032E7" w:rsidRPr="000E0BAC" w:rsidRDefault="00A032E7" w:rsidP="008741AB"/>
        </w:tc>
        <w:tc>
          <w:tcPr>
            <w:tcW w:w="1276" w:type="dxa"/>
          </w:tcPr>
          <w:p w:rsidR="00A032E7" w:rsidRPr="000E0BAC" w:rsidRDefault="00A032E7" w:rsidP="008741AB">
            <w:r>
              <w:t xml:space="preserve">в </w:t>
            </w:r>
            <w:r w:rsidRPr="000E0BAC">
              <w:t>%</w:t>
            </w:r>
          </w:p>
        </w:tc>
        <w:tc>
          <w:tcPr>
            <w:tcW w:w="907" w:type="dxa"/>
          </w:tcPr>
          <w:p w:rsidR="00A032E7" w:rsidRPr="000E0BAC" w:rsidRDefault="00A032E7" w:rsidP="008741AB">
            <w:pPr>
              <w:jc w:val="center"/>
            </w:pPr>
            <w:r w:rsidRPr="000E0BAC">
              <w:t>36,4</w:t>
            </w:r>
          </w:p>
        </w:tc>
        <w:tc>
          <w:tcPr>
            <w:tcW w:w="907" w:type="dxa"/>
          </w:tcPr>
          <w:p w:rsidR="00A032E7" w:rsidRPr="000E0BAC" w:rsidRDefault="00A032E7" w:rsidP="008741AB">
            <w:pPr>
              <w:jc w:val="center"/>
            </w:pPr>
            <w:r w:rsidRPr="000E0BAC">
              <w:t>49,1</w:t>
            </w:r>
          </w:p>
        </w:tc>
        <w:tc>
          <w:tcPr>
            <w:tcW w:w="907" w:type="dxa"/>
          </w:tcPr>
          <w:p w:rsidR="00A032E7" w:rsidRPr="000E0BAC" w:rsidRDefault="00A032E7" w:rsidP="008741AB">
            <w:pPr>
              <w:jc w:val="center"/>
            </w:pPr>
            <w:r w:rsidRPr="000E0BAC">
              <w:t>23,9</w:t>
            </w:r>
          </w:p>
        </w:tc>
        <w:tc>
          <w:tcPr>
            <w:tcW w:w="907" w:type="dxa"/>
          </w:tcPr>
          <w:p w:rsidR="00A032E7" w:rsidRPr="000E0BAC" w:rsidRDefault="00A032E7" w:rsidP="008741AB">
            <w:pPr>
              <w:jc w:val="center"/>
            </w:pPr>
            <w:r w:rsidRPr="000E0BAC">
              <w:t>18,2</w:t>
            </w:r>
          </w:p>
        </w:tc>
        <w:tc>
          <w:tcPr>
            <w:tcW w:w="908" w:type="dxa"/>
          </w:tcPr>
          <w:p w:rsidR="00A032E7" w:rsidRPr="000E0BAC" w:rsidRDefault="00A032E7" w:rsidP="008741AB">
            <w:pPr>
              <w:jc w:val="center"/>
            </w:pPr>
            <w:r w:rsidRPr="000E0BAC">
              <w:t>17,3</w:t>
            </w:r>
          </w:p>
        </w:tc>
      </w:tr>
      <w:tr w:rsidR="00A032E7" w:rsidRPr="000E0BAC" w:rsidTr="008741AB">
        <w:trPr>
          <w:jc w:val="center"/>
        </w:trPr>
        <w:tc>
          <w:tcPr>
            <w:tcW w:w="4821" w:type="dxa"/>
            <w:gridSpan w:val="2"/>
          </w:tcPr>
          <w:p w:rsidR="00A032E7" w:rsidRPr="000E0BAC" w:rsidRDefault="00A032E7" w:rsidP="008741AB">
            <w:r>
              <w:t>И</w:t>
            </w:r>
            <w:r w:rsidRPr="000E0BAC">
              <w:t xml:space="preserve">сследований объектов внешней среды </w:t>
            </w:r>
            <w:r>
              <w:t xml:space="preserve"> в </w:t>
            </w:r>
            <w:r w:rsidRPr="000E0BAC">
              <w:t>РНАт</w:t>
            </w:r>
          </w:p>
        </w:tc>
        <w:tc>
          <w:tcPr>
            <w:tcW w:w="907" w:type="dxa"/>
          </w:tcPr>
          <w:p w:rsidR="00A032E7" w:rsidRPr="000E0BAC" w:rsidRDefault="00A032E7" w:rsidP="008741AB">
            <w:pPr>
              <w:jc w:val="center"/>
            </w:pPr>
            <w:r w:rsidRPr="000E0BAC">
              <w:t>1525</w:t>
            </w:r>
          </w:p>
        </w:tc>
        <w:tc>
          <w:tcPr>
            <w:tcW w:w="907" w:type="dxa"/>
          </w:tcPr>
          <w:p w:rsidR="00A032E7" w:rsidRPr="000E0BAC" w:rsidRDefault="00A032E7" w:rsidP="008741AB">
            <w:pPr>
              <w:jc w:val="center"/>
            </w:pPr>
            <w:r w:rsidRPr="000E0BAC">
              <w:t>1246</w:t>
            </w:r>
          </w:p>
        </w:tc>
        <w:tc>
          <w:tcPr>
            <w:tcW w:w="907" w:type="dxa"/>
          </w:tcPr>
          <w:p w:rsidR="00A032E7" w:rsidRPr="000E0BAC" w:rsidRDefault="00A032E7" w:rsidP="008741AB">
            <w:pPr>
              <w:jc w:val="center"/>
            </w:pPr>
            <w:r w:rsidRPr="000E0BAC">
              <w:t>228</w:t>
            </w:r>
          </w:p>
        </w:tc>
        <w:tc>
          <w:tcPr>
            <w:tcW w:w="907" w:type="dxa"/>
          </w:tcPr>
          <w:p w:rsidR="00A032E7" w:rsidRPr="000E0BAC" w:rsidRDefault="00A032E7" w:rsidP="008741AB">
            <w:pPr>
              <w:jc w:val="center"/>
            </w:pPr>
            <w:r w:rsidRPr="000E0BAC">
              <w:t>2562</w:t>
            </w:r>
          </w:p>
        </w:tc>
        <w:tc>
          <w:tcPr>
            <w:tcW w:w="908" w:type="dxa"/>
          </w:tcPr>
          <w:p w:rsidR="00A032E7" w:rsidRPr="000E0BAC" w:rsidRDefault="00A032E7" w:rsidP="008741AB">
            <w:pPr>
              <w:jc w:val="center"/>
            </w:pPr>
            <w:r w:rsidRPr="000E0BAC">
              <w:t>2970</w:t>
            </w:r>
          </w:p>
        </w:tc>
      </w:tr>
      <w:tr w:rsidR="00A032E7" w:rsidRPr="000E0BAC" w:rsidTr="008741AB">
        <w:trPr>
          <w:jc w:val="center"/>
        </w:trPr>
        <w:tc>
          <w:tcPr>
            <w:tcW w:w="3545" w:type="dxa"/>
            <w:vMerge w:val="restart"/>
            <w:vAlign w:val="center"/>
          </w:tcPr>
          <w:p w:rsidR="00A032E7" w:rsidRPr="000E0BAC" w:rsidRDefault="00A032E7" w:rsidP="008741AB">
            <w:r>
              <w:t>П</w:t>
            </w:r>
            <w:r w:rsidRPr="000E0BAC">
              <w:t>оложительные титры</w:t>
            </w:r>
            <w:r>
              <w:t xml:space="preserve"> </w:t>
            </w:r>
          </w:p>
        </w:tc>
        <w:tc>
          <w:tcPr>
            <w:tcW w:w="1276" w:type="dxa"/>
          </w:tcPr>
          <w:p w:rsidR="00A032E7" w:rsidRPr="000E0BAC" w:rsidRDefault="00A032E7" w:rsidP="008741AB">
            <w:r>
              <w:t>всего</w:t>
            </w:r>
          </w:p>
        </w:tc>
        <w:tc>
          <w:tcPr>
            <w:tcW w:w="907" w:type="dxa"/>
          </w:tcPr>
          <w:p w:rsidR="00A032E7" w:rsidRPr="000E0BAC" w:rsidRDefault="00A032E7" w:rsidP="008741AB">
            <w:pPr>
              <w:jc w:val="center"/>
            </w:pPr>
            <w:r w:rsidRPr="000E0BAC">
              <w:t>70</w:t>
            </w:r>
          </w:p>
        </w:tc>
        <w:tc>
          <w:tcPr>
            <w:tcW w:w="907" w:type="dxa"/>
          </w:tcPr>
          <w:p w:rsidR="00A032E7" w:rsidRPr="000E0BAC" w:rsidRDefault="00A032E7" w:rsidP="008741AB">
            <w:pPr>
              <w:jc w:val="center"/>
            </w:pPr>
            <w:r w:rsidRPr="000E0BAC">
              <w:t>200</w:t>
            </w:r>
          </w:p>
        </w:tc>
        <w:tc>
          <w:tcPr>
            <w:tcW w:w="907" w:type="dxa"/>
          </w:tcPr>
          <w:p w:rsidR="00A032E7" w:rsidRPr="000E0BAC" w:rsidRDefault="00A032E7" w:rsidP="008741AB">
            <w:pPr>
              <w:jc w:val="center"/>
            </w:pPr>
            <w:r w:rsidRPr="000E0BAC">
              <w:t>5</w:t>
            </w:r>
          </w:p>
        </w:tc>
        <w:tc>
          <w:tcPr>
            <w:tcW w:w="907" w:type="dxa"/>
          </w:tcPr>
          <w:p w:rsidR="00A032E7" w:rsidRPr="000E0BAC" w:rsidRDefault="00A032E7" w:rsidP="008741AB">
            <w:pPr>
              <w:jc w:val="center"/>
            </w:pPr>
            <w:r w:rsidRPr="000E0BAC">
              <w:t>142</w:t>
            </w:r>
          </w:p>
        </w:tc>
        <w:tc>
          <w:tcPr>
            <w:tcW w:w="908" w:type="dxa"/>
          </w:tcPr>
          <w:p w:rsidR="00A032E7" w:rsidRPr="000E0BAC" w:rsidRDefault="00A032E7" w:rsidP="008741AB">
            <w:pPr>
              <w:jc w:val="center"/>
            </w:pPr>
            <w:r w:rsidRPr="000E0BAC">
              <w:t>303</w:t>
            </w:r>
          </w:p>
        </w:tc>
      </w:tr>
      <w:tr w:rsidR="00A032E7" w:rsidRPr="000E0BAC" w:rsidTr="008741AB">
        <w:trPr>
          <w:jc w:val="center"/>
        </w:trPr>
        <w:tc>
          <w:tcPr>
            <w:tcW w:w="3545" w:type="dxa"/>
            <w:vMerge/>
          </w:tcPr>
          <w:p w:rsidR="00A032E7" w:rsidRPr="000E0BAC" w:rsidRDefault="00A032E7" w:rsidP="008741AB"/>
        </w:tc>
        <w:tc>
          <w:tcPr>
            <w:tcW w:w="1276" w:type="dxa"/>
          </w:tcPr>
          <w:p w:rsidR="00A032E7" w:rsidRPr="000E0BAC" w:rsidRDefault="00A032E7" w:rsidP="008741AB">
            <w:r>
              <w:t xml:space="preserve">в </w:t>
            </w:r>
            <w:r w:rsidRPr="000E0BAC">
              <w:t>%</w:t>
            </w:r>
          </w:p>
        </w:tc>
        <w:tc>
          <w:tcPr>
            <w:tcW w:w="907" w:type="dxa"/>
          </w:tcPr>
          <w:p w:rsidR="00A032E7" w:rsidRPr="000E0BAC" w:rsidRDefault="00A032E7" w:rsidP="008741AB">
            <w:pPr>
              <w:jc w:val="center"/>
            </w:pPr>
            <w:r w:rsidRPr="000E0BAC">
              <w:t>4,6</w:t>
            </w:r>
          </w:p>
        </w:tc>
        <w:tc>
          <w:tcPr>
            <w:tcW w:w="907" w:type="dxa"/>
          </w:tcPr>
          <w:p w:rsidR="00A032E7" w:rsidRPr="000E0BAC" w:rsidRDefault="00A032E7" w:rsidP="008741AB">
            <w:pPr>
              <w:jc w:val="center"/>
            </w:pPr>
            <w:r w:rsidRPr="000E0BAC">
              <w:t>16,5</w:t>
            </w:r>
          </w:p>
        </w:tc>
        <w:tc>
          <w:tcPr>
            <w:tcW w:w="907" w:type="dxa"/>
          </w:tcPr>
          <w:p w:rsidR="00A032E7" w:rsidRPr="000E0BAC" w:rsidRDefault="00A032E7" w:rsidP="008741AB">
            <w:pPr>
              <w:jc w:val="center"/>
            </w:pPr>
            <w:r w:rsidRPr="000E0BAC">
              <w:t>2,2</w:t>
            </w:r>
          </w:p>
        </w:tc>
        <w:tc>
          <w:tcPr>
            <w:tcW w:w="907" w:type="dxa"/>
          </w:tcPr>
          <w:p w:rsidR="00A032E7" w:rsidRPr="000E0BAC" w:rsidRDefault="00A032E7" w:rsidP="008741AB">
            <w:pPr>
              <w:jc w:val="center"/>
            </w:pPr>
            <w:r w:rsidRPr="000E0BAC">
              <w:t>5,5</w:t>
            </w:r>
          </w:p>
        </w:tc>
        <w:tc>
          <w:tcPr>
            <w:tcW w:w="908" w:type="dxa"/>
          </w:tcPr>
          <w:p w:rsidR="00A032E7" w:rsidRPr="000E0BAC" w:rsidRDefault="00A032E7" w:rsidP="008741AB">
            <w:pPr>
              <w:jc w:val="center"/>
            </w:pPr>
            <w:r w:rsidRPr="000E0BAC">
              <w:t>10,2</w:t>
            </w:r>
          </w:p>
        </w:tc>
      </w:tr>
      <w:tr w:rsidR="00A032E7" w:rsidRPr="000E0BAC" w:rsidTr="008741AB">
        <w:trPr>
          <w:jc w:val="center"/>
        </w:trPr>
        <w:tc>
          <w:tcPr>
            <w:tcW w:w="4821" w:type="dxa"/>
            <w:gridSpan w:val="2"/>
          </w:tcPr>
          <w:p w:rsidR="00A032E7" w:rsidRPr="000E0BAC" w:rsidRDefault="00A032E7" w:rsidP="008741AB">
            <w:r>
              <w:t>И</w:t>
            </w:r>
            <w:r w:rsidRPr="000E0BAC">
              <w:t xml:space="preserve">сследований объектов внешней среды </w:t>
            </w:r>
            <w:r>
              <w:t xml:space="preserve">в </w:t>
            </w:r>
            <w:r w:rsidRPr="000E0BAC">
              <w:t>ПЦР</w:t>
            </w:r>
          </w:p>
        </w:tc>
        <w:tc>
          <w:tcPr>
            <w:tcW w:w="907" w:type="dxa"/>
          </w:tcPr>
          <w:p w:rsidR="00A032E7" w:rsidRPr="000E0BAC" w:rsidRDefault="00A032E7" w:rsidP="008741AB">
            <w:pPr>
              <w:jc w:val="center"/>
            </w:pPr>
            <w:r w:rsidRPr="000E0BAC">
              <w:t>28</w:t>
            </w:r>
          </w:p>
        </w:tc>
        <w:tc>
          <w:tcPr>
            <w:tcW w:w="907" w:type="dxa"/>
          </w:tcPr>
          <w:p w:rsidR="00A032E7" w:rsidRPr="000E0BAC" w:rsidRDefault="00A032E7" w:rsidP="008741AB">
            <w:pPr>
              <w:jc w:val="center"/>
            </w:pPr>
            <w:r w:rsidRPr="000E0BAC">
              <w:t>418</w:t>
            </w:r>
          </w:p>
        </w:tc>
        <w:tc>
          <w:tcPr>
            <w:tcW w:w="907" w:type="dxa"/>
          </w:tcPr>
          <w:p w:rsidR="00A032E7" w:rsidRPr="000E0BAC" w:rsidRDefault="00A032E7" w:rsidP="008741AB">
            <w:pPr>
              <w:jc w:val="center"/>
            </w:pPr>
            <w:r w:rsidRPr="000E0BAC">
              <w:t>1290</w:t>
            </w:r>
          </w:p>
        </w:tc>
        <w:tc>
          <w:tcPr>
            <w:tcW w:w="907" w:type="dxa"/>
          </w:tcPr>
          <w:p w:rsidR="00A032E7" w:rsidRPr="000E0BAC" w:rsidRDefault="00A032E7" w:rsidP="008741AB">
            <w:pPr>
              <w:jc w:val="center"/>
            </w:pPr>
            <w:r w:rsidRPr="000E0BAC">
              <w:t>1095</w:t>
            </w:r>
          </w:p>
        </w:tc>
        <w:tc>
          <w:tcPr>
            <w:tcW w:w="908" w:type="dxa"/>
          </w:tcPr>
          <w:p w:rsidR="00A032E7" w:rsidRPr="000E0BAC" w:rsidRDefault="00A032E7" w:rsidP="008741AB">
            <w:pPr>
              <w:jc w:val="center"/>
            </w:pPr>
            <w:r w:rsidRPr="000E0BAC">
              <w:t>1528</w:t>
            </w:r>
          </w:p>
        </w:tc>
      </w:tr>
      <w:tr w:rsidR="00A032E7" w:rsidRPr="000E0BAC" w:rsidTr="008741AB">
        <w:trPr>
          <w:jc w:val="center"/>
        </w:trPr>
        <w:tc>
          <w:tcPr>
            <w:tcW w:w="3545" w:type="dxa"/>
            <w:vMerge w:val="restart"/>
            <w:vAlign w:val="center"/>
          </w:tcPr>
          <w:p w:rsidR="00A032E7" w:rsidRPr="000E0BAC" w:rsidRDefault="00A032E7" w:rsidP="008741AB">
            <w:r w:rsidRPr="000E0BAC">
              <w:t>Получен положительный результат</w:t>
            </w:r>
            <w:r>
              <w:t xml:space="preserve"> </w:t>
            </w:r>
          </w:p>
        </w:tc>
        <w:tc>
          <w:tcPr>
            <w:tcW w:w="1276" w:type="dxa"/>
          </w:tcPr>
          <w:p w:rsidR="00A032E7" w:rsidRPr="000E0BAC" w:rsidRDefault="00A032E7" w:rsidP="008741AB">
            <w:r>
              <w:t>всего</w:t>
            </w:r>
          </w:p>
        </w:tc>
        <w:tc>
          <w:tcPr>
            <w:tcW w:w="907" w:type="dxa"/>
          </w:tcPr>
          <w:p w:rsidR="00A032E7" w:rsidRPr="000E0BAC" w:rsidRDefault="00A032E7" w:rsidP="008741AB">
            <w:pPr>
              <w:jc w:val="center"/>
            </w:pPr>
            <w:r w:rsidRPr="000E0BAC">
              <w:t>10</w:t>
            </w:r>
          </w:p>
        </w:tc>
        <w:tc>
          <w:tcPr>
            <w:tcW w:w="907" w:type="dxa"/>
          </w:tcPr>
          <w:p w:rsidR="00A032E7" w:rsidRPr="000E0BAC" w:rsidRDefault="00A032E7" w:rsidP="008741AB">
            <w:pPr>
              <w:jc w:val="center"/>
            </w:pPr>
            <w:r w:rsidRPr="000E0BAC">
              <w:t>20</w:t>
            </w:r>
          </w:p>
        </w:tc>
        <w:tc>
          <w:tcPr>
            <w:tcW w:w="907" w:type="dxa"/>
          </w:tcPr>
          <w:p w:rsidR="00A032E7" w:rsidRPr="000E0BAC" w:rsidRDefault="00A032E7" w:rsidP="008741AB">
            <w:pPr>
              <w:jc w:val="center"/>
            </w:pPr>
            <w:r w:rsidRPr="000E0BAC">
              <w:t>128</w:t>
            </w:r>
          </w:p>
        </w:tc>
        <w:tc>
          <w:tcPr>
            <w:tcW w:w="907" w:type="dxa"/>
          </w:tcPr>
          <w:p w:rsidR="00A032E7" w:rsidRPr="000E0BAC" w:rsidRDefault="00A032E7" w:rsidP="008741AB">
            <w:pPr>
              <w:jc w:val="center"/>
            </w:pPr>
            <w:r w:rsidRPr="000E0BAC">
              <w:t>63</w:t>
            </w:r>
          </w:p>
        </w:tc>
        <w:tc>
          <w:tcPr>
            <w:tcW w:w="908" w:type="dxa"/>
          </w:tcPr>
          <w:p w:rsidR="00A032E7" w:rsidRPr="000E0BAC" w:rsidRDefault="00A032E7" w:rsidP="008741AB">
            <w:pPr>
              <w:jc w:val="center"/>
            </w:pPr>
            <w:r w:rsidRPr="000E0BAC">
              <w:t>137</w:t>
            </w:r>
          </w:p>
        </w:tc>
      </w:tr>
      <w:tr w:rsidR="00A032E7" w:rsidRPr="000E0BAC" w:rsidTr="008741AB">
        <w:trPr>
          <w:jc w:val="center"/>
        </w:trPr>
        <w:tc>
          <w:tcPr>
            <w:tcW w:w="3545" w:type="dxa"/>
            <w:vMerge/>
          </w:tcPr>
          <w:p w:rsidR="00A032E7" w:rsidRPr="000E0BAC" w:rsidRDefault="00A032E7" w:rsidP="008741AB"/>
        </w:tc>
        <w:tc>
          <w:tcPr>
            <w:tcW w:w="1276" w:type="dxa"/>
          </w:tcPr>
          <w:p w:rsidR="00A032E7" w:rsidRPr="000E0BAC" w:rsidRDefault="00A032E7" w:rsidP="008741AB">
            <w:r>
              <w:t xml:space="preserve">в </w:t>
            </w:r>
            <w:r w:rsidRPr="000E0BAC">
              <w:t>%</w:t>
            </w:r>
          </w:p>
        </w:tc>
        <w:tc>
          <w:tcPr>
            <w:tcW w:w="907" w:type="dxa"/>
          </w:tcPr>
          <w:p w:rsidR="00A032E7" w:rsidRPr="000E0BAC" w:rsidRDefault="00A032E7" w:rsidP="008741AB">
            <w:pPr>
              <w:jc w:val="center"/>
            </w:pPr>
            <w:r w:rsidRPr="000E0BAC">
              <w:t>35,7</w:t>
            </w:r>
          </w:p>
        </w:tc>
        <w:tc>
          <w:tcPr>
            <w:tcW w:w="907" w:type="dxa"/>
          </w:tcPr>
          <w:p w:rsidR="00A032E7" w:rsidRPr="000E0BAC" w:rsidRDefault="00A032E7" w:rsidP="008741AB">
            <w:pPr>
              <w:jc w:val="center"/>
            </w:pPr>
            <w:r w:rsidRPr="000E0BAC">
              <w:t>4,8</w:t>
            </w:r>
          </w:p>
        </w:tc>
        <w:tc>
          <w:tcPr>
            <w:tcW w:w="907" w:type="dxa"/>
          </w:tcPr>
          <w:p w:rsidR="00A032E7" w:rsidRPr="000E0BAC" w:rsidRDefault="00A032E7" w:rsidP="008741AB">
            <w:pPr>
              <w:jc w:val="center"/>
            </w:pPr>
            <w:r w:rsidRPr="000E0BAC">
              <w:t>9,9</w:t>
            </w:r>
          </w:p>
        </w:tc>
        <w:tc>
          <w:tcPr>
            <w:tcW w:w="907" w:type="dxa"/>
          </w:tcPr>
          <w:p w:rsidR="00A032E7" w:rsidRPr="000E0BAC" w:rsidRDefault="00A032E7" w:rsidP="008741AB">
            <w:pPr>
              <w:jc w:val="center"/>
            </w:pPr>
            <w:r w:rsidRPr="000E0BAC">
              <w:t>5,8</w:t>
            </w:r>
          </w:p>
        </w:tc>
        <w:tc>
          <w:tcPr>
            <w:tcW w:w="908" w:type="dxa"/>
          </w:tcPr>
          <w:p w:rsidR="00A032E7" w:rsidRPr="000E0BAC" w:rsidRDefault="00A032E7" w:rsidP="008741AB">
            <w:pPr>
              <w:jc w:val="center"/>
            </w:pPr>
            <w:r w:rsidRPr="000E0BAC">
              <w:t>9,0</w:t>
            </w:r>
          </w:p>
        </w:tc>
      </w:tr>
    </w:tbl>
    <w:p w:rsidR="00DC6EEB" w:rsidRPr="008741AB" w:rsidRDefault="00DC6EEB" w:rsidP="00DC6EEB">
      <w:pPr>
        <w:pStyle w:val="aa"/>
        <w:spacing w:after="0"/>
        <w:ind w:left="0" w:firstLine="397"/>
        <w:jc w:val="both"/>
        <w:rPr>
          <w:sz w:val="24"/>
          <w:szCs w:val="24"/>
        </w:rPr>
      </w:pPr>
      <w:r w:rsidRPr="008741AB">
        <w:rPr>
          <w:sz w:val="24"/>
          <w:szCs w:val="24"/>
        </w:rPr>
        <w:lastRenderedPageBreak/>
        <w:t>В результате, процент подтвержденных диагнозов возрос с 39,7 (выделение гемокул</w:t>
      </w:r>
      <w:r w:rsidRPr="008741AB">
        <w:rPr>
          <w:sz w:val="24"/>
          <w:szCs w:val="24"/>
        </w:rPr>
        <w:t>ь</w:t>
      </w:r>
      <w:r w:rsidRPr="008741AB">
        <w:rPr>
          <w:sz w:val="24"/>
          <w:szCs w:val="24"/>
        </w:rPr>
        <w:t xml:space="preserve">туры) в </w:t>
      </w:r>
      <w:smartTag w:uri="urn:schemas-microsoft-com:office:smarttags" w:element="metricconverter">
        <w:smartTagPr>
          <w:attr w:name="ProductID" w:val="2005 г"/>
        </w:smartTagPr>
        <w:r w:rsidRPr="008741AB">
          <w:rPr>
            <w:sz w:val="24"/>
            <w:szCs w:val="24"/>
          </w:rPr>
          <w:t>2005 г</w:t>
        </w:r>
      </w:smartTag>
      <w:r w:rsidRPr="008741AB">
        <w:rPr>
          <w:sz w:val="24"/>
          <w:szCs w:val="24"/>
        </w:rPr>
        <w:t xml:space="preserve">. до 62,8 (выделение гемокультуры или положительный результат в ПЦР) в </w:t>
      </w:r>
      <w:smartTag w:uri="urn:schemas-microsoft-com:office:smarttags" w:element="metricconverter">
        <w:smartTagPr>
          <w:attr w:name="ProductID" w:val="2010 г"/>
        </w:smartTagPr>
        <w:r w:rsidRPr="008741AB">
          <w:rPr>
            <w:sz w:val="24"/>
            <w:szCs w:val="24"/>
          </w:rPr>
          <w:t>2010 г</w:t>
        </w:r>
      </w:smartTag>
      <w:r w:rsidRPr="008741AB">
        <w:rPr>
          <w:sz w:val="24"/>
          <w:szCs w:val="24"/>
        </w:rPr>
        <w:t>. Выявление циркуляции возбудителя во внешней среде методом ПЦР (</w:t>
      </w:r>
      <w:smartTag w:uri="urn:schemas-microsoft-com:office:smarttags" w:element="metricconverter">
        <w:smartTagPr>
          <w:attr w:name="ProductID" w:val="2010 г"/>
        </w:smartTagPr>
        <w:r w:rsidRPr="008741AB">
          <w:rPr>
            <w:sz w:val="24"/>
            <w:szCs w:val="24"/>
          </w:rPr>
          <w:t>2010 г</w:t>
        </w:r>
      </w:smartTag>
      <w:r w:rsidRPr="008741AB">
        <w:rPr>
          <w:sz w:val="24"/>
          <w:szCs w:val="24"/>
        </w:rPr>
        <w:t>.) п</w:t>
      </w:r>
      <w:r w:rsidRPr="008741AB">
        <w:rPr>
          <w:sz w:val="24"/>
          <w:szCs w:val="24"/>
        </w:rPr>
        <w:t>о</w:t>
      </w:r>
      <w:r w:rsidRPr="008741AB">
        <w:rPr>
          <w:sz w:val="24"/>
          <w:szCs w:val="24"/>
        </w:rPr>
        <w:t>зволило обнаружить два крупных очага заболевания сельскохозяйственных животных. Выявление ДНК возбудителя в пробах внешней среды, отобранных в очагах после дези</w:t>
      </w:r>
      <w:r w:rsidRPr="008741AB">
        <w:rPr>
          <w:sz w:val="24"/>
          <w:szCs w:val="24"/>
        </w:rPr>
        <w:t>н</w:t>
      </w:r>
      <w:r w:rsidRPr="008741AB">
        <w:rPr>
          <w:sz w:val="24"/>
          <w:szCs w:val="24"/>
        </w:rPr>
        <w:t>фекции, позволяет также оценить ее качество и провести дополнительные мероприятия по ликвидации недоработок.</w:t>
      </w:r>
    </w:p>
    <w:p w:rsidR="00A032E7" w:rsidRPr="00A758E7" w:rsidRDefault="00A032E7" w:rsidP="00DC6EEB">
      <w:pPr>
        <w:ind w:firstLine="397"/>
        <w:jc w:val="both"/>
        <w:rPr>
          <w:b/>
          <w:sz w:val="24"/>
          <w:szCs w:val="24"/>
        </w:rPr>
      </w:pPr>
      <w:r>
        <w:rPr>
          <w:sz w:val="24"/>
          <w:szCs w:val="24"/>
        </w:rPr>
        <w:t>Таким образом, ситуация в области остается нестабильной и требует дальнейшего к</w:t>
      </w:r>
      <w:r>
        <w:rPr>
          <w:sz w:val="24"/>
          <w:szCs w:val="24"/>
        </w:rPr>
        <w:t>а</w:t>
      </w:r>
      <w:r>
        <w:rPr>
          <w:sz w:val="24"/>
          <w:szCs w:val="24"/>
        </w:rPr>
        <w:t>чественного проведения мероприятий по оздоровлению источников инфекции. Имеет м</w:t>
      </w:r>
      <w:r>
        <w:rPr>
          <w:sz w:val="24"/>
          <w:szCs w:val="24"/>
        </w:rPr>
        <w:t>е</w:t>
      </w:r>
      <w:r>
        <w:rPr>
          <w:sz w:val="24"/>
          <w:szCs w:val="24"/>
        </w:rPr>
        <w:t>сто положительная динамика в подтверждении диагнозов у людей и выявлении возбуд</w:t>
      </w:r>
      <w:r>
        <w:rPr>
          <w:sz w:val="24"/>
          <w:szCs w:val="24"/>
        </w:rPr>
        <w:t>и</w:t>
      </w:r>
      <w:r>
        <w:rPr>
          <w:sz w:val="24"/>
          <w:szCs w:val="24"/>
        </w:rPr>
        <w:t>теля инфекции в объектах внешней среды не только серологическим и бактериологич</w:t>
      </w:r>
      <w:r>
        <w:rPr>
          <w:sz w:val="24"/>
          <w:szCs w:val="24"/>
        </w:rPr>
        <w:t>е</w:t>
      </w:r>
      <w:r>
        <w:rPr>
          <w:sz w:val="24"/>
          <w:szCs w:val="24"/>
        </w:rPr>
        <w:t xml:space="preserve">скими методами, но и генетическим. </w:t>
      </w:r>
    </w:p>
    <w:p w:rsidR="00A032E7" w:rsidRDefault="00A032E7" w:rsidP="00DC6EEB">
      <w:pPr>
        <w:ind w:firstLine="397"/>
        <w:jc w:val="both"/>
        <w:rPr>
          <w:rFonts w:ascii="Times New Roman(K)" w:hAnsi="Times New Roman(K)"/>
          <w:sz w:val="24"/>
          <w:lang w:val="kk-KZ"/>
        </w:rPr>
      </w:pPr>
    </w:p>
    <w:p w:rsidR="00A032E7" w:rsidRDefault="00A032E7" w:rsidP="00706F66">
      <w:pPr>
        <w:autoSpaceDE w:val="0"/>
        <w:autoSpaceDN w:val="0"/>
        <w:adjustRightInd w:val="0"/>
        <w:ind w:firstLine="397"/>
        <w:jc w:val="both"/>
        <w:rPr>
          <w:sz w:val="24"/>
          <w:szCs w:val="24"/>
          <w:lang w:val="kk-KZ"/>
        </w:rPr>
      </w:pPr>
    </w:p>
    <w:p w:rsidR="008741AB" w:rsidRDefault="008741AB" w:rsidP="00706F66">
      <w:pPr>
        <w:autoSpaceDE w:val="0"/>
        <w:autoSpaceDN w:val="0"/>
        <w:adjustRightInd w:val="0"/>
        <w:ind w:firstLine="397"/>
        <w:jc w:val="both"/>
        <w:rPr>
          <w:sz w:val="24"/>
          <w:szCs w:val="24"/>
          <w:lang w:val="kk-KZ"/>
        </w:rPr>
      </w:pPr>
    </w:p>
    <w:p w:rsidR="008741AB" w:rsidRPr="008741AB" w:rsidRDefault="008741AB" w:rsidP="008741AB">
      <w:pPr>
        <w:pStyle w:val="33"/>
        <w:spacing w:after="0"/>
        <w:ind w:left="0"/>
        <w:jc w:val="both"/>
        <w:rPr>
          <w:sz w:val="24"/>
          <w:szCs w:val="24"/>
        </w:rPr>
      </w:pPr>
      <w:r w:rsidRPr="008741AB">
        <w:rPr>
          <w:sz w:val="24"/>
          <w:szCs w:val="24"/>
        </w:rPr>
        <w:t>УДК 616.988.25-022.935.4(574.42)</w:t>
      </w:r>
    </w:p>
    <w:p w:rsidR="008741AB" w:rsidRDefault="008741AB" w:rsidP="008741AB">
      <w:pPr>
        <w:pStyle w:val="33"/>
        <w:spacing w:after="0"/>
        <w:ind w:left="0"/>
        <w:rPr>
          <w:sz w:val="24"/>
          <w:szCs w:val="24"/>
        </w:rPr>
      </w:pPr>
    </w:p>
    <w:p w:rsidR="008741AB" w:rsidRPr="008741AB" w:rsidRDefault="008741AB" w:rsidP="008741AB">
      <w:pPr>
        <w:pStyle w:val="33"/>
        <w:spacing w:after="0"/>
        <w:ind w:left="0"/>
        <w:jc w:val="center"/>
        <w:rPr>
          <w:rFonts w:ascii="Book Antiqua" w:hAnsi="Book Antiqua"/>
          <w:b/>
          <w:smallCaps/>
          <w:sz w:val="26"/>
          <w:szCs w:val="26"/>
        </w:rPr>
      </w:pPr>
      <w:r w:rsidRPr="008741AB">
        <w:rPr>
          <w:rFonts w:ascii="Book Antiqua" w:hAnsi="Book Antiqua"/>
          <w:b/>
          <w:smallCaps/>
          <w:sz w:val="26"/>
          <w:szCs w:val="26"/>
        </w:rPr>
        <w:t>Особенности распространения заболеваемости клещевым энцефалитом на территории Казахстанского Алтая</w:t>
      </w:r>
    </w:p>
    <w:p w:rsidR="008741AB" w:rsidRPr="008741AB" w:rsidRDefault="008741AB" w:rsidP="008741AB">
      <w:pPr>
        <w:pStyle w:val="33"/>
        <w:spacing w:after="0"/>
        <w:ind w:left="0"/>
        <w:jc w:val="center"/>
        <w:rPr>
          <w:b/>
          <w:sz w:val="24"/>
          <w:szCs w:val="24"/>
        </w:rPr>
      </w:pPr>
    </w:p>
    <w:p w:rsidR="008741AB" w:rsidRPr="008741AB" w:rsidRDefault="008741AB" w:rsidP="008741AB">
      <w:pPr>
        <w:pStyle w:val="33"/>
        <w:spacing w:after="0"/>
        <w:ind w:left="0"/>
        <w:jc w:val="center"/>
        <w:rPr>
          <w:b/>
          <w:sz w:val="24"/>
          <w:szCs w:val="24"/>
        </w:rPr>
      </w:pPr>
      <w:r w:rsidRPr="008741AB">
        <w:rPr>
          <w:b/>
          <w:sz w:val="24"/>
          <w:szCs w:val="24"/>
        </w:rPr>
        <w:t>Т. К. Ерубаев, М. С. Сыздыков, А. М. Оспанова, С. М. Айдарбекова</w:t>
      </w:r>
    </w:p>
    <w:p w:rsidR="008741AB" w:rsidRPr="00674D54" w:rsidRDefault="008741AB" w:rsidP="008741AB">
      <w:pPr>
        <w:pStyle w:val="33"/>
        <w:spacing w:after="0"/>
        <w:ind w:left="0"/>
        <w:jc w:val="center"/>
        <w:rPr>
          <w:b/>
          <w:sz w:val="24"/>
          <w:szCs w:val="24"/>
        </w:rPr>
      </w:pPr>
    </w:p>
    <w:p w:rsidR="008741AB" w:rsidRPr="008741AB" w:rsidRDefault="008741AB" w:rsidP="008741AB">
      <w:pPr>
        <w:pStyle w:val="33"/>
        <w:spacing w:after="0"/>
        <w:ind w:left="0"/>
        <w:jc w:val="center"/>
        <w:rPr>
          <w:i/>
          <w:sz w:val="24"/>
          <w:szCs w:val="24"/>
        </w:rPr>
      </w:pPr>
      <w:r w:rsidRPr="008741AB">
        <w:rPr>
          <w:i/>
          <w:sz w:val="24"/>
          <w:szCs w:val="24"/>
        </w:rPr>
        <w:t>(Департамент КГСЭН МЗ РК по Восточно-Казахстанской области)</w:t>
      </w:r>
    </w:p>
    <w:p w:rsidR="008741AB" w:rsidRPr="00777F61" w:rsidRDefault="008741AB" w:rsidP="008741AB">
      <w:pPr>
        <w:pStyle w:val="33"/>
        <w:spacing w:after="0"/>
        <w:ind w:left="0"/>
        <w:rPr>
          <w:sz w:val="24"/>
          <w:szCs w:val="24"/>
        </w:rPr>
      </w:pPr>
    </w:p>
    <w:p w:rsidR="008741AB" w:rsidRPr="00777F61" w:rsidRDefault="008741AB" w:rsidP="008741AB">
      <w:pPr>
        <w:pStyle w:val="aa"/>
        <w:spacing w:after="0"/>
        <w:ind w:left="0" w:firstLine="397"/>
        <w:jc w:val="both"/>
        <w:rPr>
          <w:sz w:val="24"/>
          <w:szCs w:val="24"/>
        </w:rPr>
      </w:pPr>
      <w:r w:rsidRPr="00777F61">
        <w:rPr>
          <w:sz w:val="24"/>
          <w:szCs w:val="24"/>
        </w:rPr>
        <w:t xml:space="preserve">Ландшафтно-географические условия территории Восточно-Казахстанской области </w:t>
      </w:r>
      <w:r>
        <w:rPr>
          <w:sz w:val="24"/>
          <w:szCs w:val="24"/>
        </w:rPr>
        <w:t xml:space="preserve">(ВКО) </w:t>
      </w:r>
      <w:r w:rsidRPr="00777F61">
        <w:rPr>
          <w:sz w:val="24"/>
          <w:szCs w:val="24"/>
        </w:rPr>
        <w:t xml:space="preserve">способствует сохранению активных природных очагов клещевого энцефалита. </w:t>
      </w:r>
      <w:r>
        <w:rPr>
          <w:sz w:val="24"/>
          <w:szCs w:val="24"/>
        </w:rPr>
        <w:t>ВКО</w:t>
      </w:r>
      <w:r w:rsidRPr="00777F61">
        <w:rPr>
          <w:sz w:val="24"/>
          <w:szCs w:val="24"/>
        </w:rPr>
        <w:t xml:space="preserve"> занимает юго-западную часть Алтая, Зайсанскую впадину, Калбинское нагорье, хребты Саур-Тарбагатая, Прииртышскую равнину и восточную часть Казахского мелк</w:t>
      </w:r>
      <w:r w:rsidRPr="00777F61">
        <w:rPr>
          <w:sz w:val="24"/>
          <w:szCs w:val="24"/>
        </w:rPr>
        <w:t>о</w:t>
      </w:r>
      <w:r w:rsidRPr="00777F61">
        <w:rPr>
          <w:sz w:val="24"/>
          <w:szCs w:val="24"/>
        </w:rPr>
        <w:t>сопочника. Восточный Казахстан граничит на севере с Россией, на востоке нашим сос</w:t>
      </w:r>
      <w:r w:rsidRPr="00777F61">
        <w:rPr>
          <w:sz w:val="24"/>
          <w:szCs w:val="24"/>
        </w:rPr>
        <w:t>е</w:t>
      </w:r>
      <w:r w:rsidRPr="00777F61">
        <w:rPr>
          <w:sz w:val="24"/>
          <w:szCs w:val="24"/>
        </w:rPr>
        <w:t>дом является Китайская Народная Республика, на юге границы проходят с Алматинской, на западе – с Павлодарской и Карагандинской областями.</w:t>
      </w:r>
    </w:p>
    <w:p w:rsidR="008741AB" w:rsidRPr="00777F61" w:rsidRDefault="008741AB" w:rsidP="008741AB">
      <w:pPr>
        <w:ind w:firstLine="397"/>
        <w:jc w:val="both"/>
        <w:rPr>
          <w:sz w:val="24"/>
          <w:szCs w:val="24"/>
        </w:rPr>
      </w:pPr>
      <w:r w:rsidRPr="00777F61">
        <w:rPr>
          <w:sz w:val="24"/>
          <w:szCs w:val="24"/>
        </w:rPr>
        <w:t>На территории ВКО выделено 7 природных зон: степная, сухостепная, полупусты</w:t>
      </w:r>
      <w:r w:rsidRPr="00777F61">
        <w:rPr>
          <w:sz w:val="24"/>
          <w:szCs w:val="24"/>
        </w:rPr>
        <w:t>н</w:t>
      </w:r>
      <w:r w:rsidRPr="00777F61">
        <w:rPr>
          <w:sz w:val="24"/>
          <w:szCs w:val="24"/>
        </w:rPr>
        <w:t>ная, пустынная, предгорно-пустынно-степная, среднеазиатская горная область</w:t>
      </w:r>
      <w:r>
        <w:rPr>
          <w:sz w:val="24"/>
          <w:szCs w:val="24"/>
        </w:rPr>
        <w:t xml:space="preserve"> и </w:t>
      </w:r>
      <w:r w:rsidRPr="00777F61">
        <w:rPr>
          <w:sz w:val="24"/>
          <w:szCs w:val="24"/>
        </w:rPr>
        <w:t>южно-сибирская горная область.</w:t>
      </w:r>
      <w:r>
        <w:rPr>
          <w:sz w:val="24"/>
          <w:szCs w:val="24"/>
        </w:rPr>
        <w:t xml:space="preserve"> </w:t>
      </w:r>
      <w:r w:rsidRPr="00777F61">
        <w:rPr>
          <w:sz w:val="24"/>
          <w:szCs w:val="24"/>
        </w:rPr>
        <w:t xml:space="preserve">В целом климат ВКО </w:t>
      </w:r>
      <w:r>
        <w:rPr>
          <w:sz w:val="24"/>
          <w:szCs w:val="24"/>
        </w:rPr>
        <w:t xml:space="preserve">оценивается </w:t>
      </w:r>
      <w:r w:rsidRPr="00777F61">
        <w:rPr>
          <w:sz w:val="24"/>
          <w:szCs w:val="24"/>
        </w:rPr>
        <w:t>от умеренно-континентального к резко-континентальному, с большими суточными, сезонными и год</w:t>
      </w:r>
      <w:r w:rsidRPr="00777F61">
        <w:rPr>
          <w:sz w:val="24"/>
          <w:szCs w:val="24"/>
        </w:rPr>
        <w:t>о</w:t>
      </w:r>
      <w:r w:rsidRPr="00777F61">
        <w:rPr>
          <w:sz w:val="24"/>
          <w:szCs w:val="24"/>
        </w:rPr>
        <w:t>выми амплитудами колебаний температур воздуха, количеств</w:t>
      </w:r>
      <w:r>
        <w:rPr>
          <w:sz w:val="24"/>
          <w:szCs w:val="24"/>
        </w:rPr>
        <w:t>а</w:t>
      </w:r>
      <w:r w:rsidRPr="00777F61">
        <w:rPr>
          <w:sz w:val="24"/>
          <w:szCs w:val="24"/>
        </w:rPr>
        <w:t xml:space="preserve"> осадков и относительной влажност</w:t>
      </w:r>
      <w:r>
        <w:rPr>
          <w:sz w:val="24"/>
          <w:szCs w:val="24"/>
        </w:rPr>
        <w:t>и</w:t>
      </w:r>
      <w:r w:rsidRPr="00777F61">
        <w:rPr>
          <w:sz w:val="24"/>
          <w:szCs w:val="24"/>
        </w:rPr>
        <w:t>.</w:t>
      </w:r>
      <w:r>
        <w:rPr>
          <w:sz w:val="24"/>
          <w:szCs w:val="24"/>
        </w:rPr>
        <w:t xml:space="preserve"> </w:t>
      </w:r>
      <w:r w:rsidRPr="00777F61">
        <w:rPr>
          <w:sz w:val="24"/>
          <w:szCs w:val="24"/>
        </w:rPr>
        <w:t>Такое разнообразие природно-климатических условий обусловило разнообр</w:t>
      </w:r>
      <w:r w:rsidRPr="00777F61">
        <w:rPr>
          <w:sz w:val="24"/>
          <w:szCs w:val="24"/>
        </w:rPr>
        <w:t>а</w:t>
      </w:r>
      <w:r w:rsidRPr="00777F61">
        <w:rPr>
          <w:sz w:val="24"/>
          <w:szCs w:val="24"/>
        </w:rPr>
        <w:t>зие флоры и фауны, в том числе и видового состава клещей.</w:t>
      </w:r>
    </w:p>
    <w:p w:rsidR="008741AB" w:rsidRPr="00777F61" w:rsidRDefault="008741AB" w:rsidP="008741AB">
      <w:pPr>
        <w:ind w:firstLine="397"/>
        <w:jc w:val="both"/>
        <w:rPr>
          <w:sz w:val="24"/>
          <w:szCs w:val="24"/>
        </w:rPr>
      </w:pPr>
      <w:r w:rsidRPr="00777F61">
        <w:rPr>
          <w:sz w:val="24"/>
          <w:szCs w:val="24"/>
        </w:rPr>
        <w:t>Самыми распространенными и доминирующими родами иксодовых клещей в Восто</w:t>
      </w:r>
      <w:r w:rsidRPr="00777F61">
        <w:rPr>
          <w:sz w:val="24"/>
          <w:szCs w:val="24"/>
        </w:rPr>
        <w:t>ч</w:t>
      </w:r>
      <w:r w:rsidRPr="00777F61">
        <w:rPr>
          <w:sz w:val="24"/>
          <w:szCs w:val="24"/>
        </w:rPr>
        <w:t xml:space="preserve">ном Казахстане является </w:t>
      </w:r>
      <w:r w:rsidRPr="004132FA">
        <w:rPr>
          <w:i/>
          <w:sz w:val="24"/>
          <w:szCs w:val="24"/>
          <w:lang w:val="en-US"/>
        </w:rPr>
        <w:t>Dermacentor</w:t>
      </w:r>
      <w:r w:rsidRPr="00777F61">
        <w:rPr>
          <w:sz w:val="24"/>
          <w:szCs w:val="24"/>
        </w:rPr>
        <w:t xml:space="preserve"> и </w:t>
      </w:r>
      <w:r w:rsidRPr="004132FA">
        <w:rPr>
          <w:i/>
          <w:sz w:val="24"/>
          <w:szCs w:val="24"/>
          <w:lang w:val="en-US"/>
        </w:rPr>
        <w:t>Ixodes</w:t>
      </w:r>
      <w:r w:rsidRPr="00777F61">
        <w:rPr>
          <w:sz w:val="24"/>
          <w:szCs w:val="24"/>
        </w:rPr>
        <w:t>. Среди них наиболее часто встречающим</w:t>
      </w:r>
      <w:r w:rsidRPr="00777F61">
        <w:rPr>
          <w:sz w:val="24"/>
          <w:szCs w:val="24"/>
        </w:rPr>
        <w:t>и</w:t>
      </w:r>
      <w:r w:rsidRPr="00777F61">
        <w:rPr>
          <w:sz w:val="24"/>
          <w:szCs w:val="24"/>
        </w:rPr>
        <w:t xml:space="preserve">ся видами являются </w:t>
      </w:r>
      <w:r w:rsidRPr="004132FA">
        <w:rPr>
          <w:i/>
          <w:sz w:val="24"/>
          <w:szCs w:val="24"/>
          <w:lang w:val="en-US"/>
        </w:rPr>
        <w:t>Dermacentor</w:t>
      </w:r>
      <w:r w:rsidRPr="004132FA">
        <w:rPr>
          <w:i/>
          <w:sz w:val="24"/>
          <w:szCs w:val="24"/>
        </w:rPr>
        <w:t xml:space="preserve"> </w:t>
      </w:r>
      <w:r w:rsidRPr="004132FA">
        <w:rPr>
          <w:i/>
          <w:sz w:val="24"/>
          <w:szCs w:val="24"/>
          <w:lang w:val="en-US"/>
        </w:rPr>
        <w:t>pictus</w:t>
      </w:r>
      <w:r w:rsidRPr="00777F61">
        <w:rPr>
          <w:sz w:val="24"/>
          <w:szCs w:val="24"/>
        </w:rPr>
        <w:t xml:space="preserve">, </w:t>
      </w:r>
      <w:r w:rsidRPr="004132FA">
        <w:rPr>
          <w:i/>
          <w:sz w:val="24"/>
          <w:szCs w:val="24"/>
          <w:lang w:val="en-US"/>
        </w:rPr>
        <w:t>D</w:t>
      </w:r>
      <w:r w:rsidRPr="004132FA">
        <w:rPr>
          <w:i/>
          <w:sz w:val="24"/>
          <w:szCs w:val="24"/>
        </w:rPr>
        <w:t xml:space="preserve">. </w:t>
      </w:r>
      <w:r w:rsidRPr="004132FA">
        <w:rPr>
          <w:i/>
          <w:sz w:val="24"/>
          <w:szCs w:val="24"/>
          <w:lang w:val="en-US"/>
        </w:rPr>
        <w:t>daghestanicus</w:t>
      </w:r>
      <w:r w:rsidRPr="004132FA">
        <w:rPr>
          <w:i/>
          <w:sz w:val="24"/>
          <w:szCs w:val="24"/>
        </w:rPr>
        <w:t xml:space="preserve">, </w:t>
      </w:r>
      <w:r w:rsidRPr="004132FA">
        <w:rPr>
          <w:i/>
          <w:sz w:val="24"/>
          <w:szCs w:val="24"/>
          <w:lang w:val="en-US"/>
        </w:rPr>
        <w:t>D</w:t>
      </w:r>
      <w:r>
        <w:rPr>
          <w:i/>
          <w:sz w:val="24"/>
          <w:szCs w:val="24"/>
        </w:rPr>
        <w:t>.</w:t>
      </w:r>
      <w:r w:rsidRPr="004132FA">
        <w:rPr>
          <w:i/>
          <w:sz w:val="24"/>
          <w:szCs w:val="24"/>
        </w:rPr>
        <w:t xml:space="preserve"> </w:t>
      </w:r>
      <w:r w:rsidRPr="004132FA">
        <w:rPr>
          <w:i/>
          <w:sz w:val="24"/>
          <w:szCs w:val="24"/>
          <w:lang w:val="en-US"/>
        </w:rPr>
        <w:t>marginatus</w:t>
      </w:r>
      <w:r w:rsidRPr="004132FA">
        <w:rPr>
          <w:i/>
          <w:sz w:val="24"/>
          <w:szCs w:val="24"/>
        </w:rPr>
        <w:t xml:space="preserve">, </w:t>
      </w:r>
      <w:r w:rsidRPr="004132FA">
        <w:rPr>
          <w:i/>
          <w:sz w:val="24"/>
          <w:szCs w:val="24"/>
          <w:lang w:val="en-US"/>
        </w:rPr>
        <w:t>Ixodes</w:t>
      </w:r>
      <w:r w:rsidRPr="004132FA">
        <w:rPr>
          <w:i/>
          <w:sz w:val="24"/>
          <w:szCs w:val="24"/>
        </w:rPr>
        <w:t xml:space="preserve"> </w:t>
      </w:r>
      <w:r w:rsidRPr="004132FA">
        <w:rPr>
          <w:i/>
          <w:sz w:val="24"/>
          <w:szCs w:val="24"/>
          <w:lang w:val="en-US"/>
        </w:rPr>
        <w:t>persulcatus</w:t>
      </w:r>
      <w:r w:rsidRPr="004132FA">
        <w:rPr>
          <w:i/>
          <w:sz w:val="24"/>
          <w:szCs w:val="24"/>
        </w:rPr>
        <w:t xml:space="preserve">. </w:t>
      </w:r>
      <w:r w:rsidRPr="00777F61">
        <w:rPr>
          <w:sz w:val="24"/>
          <w:szCs w:val="24"/>
        </w:rPr>
        <w:t>Клещи р</w:t>
      </w:r>
      <w:r>
        <w:rPr>
          <w:sz w:val="24"/>
          <w:szCs w:val="24"/>
        </w:rPr>
        <w:t>ода</w:t>
      </w:r>
      <w:r w:rsidRPr="00777F61">
        <w:rPr>
          <w:sz w:val="24"/>
          <w:szCs w:val="24"/>
        </w:rPr>
        <w:t xml:space="preserve"> </w:t>
      </w:r>
      <w:r w:rsidRPr="004132FA">
        <w:rPr>
          <w:i/>
          <w:sz w:val="24"/>
          <w:szCs w:val="24"/>
          <w:lang w:val="en-US"/>
        </w:rPr>
        <w:t>Dermacentor</w:t>
      </w:r>
      <w:r w:rsidRPr="00777F61">
        <w:rPr>
          <w:sz w:val="24"/>
          <w:szCs w:val="24"/>
        </w:rPr>
        <w:t xml:space="preserve"> встречаются повсеместно, а ареал распространения клещей </w:t>
      </w:r>
      <w:r w:rsidRPr="004132FA">
        <w:rPr>
          <w:i/>
          <w:sz w:val="24"/>
          <w:szCs w:val="24"/>
          <w:lang w:val="en-US"/>
        </w:rPr>
        <w:t>I</w:t>
      </w:r>
      <w:r w:rsidRPr="004132FA">
        <w:rPr>
          <w:i/>
          <w:sz w:val="24"/>
          <w:szCs w:val="24"/>
        </w:rPr>
        <w:t xml:space="preserve">. </w:t>
      </w:r>
      <w:r w:rsidRPr="004132FA">
        <w:rPr>
          <w:i/>
          <w:sz w:val="24"/>
          <w:szCs w:val="24"/>
          <w:lang w:val="en-US"/>
        </w:rPr>
        <w:t>persulcatus</w:t>
      </w:r>
      <w:r w:rsidRPr="00777F61">
        <w:rPr>
          <w:b/>
          <w:sz w:val="24"/>
          <w:szCs w:val="24"/>
        </w:rPr>
        <w:t xml:space="preserve"> </w:t>
      </w:r>
      <w:r w:rsidRPr="00777F61">
        <w:rPr>
          <w:sz w:val="24"/>
          <w:szCs w:val="24"/>
        </w:rPr>
        <w:t>в основном</w:t>
      </w:r>
      <w:r w:rsidRPr="00777F61">
        <w:rPr>
          <w:b/>
          <w:sz w:val="24"/>
          <w:szCs w:val="24"/>
        </w:rPr>
        <w:t xml:space="preserve"> </w:t>
      </w:r>
      <w:r w:rsidRPr="00777F61">
        <w:rPr>
          <w:sz w:val="24"/>
          <w:szCs w:val="24"/>
        </w:rPr>
        <w:t>приурочен к территориям</w:t>
      </w:r>
      <w:r>
        <w:rPr>
          <w:sz w:val="24"/>
          <w:szCs w:val="24"/>
        </w:rPr>
        <w:t>,</w:t>
      </w:r>
      <w:r w:rsidRPr="00777F61">
        <w:rPr>
          <w:sz w:val="24"/>
          <w:szCs w:val="24"/>
        </w:rPr>
        <w:t xml:space="preserve"> неблагополучным по заболеваемости клещевым энцефалитом.</w:t>
      </w:r>
      <w:r>
        <w:rPr>
          <w:sz w:val="24"/>
          <w:szCs w:val="24"/>
        </w:rPr>
        <w:t xml:space="preserve"> </w:t>
      </w:r>
      <w:r w:rsidRPr="00777F61">
        <w:rPr>
          <w:sz w:val="24"/>
          <w:szCs w:val="24"/>
        </w:rPr>
        <w:t>К редко встречающимся иксодовы</w:t>
      </w:r>
      <w:r>
        <w:rPr>
          <w:sz w:val="24"/>
          <w:szCs w:val="24"/>
        </w:rPr>
        <w:t>м</w:t>
      </w:r>
      <w:r w:rsidRPr="00777F61">
        <w:rPr>
          <w:sz w:val="24"/>
          <w:szCs w:val="24"/>
        </w:rPr>
        <w:t xml:space="preserve"> клещ</w:t>
      </w:r>
      <w:r>
        <w:rPr>
          <w:sz w:val="24"/>
          <w:szCs w:val="24"/>
        </w:rPr>
        <w:t>ам</w:t>
      </w:r>
      <w:r w:rsidRPr="00777F61">
        <w:rPr>
          <w:sz w:val="24"/>
          <w:szCs w:val="24"/>
        </w:rPr>
        <w:t xml:space="preserve"> в Восточном Каза</w:t>
      </w:r>
      <w:r w:rsidRPr="00777F61">
        <w:rPr>
          <w:sz w:val="24"/>
          <w:szCs w:val="24"/>
        </w:rPr>
        <w:t>х</w:t>
      </w:r>
      <w:r w:rsidRPr="00777F61">
        <w:rPr>
          <w:sz w:val="24"/>
          <w:szCs w:val="24"/>
        </w:rPr>
        <w:t xml:space="preserve">стане относятся </w:t>
      </w:r>
      <w:r>
        <w:rPr>
          <w:sz w:val="24"/>
          <w:szCs w:val="24"/>
        </w:rPr>
        <w:t xml:space="preserve">представители </w:t>
      </w:r>
      <w:r w:rsidRPr="00777F61">
        <w:rPr>
          <w:sz w:val="24"/>
          <w:szCs w:val="24"/>
        </w:rPr>
        <w:t>род</w:t>
      </w:r>
      <w:r>
        <w:rPr>
          <w:sz w:val="24"/>
          <w:szCs w:val="24"/>
        </w:rPr>
        <w:t>ов</w:t>
      </w:r>
      <w:r w:rsidRPr="00777F61">
        <w:rPr>
          <w:sz w:val="24"/>
          <w:szCs w:val="24"/>
        </w:rPr>
        <w:t xml:space="preserve"> </w:t>
      </w:r>
      <w:r w:rsidRPr="00AD2D90">
        <w:rPr>
          <w:bCs/>
          <w:i/>
          <w:sz w:val="24"/>
          <w:szCs w:val="24"/>
        </w:rPr>
        <w:t>Haemaphysalis</w:t>
      </w:r>
      <w:r w:rsidRPr="004132FA">
        <w:rPr>
          <w:i/>
          <w:sz w:val="24"/>
          <w:szCs w:val="24"/>
        </w:rPr>
        <w:t xml:space="preserve">, </w:t>
      </w:r>
      <w:r w:rsidRPr="004132FA">
        <w:rPr>
          <w:bCs/>
          <w:i/>
          <w:sz w:val="24"/>
          <w:szCs w:val="24"/>
          <w:lang w:val="en-US"/>
        </w:rPr>
        <w:t>Rhipicephalus</w:t>
      </w:r>
      <w:r w:rsidRPr="004132FA">
        <w:rPr>
          <w:i/>
          <w:sz w:val="24"/>
          <w:szCs w:val="24"/>
        </w:rPr>
        <w:t xml:space="preserve">, </w:t>
      </w:r>
      <w:r w:rsidRPr="00AD2D90">
        <w:rPr>
          <w:bCs/>
          <w:i/>
          <w:iCs/>
          <w:sz w:val="24"/>
          <w:szCs w:val="24"/>
        </w:rPr>
        <w:t>Hyalomma</w:t>
      </w:r>
      <w:r w:rsidRPr="00777F61">
        <w:rPr>
          <w:sz w:val="24"/>
          <w:szCs w:val="24"/>
        </w:rPr>
        <w:t>.</w:t>
      </w:r>
    </w:p>
    <w:p w:rsidR="008741AB" w:rsidRDefault="008741AB" w:rsidP="008741AB">
      <w:pPr>
        <w:ind w:firstLine="397"/>
        <w:jc w:val="both"/>
        <w:rPr>
          <w:sz w:val="24"/>
          <w:szCs w:val="24"/>
        </w:rPr>
      </w:pPr>
      <w:r w:rsidRPr="00777F61">
        <w:rPr>
          <w:sz w:val="24"/>
          <w:szCs w:val="24"/>
        </w:rPr>
        <w:t>Клещи р</w:t>
      </w:r>
      <w:r>
        <w:rPr>
          <w:sz w:val="24"/>
          <w:szCs w:val="24"/>
        </w:rPr>
        <w:t>ода</w:t>
      </w:r>
      <w:r w:rsidRPr="00777F61">
        <w:rPr>
          <w:sz w:val="24"/>
          <w:szCs w:val="24"/>
        </w:rPr>
        <w:t xml:space="preserve"> </w:t>
      </w:r>
      <w:r w:rsidRPr="00AD2D90">
        <w:rPr>
          <w:bCs/>
          <w:i/>
          <w:sz w:val="24"/>
          <w:szCs w:val="24"/>
        </w:rPr>
        <w:t>Haemaphysalis</w:t>
      </w:r>
      <w:r w:rsidRPr="00777F61">
        <w:rPr>
          <w:sz w:val="24"/>
          <w:szCs w:val="24"/>
        </w:rPr>
        <w:t xml:space="preserve"> приурочены к лугостепному и луговому ландшафт</w:t>
      </w:r>
      <w:r>
        <w:rPr>
          <w:sz w:val="24"/>
          <w:szCs w:val="24"/>
        </w:rPr>
        <w:t>ам</w:t>
      </w:r>
      <w:r w:rsidRPr="00777F61">
        <w:rPr>
          <w:sz w:val="24"/>
          <w:szCs w:val="24"/>
        </w:rPr>
        <w:t>, к долинам горных рек, лесостепн</w:t>
      </w:r>
      <w:r>
        <w:rPr>
          <w:sz w:val="24"/>
          <w:szCs w:val="24"/>
        </w:rPr>
        <w:t>ой</w:t>
      </w:r>
      <w:r w:rsidRPr="00777F61">
        <w:rPr>
          <w:sz w:val="24"/>
          <w:szCs w:val="24"/>
        </w:rPr>
        <w:t xml:space="preserve"> и степн</w:t>
      </w:r>
      <w:r>
        <w:rPr>
          <w:sz w:val="24"/>
          <w:szCs w:val="24"/>
        </w:rPr>
        <w:t>ой</w:t>
      </w:r>
      <w:r w:rsidRPr="00777F61">
        <w:rPr>
          <w:sz w:val="24"/>
          <w:szCs w:val="24"/>
        </w:rPr>
        <w:t xml:space="preserve"> зон</w:t>
      </w:r>
      <w:r>
        <w:rPr>
          <w:sz w:val="24"/>
          <w:szCs w:val="24"/>
        </w:rPr>
        <w:t>ам</w:t>
      </w:r>
      <w:r w:rsidRPr="00777F61">
        <w:rPr>
          <w:sz w:val="24"/>
          <w:szCs w:val="24"/>
        </w:rPr>
        <w:t>, островк</w:t>
      </w:r>
      <w:r>
        <w:rPr>
          <w:sz w:val="24"/>
          <w:szCs w:val="24"/>
        </w:rPr>
        <w:t>ам</w:t>
      </w:r>
      <w:r w:rsidRPr="00777F61">
        <w:rPr>
          <w:sz w:val="24"/>
          <w:szCs w:val="24"/>
        </w:rPr>
        <w:t xml:space="preserve"> леса. В Восточном Каза</w:t>
      </w:r>
      <w:r w:rsidRPr="00777F61">
        <w:rPr>
          <w:sz w:val="24"/>
          <w:szCs w:val="24"/>
        </w:rPr>
        <w:t>х</w:t>
      </w:r>
      <w:r w:rsidRPr="00777F61">
        <w:rPr>
          <w:sz w:val="24"/>
          <w:szCs w:val="24"/>
        </w:rPr>
        <w:t xml:space="preserve">стане </w:t>
      </w:r>
      <w:r>
        <w:rPr>
          <w:sz w:val="24"/>
          <w:szCs w:val="24"/>
        </w:rPr>
        <w:t xml:space="preserve">они </w:t>
      </w:r>
      <w:r w:rsidRPr="00777F61">
        <w:rPr>
          <w:sz w:val="24"/>
          <w:szCs w:val="24"/>
        </w:rPr>
        <w:t>обнаружены в окрестностях г.</w:t>
      </w:r>
      <w:r>
        <w:rPr>
          <w:sz w:val="24"/>
          <w:szCs w:val="24"/>
        </w:rPr>
        <w:t xml:space="preserve"> </w:t>
      </w:r>
      <w:r w:rsidRPr="00777F61">
        <w:rPr>
          <w:sz w:val="24"/>
          <w:szCs w:val="24"/>
        </w:rPr>
        <w:t>Усть-Каменогорска, в Зыряновском, Глубоко</w:t>
      </w:r>
      <w:r w:rsidRPr="00777F61">
        <w:rPr>
          <w:sz w:val="24"/>
          <w:szCs w:val="24"/>
        </w:rPr>
        <w:t>в</w:t>
      </w:r>
      <w:r w:rsidRPr="00777F61">
        <w:rPr>
          <w:sz w:val="24"/>
          <w:szCs w:val="24"/>
        </w:rPr>
        <w:t xml:space="preserve">ском, Зайсанском районах. В других районах встречается мозаично. Клещи рода </w:t>
      </w:r>
      <w:r w:rsidRPr="004132FA">
        <w:rPr>
          <w:bCs/>
          <w:i/>
          <w:sz w:val="24"/>
          <w:szCs w:val="24"/>
          <w:lang w:val="en-US"/>
        </w:rPr>
        <w:t>Rhipic</w:t>
      </w:r>
      <w:r w:rsidRPr="004132FA">
        <w:rPr>
          <w:bCs/>
          <w:i/>
          <w:sz w:val="24"/>
          <w:szCs w:val="24"/>
          <w:lang w:val="en-US"/>
        </w:rPr>
        <w:t>e</w:t>
      </w:r>
      <w:r w:rsidRPr="004132FA">
        <w:rPr>
          <w:bCs/>
          <w:i/>
          <w:sz w:val="24"/>
          <w:szCs w:val="24"/>
          <w:lang w:val="en-US"/>
        </w:rPr>
        <w:t>phalus</w:t>
      </w:r>
      <w:r w:rsidRPr="00777F61">
        <w:rPr>
          <w:bCs/>
          <w:sz w:val="24"/>
          <w:szCs w:val="24"/>
        </w:rPr>
        <w:t xml:space="preserve"> </w:t>
      </w:r>
      <w:r w:rsidRPr="00777F61">
        <w:rPr>
          <w:sz w:val="24"/>
          <w:szCs w:val="24"/>
        </w:rPr>
        <w:t xml:space="preserve">предпочитают полынно-злаковые степи и полупустыни. Люди с укусами клещей </w:t>
      </w:r>
      <w:r w:rsidRPr="004132FA">
        <w:rPr>
          <w:bCs/>
          <w:i/>
          <w:sz w:val="24"/>
          <w:szCs w:val="24"/>
          <w:lang w:val="en-US"/>
        </w:rPr>
        <w:t>Rhipicephalus</w:t>
      </w:r>
      <w:r w:rsidRPr="00777F61">
        <w:rPr>
          <w:sz w:val="24"/>
          <w:szCs w:val="24"/>
        </w:rPr>
        <w:t xml:space="preserve"> </w:t>
      </w:r>
      <w:r w:rsidRPr="004132FA">
        <w:rPr>
          <w:bCs/>
          <w:i/>
          <w:sz w:val="24"/>
          <w:szCs w:val="24"/>
          <w:lang w:val="en-US"/>
        </w:rPr>
        <w:t>sanguineus</w:t>
      </w:r>
      <w:r w:rsidRPr="00777F61">
        <w:rPr>
          <w:sz w:val="24"/>
          <w:szCs w:val="24"/>
        </w:rPr>
        <w:t xml:space="preserve"> обращаются в Зыряновском районе, преимущественно жители населенных пунктов и зон отдыха на побережье Бухтарминского водохранилища, приур</w:t>
      </w:r>
      <w:r w:rsidRPr="00777F61">
        <w:rPr>
          <w:sz w:val="24"/>
          <w:szCs w:val="24"/>
        </w:rPr>
        <w:t>о</w:t>
      </w:r>
      <w:r w:rsidRPr="00777F61">
        <w:rPr>
          <w:sz w:val="24"/>
          <w:szCs w:val="24"/>
        </w:rPr>
        <w:lastRenderedPageBreak/>
        <w:t xml:space="preserve">ченного к полупустынной местности. Клещи рода </w:t>
      </w:r>
      <w:r w:rsidRPr="004132FA">
        <w:rPr>
          <w:i/>
          <w:sz w:val="24"/>
          <w:szCs w:val="24"/>
          <w:lang w:val="en-US"/>
        </w:rPr>
        <w:t>Hyalomma</w:t>
      </w:r>
      <w:r w:rsidRPr="00777F61">
        <w:rPr>
          <w:sz w:val="24"/>
          <w:szCs w:val="24"/>
        </w:rPr>
        <w:t xml:space="preserve"> обитают в пустыне, полупу</w:t>
      </w:r>
      <w:r w:rsidRPr="00777F61">
        <w:rPr>
          <w:sz w:val="24"/>
          <w:szCs w:val="24"/>
        </w:rPr>
        <w:t>с</w:t>
      </w:r>
      <w:r w:rsidRPr="00777F61">
        <w:rPr>
          <w:sz w:val="24"/>
          <w:szCs w:val="24"/>
        </w:rPr>
        <w:t xml:space="preserve">тыне, степной зоне. В Восточном Казахстане встречаются в сборах </w:t>
      </w:r>
      <w:r>
        <w:rPr>
          <w:sz w:val="24"/>
          <w:szCs w:val="24"/>
        </w:rPr>
        <w:t xml:space="preserve">из </w:t>
      </w:r>
      <w:r w:rsidRPr="00777F61">
        <w:rPr>
          <w:sz w:val="24"/>
          <w:szCs w:val="24"/>
        </w:rPr>
        <w:t>Шемонаихинского, Зайсанского, Уланского, Жарминского районов. Согласно данны</w:t>
      </w:r>
      <w:r>
        <w:rPr>
          <w:sz w:val="24"/>
          <w:szCs w:val="24"/>
        </w:rPr>
        <w:t>м</w:t>
      </w:r>
      <w:r w:rsidRPr="00777F61">
        <w:rPr>
          <w:sz w:val="24"/>
          <w:szCs w:val="24"/>
        </w:rPr>
        <w:t xml:space="preserve"> энтомологического м</w:t>
      </w:r>
      <w:r w:rsidRPr="00777F61">
        <w:rPr>
          <w:sz w:val="24"/>
          <w:szCs w:val="24"/>
        </w:rPr>
        <w:t>о</w:t>
      </w:r>
      <w:r w:rsidRPr="00777F61">
        <w:rPr>
          <w:sz w:val="24"/>
          <w:szCs w:val="24"/>
        </w:rPr>
        <w:t>ниторинга на ранее благополучных по заболеваемости клещевым энцефалитом террит</w:t>
      </w:r>
      <w:r w:rsidRPr="00777F61">
        <w:rPr>
          <w:sz w:val="24"/>
          <w:szCs w:val="24"/>
        </w:rPr>
        <w:t>о</w:t>
      </w:r>
      <w:r w:rsidRPr="00777F61">
        <w:rPr>
          <w:sz w:val="24"/>
          <w:szCs w:val="24"/>
        </w:rPr>
        <w:t xml:space="preserve">риях Зайсанского и Урджарского районов распространены клещи </w:t>
      </w:r>
      <w:r w:rsidRPr="004132FA">
        <w:rPr>
          <w:i/>
          <w:sz w:val="24"/>
          <w:szCs w:val="24"/>
          <w:lang w:val="en-US"/>
        </w:rPr>
        <w:t>D</w:t>
      </w:r>
      <w:r>
        <w:rPr>
          <w:i/>
          <w:sz w:val="24"/>
          <w:szCs w:val="24"/>
        </w:rPr>
        <w:t>.</w:t>
      </w:r>
      <w:r w:rsidRPr="004132FA">
        <w:rPr>
          <w:i/>
          <w:sz w:val="24"/>
          <w:szCs w:val="24"/>
        </w:rPr>
        <w:t xml:space="preserve"> </w:t>
      </w:r>
      <w:r w:rsidRPr="004132FA">
        <w:rPr>
          <w:i/>
          <w:sz w:val="24"/>
          <w:szCs w:val="24"/>
          <w:lang w:val="en-US"/>
        </w:rPr>
        <w:t>marginatus</w:t>
      </w:r>
      <w:r w:rsidRPr="004132FA">
        <w:rPr>
          <w:i/>
          <w:sz w:val="24"/>
          <w:szCs w:val="24"/>
        </w:rPr>
        <w:t xml:space="preserve">, </w:t>
      </w:r>
      <w:r w:rsidRPr="004132FA">
        <w:rPr>
          <w:i/>
          <w:sz w:val="24"/>
          <w:szCs w:val="24"/>
          <w:lang w:val="en-US"/>
        </w:rPr>
        <w:t>D</w:t>
      </w:r>
      <w:r>
        <w:rPr>
          <w:i/>
          <w:sz w:val="24"/>
          <w:szCs w:val="24"/>
        </w:rPr>
        <w:t>.</w:t>
      </w:r>
      <w:r w:rsidRPr="004132FA">
        <w:rPr>
          <w:i/>
          <w:sz w:val="24"/>
          <w:szCs w:val="24"/>
        </w:rPr>
        <w:t xml:space="preserve"> </w:t>
      </w:r>
      <w:r w:rsidRPr="004132FA">
        <w:rPr>
          <w:i/>
          <w:sz w:val="24"/>
          <w:szCs w:val="24"/>
          <w:lang w:val="en-US"/>
        </w:rPr>
        <w:t>pictus</w:t>
      </w:r>
      <w:r w:rsidRPr="004132FA">
        <w:rPr>
          <w:i/>
          <w:sz w:val="24"/>
          <w:szCs w:val="24"/>
        </w:rPr>
        <w:t xml:space="preserve">, </w:t>
      </w:r>
      <w:r w:rsidRPr="00AD2D90">
        <w:rPr>
          <w:bCs/>
          <w:i/>
          <w:sz w:val="24"/>
          <w:szCs w:val="24"/>
        </w:rPr>
        <w:t>Haemaphysalis</w:t>
      </w:r>
      <w:r w:rsidRPr="004132FA">
        <w:rPr>
          <w:i/>
          <w:sz w:val="24"/>
          <w:szCs w:val="24"/>
        </w:rPr>
        <w:t xml:space="preserve"> </w:t>
      </w:r>
      <w:r w:rsidRPr="004132FA">
        <w:rPr>
          <w:i/>
          <w:sz w:val="24"/>
          <w:szCs w:val="24"/>
          <w:lang w:val="en-US"/>
        </w:rPr>
        <w:t>punctata</w:t>
      </w:r>
      <w:r w:rsidRPr="00777F61">
        <w:rPr>
          <w:sz w:val="24"/>
          <w:szCs w:val="24"/>
        </w:rPr>
        <w:t>, что не исключает возможности передачи заболевания, но необх</w:t>
      </w:r>
      <w:r w:rsidRPr="00777F61">
        <w:rPr>
          <w:sz w:val="24"/>
          <w:szCs w:val="24"/>
        </w:rPr>
        <w:t>о</w:t>
      </w:r>
      <w:r w:rsidRPr="00777F61">
        <w:rPr>
          <w:sz w:val="24"/>
          <w:szCs w:val="24"/>
        </w:rPr>
        <w:t>димы дополнительные лабораторные исследования клещей на вирусофорность.</w:t>
      </w:r>
    </w:p>
    <w:p w:rsidR="009D0C76" w:rsidRDefault="008741AB" w:rsidP="009D0C76">
      <w:pPr>
        <w:pStyle w:val="aa"/>
        <w:spacing w:after="0"/>
        <w:ind w:left="0" w:firstLine="397"/>
        <w:jc w:val="both"/>
        <w:rPr>
          <w:sz w:val="24"/>
          <w:szCs w:val="24"/>
        </w:rPr>
      </w:pPr>
      <w:r>
        <w:rPr>
          <w:sz w:val="24"/>
          <w:szCs w:val="24"/>
        </w:rPr>
        <w:t>На сегодняшний день 7 территорий области из 19 являются эндемичными по забол</w:t>
      </w:r>
      <w:r>
        <w:rPr>
          <w:sz w:val="24"/>
          <w:szCs w:val="24"/>
        </w:rPr>
        <w:t>е</w:t>
      </w:r>
      <w:r>
        <w:rPr>
          <w:sz w:val="24"/>
          <w:szCs w:val="24"/>
        </w:rPr>
        <w:t xml:space="preserve">ваемости клещевым энцефалитом. </w:t>
      </w:r>
      <w:r w:rsidRPr="00777F61">
        <w:rPr>
          <w:sz w:val="24"/>
          <w:szCs w:val="24"/>
        </w:rPr>
        <w:t xml:space="preserve">В </w:t>
      </w:r>
      <w:smartTag w:uri="urn:schemas-microsoft-com:office:smarttags" w:element="metricconverter">
        <w:smartTagPr>
          <w:attr w:name="ProductID" w:val="2008 г"/>
        </w:smartTagPr>
        <w:r w:rsidRPr="00777F61">
          <w:rPr>
            <w:sz w:val="24"/>
            <w:szCs w:val="24"/>
          </w:rPr>
          <w:t>2008</w:t>
        </w:r>
        <w:r>
          <w:rPr>
            <w:sz w:val="24"/>
            <w:szCs w:val="24"/>
          </w:rPr>
          <w:t xml:space="preserve"> г</w:t>
        </w:r>
      </w:smartTag>
      <w:r>
        <w:rPr>
          <w:sz w:val="24"/>
          <w:szCs w:val="24"/>
        </w:rPr>
        <w:t>. в</w:t>
      </w:r>
      <w:r w:rsidRPr="00777F61">
        <w:rPr>
          <w:sz w:val="24"/>
          <w:szCs w:val="24"/>
        </w:rPr>
        <w:t xml:space="preserve"> ранее благополучных</w:t>
      </w:r>
      <w:r w:rsidRPr="00777F61">
        <w:rPr>
          <w:b/>
          <w:sz w:val="24"/>
          <w:szCs w:val="24"/>
        </w:rPr>
        <w:t xml:space="preserve"> </w:t>
      </w:r>
      <w:r w:rsidRPr="00777F61">
        <w:rPr>
          <w:sz w:val="24"/>
          <w:szCs w:val="24"/>
        </w:rPr>
        <w:t>по клещевому энц</w:t>
      </w:r>
      <w:r w:rsidRPr="00777F61">
        <w:rPr>
          <w:sz w:val="24"/>
          <w:szCs w:val="24"/>
        </w:rPr>
        <w:t>е</w:t>
      </w:r>
      <w:r w:rsidRPr="00777F61">
        <w:rPr>
          <w:sz w:val="24"/>
          <w:szCs w:val="24"/>
        </w:rPr>
        <w:t>фалиту Зайсанском и Урджарском районах был</w:t>
      </w:r>
      <w:r>
        <w:rPr>
          <w:sz w:val="24"/>
          <w:szCs w:val="24"/>
        </w:rPr>
        <w:t>а</w:t>
      </w:r>
      <w:r w:rsidRPr="00777F61">
        <w:rPr>
          <w:sz w:val="24"/>
          <w:szCs w:val="24"/>
        </w:rPr>
        <w:t xml:space="preserve"> зарегистрирован</w:t>
      </w:r>
      <w:r>
        <w:rPr>
          <w:sz w:val="24"/>
          <w:szCs w:val="24"/>
        </w:rPr>
        <w:t>а заболеваемость.</w:t>
      </w:r>
      <w:r w:rsidRPr="005D432D">
        <w:rPr>
          <w:sz w:val="24"/>
          <w:szCs w:val="24"/>
        </w:rPr>
        <w:t xml:space="preserve"> </w:t>
      </w:r>
      <w:r w:rsidRPr="00777F61">
        <w:rPr>
          <w:sz w:val="24"/>
          <w:szCs w:val="24"/>
        </w:rPr>
        <w:t>Для современной эпидемиологической ситуации характерно расширение ареала переносчика клещевого энцефалита</w:t>
      </w:r>
      <w:r>
        <w:rPr>
          <w:sz w:val="24"/>
          <w:szCs w:val="24"/>
        </w:rPr>
        <w:t xml:space="preserve"> и распространения заболеваемости на новые территории.</w:t>
      </w:r>
    </w:p>
    <w:p w:rsidR="008741AB" w:rsidRDefault="008741AB" w:rsidP="008741AB">
      <w:pPr>
        <w:pStyle w:val="aa"/>
        <w:spacing w:after="0"/>
        <w:ind w:left="0" w:firstLine="397"/>
        <w:jc w:val="both"/>
        <w:rPr>
          <w:sz w:val="24"/>
          <w:szCs w:val="24"/>
        </w:rPr>
      </w:pPr>
      <w:r>
        <w:rPr>
          <w:noProof/>
          <w:sz w:val="24"/>
          <w:szCs w:val="24"/>
        </w:rPr>
        <w:drawing>
          <wp:anchor distT="0" distB="0" distL="114300" distR="114300" simplePos="0" relativeHeight="251672576" behindDoc="0" locked="0" layoutInCell="1" allowOverlap="1">
            <wp:simplePos x="0" y="0"/>
            <wp:positionH relativeFrom="column">
              <wp:posOffset>685165</wp:posOffset>
            </wp:positionH>
            <wp:positionV relativeFrom="paragraph">
              <wp:posOffset>853440</wp:posOffset>
            </wp:positionV>
            <wp:extent cx="4994910" cy="2675255"/>
            <wp:effectExtent l="0" t="0" r="0" b="0"/>
            <wp:wrapTopAndBottom/>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4994910" cy="2675255"/>
                    </a:xfrm>
                    <a:prstGeom prst="rect">
                      <a:avLst/>
                    </a:prstGeom>
                    <a:noFill/>
                    <a:ln w="9525">
                      <a:noFill/>
                      <a:miter lim="800000"/>
                      <a:headEnd/>
                      <a:tailEnd/>
                    </a:ln>
                  </pic:spPr>
                </pic:pic>
              </a:graphicData>
            </a:graphic>
          </wp:anchor>
        </w:drawing>
      </w:r>
      <w:r w:rsidRPr="00777F61">
        <w:rPr>
          <w:sz w:val="24"/>
          <w:szCs w:val="24"/>
        </w:rPr>
        <w:t xml:space="preserve">По данным ретроспективного эпидемиологического анализа за период с </w:t>
      </w:r>
      <w:r>
        <w:rPr>
          <w:sz w:val="24"/>
          <w:szCs w:val="24"/>
        </w:rPr>
        <w:t xml:space="preserve">2001 </w:t>
      </w:r>
      <w:r w:rsidRPr="00777F61">
        <w:rPr>
          <w:sz w:val="24"/>
          <w:szCs w:val="24"/>
        </w:rPr>
        <w:t xml:space="preserve">по </w:t>
      </w:r>
      <w:r>
        <w:rPr>
          <w:sz w:val="24"/>
          <w:szCs w:val="24"/>
        </w:rPr>
        <w:t>2010</w:t>
      </w:r>
      <w:r w:rsidRPr="00777F61">
        <w:rPr>
          <w:sz w:val="24"/>
          <w:szCs w:val="24"/>
        </w:rPr>
        <w:t xml:space="preserve"> г</w:t>
      </w:r>
      <w:r>
        <w:rPr>
          <w:sz w:val="24"/>
          <w:szCs w:val="24"/>
        </w:rPr>
        <w:t>г.</w:t>
      </w:r>
      <w:r w:rsidRPr="00777F61">
        <w:rPr>
          <w:sz w:val="24"/>
          <w:szCs w:val="24"/>
        </w:rPr>
        <w:t xml:space="preserve"> </w:t>
      </w:r>
      <w:r>
        <w:rPr>
          <w:sz w:val="24"/>
          <w:szCs w:val="24"/>
        </w:rPr>
        <w:t xml:space="preserve">(рисунок) </w:t>
      </w:r>
      <w:r w:rsidRPr="00777F61">
        <w:rPr>
          <w:sz w:val="24"/>
          <w:szCs w:val="24"/>
        </w:rPr>
        <w:t>заболеваемость клещевым энцефалитом в 55% случа</w:t>
      </w:r>
      <w:r>
        <w:rPr>
          <w:sz w:val="24"/>
          <w:szCs w:val="24"/>
        </w:rPr>
        <w:t>ев</w:t>
      </w:r>
      <w:r w:rsidRPr="00777F61">
        <w:rPr>
          <w:sz w:val="24"/>
          <w:szCs w:val="24"/>
        </w:rPr>
        <w:t xml:space="preserve"> регистрируется среди лиц от 20-50 лет и в 49% случа</w:t>
      </w:r>
      <w:r>
        <w:rPr>
          <w:sz w:val="24"/>
          <w:szCs w:val="24"/>
        </w:rPr>
        <w:t>ев</w:t>
      </w:r>
      <w:r w:rsidRPr="00777F61">
        <w:rPr>
          <w:sz w:val="24"/>
          <w:szCs w:val="24"/>
        </w:rPr>
        <w:t xml:space="preserve"> </w:t>
      </w:r>
      <w:r>
        <w:rPr>
          <w:sz w:val="24"/>
          <w:szCs w:val="24"/>
        </w:rPr>
        <w:t>–</w:t>
      </w:r>
      <w:r w:rsidRPr="00777F61">
        <w:rPr>
          <w:sz w:val="24"/>
          <w:szCs w:val="24"/>
        </w:rPr>
        <w:t xml:space="preserve"> среди неработающего населения, посещающе</w:t>
      </w:r>
      <w:r>
        <w:rPr>
          <w:sz w:val="24"/>
          <w:szCs w:val="24"/>
        </w:rPr>
        <w:t>го</w:t>
      </w:r>
      <w:r w:rsidRPr="00777F61">
        <w:rPr>
          <w:sz w:val="24"/>
          <w:szCs w:val="24"/>
        </w:rPr>
        <w:t xml:space="preserve"> пр</w:t>
      </w:r>
      <w:r w:rsidRPr="00777F61">
        <w:rPr>
          <w:sz w:val="24"/>
          <w:szCs w:val="24"/>
        </w:rPr>
        <w:t>и</w:t>
      </w:r>
      <w:r w:rsidRPr="00777F61">
        <w:rPr>
          <w:sz w:val="24"/>
          <w:szCs w:val="24"/>
        </w:rPr>
        <w:t>родные очаги клещевого энцефалита с хозяйственно-бытовой целью и</w:t>
      </w:r>
      <w:r>
        <w:rPr>
          <w:sz w:val="24"/>
          <w:szCs w:val="24"/>
        </w:rPr>
        <w:t>ли для</w:t>
      </w:r>
      <w:r w:rsidRPr="00777F61">
        <w:rPr>
          <w:sz w:val="24"/>
          <w:szCs w:val="24"/>
        </w:rPr>
        <w:t xml:space="preserve"> отдыха.</w:t>
      </w:r>
    </w:p>
    <w:p w:rsidR="008741AB" w:rsidRPr="005D432D" w:rsidRDefault="008741AB" w:rsidP="008741AB">
      <w:pPr>
        <w:pStyle w:val="aa"/>
        <w:spacing w:after="0"/>
        <w:ind w:left="0" w:firstLine="397"/>
        <w:jc w:val="center"/>
        <w:rPr>
          <w:i/>
          <w:sz w:val="24"/>
          <w:szCs w:val="24"/>
        </w:rPr>
      </w:pPr>
      <w:r w:rsidRPr="005D432D">
        <w:rPr>
          <w:i/>
          <w:sz w:val="24"/>
          <w:szCs w:val="24"/>
        </w:rPr>
        <w:t>Рисунок. Заболеваемость клещевым энцефалитом в 2001-2010 гг.</w:t>
      </w:r>
    </w:p>
    <w:p w:rsidR="008741AB" w:rsidRPr="005D432D" w:rsidRDefault="008741AB" w:rsidP="008741AB">
      <w:pPr>
        <w:pStyle w:val="aa"/>
        <w:spacing w:after="0"/>
        <w:ind w:left="0" w:firstLine="397"/>
        <w:jc w:val="center"/>
        <w:rPr>
          <w:i/>
          <w:sz w:val="24"/>
          <w:szCs w:val="24"/>
        </w:rPr>
      </w:pPr>
      <w:r w:rsidRPr="005D432D">
        <w:rPr>
          <w:i/>
          <w:sz w:val="24"/>
          <w:szCs w:val="24"/>
        </w:rPr>
        <w:t>(абсолютное число заболевших)</w:t>
      </w:r>
    </w:p>
    <w:p w:rsidR="008741AB" w:rsidRPr="00A10CE9" w:rsidRDefault="008741AB" w:rsidP="008741AB">
      <w:pPr>
        <w:pStyle w:val="aa"/>
        <w:spacing w:after="0"/>
        <w:ind w:left="0" w:firstLine="397"/>
        <w:jc w:val="both"/>
        <w:rPr>
          <w:sz w:val="16"/>
          <w:szCs w:val="16"/>
        </w:rPr>
      </w:pPr>
    </w:p>
    <w:p w:rsidR="008741AB" w:rsidRPr="008741AB" w:rsidRDefault="008741AB" w:rsidP="008741AB">
      <w:pPr>
        <w:pStyle w:val="21"/>
        <w:spacing w:after="0" w:line="240" w:lineRule="auto"/>
        <w:ind w:left="0" w:firstLine="397"/>
        <w:jc w:val="both"/>
        <w:rPr>
          <w:sz w:val="24"/>
          <w:szCs w:val="24"/>
        </w:rPr>
      </w:pPr>
      <w:r w:rsidRPr="008741AB">
        <w:rPr>
          <w:sz w:val="24"/>
          <w:szCs w:val="24"/>
        </w:rPr>
        <w:t>Заболевание клещевым энцефалитом в 56% случаев протекает в лихорадочной и в 32% случаях – в менингеальной форме, преобладает средняя степень тяжести (75%). Ма</w:t>
      </w:r>
      <w:r w:rsidRPr="008741AB">
        <w:rPr>
          <w:sz w:val="24"/>
          <w:szCs w:val="24"/>
        </w:rPr>
        <w:t>к</w:t>
      </w:r>
      <w:r w:rsidRPr="008741AB">
        <w:rPr>
          <w:sz w:val="24"/>
          <w:szCs w:val="24"/>
        </w:rPr>
        <w:t>симальное количество случаев клещевого энцефалита на эндемичных территориях обла</w:t>
      </w:r>
      <w:r w:rsidRPr="008741AB">
        <w:rPr>
          <w:sz w:val="24"/>
          <w:szCs w:val="24"/>
        </w:rPr>
        <w:t>с</w:t>
      </w:r>
      <w:r w:rsidRPr="008741AB">
        <w:rPr>
          <w:sz w:val="24"/>
          <w:szCs w:val="24"/>
        </w:rPr>
        <w:t>ти регистрируется в летний период года (июнь, июль).</w:t>
      </w:r>
    </w:p>
    <w:p w:rsidR="008741AB" w:rsidRPr="008741AB" w:rsidRDefault="008741AB" w:rsidP="00706F66">
      <w:pPr>
        <w:autoSpaceDE w:val="0"/>
        <w:autoSpaceDN w:val="0"/>
        <w:adjustRightInd w:val="0"/>
        <w:ind w:firstLine="397"/>
        <w:jc w:val="both"/>
        <w:rPr>
          <w:sz w:val="24"/>
          <w:szCs w:val="24"/>
        </w:rPr>
      </w:pPr>
    </w:p>
    <w:p w:rsidR="002118E3" w:rsidRDefault="002118E3" w:rsidP="002118E3">
      <w:pPr>
        <w:ind w:firstLine="397"/>
        <w:jc w:val="both"/>
        <w:rPr>
          <w:sz w:val="24"/>
          <w:szCs w:val="24"/>
        </w:rPr>
      </w:pPr>
    </w:p>
    <w:p w:rsidR="002118E3" w:rsidRDefault="002118E3" w:rsidP="002118E3">
      <w:pPr>
        <w:ind w:firstLine="397"/>
        <w:jc w:val="both"/>
        <w:rPr>
          <w:sz w:val="24"/>
          <w:szCs w:val="24"/>
        </w:rPr>
      </w:pPr>
    </w:p>
    <w:p w:rsidR="008741AB" w:rsidRPr="007A0EF7" w:rsidRDefault="008741AB" w:rsidP="002118E3">
      <w:pPr>
        <w:ind w:firstLine="397"/>
        <w:jc w:val="both"/>
        <w:rPr>
          <w:sz w:val="24"/>
          <w:szCs w:val="24"/>
        </w:rPr>
      </w:pPr>
      <w:r w:rsidRPr="007A0EF7">
        <w:rPr>
          <w:sz w:val="24"/>
          <w:szCs w:val="24"/>
        </w:rPr>
        <w:t>УДК</w:t>
      </w:r>
      <w:r>
        <w:rPr>
          <w:sz w:val="24"/>
          <w:szCs w:val="24"/>
        </w:rPr>
        <w:t xml:space="preserve"> 614.48(574.42)</w:t>
      </w:r>
    </w:p>
    <w:p w:rsidR="008741AB" w:rsidRPr="00072784" w:rsidRDefault="008741AB" w:rsidP="008741AB">
      <w:pPr>
        <w:ind w:firstLine="567"/>
        <w:rPr>
          <w:b/>
        </w:rPr>
      </w:pPr>
    </w:p>
    <w:p w:rsidR="008741AB" w:rsidRDefault="008741AB" w:rsidP="008741AB">
      <w:pPr>
        <w:jc w:val="center"/>
        <w:rPr>
          <w:rFonts w:ascii="Book Antiqua" w:hAnsi="Book Antiqua"/>
          <w:b/>
          <w:smallCaps/>
          <w:sz w:val="26"/>
          <w:szCs w:val="26"/>
        </w:rPr>
      </w:pPr>
      <w:r w:rsidRPr="00B74CDD">
        <w:rPr>
          <w:rFonts w:ascii="Book Antiqua" w:hAnsi="Book Antiqua"/>
          <w:b/>
          <w:smallCaps/>
          <w:sz w:val="26"/>
          <w:szCs w:val="26"/>
        </w:rPr>
        <w:t>О работе дезинфекционного совета в Восточно-</w:t>
      </w:r>
    </w:p>
    <w:p w:rsidR="008741AB" w:rsidRPr="00B74CDD" w:rsidRDefault="008741AB" w:rsidP="008741AB">
      <w:pPr>
        <w:jc w:val="center"/>
        <w:rPr>
          <w:rFonts w:ascii="Book Antiqua" w:hAnsi="Book Antiqua"/>
          <w:b/>
          <w:smallCaps/>
          <w:sz w:val="26"/>
          <w:szCs w:val="26"/>
        </w:rPr>
      </w:pPr>
      <w:r w:rsidRPr="00B74CDD">
        <w:rPr>
          <w:rFonts w:ascii="Book Antiqua" w:hAnsi="Book Antiqua"/>
          <w:b/>
          <w:smallCaps/>
          <w:sz w:val="26"/>
          <w:szCs w:val="26"/>
        </w:rPr>
        <w:t>Казахстанской области</w:t>
      </w:r>
    </w:p>
    <w:p w:rsidR="008741AB" w:rsidRPr="00072784" w:rsidRDefault="008741AB" w:rsidP="008741AB">
      <w:pPr>
        <w:jc w:val="center"/>
        <w:rPr>
          <w:b/>
        </w:rPr>
      </w:pPr>
    </w:p>
    <w:p w:rsidR="008741AB" w:rsidRPr="001D7085" w:rsidRDefault="008741AB" w:rsidP="008741AB">
      <w:pPr>
        <w:jc w:val="center"/>
        <w:rPr>
          <w:b/>
          <w:sz w:val="24"/>
          <w:szCs w:val="24"/>
        </w:rPr>
      </w:pPr>
      <w:r w:rsidRPr="001D7085">
        <w:rPr>
          <w:b/>
          <w:sz w:val="24"/>
          <w:szCs w:val="24"/>
        </w:rPr>
        <w:t>Т.</w:t>
      </w:r>
      <w:r>
        <w:rPr>
          <w:b/>
          <w:sz w:val="24"/>
          <w:szCs w:val="24"/>
        </w:rPr>
        <w:t xml:space="preserve"> </w:t>
      </w:r>
      <w:r w:rsidRPr="001D7085">
        <w:rPr>
          <w:b/>
          <w:sz w:val="24"/>
          <w:szCs w:val="24"/>
        </w:rPr>
        <w:t>К. Ерубаев, Г.</w:t>
      </w:r>
      <w:r>
        <w:rPr>
          <w:b/>
          <w:sz w:val="24"/>
          <w:szCs w:val="24"/>
        </w:rPr>
        <w:t xml:space="preserve"> </w:t>
      </w:r>
      <w:r w:rsidRPr="001D7085">
        <w:rPr>
          <w:b/>
          <w:sz w:val="24"/>
          <w:szCs w:val="24"/>
        </w:rPr>
        <w:t>Ж. Тагаева</w:t>
      </w:r>
    </w:p>
    <w:p w:rsidR="008741AB" w:rsidRPr="00072784" w:rsidRDefault="008741AB" w:rsidP="008741AB">
      <w:pPr>
        <w:jc w:val="center"/>
      </w:pPr>
    </w:p>
    <w:p w:rsidR="008741AB" w:rsidRDefault="008741AB" w:rsidP="008741AB">
      <w:pPr>
        <w:jc w:val="center"/>
        <w:rPr>
          <w:i/>
          <w:sz w:val="24"/>
          <w:szCs w:val="24"/>
        </w:rPr>
      </w:pPr>
      <w:r w:rsidRPr="002701A6">
        <w:rPr>
          <w:i/>
          <w:sz w:val="24"/>
          <w:szCs w:val="24"/>
        </w:rPr>
        <w:t>(Департамент КГСЭН МЗ РК по Восточно-Казахстанской области)</w:t>
      </w:r>
    </w:p>
    <w:p w:rsidR="008741AB" w:rsidRPr="00072784" w:rsidRDefault="008741AB" w:rsidP="008741AB">
      <w:pPr>
        <w:jc w:val="center"/>
      </w:pPr>
    </w:p>
    <w:p w:rsidR="008741AB" w:rsidRPr="002F4CF3" w:rsidRDefault="008741AB" w:rsidP="008741AB">
      <w:pPr>
        <w:ind w:firstLine="397"/>
        <w:jc w:val="both"/>
        <w:rPr>
          <w:sz w:val="24"/>
          <w:szCs w:val="24"/>
        </w:rPr>
      </w:pPr>
      <w:r w:rsidRPr="002F4CF3">
        <w:rPr>
          <w:sz w:val="24"/>
          <w:szCs w:val="24"/>
        </w:rPr>
        <w:t>В Восточно-Казахстанской области работы по профилактической дезинфекции в</w:t>
      </w:r>
      <w:r w:rsidRPr="002F4CF3">
        <w:rPr>
          <w:sz w:val="24"/>
          <w:szCs w:val="24"/>
        </w:rPr>
        <w:t>ы</w:t>
      </w:r>
      <w:r w:rsidRPr="002F4CF3">
        <w:rPr>
          <w:sz w:val="24"/>
          <w:szCs w:val="24"/>
        </w:rPr>
        <w:t>полняют 27 частных учреждени</w:t>
      </w:r>
      <w:r>
        <w:rPr>
          <w:sz w:val="24"/>
          <w:szCs w:val="24"/>
        </w:rPr>
        <w:t>й</w:t>
      </w:r>
      <w:r w:rsidRPr="002F4CF3">
        <w:rPr>
          <w:sz w:val="24"/>
          <w:szCs w:val="24"/>
        </w:rPr>
        <w:t>. В целях улучшения организационно-методической р</w:t>
      </w:r>
      <w:r w:rsidRPr="002F4CF3">
        <w:rPr>
          <w:sz w:val="24"/>
          <w:szCs w:val="24"/>
        </w:rPr>
        <w:t>а</w:t>
      </w:r>
      <w:r w:rsidRPr="002F4CF3">
        <w:rPr>
          <w:sz w:val="24"/>
          <w:szCs w:val="24"/>
        </w:rPr>
        <w:lastRenderedPageBreak/>
        <w:t xml:space="preserve">боты с организациями по оказанию </w:t>
      </w:r>
      <w:r w:rsidR="00072784">
        <w:rPr>
          <w:sz w:val="24"/>
          <w:szCs w:val="24"/>
        </w:rPr>
        <w:t xml:space="preserve">подобных </w:t>
      </w:r>
      <w:r w:rsidRPr="002F4CF3">
        <w:rPr>
          <w:sz w:val="24"/>
          <w:szCs w:val="24"/>
        </w:rPr>
        <w:t>услуг в 2001 г</w:t>
      </w:r>
      <w:r>
        <w:rPr>
          <w:sz w:val="24"/>
          <w:szCs w:val="24"/>
        </w:rPr>
        <w:t>.</w:t>
      </w:r>
      <w:r w:rsidRPr="002F4CF3">
        <w:rPr>
          <w:sz w:val="24"/>
          <w:szCs w:val="24"/>
        </w:rPr>
        <w:t xml:space="preserve"> был создан, как координац</w:t>
      </w:r>
      <w:r w:rsidRPr="002F4CF3">
        <w:rPr>
          <w:sz w:val="24"/>
          <w:szCs w:val="24"/>
        </w:rPr>
        <w:t>и</w:t>
      </w:r>
      <w:r w:rsidRPr="002F4CF3">
        <w:rPr>
          <w:sz w:val="24"/>
          <w:szCs w:val="24"/>
        </w:rPr>
        <w:t xml:space="preserve">онно-методический центр, областной дезинфекционный совет (далее облдезсовет). </w:t>
      </w:r>
    </w:p>
    <w:p w:rsidR="008741AB" w:rsidRPr="002F4CF3" w:rsidRDefault="008741AB" w:rsidP="008741AB">
      <w:pPr>
        <w:pStyle w:val="af"/>
        <w:spacing w:after="0"/>
        <w:ind w:firstLine="397"/>
        <w:jc w:val="both"/>
        <w:rPr>
          <w:sz w:val="24"/>
          <w:szCs w:val="24"/>
        </w:rPr>
      </w:pPr>
      <w:r>
        <w:rPr>
          <w:sz w:val="24"/>
          <w:szCs w:val="24"/>
        </w:rPr>
        <w:t xml:space="preserve">Для этого было </w:t>
      </w:r>
      <w:r w:rsidRPr="002F4CF3">
        <w:rPr>
          <w:sz w:val="24"/>
          <w:szCs w:val="24"/>
        </w:rPr>
        <w:t xml:space="preserve">разработано положение об </w:t>
      </w:r>
      <w:r w:rsidR="00072784" w:rsidRPr="002F4CF3">
        <w:rPr>
          <w:sz w:val="24"/>
          <w:szCs w:val="24"/>
        </w:rPr>
        <w:t>облдезсовет</w:t>
      </w:r>
      <w:r w:rsidR="00072784">
        <w:rPr>
          <w:sz w:val="24"/>
          <w:szCs w:val="24"/>
        </w:rPr>
        <w:t>е</w:t>
      </w:r>
      <w:r w:rsidRPr="002F4CF3">
        <w:rPr>
          <w:sz w:val="24"/>
          <w:szCs w:val="24"/>
        </w:rPr>
        <w:t>, составлен целевой договор «О взаимодействии центров госсанэпиднадзора и профилактически</w:t>
      </w:r>
      <w:r>
        <w:rPr>
          <w:sz w:val="24"/>
          <w:szCs w:val="24"/>
        </w:rPr>
        <w:t>х</w:t>
      </w:r>
      <w:r w:rsidRPr="002F4CF3">
        <w:rPr>
          <w:sz w:val="24"/>
          <w:szCs w:val="24"/>
        </w:rPr>
        <w:t xml:space="preserve"> дезинфекционны</w:t>
      </w:r>
      <w:r>
        <w:rPr>
          <w:sz w:val="24"/>
          <w:szCs w:val="24"/>
        </w:rPr>
        <w:t>х</w:t>
      </w:r>
      <w:r w:rsidRPr="002F4CF3">
        <w:rPr>
          <w:sz w:val="24"/>
          <w:szCs w:val="24"/>
        </w:rPr>
        <w:t xml:space="preserve"> служб области», которым предусмотрен механизм управления, обязанности и ответстве</w:t>
      </w:r>
      <w:r w:rsidRPr="002F4CF3">
        <w:rPr>
          <w:sz w:val="24"/>
          <w:szCs w:val="24"/>
        </w:rPr>
        <w:t>н</w:t>
      </w:r>
      <w:r w:rsidRPr="002F4CF3">
        <w:rPr>
          <w:sz w:val="24"/>
          <w:szCs w:val="24"/>
        </w:rPr>
        <w:t>ность сторон. Определена ответственность проф</w:t>
      </w:r>
      <w:r>
        <w:rPr>
          <w:sz w:val="24"/>
          <w:szCs w:val="24"/>
        </w:rPr>
        <w:t xml:space="preserve">илактических </w:t>
      </w:r>
      <w:r w:rsidRPr="002F4CF3">
        <w:rPr>
          <w:sz w:val="24"/>
          <w:szCs w:val="24"/>
        </w:rPr>
        <w:t>учреждений за нарушения функциональных обязанностей специалистами этих учреждений, финансовое и матер</w:t>
      </w:r>
      <w:r w:rsidRPr="002F4CF3">
        <w:rPr>
          <w:sz w:val="24"/>
          <w:szCs w:val="24"/>
        </w:rPr>
        <w:t>и</w:t>
      </w:r>
      <w:r w:rsidRPr="002F4CF3">
        <w:rPr>
          <w:sz w:val="24"/>
          <w:szCs w:val="24"/>
        </w:rPr>
        <w:t xml:space="preserve">ально-техническое обеспечение, ценовая политика, защита профессиональных интересов. Для оказания практической помощи профилактическим дезинфекционным учреждениям определено базовое учреждение </w:t>
      </w:r>
      <w:r>
        <w:rPr>
          <w:sz w:val="24"/>
          <w:szCs w:val="24"/>
        </w:rPr>
        <w:t xml:space="preserve">– </w:t>
      </w:r>
      <w:r w:rsidRPr="002F4CF3">
        <w:rPr>
          <w:sz w:val="24"/>
          <w:szCs w:val="24"/>
        </w:rPr>
        <w:t>ТОО «Геро»</w:t>
      </w:r>
      <w:r>
        <w:rPr>
          <w:sz w:val="24"/>
          <w:szCs w:val="24"/>
        </w:rPr>
        <w:t>,</w:t>
      </w:r>
      <w:r w:rsidRPr="002F4CF3">
        <w:rPr>
          <w:sz w:val="24"/>
          <w:szCs w:val="24"/>
        </w:rPr>
        <w:t xml:space="preserve"> г. Усть-Каменогорск. </w:t>
      </w:r>
    </w:p>
    <w:p w:rsidR="008741AB" w:rsidRPr="002F4CF3" w:rsidRDefault="008741AB" w:rsidP="008741AB">
      <w:pPr>
        <w:pStyle w:val="af"/>
        <w:spacing w:after="0"/>
        <w:ind w:firstLine="397"/>
        <w:jc w:val="both"/>
        <w:rPr>
          <w:sz w:val="24"/>
          <w:szCs w:val="24"/>
        </w:rPr>
      </w:pPr>
      <w:r w:rsidRPr="002F4CF3">
        <w:rPr>
          <w:sz w:val="24"/>
          <w:szCs w:val="24"/>
        </w:rPr>
        <w:t>Согласно положени</w:t>
      </w:r>
      <w:r>
        <w:rPr>
          <w:sz w:val="24"/>
          <w:szCs w:val="24"/>
        </w:rPr>
        <w:t>ю</w:t>
      </w:r>
      <w:r w:rsidRPr="002F4CF3">
        <w:rPr>
          <w:sz w:val="24"/>
          <w:szCs w:val="24"/>
        </w:rPr>
        <w:t xml:space="preserve"> о взаимодействии ежегодно проводится совещание дезинфекц</w:t>
      </w:r>
      <w:r w:rsidRPr="002F4CF3">
        <w:rPr>
          <w:sz w:val="24"/>
          <w:szCs w:val="24"/>
        </w:rPr>
        <w:t>и</w:t>
      </w:r>
      <w:r w:rsidRPr="002F4CF3">
        <w:rPr>
          <w:sz w:val="24"/>
          <w:szCs w:val="24"/>
        </w:rPr>
        <w:t>онного совета с участием специалистов Управлений Госсанэпиднадзора</w:t>
      </w:r>
      <w:r>
        <w:rPr>
          <w:sz w:val="24"/>
          <w:szCs w:val="24"/>
        </w:rPr>
        <w:t>,</w:t>
      </w:r>
      <w:r w:rsidRPr="002F4CF3">
        <w:rPr>
          <w:sz w:val="24"/>
          <w:szCs w:val="24"/>
        </w:rPr>
        <w:t xml:space="preserve"> куриру</w:t>
      </w:r>
      <w:r>
        <w:rPr>
          <w:sz w:val="24"/>
          <w:szCs w:val="24"/>
        </w:rPr>
        <w:t>ющих</w:t>
      </w:r>
      <w:r w:rsidRPr="002F4CF3">
        <w:rPr>
          <w:sz w:val="24"/>
          <w:szCs w:val="24"/>
        </w:rPr>
        <w:t xml:space="preserve"> д</w:t>
      </w:r>
      <w:r w:rsidRPr="002F4CF3">
        <w:rPr>
          <w:sz w:val="24"/>
          <w:szCs w:val="24"/>
        </w:rPr>
        <w:t>е</w:t>
      </w:r>
      <w:r w:rsidRPr="002F4CF3">
        <w:rPr>
          <w:sz w:val="24"/>
          <w:szCs w:val="24"/>
        </w:rPr>
        <w:t xml:space="preserve">зинфекционные </w:t>
      </w:r>
      <w:r>
        <w:rPr>
          <w:sz w:val="24"/>
          <w:szCs w:val="24"/>
        </w:rPr>
        <w:t>работы</w:t>
      </w:r>
      <w:r w:rsidRPr="002F4CF3">
        <w:rPr>
          <w:sz w:val="24"/>
          <w:szCs w:val="24"/>
        </w:rPr>
        <w:t xml:space="preserve"> и руководителей профилактической дезинфекционной службы области, с принятием решения </w:t>
      </w:r>
      <w:r>
        <w:rPr>
          <w:sz w:val="24"/>
          <w:szCs w:val="24"/>
        </w:rPr>
        <w:t>обл</w:t>
      </w:r>
      <w:r w:rsidRPr="002F4CF3">
        <w:rPr>
          <w:sz w:val="24"/>
          <w:szCs w:val="24"/>
        </w:rPr>
        <w:t xml:space="preserve">дезсовета. </w:t>
      </w:r>
    </w:p>
    <w:p w:rsidR="008741AB" w:rsidRDefault="008741AB" w:rsidP="009D0C76">
      <w:pPr>
        <w:tabs>
          <w:tab w:val="left" w:pos="709"/>
        </w:tabs>
        <w:ind w:firstLine="397"/>
        <w:jc w:val="both"/>
        <w:rPr>
          <w:sz w:val="24"/>
          <w:szCs w:val="24"/>
        </w:rPr>
      </w:pPr>
      <w:r w:rsidRPr="002F4CF3">
        <w:rPr>
          <w:sz w:val="24"/>
          <w:szCs w:val="24"/>
        </w:rPr>
        <w:t xml:space="preserve">За период совместной целенаправленной деятельности наметилась положительная тенденция по следующим </w:t>
      </w:r>
      <w:r>
        <w:rPr>
          <w:sz w:val="24"/>
          <w:szCs w:val="24"/>
        </w:rPr>
        <w:t xml:space="preserve">показателям: </w:t>
      </w:r>
    </w:p>
    <w:p w:rsidR="008741AB" w:rsidRDefault="008741AB" w:rsidP="009D0C76">
      <w:pPr>
        <w:numPr>
          <w:ilvl w:val="0"/>
          <w:numId w:val="30"/>
        </w:numPr>
        <w:tabs>
          <w:tab w:val="left" w:pos="709"/>
        </w:tabs>
        <w:ind w:left="0" w:firstLine="397"/>
        <w:jc w:val="both"/>
        <w:rPr>
          <w:sz w:val="24"/>
          <w:szCs w:val="24"/>
          <w:lang w:eastAsia="ko-KR"/>
        </w:rPr>
      </w:pPr>
      <w:r>
        <w:rPr>
          <w:sz w:val="24"/>
          <w:szCs w:val="24"/>
          <w:lang w:eastAsia="ko-KR"/>
        </w:rPr>
        <w:t>о</w:t>
      </w:r>
      <w:r w:rsidRPr="002F4CF3">
        <w:rPr>
          <w:sz w:val="24"/>
          <w:szCs w:val="24"/>
          <w:lang w:eastAsia="ko-KR"/>
        </w:rPr>
        <w:t>беспечена переподготовка кадров, прежде всего врачей, в результате процент их спец</w:t>
      </w:r>
      <w:r>
        <w:rPr>
          <w:sz w:val="24"/>
          <w:szCs w:val="24"/>
          <w:lang w:eastAsia="ko-KR"/>
        </w:rPr>
        <w:t xml:space="preserve">иальной постдипломной </w:t>
      </w:r>
      <w:r w:rsidRPr="002F4CF3">
        <w:rPr>
          <w:sz w:val="24"/>
          <w:szCs w:val="24"/>
          <w:lang w:eastAsia="ko-KR"/>
        </w:rPr>
        <w:t xml:space="preserve">подготовки доведен до </w:t>
      </w:r>
      <w:r w:rsidRPr="0055742E">
        <w:rPr>
          <w:sz w:val="24"/>
          <w:szCs w:val="24"/>
          <w:lang w:eastAsia="ko-KR"/>
        </w:rPr>
        <w:t>87,5</w:t>
      </w:r>
      <w:r w:rsidRPr="002F4CF3">
        <w:rPr>
          <w:sz w:val="24"/>
          <w:szCs w:val="24"/>
          <w:lang w:eastAsia="ko-KR"/>
        </w:rPr>
        <w:t xml:space="preserve"> (</w:t>
      </w:r>
      <w:r>
        <w:rPr>
          <w:sz w:val="24"/>
          <w:szCs w:val="24"/>
          <w:lang w:eastAsia="ko-KR"/>
        </w:rPr>
        <w:t xml:space="preserve">в </w:t>
      </w:r>
      <w:r w:rsidRPr="002F4CF3">
        <w:rPr>
          <w:sz w:val="24"/>
          <w:szCs w:val="24"/>
          <w:lang w:eastAsia="ko-KR"/>
        </w:rPr>
        <w:t>2002</w:t>
      </w:r>
      <w:r>
        <w:rPr>
          <w:sz w:val="24"/>
          <w:szCs w:val="24"/>
          <w:lang w:eastAsia="ko-KR"/>
        </w:rPr>
        <w:t xml:space="preserve"> </w:t>
      </w:r>
      <w:r w:rsidRPr="002F4CF3">
        <w:rPr>
          <w:sz w:val="24"/>
          <w:szCs w:val="24"/>
          <w:lang w:eastAsia="ko-KR"/>
        </w:rPr>
        <w:t>г. 58%)</w:t>
      </w:r>
      <w:r>
        <w:rPr>
          <w:sz w:val="24"/>
          <w:szCs w:val="24"/>
          <w:lang w:eastAsia="ko-KR"/>
        </w:rPr>
        <w:t>;</w:t>
      </w:r>
      <w:r w:rsidRPr="002F4CF3">
        <w:rPr>
          <w:sz w:val="24"/>
          <w:szCs w:val="24"/>
          <w:lang w:eastAsia="ko-KR"/>
        </w:rPr>
        <w:t xml:space="preserve"> </w:t>
      </w:r>
    </w:p>
    <w:p w:rsidR="008741AB" w:rsidRDefault="008741AB" w:rsidP="009D0C76">
      <w:pPr>
        <w:numPr>
          <w:ilvl w:val="0"/>
          <w:numId w:val="30"/>
        </w:numPr>
        <w:tabs>
          <w:tab w:val="left" w:pos="709"/>
        </w:tabs>
        <w:ind w:left="0" w:firstLine="397"/>
        <w:jc w:val="both"/>
        <w:rPr>
          <w:sz w:val="24"/>
          <w:szCs w:val="24"/>
          <w:lang w:eastAsia="ko-KR"/>
        </w:rPr>
      </w:pPr>
      <w:r>
        <w:rPr>
          <w:sz w:val="24"/>
          <w:szCs w:val="24"/>
          <w:lang w:eastAsia="ko-KR"/>
        </w:rPr>
        <w:t>организованы выездные курсы Алматинского государственного института усове</w:t>
      </w:r>
      <w:r>
        <w:rPr>
          <w:sz w:val="24"/>
          <w:szCs w:val="24"/>
          <w:lang w:eastAsia="ko-KR"/>
        </w:rPr>
        <w:t>р</w:t>
      </w:r>
      <w:r>
        <w:rPr>
          <w:sz w:val="24"/>
          <w:szCs w:val="24"/>
          <w:lang w:eastAsia="ko-KR"/>
        </w:rPr>
        <w:t>шенствования врачей для подготовки врачей и руководителей профдезслужб области;</w:t>
      </w:r>
    </w:p>
    <w:p w:rsidR="008741AB" w:rsidRDefault="008741AB" w:rsidP="009D0C76">
      <w:pPr>
        <w:numPr>
          <w:ilvl w:val="0"/>
          <w:numId w:val="30"/>
        </w:numPr>
        <w:tabs>
          <w:tab w:val="left" w:pos="709"/>
        </w:tabs>
        <w:ind w:left="0" w:firstLine="397"/>
        <w:jc w:val="both"/>
        <w:rPr>
          <w:sz w:val="24"/>
          <w:szCs w:val="24"/>
          <w:lang w:eastAsia="ko-KR"/>
        </w:rPr>
      </w:pPr>
      <w:r>
        <w:rPr>
          <w:sz w:val="24"/>
          <w:szCs w:val="24"/>
          <w:lang w:eastAsia="ko-KR"/>
        </w:rPr>
        <w:t>о</w:t>
      </w:r>
      <w:r w:rsidRPr="002F4CF3">
        <w:rPr>
          <w:sz w:val="24"/>
          <w:szCs w:val="24"/>
          <w:lang w:eastAsia="ko-KR"/>
        </w:rPr>
        <w:t>рганизованы курсы подготовки средних медработников при лицензированном м</w:t>
      </w:r>
      <w:r w:rsidRPr="002F4CF3">
        <w:rPr>
          <w:sz w:val="24"/>
          <w:szCs w:val="24"/>
          <w:lang w:eastAsia="ko-KR"/>
        </w:rPr>
        <w:t>е</w:t>
      </w:r>
      <w:r w:rsidRPr="002F4CF3">
        <w:rPr>
          <w:sz w:val="24"/>
          <w:szCs w:val="24"/>
          <w:lang w:eastAsia="ko-KR"/>
        </w:rPr>
        <w:t>д</w:t>
      </w:r>
      <w:r>
        <w:rPr>
          <w:sz w:val="24"/>
          <w:szCs w:val="24"/>
          <w:lang w:eastAsia="ko-KR"/>
        </w:rPr>
        <w:t>ицинском</w:t>
      </w:r>
      <w:r w:rsidRPr="002F4CF3">
        <w:rPr>
          <w:sz w:val="24"/>
          <w:szCs w:val="24"/>
          <w:lang w:eastAsia="ko-KR"/>
        </w:rPr>
        <w:t xml:space="preserve"> колледже г</w:t>
      </w:r>
      <w:r>
        <w:rPr>
          <w:sz w:val="24"/>
          <w:szCs w:val="24"/>
          <w:lang w:eastAsia="ko-KR"/>
        </w:rPr>
        <w:t>ородов</w:t>
      </w:r>
      <w:r w:rsidRPr="002F4CF3">
        <w:rPr>
          <w:sz w:val="24"/>
          <w:szCs w:val="24"/>
          <w:lang w:eastAsia="ko-KR"/>
        </w:rPr>
        <w:t xml:space="preserve"> Усть-Каменогорск</w:t>
      </w:r>
      <w:r>
        <w:rPr>
          <w:sz w:val="24"/>
          <w:szCs w:val="24"/>
          <w:lang w:eastAsia="ko-KR"/>
        </w:rPr>
        <w:t xml:space="preserve"> и Семей</w:t>
      </w:r>
      <w:r w:rsidRPr="002F4CF3">
        <w:rPr>
          <w:sz w:val="24"/>
          <w:szCs w:val="24"/>
          <w:lang w:eastAsia="ko-KR"/>
        </w:rPr>
        <w:t xml:space="preserve">. </w:t>
      </w:r>
      <w:r>
        <w:rPr>
          <w:sz w:val="24"/>
          <w:szCs w:val="24"/>
          <w:lang w:eastAsia="ko-KR"/>
        </w:rPr>
        <w:t xml:space="preserve">Курсы проводятся по циклам «Дезинфектор» два раза в год, «Лаборанс профдезслужбы» один раз в год. </w:t>
      </w:r>
      <w:r w:rsidRPr="00006C84">
        <w:rPr>
          <w:sz w:val="24"/>
          <w:szCs w:val="24"/>
          <w:lang w:eastAsia="ko-KR"/>
        </w:rPr>
        <w:t>Процент подг</w:t>
      </w:r>
      <w:r w:rsidRPr="00006C84">
        <w:rPr>
          <w:sz w:val="24"/>
          <w:szCs w:val="24"/>
          <w:lang w:eastAsia="ko-KR"/>
        </w:rPr>
        <w:t>о</w:t>
      </w:r>
      <w:r w:rsidRPr="00006C84">
        <w:rPr>
          <w:sz w:val="24"/>
          <w:szCs w:val="24"/>
          <w:lang w:eastAsia="ko-KR"/>
        </w:rPr>
        <w:t xml:space="preserve">товки инструкторов-дезинфекторов </w:t>
      </w:r>
      <w:r>
        <w:rPr>
          <w:sz w:val="24"/>
          <w:szCs w:val="24"/>
          <w:lang w:eastAsia="ko-KR"/>
        </w:rPr>
        <w:t xml:space="preserve">увеличился до </w:t>
      </w:r>
      <w:r w:rsidRPr="0055742E">
        <w:rPr>
          <w:sz w:val="24"/>
          <w:szCs w:val="24"/>
          <w:lang w:eastAsia="ko-KR"/>
        </w:rPr>
        <w:t>94,4%</w:t>
      </w:r>
      <w:r w:rsidRPr="00006C84">
        <w:rPr>
          <w:sz w:val="24"/>
          <w:szCs w:val="24"/>
          <w:lang w:eastAsia="ko-KR"/>
        </w:rPr>
        <w:t xml:space="preserve"> (</w:t>
      </w:r>
      <w:r>
        <w:rPr>
          <w:sz w:val="24"/>
          <w:szCs w:val="24"/>
          <w:lang w:eastAsia="ko-KR"/>
        </w:rPr>
        <w:t xml:space="preserve">в </w:t>
      </w:r>
      <w:smartTag w:uri="urn:schemas-microsoft-com:office:smarttags" w:element="metricconverter">
        <w:smartTagPr>
          <w:attr w:name="ProductID" w:val="2002 г"/>
        </w:smartTagPr>
        <w:r w:rsidRPr="00006C84">
          <w:rPr>
            <w:sz w:val="24"/>
            <w:szCs w:val="24"/>
            <w:lang w:eastAsia="ko-KR"/>
          </w:rPr>
          <w:t>2002 г</w:t>
        </w:r>
      </w:smartTag>
      <w:r w:rsidRPr="00006C84">
        <w:rPr>
          <w:sz w:val="24"/>
          <w:szCs w:val="24"/>
          <w:lang w:eastAsia="ko-KR"/>
        </w:rPr>
        <w:t>. – 82%)</w:t>
      </w:r>
      <w:r>
        <w:rPr>
          <w:sz w:val="24"/>
          <w:szCs w:val="24"/>
          <w:lang w:eastAsia="ko-KR"/>
        </w:rPr>
        <w:t xml:space="preserve">; </w:t>
      </w:r>
    </w:p>
    <w:p w:rsidR="008741AB" w:rsidRDefault="008741AB" w:rsidP="009D0C76">
      <w:pPr>
        <w:numPr>
          <w:ilvl w:val="0"/>
          <w:numId w:val="30"/>
        </w:numPr>
        <w:tabs>
          <w:tab w:val="left" w:pos="709"/>
        </w:tabs>
        <w:ind w:left="0" w:firstLine="397"/>
        <w:jc w:val="both"/>
        <w:rPr>
          <w:sz w:val="24"/>
          <w:szCs w:val="24"/>
          <w:lang w:eastAsia="ko-KR"/>
        </w:rPr>
      </w:pPr>
      <w:r>
        <w:rPr>
          <w:sz w:val="24"/>
          <w:szCs w:val="24"/>
          <w:lang w:eastAsia="ko-KR"/>
        </w:rPr>
        <w:t>в д</w:t>
      </w:r>
      <w:r w:rsidRPr="002F4CF3">
        <w:rPr>
          <w:sz w:val="24"/>
          <w:szCs w:val="24"/>
          <w:lang w:eastAsia="ko-KR"/>
        </w:rPr>
        <w:t>инамик</w:t>
      </w:r>
      <w:r>
        <w:rPr>
          <w:sz w:val="24"/>
          <w:szCs w:val="24"/>
          <w:lang w:eastAsia="ko-KR"/>
        </w:rPr>
        <w:t xml:space="preserve">е </w:t>
      </w:r>
      <w:r w:rsidRPr="002F4CF3">
        <w:rPr>
          <w:sz w:val="24"/>
          <w:szCs w:val="24"/>
          <w:lang w:eastAsia="ko-KR"/>
        </w:rPr>
        <w:t>рост показателей охват</w:t>
      </w:r>
      <w:r>
        <w:rPr>
          <w:sz w:val="24"/>
          <w:szCs w:val="24"/>
          <w:lang w:eastAsia="ko-KR"/>
        </w:rPr>
        <w:t>а</w:t>
      </w:r>
      <w:r w:rsidRPr="002F4CF3">
        <w:rPr>
          <w:sz w:val="24"/>
          <w:szCs w:val="24"/>
          <w:lang w:eastAsia="ko-KR"/>
        </w:rPr>
        <w:t xml:space="preserve"> категорийных объектов плановой договорной дератизацией </w:t>
      </w:r>
      <w:r>
        <w:rPr>
          <w:sz w:val="24"/>
          <w:szCs w:val="24"/>
          <w:lang w:eastAsia="ko-KR"/>
        </w:rPr>
        <w:t xml:space="preserve">возрос </w:t>
      </w:r>
      <w:r w:rsidRPr="002F4CF3">
        <w:rPr>
          <w:sz w:val="24"/>
          <w:szCs w:val="24"/>
          <w:lang w:eastAsia="ko-KR"/>
        </w:rPr>
        <w:t xml:space="preserve">на 16,2%. </w:t>
      </w:r>
      <w:r w:rsidRPr="00564F95">
        <w:rPr>
          <w:sz w:val="24"/>
          <w:szCs w:val="24"/>
          <w:lang w:eastAsia="ko-KR"/>
        </w:rPr>
        <w:t>Работа по наращиванию объёмов продолжается</w:t>
      </w:r>
      <w:r>
        <w:rPr>
          <w:sz w:val="24"/>
          <w:szCs w:val="24"/>
          <w:lang w:eastAsia="ko-KR"/>
        </w:rPr>
        <w:t>;</w:t>
      </w:r>
    </w:p>
    <w:p w:rsidR="008741AB" w:rsidRPr="0055742E" w:rsidRDefault="008741AB" w:rsidP="009D0C76">
      <w:pPr>
        <w:numPr>
          <w:ilvl w:val="0"/>
          <w:numId w:val="30"/>
        </w:numPr>
        <w:tabs>
          <w:tab w:val="left" w:pos="709"/>
        </w:tabs>
        <w:ind w:left="0" w:firstLine="397"/>
        <w:jc w:val="both"/>
        <w:rPr>
          <w:sz w:val="24"/>
          <w:szCs w:val="24"/>
          <w:lang w:eastAsia="ko-KR"/>
        </w:rPr>
      </w:pPr>
      <w:r>
        <w:rPr>
          <w:sz w:val="24"/>
          <w:szCs w:val="24"/>
        </w:rPr>
        <w:t>о</w:t>
      </w:r>
      <w:r w:rsidRPr="0055742E">
        <w:rPr>
          <w:sz w:val="24"/>
          <w:szCs w:val="24"/>
        </w:rPr>
        <w:t>бъемы профилактических работ по годам имеют тенденцию к увеличению</w:t>
      </w:r>
      <w:r>
        <w:rPr>
          <w:sz w:val="24"/>
          <w:szCs w:val="24"/>
        </w:rPr>
        <w:t>:</w:t>
      </w:r>
      <w:r w:rsidRPr="0055742E">
        <w:rPr>
          <w:sz w:val="24"/>
          <w:szCs w:val="24"/>
        </w:rPr>
        <w:t xml:space="preserve"> по д</w:t>
      </w:r>
      <w:r w:rsidRPr="0055742E">
        <w:rPr>
          <w:sz w:val="24"/>
          <w:szCs w:val="24"/>
        </w:rPr>
        <w:t>е</w:t>
      </w:r>
      <w:r w:rsidRPr="0055742E">
        <w:rPr>
          <w:sz w:val="24"/>
          <w:szCs w:val="24"/>
        </w:rPr>
        <w:t xml:space="preserve">ратизации </w:t>
      </w:r>
      <w:r>
        <w:rPr>
          <w:sz w:val="24"/>
          <w:szCs w:val="24"/>
        </w:rPr>
        <w:t xml:space="preserve">– </w:t>
      </w:r>
      <w:r w:rsidRPr="0055742E">
        <w:rPr>
          <w:sz w:val="24"/>
          <w:szCs w:val="24"/>
        </w:rPr>
        <w:t>до 96,5% в 2010 г</w:t>
      </w:r>
      <w:r>
        <w:rPr>
          <w:sz w:val="24"/>
          <w:szCs w:val="24"/>
        </w:rPr>
        <w:t>.</w:t>
      </w:r>
      <w:r w:rsidRPr="0055742E">
        <w:rPr>
          <w:sz w:val="24"/>
          <w:szCs w:val="24"/>
        </w:rPr>
        <w:t xml:space="preserve"> (</w:t>
      </w:r>
      <w:r>
        <w:rPr>
          <w:sz w:val="24"/>
          <w:szCs w:val="24"/>
        </w:rPr>
        <w:t xml:space="preserve">в </w:t>
      </w:r>
      <w:r w:rsidRPr="0055742E">
        <w:rPr>
          <w:sz w:val="24"/>
          <w:szCs w:val="24"/>
          <w:lang w:eastAsia="ko-KR"/>
        </w:rPr>
        <w:t>2002</w:t>
      </w:r>
      <w:r>
        <w:rPr>
          <w:sz w:val="24"/>
          <w:szCs w:val="24"/>
          <w:lang w:eastAsia="ko-KR"/>
        </w:rPr>
        <w:t xml:space="preserve"> г.</w:t>
      </w:r>
      <w:r w:rsidRPr="0055742E">
        <w:rPr>
          <w:sz w:val="24"/>
          <w:szCs w:val="24"/>
          <w:lang w:eastAsia="ko-KR"/>
        </w:rPr>
        <w:t xml:space="preserve"> 66,4%)</w:t>
      </w:r>
      <w:r>
        <w:rPr>
          <w:sz w:val="24"/>
          <w:szCs w:val="24"/>
          <w:lang w:eastAsia="ko-KR"/>
        </w:rPr>
        <w:t>,</w:t>
      </w:r>
      <w:r w:rsidRPr="0055742E">
        <w:rPr>
          <w:sz w:val="24"/>
          <w:szCs w:val="24"/>
        </w:rPr>
        <w:t xml:space="preserve"> </w:t>
      </w:r>
      <w:r>
        <w:rPr>
          <w:sz w:val="24"/>
          <w:szCs w:val="24"/>
        </w:rPr>
        <w:t>п</w:t>
      </w:r>
      <w:r w:rsidRPr="0055742E">
        <w:rPr>
          <w:sz w:val="24"/>
          <w:szCs w:val="24"/>
        </w:rPr>
        <w:t xml:space="preserve">о дезинсекции </w:t>
      </w:r>
      <w:r>
        <w:rPr>
          <w:sz w:val="24"/>
          <w:szCs w:val="24"/>
        </w:rPr>
        <w:t xml:space="preserve">– </w:t>
      </w:r>
      <w:r w:rsidRPr="0055742E">
        <w:rPr>
          <w:sz w:val="24"/>
          <w:szCs w:val="24"/>
        </w:rPr>
        <w:t>до 98% (</w:t>
      </w:r>
      <w:r>
        <w:rPr>
          <w:sz w:val="24"/>
          <w:szCs w:val="24"/>
        </w:rPr>
        <w:t xml:space="preserve">в </w:t>
      </w:r>
      <w:r w:rsidRPr="0055742E">
        <w:rPr>
          <w:sz w:val="24"/>
          <w:szCs w:val="24"/>
        </w:rPr>
        <w:t>2002 г</w:t>
      </w:r>
      <w:r>
        <w:rPr>
          <w:sz w:val="24"/>
          <w:szCs w:val="24"/>
        </w:rPr>
        <w:t>.</w:t>
      </w:r>
      <w:r w:rsidRPr="0055742E">
        <w:rPr>
          <w:sz w:val="24"/>
          <w:szCs w:val="24"/>
        </w:rPr>
        <w:t xml:space="preserve"> 41,3%)</w:t>
      </w:r>
      <w:r>
        <w:rPr>
          <w:sz w:val="24"/>
          <w:szCs w:val="24"/>
        </w:rPr>
        <w:t xml:space="preserve"> – см. рисунок;</w:t>
      </w:r>
      <w:r w:rsidRPr="0055742E">
        <w:rPr>
          <w:sz w:val="24"/>
          <w:szCs w:val="24"/>
        </w:rPr>
        <w:t xml:space="preserve"> </w:t>
      </w:r>
    </w:p>
    <w:p w:rsidR="008741AB" w:rsidRPr="0055742E" w:rsidRDefault="008741AB" w:rsidP="009D0C76">
      <w:pPr>
        <w:pStyle w:val="af"/>
        <w:numPr>
          <w:ilvl w:val="0"/>
          <w:numId w:val="30"/>
        </w:numPr>
        <w:tabs>
          <w:tab w:val="left" w:pos="709"/>
        </w:tabs>
        <w:spacing w:after="0"/>
        <w:ind w:left="0" w:firstLine="397"/>
        <w:jc w:val="both"/>
        <w:rPr>
          <w:sz w:val="24"/>
          <w:szCs w:val="24"/>
          <w:lang w:eastAsia="ko-KR"/>
        </w:rPr>
      </w:pPr>
      <w:r>
        <w:rPr>
          <w:rFonts w:cs="Arial"/>
          <w:sz w:val="24"/>
          <w:szCs w:val="24"/>
        </w:rPr>
        <w:t>п</w:t>
      </w:r>
      <w:r w:rsidRPr="0055742E">
        <w:rPr>
          <w:rFonts w:cs="Arial"/>
          <w:sz w:val="24"/>
          <w:szCs w:val="24"/>
        </w:rPr>
        <w:t>оказатель эффективности профдезработ на объектах составил 94,0%</w:t>
      </w:r>
      <w:r>
        <w:rPr>
          <w:rFonts w:cs="Arial"/>
          <w:sz w:val="24"/>
          <w:szCs w:val="24"/>
        </w:rPr>
        <w:t xml:space="preserve"> </w:t>
      </w:r>
      <w:r w:rsidRPr="0055742E">
        <w:rPr>
          <w:rFonts w:cs="Arial"/>
          <w:sz w:val="24"/>
          <w:szCs w:val="24"/>
        </w:rPr>
        <w:t>(</w:t>
      </w:r>
      <w:r>
        <w:rPr>
          <w:rFonts w:cs="Arial"/>
          <w:sz w:val="24"/>
          <w:szCs w:val="24"/>
        </w:rPr>
        <w:t xml:space="preserve">в </w:t>
      </w:r>
      <w:r w:rsidRPr="0055742E">
        <w:rPr>
          <w:rFonts w:cs="Arial"/>
          <w:sz w:val="24"/>
          <w:szCs w:val="24"/>
        </w:rPr>
        <w:t>2002</w:t>
      </w:r>
      <w:r>
        <w:rPr>
          <w:rFonts w:cs="Arial"/>
          <w:sz w:val="24"/>
          <w:szCs w:val="24"/>
        </w:rPr>
        <w:t xml:space="preserve"> </w:t>
      </w:r>
      <w:r w:rsidRPr="0055742E">
        <w:rPr>
          <w:rFonts w:cs="Arial"/>
          <w:sz w:val="24"/>
          <w:szCs w:val="24"/>
        </w:rPr>
        <w:t xml:space="preserve">г. </w:t>
      </w:r>
      <w:r w:rsidRPr="0055742E">
        <w:rPr>
          <w:sz w:val="24"/>
          <w:szCs w:val="24"/>
          <w:lang w:eastAsia="ko-KR"/>
        </w:rPr>
        <w:t xml:space="preserve">90,8%). </w:t>
      </w:r>
    </w:p>
    <w:p w:rsidR="008741AB" w:rsidRPr="002F4CF3" w:rsidRDefault="008741AB" w:rsidP="009D0C76">
      <w:pPr>
        <w:tabs>
          <w:tab w:val="left" w:pos="709"/>
        </w:tabs>
        <w:ind w:firstLine="397"/>
        <w:jc w:val="both"/>
        <w:rPr>
          <w:sz w:val="24"/>
          <w:szCs w:val="24"/>
        </w:rPr>
      </w:pPr>
      <w:r>
        <w:rPr>
          <w:sz w:val="24"/>
          <w:szCs w:val="24"/>
          <w:lang w:eastAsia="ko-KR"/>
        </w:rPr>
        <w:t>В</w:t>
      </w:r>
      <w:r w:rsidRPr="002F4CF3">
        <w:rPr>
          <w:sz w:val="24"/>
          <w:szCs w:val="24"/>
          <w:lang w:eastAsia="ko-KR"/>
        </w:rPr>
        <w:t xml:space="preserve"> целях рационального ведения делопроизводства и стат</w:t>
      </w:r>
      <w:r>
        <w:rPr>
          <w:sz w:val="24"/>
          <w:szCs w:val="24"/>
          <w:lang w:eastAsia="ko-KR"/>
        </w:rPr>
        <w:t xml:space="preserve">истической </w:t>
      </w:r>
      <w:r w:rsidRPr="002F4CF3">
        <w:rPr>
          <w:sz w:val="24"/>
          <w:szCs w:val="24"/>
          <w:lang w:eastAsia="ko-KR"/>
        </w:rPr>
        <w:t>отчётности по оказанию проф</w:t>
      </w:r>
      <w:r>
        <w:rPr>
          <w:sz w:val="24"/>
          <w:szCs w:val="24"/>
          <w:lang w:eastAsia="ko-KR"/>
        </w:rPr>
        <w:t xml:space="preserve">илактических </w:t>
      </w:r>
      <w:r w:rsidRPr="002F4CF3">
        <w:rPr>
          <w:sz w:val="24"/>
          <w:szCs w:val="24"/>
          <w:lang w:eastAsia="ko-KR"/>
        </w:rPr>
        <w:t>дез</w:t>
      </w:r>
      <w:r>
        <w:rPr>
          <w:sz w:val="24"/>
          <w:szCs w:val="24"/>
          <w:lang w:eastAsia="ko-KR"/>
        </w:rPr>
        <w:t xml:space="preserve">инфекционных </w:t>
      </w:r>
      <w:r w:rsidRPr="002F4CF3">
        <w:rPr>
          <w:sz w:val="24"/>
          <w:szCs w:val="24"/>
          <w:lang w:eastAsia="ko-KR"/>
        </w:rPr>
        <w:t>услуг (</w:t>
      </w:r>
      <w:r>
        <w:rPr>
          <w:sz w:val="24"/>
          <w:szCs w:val="24"/>
          <w:lang w:eastAsia="ko-KR"/>
        </w:rPr>
        <w:t xml:space="preserve">ранее </w:t>
      </w:r>
      <w:r w:rsidRPr="002F4CF3">
        <w:rPr>
          <w:sz w:val="24"/>
          <w:szCs w:val="24"/>
          <w:lang w:eastAsia="ko-KR"/>
        </w:rPr>
        <w:t>не было единой документ</w:t>
      </w:r>
      <w:r w:rsidRPr="002F4CF3">
        <w:rPr>
          <w:sz w:val="24"/>
          <w:szCs w:val="24"/>
          <w:lang w:eastAsia="ko-KR"/>
        </w:rPr>
        <w:t>а</w:t>
      </w:r>
      <w:r w:rsidRPr="002F4CF3">
        <w:rPr>
          <w:sz w:val="24"/>
          <w:szCs w:val="24"/>
          <w:lang w:eastAsia="ko-KR"/>
        </w:rPr>
        <w:t>ции) д</w:t>
      </w:r>
      <w:r>
        <w:rPr>
          <w:sz w:val="24"/>
          <w:szCs w:val="24"/>
          <w:lang w:eastAsia="ko-KR"/>
        </w:rPr>
        <w:t>о</w:t>
      </w:r>
      <w:r w:rsidRPr="002F4CF3">
        <w:rPr>
          <w:sz w:val="24"/>
          <w:szCs w:val="24"/>
          <w:lang w:eastAsia="ko-KR"/>
        </w:rPr>
        <w:t xml:space="preserve">работаны формы </w:t>
      </w:r>
      <w:r>
        <w:rPr>
          <w:sz w:val="24"/>
          <w:szCs w:val="24"/>
          <w:lang w:eastAsia="ko-KR"/>
        </w:rPr>
        <w:t xml:space="preserve">отчетных </w:t>
      </w:r>
      <w:r w:rsidRPr="002F4CF3">
        <w:rPr>
          <w:sz w:val="24"/>
          <w:szCs w:val="24"/>
          <w:lang w:eastAsia="ko-KR"/>
        </w:rPr>
        <w:t>документ</w:t>
      </w:r>
      <w:r>
        <w:rPr>
          <w:sz w:val="24"/>
          <w:szCs w:val="24"/>
          <w:lang w:eastAsia="ko-KR"/>
        </w:rPr>
        <w:t>ов</w:t>
      </w:r>
      <w:r w:rsidRPr="002F4CF3">
        <w:rPr>
          <w:sz w:val="24"/>
          <w:szCs w:val="24"/>
          <w:lang w:eastAsia="ko-KR"/>
        </w:rPr>
        <w:t xml:space="preserve"> и направлены в учреждения</w:t>
      </w:r>
      <w:r>
        <w:rPr>
          <w:sz w:val="24"/>
          <w:szCs w:val="24"/>
          <w:lang w:eastAsia="ko-KR"/>
        </w:rPr>
        <w:t xml:space="preserve"> профилактич</w:t>
      </w:r>
      <w:r>
        <w:rPr>
          <w:sz w:val="24"/>
          <w:szCs w:val="24"/>
          <w:lang w:eastAsia="ko-KR"/>
        </w:rPr>
        <w:t>е</w:t>
      </w:r>
      <w:r>
        <w:rPr>
          <w:sz w:val="24"/>
          <w:szCs w:val="24"/>
          <w:lang w:eastAsia="ko-KR"/>
        </w:rPr>
        <w:t>ской дезинфекции</w:t>
      </w:r>
      <w:r w:rsidRPr="002F4CF3">
        <w:rPr>
          <w:sz w:val="24"/>
          <w:szCs w:val="24"/>
          <w:lang w:eastAsia="ko-KR"/>
        </w:rPr>
        <w:t>;</w:t>
      </w:r>
    </w:p>
    <w:p w:rsidR="009D0C76" w:rsidRPr="00A10CE9" w:rsidRDefault="008741AB" w:rsidP="00A10CE9">
      <w:pPr>
        <w:ind w:firstLine="397"/>
        <w:jc w:val="both"/>
        <w:rPr>
          <w:sz w:val="24"/>
          <w:szCs w:val="24"/>
        </w:rPr>
      </w:pPr>
      <w:r w:rsidRPr="00A10CE9">
        <w:rPr>
          <w:sz w:val="24"/>
          <w:szCs w:val="24"/>
        </w:rPr>
        <w:t>Проводится ежегодные семинар-тренинги на темы: «Актуальные вопросы профде</w:t>
      </w:r>
      <w:r w:rsidRPr="00A10CE9">
        <w:rPr>
          <w:sz w:val="24"/>
          <w:szCs w:val="24"/>
        </w:rPr>
        <w:t>з</w:t>
      </w:r>
      <w:r w:rsidRPr="00A10CE9">
        <w:rPr>
          <w:sz w:val="24"/>
          <w:szCs w:val="24"/>
        </w:rPr>
        <w:t>службы области», «Особенности организации и проведения сплошной дератизации», «О</w:t>
      </w:r>
      <w:r w:rsidRPr="00A10CE9">
        <w:rPr>
          <w:sz w:val="24"/>
          <w:szCs w:val="24"/>
        </w:rPr>
        <w:t>р</w:t>
      </w:r>
      <w:r w:rsidRPr="00A10CE9">
        <w:rPr>
          <w:sz w:val="24"/>
          <w:szCs w:val="24"/>
        </w:rPr>
        <w:t>ганизация профилактических работ на VIP-объектах», «Новые препараты дезинфекции, дезинсекции, дератизации» и т. д. Расширяется арсенал используемых современных д</w:t>
      </w:r>
      <w:r w:rsidRPr="00A10CE9">
        <w:rPr>
          <w:sz w:val="24"/>
          <w:szCs w:val="24"/>
        </w:rPr>
        <w:t>е</w:t>
      </w:r>
      <w:r w:rsidRPr="00A10CE9">
        <w:rPr>
          <w:sz w:val="24"/>
          <w:szCs w:val="24"/>
        </w:rPr>
        <w:t>зинфицирующих средств. По области внедрение современных препаратов по дератизации и дезинсекции, дезинфекции составил достигло 52,5% от числа разрешенных к примен</w:t>
      </w:r>
      <w:r w:rsidRPr="00A10CE9">
        <w:rPr>
          <w:sz w:val="24"/>
          <w:szCs w:val="24"/>
        </w:rPr>
        <w:t>е</w:t>
      </w:r>
      <w:r w:rsidRPr="00A10CE9">
        <w:rPr>
          <w:sz w:val="24"/>
          <w:szCs w:val="24"/>
        </w:rPr>
        <w:t>нию на территории республики.</w:t>
      </w:r>
      <w:r w:rsidR="00A10CE9" w:rsidRPr="00A10CE9">
        <w:rPr>
          <w:sz w:val="24"/>
          <w:szCs w:val="24"/>
        </w:rPr>
        <w:t xml:space="preserve"> </w:t>
      </w:r>
      <w:r w:rsidR="009D0C76" w:rsidRPr="00A10CE9">
        <w:rPr>
          <w:sz w:val="24"/>
          <w:szCs w:val="24"/>
        </w:rPr>
        <w:t>Обеспечивается контроль за экологической безопасн</w:t>
      </w:r>
      <w:r w:rsidR="009D0C76" w:rsidRPr="00A10CE9">
        <w:rPr>
          <w:sz w:val="24"/>
          <w:szCs w:val="24"/>
        </w:rPr>
        <w:t>о</w:t>
      </w:r>
      <w:r w:rsidR="009D0C76" w:rsidRPr="00A10CE9">
        <w:rPr>
          <w:sz w:val="24"/>
          <w:szCs w:val="24"/>
        </w:rPr>
        <w:t>стью дозировок, эффективностью действия препаратов дезинфекции, дезинсекции, дер</w:t>
      </w:r>
      <w:r w:rsidR="009D0C76" w:rsidRPr="00A10CE9">
        <w:rPr>
          <w:sz w:val="24"/>
          <w:szCs w:val="24"/>
        </w:rPr>
        <w:t>а</w:t>
      </w:r>
      <w:r w:rsidR="009D0C76" w:rsidRPr="00A10CE9">
        <w:rPr>
          <w:sz w:val="24"/>
          <w:szCs w:val="24"/>
        </w:rPr>
        <w:t>тизации и качеством выполняемых работ.</w:t>
      </w:r>
    </w:p>
    <w:p w:rsidR="009D0C76" w:rsidRPr="002F4CF3" w:rsidRDefault="009D0C76" w:rsidP="009D0C76">
      <w:pPr>
        <w:ind w:firstLine="397"/>
        <w:jc w:val="both"/>
        <w:rPr>
          <w:sz w:val="24"/>
          <w:szCs w:val="24"/>
        </w:rPr>
      </w:pPr>
      <w:r>
        <w:rPr>
          <w:sz w:val="24"/>
          <w:szCs w:val="24"/>
          <w:lang w:eastAsia="ko-KR"/>
        </w:rPr>
        <w:t>В</w:t>
      </w:r>
      <w:r w:rsidRPr="002F4CF3">
        <w:rPr>
          <w:sz w:val="24"/>
          <w:szCs w:val="24"/>
          <w:lang w:eastAsia="ko-KR"/>
        </w:rPr>
        <w:t xml:space="preserve">озобновлено участие в мониторинге по зоолого-паразитологической работе, которая была прекращена в период реорганизации. В результате </w:t>
      </w:r>
      <w:r>
        <w:rPr>
          <w:sz w:val="24"/>
          <w:szCs w:val="24"/>
          <w:lang w:eastAsia="ko-KR"/>
        </w:rPr>
        <w:t>проведенных организационных работ</w:t>
      </w:r>
      <w:r w:rsidRPr="002F4CF3">
        <w:rPr>
          <w:sz w:val="24"/>
          <w:szCs w:val="24"/>
          <w:lang w:eastAsia="ko-KR"/>
        </w:rPr>
        <w:t xml:space="preserve"> проводи</w:t>
      </w:r>
      <w:r>
        <w:rPr>
          <w:sz w:val="24"/>
          <w:szCs w:val="24"/>
          <w:lang w:eastAsia="ko-KR"/>
        </w:rPr>
        <w:t>т</w:t>
      </w:r>
      <w:r w:rsidRPr="002F4CF3">
        <w:rPr>
          <w:sz w:val="24"/>
          <w:szCs w:val="24"/>
          <w:lang w:eastAsia="ko-KR"/>
        </w:rPr>
        <w:t>ся учет численности грызунов на территориях, доставля</w:t>
      </w:r>
      <w:r>
        <w:rPr>
          <w:sz w:val="24"/>
          <w:szCs w:val="24"/>
          <w:lang w:eastAsia="ko-KR"/>
        </w:rPr>
        <w:t>ются</w:t>
      </w:r>
      <w:r w:rsidRPr="002F4CF3">
        <w:rPr>
          <w:sz w:val="24"/>
          <w:szCs w:val="24"/>
          <w:lang w:eastAsia="ko-KR"/>
        </w:rPr>
        <w:t xml:space="preserve"> тушки звер</w:t>
      </w:r>
      <w:r w:rsidRPr="002F4CF3">
        <w:rPr>
          <w:sz w:val="24"/>
          <w:szCs w:val="24"/>
          <w:lang w:eastAsia="ko-KR"/>
        </w:rPr>
        <w:t>ь</w:t>
      </w:r>
      <w:r w:rsidRPr="002F4CF3">
        <w:rPr>
          <w:sz w:val="24"/>
          <w:szCs w:val="24"/>
          <w:lang w:eastAsia="ko-KR"/>
        </w:rPr>
        <w:t xml:space="preserve">ков на микробиологические исследования в лабораторию особо-опасных инфекции. </w:t>
      </w:r>
      <w:r>
        <w:rPr>
          <w:sz w:val="24"/>
          <w:szCs w:val="24"/>
          <w:lang w:eastAsia="ko-KR"/>
        </w:rPr>
        <w:t>П</w:t>
      </w:r>
      <w:r>
        <w:rPr>
          <w:sz w:val="24"/>
          <w:szCs w:val="24"/>
          <w:lang w:eastAsia="ko-KR"/>
        </w:rPr>
        <w:t>о</w:t>
      </w:r>
      <w:r>
        <w:rPr>
          <w:sz w:val="24"/>
          <w:szCs w:val="24"/>
          <w:lang w:eastAsia="ko-KR"/>
        </w:rPr>
        <w:t>стоянный мониторинг</w:t>
      </w:r>
      <w:r w:rsidRPr="002F4CF3">
        <w:rPr>
          <w:sz w:val="24"/>
          <w:szCs w:val="24"/>
          <w:lang w:eastAsia="ko-KR"/>
        </w:rPr>
        <w:t xml:space="preserve"> позвол</w:t>
      </w:r>
      <w:r>
        <w:rPr>
          <w:sz w:val="24"/>
          <w:szCs w:val="24"/>
          <w:lang w:eastAsia="ko-KR"/>
        </w:rPr>
        <w:t>яет</w:t>
      </w:r>
      <w:r w:rsidRPr="002F4CF3">
        <w:rPr>
          <w:sz w:val="24"/>
          <w:szCs w:val="24"/>
          <w:lang w:eastAsia="ko-KR"/>
        </w:rPr>
        <w:t xml:space="preserve"> иметь объективную картину происходящих процессов в популяциях грызунов, а также оперативно информировать исполнительные органы, н</w:t>
      </w:r>
      <w:r w:rsidRPr="002F4CF3">
        <w:rPr>
          <w:sz w:val="24"/>
          <w:szCs w:val="24"/>
          <w:lang w:eastAsia="ko-KR"/>
        </w:rPr>
        <w:t>а</w:t>
      </w:r>
      <w:r w:rsidRPr="002F4CF3">
        <w:rPr>
          <w:sz w:val="24"/>
          <w:szCs w:val="24"/>
          <w:lang w:eastAsia="ko-KR"/>
        </w:rPr>
        <w:t>значать и проводить профилактические мероприятия с целью снижения риска заражения населения</w:t>
      </w:r>
      <w:r>
        <w:rPr>
          <w:sz w:val="24"/>
          <w:szCs w:val="24"/>
          <w:lang w:eastAsia="ko-KR"/>
        </w:rPr>
        <w:t xml:space="preserve"> зоонозными инфекциями</w:t>
      </w:r>
      <w:r w:rsidRPr="002F4CF3">
        <w:rPr>
          <w:sz w:val="24"/>
          <w:szCs w:val="24"/>
        </w:rPr>
        <w:t>.</w:t>
      </w:r>
    </w:p>
    <w:p w:rsidR="00A10CE9" w:rsidRPr="002F4CF3" w:rsidRDefault="009D0C76" w:rsidP="00A10CE9">
      <w:pPr>
        <w:ind w:firstLine="397"/>
        <w:jc w:val="both"/>
        <w:rPr>
          <w:sz w:val="24"/>
          <w:szCs w:val="24"/>
        </w:rPr>
      </w:pPr>
      <w:r w:rsidRPr="002F4CF3">
        <w:rPr>
          <w:sz w:val="24"/>
          <w:szCs w:val="24"/>
        </w:rPr>
        <w:lastRenderedPageBreak/>
        <w:t>В настоящее время мы имеем всю необходимую информацию о профилактических д</w:t>
      </w:r>
      <w:r w:rsidRPr="002F4CF3">
        <w:rPr>
          <w:sz w:val="24"/>
          <w:szCs w:val="24"/>
        </w:rPr>
        <w:t>е</w:t>
      </w:r>
      <w:r w:rsidRPr="002F4CF3">
        <w:rPr>
          <w:sz w:val="24"/>
          <w:szCs w:val="24"/>
        </w:rPr>
        <w:t>зинфекционных мероприятиях в области. В период эпид</w:t>
      </w:r>
      <w:r>
        <w:rPr>
          <w:sz w:val="24"/>
          <w:szCs w:val="24"/>
        </w:rPr>
        <w:t xml:space="preserve">емического </w:t>
      </w:r>
      <w:r w:rsidRPr="002F4CF3">
        <w:rPr>
          <w:sz w:val="24"/>
          <w:szCs w:val="24"/>
        </w:rPr>
        <w:t>сезона (с мая по о</w:t>
      </w:r>
      <w:r w:rsidRPr="002F4CF3">
        <w:rPr>
          <w:sz w:val="24"/>
          <w:szCs w:val="24"/>
        </w:rPr>
        <w:t>к</w:t>
      </w:r>
      <w:r w:rsidRPr="002F4CF3">
        <w:rPr>
          <w:sz w:val="24"/>
          <w:szCs w:val="24"/>
        </w:rPr>
        <w:t>тябрь) еженедельно поступает оперативная информация о проведенных работ</w:t>
      </w:r>
      <w:r w:rsidR="00A10CE9">
        <w:rPr>
          <w:sz w:val="24"/>
          <w:szCs w:val="24"/>
        </w:rPr>
        <w:t>е</w:t>
      </w:r>
      <w:r w:rsidRPr="002F4CF3">
        <w:rPr>
          <w:sz w:val="24"/>
          <w:szCs w:val="24"/>
        </w:rPr>
        <w:t xml:space="preserve"> в местах отдыха населения, оздоровительных лагерях. </w:t>
      </w:r>
      <w:r w:rsidR="00A10CE9" w:rsidRPr="002F4CF3">
        <w:rPr>
          <w:sz w:val="24"/>
          <w:szCs w:val="24"/>
        </w:rPr>
        <w:t>В районах области пров</w:t>
      </w:r>
      <w:r w:rsidR="00A10CE9">
        <w:rPr>
          <w:sz w:val="24"/>
          <w:szCs w:val="24"/>
        </w:rPr>
        <w:t>одится</w:t>
      </w:r>
      <w:r w:rsidR="00A10CE9" w:rsidRPr="002F4CF3">
        <w:rPr>
          <w:sz w:val="24"/>
          <w:szCs w:val="24"/>
        </w:rPr>
        <w:t xml:space="preserve"> сплошная д</w:t>
      </w:r>
      <w:r w:rsidR="00A10CE9" w:rsidRPr="002F4CF3">
        <w:rPr>
          <w:sz w:val="24"/>
          <w:szCs w:val="24"/>
        </w:rPr>
        <w:t>е</w:t>
      </w:r>
      <w:r w:rsidR="00A10CE9" w:rsidRPr="002F4CF3">
        <w:rPr>
          <w:sz w:val="24"/>
          <w:szCs w:val="24"/>
        </w:rPr>
        <w:t xml:space="preserve">ратизация. </w:t>
      </w:r>
      <w:r w:rsidR="00A10CE9">
        <w:rPr>
          <w:sz w:val="24"/>
          <w:szCs w:val="24"/>
        </w:rPr>
        <w:t>Д</w:t>
      </w:r>
      <w:r w:rsidR="00A10CE9" w:rsidRPr="002F4CF3">
        <w:rPr>
          <w:sz w:val="24"/>
          <w:szCs w:val="24"/>
        </w:rPr>
        <w:t xml:space="preserve">ератизационными работами </w:t>
      </w:r>
      <w:r w:rsidR="00A10CE9">
        <w:rPr>
          <w:sz w:val="24"/>
          <w:szCs w:val="24"/>
        </w:rPr>
        <w:t>о</w:t>
      </w:r>
      <w:r w:rsidR="00A10CE9" w:rsidRPr="002F4CF3">
        <w:rPr>
          <w:sz w:val="24"/>
          <w:szCs w:val="24"/>
        </w:rPr>
        <w:t xml:space="preserve">хвачены все населённые пункты первой зоны опасности, в результате отмечено снижение численности грызунов с 1,3 </w:t>
      </w:r>
      <w:r w:rsidR="00A10CE9">
        <w:rPr>
          <w:sz w:val="24"/>
          <w:szCs w:val="24"/>
        </w:rPr>
        <w:t>в</w:t>
      </w:r>
      <w:r w:rsidR="00A10CE9" w:rsidRPr="002F4CF3">
        <w:rPr>
          <w:sz w:val="24"/>
          <w:szCs w:val="24"/>
        </w:rPr>
        <w:t xml:space="preserve"> 200</w:t>
      </w:r>
      <w:r w:rsidR="00A10CE9">
        <w:rPr>
          <w:sz w:val="24"/>
          <w:szCs w:val="24"/>
        </w:rPr>
        <w:t>2</w:t>
      </w:r>
      <w:r w:rsidR="00A10CE9" w:rsidRPr="002F4CF3">
        <w:rPr>
          <w:sz w:val="24"/>
          <w:szCs w:val="24"/>
        </w:rPr>
        <w:t xml:space="preserve"> г. на 1000 кв. м. до 0,6 </w:t>
      </w:r>
      <w:r w:rsidR="00A10CE9">
        <w:rPr>
          <w:sz w:val="24"/>
          <w:szCs w:val="24"/>
        </w:rPr>
        <w:t xml:space="preserve">в </w:t>
      </w:r>
      <w:r w:rsidR="00A10CE9" w:rsidRPr="002F4CF3">
        <w:rPr>
          <w:sz w:val="24"/>
          <w:szCs w:val="24"/>
        </w:rPr>
        <w:t>20</w:t>
      </w:r>
      <w:r w:rsidR="00A10CE9">
        <w:rPr>
          <w:sz w:val="24"/>
          <w:szCs w:val="24"/>
        </w:rPr>
        <w:t xml:space="preserve">10 </w:t>
      </w:r>
      <w:r w:rsidR="00A10CE9" w:rsidRPr="002F4CF3">
        <w:rPr>
          <w:sz w:val="24"/>
          <w:szCs w:val="24"/>
        </w:rPr>
        <w:t>г., заслеженност</w:t>
      </w:r>
      <w:r w:rsidR="00A10CE9">
        <w:rPr>
          <w:sz w:val="24"/>
          <w:szCs w:val="24"/>
        </w:rPr>
        <w:t>ь</w:t>
      </w:r>
      <w:r w:rsidR="00A10CE9" w:rsidRPr="002F4CF3">
        <w:rPr>
          <w:sz w:val="24"/>
          <w:szCs w:val="24"/>
        </w:rPr>
        <w:t xml:space="preserve"> КПП уменьшил</w:t>
      </w:r>
      <w:r w:rsidR="00A10CE9">
        <w:rPr>
          <w:sz w:val="24"/>
          <w:szCs w:val="24"/>
        </w:rPr>
        <w:t>ась</w:t>
      </w:r>
      <w:r w:rsidR="00A10CE9" w:rsidRPr="002F4CF3">
        <w:rPr>
          <w:sz w:val="24"/>
          <w:szCs w:val="24"/>
        </w:rPr>
        <w:t xml:space="preserve"> с 9,4% </w:t>
      </w:r>
      <w:r w:rsidR="00A10CE9">
        <w:rPr>
          <w:sz w:val="24"/>
          <w:szCs w:val="24"/>
        </w:rPr>
        <w:t>в</w:t>
      </w:r>
      <w:r w:rsidR="00A10CE9" w:rsidRPr="002F4CF3">
        <w:rPr>
          <w:sz w:val="24"/>
          <w:szCs w:val="24"/>
        </w:rPr>
        <w:t xml:space="preserve"> 200</w:t>
      </w:r>
      <w:r w:rsidR="00A10CE9">
        <w:rPr>
          <w:sz w:val="24"/>
          <w:szCs w:val="24"/>
        </w:rPr>
        <w:t>2</w:t>
      </w:r>
      <w:r w:rsidR="00A10CE9" w:rsidRPr="002F4CF3">
        <w:rPr>
          <w:sz w:val="24"/>
          <w:szCs w:val="24"/>
        </w:rPr>
        <w:t xml:space="preserve"> г. до 3,1% </w:t>
      </w:r>
      <w:r w:rsidR="00A10CE9">
        <w:rPr>
          <w:sz w:val="24"/>
          <w:szCs w:val="24"/>
        </w:rPr>
        <w:t>в</w:t>
      </w:r>
      <w:r w:rsidR="00A10CE9" w:rsidRPr="002F4CF3">
        <w:rPr>
          <w:sz w:val="24"/>
          <w:szCs w:val="24"/>
        </w:rPr>
        <w:t xml:space="preserve"> 20</w:t>
      </w:r>
      <w:r w:rsidR="00A10CE9">
        <w:rPr>
          <w:sz w:val="24"/>
          <w:szCs w:val="24"/>
        </w:rPr>
        <w:t>10</w:t>
      </w:r>
      <w:r w:rsidR="00A10CE9" w:rsidRPr="002F4CF3">
        <w:rPr>
          <w:sz w:val="24"/>
          <w:szCs w:val="24"/>
        </w:rPr>
        <w:t xml:space="preserve"> г. Это дало возможность</w:t>
      </w:r>
      <w:r w:rsidR="00A10CE9">
        <w:rPr>
          <w:sz w:val="24"/>
          <w:szCs w:val="24"/>
        </w:rPr>
        <w:t>,</w:t>
      </w:r>
      <w:r w:rsidR="00A10CE9" w:rsidRPr="002F4CF3">
        <w:rPr>
          <w:sz w:val="24"/>
          <w:szCs w:val="24"/>
        </w:rPr>
        <w:t xml:space="preserve"> в совокупности с другими противоэпидемическими мероприяти</w:t>
      </w:r>
      <w:r w:rsidR="00A10CE9" w:rsidRPr="002F4CF3">
        <w:rPr>
          <w:sz w:val="24"/>
          <w:szCs w:val="24"/>
        </w:rPr>
        <w:t>я</w:t>
      </w:r>
      <w:r w:rsidR="00A10CE9" w:rsidRPr="002F4CF3">
        <w:rPr>
          <w:sz w:val="24"/>
          <w:szCs w:val="24"/>
        </w:rPr>
        <w:t>ми</w:t>
      </w:r>
      <w:r w:rsidR="00A10CE9">
        <w:rPr>
          <w:sz w:val="24"/>
          <w:szCs w:val="24"/>
        </w:rPr>
        <w:t>,</w:t>
      </w:r>
      <w:r w:rsidR="00A10CE9" w:rsidRPr="002F4CF3">
        <w:rPr>
          <w:sz w:val="24"/>
          <w:szCs w:val="24"/>
        </w:rPr>
        <w:t xml:space="preserve"> в короткие сроки локализовать случаи заболеваемости туляремией</w:t>
      </w:r>
      <w:r w:rsidR="00A10CE9">
        <w:rPr>
          <w:sz w:val="24"/>
          <w:szCs w:val="24"/>
        </w:rPr>
        <w:t xml:space="preserve"> и лептоспирозом</w:t>
      </w:r>
      <w:r w:rsidR="00A10CE9" w:rsidRPr="002F4CF3">
        <w:rPr>
          <w:sz w:val="24"/>
          <w:szCs w:val="24"/>
        </w:rPr>
        <w:t>.</w:t>
      </w:r>
    </w:p>
    <w:p w:rsidR="009D0C76" w:rsidRDefault="009D0C76" w:rsidP="009D0C76">
      <w:pPr>
        <w:ind w:firstLine="397"/>
        <w:jc w:val="both"/>
        <w:rPr>
          <w:sz w:val="24"/>
          <w:szCs w:val="24"/>
        </w:rPr>
      </w:pPr>
    </w:p>
    <w:p w:rsidR="008741AB" w:rsidRPr="00A71BB1" w:rsidRDefault="00E47D66" w:rsidP="00A96C68">
      <w:pPr>
        <w:pStyle w:val="af"/>
        <w:ind w:left="-426"/>
        <w:jc w:val="center"/>
        <w:rPr>
          <w:sz w:val="24"/>
          <w:szCs w:val="24"/>
          <w:lang w:eastAsia="ko-KR"/>
        </w:rPr>
      </w:pPr>
      <w:r>
        <w:rPr>
          <w:sz w:val="24"/>
          <w:szCs w:val="24"/>
          <w:lang w:eastAsia="ko-KR"/>
        </w:rPr>
      </w:r>
      <w:r>
        <w:rPr>
          <w:sz w:val="24"/>
          <w:szCs w:val="24"/>
          <w:lang w:eastAsia="ko-KR"/>
        </w:rPr>
        <w:pict>
          <v:group id="_x0000_s1066" editas="canvas" style="width:455.7pt;height:270.15pt;mso-position-horizontal-relative:char;mso-position-vertical-relative:line" coordorigin="-283,181" coordsize="9114,5403">
            <o:lock v:ext="edit" aspectratio="t"/>
            <v:shape id="_x0000_s1065" type="#_x0000_t75" style="position:absolute;left:-283;top:181;width:9114;height:5403" o:preferrelative="f">
              <v:fill o:detectmouseclick="t"/>
              <v:path o:extrusionok="t" o:connecttype="none"/>
              <o:lock v:ext="edit" text="t"/>
            </v:shape>
            <v:group id="_x0000_s1267" style="position:absolute;left:724;top:559;width:8107;height:4141" coordorigin="724,559" coordsize="8107,4141">
              <v:shape id="_x0000_s1067" style="position:absolute;left:724;top:4561;width:8107;height:138" coordsize="8107,138" path="m,138l215,,8107,,7893,138,,138xe" fillcolor="gray" stroked="f">
                <v:path arrowok="t"/>
              </v:shape>
              <v:shape id="_x0000_s1068" type="#_x0000_t75" style="position:absolute;left:724;top:559;width:216;height:4141">
                <v:imagedata r:id="rId43" o:title=""/>
              </v:shape>
              <v:shape id="_x0000_s1069" style="position:absolute;left:724;top:559;width:215;height:4140" coordsize="215,4140" path="m,4140l,138,215,r,4002l,4140xe" filled="f" stroked="f">
                <v:path arrowok="t"/>
              </v:shape>
              <v:shape id="_x0000_s1070" type="#_x0000_t75" style="position:absolute;left:939;top:559;width:7892;height:4002">
                <v:imagedata r:id="rId44" o:title=""/>
              </v:shape>
              <v:rect id="_x0000_s1071" style="position:absolute;left:939;top:559;width:7892;height:4002" filled="f" stroked="f"/>
              <v:shape id="_x0000_s1072" style="position:absolute;left:724;top:4561;width:8107;height:138" coordsize="5070,102" path="m,102l134,,5070,e" filled="f" strokeweight="0">
                <v:path arrowok="t"/>
              </v:shape>
              <v:shape id="_x0000_s1073" style="position:absolute;left:724;top:4161;width:8107;height:137" coordsize="5070,101" path="m,101l134,,5070,e" filled="f" strokeweight="0">
                <v:path arrowok="t"/>
              </v:shape>
              <v:shape id="_x0000_s1074" style="position:absolute;left:724;top:3761;width:8107;height:137" coordsize="5070,101" path="m,101l134,,5070,e" filled="f" strokeweight="0">
                <v:path arrowok="t"/>
              </v:shape>
              <v:shape id="_x0000_s1075" style="position:absolute;left:724;top:3361;width:8107;height:137" coordsize="5070,101" path="m,101l134,,5070,e" filled="f" strokeweight="0">
                <v:path arrowok="t"/>
              </v:shape>
              <v:shape id="_x0000_s1076" style="position:absolute;left:724;top:2960;width:8107;height:138" coordsize="5070,102" path="m,102l134,,5070,e" filled="f" strokeweight="0">
                <v:path arrowok="t"/>
              </v:shape>
              <v:shape id="_x0000_s1077" style="position:absolute;left:724;top:2560;width:8107;height:138" coordsize="5070,102" path="m,102l134,,5070,e" filled="f" strokeweight="0">
                <v:path arrowok="t"/>
              </v:shape>
              <v:shape id="_x0000_s1078" style="position:absolute;left:724;top:2160;width:8107;height:138" coordsize="5070,102" path="m,102l134,,5070,e" filled="f" strokeweight="0">
                <v:path arrowok="t"/>
              </v:shape>
              <v:shape id="_x0000_s1079" style="position:absolute;left:724;top:1760;width:8107;height:137" coordsize="5070,101" path="m,101l134,,5070,e" filled="f" strokeweight="0">
                <v:path arrowok="t"/>
              </v:shape>
              <v:shape id="_x0000_s1080" style="position:absolute;left:724;top:1360;width:8107;height:137" coordsize="5070,101" path="m,101l134,,5070,e" filled="f" strokeweight="0">
                <v:path arrowok="t"/>
              </v:shape>
              <v:shape id="_x0000_s1081" style="position:absolute;left:724;top:961;width:8107;height:136" coordsize="5070,101" path="m,101l134,,5070,e" filled="f" strokeweight="0">
                <v:path arrowok="t"/>
              </v:shape>
              <v:shape id="_x0000_s1082" style="position:absolute;left:724;top:561;width:8107;height:136" coordsize="5070,101" path="m,101l134,,5070,e" filled="f" strokeweight="0">
                <v:path arrowok="t"/>
              </v:shape>
              <v:shape id="_x0000_s1083" style="position:absolute;left:724;top:4561;width:8107;height:138" coordsize="8107,138" path="m8107,l7893,138,,138,215,,8107,xe" filled="f" strokeweight="0">
                <v:path arrowok="t"/>
              </v:shape>
              <v:shape id="_x0000_s1084" style="position:absolute;left:724;top:559;width:215;height:4140" coordsize="215,4140" path="m,4140l,138,215,r,4002l,4140xe" filled="f" strokecolor="gray" strokeweight="36e-5mm">
                <v:path arrowok="t"/>
              </v:shape>
              <v:rect id="_x0000_s1085" style="position:absolute;left:939;top:559;width:7892;height:4002" filled="f" strokecolor="gray" strokeweight="36e-5mm"/>
              <v:shape id="_x0000_s1086" style="position:absolute;left:1145;top:1972;width:133;height:2653" coordsize="133,2653" path="m133,2650r-2,3l,,,,133,2650xe" fillcolor="#515186" stroked="f">
                <v:path arrowok="t"/>
              </v:shape>
              <v:shape id="_x0000_s1087" style="position:absolute;left:1145;top:1972;width:131;height:2658" coordsize="131,2658" path="m131,2653r-6,5l,,,,131,2653xe" fillcolor="#55558d" stroked="f">
                <v:path arrowok="t"/>
              </v:shape>
              <v:shape id="_x0000_s1088" style="position:absolute;left:1145;top:1972;width:125;height:2661" coordsize="125,2661" path="m125,2658r-7,3l,,,,125,2658xe" fillcolor="#595994" stroked="f">
                <v:path arrowok="t"/>
              </v:shape>
              <v:shape id="_x0000_s1089" style="position:absolute;left:1145;top:1972;width:118;height:2665" coordsize="118,2665" path="m118,2661r-8,4l,,,,118,2661xe" fillcolor="#5d5d9a" stroked="f">
                <v:path arrowok="t"/>
              </v:shape>
              <v:shape id="_x0000_s1090" style="position:absolute;left:1145;top:1972;width:110;height:2667" coordsize="110,2667" path="m110,2665r-9,2l,,,,110,2665xe" fillcolor="#6161a1" stroked="f">
                <v:path arrowok="t"/>
              </v:shape>
              <v:shape id="_x0000_s1091" style="position:absolute;left:1145;top:1972;width:101;height:2671" coordsize="101,2671" path="m101,2667r-13,4l,,,,101,2667xe" fillcolor="#6565a8" stroked="f">
                <v:path arrowok="t"/>
              </v:shape>
              <v:shape id="_x0000_s1092" style="position:absolute;left:1145;top:1972;width:88;height:2674" coordsize="88,2674" path="m88,2671r-13,3l,,,,88,2671xe" fillcolor="#6969ae" stroked="f">
                <v:path arrowok="t"/>
              </v:shape>
              <v:shape id="_x0000_s1093" style="position:absolute;left:1145;top:1972;width:75;height:2677" coordsize="75,2677" path="m75,2674r-13,3l,,,,75,2674xe" fillcolor="#6d6db5" stroked="f">
                <v:path arrowok="t"/>
              </v:shape>
              <v:shape id="_x0000_s1094" style="position:absolute;left:1145;top:1972;width:62;height:2678" coordsize="62,2678" path="m62,2677r-16,1l,,,,62,2677xe" fillcolor="#7171bc" stroked="f">
                <v:path arrowok="t"/>
              </v:shape>
              <v:shape id="_x0000_s1095" style="position:absolute;left:1145;top:1972;width:46;height:2681" coordsize="46,2681" path="m46,2678r-16,3l,,,,46,2678xe" fillcolor="#7575c3" stroked="f">
                <v:path arrowok="t"/>
              </v:shape>
              <v:shape id="_x0000_s1096" style="position:absolute;left:1145;top:1972;width:30;height:2682" coordsize="30,2682" path="m30,2681r-16,1l,,,,30,2681xe" fillcolor="#7979c9" stroked="f">
                <v:path arrowok="t"/>
              </v:shape>
              <v:shape id="_x0000_s1097" style="position:absolute;left:1143;top:1972;width:16;height:2684" coordsize="16,2684" path="m16,2682l,2684,2,r,l16,2682xe" fillcolor="#7d7dd0" stroked="f">
                <v:path arrowok="t"/>
              </v:shape>
              <v:shape id="_x0000_s1098" style="position:absolute;left:1127;top:1972;width:18;height:2685" coordsize="18,2685" path="m16,2684l,2685,18,r,l16,2684xe" fillcolor="#8181d7" stroked="f">
                <v:path arrowok="t"/>
              </v:shape>
              <v:shape id="_x0000_s1099" style="position:absolute;left:1102;top:1972;width:43;height:2685" coordsize="43,2685" path="m25,2685r-25,l43,r,l25,2685xe" fillcolor="#8585dd" stroked="f">
                <v:path arrowok="t"/>
              </v:shape>
              <v:shape id="_x0000_s1100" style="position:absolute;left:1086;top:1972;width:59;height:2685" coordsize="59,2685" path="m16,2685r-16,l59,r,l16,2685xe" fillcolor="#8989e4" stroked="f">
                <v:path arrowok="t"/>
              </v:shape>
              <v:shape id="_x0000_s1101" style="position:absolute;left:1071;top:1972;width:74;height:2685" coordsize="74,2685" path="m15,2685l,2684,74,r,l15,2685xe" fillcolor="#8d8deb" stroked="f">
                <v:path arrowok="t"/>
              </v:shape>
              <v:shape id="_x0000_s1102" style="position:absolute;left:1059;top:1972;width:86;height:2684" coordsize="86,2684" path="m12,2684r-12,l86,r,l12,2684xe" fillcolor="#9191f2" stroked="f">
                <v:path arrowok="t"/>
              </v:shape>
              <v:shape id="_x0000_s1103" style="position:absolute;left:1047;top:1972;width:98;height:2684" coordsize="98,2684" path="m12,2684l,2682,98,r,l12,2684xe" fillcolor="#9595f8" stroked="f">
                <v:path arrowok="t"/>
              </v:shape>
              <v:shape id="_x0000_s1104" style="position:absolute;left:1036;top:1972;width:109;height:2682" coordsize="109,2682" path="m11,2682l,2680,109,r,l11,2682xe" fillcolor="#99f" stroked="f">
                <v:path arrowok="t"/>
              </v:shape>
              <v:shape id="_x0000_s1105" style="position:absolute;left:1028;top:1972;width:117;height:2680" coordsize="117,2680" path="m8,2680l,2678,117,r,l8,2680xe" fillcolor="#99f" stroked="f">
                <v:path arrowok="t"/>
              </v:shape>
              <v:shape id="_x0000_s1106" style="position:absolute;left:1020;top:1972;width:125;height:2678" coordsize="125,2678" path="m8,2678l,2675,125,r,l8,2678xe" fillcolor="#9595f8" stroked="f">
                <v:path arrowok="t"/>
              </v:shape>
              <v:shape id="_x0000_s1107" style="position:absolute;left:1015;top:1972;width:130;height:2675" coordsize="130,2675" path="m5,2675l,2673,130,r,l5,2675xe" fillcolor="#9191f2" stroked="f">
                <v:path arrowok="t"/>
              </v:shape>
              <v:shape id="_x0000_s1108" style="position:absolute;left:1012;top:1972;width:133;height:2673" coordsize="133,2673" path="m3,2673l,2670,133,r,l3,2673xe" fillcolor="#8d8deb" stroked="f">
                <v:path arrowok="t"/>
              </v:shape>
              <v:shape id="_x0000_s1109" style="position:absolute;left:1012;top:1972;width:133;height:2670" coordsize="133,2670" path="m,2670r,-4l133,r,l,2670xe" fillcolor="#8989e4" stroked="f">
                <v:path arrowok="t"/>
              </v:shape>
              <v:shape id="_x0000_s1110" style="position:absolute;left:1145;top:1972;width:1;height:1" coordsize="0,0" path="m,l,,,,,,,,,,,,,,,,,,,,,,,,,,,,,,,,,,,,,,,,,,,,,,,,,,,,,,,,,,,,,,,,,,,,,,,,,,,,,,,,,,,,,,,,,,,,,,,xe" fillcolor="#7373bf" stroked="f">
                <v:path arrowok="t"/>
              </v:shape>
              <v:shape id="_x0000_s1111" style="position:absolute;left:1012;top:4622;width:266;height:35" coordsize="266,35" path="m266,r-2,3l258,8r-7,3l243,15r-9,2l221,21r-13,3l195,27r-16,1l163,31r-16,1l131,34r-16,1l90,35r-16,l59,34r-12,l35,32,24,30,16,28,8,25,3,23,,20,,16e" filled="f" strokeweight="36e-5mm">
                <v:path arrowok="t"/>
              </v:shape>
              <v:shape id="_x0000_s1112" style="position:absolute;left:1145;top:1972;width:1;height:1" coordsize="0,0" path="m,l,,,,,,,,,,,,,,,,,,,,,,,,,,,,,,,,,,,,,,,,,,,,,,,,,,,,,,,,,,,,,,,,,,,,,,,,,,,,,,,,,,,,,,,,,,,,,,,xe" filled="f" strokeweight="36e-5mm">
                <v:path arrowok="t"/>
              </v:shape>
              <v:line id="_x0000_s1113" style="position:absolute;flip:x y" from="1145,1972" to="1278,4622" strokeweight="36e-5mm"/>
              <v:line id="_x0000_s1114" style="position:absolute;flip:y" from="1012,1972" to="1145,4638" strokeweight="36e-5mm"/>
              <v:shape id="_x0000_s1115" style="position:absolute;left:1394;top:2978;width:133;height:1647" coordsize="133,1647" path="m133,1644r,3l,,,,133,1644xe" fillcolor="#863600" stroked="f">
                <v:path arrowok="t"/>
              </v:shape>
              <v:shape id="_x0000_s1116" style="position:absolute;left:1394;top:2978;width:133;height:1652" coordsize="133,1652" path="m133,1647r-6,5l,,,,133,1647xe" fillcolor="#8d3800" stroked="f">
                <v:path arrowok="t"/>
              </v:shape>
              <v:shape id="_x0000_s1117" style="position:absolute;left:1394;top:2978;width:127;height:1655" coordsize="127,1655" path="m127,1652r-7,3l,,,,127,1652xe" fillcolor="#943b00" stroked="f">
                <v:path arrowok="t"/>
              </v:shape>
              <v:shape id="_x0000_s1118" style="position:absolute;left:1394;top:2978;width:120;height:1659" coordsize="120,1659" path="m120,1655r-8,4l,,,,120,1655xe" fillcolor="#9a3e00" stroked="f">
                <v:path arrowok="t"/>
              </v:shape>
              <v:shape id="_x0000_s1119" style="position:absolute;left:1394;top:2978;width:112;height:1661" coordsize="112,1661" path="m112,1659r-9,2l,,,,112,1659xe" fillcolor="#a14000" stroked="f">
                <v:path arrowok="t"/>
              </v:shape>
              <v:shape id="_x0000_s1120" style="position:absolute;left:1394;top:2978;width:103;height:1665" coordsize="103,1665" path="m103,1661r-13,4l,,,,103,1661xe" fillcolor="#a84300" stroked="f">
                <v:path arrowok="t"/>
              </v:shape>
              <v:shape id="_x0000_s1121" style="position:absolute;left:1394;top:2978;width:90;height:1668" coordsize="90,1668" path="m90,1665r-13,3l,,,,90,1665xe" fillcolor="#ae4600" stroked="f">
                <v:path arrowok="t"/>
              </v:shape>
              <v:shape id="_x0000_s1122" style="position:absolute;left:1394;top:2978;width:77;height:1671" coordsize="77,1671" path="m77,1668r-13,3l,,,,77,1668xe" fillcolor="#b54800" stroked="f">
                <v:path arrowok="t"/>
              </v:shape>
              <v:shape id="_x0000_s1123" style="position:absolute;left:1394;top:2978;width:64;height:1672" coordsize="64,1672" path="m64,1671r-16,1l,,,,64,1671xe" fillcolor="#bc4b00" stroked="f">
                <v:path arrowok="t"/>
              </v:shape>
              <v:shape id="_x0000_s1124" style="position:absolute;left:1394;top:2978;width:48;height:1675" coordsize="48,1675" path="m48,1672r-16,3l,,,,48,1672xe" fillcolor="#c34e00" stroked="f">
                <v:path arrowok="t"/>
              </v:shape>
              <v:shape id="_x0000_s1125" style="position:absolute;left:1394;top:2978;width:32;height:1676" coordsize="32,1676" path="m32,1675r-16,1l,,,,32,1675xe" fillcolor="#c95100" stroked="f">
                <v:path arrowok="t"/>
              </v:shape>
              <v:shape id="_x0000_s1126" style="position:absolute;left:1394;top:2978;width:16;height:1678" coordsize="16,1678" path="m16,1676l,1678,,,,,16,1676xe" fillcolor="#d05300" stroked="f">
                <v:path arrowok="t"/>
              </v:shape>
              <v:shape id="_x0000_s1127" style="position:absolute;left:1378;top:2978;width:16;height:1679" coordsize="16,1679" path="m16,1678l,1679,16,r,l16,1678xe" fillcolor="#d75600" stroked="f">
                <v:path arrowok="t"/>
              </v:shape>
              <v:shape id="_x0000_s1128" style="position:absolute;left:1353;top:2978;width:41;height:1679" coordsize="41,1679" path="m25,1679r-25,l41,r,l25,1679xe" fillcolor="#dd5900" stroked="f">
                <v:path arrowok="t"/>
              </v:shape>
              <v:shape id="_x0000_s1129" style="position:absolute;left:1337;top:2978;width:57;height:1679" coordsize="57,1679" path="m16,1679r-16,l57,r,l16,1679xe" fillcolor="#e45b00" stroked="f">
                <v:path arrowok="t"/>
              </v:shape>
              <v:shape id="_x0000_s1130" style="position:absolute;left:1322;top:2978;width:72;height:1679" coordsize="72,1679" path="m15,1679l,1678,72,r,l15,1679xe" fillcolor="#eb5e00" stroked="f">
                <v:path arrowok="t"/>
              </v:shape>
              <v:shape id="_x0000_s1131" style="position:absolute;left:1310;top:2978;width:84;height:1678" coordsize="84,1678" path="m12,1678r-12,l84,r,l12,1678xe" fillcolor="#f26100" stroked="f">
                <v:path arrowok="t"/>
              </v:shape>
              <v:shape id="_x0000_s1132" style="position:absolute;left:1297;top:2978;width:97;height:1678" coordsize="97,1678" path="m13,1678l,1676,97,r,l13,1678xe" fillcolor="#f86300" stroked="f">
                <v:path arrowok="t"/>
              </v:shape>
              <v:shape id="_x0000_s1133" style="position:absolute;left:1287;top:2978;width:107;height:1676" coordsize="107,1676" path="m10,1676l,1674,107,r,l10,1676xe" fillcolor="#f60" stroked="f">
                <v:path arrowok="t"/>
              </v:shape>
              <v:shape id="_x0000_s1134" style="position:absolute;left:1278;top:2978;width:116;height:1674" coordsize="116,1674" path="m9,1674l,1672,116,r,l9,1674xe" fillcolor="#f60" stroked="f">
                <v:path arrowok="t"/>
              </v:shape>
              <v:shape id="_x0000_s1135" style="position:absolute;left:1271;top:2978;width:123;height:1672" coordsize="123,1672" path="m7,1672l,1669,123,r,l7,1672xe" fillcolor="#f86300" stroked="f">
                <v:path arrowok="t"/>
              </v:shape>
              <v:shape id="_x0000_s1136" style="position:absolute;left:1266;top:2978;width:128;height:1669" coordsize="128,1669" path="m5,1669l,1667,128,r,l5,1669xe" fillcolor="#f26100" stroked="f">
                <v:path arrowok="t"/>
              </v:shape>
              <v:shape id="_x0000_s1137" style="position:absolute;left:1263;top:2978;width:131;height:1667" coordsize="131,1667" path="m3,1667l,1664,131,r,l3,1667xe" fillcolor="#eb5e00" stroked="f">
                <v:path arrowok="t"/>
              </v:shape>
              <v:shape id="_x0000_s1138" style="position:absolute;left:1263;top:2978;width:131;height:1664" coordsize="131,1664" path="m,1664r,-4l131,r,l,1664xe" fillcolor="#e45b00" stroked="f">
                <v:path arrowok="t"/>
              </v:shape>
              <v:shape id="_x0000_s1139" style="position:absolute;left:1394;top:2978;width:1;height:1" coordsize="0,0" path="m,l,,,,,,,,,,,,,,,,,,,,,,,,,,,,,,,,,,,,,,,,,,,,,,,,,,,,,,,,,,,,,,,,,,,,,,,,,,,,,,,,,,,,,,,,,,,,,,,xe" fillcolor="#bf4d00" stroked="f">
                <v:path arrowok="t"/>
              </v:shape>
              <v:shape id="_x0000_s1140" style="position:absolute;left:1263;top:4622;width:264;height:35" coordsize="264,35" path="m264,r,3l258,8r-7,3l243,15r-9,2l221,21r-13,3l195,27r-16,1l163,31r-16,1l131,34r-16,1l90,35r-16,l59,34r-12,l34,32,24,30,15,28,8,25,3,23,,20,,16e" filled="f" strokeweight="36e-5mm">
                <v:path arrowok="t"/>
              </v:shape>
              <v:shape id="_x0000_s1141" style="position:absolute;left:1394;top:2978;width:1;height:1" coordsize="0,0" path="m,l,,,,,,,,,,,,,,,,,,,,,,,,,,,,,,,,,,,,,,,,,,,,,,,,,,,,,,,,,,,,,,,,,,,,,,,,,,,,,,,,,,,,,,,,,,,,,,,xe" filled="f" strokeweight="36e-5mm">
                <v:path arrowok="t"/>
              </v:shape>
              <v:line id="_x0000_s1142" style="position:absolute;flip:x y" from="1394,2978" to="1527,4622" strokeweight="36e-5mm"/>
              <v:line id="_x0000_s1143" style="position:absolute;flip:y" from="1263,2978" to="1394,4638" strokeweight="36e-5mm"/>
              <v:rect id="_x0000_s1144" style="position:absolute;left:953;top:1904;width:341;height:138;mso-wrap-style:none" filled="f" stroked="f">
                <v:textbox style="mso-fit-shape-to-text:t" inset="0,0,0,0">
                  <w:txbxContent>
                    <w:p w:rsidR="005164FE" w:rsidRDefault="005164FE">
                      <w:r>
                        <w:rPr>
                          <w:rFonts w:ascii="Arial" w:hAnsi="Arial" w:cs="Arial"/>
                          <w:b/>
                          <w:bCs/>
                          <w:color w:val="000000"/>
                          <w:sz w:val="12"/>
                          <w:szCs w:val="12"/>
                          <w:lang w:val="en-US"/>
                        </w:rPr>
                        <w:t>66,4%</w:t>
                      </w:r>
                    </w:p>
                  </w:txbxContent>
                </v:textbox>
              </v:rect>
              <v:rect id="_x0000_s1145" style="position:absolute;left:1222;top:2914;width:284;height:115;mso-wrap-style:none" filled="f" stroked="f">
                <v:textbox style="mso-fit-shape-to-text:t" inset="0,0,0,0">
                  <w:txbxContent>
                    <w:p w:rsidR="005164FE" w:rsidRDefault="005164FE">
                      <w:r>
                        <w:rPr>
                          <w:rFonts w:ascii="Arial" w:hAnsi="Arial" w:cs="Arial"/>
                          <w:b/>
                          <w:bCs/>
                          <w:color w:val="000000"/>
                          <w:sz w:val="10"/>
                          <w:szCs w:val="10"/>
                          <w:lang w:val="en-US"/>
                        </w:rPr>
                        <w:t>41,3%</w:t>
                      </w:r>
                    </w:p>
                  </w:txbxContent>
                </v:textbox>
              </v:rect>
              <v:shape id="_x0000_s1146" style="position:absolute;left:2021;top:1897;width:133;height:2728" coordsize="133,2728" path="m133,2725r,3l,,,,133,2725xe" fillcolor="#515186" stroked="f">
                <v:path arrowok="t"/>
              </v:shape>
              <v:shape id="_x0000_s1147" style="position:absolute;left:2021;top:1897;width:133;height:2733" coordsize="133,2733" path="m133,2728r-7,5l,,,,133,2728xe" fillcolor="#55558d" stroked="f">
                <v:path arrowok="t"/>
              </v:shape>
              <v:shape id="_x0000_s1148" style="position:absolute;left:2021;top:1897;width:126;height:2736" coordsize="126,2736" path="m126,2733r-6,3l,,,,126,2733xe" fillcolor="#595994" stroked="f">
                <v:path arrowok="t"/>
              </v:shape>
              <v:shape id="_x0000_s1149" style="position:absolute;left:2021;top:1897;width:120;height:2740" coordsize="120,2740" path="m120,2736r-8,4l,,,,120,2736xe" fillcolor="#5d5d9a" stroked="f">
                <v:path arrowok="t"/>
              </v:shape>
              <v:shape id="_x0000_s1150" style="position:absolute;left:2021;top:1897;width:112;height:2742" coordsize="112,2742" path="m112,2740r-10,2l,,,,112,2740xe" fillcolor="#6161a1" stroked="f">
                <v:path arrowok="t"/>
              </v:shape>
              <v:shape id="_x0000_s1151" style="position:absolute;left:2021;top:1897;width:102;height:2746" coordsize="102,2746" path="m102,2742r-12,4l,,,,102,2742xe" fillcolor="#6565a8" stroked="f">
                <v:path arrowok="t"/>
              </v:shape>
              <v:shape id="_x0000_s1152" style="position:absolute;left:2021;top:1897;width:90;height:2749" coordsize="90,2749" path="m90,2746r-13,3l,,,,90,2746xe" fillcolor="#6969ae" stroked="f">
                <v:path arrowok="t"/>
              </v:shape>
              <v:shape id="_x0000_s1153" style="position:absolute;left:2021;top:1897;width:77;height:2752" coordsize="77,2752" path="m77,2749r-15,3l,,,,77,2749xe" fillcolor="#6d6db5" stroked="f">
                <v:path arrowok="t"/>
              </v:shape>
              <v:shape id="_x0000_s1154" style="position:absolute;left:2021;top:1897;width:62;height:2753" coordsize="62,2753" path="m62,2752r-14,1l,,,,62,2752xe" fillcolor="#7171bc" stroked="f">
                <v:path arrowok="t"/>
              </v:shape>
              <v:shape id="_x0000_s1155" style="position:absolute;left:2021;top:1897;width:48;height:2756" coordsize="48,2756" path="m48,2753r-16,3l,,,,48,2753xe" fillcolor="#7575c3" stroked="f">
                <v:path arrowok="t"/>
              </v:shape>
              <v:shape id="_x0000_s1156" style="position:absolute;left:2021;top:1897;width:32;height:2757" coordsize="32,2757" path="m32,2756r-16,1l,,,,32,2756xe" fillcolor="#7979c9" stroked="f">
                <v:path arrowok="t"/>
              </v:shape>
              <v:shape id="_x0000_s1157" style="position:absolute;left:2019;top:1897;width:18;height:2759" coordsize="18,2759" path="m18,2757l,2759,2,r,l18,2757xe" fillcolor="#7d7dd0" stroked="f">
                <v:path arrowok="t"/>
              </v:shape>
              <v:shape id="_x0000_s1158" style="position:absolute;left:2003;top:1897;width:18;height:2760" coordsize="18,2760" path="m16,2759l,2760,18,r,l16,2759xe" fillcolor="#8181d7" stroked="f">
                <v:path arrowok="t"/>
              </v:shape>
              <v:shape id="_x0000_s1159" style="position:absolute;left:1978;top:1897;width:43;height:2760" coordsize="43,2760" path="m25,2760r-25,l43,r,l25,2760xe" fillcolor="#8585dd" stroked="f">
                <v:path arrowok="t"/>
              </v:shape>
              <v:shape id="_x0000_s1160" style="position:absolute;left:1962;top:1897;width:59;height:2760" coordsize="59,2760" path="m16,2760r-16,l59,r,l16,2760xe" fillcolor="#8989e4" stroked="f">
                <v:path arrowok="t"/>
              </v:shape>
              <v:shape id="_x0000_s1161" style="position:absolute;left:1949;top:1897;width:72;height:2760" coordsize="72,2760" path="m13,2760l,2759,72,r,l13,2760xe" fillcolor="#8d8deb" stroked="f">
                <v:path arrowok="t"/>
              </v:shape>
              <v:shape id="_x0000_s1162" style="position:absolute;left:1935;top:1897;width:86;height:2759" coordsize="86,2759" path="m14,2759r-14,l86,r,l14,2759xe" fillcolor="#9191f2" stroked="f">
                <v:path arrowok="t"/>
              </v:shape>
              <v:shape id="_x0000_s1163" style="position:absolute;left:1924;top:1897;width:97;height:2759" coordsize="97,2759" path="m11,2759l,2757,97,r,l11,2759xe" fillcolor="#9595f8" stroked="f">
                <v:path arrowok="t"/>
              </v:shape>
              <v:shape id="_x0000_s1164" style="position:absolute;left:1912;top:1897;width:109;height:2757" coordsize="109,2757" path="m12,2757l,2755,109,r,l12,2757xe" fillcolor="#99f" stroked="f">
                <v:path arrowok="t"/>
              </v:shape>
              <v:shape id="_x0000_s1165" style="position:absolute;left:1904;top:1897;width:117;height:2755" coordsize="117,2755" path="m8,2755l,2753,117,r,l8,2755xe" fillcolor="#99f" stroked="f">
                <v:path arrowok="t"/>
              </v:shape>
              <v:shape id="_x0000_s1166" style="position:absolute;left:1898;top:1897;width:123;height:2753" coordsize="123,2753" path="m6,2753l,2750,123,r,l6,2753xe" fillcolor="#9595f8" stroked="f">
                <v:path arrowok="t"/>
              </v:shape>
              <v:shape id="_x0000_s1167" style="position:absolute;left:1893;top:1897;width:128;height:2750" coordsize="128,2750" path="m5,2750l,2748,128,r,l5,2750xe" fillcolor="#9191f2" stroked="f">
                <v:path arrowok="t"/>
              </v:shape>
              <v:shape id="_x0000_s1168" style="position:absolute;left:1890;top:1897;width:131;height:2748" coordsize="131,2748" path="m3,2748l,2745,131,r,l3,2748xe" fillcolor="#8d8deb" stroked="f">
                <v:path arrowok="t"/>
              </v:shape>
              <v:shape id="_x0000_s1169" style="position:absolute;left:1888;top:1897;width:133;height:2745" coordsize="133,2745" path="m2,2745l,2741,133,r,l2,2745xe" fillcolor="#8989e4" stroked="f">
                <v:path arrowok="t"/>
              </v:shape>
              <v:shape id="_x0000_s1170" style="position:absolute;left:2021;top:1897;width:1;height:1" coordsize="0,0" path="m,l,,,,,,,,,,,,,,,,,,,,,,,,,,,,,,,,,,,,,,,,,,,,,,,,,,,,,,,,,,,,,,,,,,,,,,,,,,,,,,,,,,,,,,,,,,,,,,,xe" fillcolor="#7373bf" stroked="f">
                <v:path arrowok="t"/>
              </v:shape>
              <v:shape id="_x0000_s1171" style="position:absolute;left:1888;top:4622;width:266;height:35" coordsize="266,35" path="m266,r,3l259,8r-6,3l245,15r-10,2l223,21r-13,3l195,27r-14,1l165,31r-16,1l131,34r-16,1l90,35r-16,l61,34r-14,l36,32,24,30,16,28,10,25,5,23,2,20,,16e" filled="f" strokeweight="36e-5mm">
                <v:path arrowok="t"/>
              </v:shape>
              <v:shape id="_x0000_s1172" style="position:absolute;left:2021;top:1897;width:1;height:1" coordsize="0,0" path="m,l,,,,,,,,,,,,,,,,,,,,,,,,,,,,,,,,,,,,,,,,,,,,,,,,,,,,,,,,,,,,,,,,,,,,,,,,,,,,,,,,,,,,,,,,,,,,,,,xe" filled="f" strokeweight="36e-5mm">
                <v:path arrowok="t"/>
              </v:shape>
              <v:line id="_x0000_s1173" style="position:absolute;flip:x y" from="2021,1897" to="2154,4622" strokeweight="36e-5mm"/>
              <v:line id="_x0000_s1174" style="position:absolute;flip:y" from="1888,1897" to="2021,4638" strokeweight="36e-5mm"/>
              <v:shape id="_x0000_s1175" style="position:absolute;left:2272;top:1989;width:133;height:2636" coordsize="133,2636" path="m133,2633r-2,3l,,,,133,2633xe" fillcolor="#863600" stroked="f">
                <v:path arrowok="t"/>
              </v:shape>
              <v:shape id="_x0000_s1176" style="position:absolute;left:2272;top:1989;width:131;height:2641" coordsize="131,2641" path="m131,2636r-6,5l,,,,131,2636xe" fillcolor="#8d3800" stroked="f">
                <v:path arrowok="t"/>
              </v:shape>
              <v:shape id="_x0000_s1177" style="position:absolute;left:2272;top:1989;width:125;height:2644" coordsize="125,2644" path="m125,2641r-7,3l,,,,125,2641xe" fillcolor="#943b00" stroked="f">
                <v:path arrowok="t"/>
              </v:shape>
              <v:shape id="_x0000_s1178" style="position:absolute;left:2272;top:1989;width:118;height:2648" coordsize="118,2648" path="m118,2644r-8,4l,,,,118,2644xe" fillcolor="#9a3e00" stroked="f">
                <v:path arrowok="t"/>
              </v:shape>
              <v:shape id="_x0000_s1179" style="position:absolute;left:2272;top:1989;width:110;height:2650" coordsize="110,2650" path="m110,2648r-9,2l,,,,110,2648xe" fillcolor="#a14000" stroked="f">
                <v:path arrowok="t"/>
              </v:shape>
              <v:shape id="_x0000_s1180" style="position:absolute;left:2272;top:1989;width:101;height:2654" coordsize="101,2654" path="m101,2650r-11,4l,,,,101,2650xe" fillcolor="#a84300" stroked="f">
                <v:path arrowok="t"/>
              </v:shape>
              <v:shape id="_x0000_s1181" style="position:absolute;left:2272;top:1989;width:90;height:2657" coordsize="90,2657" path="m90,2654r-13,3l,,,,90,2654xe" fillcolor="#ae4600" stroked="f">
                <v:path arrowok="t"/>
              </v:shape>
              <v:shape id="_x0000_s1182" style="position:absolute;left:2272;top:1989;width:77;height:2660" coordsize="77,2660" path="m77,2657r-15,3l,,,,77,2657xe" fillcolor="#b54800" stroked="f">
                <v:path arrowok="t"/>
              </v:shape>
              <v:shape id="_x0000_s1183" style="position:absolute;left:2272;top:1989;width:62;height:2661" coordsize="62,2661" path="m62,2660r-14,1l,,,,62,2660xe" fillcolor="#bc4b00" stroked="f">
                <v:path arrowok="t"/>
              </v:shape>
              <v:shape id="_x0000_s1184" style="position:absolute;left:2272;top:1989;width:48;height:2664" coordsize="48,2664" path="m48,2661r-16,3l,,,,48,2661xe" fillcolor="#c34e00" stroked="f">
                <v:path arrowok="t"/>
              </v:shape>
              <v:shape id="_x0000_s1185" style="position:absolute;left:2272;top:1989;width:32;height:2665" coordsize="32,2665" path="m32,2664r-16,1l,,,,32,2664xe" fillcolor="#c95100" stroked="f">
                <v:path arrowok="t"/>
              </v:shape>
              <v:shape id="_x0000_s1186" style="position:absolute;left:2271;top:1989;width:17;height:2667" coordsize="17,2667" path="m17,2665l,2667,1,r,l17,2665xe" fillcolor="#d05300" stroked="f">
                <v:path arrowok="t"/>
              </v:shape>
              <v:shape id="_x0000_s1187" style="position:absolute;left:2255;top:1989;width:17;height:2668" coordsize="17,2668" path="m16,2667l,2668,17,r,l16,2667xe" fillcolor="#d75600" stroked="f">
                <v:path arrowok="t"/>
              </v:shape>
              <v:shape id="_x0000_s1188" style="position:absolute;left:2229;top:1989;width:43;height:2668" coordsize="43,2668" path="m26,2668r-26,l43,r,l26,2668xe" fillcolor="#dd5900" stroked="f">
                <v:path arrowok="t"/>
              </v:shape>
              <v:shape id="_x0000_s1189" style="position:absolute;left:2213;top:1989;width:59;height:2668" coordsize="59,2668" path="m16,2668r-16,l59,r,l16,2668xe" fillcolor="#e45b00" stroked="f">
                <v:path arrowok="t"/>
              </v:shape>
              <v:shape id="_x0000_s1190" style="position:absolute;left:2200;top:1989;width:72;height:2668" coordsize="72,2668" path="m13,2668l,2667,72,r,l13,2668xe" fillcolor="#eb5e00" stroked="f">
                <v:path arrowok="t"/>
              </v:shape>
              <v:shape id="_x0000_s1191" style="position:absolute;left:2186;top:1989;width:86;height:2667" coordsize="86,2667" path="m14,2667r-14,l86,r,l14,2667xe" fillcolor="#f26100" stroked="f">
                <v:path arrowok="t"/>
              </v:shape>
              <v:shape id="_x0000_s1192" style="position:absolute;left:2175;top:1989;width:97;height:2667" coordsize="97,2667" path="m11,2667l,2665,97,r,l11,2667xe" fillcolor="#f86300" stroked="f">
                <v:path arrowok="t"/>
              </v:shape>
              <v:shape id="_x0000_s1193" style="position:absolute;left:2163;top:1989;width:109;height:2665" coordsize="109,2665" path="m12,2665l,2663,109,r,l12,2665xe" fillcolor="#f60" stroked="f">
                <v:path arrowok="t"/>
              </v:shape>
              <v:shape id="_x0000_s1194" style="position:absolute;left:2155;top:1989;width:117;height:2663" coordsize="117,2663" path="m8,2663l,2661,117,r,l8,2663xe" fillcolor="#f60" stroked="f">
                <v:path arrowok="t"/>
              </v:shape>
              <v:shape id="_x0000_s1195" style="position:absolute;left:2149;top:1989;width:123;height:2661" coordsize="123,2661" path="m6,2661l,2658,123,r,l6,2661xe" fillcolor="#f86300" stroked="f">
                <v:path arrowok="t"/>
              </v:shape>
              <v:shape id="_x0000_s1196" style="position:absolute;left:2144;top:1989;width:128;height:2658" coordsize="128,2658" path="m5,2658l,2656,128,r,l5,2658xe" fillcolor="#f26100" stroked="f">
                <v:path arrowok="t"/>
              </v:shape>
              <v:shape id="_x0000_s1197" style="position:absolute;left:2141;top:1989;width:131;height:2656" coordsize="131,2656" path="m3,2656l,2653,131,r,l3,2656xe" fillcolor="#eb5e00" stroked="f">
                <v:path arrowok="t"/>
              </v:shape>
              <v:shape id="_x0000_s1198" style="position:absolute;left:2139;top:1989;width:133;height:2653" coordsize="133,2653" path="m2,2653l,2649,133,r,l2,2653xe" fillcolor="#e45b00" stroked="f">
                <v:path arrowok="t"/>
              </v:shape>
              <v:shape id="_x0000_s1199" style="position:absolute;left:2272;top:1989;width:1;height:1" coordsize="0,0" path="m,l,,,,,,,,,,,,,,,,,,,,,,,,,,,,,,,,,,,,,,,,,,,,,,,,,,,,,,,,,,,,,,,,,,,,,,,,,,,,,,,,,,,,,,,,,,,,,,,xe" fillcolor="#bf4d00" stroked="f">
                <v:path arrowok="t"/>
              </v:shape>
              <v:shape id="_x0000_s1200" style="position:absolute;left:2139;top:4622;width:266;height:35" coordsize="266,35" path="m266,r-2,3l258,8r-7,3l243,15r-9,2l223,21r-13,3l195,27r-14,1l165,31r-16,1l132,34r-16,1l90,35r-16,l61,34r-14,l36,32,24,30,16,28,10,25,5,23,2,20,,16e" filled="f" strokeweight="36e-5mm">
                <v:path arrowok="t"/>
              </v:shape>
              <v:shape id="_x0000_s1201" style="position:absolute;left:2272;top:1989;width:1;height:1" coordsize="0,0" path="m,l,,,,,,,,,,,,,,,,,,,,,,,,,,,,,,,,,,,,,,,,,,,,,,,,,,,,,,,,,,,,,,,,,,,,,,,,,,,,,,,,,,,,,,,,,,,,,,,xe" filled="f" strokeweight="36e-5mm">
                <v:path arrowok="t"/>
              </v:shape>
              <v:line id="_x0000_s1202" style="position:absolute;flip:x y" from="2272,1989" to="2405,4622" strokeweight="36e-5mm"/>
              <v:line id="_x0000_s1203" style="position:absolute;flip:y" from="2139,1989" to="2272,4638" strokeweight="36e-5mm"/>
              <v:rect id="_x0000_s1204" style="position:absolute;left:1823;top:1744;width:341;height:138;mso-wrap-style:none" filled="f" stroked="f">
                <v:textbox style="mso-fit-shape-to-text:t" inset="0,0,0,0">
                  <w:txbxContent>
                    <w:p w:rsidR="005164FE" w:rsidRDefault="005164FE">
                      <w:r>
                        <w:rPr>
                          <w:rFonts w:ascii="Arial" w:hAnsi="Arial" w:cs="Arial"/>
                          <w:b/>
                          <w:bCs/>
                          <w:color w:val="000000"/>
                          <w:sz w:val="12"/>
                          <w:szCs w:val="12"/>
                          <w:lang w:val="en-US"/>
                        </w:rPr>
                        <w:t>68,3%</w:t>
                      </w:r>
                    </w:p>
                  </w:txbxContent>
                </v:textbox>
              </v:rect>
              <v:rect id="_x0000_s1205" style="position:absolute;left:2098;top:1925;width:284;height:115;mso-wrap-style:none" filled="f" stroked="f">
                <v:textbox style="mso-fit-shape-to-text:t" inset="0,0,0,0">
                  <w:txbxContent>
                    <w:p w:rsidR="005164FE" w:rsidRDefault="005164FE">
                      <w:r>
                        <w:rPr>
                          <w:rFonts w:ascii="Arial" w:hAnsi="Arial" w:cs="Arial"/>
                          <w:b/>
                          <w:bCs/>
                          <w:color w:val="000000"/>
                          <w:sz w:val="10"/>
                          <w:szCs w:val="10"/>
                          <w:lang w:val="en-US"/>
                        </w:rPr>
                        <w:t>66,0%</w:t>
                      </w:r>
                    </w:p>
                  </w:txbxContent>
                </v:textbox>
              </v:rect>
              <v:shape id="_x0000_s1206" style="position:absolute;left:2899;top:1301;width:133;height:3324" coordsize="133,3324" path="m133,3321r-2,3l,,,,133,3321xe" fillcolor="#515186" stroked="f">
                <v:path arrowok="t"/>
              </v:shape>
              <v:shape id="_x0000_s1207" style="position:absolute;left:2899;top:1301;width:131;height:3329" coordsize="131,3329" path="m131,3324r-6,5l,,,,131,3324xe" fillcolor="#55558d" stroked="f">
                <v:path arrowok="t"/>
              </v:shape>
              <v:shape id="_x0000_s1208" style="position:absolute;left:2899;top:1301;width:125;height:3332" coordsize="125,3332" path="m125,3329r-7,3l,,,,125,3329xe" fillcolor="#595994" stroked="f">
                <v:path arrowok="t"/>
              </v:shape>
              <v:shape id="_x0000_s1209" style="position:absolute;left:2899;top:1301;width:118;height:3336" coordsize="118,3336" path="m118,3332r-8,4l,,,,118,3332xe" fillcolor="#5d5d9a" stroked="f">
                <v:path arrowok="t"/>
              </v:shape>
              <v:shape id="_x0000_s1210" style="position:absolute;left:2899;top:1301;width:110;height:3338" coordsize="110,3338" path="m110,3336r-9,2l,,,,110,3336xe" fillcolor="#6161a1" stroked="f">
                <v:path arrowok="t"/>
              </v:shape>
              <v:shape id="_x0000_s1211" style="position:absolute;left:2899;top:1301;width:101;height:3342" coordsize="101,3342" path="m101,3338r-13,4l,,,,101,3338xe" fillcolor="#6565a8" stroked="f">
                <v:path arrowok="t"/>
              </v:shape>
              <v:shape id="_x0000_s1212" style="position:absolute;left:2899;top:1301;width:88;height:3345" coordsize="88,3345" path="m88,3342r-13,3l,,,,88,3342xe" fillcolor="#6969ae" stroked="f">
                <v:path arrowok="t"/>
              </v:shape>
              <v:shape id="_x0000_s1213" style="position:absolute;left:2899;top:1301;width:75;height:3348" coordsize="75,3348" path="m75,3345r-13,3l,,,,75,3345xe" fillcolor="#6d6db5" stroked="f">
                <v:path arrowok="t"/>
              </v:shape>
              <v:shape id="_x0000_s1214" style="position:absolute;left:2899;top:1301;width:62;height:3349" coordsize="62,3349" path="m62,3348r-16,1l,,,,62,3348xe" fillcolor="#7171bc" stroked="f">
                <v:path arrowok="t"/>
              </v:shape>
              <v:shape id="_x0000_s1215" style="position:absolute;left:2899;top:1301;width:46;height:3352" coordsize="46,3352" path="m46,3349r-16,3l,,,,46,3349xe" fillcolor="#7575c3" stroked="f">
                <v:path arrowok="t"/>
              </v:shape>
              <v:shape id="_x0000_s1216" style="position:absolute;left:2899;top:1301;width:30;height:3353" coordsize="30,3353" path="m30,3352r-16,1l,,,,30,3352xe" fillcolor="#7979c9" stroked="f">
                <v:path arrowok="t"/>
              </v:shape>
              <v:shape id="_x0000_s1217" style="position:absolute;left:2897;top:1301;width:16;height:3355" coordsize="16,3355" path="m16,3353l,3355,2,r,l16,3353xe" fillcolor="#7d7dd0" stroked="f">
                <v:path arrowok="t"/>
              </v:shape>
              <v:shape id="_x0000_s1218" style="position:absolute;left:2881;top:1301;width:18;height:3356" coordsize="18,3356" path="m16,3355l,3356,18,r,l16,3355xe" fillcolor="#8181d7" stroked="f">
                <v:path arrowok="t"/>
              </v:shape>
              <v:shape id="_x0000_s1219" style="position:absolute;left:2856;top:1301;width:43;height:3356" coordsize="43,3356" path="m25,3356r-25,l43,r,l25,3356xe" fillcolor="#8585dd" stroked="f">
                <v:path arrowok="t"/>
              </v:shape>
              <v:shape id="_x0000_s1220" style="position:absolute;left:2840;top:1301;width:59;height:3356" coordsize="59,3356" path="m16,3356r-16,l59,r,l16,3356xe" fillcolor="#8989e4" stroked="f">
                <v:path arrowok="t"/>
              </v:shape>
              <v:shape id="_x0000_s1221" style="position:absolute;left:2825;top:1301;width:74;height:3356" coordsize="74,3356" path="m15,3356l,3355,74,r,l15,3356xe" fillcolor="#8d8deb" stroked="f">
                <v:path arrowok="t"/>
              </v:shape>
              <v:shape id="_x0000_s1222" style="position:absolute;left:2813;top:1301;width:86;height:3355" coordsize="86,3355" path="m12,3355r-12,l86,r,l12,3355xe" fillcolor="#9191f2" stroked="f">
                <v:path arrowok="t"/>
              </v:shape>
              <v:shape id="_x0000_s1223" style="position:absolute;left:2801;top:1301;width:98;height:3355" coordsize="98,3355" path="m12,3355l,3353,98,r,l12,3355xe" fillcolor="#9595f8" stroked="f">
                <v:path arrowok="t"/>
              </v:shape>
              <v:shape id="_x0000_s1224" style="position:absolute;left:2790;top:1301;width:109;height:3353" coordsize="109,3353" path="m11,3353l,3351,109,r,l11,3353xe" fillcolor="#99f" stroked="f">
                <v:path arrowok="t"/>
              </v:shape>
              <v:shape id="_x0000_s1225" style="position:absolute;left:2782;top:1301;width:117;height:3351" coordsize="117,3351" path="m8,3351l,3349,117,r,l8,3351xe" fillcolor="#99f" stroked="f">
                <v:path arrowok="t"/>
              </v:shape>
              <v:shape id="_x0000_s1226" style="position:absolute;left:2774;top:1301;width:125;height:3349" coordsize="125,3349" path="m8,3349l,3346,125,r,l8,3349xe" fillcolor="#9595f8" stroked="f">
                <v:path arrowok="t"/>
              </v:shape>
              <v:shape id="_x0000_s1227" style="position:absolute;left:2769;top:1301;width:130;height:3346" coordsize="130,3346" path="m5,3346l,3344,130,r,l5,3346xe" fillcolor="#9191f2" stroked="f">
                <v:path arrowok="t"/>
              </v:shape>
              <v:shape id="_x0000_s1228" style="position:absolute;left:2766;top:1301;width:133;height:3344" coordsize="133,3344" path="m3,3344l,3341,133,r,l3,3344xe" fillcolor="#8d8deb" stroked="f">
                <v:path arrowok="t"/>
              </v:shape>
              <v:shape id="_x0000_s1229" style="position:absolute;left:2766;top:1301;width:133;height:3341" coordsize="133,3341" path="m,3341r,-4l133,r,l,3341xe" fillcolor="#8989e4" stroked="f">
                <v:path arrowok="t"/>
              </v:shape>
              <v:shape id="_x0000_s1230" style="position:absolute;left:2899;top:1301;width:1;height:1" coordsize="0,0" path="m,l,,,,,,,,,,,,,,,,,,,,,,,,,,,,,,,,,,,,,,,,,,,,,,,,,,,,,,,,,,,,,,,,,,,,,,,,,,,,,,,,,,,,,,,,,,,,,,,xe" fillcolor="#7373bf" stroked="f">
                <v:path arrowok="t"/>
              </v:shape>
              <v:shape id="_x0000_s1231" style="position:absolute;left:2766;top:4622;width:266;height:35" coordsize="266,35" path="m266,r-2,3l258,8r-7,3l243,15r-9,2l221,21r-13,3l195,27r-16,1l163,31r-16,1l131,34r-16,1l90,35r-16,l59,34r-12,l35,32,24,30,16,28,8,25,3,23,,20,,16e" filled="f" strokeweight="36e-5mm">
                <v:path arrowok="t"/>
              </v:shape>
              <v:shape id="_x0000_s1232" style="position:absolute;left:2899;top:1301;width:1;height:1" coordsize="0,0" path="m,l,,,,,,,,,,,,,,,,,,,,,,,,,,,,,,,,,,,,,,,,,,,,,,,,,,,,,,,,,,,,,,,,,,,,,,,,,,,,,,,,,,,,,,,,,,,,,,,xe" filled="f" strokeweight="36e-5mm">
                <v:path arrowok="t"/>
              </v:shape>
              <v:line id="_x0000_s1233" style="position:absolute;flip:x y" from="2899,1301" to="3032,4622" strokeweight="36e-5mm"/>
              <v:line id="_x0000_s1234" style="position:absolute;flip:y" from="2766,1301" to="2899,4638" strokeweight="36e-5mm"/>
              <v:shape id="_x0000_s1235" style="position:absolute;left:3148;top:1717;width:133;height:2908" coordsize="133,2908" path="m133,2905r,3l,,,,133,2905xe" fillcolor="#863600" stroked="f">
                <v:path arrowok="t"/>
              </v:shape>
              <v:shape id="_x0000_s1236" style="position:absolute;left:3148;top:1717;width:133;height:2913" coordsize="133,2913" path="m133,2908r-6,5l,,,,133,2908xe" fillcolor="#8d3800" stroked="f">
                <v:path arrowok="t"/>
              </v:shape>
              <v:shape id="_x0000_s1237" style="position:absolute;left:3148;top:1717;width:127;height:2916" coordsize="127,2916" path="m127,2913r-7,3l,,,,127,2913xe" fillcolor="#943b00" stroked="f">
                <v:path arrowok="t"/>
              </v:shape>
              <v:shape id="_x0000_s1238" style="position:absolute;left:3148;top:1717;width:120;height:2920" coordsize="120,2920" path="m120,2916r-8,4l,,,,120,2916xe" fillcolor="#9a3e00" stroked="f">
                <v:path arrowok="t"/>
              </v:shape>
              <v:shape id="_x0000_s1239" style="position:absolute;left:3148;top:1717;width:112;height:2922" coordsize="112,2922" path="m112,2920r-9,2l,,,,112,2920xe" fillcolor="#a14000" stroked="f">
                <v:path arrowok="t"/>
              </v:shape>
              <v:shape id="_x0000_s1240" style="position:absolute;left:3148;top:1717;width:103;height:2926" coordsize="103,2926" path="m103,2922r-13,4l,,,,103,2922xe" fillcolor="#a84300" stroked="f">
                <v:path arrowok="t"/>
              </v:shape>
              <v:shape id="_x0000_s1241" style="position:absolute;left:3148;top:1717;width:90;height:2929" coordsize="90,2929" path="m90,2926r-13,3l,,,,90,2926xe" fillcolor="#ae4600" stroked="f">
                <v:path arrowok="t"/>
              </v:shape>
              <v:shape id="_x0000_s1242" style="position:absolute;left:3148;top:1717;width:77;height:2932" coordsize="77,2932" path="m77,2929r-13,3l,,,,77,2929xe" fillcolor="#b54800" stroked="f">
                <v:path arrowok="t"/>
              </v:shape>
              <v:shape id="_x0000_s1243" style="position:absolute;left:3148;top:1717;width:64;height:2933" coordsize="64,2933" path="m64,2932r-16,1l,,,,64,2932xe" fillcolor="#bc4b00" stroked="f">
                <v:path arrowok="t"/>
              </v:shape>
              <v:shape id="_x0000_s1244" style="position:absolute;left:3148;top:1717;width:48;height:2936" coordsize="48,2936" path="m48,2933r-16,3l,,,,48,2933xe" fillcolor="#c34e00" stroked="f">
                <v:path arrowok="t"/>
              </v:shape>
              <v:shape id="_x0000_s1245" style="position:absolute;left:3148;top:1717;width:32;height:2937" coordsize="32,2937" path="m32,2936r-16,1l,,,,32,2936xe" fillcolor="#c95100" stroked="f">
                <v:path arrowok="t"/>
              </v:shape>
              <v:shape id="_x0000_s1246" style="position:absolute;left:3148;top:1717;width:16;height:2939" coordsize="16,2939" path="m16,2937l,2939,,,,,16,2937xe" fillcolor="#d05300" stroked="f">
                <v:path arrowok="t"/>
              </v:shape>
              <v:shape id="_x0000_s1247" style="position:absolute;left:3132;top:1717;width:16;height:2940" coordsize="16,2940" path="m16,2939l,2940,16,r,l16,2939xe" fillcolor="#d75600" stroked="f">
                <v:path arrowok="t"/>
              </v:shape>
              <v:shape id="_x0000_s1248" style="position:absolute;left:3107;top:1717;width:41;height:2940" coordsize="41,2940" path="m25,2940r-25,l41,r,l25,2940xe" fillcolor="#dd5900" stroked="f">
                <v:path arrowok="t"/>
              </v:shape>
              <v:shape id="_x0000_s1249" style="position:absolute;left:3091;top:1717;width:57;height:2940" coordsize="57,2940" path="m16,2940r-16,l57,r,l16,2940xe" fillcolor="#e45b00" stroked="f">
                <v:path arrowok="t"/>
              </v:shape>
              <v:shape id="_x0000_s1250" style="position:absolute;left:3076;top:1717;width:72;height:2940" coordsize="72,2940" path="m15,2940l,2939,72,r,l15,2940xe" fillcolor="#eb5e00" stroked="f">
                <v:path arrowok="t"/>
              </v:shape>
              <v:shape id="_x0000_s1251" style="position:absolute;left:3064;top:1717;width:84;height:2939" coordsize="84,2939" path="m12,2939r-12,l84,r,l12,2939xe" fillcolor="#f26100" stroked="f">
                <v:path arrowok="t"/>
              </v:shape>
              <v:shape id="_x0000_s1252" style="position:absolute;left:3051;top:1717;width:97;height:2939" coordsize="97,2939" path="m13,2939l,2937,97,r,l13,2939xe" fillcolor="#f86300" stroked="f">
                <v:path arrowok="t"/>
              </v:shape>
              <v:shape id="_x0000_s1253" style="position:absolute;left:3041;top:1717;width:107;height:2937" coordsize="107,2937" path="m10,2937l,2935,107,r,l10,2937xe" fillcolor="#f60" stroked="f">
                <v:path arrowok="t"/>
              </v:shape>
              <v:shape id="_x0000_s1254" style="position:absolute;left:3032;top:1717;width:116;height:2935" coordsize="116,2935" path="m9,2935l,2933,116,r,l9,2935xe" fillcolor="#f60" stroked="f">
                <v:path arrowok="t"/>
              </v:shape>
              <v:shape id="_x0000_s1255" style="position:absolute;left:3025;top:1717;width:123;height:2933" coordsize="123,2933" path="m7,2933l,2930,123,r,l7,2933xe" fillcolor="#f86300" stroked="f">
                <v:path arrowok="t"/>
              </v:shape>
              <v:shape id="_x0000_s1256" style="position:absolute;left:3020;top:1717;width:128;height:2930" coordsize="128,2930" path="m5,2930l,2928,128,r,l5,2930xe" fillcolor="#f26100" stroked="f">
                <v:path arrowok="t"/>
              </v:shape>
              <v:shape id="_x0000_s1257" style="position:absolute;left:3017;top:1717;width:131;height:2928" coordsize="131,2928" path="m3,2928l,2925,131,r,l3,2928xe" fillcolor="#eb5e00" stroked="f">
                <v:path arrowok="t"/>
              </v:shape>
              <v:shape id="_x0000_s1258" style="position:absolute;left:3017;top:1717;width:131;height:2925" coordsize="131,2925" path="m,2925r,-4l131,r,l,2925xe" fillcolor="#e45b00" stroked="f">
                <v:path arrowok="t"/>
              </v:shape>
              <v:shape id="_x0000_s1259" style="position:absolute;left:3148;top:1717;width:1;height:1" coordsize="0,0" path="m,l,,,,,,,,,,,,,,,,,,,,,,,,,,,,,,,,,,,,,,,,,,,,,,,,,,,,,,,,,,,,,,,,,,,,,,,,,,,,,,,,,,,,,,,,,,,,,,,xe" fillcolor="#bf4d00" stroked="f">
                <v:path arrowok="t"/>
              </v:shape>
              <v:shape id="_x0000_s1260" style="position:absolute;left:3017;top:4622;width:264;height:35" coordsize="264,35" path="m264,r,3l258,8r-7,3l243,15r-9,2l221,21r-13,3l195,27r-16,1l163,31r-16,1l131,34r-16,1l90,35r-16,l59,34r-12,l34,32,24,30,15,28,8,25,3,23,,20,,16e" filled="f" strokeweight="36e-5mm">
                <v:path arrowok="t"/>
              </v:shape>
              <v:shape id="_x0000_s1261" style="position:absolute;left:3148;top:1717;width:1;height:1" coordsize="0,0" path="m,l,,,,,,,,,,,,,,,,,,,,,,,,,,,,,,,,,,,,,,,,,,,,,,,,,,,,,,,,,,,,,,,,,,,,,,,,,,,,,,,,,,,,,,,,,,,,,,,xe" filled="f" strokeweight="36e-5mm">
                <v:path arrowok="t"/>
              </v:shape>
              <v:line id="_x0000_s1262" style="position:absolute;flip:x y" from="3148,1717" to="3281,4622" strokeweight="36e-5mm"/>
              <v:line id="_x0000_s1263" style="position:absolute;flip:y" from="3017,1717" to="3148,4638" strokeweight="36e-5mm"/>
              <v:rect id="_x0000_s1264" style="position:absolute;left:2707;top:1232;width:341;height:138;mso-wrap-style:none" filled="f" stroked="f">
                <v:textbox style="mso-fit-shape-to-text:t" inset="0,0,0,0">
                  <w:txbxContent>
                    <w:p w:rsidR="005164FE" w:rsidRDefault="005164FE">
                      <w:r>
                        <w:rPr>
                          <w:rFonts w:ascii="Arial" w:hAnsi="Arial" w:cs="Arial"/>
                          <w:b/>
                          <w:bCs/>
                          <w:color w:val="000000"/>
                          <w:sz w:val="12"/>
                          <w:szCs w:val="12"/>
                          <w:lang w:val="en-US"/>
                        </w:rPr>
                        <w:t>83,2%</w:t>
                      </w:r>
                    </w:p>
                  </w:txbxContent>
                </v:textbox>
              </v:rect>
              <v:rect id="_x0000_s1265" style="position:absolute;left:2976;top:1654;width:284;height:115;mso-wrap-style:none" filled="f" stroked="f">
                <v:textbox style="mso-fit-shape-to-text:t" inset="0,0,0,0">
                  <w:txbxContent>
                    <w:p w:rsidR="005164FE" w:rsidRDefault="005164FE">
                      <w:r>
                        <w:rPr>
                          <w:rFonts w:ascii="Arial" w:hAnsi="Arial" w:cs="Arial"/>
                          <w:b/>
                          <w:bCs/>
                          <w:color w:val="000000"/>
                          <w:sz w:val="10"/>
                          <w:szCs w:val="10"/>
                          <w:lang w:val="en-US"/>
                        </w:rPr>
                        <w:t>72,8%</w:t>
                      </w:r>
                    </w:p>
                  </w:txbxContent>
                </v:textbox>
              </v:rect>
              <v:shape id="_x0000_s1266" style="position:absolute;left:3775;top:869;width:133;height:3756" coordsize="133,3756" path="m133,3753r,3l,,,,133,3753xe" fillcolor="#515186" stroked="f">
                <v:path arrowok="t"/>
              </v:shape>
            </v:group>
            <v:group id="_x0000_s1468" style="position:absolute;left:3585;top:800;width:2953;height:3857" coordorigin="3585,800" coordsize="2953,3857">
              <v:shape id="_x0000_s1268" style="position:absolute;left:3775;top:869;width:133;height:3761" coordsize="133,3761" path="m133,3756r-7,5l,,,,133,3756xe" fillcolor="#55558d" stroked="f">
                <v:path arrowok="t"/>
              </v:shape>
              <v:shape id="_x0000_s1269" style="position:absolute;left:3775;top:869;width:126;height:3764" coordsize="126,3764" path="m126,3761r-6,3l,,,,126,3761xe" fillcolor="#595994" stroked="f">
                <v:path arrowok="t"/>
              </v:shape>
              <v:shape id="_x0000_s1270" style="position:absolute;left:3775;top:869;width:120;height:3768" coordsize="120,3768" path="m120,3764r-8,4l,,,,120,3764xe" fillcolor="#5d5d9a" stroked="f">
                <v:path arrowok="t"/>
              </v:shape>
              <v:shape id="_x0000_s1271" style="position:absolute;left:3775;top:869;width:112;height:3770" coordsize="112,3770" path="m112,3768r-10,2l,,,,112,3768xe" fillcolor="#6161a1" stroked="f">
                <v:path arrowok="t"/>
              </v:shape>
              <v:shape id="_x0000_s1272" style="position:absolute;left:3775;top:869;width:102;height:3774" coordsize="102,3774" path="m102,3770r-12,4l,,,,102,3770xe" fillcolor="#6565a8" stroked="f">
                <v:path arrowok="t"/>
              </v:shape>
              <v:shape id="_x0000_s1273" style="position:absolute;left:3775;top:869;width:90;height:3777" coordsize="90,3777" path="m90,3774r-13,3l,,,,90,3774xe" fillcolor="#6969ae" stroked="f">
                <v:path arrowok="t"/>
              </v:shape>
              <v:shape id="_x0000_s1274" style="position:absolute;left:3775;top:869;width:77;height:3780" coordsize="77,3780" path="m77,3777r-15,3l,,,,77,3777xe" fillcolor="#6d6db5" stroked="f">
                <v:path arrowok="t"/>
              </v:shape>
              <v:shape id="_x0000_s1275" style="position:absolute;left:3775;top:869;width:62;height:3781" coordsize="62,3781" path="m62,3780r-14,1l,,,,62,3780xe" fillcolor="#7171bc" stroked="f">
                <v:path arrowok="t"/>
              </v:shape>
              <v:shape id="_x0000_s1276" style="position:absolute;left:3775;top:869;width:48;height:3784" coordsize="48,3784" path="m48,3781r-16,3l,,,,48,3781xe" fillcolor="#7575c3" stroked="f">
                <v:path arrowok="t"/>
              </v:shape>
              <v:shape id="_x0000_s1277" style="position:absolute;left:3775;top:869;width:32;height:3785" coordsize="32,3785" path="m32,3784r-16,1l,,,,32,3784xe" fillcolor="#7979c9" stroked="f">
                <v:path arrowok="t"/>
              </v:shape>
              <v:shape id="_x0000_s1278" style="position:absolute;left:3774;top:869;width:17;height:3787" coordsize="17,3787" path="m17,3785l,3787,1,r,l17,3785xe" fillcolor="#7d7dd0" stroked="f">
                <v:path arrowok="t"/>
              </v:shape>
              <v:shape id="_x0000_s1279" style="position:absolute;left:3758;top:869;width:17;height:3788" coordsize="17,3788" path="m16,3787l,3788,17,r,l16,3787xe" fillcolor="#8181d7" stroked="f">
                <v:path arrowok="t"/>
              </v:shape>
              <v:shape id="_x0000_s1280" style="position:absolute;left:3732;top:869;width:43;height:3788" coordsize="43,3788" path="m26,3788r-26,l43,r,l26,3788xe" fillcolor="#8585dd" stroked="f">
                <v:path arrowok="t"/>
              </v:shape>
              <v:shape id="_x0000_s1281" style="position:absolute;left:3716;top:869;width:59;height:3788" coordsize="59,3788" path="m16,3788r-16,l59,r,l16,3788xe" fillcolor="#8989e4" stroked="f">
                <v:path arrowok="t"/>
              </v:shape>
              <v:shape id="_x0000_s1282" style="position:absolute;left:3703;top:869;width:72;height:3788" coordsize="72,3788" path="m13,3788l,3787,72,r,l13,3788xe" fillcolor="#8d8deb" stroked="f">
                <v:path arrowok="t"/>
              </v:shape>
              <v:shape id="_x0000_s1283" style="position:absolute;left:3689;top:869;width:86;height:3787" coordsize="86,3787" path="m14,3787r-14,l86,r,l14,3787xe" fillcolor="#9191f2" stroked="f">
                <v:path arrowok="t"/>
              </v:shape>
              <v:shape id="_x0000_s1284" style="position:absolute;left:3678;top:869;width:97;height:3787" coordsize="97,3787" path="m11,3787l,3785,97,r,l11,3787xe" fillcolor="#9595f8" stroked="f">
                <v:path arrowok="t"/>
              </v:shape>
              <v:shape id="_x0000_s1285" style="position:absolute;left:3666;top:869;width:109;height:3785" coordsize="109,3785" path="m12,3785l,3783,109,r,l12,3785xe" fillcolor="#99f" stroked="f">
                <v:path arrowok="t"/>
              </v:shape>
              <v:shape id="_x0000_s1286" style="position:absolute;left:3658;top:869;width:117;height:3783" coordsize="117,3783" path="m8,3783l,3781,117,r,l8,3783xe" fillcolor="#99f" stroked="f">
                <v:path arrowok="t"/>
              </v:shape>
              <v:shape id="_x0000_s1287" style="position:absolute;left:3652;top:869;width:123;height:3781" coordsize="123,3781" path="m6,3781l,3778,123,r,l6,3781xe" fillcolor="#9595f8" stroked="f">
                <v:path arrowok="t"/>
              </v:shape>
              <v:shape id="_x0000_s1288" style="position:absolute;left:3647;top:869;width:128;height:3778" coordsize="128,3778" path="m5,3778l,3776,128,r,l5,3778xe" fillcolor="#9191f2" stroked="f">
                <v:path arrowok="t"/>
              </v:shape>
              <v:shape id="_x0000_s1289" style="position:absolute;left:3644;top:869;width:131;height:3776" coordsize="131,3776" path="m3,3776l,3773,131,r,l3,3776xe" fillcolor="#8d8deb" stroked="f">
                <v:path arrowok="t"/>
              </v:shape>
              <v:shape id="_x0000_s1290" style="position:absolute;left:3642;top:869;width:133;height:3773" coordsize="133,3773" path="m2,3773l,3769,133,r,l2,3773xe" fillcolor="#8989e4" stroked="f">
                <v:path arrowok="t"/>
              </v:shape>
              <v:shape id="_x0000_s1291" style="position:absolute;left:3775;top:869;width:1;height:1" coordsize="0,0" path="m,l,,,,,,,,,,,,,,,,,,,,,,,,,,,,,,,,,,,,,,,,,,,,,,,,,,,,,,,,,,,,,,,,,,,,,,,,,,,,,,,,,,,,,,,,,,,,,,,xe" fillcolor="#7373bf" stroked="f">
                <v:path arrowok="t"/>
              </v:shape>
              <v:shape id="_x0000_s1292" style="position:absolute;left:3642;top:4622;width:266;height:35" coordsize="266,35" path="m266,r,3l259,8r-6,3l245,15r-10,2l223,21r-13,3l195,27r-14,1l165,31r-16,1l132,34r-16,1l90,35r-16,l61,34r-14,l36,32,24,30,16,28,10,25,5,23,2,20,,16e" filled="f" strokeweight="36e-5mm">
                <v:path arrowok="t"/>
              </v:shape>
              <v:shape id="_x0000_s1293" style="position:absolute;left:3775;top:869;width:1;height:1" coordsize="0,0" path="m,l,,,,,,,,,,,,,,,,,,,,,,,,,,,,,,,,,,,,,,,,,,,,,,,,,,,,,,,,,,,,,,,,,,,,,,,,,,,,,,,,,,,,,,,,,,,,,,,xe" filled="f" strokeweight="36e-5mm">
                <v:path arrowok="t"/>
              </v:shape>
              <v:line id="_x0000_s1294" style="position:absolute;flip:x y" from="3775,869" to="3908,4622" strokeweight="36e-5mm"/>
              <v:line id="_x0000_s1295" style="position:absolute;flip:y" from="3642,869" to="3775,4638" strokeweight="36e-5mm"/>
              <v:shape id="_x0000_s1296" style="position:absolute;left:4026;top:1469;width:133;height:3156" coordsize="133,3156" path="m133,3153r-2,3l,,,,133,3153xe" fillcolor="#863600" stroked="f">
                <v:path arrowok="t"/>
              </v:shape>
              <v:shape id="_x0000_s1297" style="position:absolute;left:4026;top:1469;width:131;height:3161" coordsize="131,3161" path="m131,3156r-6,5l,,,,131,3156xe" fillcolor="#8d3800" stroked="f">
                <v:path arrowok="t"/>
              </v:shape>
              <v:shape id="_x0000_s1298" style="position:absolute;left:4026;top:1469;width:125;height:3164" coordsize="125,3164" path="m125,3161r-7,3l,,,,125,3161xe" fillcolor="#943b00" stroked="f">
                <v:path arrowok="t"/>
              </v:shape>
              <v:shape id="_x0000_s1299" style="position:absolute;left:4026;top:1469;width:118;height:3168" coordsize="118,3168" path="m118,3164r-8,4l,,,,118,3164xe" fillcolor="#9a3e00" stroked="f">
                <v:path arrowok="t"/>
              </v:shape>
              <v:shape id="_x0000_s1300" style="position:absolute;left:4026;top:1469;width:110;height:3170" coordsize="110,3170" path="m110,3168r-9,2l,,,,110,3168xe" fillcolor="#a14000" stroked="f">
                <v:path arrowok="t"/>
              </v:shape>
              <v:shape id="_x0000_s1301" style="position:absolute;left:4026;top:1469;width:101;height:3174" coordsize="101,3174" path="m101,3170r-13,4l,,,,101,3170xe" fillcolor="#a84300" stroked="f">
                <v:path arrowok="t"/>
              </v:shape>
              <v:shape id="_x0000_s1302" style="position:absolute;left:4026;top:1469;width:88;height:3177" coordsize="88,3177" path="m88,3174r-13,3l,,,,88,3174xe" fillcolor="#ae4600" stroked="f">
                <v:path arrowok="t"/>
              </v:shape>
              <v:shape id="_x0000_s1303" style="position:absolute;left:4026;top:1469;width:75;height:3180" coordsize="75,3180" path="m75,3177r-12,3l,,,,75,3177xe" fillcolor="#b54800" stroked="f">
                <v:path arrowok="t"/>
              </v:shape>
              <v:shape id="_x0000_s1304" style="position:absolute;left:4026;top:1469;width:63;height:3181" coordsize="63,3181" path="m63,3180r-16,1l,,,,63,3180xe" fillcolor="#bc4b00" stroked="f">
                <v:path arrowok="t"/>
              </v:shape>
              <v:shape id="_x0000_s1305" style="position:absolute;left:4026;top:1469;width:47;height:3184" coordsize="47,3184" path="m47,3181r-16,3l,,,,47,3181xe" fillcolor="#c34e00" stroked="f">
                <v:path arrowok="t"/>
              </v:shape>
              <v:shape id="_x0000_s1306" style="position:absolute;left:4026;top:1469;width:31;height:3185" coordsize="31,3185" path="m31,3184r-16,1l,,,,31,3184xe" fillcolor="#c95100" stroked="f">
                <v:path arrowok="t"/>
              </v:shape>
              <v:shape id="_x0000_s1307" style="position:absolute;left:4025;top:1469;width:16;height:3187" coordsize="16,3187" path="m16,3185l,3187,1,r,l16,3185xe" fillcolor="#d05300" stroked="f">
                <v:path arrowok="t"/>
              </v:shape>
              <v:shape id="_x0000_s1308" style="position:absolute;left:4009;top:1469;width:17;height:3188" coordsize="17,3188" path="m16,3187l,3188,17,r,l16,3187xe" fillcolor="#d75600" stroked="f">
                <v:path arrowok="t"/>
              </v:shape>
              <v:shape id="_x0000_s1309" style="position:absolute;left:3983;top:1469;width:43;height:3188" coordsize="43,3188" path="m26,3188r-26,l43,r,l26,3188xe" fillcolor="#dd5900" stroked="f">
                <v:path arrowok="t"/>
              </v:shape>
              <v:shape id="_x0000_s1310" style="position:absolute;left:3967;top:1469;width:59;height:3188" coordsize="59,3188" path="m16,3188r-16,l59,r,l16,3188xe" fillcolor="#e45b00" stroked="f">
                <v:path arrowok="t"/>
              </v:shape>
              <v:shape id="_x0000_s1311" style="position:absolute;left:3954;top:1469;width:72;height:3188" coordsize="72,3188" path="m13,3188l,3187,72,r,l13,3188xe" fillcolor="#eb5e00" stroked="f">
                <v:path arrowok="t"/>
              </v:shape>
              <v:shape id="_x0000_s1312" style="position:absolute;left:3940;top:1469;width:86;height:3187" coordsize="86,3187" path="m14,3187r-14,l86,r,l14,3187xe" fillcolor="#f26100" stroked="f">
                <v:path arrowok="t"/>
              </v:shape>
              <v:shape id="_x0000_s1313" style="position:absolute;left:3929;top:1469;width:97;height:3187" coordsize="97,3187" path="m11,3187l,3185,97,r,l11,3187xe" fillcolor="#f86300" stroked="f">
                <v:path arrowok="t"/>
              </v:shape>
              <v:shape id="_x0000_s1314" style="position:absolute;left:3917;top:1469;width:109;height:3185" coordsize="109,3185" path="m12,3185l,3183,109,r,l12,3185xe" fillcolor="#f60" stroked="f">
                <v:path arrowok="t"/>
              </v:shape>
              <v:shape id="_x0000_s1315" style="position:absolute;left:3909;top:1469;width:117;height:3183" coordsize="117,3183" path="m8,3183l,3181,117,r,l8,3183xe" fillcolor="#f60" stroked="f">
                <v:path arrowok="t"/>
              </v:shape>
              <v:shape id="_x0000_s1316" style="position:absolute;left:3903;top:1469;width:123;height:3181" coordsize="123,3181" path="m6,3181l,3178,123,r,l6,3181xe" fillcolor="#f86300" stroked="f">
                <v:path arrowok="t"/>
              </v:shape>
              <v:shape id="_x0000_s1317" style="position:absolute;left:3898;top:1469;width:128;height:3178" coordsize="128,3178" path="m5,3178l,3176,128,r,l5,3178xe" fillcolor="#f26100" stroked="f">
                <v:path arrowok="t"/>
              </v:shape>
              <v:shape id="_x0000_s1318" style="position:absolute;left:3895;top:1469;width:131;height:3176" coordsize="131,3176" path="m3,3176l,3173,131,r,l3,3176xe" fillcolor="#eb5e00" stroked="f">
                <v:path arrowok="t"/>
              </v:shape>
              <v:shape id="_x0000_s1319" style="position:absolute;left:3893;top:1469;width:133;height:3173" coordsize="133,3173" path="m2,3173l,3169,133,r,l2,3173xe" fillcolor="#e45b00" stroked="f">
                <v:path arrowok="t"/>
              </v:shape>
              <v:shape id="_x0000_s1320" style="position:absolute;left:4026;top:1469;width:1;height:1" coordsize="0,0" path="m,l,,,,,,,,,,,,,,,,,,,,,,,,,,,,,,,,,,,,,,,,,,,,,,,,,,,,,,,,,,,,,,,,,,,,,,,,,,,,,,,,,,,,,,,,,,,,,,,xe" fillcolor="#bf4d00" stroked="f">
                <v:path arrowok="t"/>
              </v:shape>
              <v:shape id="_x0000_s1321" style="position:absolute;left:3893;top:4622;width:266;height:35" coordsize="266,35" path="m266,r-2,3l258,8r-7,3l243,15r-9,2l221,21r-13,3l196,27r-16,1l164,31r-16,1l132,34r-16,1l90,35r-16,l61,34r-14,l36,32,24,30,16,28,10,25,5,23,2,20,,16e" filled="f" strokeweight="36e-5mm">
                <v:path arrowok="t"/>
              </v:shape>
              <v:shape id="_x0000_s1322" style="position:absolute;left:4026;top:1469;width:1;height:1" coordsize="0,0" path="m,l,,,,,,,,,,,,,,,,,,,,,,,,,,,,,,,,,,,,,,,,,,,,,,,,,,,,,,,,,,,,,,,,,,,,,,,,,,,,,,,,,,,,,,,,,,,,,,,xe" filled="f" strokeweight="36e-5mm">
                <v:path arrowok="t"/>
              </v:shape>
              <v:line id="_x0000_s1323" style="position:absolute;flip:x y" from="4026,1469" to="4159,4622" strokeweight="36e-5mm"/>
              <v:line id="_x0000_s1324" style="position:absolute;flip:y" from="3893,1469" to="4026,4638" strokeweight="36e-5mm"/>
              <v:rect id="_x0000_s1325" style="position:absolute;left:3585;top:800;width:341;height:138;mso-wrap-style:none" filled="f" stroked="f">
                <v:textbox style="mso-fit-shape-to-text:t" inset="0,0,0,0">
                  <w:txbxContent>
                    <w:p w:rsidR="005164FE" w:rsidRDefault="005164FE">
                      <w:r>
                        <w:rPr>
                          <w:rFonts w:ascii="Arial" w:hAnsi="Arial" w:cs="Arial"/>
                          <w:b/>
                          <w:bCs/>
                          <w:color w:val="000000"/>
                          <w:sz w:val="12"/>
                          <w:szCs w:val="12"/>
                          <w:lang w:val="en-US"/>
                        </w:rPr>
                        <w:t>94,0%</w:t>
                      </w:r>
                    </w:p>
                  </w:txbxContent>
                </v:textbox>
              </v:rect>
              <v:rect id="_x0000_s1326" style="position:absolute;left:3852;top:1405;width:284;height:115;mso-wrap-style:none" filled="f" stroked="f">
                <v:textbox style="mso-fit-shape-to-text:t" inset="0,0,0,0">
                  <w:txbxContent>
                    <w:p w:rsidR="005164FE" w:rsidRDefault="005164FE">
                      <w:r>
                        <w:rPr>
                          <w:rFonts w:ascii="Arial" w:hAnsi="Arial" w:cs="Arial"/>
                          <w:b/>
                          <w:bCs/>
                          <w:color w:val="000000"/>
                          <w:sz w:val="10"/>
                          <w:szCs w:val="10"/>
                          <w:lang w:val="en-US"/>
                        </w:rPr>
                        <w:t>79,0%</w:t>
                      </w:r>
                    </w:p>
                  </w:txbxContent>
                </v:textbox>
              </v:rect>
              <v:shape id="_x0000_s1327" style="position:absolute;left:4653;top:909;width:131;height:3716" coordsize="131,3716" path="m131,3713r,3l,,,,131,3713xe" fillcolor="#515186" stroked="f">
                <v:path arrowok="t"/>
              </v:shape>
              <v:shape id="_x0000_s1328" style="position:absolute;left:4653;top:909;width:131;height:3721" coordsize="131,3721" path="m131,3716r-6,5l,,,,131,3716xe" fillcolor="#55558d" stroked="f">
                <v:path arrowok="t"/>
              </v:shape>
              <v:shape id="_x0000_s1329" style="position:absolute;left:4653;top:909;width:125;height:3724" coordsize="125,3724" path="m125,3721r-7,3l,,,,125,3721xe" fillcolor="#595994" stroked="f">
                <v:path arrowok="t"/>
              </v:shape>
              <v:shape id="_x0000_s1330" style="position:absolute;left:4653;top:909;width:118;height:3728" coordsize="118,3728" path="m118,3724r-8,4l,,,,118,3724xe" fillcolor="#5d5d9a" stroked="f">
                <v:path arrowok="t"/>
              </v:shape>
              <v:shape id="_x0000_s1331" style="position:absolute;left:4653;top:909;width:110;height:3730" coordsize="110,3730" path="m110,3728r-9,2l,,,,110,3728xe" fillcolor="#6161a1" stroked="f">
                <v:path arrowok="t"/>
              </v:shape>
              <v:shape id="_x0000_s1332" style="position:absolute;left:4653;top:909;width:101;height:3734" coordsize="101,3734" path="m101,3730r-13,4l,,,,101,3730xe" fillcolor="#6565a8" stroked="f">
                <v:path arrowok="t"/>
              </v:shape>
              <v:shape id="_x0000_s1333" style="position:absolute;left:4653;top:909;width:88;height:3737" coordsize="88,3737" path="m88,3734r-13,3l,,,,88,3734xe" fillcolor="#6969ae" stroked="f">
                <v:path arrowok="t"/>
              </v:shape>
              <v:shape id="_x0000_s1334" style="position:absolute;left:4653;top:909;width:75;height:3740" coordsize="75,3740" path="m75,3737r-13,3l,,,,75,3737xe" fillcolor="#6d6db5" stroked="f">
                <v:path arrowok="t"/>
              </v:shape>
              <v:shape id="_x0000_s1335" style="position:absolute;left:4653;top:909;width:62;height:3741" coordsize="62,3741" path="m62,3740r-16,1l,,,,62,3740xe" fillcolor="#7171bc" stroked="f">
                <v:path arrowok="t"/>
              </v:shape>
              <v:shape id="_x0000_s1336" style="position:absolute;left:4653;top:909;width:46;height:3744" coordsize="46,3744" path="m46,3741r-16,3l,,,,46,3741xe" fillcolor="#7575c3" stroked="f">
                <v:path arrowok="t"/>
              </v:shape>
              <v:shape id="_x0000_s1337" style="position:absolute;left:4653;top:909;width:30;height:3745" coordsize="30,3745" path="m30,3744r-16,1l,,,,30,3744xe" fillcolor="#7979c9" stroked="f">
                <v:path arrowok="t"/>
              </v:shape>
              <v:shape id="_x0000_s1338" style="position:absolute;left:4651;top:909;width:16;height:3747" coordsize="16,3747" path="m16,3745l,3747,2,r,l16,3745xe" fillcolor="#7d7dd0" stroked="f">
                <v:path arrowok="t"/>
              </v:shape>
              <v:shape id="_x0000_s1339" style="position:absolute;left:4635;top:909;width:18;height:3748" coordsize="18,3748" path="m16,3747l,3748,18,r,l16,3747xe" fillcolor="#8181d7" stroked="f">
                <v:path arrowok="t"/>
              </v:shape>
              <v:shape id="_x0000_s1340" style="position:absolute;left:4610;top:909;width:43;height:3748" coordsize="43,3748" path="m25,3748r-25,l43,r,l25,3748xe" fillcolor="#8585dd" stroked="f">
                <v:path arrowok="t"/>
              </v:shape>
              <v:shape id="_x0000_s1341" style="position:absolute;left:4594;top:909;width:59;height:3748" coordsize="59,3748" path="m16,3748r-16,l59,r,l16,3748xe" fillcolor="#8989e4" stroked="f">
                <v:path arrowok="t"/>
              </v:shape>
              <v:shape id="_x0000_s1342" style="position:absolute;left:4579;top:909;width:74;height:3748" coordsize="74,3748" path="m15,3748l,3747,74,r,l15,3748xe" fillcolor="#8d8deb" stroked="f">
                <v:path arrowok="t"/>
              </v:shape>
              <v:shape id="_x0000_s1343" style="position:absolute;left:4567;top:909;width:86;height:3747" coordsize="86,3747" path="m12,3747r-12,l86,r,l12,3747xe" fillcolor="#9191f2" stroked="f">
                <v:path arrowok="t"/>
              </v:shape>
              <v:shape id="_x0000_s1344" style="position:absolute;left:4554;top:909;width:99;height:3747" coordsize="99,3747" path="m13,3747l,3745,99,r,l13,3747xe" fillcolor="#9595f8" stroked="f">
                <v:path arrowok="t"/>
              </v:shape>
              <v:shape id="_x0000_s1345" style="position:absolute;left:4544;top:909;width:109;height:3745" coordsize="109,3745" path="m10,3745l,3743,109,r,l10,3745xe" fillcolor="#99f" stroked="f">
                <v:path arrowok="t"/>
              </v:shape>
              <v:shape id="_x0000_s1346" style="position:absolute;left:4535;top:909;width:118;height:3743" coordsize="118,3743" path="m9,3743l,3741,118,r,l9,3743xe" fillcolor="#99f" stroked="f">
                <v:path arrowok="t"/>
              </v:shape>
              <v:shape id="_x0000_s1347" style="position:absolute;left:4528;top:909;width:125;height:3741" coordsize="125,3741" path="m7,3741l,3738,125,r,l7,3741xe" fillcolor="#9595f8" stroked="f">
                <v:path arrowok="t"/>
              </v:shape>
              <v:shape id="_x0000_s1348" style="position:absolute;left:4523;top:909;width:130;height:3738" coordsize="130,3738" path="m5,3738l,3736,130,r,l5,3738xe" fillcolor="#9191f2" stroked="f">
                <v:path arrowok="t"/>
              </v:shape>
              <v:shape id="_x0000_s1349" style="position:absolute;left:4520;top:909;width:133;height:3736" coordsize="133,3736" path="m3,3736l,3733,133,r,l3,3736xe" fillcolor="#8d8deb" stroked="f">
                <v:path arrowok="t"/>
              </v:shape>
              <v:shape id="_x0000_s1350" style="position:absolute;left:4520;top:909;width:133;height:3733" coordsize="133,3733" path="m,3733r,-4l133,r,l,3733xe" fillcolor="#8989e4" stroked="f">
                <v:path arrowok="t"/>
              </v:shape>
              <v:shape id="_x0000_s1351" style="position:absolute;left:4653;top:909;width:1;height:1" coordsize="0,0" path="m,l,,,,,,,,,,,,,,,,,,,,,,,,,,,,,,,,,,,,,,,,,,,,,,,,,,,,,,,,,,,,,,,,,,,,,,,,,,,,,,,,,,,,,,,,,,,,,,,xe" fillcolor="#7373bf" stroked="f">
                <v:path arrowok="t"/>
              </v:shape>
              <v:shape id="_x0000_s1352" style="position:absolute;left:4520;top:4622;width:264;height:35" coordsize="264,35" path="m264,r,3l258,8r-7,3l243,15r-9,2l221,21r-13,3l195,27r-16,1l163,31r-16,1l131,34r-16,1l90,35r-16,l59,34r-12,l34,32,24,30,15,28,8,25,3,23,,20,,16e" filled="f" strokeweight="36e-5mm">
                <v:path arrowok="t"/>
              </v:shape>
              <v:shape id="_x0000_s1353" style="position:absolute;left:4653;top:909;width:1;height:1" coordsize="0,0" path="m,l,,,,,,,,,,,,,,,,,,,,,,,,,,,,,,,,,,,,,,,,,,,,,,,,,,,,,,,,,,,,,,,,,,,,,,,,,,,,,,,,,,,,,,,,,,,,,,,xe" filled="f" strokeweight="36e-5mm">
                <v:path arrowok="t"/>
              </v:shape>
              <v:line id="_x0000_s1354" style="position:absolute;flip:x y" from="4653,909" to="4784,4622" strokeweight="36e-5mm"/>
              <v:line id="_x0000_s1355" style="position:absolute;flip:y" from="4520,909" to="4653,4638" strokeweight="36e-5mm"/>
              <v:shape id="_x0000_s1356" style="position:absolute;left:4902;top:1950;width:133;height:2675" coordsize="133,2675" path="m133,2672r,3l,,,,133,2672xe" fillcolor="#863600" stroked="f">
                <v:path arrowok="t"/>
              </v:shape>
              <v:shape id="_x0000_s1357" style="position:absolute;left:4902;top:1950;width:133;height:2680" coordsize="133,2680" path="m133,2675r-6,5l,,,,133,2675xe" fillcolor="#8d3800" stroked="f">
                <v:path arrowok="t"/>
              </v:shape>
              <v:shape id="_x0000_s1358" style="position:absolute;left:4902;top:1950;width:127;height:2683" coordsize="127,2683" path="m127,2680r-7,3l,,,,127,2680xe" fillcolor="#943b00" stroked="f">
                <v:path arrowok="t"/>
              </v:shape>
              <v:shape id="_x0000_s1359" style="position:absolute;left:4902;top:1950;width:120;height:2687" coordsize="120,2687" path="m120,2683r-8,4l,,,,120,2683xe" fillcolor="#9a3e00" stroked="f">
                <v:path arrowok="t"/>
              </v:shape>
              <v:shape id="_x0000_s1360" style="position:absolute;left:4902;top:1950;width:112;height:2689" coordsize="112,2689" path="m112,2687r-9,2l,,,,112,2687xe" fillcolor="#a14000" stroked="f">
                <v:path arrowok="t"/>
              </v:shape>
              <v:shape id="_x0000_s1361" style="position:absolute;left:4902;top:1950;width:103;height:2693" coordsize="103,2693" path="m103,2689r-13,4l,,,,103,2689xe" fillcolor="#a84300" stroked="f">
                <v:path arrowok="t"/>
              </v:shape>
              <v:shape id="_x0000_s1362" style="position:absolute;left:4902;top:1950;width:90;height:2696" coordsize="90,2696" path="m90,2693r-13,3l,,,,90,2693xe" fillcolor="#ae4600" stroked="f">
                <v:path arrowok="t"/>
              </v:shape>
              <v:shape id="_x0000_s1363" style="position:absolute;left:4902;top:1950;width:77;height:2699" coordsize="77,2699" path="m77,2696r-13,3l,,,,77,2696xe" fillcolor="#b54800" stroked="f">
                <v:path arrowok="t"/>
              </v:shape>
              <v:shape id="_x0000_s1364" style="position:absolute;left:4902;top:1950;width:64;height:2700" coordsize="64,2700" path="m64,2699r-16,1l,,,,64,2699xe" fillcolor="#bc4b00" stroked="f">
                <v:path arrowok="t"/>
              </v:shape>
              <v:shape id="_x0000_s1365" style="position:absolute;left:4902;top:1950;width:48;height:2703" coordsize="48,2703" path="m48,2700r-16,3l,,,,48,2700xe" fillcolor="#c34e00" stroked="f">
                <v:path arrowok="t"/>
              </v:shape>
              <v:shape id="_x0000_s1366" style="position:absolute;left:4902;top:1950;width:32;height:2704" coordsize="32,2704" path="m32,2703r-16,1l,,,,32,2703xe" fillcolor="#c95100" stroked="f">
                <v:path arrowok="t"/>
              </v:shape>
              <v:shape id="_x0000_s1367" style="position:absolute;left:4902;top:1950;width:16;height:2706" coordsize="16,2706" path="m16,2704l,2706,,,,,16,2704xe" fillcolor="#d05300" stroked="f">
                <v:path arrowok="t"/>
              </v:shape>
              <v:shape id="_x0000_s1368" style="position:absolute;left:4886;top:1950;width:16;height:2707" coordsize="16,2707" path="m16,2706l,2707,16,r,l16,2706xe" fillcolor="#d75600" stroked="f">
                <v:path arrowok="t"/>
              </v:shape>
              <v:shape id="_x0000_s1369" style="position:absolute;left:4861;top:1950;width:41;height:2707" coordsize="41,2707" path="m25,2707r-25,l41,r,l25,2707xe" fillcolor="#dd5900" stroked="f">
                <v:path arrowok="t"/>
              </v:shape>
              <v:shape id="_x0000_s1370" style="position:absolute;left:4845;top:1950;width:57;height:2707" coordsize="57,2707" path="m16,2707r-16,l57,r,l16,2707xe" fillcolor="#e45b00" stroked="f">
                <v:path arrowok="t"/>
              </v:shape>
              <v:shape id="_x0000_s1371" style="position:absolute;left:4830;top:1950;width:72;height:2707" coordsize="72,2707" path="m15,2707l,2706,72,r,l15,2707xe" fillcolor="#eb5e00" stroked="f">
                <v:path arrowok="t"/>
              </v:shape>
              <v:shape id="_x0000_s1372" style="position:absolute;left:4818;top:1950;width:84;height:2706" coordsize="84,2706" path="m12,2706r-12,l84,r,l12,2706xe" fillcolor="#f26100" stroked="f">
                <v:path arrowok="t"/>
              </v:shape>
              <v:shape id="_x0000_s1373" style="position:absolute;left:4805;top:1950;width:97;height:2706" coordsize="97,2706" path="m13,2706l,2704,97,r,l13,2706xe" fillcolor="#f86300" stroked="f">
                <v:path arrowok="t"/>
              </v:shape>
              <v:shape id="_x0000_s1374" style="position:absolute;left:4795;top:1950;width:107;height:2704" coordsize="107,2704" path="m10,2704l,2702,107,r,l10,2704xe" fillcolor="#f60" stroked="f">
                <v:path arrowok="t"/>
              </v:shape>
              <v:shape id="_x0000_s1375" style="position:absolute;left:4786;top:1950;width:116;height:2702" coordsize="116,2702" path="m9,2702l,2700,116,r,l9,2702xe" fillcolor="#f60" stroked="f">
                <v:path arrowok="t"/>
              </v:shape>
              <v:shape id="_x0000_s1376" style="position:absolute;left:4779;top:1950;width:123;height:2700" coordsize="123,2700" path="m7,2700l,2697,123,r,l7,2700xe" fillcolor="#f86300" stroked="f">
                <v:path arrowok="t"/>
              </v:shape>
              <v:shape id="_x0000_s1377" style="position:absolute;left:4774;top:1950;width:128;height:2697" coordsize="128,2697" path="m5,2697l,2695,128,r,l5,2697xe" fillcolor="#f26100" stroked="f">
                <v:path arrowok="t"/>
              </v:shape>
              <v:shape id="_x0000_s1378" style="position:absolute;left:4771;top:1950;width:131;height:2695" coordsize="131,2695" path="m3,2695l,2692,131,r,l3,2695xe" fillcolor="#eb5e00" stroked="f">
                <v:path arrowok="t"/>
              </v:shape>
              <v:shape id="_x0000_s1379" style="position:absolute;left:4771;top:1950;width:131;height:2692" coordsize="131,2692" path="m,2692r,-4l131,r,l,2692xe" fillcolor="#e45b00" stroked="f">
                <v:path arrowok="t"/>
              </v:shape>
              <v:shape id="_x0000_s1380" style="position:absolute;left:4902;top:1950;width:1;height:1" coordsize="0,0" path="m,l,,,,,,,,,,,,,,,,,,,,,,,,,,,,,,,,,,,,,,,,,,,,,,,,,,,,,,,,,,,,,,,,,,,,,,,,,,,,,,,,,,,,,,,,,,,,,,,xe" fillcolor="#bf4d00" stroked="f">
                <v:path arrowok="t"/>
              </v:shape>
              <v:shape id="_x0000_s1381" style="position:absolute;left:4771;top:4622;width:264;height:35" coordsize="264,35" path="m264,r,3l258,8r-7,3l243,15r-9,2l221,21r-13,3l195,27r-16,1l163,31r-16,1l131,34r-16,1l90,35r-16,l59,34r-12,l34,32,24,30,15,28,8,25,3,23,,20,,16e" filled="f" strokeweight="36e-5mm">
                <v:path arrowok="t"/>
              </v:shape>
              <v:shape id="_x0000_s1382" style="position:absolute;left:4902;top:1950;width:1;height:1" coordsize="0,0" path="m,l,,,,,,,,,,,,,,,,,,,,,,,,,,,,,,,,,,,,,,,,,,,,,,,,,,,,,,,,,,,,,,,,,,,,,,,,,,,,,,,,,,,,,,,,,,,,,,,xe" filled="f" strokeweight="36e-5mm">
                <v:path arrowok="t"/>
              </v:shape>
              <v:line id="_x0000_s1383" style="position:absolute;flip:x y" from="4902,1950" to="5035,4622" strokeweight="36e-5mm"/>
              <v:line id="_x0000_s1384" style="position:absolute;flip:y" from="4771,1950" to="4902,4638" strokeweight="36e-5mm"/>
              <v:rect id="_x0000_s1385" style="position:absolute;left:4461;top:840;width:341;height:138;mso-wrap-style:none" filled="f" stroked="f">
                <v:textbox style="mso-fit-shape-to-text:t" inset="0,0,0,0">
                  <w:txbxContent>
                    <w:p w:rsidR="005164FE" w:rsidRDefault="005164FE">
                      <w:r>
                        <w:rPr>
                          <w:rFonts w:ascii="Arial" w:hAnsi="Arial" w:cs="Arial"/>
                          <w:b/>
                          <w:bCs/>
                          <w:color w:val="000000"/>
                          <w:sz w:val="12"/>
                          <w:szCs w:val="12"/>
                          <w:lang w:val="en-US"/>
                        </w:rPr>
                        <w:t>93,0%</w:t>
                      </w:r>
                    </w:p>
                  </w:txbxContent>
                </v:textbox>
              </v:rect>
              <v:rect id="_x0000_s1386" style="position:absolute;left:4730;top:1886;width:284;height:115;mso-wrap-style:none" filled="f" stroked="f">
                <v:textbox style="mso-fit-shape-to-text:t" inset="0,0,0,0">
                  <w:txbxContent>
                    <w:p w:rsidR="005164FE" w:rsidRDefault="005164FE">
                      <w:r>
                        <w:rPr>
                          <w:rFonts w:ascii="Arial" w:hAnsi="Arial" w:cs="Arial"/>
                          <w:b/>
                          <w:bCs/>
                          <w:color w:val="000000"/>
                          <w:sz w:val="10"/>
                          <w:szCs w:val="10"/>
                          <w:lang w:val="en-US"/>
                        </w:rPr>
                        <w:t>67,0%</w:t>
                      </w:r>
                    </w:p>
                  </w:txbxContent>
                </v:textbox>
              </v:rect>
              <v:shape id="_x0000_s1387" style="position:absolute;left:5529;top:1093;width:133;height:3532" coordsize="133,3532" path="m133,3529r-2,3l,,,,133,3529xe" fillcolor="#515186" stroked="f">
                <v:path arrowok="t"/>
              </v:shape>
              <v:shape id="_x0000_s1388" style="position:absolute;left:5529;top:1093;width:131;height:3537" coordsize="131,3537" path="m131,3532r-6,5l,,,,131,3532xe" fillcolor="#55558d" stroked="f">
                <v:path arrowok="t"/>
              </v:shape>
              <v:shape id="_x0000_s1389" style="position:absolute;left:5529;top:1093;width:125;height:3540" coordsize="125,3540" path="m125,3537r-7,3l,,,,125,3537xe" fillcolor="#595994" stroked="f">
                <v:path arrowok="t"/>
              </v:shape>
              <v:shape id="_x0000_s1390" style="position:absolute;left:5529;top:1093;width:118;height:3544" coordsize="118,3544" path="m118,3540r-8,4l,,,,118,3540xe" fillcolor="#5d5d9a" stroked="f">
                <v:path arrowok="t"/>
              </v:shape>
              <v:shape id="_x0000_s1391" style="position:absolute;left:5529;top:1093;width:110;height:3546" coordsize="110,3546" path="m110,3544r-9,2l,,,,110,3544xe" fillcolor="#6161a1" stroked="f">
                <v:path arrowok="t"/>
              </v:shape>
              <v:shape id="_x0000_s1392" style="position:absolute;left:5529;top:1093;width:101;height:3550" coordsize="101,3550" path="m101,3546r-11,4l,,,,101,3546xe" fillcolor="#6565a8" stroked="f">
                <v:path arrowok="t"/>
              </v:shape>
              <v:shape id="_x0000_s1393" style="position:absolute;left:5529;top:1093;width:90;height:3553" coordsize="90,3553" path="m90,3550r-13,3l,,,,90,3550xe" fillcolor="#6969ae" stroked="f">
                <v:path arrowok="t"/>
              </v:shape>
              <v:shape id="_x0000_s1394" style="position:absolute;left:5529;top:1093;width:77;height:3556" coordsize="77,3556" path="m77,3553r-14,3l,,,,77,3553xe" fillcolor="#6d6db5" stroked="f">
                <v:path arrowok="t"/>
              </v:shape>
              <v:shape id="_x0000_s1395" style="position:absolute;left:5529;top:1093;width:63;height:3557" coordsize="63,3557" path="m63,3556r-15,1l,,,,63,3556xe" fillcolor="#7171bc" stroked="f">
                <v:path arrowok="t"/>
              </v:shape>
              <v:shape id="_x0000_s1396" style="position:absolute;left:5529;top:1093;width:48;height:3560" coordsize="48,3560" path="m48,3557r-16,3l,,,,48,3557xe" fillcolor="#7575c3" stroked="f">
                <v:path arrowok="t"/>
              </v:shape>
              <v:shape id="_x0000_s1397" style="position:absolute;left:5529;top:1093;width:32;height:3561" coordsize="32,3561" path="m32,3560r-16,1l,,,,32,3560xe" fillcolor="#7979c9" stroked="f">
                <v:path arrowok="t"/>
              </v:shape>
              <v:shape id="_x0000_s1398" style="position:absolute;left:5528;top:1093;width:17;height:3563" coordsize="17,3563" path="m17,3561l,3563,1,r,l17,3561xe" fillcolor="#7d7dd0" stroked="f">
                <v:path arrowok="t"/>
              </v:shape>
              <v:shape id="_x0000_s1399" style="position:absolute;left:5512;top:1093;width:17;height:3564" coordsize="17,3564" path="m16,3563l,3564,17,r,l16,3563xe" fillcolor="#8181d7" stroked="f">
                <v:path arrowok="t"/>
              </v:shape>
              <v:shape id="_x0000_s1400" style="position:absolute;left:5486;top:1093;width:43;height:3564" coordsize="43,3564" path="m26,3564r-26,l43,r,l26,3564xe" fillcolor="#8585dd" stroked="f">
                <v:path arrowok="t"/>
              </v:shape>
              <v:shape id="_x0000_s1401" style="position:absolute;left:5470;top:1093;width:59;height:3564" coordsize="59,3564" path="m16,3564r-16,l59,r,l16,3564xe" fillcolor="#8989e4" stroked="f">
                <v:path arrowok="t"/>
              </v:shape>
              <v:shape id="_x0000_s1402" style="position:absolute;left:5457;top:1093;width:72;height:3564" coordsize="72,3564" path="m13,3564l,3563,72,r,l13,3564xe" fillcolor="#8d8deb" stroked="f">
                <v:path arrowok="t"/>
              </v:shape>
              <v:shape id="_x0000_s1403" style="position:absolute;left:5443;top:1093;width:86;height:3563" coordsize="86,3563" path="m14,3563r-14,l86,r,l14,3563xe" fillcolor="#9191f2" stroked="f">
                <v:path arrowok="t"/>
              </v:shape>
              <v:shape id="_x0000_s1404" style="position:absolute;left:5432;top:1093;width:97;height:3563" coordsize="97,3563" path="m11,3563l,3561,97,r,l11,3563xe" fillcolor="#9595f8" stroked="f">
                <v:path arrowok="t"/>
              </v:shape>
              <v:shape id="_x0000_s1405" style="position:absolute;left:5420;top:1093;width:109;height:3561" coordsize="109,3561" path="m12,3561l,3559,109,r,l12,3561xe" fillcolor="#99f" stroked="f">
                <v:path arrowok="t"/>
              </v:shape>
              <v:shape id="_x0000_s1406" style="position:absolute;left:5412;top:1093;width:117;height:3559" coordsize="117,3559" path="m8,3559l,3557,117,r,l8,3559xe" fillcolor="#99f" stroked="f">
                <v:path arrowok="t"/>
              </v:shape>
              <v:shape id="_x0000_s1407" style="position:absolute;left:5406;top:1093;width:123;height:3557" coordsize="123,3557" path="m6,3557l,3554,123,r,l6,3557xe" fillcolor="#9595f8" stroked="f">
                <v:path arrowok="t"/>
              </v:shape>
              <v:shape id="_x0000_s1408" style="position:absolute;left:5401;top:1093;width:128;height:3554" coordsize="128,3554" path="m5,3554l,3552,128,r,l5,3554xe" fillcolor="#9191f2" stroked="f">
                <v:path arrowok="t"/>
              </v:shape>
              <v:shape id="_x0000_s1409" style="position:absolute;left:5398;top:1093;width:131;height:3552" coordsize="131,3552" path="m3,3552l,3549,131,r,l3,3552xe" fillcolor="#8d8deb" stroked="f">
                <v:path arrowok="t"/>
              </v:shape>
              <v:shape id="_x0000_s1410" style="position:absolute;left:5396;top:1093;width:133;height:3549" coordsize="133,3549" path="m2,3549l,3545,133,r,l2,3549xe" fillcolor="#8989e4" stroked="f">
                <v:path arrowok="t"/>
              </v:shape>
              <v:shape id="_x0000_s1411" style="position:absolute;left:5529;top:1093;width:1;height:1" coordsize="0,0" path="m,l,,,,,,,,,,,,,,,,,,,,,,,,,,,,,,,,,,,,,,,,,,,,,,,,,,,,,,,,,,,,,,,,,,,,,,,,,,,,,,,,,,,,,,,,,,,,,,,xe" fillcolor="#7373bf" stroked="f">
                <v:path arrowok="t"/>
              </v:shape>
              <v:shape id="_x0000_s1412" style="position:absolute;left:5396;top:4622;width:266;height:35" coordsize="266,35" path="m266,r-2,3l258,8r-7,3l243,15r-9,2l223,21r-13,3l196,27r-15,1l165,31r-16,1l132,34r-16,1l90,35r-16,l61,34r-14,l36,32,24,30,16,28,10,25,5,23,2,20,,16e" filled="f" strokeweight="36e-5mm">
                <v:path arrowok="t"/>
              </v:shape>
              <v:shape id="_x0000_s1413" style="position:absolute;left:5529;top:1093;width:1;height:1" coordsize="0,0" path="m,l,,,,,,,,,,,,,,,,,,,,,,,,,,,,,,,,,,,,,,,,,,,,,,,,,,,,,,,,,,,,,,,,,,,,,,,,,,,,,,,,,,,,,,,,,,,,,,,xe" filled="f" strokeweight="36e-5mm">
                <v:path arrowok="t"/>
              </v:shape>
              <v:line id="_x0000_s1414" style="position:absolute;flip:x y" from="5529,1093" to="5662,4622" strokeweight="36e-5mm"/>
              <v:line id="_x0000_s1415" style="position:absolute;flip:y" from="5396,1093" to="5529,4638" strokeweight="36e-5mm"/>
              <v:shape id="_x0000_s1416" style="position:absolute;left:5780;top:1829;width:133;height:2796" coordsize="133,2796" path="m133,2793r-2,3l,,,,133,2793xe" fillcolor="#863600" stroked="f">
                <v:path arrowok="t"/>
              </v:shape>
              <v:shape id="_x0000_s1417" style="position:absolute;left:5780;top:1829;width:131;height:2801" coordsize="131,2801" path="m131,2796r-6,5l,,,,131,2796xe" fillcolor="#8d3800" stroked="f">
                <v:path arrowok="t"/>
              </v:shape>
              <v:shape id="_x0000_s1418" style="position:absolute;left:5780;top:1829;width:125;height:2804" coordsize="125,2804" path="m125,2801r-6,3l,,,,125,2801xe" fillcolor="#943b00" stroked="f">
                <v:path arrowok="t"/>
              </v:shape>
              <v:shape id="_x0000_s1419" style="position:absolute;left:5780;top:1829;width:119;height:2808" coordsize="119,2808" path="m119,2804r-8,4l,,,,119,2804xe" fillcolor="#9a3e00" stroked="f">
                <v:path arrowok="t"/>
              </v:shape>
              <v:shape id="_x0000_s1420" style="position:absolute;left:5780;top:1829;width:111;height:2810" coordsize="111,2810" path="m111,2808r-10,2l,,,,111,2808xe" fillcolor="#a14000" stroked="f">
                <v:path arrowok="t"/>
              </v:shape>
              <v:shape id="_x0000_s1421" style="position:absolute;left:5780;top:1829;width:101;height:2814" coordsize="101,2814" path="m101,2810r-13,4l,,,,101,2810xe" fillcolor="#a84300" stroked="f">
                <v:path arrowok="t"/>
              </v:shape>
              <v:shape id="_x0000_s1422" style="position:absolute;left:5780;top:1829;width:88;height:2817" coordsize="88,2817" path="m88,2814r-13,3l,,,,88,2814xe" fillcolor="#ae4600" stroked="f">
                <v:path arrowok="t"/>
              </v:shape>
              <v:shape id="_x0000_s1423" style="position:absolute;left:5780;top:1829;width:75;height:2820" coordsize="75,2820" path="m75,2817r-12,3l,,,,75,2817xe" fillcolor="#b54800" stroked="f">
                <v:path arrowok="t"/>
              </v:shape>
              <v:shape id="_x0000_s1424" style="position:absolute;left:5780;top:1829;width:63;height:2821" coordsize="63,2821" path="m63,2820r-16,1l,,,,63,2820xe" fillcolor="#bc4b00" stroked="f">
                <v:path arrowok="t"/>
              </v:shape>
              <v:shape id="_x0000_s1425" style="position:absolute;left:5780;top:1829;width:47;height:2824" coordsize="47,2824" path="m47,2821r-16,3l,,,,47,2821xe" fillcolor="#c34e00" stroked="f">
                <v:path arrowok="t"/>
              </v:shape>
              <v:shape id="_x0000_s1426" style="position:absolute;left:5780;top:1829;width:31;height:2825" coordsize="31,2825" path="m31,2824r-16,1l,,,,31,2824xe" fillcolor="#c95100" stroked="f">
                <v:path arrowok="t"/>
              </v:shape>
              <v:shape id="_x0000_s1427" style="position:absolute;left:5779;top:1829;width:16;height:2827" coordsize="16,2827" path="m16,2825l,2827,1,r,l16,2825xe" fillcolor="#d05300" stroked="f">
                <v:path arrowok="t"/>
              </v:shape>
              <v:shape id="_x0000_s1428" style="position:absolute;left:5763;top:1829;width:17;height:2828" coordsize="17,2828" path="m16,2827l,2828,17,r,l16,2827xe" fillcolor="#d75600" stroked="f">
                <v:path arrowok="t"/>
              </v:shape>
              <v:shape id="_x0000_s1429" style="position:absolute;left:5737;top:1829;width:43;height:2828" coordsize="43,2828" path="m26,2828r-26,l43,r,l26,2828xe" fillcolor="#dd5900" stroked="f">
                <v:path arrowok="t"/>
              </v:shape>
              <v:shape id="_x0000_s1430" style="position:absolute;left:5721;top:1829;width:59;height:2828" coordsize="59,2828" path="m16,2828r-16,l59,r,l16,2828xe" fillcolor="#e45b00" stroked="f">
                <v:path arrowok="t"/>
              </v:shape>
              <v:shape id="_x0000_s1431" style="position:absolute;left:5707;top:1829;width:73;height:2828" coordsize="73,2828" path="m14,2828l,2827,73,r,l14,2828xe" fillcolor="#eb5e00" stroked="f">
                <v:path arrowok="t"/>
              </v:shape>
              <v:shape id="_x0000_s1432" style="position:absolute;left:5694;top:1829;width:86;height:2827" coordsize="86,2827" path="m13,2827r-13,l86,r,l13,2827xe" fillcolor="#f26100" stroked="f">
                <v:path arrowok="t"/>
              </v:shape>
              <v:shape id="_x0000_s1433" style="position:absolute;left:5683;top:1829;width:97;height:2827" coordsize="97,2827" path="m11,2827l,2825,97,r,l11,2827xe" fillcolor="#f86300" stroked="f">
                <v:path arrowok="t"/>
              </v:shape>
              <v:shape id="_x0000_s1434" style="position:absolute;left:5671;top:1829;width:109;height:2825" coordsize="109,2825" path="m12,2825l,2823,109,r,l12,2825xe" fillcolor="#f60" stroked="f">
                <v:path arrowok="t"/>
              </v:shape>
              <v:shape id="_x0000_s1435" style="position:absolute;left:5663;top:1829;width:117;height:2823" coordsize="117,2823" path="m8,2823l,2821,117,r,l8,2823xe" fillcolor="#f60" stroked="f">
                <v:path arrowok="t"/>
              </v:shape>
              <v:shape id="_x0000_s1436" style="position:absolute;left:5655;top:1829;width:125;height:2821" coordsize="125,2821" path="m8,2821l,2818,125,r,l8,2821xe" fillcolor="#f86300" stroked="f">
                <v:path arrowok="t"/>
              </v:shape>
              <v:shape id="_x0000_s1437" style="position:absolute;left:5651;top:1829;width:129;height:2818" coordsize="129,2818" path="m4,2818l,2816,129,r,l4,2818xe" fillcolor="#f26100" stroked="f">
                <v:path arrowok="t"/>
              </v:shape>
              <v:shape id="_x0000_s1438" style="position:absolute;left:5647;top:1829;width:133;height:2816" coordsize="133,2816" path="m4,2816l,2813,133,r,l4,2816xe" fillcolor="#eb5e00" stroked="f">
                <v:path arrowok="t"/>
              </v:shape>
              <v:shape id="_x0000_s1439" style="position:absolute;left:5647;top:1829;width:133;height:2813" coordsize="133,2813" path="m,2813r,-4l133,r,l,2813xe" fillcolor="#e45b00" stroked="f">
                <v:path arrowok="t"/>
              </v:shape>
              <v:shape id="_x0000_s1440" style="position:absolute;left:5780;top:1829;width:1;height:1" coordsize="0,0" path="m,l,,,,,,,,,,,,,,,,,,,,,,,,,,,,,,,,,,,,,,,,,,,,,,,,,,,,,,,,,,,,,,,,,,,,,,,,,,,,,,,,,,,,,,,,,,,,,,,xe" fillcolor="#bf4d00" stroked="f">
                <v:path arrowok="t"/>
              </v:shape>
              <v:shape id="_x0000_s1441" style="position:absolute;left:5647;top:4622;width:266;height:35" coordsize="266,35" path="m266,r-2,3l258,8r-6,3l244,15r-10,2l221,21r-13,3l196,27r-16,1l164,31r-16,1l132,34r-16,1l90,35r-16,l60,34r-13,l36,32,24,30,16,28,8,25,4,23,,20,,16e" filled="f" strokeweight="36e-5mm">
                <v:path arrowok="t"/>
              </v:shape>
              <v:shape id="_x0000_s1442" style="position:absolute;left:5780;top:1829;width:1;height:1" coordsize="0,0" path="m,l,,,,,,,,,,,,,,,,,,,,,,,,,,,,,,,,,,,,,,,,,,,,,,,,,,,,,,,,,,,,,,,,,,,,,,,,,,,,,,,,,,,,,,,,,,,,,,,xe" filled="f" strokeweight="36e-5mm">
                <v:path arrowok="t"/>
              </v:shape>
              <v:line id="_x0000_s1443" style="position:absolute;flip:x y" from="5780,1829" to="5913,4622" strokeweight="36e-5mm"/>
              <v:line id="_x0000_s1444" style="position:absolute;flip:y" from="5647,1829" to="5780,4638" strokeweight="36e-5mm"/>
              <v:rect id="_x0000_s1445" style="position:absolute;left:5339;top:1024;width:341;height:138;mso-wrap-style:none" filled="f" stroked="f">
                <v:textbox style="mso-fit-shape-to-text:t" inset="0,0,0,0">
                  <w:txbxContent>
                    <w:p w:rsidR="005164FE" w:rsidRDefault="005164FE">
                      <w:r>
                        <w:rPr>
                          <w:rFonts w:ascii="Arial" w:hAnsi="Arial" w:cs="Arial"/>
                          <w:b/>
                          <w:bCs/>
                          <w:color w:val="000000"/>
                          <w:sz w:val="12"/>
                          <w:szCs w:val="12"/>
                          <w:lang w:val="en-US"/>
                        </w:rPr>
                        <w:t>88,4%</w:t>
                      </w:r>
                    </w:p>
                  </w:txbxContent>
                </v:textbox>
              </v:rect>
              <v:rect id="_x0000_s1446" style="position:absolute;left:5606;top:1766;width:284;height:115;mso-wrap-style:none" filled="f" stroked="f">
                <v:textbox style="mso-fit-shape-to-text:t" inset="0,0,0,0">
                  <w:txbxContent>
                    <w:p w:rsidR="005164FE" w:rsidRDefault="005164FE">
                      <w:r>
                        <w:rPr>
                          <w:rFonts w:ascii="Arial" w:hAnsi="Arial" w:cs="Arial"/>
                          <w:b/>
                          <w:bCs/>
                          <w:color w:val="000000"/>
                          <w:sz w:val="10"/>
                          <w:szCs w:val="10"/>
                          <w:lang w:val="en-US"/>
                        </w:rPr>
                        <w:t>70,0%</w:t>
                      </w:r>
                    </w:p>
                  </w:txbxContent>
                </v:textbox>
              </v:rect>
              <v:shape id="_x0000_s1447" style="position:absolute;left:6407;top:932;width:131;height:3693" coordsize="131,3693" path="m131,3690r,3l,,,,131,3690xe" fillcolor="#515186" stroked="f">
                <v:path arrowok="t"/>
              </v:shape>
              <v:shape id="_x0000_s1448" style="position:absolute;left:6407;top:932;width:131;height:3698" coordsize="131,3698" path="m131,3693r-6,5l,,,,131,3693xe" fillcolor="#55558d" stroked="f">
                <v:path arrowok="t"/>
              </v:shape>
              <v:shape id="_x0000_s1449" style="position:absolute;left:6407;top:932;width:125;height:3701" coordsize="125,3701" path="m125,3698r-7,3l,,,,125,3698xe" fillcolor="#595994" stroked="f">
                <v:path arrowok="t"/>
              </v:shape>
              <v:shape id="_x0000_s1450" style="position:absolute;left:6407;top:932;width:118;height:3705" coordsize="118,3705" path="m118,3701r-8,4l,,,,118,3701xe" fillcolor="#5d5d9a" stroked="f">
                <v:path arrowok="t"/>
              </v:shape>
              <v:shape id="_x0000_s1451" style="position:absolute;left:6407;top:932;width:110;height:3707" coordsize="110,3707" path="m110,3705r-9,2l,,,,110,3705xe" fillcolor="#6161a1" stroked="f">
                <v:path arrowok="t"/>
              </v:shape>
              <v:shape id="_x0000_s1452" style="position:absolute;left:6407;top:932;width:101;height:3711" coordsize="101,3711" path="m101,3707r-13,4l,,,,101,3707xe" fillcolor="#6565a8" stroked="f">
                <v:path arrowok="t"/>
              </v:shape>
              <v:shape id="_x0000_s1453" style="position:absolute;left:6407;top:932;width:88;height:3714" coordsize="88,3714" path="m88,3711r-13,3l,,,,88,3711xe" fillcolor="#6969ae" stroked="f">
                <v:path arrowok="t"/>
              </v:shape>
              <v:shape id="_x0000_s1454" style="position:absolute;left:6407;top:932;width:75;height:3717" coordsize="75,3717" path="m75,3714r-13,3l,,,,75,3714xe" fillcolor="#6d6db5" stroked="f">
                <v:path arrowok="t"/>
              </v:shape>
              <v:shape id="_x0000_s1455" style="position:absolute;left:6407;top:932;width:62;height:3718" coordsize="62,3718" path="m62,3717r-16,1l,,,,62,3717xe" fillcolor="#7171bc" stroked="f">
                <v:path arrowok="t"/>
              </v:shape>
              <v:shape id="_x0000_s1456" style="position:absolute;left:6407;top:932;width:46;height:3721" coordsize="46,3721" path="m46,3718r-16,3l,,,,46,3718xe" fillcolor="#7575c3" stroked="f">
                <v:path arrowok="t"/>
              </v:shape>
              <v:shape id="_x0000_s1457" style="position:absolute;left:6407;top:932;width:30;height:3722" coordsize="30,3722" path="m30,3721r-16,1l,,,,30,3721xe" fillcolor="#7979c9" stroked="f">
                <v:path arrowok="t"/>
              </v:shape>
              <v:shape id="_x0000_s1458" style="position:absolute;left:6405;top:932;width:16;height:3724" coordsize="16,3724" path="m16,3722l,3724,2,r,l16,3722xe" fillcolor="#7d7dd0" stroked="f">
                <v:path arrowok="t"/>
              </v:shape>
              <v:shape id="_x0000_s1459" style="position:absolute;left:6389;top:932;width:18;height:3725" coordsize="18,3725" path="m16,3724l,3725,18,r,l16,3724xe" fillcolor="#8181d7" stroked="f">
                <v:path arrowok="t"/>
              </v:shape>
              <v:shape id="_x0000_s1460" style="position:absolute;left:6364;top:932;width:43;height:3725" coordsize="43,3725" path="m25,3725r-25,l43,r,l25,3725xe" fillcolor="#8585dd" stroked="f">
                <v:path arrowok="t"/>
              </v:shape>
              <v:shape id="_x0000_s1461" style="position:absolute;left:6348;top:932;width:59;height:3725" coordsize="59,3725" path="m16,3725r-16,l59,r,l16,3725xe" fillcolor="#8989e4" stroked="f">
                <v:path arrowok="t"/>
              </v:shape>
              <v:shape id="_x0000_s1462" style="position:absolute;left:6333;top:932;width:74;height:3725" coordsize="74,3725" path="m15,3725l,3724,74,r,l15,3725xe" fillcolor="#8d8deb" stroked="f">
                <v:path arrowok="t"/>
              </v:shape>
              <v:shape id="_x0000_s1463" style="position:absolute;left:6321;top:932;width:86;height:3724" coordsize="86,3724" path="m12,3724r-12,l86,r,l12,3724xe" fillcolor="#9191f2" stroked="f">
                <v:path arrowok="t"/>
              </v:shape>
              <v:shape id="_x0000_s1464" style="position:absolute;left:6308;top:932;width:99;height:3724" coordsize="99,3724" path="m13,3724l,3722,99,r,l13,3724xe" fillcolor="#9595f8" stroked="f">
                <v:path arrowok="t"/>
              </v:shape>
              <v:shape id="_x0000_s1465" style="position:absolute;left:6298;top:932;width:109;height:3722" coordsize="109,3722" path="m10,3722l,3720,109,r,l10,3722xe" fillcolor="#99f" stroked="f">
                <v:path arrowok="t"/>
              </v:shape>
              <v:shape id="_x0000_s1466" style="position:absolute;left:6289;top:932;width:118;height:3720" coordsize="118,3720" path="m9,3720l,3718,118,r,l9,3720xe" fillcolor="#99f" stroked="f">
                <v:path arrowok="t"/>
              </v:shape>
              <v:shape id="_x0000_s1467" style="position:absolute;left:6282;top:932;width:125;height:3718" coordsize="125,3718" path="m7,3718l,3715,125,r,l7,3718xe" fillcolor="#9595f8" stroked="f">
                <v:path arrowok="t"/>
              </v:shape>
            </v:group>
            <v:group id="_x0000_s1669" style="position:absolute;left:216;top:635;width:8402;height:4268" coordorigin="216,635" coordsize="8402,4268">
              <v:shape id="_x0000_s1469" style="position:absolute;left:6277;top:932;width:130;height:3715" coordsize="130,3715" path="m5,3715l,3713,130,r,l5,3715xe" fillcolor="#9191f2" stroked="f">
                <v:path arrowok="t"/>
              </v:shape>
              <v:shape id="_x0000_s1470" style="position:absolute;left:6274;top:932;width:133;height:3713" coordsize="133,3713" path="m3,3713l,3710,133,r,l3,3713xe" fillcolor="#8d8deb" stroked="f">
                <v:path arrowok="t"/>
              </v:shape>
              <v:shape id="_x0000_s1471" style="position:absolute;left:6274;top:932;width:133;height:3710" coordsize="133,3710" path="m,3710r,-4l133,r,l,3710xe" fillcolor="#8989e4" stroked="f">
                <v:path arrowok="t"/>
              </v:shape>
              <v:shape id="_x0000_s1472" style="position:absolute;left:6407;top:932;width:1;height:1" coordsize="0,0" path="m,l,,,,,,,,,,,,,,,,,,,,,,,,,,,,,,,,,,,,,,,,,,,,,,,,,,,,,,,,,,,,,,,,,,,,,,,,,,,,,,,,,,,,,,,,,,,,,,,xe" fillcolor="#7373bf" stroked="f">
                <v:path arrowok="t"/>
              </v:shape>
              <v:shape id="_x0000_s1473" style="position:absolute;left:6274;top:4622;width:264;height:35" coordsize="264,35" path="m264,r,3l258,8r-7,3l243,15r-9,2l221,21r-13,3l195,27r-16,1l163,31r-16,1l131,34r-16,1l90,35r-16,l59,34r-12,l34,32,24,30,15,28,8,25,3,23,,20,,16e" filled="f" strokeweight="36e-5mm">
                <v:path arrowok="t"/>
              </v:shape>
              <v:shape id="_x0000_s1474" style="position:absolute;left:6407;top:932;width:1;height:1" coordsize="0,0" path="m,l,,,,,,,,,,,,,,,,,,,,,,,,,,,,,,,,,,,,,,,,,,,,,,,,,,,,,,,,,,,,,,,,,,,,,,,,,,,,,,,,,,,,,,,,,,,,,,,xe" filled="f" strokeweight="36e-5mm">
                <v:path arrowok="t"/>
              </v:shape>
              <v:line id="_x0000_s1475" style="position:absolute;flip:x y" from="6407,932" to="6538,4622" strokeweight="36e-5mm"/>
              <v:line id="_x0000_s1476" style="position:absolute;flip:y" from="6274,932" to="6407,4638" strokeweight="36e-5mm"/>
              <v:shape id="_x0000_s1477" style="position:absolute;left:6656;top:1469;width:133;height:3156" coordsize="133,3156" path="m133,3153r,3l,,,,133,3153xe" fillcolor="#863600" stroked="f">
                <v:path arrowok="t"/>
              </v:shape>
              <v:shape id="_x0000_s1478" style="position:absolute;left:6656;top:1469;width:133;height:3161" coordsize="133,3161" path="m133,3156r-6,5l,,,,133,3156xe" fillcolor="#8d3800" stroked="f">
                <v:path arrowok="t"/>
              </v:shape>
              <v:shape id="_x0000_s1479" style="position:absolute;left:6656;top:1469;width:127;height:3164" coordsize="127,3164" path="m127,3161r-7,3l,,,,127,3161xe" fillcolor="#943b00" stroked="f">
                <v:path arrowok="t"/>
              </v:shape>
              <v:shape id="_x0000_s1480" style="position:absolute;left:6656;top:1469;width:120;height:3168" coordsize="120,3168" path="m120,3164r-8,4l,,,,120,3164xe" fillcolor="#9a3e00" stroked="f">
                <v:path arrowok="t"/>
              </v:shape>
              <v:shape id="_x0000_s1481" style="position:absolute;left:6656;top:1469;width:112;height:3170" coordsize="112,3170" path="m112,3168r-9,2l,,,,112,3168xe" fillcolor="#a14000" stroked="f">
                <v:path arrowok="t"/>
              </v:shape>
              <v:shape id="_x0000_s1482" style="position:absolute;left:6656;top:1469;width:103;height:3174" coordsize="103,3174" path="m103,3170r-13,4l,,,,103,3170xe" fillcolor="#a84300" stroked="f">
                <v:path arrowok="t"/>
              </v:shape>
              <v:shape id="_x0000_s1483" style="position:absolute;left:6656;top:1469;width:90;height:3177" coordsize="90,3177" path="m90,3174r-13,3l,,,,90,3174xe" fillcolor="#ae4600" stroked="f">
                <v:path arrowok="t"/>
              </v:shape>
              <v:shape id="_x0000_s1484" style="position:absolute;left:6656;top:1469;width:77;height:3180" coordsize="77,3180" path="m77,3177r-14,3l,,,,77,3177xe" fillcolor="#b54800" stroked="f">
                <v:path arrowok="t"/>
              </v:shape>
              <v:shape id="_x0000_s1485" style="position:absolute;left:6656;top:1469;width:63;height:3181" coordsize="63,3181" path="m63,3180r-15,1l,,,,63,3180xe" fillcolor="#bc4b00" stroked="f">
                <v:path arrowok="t"/>
              </v:shape>
              <v:shape id="_x0000_s1486" style="position:absolute;left:6656;top:1469;width:48;height:3184" coordsize="48,3184" path="m48,3181r-16,3l,,,,48,3181xe" fillcolor="#c34e00" stroked="f">
                <v:path arrowok="t"/>
              </v:shape>
              <v:shape id="_x0000_s1487" style="position:absolute;left:6656;top:1469;width:32;height:3185" coordsize="32,3185" path="m32,3184r-16,1l,,,,32,3184xe" fillcolor="#c95100" stroked="f">
                <v:path arrowok="t"/>
              </v:shape>
              <v:shape id="_x0000_s1488" style="position:absolute;left:6655;top:1469;width:17;height:3187" coordsize="17,3187" path="m17,3185l,3187,1,r,l17,3185xe" fillcolor="#d05300" stroked="f">
                <v:path arrowok="t"/>
              </v:shape>
              <v:shape id="_x0000_s1489" style="position:absolute;left:6639;top:1469;width:17;height:3188" coordsize="17,3188" path="m16,3187l,3188,17,r,l16,3187xe" fillcolor="#d75600" stroked="f">
                <v:path arrowok="t"/>
              </v:shape>
              <v:shape id="_x0000_s1490" style="position:absolute;left:6613;top:1469;width:43;height:3188" coordsize="43,3188" path="m26,3188r-26,l43,r,l26,3188xe" fillcolor="#dd5900" stroked="f">
                <v:path arrowok="t"/>
              </v:shape>
              <v:shape id="_x0000_s1491" style="position:absolute;left:6597;top:1469;width:59;height:3188" coordsize="59,3188" path="m16,3188r-16,l59,r,l16,3188xe" fillcolor="#e45b00" stroked="f">
                <v:path arrowok="t"/>
              </v:shape>
              <v:shape id="_x0000_s1492" style="position:absolute;left:6584;top:1469;width:72;height:3188" coordsize="72,3188" path="m13,3188l,3187,72,r,l13,3188xe" fillcolor="#eb5e00" stroked="f">
                <v:path arrowok="t"/>
              </v:shape>
              <v:shape id="_x0000_s1493" style="position:absolute;left:6570;top:1469;width:86;height:3187" coordsize="86,3187" path="m14,3187r-14,l86,r,l14,3187xe" fillcolor="#f26100" stroked="f">
                <v:path arrowok="t"/>
              </v:shape>
              <v:shape id="_x0000_s1494" style="position:absolute;left:6559;top:1469;width:97;height:3187" coordsize="97,3187" path="m11,3187l,3185,97,r,l11,3187xe" fillcolor="#f86300" stroked="f">
                <v:path arrowok="t"/>
              </v:shape>
              <v:shape id="_x0000_s1495" style="position:absolute;left:6548;top:1469;width:108;height:3185" coordsize="108,3185" path="m11,3185l,3183,108,r,l11,3185xe" fillcolor="#f60" stroked="f">
                <v:path arrowok="t"/>
              </v:shape>
              <v:shape id="_x0000_s1496" style="position:absolute;left:6540;top:1469;width:116;height:3183" coordsize="116,3183" path="m8,3183l,3181,116,r,l8,3183xe" fillcolor="#f60" stroked="f">
                <v:path arrowok="t"/>
              </v:shape>
              <v:shape id="_x0000_s1497" style="position:absolute;left:6533;top:1469;width:123;height:3181" coordsize="123,3181" path="m7,3181l,3178,123,r,l7,3181xe" fillcolor="#f86300" stroked="f">
                <v:path arrowok="t"/>
              </v:shape>
              <v:shape id="_x0000_s1498" style="position:absolute;left:6528;top:1469;width:128;height:3178" coordsize="128,3178" path="m5,3178l,3176,128,r,l5,3178xe" fillcolor="#f26100" stroked="f">
                <v:path arrowok="t"/>
              </v:shape>
              <v:shape id="_x0000_s1499" style="position:absolute;left:6525;top:1469;width:131;height:3176" coordsize="131,3176" path="m3,3176l,3173,131,r,l3,3176xe" fillcolor="#eb5e00" stroked="f">
                <v:path arrowok="t"/>
              </v:shape>
              <v:shape id="_x0000_s1500" style="position:absolute;left:6524;top:1469;width:132;height:3173" coordsize="132,3173" path="m1,3173l,3169,132,r,l1,3173xe" fillcolor="#e45b00" stroked="f">
                <v:path arrowok="t"/>
              </v:shape>
              <v:shape id="_x0000_s1501" style="position:absolute;left:6656;top:1469;width:1;height:1" coordsize="0,0" path="m,l,,,,,,,,,,,,,,,,,,,,,,,,,,,,,,,,,,,,,,,,,,,,,,,,,,,,,,,,,,,,,,,,,,,,,,,,,,,,,,,,,,,,,,,,,,,,,,,xe" fillcolor="#bf4d00" stroked="f">
                <v:path arrowok="t"/>
              </v:shape>
              <v:shape id="_x0000_s1502" style="position:absolute;left:6524;top:4622;width:265;height:35" coordsize="265,35" path="m265,r,3l259,8r-7,3l244,15r-9,2l222,21r-13,3l195,27r-15,1l164,31r-16,1l131,34r-16,1l89,35r-16,l60,34r-14,l35,32,24,30,16,28,9,25,4,23,1,20,,16e" filled="f" strokeweight="36e-5mm">
                <v:path arrowok="t"/>
              </v:shape>
              <v:shape id="_x0000_s1503" style="position:absolute;left:6656;top:1469;width:1;height:1" coordsize="0,0" path="m,l,,,,,,,,,,,,,,,,,,,,,,,,,,,,,,,,,,,,,,,,,,,,,,,,,,,,,,,,,,,,,,,,,,,,,,,,,,,,,,,,,,,,,,,,,,,,,,,xe" filled="f" strokeweight="36e-5mm">
                <v:path arrowok="t"/>
              </v:shape>
              <v:line id="_x0000_s1504" style="position:absolute;flip:x y" from="6656,1469" to="6789,4622" strokeweight="36e-5mm"/>
              <v:line id="_x0000_s1505" style="position:absolute;flip:y" from="6524,1469" to="6656,4638" strokeweight="36e-5mm"/>
              <v:rect id="_x0000_s1506" style="position:absolute;left:6215;top:863;width:341;height:138;mso-wrap-style:none" filled="f" stroked="f">
                <v:textbox style="mso-fit-shape-to-text:t" inset="0,0,0,0">
                  <w:txbxContent>
                    <w:p w:rsidR="005164FE" w:rsidRDefault="005164FE">
                      <w:r>
                        <w:rPr>
                          <w:rFonts w:ascii="Arial" w:hAnsi="Arial" w:cs="Arial"/>
                          <w:b/>
                          <w:bCs/>
                          <w:color w:val="000000"/>
                          <w:sz w:val="12"/>
                          <w:szCs w:val="12"/>
                          <w:lang w:val="en-US"/>
                        </w:rPr>
                        <w:t>92,4%</w:t>
                      </w:r>
                    </w:p>
                  </w:txbxContent>
                </v:textbox>
              </v:rect>
              <v:rect id="_x0000_s1507" style="position:absolute;left:6484;top:1405;width:284;height:115;mso-wrap-style:none" filled="f" stroked="f">
                <v:textbox style="mso-fit-shape-to-text:t" inset="0,0,0,0">
                  <w:txbxContent>
                    <w:p w:rsidR="005164FE" w:rsidRDefault="005164FE">
                      <w:r>
                        <w:rPr>
                          <w:rFonts w:ascii="Arial" w:hAnsi="Arial" w:cs="Arial"/>
                          <w:b/>
                          <w:bCs/>
                          <w:color w:val="000000"/>
                          <w:sz w:val="10"/>
                          <w:szCs w:val="10"/>
                          <w:lang w:val="en-US"/>
                        </w:rPr>
                        <w:t>79,0%</w:t>
                      </w:r>
                    </w:p>
                  </w:txbxContent>
                </v:textbox>
              </v:rect>
              <v:shape id="_x0000_s1508" style="position:absolute;left:7283;top:948;width:133;height:3677" coordsize="133,3677" path="m133,3674r-2,3l,,,,133,3674xe" fillcolor="#515186" stroked="f">
                <v:path arrowok="t"/>
              </v:shape>
              <v:shape id="_x0000_s1509" style="position:absolute;left:7283;top:948;width:131;height:3682" coordsize="131,3682" path="m131,3677r-6,5l,,,,131,3677xe" fillcolor="#55558d" stroked="f">
                <v:path arrowok="t"/>
              </v:shape>
              <v:shape id="_x0000_s1510" style="position:absolute;left:7283;top:948;width:125;height:3685" coordsize="125,3685" path="m125,3682r-6,3l,,,,125,3682xe" fillcolor="#595994" stroked="f">
                <v:path arrowok="t"/>
              </v:shape>
              <v:shape id="_x0000_s1511" style="position:absolute;left:7283;top:948;width:119;height:3689" coordsize="119,3689" path="m119,3685r-8,4l,,,,119,3685xe" fillcolor="#5d5d9a" stroked="f">
                <v:path arrowok="t"/>
              </v:shape>
              <v:shape id="_x0000_s1512" style="position:absolute;left:7283;top:948;width:111;height:3691" coordsize="111,3691" path="m111,3689r-10,2l,,,,111,3689xe" fillcolor="#6161a1" stroked="f">
                <v:path arrowok="t"/>
              </v:shape>
              <v:shape id="_x0000_s1513" style="position:absolute;left:7283;top:948;width:101;height:3695" coordsize="101,3695" path="m101,3691r-11,4l,,,,101,3691xe" fillcolor="#6565a8" stroked="f">
                <v:path arrowok="t"/>
              </v:shape>
              <v:shape id="_x0000_s1514" style="position:absolute;left:7283;top:948;width:90;height:3698" coordsize="90,3698" path="m90,3695r-13,3l,,,,90,3695xe" fillcolor="#6969ae" stroked="f">
                <v:path arrowok="t"/>
              </v:shape>
              <v:shape id="_x0000_s1515" style="position:absolute;left:7283;top:948;width:77;height:3701" coordsize="77,3701" path="m77,3698r-14,3l,,,,77,3698xe" fillcolor="#6d6db5" stroked="f">
                <v:path arrowok="t"/>
              </v:shape>
              <v:shape id="_x0000_s1516" style="position:absolute;left:7283;top:948;width:63;height:3702" coordsize="63,3702" path="m63,3701r-15,1l,,,,63,3701xe" fillcolor="#7171bc" stroked="f">
                <v:path arrowok="t"/>
              </v:shape>
              <v:shape id="_x0000_s1517" style="position:absolute;left:7283;top:948;width:48;height:3705" coordsize="48,3705" path="m48,3702r-16,3l,,,,48,3702xe" fillcolor="#7575c3" stroked="f">
                <v:path arrowok="t"/>
              </v:shape>
              <v:shape id="_x0000_s1518" style="position:absolute;left:7283;top:948;width:32;height:3706" coordsize="32,3706" path="m32,3705r-16,1l,,,,32,3705xe" fillcolor="#7979c9" stroked="f">
                <v:path arrowok="t"/>
              </v:shape>
              <v:shape id="_x0000_s1519" style="position:absolute;left:7282;top:948;width:17;height:3708" coordsize="17,3708" path="m17,3706l,3708,1,r,l17,3706xe" fillcolor="#7d7dd0" stroked="f">
                <v:path arrowok="t"/>
              </v:shape>
              <v:shape id="_x0000_s1520" style="position:absolute;left:7266;top:948;width:17;height:3709" coordsize="17,3709" path="m16,3708l,3709,17,r,l16,3708xe" fillcolor="#8181d7" stroked="f">
                <v:path arrowok="t"/>
              </v:shape>
              <v:shape id="_x0000_s1521" style="position:absolute;left:7240;top:948;width:43;height:3709" coordsize="43,3709" path="m26,3709r-26,l43,r,l26,3709xe" fillcolor="#8585dd" stroked="f">
                <v:path arrowok="t"/>
              </v:shape>
              <v:shape id="_x0000_s1522" style="position:absolute;left:7224;top:948;width:59;height:3709" coordsize="59,3709" path="m16,3709r-16,l59,r,l16,3709xe" fillcolor="#8989e4" stroked="f">
                <v:path arrowok="t"/>
              </v:shape>
              <v:shape id="_x0000_s1523" style="position:absolute;left:7211;top:948;width:72;height:3709" coordsize="72,3709" path="m13,3709l,3708,72,r,l13,3709xe" fillcolor="#8d8deb" stroked="f">
                <v:path arrowok="t"/>
              </v:shape>
              <v:shape id="_x0000_s1524" style="position:absolute;left:7197;top:948;width:86;height:3708" coordsize="86,3708" path="m14,3708r-14,l86,r,l14,3708xe" fillcolor="#9191f2" stroked="f">
                <v:path arrowok="t"/>
              </v:shape>
              <v:shape id="_x0000_s1525" style="position:absolute;left:7186;top:948;width:97;height:3708" coordsize="97,3708" path="m11,3708l,3706,97,r,l11,3708xe" fillcolor="#9595f8" stroked="f">
                <v:path arrowok="t"/>
              </v:shape>
              <v:shape id="_x0000_s1526" style="position:absolute;left:7174;top:948;width:109;height:3706" coordsize="109,3706" path="m12,3706l,3704,109,r,l12,3706xe" fillcolor="#99f" stroked="f">
                <v:path arrowok="t"/>
              </v:shape>
              <v:shape id="_x0000_s1527" style="position:absolute;left:7166;top:948;width:117;height:3704" coordsize="117,3704" path="m8,3704l,3702,117,r,l8,3704xe" fillcolor="#99f" stroked="f">
                <v:path arrowok="t"/>
              </v:shape>
              <v:shape id="_x0000_s1528" style="position:absolute;left:7160;top:948;width:123;height:3702" coordsize="123,3702" path="m6,3702l,3699,123,r,l6,3702xe" fillcolor="#9595f8" stroked="f">
                <v:path arrowok="t"/>
              </v:shape>
              <v:shape id="_x0000_s1529" style="position:absolute;left:7155;top:948;width:128;height:3699" coordsize="128,3699" path="m5,3699l,3697,128,r,l5,3699xe" fillcolor="#9191f2" stroked="f">
                <v:path arrowok="t"/>
              </v:shape>
              <v:shape id="_x0000_s1530" style="position:absolute;left:7152;top:948;width:131;height:3697" coordsize="131,3697" path="m3,3697l,3694,131,r,l3,3697xe" fillcolor="#8d8deb" stroked="f">
                <v:path arrowok="t"/>
              </v:shape>
              <v:shape id="_x0000_s1531" style="position:absolute;left:7150;top:948;width:133;height:3694" coordsize="133,3694" path="m2,3694l,3690,133,r,l2,3694xe" fillcolor="#8989e4" stroked="f">
                <v:path arrowok="t"/>
              </v:shape>
              <v:shape id="_x0000_s1532" style="position:absolute;left:7283;top:948;width:1;height:1" coordsize="0,0" path="m,l,,,,,,,,,,,,,,,,,,,,,,,,,,,,,,,,,,,,,,,,,,,,,,,,,,,,,,,,,,,,,,,,,,,,,,,,,,,,,,,,,,,,,,,,,,,,,,,xe" fillcolor="#7373bf" stroked="f">
                <v:path arrowok="t"/>
              </v:shape>
              <v:shape id="_x0000_s1533" style="position:absolute;left:7150;top:4622;width:266;height:35" coordsize="266,35" path="m266,r-2,3l258,8r-6,3l244,15r-10,2l223,21r-13,3l196,27r-15,1l165,31r-16,1l132,34r-16,1l90,35r-16,l61,34r-14,l36,32,24,30,16,28,10,25,5,23,2,20,,16e" filled="f" strokeweight="36e-5mm">
                <v:path arrowok="t"/>
              </v:shape>
              <v:shape id="_x0000_s1534" style="position:absolute;left:7283;top:948;width:1;height:1" coordsize="0,0" path="m,l,,,,,,,,,,,,,,,,,,,,,,,,,,,,,,,,,,,,,,,,,,,,,,,,,,,,,,,,,,,,,,,,,,,,,,,,,,,,,,,,,,,,,,,,,,,,,,,xe" filled="f" strokeweight="36e-5mm">
                <v:path arrowok="t"/>
              </v:shape>
              <v:line id="_x0000_s1535" style="position:absolute;flip:x y" from="7283,948" to="7416,4622" strokeweight="36e-5mm"/>
              <v:line id="_x0000_s1536" style="position:absolute;flip:y" from="7150,948" to="7283,4638" strokeweight="36e-5mm"/>
              <v:shape id="_x0000_s1537" style="position:absolute;left:7534;top:1109;width:133;height:3516" coordsize="133,3516" path="m133,3513r-2,3l,,,,133,3513xe" fillcolor="#863600" stroked="f">
                <v:path arrowok="t"/>
              </v:shape>
              <v:shape id="_x0000_s1538" style="position:absolute;left:7534;top:1109;width:131;height:3521" coordsize="131,3521" path="m131,3516r-6,5l,,,,131,3516xe" fillcolor="#8d3800" stroked="f">
                <v:path arrowok="t"/>
              </v:shape>
              <v:shape id="_x0000_s1539" style="position:absolute;left:7534;top:1109;width:125;height:3524" coordsize="125,3524" path="m125,3521r-6,3l,,,,125,3521xe" fillcolor="#943b00" stroked="f">
                <v:path arrowok="t"/>
              </v:shape>
              <v:shape id="_x0000_s1540" style="position:absolute;left:7534;top:1109;width:119;height:3528" coordsize="119,3528" path="m119,3524r-8,4l,,,,119,3524xe" fillcolor="#9a3e00" stroked="f">
                <v:path arrowok="t"/>
              </v:shape>
              <v:shape id="_x0000_s1541" style="position:absolute;left:7534;top:1109;width:111;height:3530" coordsize="111,3530" path="m111,3528r-10,2l,,,,111,3528xe" fillcolor="#a14000" stroked="f">
                <v:path arrowok="t"/>
              </v:shape>
              <v:shape id="_x0000_s1542" style="position:absolute;left:7534;top:1109;width:101;height:3534" coordsize="101,3534" path="m101,3530r-13,4l,,,,101,3530xe" fillcolor="#a84300" stroked="f">
                <v:path arrowok="t"/>
              </v:shape>
              <v:shape id="_x0000_s1543" style="position:absolute;left:7534;top:1109;width:88;height:3537" coordsize="88,3537" path="m88,3534r-13,3l,,,,88,3534xe" fillcolor="#ae4600" stroked="f">
                <v:path arrowok="t"/>
              </v:shape>
              <v:shape id="_x0000_s1544" style="position:absolute;left:7534;top:1109;width:75;height:3540" coordsize="75,3540" path="m75,3537r-12,3l,,,,75,3537xe" fillcolor="#b54800" stroked="f">
                <v:path arrowok="t"/>
              </v:shape>
              <v:shape id="_x0000_s1545" style="position:absolute;left:7534;top:1109;width:63;height:3541" coordsize="63,3541" path="m63,3540r-16,1l,,,,63,3540xe" fillcolor="#bc4b00" stroked="f">
                <v:path arrowok="t"/>
              </v:shape>
              <v:shape id="_x0000_s1546" style="position:absolute;left:7534;top:1109;width:47;height:3544" coordsize="47,3544" path="m47,3541r-16,3l,,,,47,3541xe" fillcolor="#c34e00" stroked="f">
                <v:path arrowok="t"/>
              </v:shape>
              <v:shape id="_x0000_s1547" style="position:absolute;left:7534;top:1109;width:31;height:3545" coordsize="31,3545" path="m31,3544r-16,1l,,,,31,3544xe" fillcolor="#c95100" stroked="f">
                <v:path arrowok="t"/>
              </v:shape>
              <v:shape id="_x0000_s1548" style="position:absolute;left:7533;top:1109;width:16;height:3547" coordsize="16,3547" path="m16,3545l,3547,1,r,l16,3545xe" fillcolor="#d05300" stroked="f">
                <v:path arrowok="t"/>
              </v:shape>
              <v:shape id="_x0000_s1549" style="position:absolute;left:7517;top:1109;width:17;height:3548" coordsize="17,3548" path="m16,3547l,3548,17,r,l16,3547xe" fillcolor="#d75600" stroked="f">
                <v:path arrowok="t"/>
              </v:shape>
              <v:shape id="_x0000_s1550" style="position:absolute;left:7491;top:1109;width:43;height:3548" coordsize="43,3548" path="m26,3548r-26,l43,r,l26,3548xe" fillcolor="#dd5900" stroked="f">
                <v:path arrowok="t"/>
              </v:shape>
              <v:shape id="_x0000_s1551" style="position:absolute;left:7475;top:1109;width:59;height:3548" coordsize="59,3548" path="m16,3548r-16,l59,r,l16,3548xe" fillcolor="#e45b00" stroked="f">
                <v:path arrowok="t"/>
              </v:shape>
              <v:shape id="_x0000_s1552" style="position:absolute;left:7461;top:1109;width:73;height:3548" coordsize="73,3548" path="m14,3548l,3547,73,r,l14,3548xe" fillcolor="#eb5e00" stroked="f">
                <v:path arrowok="t"/>
              </v:shape>
              <v:shape id="_x0000_s1553" style="position:absolute;left:7448;top:1109;width:86;height:3547" coordsize="86,3547" path="m13,3547r-13,l86,r,l13,3547xe" fillcolor="#f26100" stroked="f">
                <v:path arrowok="t"/>
              </v:shape>
              <v:shape id="_x0000_s1554" style="position:absolute;left:7437;top:1109;width:97;height:3547" coordsize="97,3547" path="m11,3547l,3545,97,r,l11,3547xe" fillcolor="#f86300" stroked="f">
                <v:path arrowok="t"/>
              </v:shape>
              <v:shape id="_x0000_s1555" style="position:absolute;left:7425;top:1109;width:109;height:3545" coordsize="109,3545" path="m12,3545l,3543,109,r,l12,3545xe" fillcolor="#f60" stroked="f">
                <v:path arrowok="t"/>
              </v:shape>
              <v:shape id="_x0000_s1556" style="position:absolute;left:7418;top:1109;width:116;height:3543" coordsize="116,3543" path="m7,3543l,3541,116,r,l7,3543xe" fillcolor="#f60" stroked="f">
                <v:path arrowok="t"/>
              </v:shape>
              <v:shape id="_x0000_s1557" style="position:absolute;left:7410;top:1109;width:124;height:3541" coordsize="124,3541" path="m8,3541l,3538,124,r,l8,3541xe" fillcolor="#f86300" stroked="f">
                <v:path arrowok="t"/>
              </v:shape>
              <v:shape id="_x0000_s1558" style="position:absolute;left:7405;top:1109;width:129;height:3538" coordsize="129,3538" path="m5,3538l,3536,129,r,l5,3538xe" fillcolor="#f26100" stroked="f">
                <v:path arrowok="t"/>
              </v:shape>
              <v:shape id="_x0000_s1559" style="position:absolute;left:7402;top:1109;width:132;height:3536" coordsize="132,3536" path="m3,3536l,3533,132,r,l3,3536xe" fillcolor="#eb5e00" stroked="f">
                <v:path arrowok="t"/>
              </v:shape>
              <v:shape id="_x0000_s1560" style="position:absolute;left:7402;top:1109;width:132;height:3533" coordsize="132,3533" path="m,3533r,-4l132,r,l,3533xe" fillcolor="#e45b00" stroked="f">
                <v:path arrowok="t"/>
              </v:shape>
              <v:shape id="_x0000_s1561" style="position:absolute;left:7534;top:1109;width:1;height:1" coordsize="0,0" path="m,l,,,,,,,,,,,,,,,,,,,,,,,,,,,,,,,,,,,,,,,,,,,,,,,,,,,,,,,,,,,,,,,,,,,,,,,,,,,,,,,,,,,,,,,,,,,,,,,xe" fillcolor="#bf4d00" stroked="f">
                <v:path arrowok="t"/>
              </v:shape>
              <v:shape id="_x0000_s1562" style="position:absolute;left:7402;top:4622;width:265;height:35" coordsize="265,35" path="m265,r-2,3l257,8r-6,3l243,15r-10,2l220,21r-13,3l195,27r-16,1l163,31r-16,1l131,34r-16,1l89,35r-16,l59,34r-13,l35,32,23,30,16,28,8,25,3,23,,20,,16e" filled="f" strokeweight="36e-5mm">
                <v:path arrowok="t"/>
              </v:shape>
              <v:shape id="_x0000_s1563" style="position:absolute;left:7534;top:1109;width:1;height:1" coordsize="0,0" path="m,l,,,,,,,,,,,,,,,,,,,,,,,,,,,,,,,,,,,,,,,,,,,,,,,,,,,,,,,,,,,,,,,,,,,,,,,,,,,,,,,,,,,,,,,,,,,,,,,xe" filled="f" strokeweight="36e-5mm">
                <v:path arrowok="t"/>
              </v:shape>
              <v:line id="_x0000_s1564" style="position:absolute;flip:x y" from="7534,1109" to="7667,4622" strokeweight="36e-5mm"/>
              <v:line id="_x0000_s1565" style="position:absolute;flip:y" from="7402,1109" to="7534,4638" strokeweight="36e-5mm"/>
              <v:rect id="_x0000_s1566" style="position:absolute;left:7091;top:880;width:341;height:138;mso-wrap-style:none" filled="f" stroked="f">
                <v:textbox style="mso-fit-shape-to-text:t" inset="0,0,0,0">
                  <w:txbxContent>
                    <w:p w:rsidR="005164FE" w:rsidRDefault="005164FE">
                      <w:r>
                        <w:rPr>
                          <w:rFonts w:ascii="Arial" w:hAnsi="Arial" w:cs="Arial"/>
                          <w:b/>
                          <w:bCs/>
                          <w:color w:val="000000"/>
                          <w:sz w:val="12"/>
                          <w:szCs w:val="12"/>
                          <w:lang w:val="en-US"/>
                        </w:rPr>
                        <w:t>92,0%</w:t>
                      </w:r>
                    </w:p>
                  </w:txbxContent>
                </v:textbox>
              </v:rect>
              <v:rect id="_x0000_s1567" style="position:absolute;left:7360;top:1046;width:284;height:115;mso-wrap-style:none" filled="f" stroked="f">
                <v:textbox style="mso-fit-shape-to-text:t" inset="0,0,0,0">
                  <w:txbxContent>
                    <w:p w:rsidR="005164FE" w:rsidRDefault="005164FE">
                      <w:r>
                        <w:rPr>
                          <w:rFonts w:ascii="Arial" w:hAnsi="Arial" w:cs="Arial"/>
                          <w:b/>
                          <w:bCs/>
                          <w:color w:val="000000"/>
                          <w:sz w:val="10"/>
                          <w:szCs w:val="10"/>
                          <w:lang w:val="en-US"/>
                        </w:rPr>
                        <w:t>88,0%</w:t>
                      </w:r>
                    </w:p>
                  </w:txbxContent>
                </v:textbox>
              </v:rect>
              <v:shape id="_x0000_s1568" style="position:absolute;left:8161;top:769;width:131;height:3856" coordsize="131,3856" path="m131,3853r,3l,,,,131,3853xe" fillcolor="#515186" stroked="f">
                <v:path arrowok="t"/>
              </v:shape>
              <v:shape id="_x0000_s1569" style="position:absolute;left:8161;top:769;width:131;height:3861" coordsize="131,3861" path="m131,3856r-6,5l,,,,131,3856xe" fillcolor="#55558d" stroked="f">
                <v:path arrowok="t"/>
              </v:shape>
              <v:shape id="_x0000_s1570" style="position:absolute;left:8161;top:769;width:125;height:3864" coordsize="125,3864" path="m125,3861r-7,3l,,,,125,3861xe" fillcolor="#595994" stroked="f">
                <v:path arrowok="t"/>
              </v:shape>
              <v:shape id="_x0000_s1571" style="position:absolute;left:8161;top:769;width:118;height:3868" coordsize="118,3868" path="m118,3864r-8,4l,,,,118,3864xe" fillcolor="#5d5d9a" stroked="f">
                <v:path arrowok="t"/>
              </v:shape>
              <v:shape id="_x0000_s1572" style="position:absolute;left:8161;top:769;width:110;height:3870" coordsize="110,3870" path="m110,3868r-9,2l,,,,110,3868xe" fillcolor="#6161a1" stroked="f">
                <v:path arrowok="t"/>
              </v:shape>
              <v:shape id="_x0000_s1573" style="position:absolute;left:8161;top:769;width:101;height:3874" coordsize="101,3874" path="m101,3870r-13,4l,,,,101,3870xe" fillcolor="#6565a8" stroked="f">
                <v:path arrowok="t"/>
              </v:shape>
              <v:shape id="_x0000_s1574" style="position:absolute;left:8161;top:769;width:88;height:3877" coordsize="88,3877" path="m88,3874r-13,3l,,,,88,3874xe" fillcolor="#6969ae" stroked="f">
                <v:path arrowok="t"/>
              </v:shape>
              <v:shape id="_x0000_s1575" style="position:absolute;left:8161;top:769;width:75;height:3880" coordsize="75,3880" path="m75,3877r-13,3l,,,,75,3877xe" fillcolor="#6d6db5" stroked="f">
                <v:path arrowok="t"/>
              </v:shape>
              <v:shape id="_x0000_s1576" style="position:absolute;left:8161;top:769;width:62;height:3881" coordsize="62,3881" path="m62,3880r-16,1l,,,,62,3880xe" fillcolor="#7171bc" stroked="f">
                <v:path arrowok="t"/>
              </v:shape>
              <v:shape id="_x0000_s1577" style="position:absolute;left:8161;top:769;width:46;height:3884" coordsize="46,3884" path="m46,3881r-16,3l,,,,46,3881xe" fillcolor="#7575c3" stroked="f">
                <v:path arrowok="t"/>
              </v:shape>
              <v:shape id="_x0000_s1578" style="position:absolute;left:8161;top:769;width:30;height:3885" coordsize="30,3885" path="m30,3884r-16,1l,,,,30,3884xe" fillcolor="#7979c9" stroked="f">
                <v:path arrowok="t"/>
              </v:shape>
              <v:shape id="_x0000_s1579" style="position:absolute;left:8159;top:769;width:16;height:3887" coordsize="16,3887" path="m16,3885l,3887,2,r,l16,3885xe" fillcolor="#7d7dd0" stroked="f">
                <v:path arrowok="t"/>
              </v:shape>
              <v:shape id="_x0000_s1580" style="position:absolute;left:8143;top:769;width:18;height:3888" coordsize="18,3888" path="m16,3887l,3888,18,r,l16,3887xe" fillcolor="#8181d7" stroked="f">
                <v:path arrowok="t"/>
              </v:shape>
              <v:shape id="_x0000_s1581" style="position:absolute;left:8118;top:769;width:43;height:3888" coordsize="43,3888" path="m25,3888r-25,l43,r,l25,3888xe" fillcolor="#8585dd" stroked="f">
                <v:path arrowok="t"/>
              </v:shape>
              <v:shape id="_x0000_s1582" style="position:absolute;left:8102;top:769;width:59;height:3888" coordsize="59,3888" path="m16,3888r-16,l59,r,l16,3888xe" fillcolor="#8989e4" stroked="f">
                <v:path arrowok="t"/>
              </v:shape>
              <v:shape id="_x0000_s1583" style="position:absolute;left:8087;top:769;width:74;height:3888" coordsize="74,3888" path="m15,3888l,3887,74,r,l15,3888xe" fillcolor="#8d8deb" stroked="f">
                <v:path arrowok="t"/>
              </v:shape>
              <v:shape id="_x0000_s1584" style="position:absolute;left:8075;top:769;width:86;height:3887" coordsize="86,3887" path="m12,3887r-12,l86,r,l12,3887xe" fillcolor="#9191f2" stroked="f">
                <v:path arrowok="t"/>
              </v:shape>
              <v:shape id="_x0000_s1585" style="position:absolute;left:8062;top:769;width:99;height:3887" coordsize="99,3887" path="m13,3887l,3885,99,r,l13,3887xe" fillcolor="#9595f8" stroked="f">
                <v:path arrowok="t"/>
              </v:shape>
              <v:shape id="_x0000_s1586" style="position:absolute;left:8052;top:769;width:109;height:3885" coordsize="109,3885" path="m10,3885l,3883,109,r,l10,3885xe" fillcolor="#99f" stroked="f">
                <v:path arrowok="t"/>
              </v:shape>
              <v:shape id="_x0000_s1587" style="position:absolute;left:8043;top:769;width:118;height:3883" coordsize="118,3883" path="m9,3883l,3881,118,r,l9,3883xe" fillcolor="#99f" stroked="f">
                <v:path arrowok="t"/>
              </v:shape>
              <v:shape id="_x0000_s1588" style="position:absolute;left:8036;top:769;width:125;height:3881" coordsize="125,3881" path="m7,3881l,3878,125,r,l7,3881xe" fillcolor="#9595f8" stroked="f">
                <v:path arrowok="t"/>
              </v:shape>
              <v:shape id="_x0000_s1589" style="position:absolute;left:8031;top:769;width:130;height:3878" coordsize="130,3878" path="m5,3878l,3876,130,r,l5,3878xe" fillcolor="#9191f2" stroked="f">
                <v:path arrowok="t"/>
              </v:shape>
              <v:shape id="_x0000_s1590" style="position:absolute;left:8028;top:769;width:133;height:3876" coordsize="133,3876" path="m3,3876l,3873,133,r,l3,3876xe" fillcolor="#8d8deb" stroked="f">
                <v:path arrowok="t"/>
              </v:shape>
              <v:shape id="_x0000_s1591" style="position:absolute;left:8028;top:769;width:133;height:3873" coordsize="133,3873" path="m,3873r,-4l133,r,l,3873xe" fillcolor="#8989e4" stroked="f">
                <v:path arrowok="t"/>
              </v:shape>
              <v:shape id="_x0000_s1592" style="position:absolute;left:8161;top:769;width:1;height:1" coordsize="0,0" path="m,l,,,,,,,,,,,,,,,,,,,,,,,,,,,,,,,,,,,,,,,,,,,,,,,,,,,,,,,,,,,,,,,,,,,,,,,,,,,,,,,,,,,,,,,,,,,,,,,xe" fillcolor="#7373bf" stroked="f">
                <v:path arrowok="t"/>
              </v:shape>
              <v:shape id="_x0000_s1593" style="position:absolute;left:8028;top:4622;width:264;height:35" coordsize="264,35" path="m264,r,3l258,8r-7,3l243,15r-9,2l221,21r-13,3l195,27r-16,1l163,31r-16,1l131,34r-16,1l90,35r-16,l59,34r-12,l34,32,24,30,15,28,8,25,3,23,,20,,16e" filled="f" strokeweight="36e-5mm">
                <v:path arrowok="t"/>
              </v:shape>
              <v:shape id="_x0000_s1594" style="position:absolute;left:8161;top:769;width:1;height:1" coordsize="0,0" path="m,l,,,,,,,,,,,,,,,,,,,,,,,,,,,,,,,,,,,,,,,,,,,,,,,,,,,,,,,,,,,,,,,,,,,,,,,,,,,,,,,,,,,,,,,,,,,,,,,xe" filled="f" strokeweight="36e-5mm">
                <v:path arrowok="t"/>
              </v:shape>
              <v:line id="_x0000_s1595" style="position:absolute;flip:x y" from="8161,769" to="8292,4622" strokeweight="36e-5mm"/>
              <v:line id="_x0000_s1596" style="position:absolute;flip:y" from="8028,769" to="8161,4638" strokeweight="36e-5mm"/>
              <v:shape id="_x0000_s1597" style="position:absolute;left:8410;top:708;width:133;height:3917" coordsize="133,3917" path="m133,3914r,3l,,,,133,3914xe" fillcolor="#863600" stroked="f">
                <v:path arrowok="t"/>
              </v:shape>
              <v:shape id="_x0000_s1598" style="position:absolute;left:8410;top:708;width:133;height:3922" coordsize="133,3922" path="m133,3917r-6,5l,,,,133,3917xe" fillcolor="#8d3800" stroked="f">
                <v:path arrowok="t"/>
              </v:shape>
              <v:shape id="_x0000_s1599" style="position:absolute;left:8410;top:708;width:127;height:3925" coordsize="127,3925" path="m127,3922r-7,3l,,,,127,3922xe" fillcolor="#943b00" stroked="f">
                <v:path arrowok="t"/>
              </v:shape>
              <v:shape id="_x0000_s1600" style="position:absolute;left:8410;top:708;width:120;height:3929" coordsize="120,3929" path="m120,3925r-8,4l,,,,120,3925xe" fillcolor="#9a3e00" stroked="f">
                <v:path arrowok="t"/>
              </v:shape>
              <v:shape id="_x0000_s1601" style="position:absolute;left:8410;top:708;width:112;height:3931" coordsize="112,3931" path="m112,3929r-9,2l,,,,112,3929xe" fillcolor="#a14000" stroked="f">
                <v:path arrowok="t"/>
              </v:shape>
              <v:shape id="_x0000_s1602" style="position:absolute;left:8410;top:708;width:103;height:3935" coordsize="103,3935" path="m103,3931r-13,4l,,,,103,3931xe" fillcolor="#a84300" stroked="f">
                <v:path arrowok="t"/>
              </v:shape>
              <v:shape id="_x0000_s1603" style="position:absolute;left:8410;top:708;width:90;height:3938" coordsize="90,3938" path="m90,3935r-13,3l,,,,90,3935xe" fillcolor="#ae4600" stroked="f">
                <v:path arrowok="t"/>
              </v:shape>
              <v:shape id="_x0000_s1604" style="position:absolute;left:8410;top:708;width:77;height:3941" coordsize="77,3941" path="m77,3938r-14,3l,,,,77,3938xe" fillcolor="#b54800" stroked="f">
                <v:path arrowok="t"/>
              </v:shape>
              <v:shape id="_x0000_s1605" style="position:absolute;left:8410;top:708;width:63;height:3942" coordsize="63,3942" path="m63,3941r-15,1l,,,,63,3941xe" fillcolor="#bc4b00" stroked="f">
                <v:path arrowok="t"/>
              </v:shape>
              <v:shape id="_x0000_s1606" style="position:absolute;left:8410;top:708;width:48;height:3945" coordsize="48,3945" path="m48,3942r-16,3l,,,,48,3942xe" fillcolor="#c34e00" stroked="f">
                <v:path arrowok="t"/>
              </v:shape>
              <v:shape id="_x0000_s1607" style="position:absolute;left:8410;top:708;width:32;height:3946" coordsize="32,3946" path="m32,3945r-16,1l,,,,32,3945xe" fillcolor="#c95100" stroked="f">
                <v:path arrowok="t"/>
              </v:shape>
              <v:shape id="_x0000_s1608" style="position:absolute;left:8409;top:708;width:17;height:3948" coordsize="17,3948" path="m17,3946l,3948,1,r,l17,3946xe" fillcolor="#d05300" stroked="f">
                <v:path arrowok="t"/>
              </v:shape>
              <v:shape id="_x0000_s1609" style="position:absolute;left:8393;top:708;width:17;height:3949" coordsize="17,3949" path="m16,3948l,3949,17,r,l16,3948xe" fillcolor="#d75600" stroked="f">
                <v:path arrowok="t"/>
              </v:shape>
              <v:shape id="_x0000_s1610" style="position:absolute;left:8367;top:708;width:43;height:3949" coordsize="43,3949" path="m26,3949r-26,l43,r,l26,3949xe" fillcolor="#dd5900" stroked="f">
                <v:path arrowok="t"/>
              </v:shape>
              <v:shape id="_x0000_s1611" style="position:absolute;left:8351;top:708;width:59;height:3949" coordsize="59,3949" path="m16,3949r-16,l59,r,l16,3949xe" fillcolor="#e45b00" stroked="f">
                <v:path arrowok="t"/>
              </v:shape>
              <v:shape id="_x0000_s1612" style="position:absolute;left:8338;top:708;width:72;height:3949" coordsize="72,3949" path="m13,3949l,3948,72,r,l13,3949xe" fillcolor="#eb5e00" stroked="f">
                <v:path arrowok="t"/>
              </v:shape>
              <v:shape id="_x0000_s1613" style="position:absolute;left:8324;top:708;width:86;height:3948" coordsize="86,3948" path="m14,3948r-14,l86,r,l14,3948xe" fillcolor="#f26100" stroked="f">
                <v:path arrowok="t"/>
              </v:shape>
              <v:shape id="_x0000_s1614" style="position:absolute;left:8313;top:708;width:97;height:3948" coordsize="97,3948" path="m11,3948l,3946,97,r,l11,3948xe" fillcolor="#f86300" stroked="f">
                <v:path arrowok="t"/>
              </v:shape>
              <v:shape id="_x0000_s1615" style="position:absolute;left:8302;top:708;width:108;height:3946" coordsize="108,3946" path="m11,3946l,3944,108,r,l11,3946xe" fillcolor="#f60" stroked="f">
                <v:path arrowok="t"/>
              </v:shape>
              <v:shape id="_x0000_s1616" style="position:absolute;left:8294;top:708;width:116;height:3944" coordsize="116,3944" path="m8,3944l,3942,116,r,l8,3944xe" fillcolor="#f60" stroked="f">
                <v:path arrowok="t"/>
              </v:shape>
              <v:shape id="_x0000_s1617" style="position:absolute;left:8287;top:708;width:123;height:3942" coordsize="123,3942" path="m7,3942l,3939,123,r,l7,3942xe" fillcolor="#f86300" stroked="f">
                <v:path arrowok="t"/>
              </v:shape>
              <v:shape id="_x0000_s1618" style="position:absolute;left:8283;top:708;width:127;height:3939" coordsize="127,3939" path="m4,3939l,3937,127,r,l4,3939xe" fillcolor="#f26100" stroked="f">
                <v:path arrowok="t"/>
              </v:shape>
              <v:shape id="_x0000_s1619" style="position:absolute;left:8279;top:708;width:131;height:3937" coordsize="131,3937" path="m4,3937l,3934,131,r,l4,3937xe" fillcolor="#eb5e00" stroked="f">
                <v:path arrowok="t"/>
              </v:shape>
              <v:shape id="_x0000_s1620" style="position:absolute;left:8278;top:708;width:132;height:3934" coordsize="132,3934" path="m1,3934l,3930,132,r,l1,3934xe" fillcolor="#e45b00" stroked="f">
                <v:path arrowok="t"/>
              </v:shape>
              <v:shape id="_x0000_s1621" style="position:absolute;left:8410;top:708;width:1;height:1" coordsize="0,0" path="m,l,,,,,,,,,,,,,,,,,,,,,,,,,,,,,,,,,,,,,,,,,,,,,,,,,,,,,,,,,,,,,,,,,,,,,,,,,,,,,,,,,,,,,,,,,,,,,,,xe" fillcolor="#bf4d00" stroked="f">
                <v:path arrowok="t"/>
              </v:shape>
              <v:shape id="_x0000_s1622" style="position:absolute;left:8278;top:4622;width:265;height:35" coordsize="265,35" path="m265,r,3l259,8r-7,3l244,15r-9,2l222,21r-13,3l195,27r-15,1l164,31r-16,1l131,34r-16,1l89,35r-16,l60,34r-14,l35,32,24,30,16,28,9,25,5,23,1,20,,16e" filled="f" strokeweight="36e-5mm">
                <v:path arrowok="t"/>
              </v:shape>
              <v:shape id="_x0000_s1623" style="position:absolute;left:8410;top:708;width:1;height:1" coordsize="0,0" path="m,l,,,,,,,,,,,,,,,,,,,,,,,,,,,,,,,,,,,,,,,,,,,,,,,,,,,,,,,,,,,,,,,,,,,,,,,,,,,,,,,,,,,,,,,,,,,,,,,xe" filled="f" strokeweight="36e-5mm">
                <v:path arrowok="t"/>
              </v:shape>
              <v:line id="_x0000_s1624" style="position:absolute;flip:x y" from="8410,708" to="8543,4622" strokeweight="36e-5mm"/>
              <v:line id="_x0000_s1625" style="position:absolute;flip:y" from="8278,708" to="8410,4638" strokeweight="36e-5mm"/>
              <v:rect id="_x0000_s1626" style="position:absolute;left:7969;top:700;width:341;height:138;mso-wrap-style:none" filled="f" stroked="f">
                <v:textbox style="mso-fit-shape-to-text:t" inset="0,0,0,0">
                  <w:txbxContent>
                    <w:p w:rsidR="005164FE" w:rsidRDefault="005164FE">
                      <w:r>
                        <w:rPr>
                          <w:rFonts w:ascii="Arial" w:hAnsi="Arial" w:cs="Arial"/>
                          <w:b/>
                          <w:bCs/>
                          <w:color w:val="000000"/>
                          <w:sz w:val="12"/>
                          <w:szCs w:val="12"/>
                          <w:lang w:val="en-US"/>
                        </w:rPr>
                        <w:t>96,5%</w:t>
                      </w:r>
                    </w:p>
                  </w:txbxContent>
                </v:textbox>
              </v:rect>
              <v:rect id="_x0000_s1627" style="position:absolute;left:8316;top:644;width:284;height:115;mso-wrap-style:none" filled="f" stroked="f">
                <v:textbox style="mso-fit-shape-to-text:t" inset="0,0,0,0">
                  <w:txbxContent>
                    <w:p w:rsidR="005164FE" w:rsidRDefault="005164FE">
                      <w:r>
                        <w:rPr>
                          <w:rFonts w:ascii="Arial" w:hAnsi="Arial" w:cs="Arial"/>
                          <w:b/>
                          <w:bCs/>
                          <w:color w:val="000000"/>
                          <w:sz w:val="10"/>
                          <w:szCs w:val="10"/>
                          <w:lang w:val="en-US"/>
                        </w:rPr>
                        <w:t>98,0%</w:t>
                      </w:r>
                    </w:p>
                  </w:txbxContent>
                </v:textbox>
              </v:rect>
              <v:line id="_x0000_s1628" style="position:absolute;flip:y" from="724,697" to="725,4699" strokeweight="0"/>
              <v:line id="_x0000_s1629" style="position:absolute;flip:x" from="651,4699" to="724,4700" strokeweight="0"/>
              <v:line id="_x0000_s1630" style="position:absolute;flip:x" from="651,4298" to="724,4299" strokeweight="0"/>
              <v:line id="_x0000_s1631" style="position:absolute;flip:x" from="651,3898" to="724,3899" strokeweight="0"/>
              <v:line id="_x0000_s1632" style="position:absolute;flip:x" from="651,3498" to="724,3499" strokeweight="0"/>
              <v:line id="_x0000_s1633" style="position:absolute;flip:x" from="651,3098" to="724,3099" strokeweight="0"/>
              <v:line id="_x0000_s1634" style="position:absolute;flip:x" from="651,2698" to="724,2699" strokeweight="0"/>
              <v:line id="_x0000_s1635" style="position:absolute;flip:x" from="651,2298" to="724,2299" strokeweight="0"/>
              <v:line id="_x0000_s1636" style="position:absolute;flip:x" from="651,1897" to="724,1898" strokeweight="0"/>
              <v:line id="_x0000_s1637" style="position:absolute;flip:x" from="651,1497" to="724,1498" strokeweight="0"/>
              <v:line id="_x0000_s1638" style="position:absolute;flip:x" from="651,1097" to="724,1098" strokeweight="0"/>
              <v:line id="_x0000_s1639" style="position:absolute;flip:x" from="651,697" to="724,698" strokeweight="0"/>
              <v:rect id="_x0000_s1640" style="position:absolute;left:353;top:4637;width:228;height:115;mso-wrap-style:none" filled="f" stroked="f">
                <v:textbox style="mso-fit-shape-to-text:t" inset="0,0,0,0">
                  <w:txbxContent>
                    <w:p w:rsidR="005164FE" w:rsidRDefault="005164FE">
                      <w:r>
                        <w:rPr>
                          <w:rFonts w:ascii="Arial" w:hAnsi="Arial" w:cs="Arial"/>
                          <w:color w:val="000000"/>
                          <w:sz w:val="10"/>
                          <w:szCs w:val="10"/>
                          <w:lang w:val="en-US"/>
                        </w:rPr>
                        <w:t>0,0%</w:t>
                      </w:r>
                    </w:p>
                  </w:txbxContent>
                </v:textbox>
              </v:rect>
              <v:rect id="_x0000_s1641" style="position:absolute;left:285;top:4235;width:284;height:115;mso-wrap-style:none" filled="f" stroked="f">
                <v:textbox style="mso-fit-shape-to-text:t" inset="0,0,0,0">
                  <w:txbxContent>
                    <w:p w:rsidR="005164FE" w:rsidRDefault="005164FE">
                      <w:r>
                        <w:rPr>
                          <w:rFonts w:ascii="Arial" w:hAnsi="Arial" w:cs="Arial"/>
                          <w:color w:val="000000"/>
                          <w:sz w:val="10"/>
                          <w:szCs w:val="10"/>
                          <w:lang w:val="en-US"/>
                        </w:rPr>
                        <w:t>10,0%</w:t>
                      </w:r>
                    </w:p>
                  </w:txbxContent>
                </v:textbox>
              </v:rect>
              <v:rect id="_x0000_s1642" style="position:absolute;left:285;top:3836;width:284;height:115;mso-wrap-style:none" filled="f" stroked="f">
                <v:textbox style="mso-fit-shape-to-text:t" inset="0,0,0,0">
                  <w:txbxContent>
                    <w:p w:rsidR="005164FE" w:rsidRDefault="005164FE">
                      <w:r>
                        <w:rPr>
                          <w:rFonts w:ascii="Arial" w:hAnsi="Arial" w:cs="Arial"/>
                          <w:color w:val="000000"/>
                          <w:sz w:val="10"/>
                          <w:szCs w:val="10"/>
                          <w:lang w:val="en-US"/>
                        </w:rPr>
                        <w:t>20,0%</w:t>
                      </w:r>
                    </w:p>
                  </w:txbxContent>
                </v:textbox>
              </v:rect>
              <v:rect id="_x0000_s1643" style="position:absolute;left:285;top:3436;width:284;height:115;mso-wrap-style:none" filled="f" stroked="f">
                <v:textbox style="mso-fit-shape-to-text:t" inset="0,0,0,0">
                  <w:txbxContent>
                    <w:p w:rsidR="005164FE" w:rsidRDefault="005164FE">
                      <w:r>
                        <w:rPr>
                          <w:rFonts w:ascii="Arial" w:hAnsi="Arial" w:cs="Arial"/>
                          <w:color w:val="000000"/>
                          <w:sz w:val="10"/>
                          <w:szCs w:val="10"/>
                          <w:lang w:val="en-US"/>
                        </w:rPr>
                        <w:t>30,0%</w:t>
                      </w:r>
                    </w:p>
                  </w:txbxContent>
                </v:textbox>
              </v:rect>
              <v:rect id="_x0000_s1644" style="position:absolute;left:285;top:3036;width:284;height:115;mso-wrap-style:none" filled="f" stroked="f">
                <v:textbox style="mso-fit-shape-to-text:t" inset="0,0,0,0">
                  <w:txbxContent>
                    <w:p w:rsidR="005164FE" w:rsidRDefault="005164FE">
                      <w:r>
                        <w:rPr>
                          <w:rFonts w:ascii="Arial" w:hAnsi="Arial" w:cs="Arial"/>
                          <w:color w:val="000000"/>
                          <w:sz w:val="10"/>
                          <w:szCs w:val="10"/>
                          <w:lang w:val="en-US"/>
                        </w:rPr>
                        <w:t>40,0%</w:t>
                      </w:r>
                    </w:p>
                  </w:txbxContent>
                </v:textbox>
              </v:rect>
              <v:rect id="_x0000_s1645" style="position:absolute;left:285;top:2636;width:284;height:115;mso-wrap-style:none" filled="f" stroked="f">
                <v:textbox style="mso-fit-shape-to-text:t" inset="0,0,0,0">
                  <w:txbxContent>
                    <w:p w:rsidR="005164FE" w:rsidRDefault="005164FE">
                      <w:r>
                        <w:rPr>
                          <w:rFonts w:ascii="Arial" w:hAnsi="Arial" w:cs="Arial"/>
                          <w:color w:val="000000"/>
                          <w:sz w:val="10"/>
                          <w:szCs w:val="10"/>
                          <w:lang w:val="en-US"/>
                        </w:rPr>
                        <w:t>50,0%</w:t>
                      </w:r>
                    </w:p>
                  </w:txbxContent>
                </v:textbox>
              </v:rect>
              <v:rect id="_x0000_s1646" style="position:absolute;left:285;top:2236;width:284;height:115;mso-wrap-style:none" filled="f" stroked="f">
                <v:textbox style="mso-fit-shape-to-text:t" inset="0,0,0,0">
                  <w:txbxContent>
                    <w:p w:rsidR="005164FE" w:rsidRDefault="005164FE">
                      <w:r>
                        <w:rPr>
                          <w:rFonts w:ascii="Arial" w:hAnsi="Arial" w:cs="Arial"/>
                          <w:color w:val="000000"/>
                          <w:sz w:val="10"/>
                          <w:szCs w:val="10"/>
                          <w:lang w:val="en-US"/>
                        </w:rPr>
                        <w:t>60,0%</w:t>
                      </w:r>
                    </w:p>
                  </w:txbxContent>
                </v:textbox>
              </v:rect>
              <v:rect id="_x0000_s1647" style="position:absolute;left:285;top:1835;width:284;height:115;mso-wrap-style:none" filled="f" stroked="f">
                <v:textbox style="mso-fit-shape-to-text:t" inset="0,0,0,0">
                  <w:txbxContent>
                    <w:p w:rsidR="005164FE" w:rsidRDefault="005164FE">
                      <w:r>
                        <w:rPr>
                          <w:rFonts w:ascii="Arial" w:hAnsi="Arial" w:cs="Arial"/>
                          <w:color w:val="000000"/>
                          <w:sz w:val="10"/>
                          <w:szCs w:val="10"/>
                          <w:lang w:val="en-US"/>
                        </w:rPr>
                        <w:t>70,0%</w:t>
                      </w:r>
                    </w:p>
                  </w:txbxContent>
                </v:textbox>
              </v:rect>
              <v:rect id="_x0000_s1648" style="position:absolute;left:285;top:1435;width:284;height:115;mso-wrap-style:none" filled="f" stroked="f">
                <v:textbox style="mso-fit-shape-to-text:t" inset="0,0,0,0">
                  <w:txbxContent>
                    <w:p w:rsidR="005164FE" w:rsidRDefault="005164FE">
                      <w:r>
                        <w:rPr>
                          <w:rFonts w:ascii="Arial" w:hAnsi="Arial" w:cs="Arial"/>
                          <w:color w:val="000000"/>
                          <w:sz w:val="10"/>
                          <w:szCs w:val="10"/>
                          <w:lang w:val="en-US"/>
                        </w:rPr>
                        <w:t>80,0%</w:t>
                      </w:r>
                    </w:p>
                  </w:txbxContent>
                </v:textbox>
              </v:rect>
              <v:rect id="_x0000_s1649" style="position:absolute;left:285;top:1035;width:284;height:115;mso-wrap-style:none" filled="f" stroked="f">
                <v:textbox style="mso-fit-shape-to-text:t" inset="0,0,0,0">
                  <w:txbxContent>
                    <w:p w:rsidR="005164FE" w:rsidRDefault="005164FE">
                      <w:r>
                        <w:rPr>
                          <w:rFonts w:ascii="Arial" w:hAnsi="Arial" w:cs="Arial"/>
                          <w:color w:val="000000"/>
                          <w:sz w:val="10"/>
                          <w:szCs w:val="10"/>
                          <w:lang w:val="en-US"/>
                        </w:rPr>
                        <w:t>90,0%</w:t>
                      </w:r>
                    </w:p>
                  </w:txbxContent>
                </v:textbox>
              </v:rect>
              <v:rect id="_x0000_s1650" style="position:absolute;left:216;top:635;width:340;height:115;mso-wrap-style:none" filled="f" stroked="f">
                <v:textbox style="mso-fit-shape-to-text:t" inset="0,0,0,0">
                  <w:txbxContent>
                    <w:p w:rsidR="005164FE" w:rsidRDefault="005164FE">
                      <w:r>
                        <w:rPr>
                          <w:rFonts w:ascii="Arial" w:hAnsi="Arial" w:cs="Arial"/>
                          <w:color w:val="000000"/>
                          <w:sz w:val="10"/>
                          <w:szCs w:val="10"/>
                          <w:lang w:val="en-US"/>
                        </w:rPr>
                        <w:t>100,0%</w:t>
                      </w:r>
                    </w:p>
                  </w:txbxContent>
                </v:textbox>
              </v:rect>
              <v:line id="_x0000_s1651" style="position:absolute" from="724,4699" to="8617,4700" strokeweight="0"/>
              <v:line id="_x0000_s1652" style="position:absolute" from="724,4699" to="725,4761" strokeweight="0"/>
              <v:line id="_x0000_s1653" style="position:absolute" from="1601,4699" to="1602,4761" strokeweight="0"/>
              <v:line id="_x0000_s1654" style="position:absolute" from="2478,4699" to="2479,4761" strokeweight="0"/>
              <v:line id="_x0000_s1655" style="position:absolute" from="3355,4699" to="3356,4761" strokeweight="0"/>
              <v:line id="_x0000_s1656" style="position:absolute" from="4232,4699" to="4233,4761" strokeweight="0"/>
              <v:line id="_x0000_s1657" style="position:absolute" from="5109,4699" to="5110,4761" strokeweight="0"/>
              <v:line id="_x0000_s1658" style="position:absolute" from="5986,4699" to="5987,4761" strokeweight="0"/>
              <v:line id="_x0000_s1659" style="position:absolute" from="6863,4699" to="6864,4761" strokeweight="0"/>
              <v:line id="_x0000_s1660" style="position:absolute" from="7740,4699" to="7741,4761" strokeweight="0"/>
              <v:line id="_x0000_s1661" style="position:absolute" from="8617,4699" to="8618,4761" strokeweight="0"/>
              <v:rect id="_x0000_s1662" style="position:absolute;left:916;top:4788;width:401;height:115;mso-wrap-style:none" filled="f" stroked="f">
                <v:textbox style="mso-fit-shape-to-text:t" inset="0,0,0,0">
                  <w:txbxContent>
                    <w:p w:rsidR="005164FE" w:rsidRDefault="005164FE">
                      <w:r>
                        <w:rPr>
                          <w:rFonts w:ascii="Arial" w:hAnsi="Arial" w:cs="Arial"/>
                          <w:color w:val="000000"/>
                          <w:sz w:val="10"/>
                          <w:szCs w:val="10"/>
                          <w:lang w:val="en-US"/>
                        </w:rPr>
                        <w:t>2002 год</w:t>
                      </w:r>
                    </w:p>
                  </w:txbxContent>
                </v:textbox>
              </v:rect>
              <v:rect id="_x0000_s1663" style="position:absolute;left:1794;top:4788;width:401;height:115;mso-wrap-style:none" filled="f" stroked="f">
                <v:textbox style="mso-fit-shape-to-text:t" inset="0,0,0,0">
                  <w:txbxContent>
                    <w:p w:rsidR="005164FE" w:rsidRDefault="005164FE">
                      <w:r>
                        <w:rPr>
                          <w:rFonts w:ascii="Arial" w:hAnsi="Arial" w:cs="Arial"/>
                          <w:color w:val="000000"/>
                          <w:sz w:val="10"/>
                          <w:szCs w:val="10"/>
                          <w:lang w:val="en-US"/>
                        </w:rPr>
                        <w:t>2003 год</w:t>
                      </w:r>
                    </w:p>
                  </w:txbxContent>
                </v:textbox>
              </v:rect>
              <v:rect id="_x0000_s1664" style="position:absolute;left:2670;top:4788;width:401;height:115;mso-wrap-style:none" filled="f" stroked="f">
                <v:textbox style="mso-fit-shape-to-text:t" inset="0,0,0,0">
                  <w:txbxContent>
                    <w:p w:rsidR="005164FE" w:rsidRDefault="005164FE">
                      <w:r>
                        <w:rPr>
                          <w:rFonts w:ascii="Arial" w:hAnsi="Arial" w:cs="Arial"/>
                          <w:color w:val="000000"/>
                          <w:sz w:val="10"/>
                          <w:szCs w:val="10"/>
                          <w:lang w:val="en-US"/>
                        </w:rPr>
                        <w:t>2004 год</w:t>
                      </w:r>
                    </w:p>
                  </w:txbxContent>
                </v:textbox>
              </v:rect>
              <v:rect id="_x0000_s1665" style="position:absolute;left:3548;top:4788;width:401;height:115;mso-wrap-style:none" filled="f" stroked="f">
                <v:textbox style="mso-fit-shape-to-text:t" inset="0,0,0,0">
                  <w:txbxContent>
                    <w:p w:rsidR="005164FE" w:rsidRDefault="005164FE">
                      <w:r>
                        <w:rPr>
                          <w:rFonts w:ascii="Arial" w:hAnsi="Arial" w:cs="Arial"/>
                          <w:color w:val="000000"/>
                          <w:sz w:val="10"/>
                          <w:szCs w:val="10"/>
                          <w:lang w:val="en-US"/>
                        </w:rPr>
                        <w:t>2005 год</w:t>
                      </w:r>
                    </w:p>
                  </w:txbxContent>
                </v:textbox>
              </v:rect>
              <v:rect id="_x0000_s1666" style="position:absolute;left:4424;top:4788;width:401;height:115;mso-wrap-style:none" filled="f" stroked="f">
                <v:textbox style="mso-fit-shape-to-text:t" inset="0,0,0,0">
                  <w:txbxContent>
                    <w:p w:rsidR="005164FE" w:rsidRDefault="005164FE">
                      <w:r>
                        <w:rPr>
                          <w:rFonts w:ascii="Arial" w:hAnsi="Arial" w:cs="Arial"/>
                          <w:color w:val="000000"/>
                          <w:sz w:val="10"/>
                          <w:szCs w:val="10"/>
                          <w:lang w:val="en-US"/>
                        </w:rPr>
                        <w:t>2006 год</w:t>
                      </w:r>
                    </w:p>
                  </w:txbxContent>
                </v:textbox>
              </v:rect>
              <v:rect id="_x0000_s1667" style="position:absolute;left:5301;top:4788;width:401;height:115;mso-wrap-style:none" filled="f" stroked="f">
                <v:textbox style="mso-fit-shape-to-text:t" inset="0,0,0,0">
                  <w:txbxContent>
                    <w:p w:rsidR="005164FE" w:rsidRDefault="005164FE">
                      <w:r>
                        <w:rPr>
                          <w:rFonts w:ascii="Arial" w:hAnsi="Arial" w:cs="Arial"/>
                          <w:color w:val="000000"/>
                          <w:sz w:val="10"/>
                          <w:szCs w:val="10"/>
                          <w:lang w:val="en-US"/>
                        </w:rPr>
                        <w:t>2007 год</w:t>
                      </w:r>
                    </w:p>
                  </w:txbxContent>
                </v:textbox>
              </v:rect>
              <v:rect id="_x0000_s1668" style="position:absolute;left:6178;top:4788;width:401;height:115;mso-wrap-style:none" filled="f" stroked="f">
                <v:textbox style="mso-fit-shape-to-text:t" inset="0,0,0,0">
                  <w:txbxContent>
                    <w:p w:rsidR="005164FE" w:rsidRDefault="005164FE">
                      <w:r>
                        <w:rPr>
                          <w:rFonts w:ascii="Arial" w:hAnsi="Arial" w:cs="Arial"/>
                          <w:color w:val="000000"/>
                          <w:sz w:val="10"/>
                          <w:szCs w:val="10"/>
                          <w:lang w:val="en-US"/>
                        </w:rPr>
                        <w:t>2008 год</w:t>
                      </w:r>
                    </w:p>
                  </w:txbxContent>
                </v:textbox>
              </v:rect>
            </v:group>
            <v:rect id="_x0000_s1670" style="position:absolute;left:7055;top:4788;width:401;height:115;mso-wrap-style:none" filled="f" stroked="f">
              <v:textbox style="mso-fit-shape-to-text:t" inset="0,0,0,0">
                <w:txbxContent>
                  <w:p w:rsidR="005164FE" w:rsidRDefault="005164FE">
                    <w:r>
                      <w:rPr>
                        <w:rFonts w:ascii="Arial" w:hAnsi="Arial" w:cs="Arial"/>
                        <w:color w:val="000000"/>
                        <w:sz w:val="10"/>
                        <w:szCs w:val="10"/>
                        <w:lang w:val="en-US"/>
                      </w:rPr>
                      <w:t>2009 год</w:t>
                    </w:r>
                  </w:p>
                </w:txbxContent>
              </v:textbox>
            </v:rect>
            <v:rect id="_x0000_s1671" style="position:absolute;left:7932;top:4788;width:401;height:115;mso-wrap-style:none" filled="f" stroked="f">
              <v:textbox style="mso-fit-shape-to-text:t" inset="0,0,0,0">
                <w:txbxContent>
                  <w:p w:rsidR="005164FE" w:rsidRDefault="005164FE">
                    <w:r>
                      <w:rPr>
                        <w:rFonts w:ascii="Arial" w:hAnsi="Arial" w:cs="Arial"/>
                        <w:color w:val="000000"/>
                        <w:sz w:val="10"/>
                        <w:szCs w:val="10"/>
                        <w:lang w:val="en-US"/>
                      </w:rPr>
                      <w:t>2010 год</w:t>
                    </w:r>
                  </w:p>
                </w:txbxContent>
              </v:textbox>
            </v:rect>
            <v:rect id="_x0000_s1672" style="position:absolute;left:996;top:181;width:5633;height:138;mso-wrap-style:none" filled="f" stroked="f">
              <v:textbox style="mso-fit-shape-to-text:t" inset="0,0,0,0">
                <w:txbxContent>
                  <w:p w:rsidR="005164FE" w:rsidRDefault="005164FE">
                    <w:r w:rsidRPr="002118E3">
                      <w:rPr>
                        <w:rFonts w:ascii="Arial" w:hAnsi="Arial" w:cs="Arial"/>
                        <w:b/>
                        <w:bCs/>
                        <w:color w:val="000000"/>
                        <w:sz w:val="12"/>
                        <w:szCs w:val="12"/>
                      </w:rPr>
                      <w:t>Удельный вес охвата объектов ВКО договорной дератизацией, дезинсекцией 2002-2010 годы</w:t>
                    </w:r>
                  </w:p>
                </w:txbxContent>
              </v:textbox>
            </v:rect>
            <v:rect id="_x0000_s1673" style="position:absolute;left:2253;top:5031;width:4523;height:176" strokeweight="0"/>
            <v:rect id="_x0000_s1674" style="position:absolute;left:2299;top:5084;width:85;height:71" fillcolor="#99f" strokeweight="36e-5mm"/>
            <v:rect id="_x0000_s1675" style="position:absolute;left:2418;top:5055;width:1804;height:138;mso-wrap-style:none" filled="f" stroked="f">
              <v:textbox style="mso-fit-shape-to-text:t" inset="0,0,0,0">
                <w:txbxContent>
                  <w:p w:rsidR="005164FE" w:rsidRDefault="005164FE">
                    <w:r>
                      <w:rPr>
                        <w:rFonts w:ascii="Arial" w:hAnsi="Arial" w:cs="Arial"/>
                        <w:b/>
                        <w:bCs/>
                        <w:color w:val="000000"/>
                        <w:sz w:val="12"/>
                        <w:szCs w:val="12"/>
                        <w:lang w:val="en-US"/>
                      </w:rPr>
                      <w:t>охват объектов дератизацией</w:t>
                    </w:r>
                  </w:p>
                </w:txbxContent>
              </v:textbox>
            </v:rect>
            <v:rect id="_x0000_s1676" style="position:absolute;left:4527;top:5084;width:84;height:71" fillcolor="#f60" strokeweight="36e-5mm"/>
            <v:rect id="_x0000_s1677" style="position:absolute;left:4645;top:5055;width:1804;height:138;mso-wrap-style:none" filled="f" stroked="f">
              <v:textbox style="mso-fit-shape-to-text:t" inset="0,0,0,0">
                <w:txbxContent>
                  <w:p w:rsidR="005164FE" w:rsidRDefault="005164FE">
                    <w:r>
                      <w:rPr>
                        <w:rFonts w:ascii="Arial" w:hAnsi="Arial" w:cs="Arial"/>
                        <w:b/>
                        <w:bCs/>
                        <w:color w:val="000000"/>
                        <w:sz w:val="12"/>
                        <w:szCs w:val="12"/>
                        <w:lang w:val="en-US"/>
                      </w:rPr>
                      <w:t xml:space="preserve">охват объектов дезинсекцией </w:t>
                    </w:r>
                  </w:p>
                </w:txbxContent>
              </v:textbox>
            </v:rect>
            <w10:wrap type="none"/>
            <w10:anchorlock/>
          </v:group>
        </w:pict>
      </w:r>
    </w:p>
    <w:p w:rsidR="008741AB" w:rsidRPr="002F4CF3" w:rsidRDefault="008741AB" w:rsidP="008741AB">
      <w:pPr>
        <w:ind w:firstLine="397"/>
        <w:jc w:val="both"/>
        <w:rPr>
          <w:sz w:val="24"/>
          <w:szCs w:val="24"/>
        </w:rPr>
      </w:pPr>
      <w:r>
        <w:rPr>
          <w:sz w:val="24"/>
          <w:szCs w:val="24"/>
        </w:rPr>
        <w:t>Таким образом, у</w:t>
      </w:r>
      <w:r w:rsidRPr="002F4CF3">
        <w:rPr>
          <w:sz w:val="24"/>
          <w:szCs w:val="24"/>
        </w:rPr>
        <w:t>порядочение работы с учреждениями по оказанию профдезуслуг п</w:t>
      </w:r>
      <w:r w:rsidRPr="002F4CF3">
        <w:rPr>
          <w:sz w:val="24"/>
          <w:szCs w:val="24"/>
        </w:rPr>
        <w:t>о</w:t>
      </w:r>
      <w:r w:rsidRPr="002F4CF3">
        <w:rPr>
          <w:sz w:val="24"/>
          <w:szCs w:val="24"/>
        </w:rPr>
        <w:t>зволил</w:t>
      </w:r>
      <w:r>
        <w:rPr>
          <w:sz w:val="24"/>
          <w:szCs w:val="24"/>
        </w:rPr>
        <w:t>о</w:t>
      </w:r>
      <w:r w:rsidRPr="002F4CF3">
        <w:rPr>
          <w:sz w:val="24"/>
          <w:szCs w:val="24"/>
        </w:rPr>
        <w:t xml:space="preserve"> </w:t>
      </w:r>
      <w:r>
        <w:rPr>
          <w:sz w:val="24"/>
          <w:szCs w:val="24"/>
        </w:rPr>
        <w:t>ц</w:t>
      </w:r>
      <w:r w:rsidRPr="002F4CF3">
        <w:rPr>
          <w:sz w:val="24"/>
          <w:szCs w:val="24"/>
        </w:rPr>
        <w:t>еленаправленно решать задач</w:t>
      </w:r>
      <w:r>
        <w:rPr>
          <w:sz w:val="24"/>
          <w:szCs w:val="24"/>
        </w:rPr>
        <w:t>и</w:t>
      </w:r>
      <w:r w:rsidRPr="002F4CF3">
        <w:rPr>
          <w:sz w:val="24"/>
          <w:szCs w:val="24"/>
        </w:rPr>
        <w:t xml:space="preserve"> по </w:t>
      </w:r>
      <w:r>
        <w:rPr>
          <w:sz w:val="24"/>
          <w:szCs w:val="24"/>
        </w:rPr>
        <w:t>о</w:t>
      </w:r>
      <w:r w:rsidRPr="002F4CF3">
        <w:rPr>
          <w:sz w:val="24"/>
          <w:szCs w:val="24"/>
        </w:rPr>
        <w:t>свобождению населённых пунктов от пер</w:t>
      </w:r>
      <w:r w:rsidRPr="002F4CF3">
        <w:rPr>
          <w:sz w:val="24"/>
          <w:szCs w:val="24"/>
        </w:rPr>
        <w:t>е</w:t>
      </w:r>
      <w:r w:rsidRPr="002F4CF3">
        <w:rPr>
          <w:sz w:val="24"/>
          <w:szCs w:val="24"/>
        </w:rPr>
        <w:t>носчиков инфекционных и паразитарных заболеваний</w:t>
      </w:r>
      <w:r>
        <w:rPr>
          <w:sz w:val="24"/>
          <w:szCs w:val="24"/>
        </w:rPr>
        <w:t xml:space="preserve"> и с</w:t>
      </w:r>
      <w:r w:rsidRPr="002F4CF3">
        <w:rPr>
          <w:sz w:val="24"/>
          <w:szCs w:val="24"/>
        </w:rPr>
        <w:t>нять проблему получения всех видов информаци</w:t>
      </w:r>
      <w:r>
        <w:rPr>
          <w:sz w:val="24"/>
          <w:szCs w:val="24"/>
        </w:rPr>
        <w:t>и</w:t>
      </w:r>
      <w:r w:rsidRPr="002F4CF3">
        <w:rPr>
          <w:sz w:val="24"/>
          <w:szCs w:val="24"/>
        </w:rPr>
        <w:t>, обеспечи</w:t>
      </w:r>
      <w:r>
        <w:rPr>
          <w:sz w:val="24"/>
          <w:szCs w:val="24"/>
        </w:rPr>
        <w:t>в</w:t>
      </w:r>
      <w:r w:rsidRPr="002F4CF3">
        <w:rPr>
          <w:sz w:val="24"/>
          <w:szCs w:val="24"/>
        </w:rPr>
        <w:t xml:space="preserve"> тем самым своевременный и качественный анализ пров</w:t>
      </w:r>
      <w:r w:rsidRPr="002F4CF3">
        <w:rPr>
          <w:sz w:val="24"/>
          <w:szCs w:val="24"/>
        </w:rPr>
        <w:t>о</w:t>
      </w:r>
      <w:r w:rsidRPr="002F4CF3">
        <w:rPr>
          <w:sz w:val="24"/>
          <w:szCs w:val="24"/>
        </w:rPr>
        <w:t>димых профилактических дезинфекционных работ на территории области</w:t>
      </w:r>
      <w:r>
        <w:rPr>
          <w:sz w:val="24"/>
          <w:szCs w:val="24"/>
        </w:rPr>
        <w:t>.</w:t>
      </w:r>
    </w:p>
    <w:p w:rsidR="008741AB" w:rsidRPr="007039DC" w:rsidRDefault="008741AB" w:rsidP="008741AB">
      <w:pPr>
        <w:ind w:firstLine="397"/>
        <w:jc w:val="both"/>
        <w:rPr>
          <w:sz w:val="24"/>
          <w:szCs w:val="24"/>
        </w:rPr>
      </w:pPr>
      <w:r w:rsidRPr="007039DC">
        <w:rPr>
          <w:sz w:val="24"/>
          <w:szCs w:val="24"/>
        </w:rPr>
        <w:t>В то же время имеется ряд проблем общего и частного характера. Основными пробл</w:t>
      </w:r>
      <w:r w:rsidRPr="007039DC">
        <w:rPr>
          <w:sz w:val="24"/>
          <w:szCs w:val="24"/>
        </w:rPr>
        <w:t>е</w:t>
      </w:r>
      <w:r w:rsidRPr="007039DC">
        <w:rPr>
          <w:sz w:val="24"/>
          <w:szCs w:val="24"/>
        </w:rPr>
        <w:t>мами в организации дератизации в условиях Восточно-Казахстанской области являются проблемы, традиционные и для других регионов: уклонени</w:t>
      </w:r>
      <w:r>
        <w:rPr>
          <w:sz w:val="24"/>
          <w:szCs w:val="24"/>
        </w:rPr>
        <w:t>е</w:t>
      </w:r>
      <w:r w:rsidRPr="007039DC">
        <w:rPr>
          <w:sz w:val="24"/>
          <w:szCs w:val="24"/>
        </w:rPr>
        <w:t xml:space="preserve"> </w:t>
      </w:r>
      <w:r>
        <w:rPr>
          <w:sz w:val="24"/>
          <w:szCs w:val="24"/>
        </w:rPr>
        <w:t>субъ</w:t>
      </w:r>
      <w:r w:rsidRPr="007039DC">
        <w:rPr>
          <w:sz w:val="24"/>
          <w:szCs w:val="24"/>
        </w:rPr>
        <w:t xml:space="preserve">ектов </w:t>
      </w:r>
      <w:r>
        <w:rPr>
          <w:sz w:val="24"/>
          <w:szCs w:val="24"/>
        </w:rPr>
        <w:t xml:space="preserve">хозяйствования </w:t>
      </w:r>
      <w:r w:rsidRPr="007039DC">
        <w:rPr>
          <w:sz w:val="24"/>
          <w:szCs w:val="24"/>
        </w:rPr>
        <w:t>от заключения договор</w:t>
      </w:r>
      <w:r>
        <w:rPr>
          <w:sz w:val="24"/>
          <w:szCs w:val="24"/>
        </w:rPr>
        <w:t>ов</w:t>
      </w:r>
      <w:r w:rsidRPr="007039DC">
        <w:rPr>
          <w:sz w:val="24"/>
          <w:szCs w:val="24"/>
        </w:rPr>
        <w:t>, стремление сократить объемы работы путем произвольного зан</w:t>
      </w:r>
      <w:r w:rsidRPr="007039DC">
        <w:rPr>
          <w:sz w:val="24"/>
          <w:szCs w:val="24"/>
        </w:rPr>
        <w:t>и</w:t>
      </w:r>
      <w:r w:rsidRPr="007039DC">
        <w:rPr>
          <w:sz w:val="24"/>
          <w:szCs w:val="24"/>
        </w:rPr>
        <w:t>жения обрабатываемых площадей со стороны заказчиков.</w:t>
      </w:r>
    </w:p>
    <w:p w:rsidR="008741AB" w:rsidRDefault="008741AB" w:rsidP="008741AB">
      <w:pPr>
        <w:ind w:firstLine="397"/>
        <w:jc w:val="both"/>
        <w:rPr>
          <w:sz w:val="24"/>
          <w:szCs w:val="24"/>
        </w:rPr>
      </w:pPr>
      <w:r w:rsidRPr="002F4CF3">
        <w:rPr>
          <w:sz w:val="24"/>
          <w:szCs w:val="24"/>
        </w:rPr>
        <w:t>Организационные и экологические изменения в населённых пунктах, появление ра</w:t>
      </w:r>
      <w:r w:rsidRPr="002F4CF3">
        <w:rPr>
          <w:sz w:val="24"/>
          <w:szCs w:val="24"/>
        </w:rPr>
        <w:t>з</w:t>
      </w:r>
      <w:r w:rsidRPr="002F4CF3">
        <w:rPr>
          <w:sz w:val="24"/>
          <w:szCs w:val="24"/>
        </w:rPr>
        <w:t>ных хозяев на крупных объектах, подлежа</w:t>
      </w:r>
      <w:r w:rsidR="00A10CE9">
        <w:rPr>
          <w:sz w:val="24"/>
          <w:szCs w:val="24"/>
        </w:rPr>
        <w:t>щих</w:t>
      </w:r>
      <w:r w:rsidRPr="002F4CF3">
        <w:rPr>
          <w:sz w:val="24"/>
          <w:szCs w:val="24"/>
        </w:rPr>
        <w:t xml:space="preserve"> охвату договорами, </w:t>
      </w:r>
      <w:r>
        <w:rPr>
          <w:sz w:val="24"/>
          <w:szCs w:val="24"/>
        </w:rPr>
        <w:t xml:space="preserve">выполнение </w:t>
      </w:r>
      <w:r w:rsidRPr="002F4CF3">
        <w:rPr>
          <w:sz w:val="24"/>
          <w:szCs w:val="24"/>
        </w:rPr>
        <w:t>обработ</w:t>
      </w:r>
      <w:r>
        <w:rPr>
          <w:sz w:val="24"/>
          <w:szCs w:val="24"/>
        </w:rPr>
        <w:t>о</w:t>
      </w:r>
      <w:r w:rsidRPr="002F4CF3">
        <w:rPr>
          <w:sz w:val="24"/>
          <w:szCs w:val="24"/>
        </w:rPr>
        <w:t xml:space="preserve">к по заявкам или силами </w:t>
      </w:r>
      <w:r>
        <w:rPr>
          <w:sz w:val="24"/>
          <w:szCs w:val="24"/>
        </w:rPr>
        <w:t xml:space="preserve">самих </w:t>
      </w:r>
      <w:r w:rsidRPr="002F4CF3">
        <w:rPr>
          <w:sz w:val="24"/>
          <w:szCs w:val="24"/>
        </w:rPr>
        <w:t>хозяйствующих субъектов требуют и разработки новых м</w:t>
      </w:r>
      <w:r w:rsidRPr="002F4CF3">
        <w:rPr>
          <w:sz w:val="24"/>
          <w:szCs w:val="24"/>
        </w:rPr>
        <w:t>е</w:t>
      </w:r>
      <w:r w:rsidRPr="002F4CF3">
        <w:rPr>
          <w:sz w:val="24"/>
          <w:szCs w:val="24"/>
        </w:rPr>
        <w:t>тодических и правовых документов, соответствующих современным требованиям.</w:t>
      </w:r>
    </w:p>
    <w:p w:rsidR="008741AB" w:rsidRDefault="008741AB" w:rsidP="00C006D3">
      <w:pPr>
        <w:ind w:firstLine="397"/>
        <w:jc w:val="both"/>
        <w:rPr>
          <w:rFonts w:ascii="Century Gothic" w:hAnsi="Century Gothic"/>
          <w:b/>
          <w:smallCaps/>
          <w:sz w:val="24"/>
          <w:szCs w:val="24"/>
          <w:u w:val="single"/>
        </w:rPr>
      </w:pPr>
    </w:p>
    <w:p w:rsidR="00A10CE9" w:rsidRPr="00A10CE9" w:rsidRDefault="00A10CE9" w:rsidP="00C006D3">
      <w:pPr>
        <w:ind w:firstLine="397"/>
        <w:jc w:val="both"/>
        <w:rPr>
          <w:rFonts w:ascii="Century Gothic" w:hAnsi="Century Gothic"/>
          <w:b/>
          <w:smallCaps/>
          <w:sz w:val="24"/>
          <w:szCs w:val="24"/>
          <w:u w:val="single"/>
        </w:rPr>
      </w:pPr>
    </w:p>
    <w:p w:rsidR="00A10CE9" w:rsidRPr="00A10CE9" w:rsidRDefault="00A10CE9" w:rsidP="00C006D3">
      <w:pPr>
        <w:ind w:firstLine="397"/>
        <w:jc w:val="both"/>
        <w:rPr>
          <w:rFonts w:ascii="Century Gothic" w:hAnsi="Century Gothic"/>
          <w:b/>
          <w:smallCaps/>
          <w:sz w:val="24"/>
          <w:szCs w:val="24"/>
          <w:u w:val="single"/>
        </w:rPr>
      </w:pPr>
    </w:p>
    <w:p w:rsidR="00DC6EEB" w:rsidRDefault="00DC6EEB">
      <w:pPr>
        <w:rPr>
          <w:sz w:val="24"/>
          <w:szCs w:val="24"/>
        </w:rPr>
      </w:pPr>
      <w:r>
        <w:rPr>
          <w:sz w:val="24"/>
          <w:szCs w:val="24"/>
        </w:rPr>
        <w:br w:type="page"/>
      </w:r>
    </w:p>
    <w:p w:rsidR="002118E3" w:rsidRPr="002118E3" w:rsidRDefault="002118E3" w:rsidP="002118E3">
      <w:pPr>
        <w:rPr>
          <w:sz w:val="24"/>
          <w:szCs w:val="24"/>
        </w:rPr>
      </w:pPr>
      <w:r w:rsidRPr="002118E3">
        <w:rPr>
          <w:sz w:val="24"/>
          <w:szCs w:val="24"/>
        </w:rPr>
        <w:lastRenderedPageBreak/>
        <w:t>УДК 616-076:616.981.452</w:t>
      </w:r>
    </w:p>
    <w:p w:rsidR="002118E3" w:rsidRPr="00417A63" w:rsidRDefault="002118E3" w:rsidP="002118E3">
      <w:pPr>
        <w:jc w:val="center"/>
        <w:rPr>
          <w:sz w:val="28"/>
          <w:szCs w:val="28"/>
        </w:rPr>
      </w:pPr>
    </w:p>
    <w:p w:rsidR="002118E3" w:rsidRPr="00417A63" w:rsidRDefault="002118E3" w:rsidP="002118E3">
      <w:pPr>
        <w:jc w:val="center"/>
        <w:rPr>
          <w:rFonts w:ascii="Book Antiqua" w:hAnsi="Book Antiqua"/>
          <w:b/>
          <w:smallCaps/>
          <w:sz w:val="26"/>
          <w:szCs w:val="26"/>
        </w:rPr>
      </w:pPr>
      <w:r>
        <w:rPr>
          <w:rFonts w:ascii="Book Antiqua" w:hAnsi="Book Antiqua"/>
          <w:b/>
          <w:smallCaps/>
          <w:sz w:val="26"/>
          <w:szCs w:val="26"/>
        </w:rPr>
        <w:t>О возможности и</w:t>
      </w:r>
      <w:r w:rsidRPr="00417A63">
        <w:rPr>
          <w:rFonts w:ascii="Book Antiqua" w:hAnsi="Book Antiqua"/>
          <w:b/>
          <w:smallCaps/>
          <w:sz w:val="26"/>
          <w:szCs w:val="26"/>
        </w:rPr>
        <w:t>спользование результатов</w:t>
      </w:r>
      <w:r>
        <w:rPr>
          <w:rFonts w:ascii="Book Antiqua" w:hAnsi="Book Antiqua"/>
          <w:b/>
          <w:smallCaps/>
          <w:sz w:val="26"/>
          <w:szCs w:val="26"/>
        </w:rPr>
        <w:t xml:space="preserve"> </w:t>
      </w:r>
      <w:r w:rsidRPr="00417A63">
        <w:rPr>
          <w:rFonts w:ascii="Book Antiqua" w:hAnsi="Book Antiqua"/>
          <w:b/>
          <w:smallCaps/>
          <w:sz w:val="26"/>
          <w:szCs w:val="26"/>
        </w:rPr>
        <w:t xml:space="preserve">ПЦР в </w:t>
      </w:r>
      <w:r>
        <w:rPr>
          <w:rFonts w:ascii="Book Antiqua" w:hAnsi="Book Antiqua"/>
          <w:b/>
          <w:smallCaps/>
          <w:sz w:val="26"/>
          <w:szCs w:val="26"/>
        </w:rPr>
        <w:t>качестве</w:t>
      </w:r>
      <w:r w:rsidRPr="00417A63">
        <w:rPr>
          <w:rFonts w:ascii="Book Antiqua" w:hAnsi="Book Antiqua"/>
          <w:b/>
          <w:smallCaps/>
          <w:sz w:val="26"/>
          <w:szCs w:val="26"/>
        </w:rPr>
        <w:t xml:space="preserve"> </w:t>
      </w:r>
      <w:r>
        <w:rPr>
          <w:rFonts w:ascii="Book Antiqua" w:hAnsi="Book Antiqua"/>
          <w:b/>
          <w:smallCaps/>
          <w:sz w:val="26"/>
          <w:szCs w:val="26"/>
        </w:rPr>
        <w:t xml:space="preserve">обоснования полевой </w:t>
      </w:r>
      <w:r w:rsidRPr="00417A63">
        <w:rPr>
          <w:rFonts w:ascii="Book Antiqua" w:hAnsi="Book Antiqua"/>
          <w:b/>
          <w:smallCaps/>
          <w:sz w:val="26"/>
          <w:szCs w:val="26"/>
        </w:rPr>
        <w:t>профилакти</w:t>
      </w:r>
      <w:r>
        <w:rPr>
          <w:rFonts w:ascii="Book Antiqua" w:hAnsi="Book Antiqua"/>
          <w:b/>
          <w:smallCaps/>
          <w:sz w:val="26"/>
          <w:szCs w:val="26"/>
        </w:rPr>
        <w:t>ки</w:t>
      </w:r>
      <w:r w:rsidRPr="00417A63">
        <w:rPr>
          <w:rFonts w:ascii="Book Antiqua" w:hAnsi="Book Antiqua"/>
          <w:b/>
          <w:smallCaps/>
          <w:sz w:val="26"/>
          <w:szCs w:val="26"/>
        </w:rPr>
        <w:t xml:space="preserve"> </w:t>
      </w:r>
      <w:r>
        <w:rPr>
          <w:rFonts w:ascii="Book Antiqua" w:hAnsi="Book Antiqua"/>
          <w:b/>
          <w:smallCaps/>
          <w:sz w:val="26"/>
          <w:szCs w:val="26"/>
        </w:rPr>
        <w:t>чумы</w:t>
      </w:r>
    </w:p>
    <w:p w:rsidR="002118E3" w:rsidRDefault="002118E3" w:rsidP="002118E3">
      <w:pPr>
        <w:jc w:val="center"/>
        <w:rPr>
          <w:sz w:val="28"/>
          <w:szCs w:val="28"/>
          <w:lang w:val="kk-KZ"/>
        </w:rPr>
      </w:pPr>
    </w:p>
    <w:p w:rsidR="002118E3" w:rsidRPr="002118E3" w:rsidRDefault="002118E3" w:rsidP="002118E3">
      <w:pPr>
        <w:jc w:val="center"/>
        <w:rPr>
          <w:b/>
          <w:sz w:val="24"/>
          <w:szCs w:val="24"/>
          <w:lang w:val="kk-KZ"/>
        </w:rPr>
      </w:pPr>
      <w:r w:rsidRPr="002118E3">
        <w:rPr>
          <w:b/>
          <w:sz w:val="24"/>
          <w:szCs w:val="24"/>
          <w:lang w:val="kk-KZ"/>
        </w:rPr>
        <w:t xml:space="preserve">С. Б. Исаева, Т. Ш. Альжанов, Н. А. Жаниязов, М. И. Бурамбаева, </w:t>
      </w:r>
    </w:p>
    <w:p w:rsidR="002118E3" w:rsidRPr="002118E3" w:rsidRDefault="002118E3" w:rsidP="002118E3">
      <w:pPr>
        <w:jc w:val="center"/>
        <w:rPr>
          <w:b/>
          <w:sz w:val="24"/>
          <w:szCs w:val="24"/>
          <w:lang w:val="kk-KZ"/>
        </w:rPr>
      </w:pPr>
      <w:r w:rsidRPr="002118E3">
        <w:rPr>
          <w:b/>
          <w:sz w:val="24"/>
          <w:szCs w:val="24"/>
          <w:lang w:val="kk-KZ"/>
        </w:rPr>
        <w:t xml:space="preserve">К. К. Коныратбаев </w:t>
      </w:r>
    </w:p>
    <w:p w:rsidR="002118E3" w:rsidRPr="002118E3" w:rsidRDefault="002118E3" w:rsidP="002118E3">
      <w:pPr>
        <w:rPr>
          <w:sz w:val="24"/>
          <w:szCs w:val="24"/>
          <w:lang w:val="kk-KZ"/>
        </w:rPr>
      </w:pPr>
    </w:p>
    <w:p w:rsidR="002118E3" w:rsidRPr="002118E3" w:rsidRDefault="002118E3" w:rsidP="002118E3">
      <w:pPr>
        <w:jc w:val="center"/>
        <w:rPr>
          <w:i/>
          <w:sz w:val="24"/>
          <w:szCs w:val="24"/>
        </w:rPr>
      </w:pPr>
      <w:r w:rsidRPr="002118E3">
        <w:rPr>
          <w:i/>
          <w:sz w:val="24"/>
          <w:szCs w:val="24"/>
        </w:rPr>
        <w:t>(Араломорская ПЧС)</w:t>
      </w:r>
    </w:p>
    <w:p w:rsidR="002118E3" w:rsidRPr="002118E3" w:rsidRDefault="002118E3" w:rsidP="002118E3">
      <w:pPr>
        <w:jc w:val="center"/>
        <w:rPr>
          <w:sz w:val="24"/>
          <w:szCs w:val="24"/>
        </w:rPr>
      </w:pPr>
    </w:p>
    <w:p w:rsidR="002118E3" w:rsidRPr="002118E3" w:rsidRDefault="002118E3" w:rsidP="002118E3">
      <w:pPr>
        <w:ind w:firstLine="397"/>
        <w:jc w:val="both"/>
        <w:rPr>
          <w:sz w:val="24"/>
          <w:szCs w:val="24"/>
        </w:rPr>
      </w:pPr>
      <w:r w:rsidRPr="002118E3">
        <w:rPr>
          <w:sz w:val="24"/>
          <w:szCs w:val="24"/>
        </w:rPr>
        <w:t xml:space="preserve">В практике использования ПЦР-диагностики применялись </w:t>
      </w:r>
      <w:r w:rsidRPr="002118E3">
        <w:rPr>
          <w:sz w:val="24"/>
          <w:szCs w:val="24"/>
          <w:lang w:val="en-US"/>
        </w:rPr>
        <w:t>GenPak</w:t>
      </w:r>
      <w:r w:rsidRPr="002118E3">
        <w:rPr>
          <w:sz w:val="24"/>
          <w:szCs w:val="24"/>
        </w:rPr>
        <w:t xml:space="preserve"> </w:t>
      </w:r>
      <w:r w:rsidRPr="002118E3">
        <w:rPr>
          <w:sz w:val="24"/>
          <w:szCs w:val="24"/>
          <w:lang w:val="en-US"/>
        </w:rPr>
        <w:t>DNA</w:t>
      </w:r>
      <w:r w:rsidRPr="002118E3">
        <w:rPr>
          <w:sz w:val="24"/>
          <w:szCs w:val="24"/>
        </w:rPr>
        <w:t xml:space="preserve"> </w:t>
      </w:r>
      <w:r w:rsidRPr="002118E3">
        <w:rPr>
          <w:sz w:val="24"/>
          <w:szCs w:val="24"/>
          <w:lang w:val="en-US"/>
        </w:rPr>
        <w:t>PCR</w:t>
      </w:r>
      <w:r w:rsidRPr="002118E3">
        <w:rPr>
          <w:sz w:val="24"/>
          <w:szCs w:val="24"/>
        </w:rPr>
        <w:t xml:space="preserve"> </w:t>
      </w:r>
      <w:r w:rsidRPr="002118E3">
        <w:rPr>
          <w:sz w:val="24"/>
          <w:szCs w:val="24"/>
          <w:lang w:val="en-US"/>
        </w:rPr>
        <w:t>test</w:t>
      </w:r>
      <w:r w:rsidRPr="002118E3">
        <w:rPr>
          <w:sz w:val="24"/>
          <w:szCs w:val="24"/>
        </w:rPr>
        <w:t xml:space="preserve"> – н</w:t>
      </w:r>
      <w:r w:rsidRPr="002118E3">
        <w:rPr>
          <w:sz w:val="24"/>
          <w:szCs w:val="24"/>
        </w:rPr>
        <w:t>а</w:t>
      </w:r>
      <w:r w:rsidRPr="002118E3">
        <w:rPr>
          <w:sz w:val="24"/>
          <w:szCs w:val="24"/>
        </w:rPr>
        <w:t xml:space="preserve">бор реагентов для обнаружения ДНК возбудителей инфекционных заболеваний методом полимеразной цепной реакции, </w:t>
      </w:r>
      <w:r w:rsidRPr="002118E3">
        <w:rPr>
          <w:sz w:val="24"/>
          <w:szCs w:val="24"/>
          <w:lang w:val="en-US"/>
        </w:rPr>
        <w:t>GenPak</w:t>
      </w:r>
      <w:r w:rsidRPr="002118E3">
        <w:rPr>
          <w:sz w:val="24"/>
          <w:szCs w:val="24"/>
        </w:rPr>
        <w:t xml:space="preserve"> </w:t>
      </w:r>
      <w:r w:rsidRPr="002118E3">
        <w:rPr>
          <w:sz w:val="24"/>
          <w:szCs w:val="24"/>
          <w:lang w:val="en-US"/>
        </w:rPr>
        <w:t>PCR</w:t>
      </w:r>
      <w:r w:rsidRPr="002118E3">
        <w:rPr>
          <w:sz w:val="24"/>
          <w:szCs w:val="24"/>
        </w:rPr>
        <w:t xml:space="preserve"> </w:t>
      </w:r>
      <w:r w:rsidRPr="002118E3">
        <w:rPr>
          <w:sz w:val="24"/>
          <w:szCs w:val="24"/>
          <w:lang w:val="en-US"/>
        </w:rPr>
        <w:t>Core</w:t>
      </w:r>
      <w:r w:rsidRPr="002118E3">
        <w:rPr>
          <w:sz w:val="24"/>
          <w:szCs w:val="24"/>
        </w:rPr>
        <w:t xml:space="preserve"> – набор реагентов для </w:t>
      </w:r>
      <w:r w:rsidRPr="002118E3">
        <w:rPr>
          <w:sz w:val="24"/>
          <w:szCs w:val="24"/>
          <w:lang w:val="en-US"/>
        </w:rPr>
        <w:t>PCR</w:t>
      </w:r>
      <w:r w:rsidRPr="002118E3">
        <w:rPr>
          <w:sz w:val="24"/>
          <w:szCs w:val="24"/>
        </w:rPr>
        <w:t xml:space="preserve">-амплификации ДНК, </w:t>
      </w:r>
      <w:r w:rsidRPr="002118E3">
        <w:rPr>
          <w:sz w:val="24"/>
          <w:szCs w:val="24"/>
          <w:lang w:val="en-US"/>
        </w:rPr>
        <w:t>Diatom</w:t>
      </w:r>
      <w:r w:rsidRPr="002118E3">
        <w:rPr>
          <w:sz w:val="24"/>
          <w:szCs w:val="24"/>
        </w:rPr>
        <w:t xml:space="preserve"> </w:t>
      </w:r>
      <w:r w:rsidRPr="002118E3">
        <w:rPr>
          <w:sz w:val="24"/>
          <w:szCs w:val="24"/>
          <w:lang w:val="en-US"/>
        </w:rPr>
        <w:t>DNA</w:t>
      </w:r>
      <w:r w:rsidRPr="002118E3">
        <w:rPr>
          <w:sz w:val="24"/>
          <w:szCs w:val="24"/>
        </w:rPr>
        <w:t xml:space="preserve"> </w:t>
      </w:r>
      <w:r w:rsidRPr="002118E3">
        <w:rPr>
          <w:sz w:val="24"/>
          <w:szCs w:val="24"/>
          <w:lang w:val="en-US"/>
        </w:rPr>
        <w:t>Prep</w:t>
      </w:r>
      <w:r w:rsidRPr="002118E3">
        <w:rPr>
          <w:sz w:val="24"/>
          <w:szCs w:val="24"/>
        </w:rPr>
        <w:t xml:space="preserve"> 100 – набор реагентов для выделения ДНК из ра</w:t>
      </w:r>
      <w:r w:rsidRPr="002118E3">
        <w:rPr>
          <w:sz w:val="24"/>
          <w:szCs w:val="24"/>
        </w:rPr>
        <w:t>з</w:t>
      </w:r>
      <w:r w:rsidRPr="002118E3">
        <w:rPr>
          <w:sz w:val="24"/>
          <w:szCs w:val="24"/>
        </w:rPr>
        <w:t>личного биологического материала.</w:t>
      </w:r>
    </w:p>
    <w:p w:rsidR="002118E3" w:rsidRPr="002118E3" w:rsidRDefault="002118E3" w:rsidP="002118E3">
      <w:pPr>
        <w:ind w:firstLine="397"/>
        <w:jc w:val="both"/>
        <w:rPr>
          <w:b/>
          <w:bCs/>
          <w:shadow/>
          <w:color w:val="FFFFFF"/>
          <w:sz w:val="24"/>
          <w:szCs w:val="24"/>
          <w:lang w:val="kk-KZ"/>
        </w:rPr>
      </w:pPr>
      <w:r w:rsidRPr="002118E3">
        <w:rPr>
          <w:sz w:val="24"/>
          <w:szCs w:val="24"/>
        </w:rPr>
        <w:t>Известно, что ПЦР-метод является не основным методом исследования, а лишь по</w:t>
      </w:r>
      <w:r w:rsidRPr="002118E3">
        <w:rPr>
          <w:sz w:val="24"/>
          <w:szCs w:val="24"/>
        </w:rPr>
        <w:t>д</w:t>
      </w:r>
      <w:r w:rsidRPr="002118E3">
        <w:rPr>
          <w:sz w:val="24"/>
          <w:szCs w:val="24"/>
        </w:rPr>
        <w:t>тверждающим анализом. В 2009 г. эпизоотии чумы выявлял</w:t>
      </w:r>
      <w:r w:rsidR="00072784">
        <w:rPr>
          <w:sz w:val="24"/>
          <w:szCs w:val="24"/>
        </w:rPr>
        <w:t>и</w:t>
      </w:r>
      <w:r w:rsidRPr="002118E3">
        <w:rPr>
          <w:sz w:val="24"/>
          <w:szCs w:val="24"/>
        </w:rPr>
        <w:t xml:space="preserve">сь как </w:t>
      </w:r>
      <w:r w:rsidRPr="002118E3">
        <w:rPr>
          <w:bCs/>
          <w:sz w:val="24"/>
          <w:szCs w:val="24"/>
        </w:rPr>
        <w:t>бактериологическим и серологическими методами,</w:t>
      </w:r>
      <w:r w:rsidRPr="002118E3">
        <w:rPr>
          <w:sz w:val="24"/>
          <w:szCs w:val="24"/>
        </w:rPr>
        <w:t xml:space="preserve"> так и ПЦР. Наряду с этим появились факты обнаружения на некоторых участках генома чумного микроба только ПЦР-методом, тогда как классич</w:t>
      </w:r>
      <w:r w:rsidRPr="002118E3">
        <w:rPr>
          <w:sz w:val="24"/>
          <w:szCs w:val="24"/>
        </w:rPr>
        <w:t>е</w:t>
      </w:r>
      <w:r w:rsidRPr="002118E3">
        <w:rPr>
          <w:sz w:val="24"/>
          <w:szCs w:val="24"/>
        </w:rPr>
        <w:t>ским методом эпизоотия чумы не была обнаружена. В основном, это касается исследов</w:t>
      </w:r>
      <w:r w:rsidRPr="002118E3">
        <w:rPr>
          <w:sz w:val="24"/>
          <w:szCs w:val="24"/>
        </w:rPr>
        <w:t>а</w:t>
      </w:r>
      <w:r w:rsidRPr="002118E3">
        <w:rPr>
          <w:sz w:val="24"/>
          <w:szCs w:val="24"/>
        </w:rPr>
        <w:t xml:space="preserve">ния эктопаразитов. Так, осенью 2009 г. в окрестностях </w:t>
      </w:r>
      <w:r w:rsidR="00072784">
        <w:rPr>
          <w:sz w:val="24"/>
          <w:szCs w:val="24"/>
        </w:rPr>
        <w:t>ряда пунктов</w:t>
      </w:r>
      <w:r w:rsidRPr="002118E3">
        <w:rPr>
          <w:sz w:val="24"/>
          <w:szCs w:val="24"/>
        </w:rPr>
        <w:t xml:space="preserve"> эпизоотия чумы кла</w:t>
      </w:r>
      <w:r w:rsidRPr="002118E3">
        <w:rPr>
          <w:sz w:val="24"/>
          <w:szCs w:val="24"/>
        </w:rPr>
        <w:t>с</w:t>
      </w:r>
      <w:r w:rsidRPr="002118E3">
        <w:rPr>
          <w:sz w:val="24"/>
          <w:szCs w:val="24"/>
        </w:rPr>
        <w:t xml:space="preserve">сическими методами не обнаружена, но ПЦР дала положительный результат (рисунок). </w:t>
      </w:r>
    </w:p>
    <w:p w:rsidR="002118E3" w:rsidRPr="002118E3" w:rsidRDefault="002118E3" w:rsidP="002118E3">
      <w:pPr>
        <w:ind w:firstLine="900"/>
        <w:jc w:val="both"/>
        <w:rPr>
          <w:sz w:val="24"/>
          <w:szCs w:val="24"/>
        </w:rPr>
      </w:pPr>
    </w:p>
    <w:p w:rsidR="002118E3" w:rsidRPr="002118E3" w:rsidRDefault="002118E3" w:rsidP="002118E3">
      <w:pPr>
        <w:jc w:val="both"/>
        <w:rPr>
          <w:b/>
          <w:sz w:val="24"/>
          <w:szCs w:val="24"/>
          <w:lang w:val="kk-KZ"/>
        </w:rPr>
      </w:pPr>
      <w:r w:rsidRPr="002118E3">
        <w:rPr>
          <w:b/>
          <w:bCs/>
          <w:shadow/>
          <w:noProof/>
          <w:color w:val="FFFFFF"/>
          <w:sz w:val="24"/>
          <w:szCs w:val="24"/>
        </w:rPr>
        <w:drawing>
          <wp:anchor distT="0" distB="0" distL="114300" distR="114300" simplePos="0" relativeHeight="251674624" behindDoc="1" locked="0" layoutInCell="1" allowOverlap="1">
            <wp:simplePos x="0" y="0"/>
            <wp:positionH relativeFrom="column">
              <wp:posOffset>568297</wp:posOffset>
            </wp:positionH>
            <wp:positionV relativeFrom="paragraph">
              <wp:posOffset>-95</wp:posOffset>
            </wp:positionV>
            <wp:extent cx="4930424" cy="2261681"/>
            <wp:effectExtent l="19050" t="0" r="3526" b="0"/>
            <wp:wrapNone/>
            <wp:docPr id="654" name="Рисунок 654" descr="P10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P1010974"/>
                    <pic:cNvPicPr>
                      <a:picLocks noChangeAspect="1" noChangeArrowheads="1"/>
                    </pic:cNvPicPr>
                  </pic:nvPicPr>
                  <pic:blipFill>
                    <a:blip r:embed="rId45" cstate="print"/>
                    <a:srcRect/>
                    <a:stretch>
                      <a:fillRect/>
                    </a:stretch>
                  </pic:blipFill>
                  <pic:spPr bwMode="auto">
                    <a:xfrm>
                      <a:off x="0" y="0"/>
                      <a:ext cx="4930424" cy="2261681"/>
                    </a:xfrm>
                    <a:prstGeom prst="rect">
                      <a:avLst/>
                    </a:prstGeom>
                    <a:noFill/>
                    <a:ln w="9525">
                      <a:noFill/>
                      <a:miter lim="800000"/>
                      <a:headEnd/>
                      <a:tailEnd/>
                    </a:ln>
                  </pic:spPr>
                </pic:pic>
              </a:graphicData>
            </a:graphic>
          </wp:anchor>
        </w:drawing>
      </w:r>
      <w:r w:rsidRPr="002118E3">
        <w:rPr>
          <w:b/>
          <w:sz w:val="24"/>
          <w:szCs w:val="24"/>
          <w:lang w:val="kk-KZ"/>
        </w:rPr>
        <w:t xml:space="preserve">   </w:t>
      </w:r>
    </w:p>
    <w:p w:rsidR="002118E3" w:rsidRPr="002118E3" w:rsidRDefault="002118E3" w:rsidP="002118E3">
      <w:pPr>
        <w:ind w:firstLine="900"/>
        <w:jc w:val="both"/>
        <w:rPr>
          <w:color w:val="FFFFFF"/>
          <w:sz w:val="24"/>
          <w:szCs w:val="24"/>
        </w:rPr>
      </w:pPr>
      <w:r w:rsidRPr="002118E3">
        <w:rPr>
          <w:b/>
          <w:sz w:val="24"/>
          <w:szCs w:val="24"/>
          <w:lang w:val="kk-KZ"/>
        </w:rPr>
        <w:t xml:space="preserve">     </w:t>
      </w:r>
      <w:r w:rsidRPr="002118E3">
        <w:rPr>
          <w:b/>
          <w:color w:val="FFFFFF"/>
          <w:sz w:val="24"/>
          <w:szCs w:val="24"/>
          <w:lang w:val="kk-KZ"/>
        </w:rPr>
        <w:t>1 2  3  4  5  6  7  8  9  10 11 12 13 К- 14 К+</w:t>
      </w:r>
    </w:p>
    <w:p w:rsidR="002118E3" w:rsidRPr="002118E3" w:rsidRDefault="002118E3" w:rsidP="002118E3">
      <w:pPr>
        <w:tabs>
          <w:tab w:val="left" w:pos="5700"/>
        </w:tabs>
        <w:ind w:firstLine="900"/>
        <w:jc w:val="both"/>
        <w:rPr>
          <w:sz w:val="24"/>
          <w:szCs w:val="24"/>
        </w:rPr>
      </w:pPr>
      <w:r w:rsidRPr="002118E3">
        <w:rPr>
          <w:sz w:val="24"/>
          <w:szCs w:val="24"/>
          <w:lang w:val="kk-KZ"/>
        </w:rPr>
        <w:t xml:space="preserve">  </w:t>
      </w:r>
      <w:r w:rsidRPr="002118E3">
        <w:rPr>
          <w:sz w:val="24"/>
          <w:szCs w:val="24"/>
          <w:lang w:val="kk-KZ"/>
        </w:rPr>
        <w:tab/>
      </w:r>
    </w:p>
    <w:p w:rsidR="002118E3" w:rsidRPr="002118E3" w:rsidRDefault="002118E3" w:rsidP="002118E3">
      <w:pPr>
        <w:ind w:firstLine="900"/>
        <w:jc w:val="both"/>
        <w:rPr>
          <w:sz w:val="24"/>
          <w:szCs w:val="24"/>
        </w:rPr>
      </w:pPr>
      <w:r w:rsidRPr="002118E3">
        <w:rPr>
          <w:b/>
          <w:sz w:val="24"/>
          <w:szCs w:val="24"/>
          <w:lang w:val="kk-KZ"/>
        </w:rPr>
        <w:t xml:space="preserve">   </w:t>
      </w:r>
    </w:p>
    <w:p w:rsidR="002118E3" w:rsidRPr="002118E3" w:rsidRDefault="002118E3" w:rsidP="002118E3">
      <w:pPr>
        <w:ind w:firstLine="900"/>
        <w:jc w:val="both"/>
        <w:rPr>
          <w:sz w:val="24"/>
          <w:szCs w:val="24"/>
        </w:rPr>
      </w:pPr>
    </w:p>
    <w:p w:rsidR="002118E3" w:rsidRPr="002118E3" w:rsidRDefault="002118E3" w:rsidP="002118E3">
      <w:pPr>
        <w:ind w:firstLine="900"/>
        <w:jc w:val="both"/>
        <w:rPr>
          <w:sz w:val="24"/>
          <w:szCs w:val="24"/>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2118E3" w:rsidRPr="002118E3" w:rsidRDefault="002118E3" w:rsidP="002118E3">
      <w:pPr>
        <w:ind w:left="360"/>
        <w:rPr>
          <w:i/>
          <w:sz w:val="24"/>
          <w:szCs w:val="24"/>
          <w:lang w:val="kk-KZ"/>
        </w:rPr>
      </w:pPr>
    </w:p>
    <w:p w:rsidR="007C7DBF" w:rsidRDefault="002118E3" w:rsidP="002118E3">
      <w:pPr>
        <w:jc w:val="center"/>
        <w:rPr>
          <w:i/>
          <w:sz w:val="24"/>
          <w:szCs w:val="24"/>
          <w:lang w:val="kk-KZ"/>
        </w:rPr>
      </w:pPr>
      <w:r w:rsidRPr="002118E3">
        <w:rPr>
          <w:i/>
          <w:sz w:val="24"/>
          <w:szCs w:val="24"/>
          <w:lang w:val="kk-KZ"/>
        </w:rPr>
        <w:t>Рисунок. Результаты ПЦР по определению ДНК возбудителя чумы от эктопаразитов</w:t>
      </w:r>
    </w:p>
    <w:p w:rsidR="007C7DBF" w:rsidRDefault="002118E3" w:rsidP="002118E3">
      <w:pPr>
        <w:jc w:val="center"/>
        <w:rPr>
          <w:i/>
          <w:lang w:val="kk-KZ"/>
        </w:rPr>
      </w:pPr>
      <w:r w:rsidRPr="007C7DBF">
        <w:rPr>
          <w:i/>
          <w:lang w:val="kk-KZ"/>
        </w:rPr>
        <w:t xml:space="preserve"> 1 – Кисай (блохи), 2 – Шижага (блохи </w:t>
      </w:r>
      <w:r w:rsidRPr="007C7DBF">
        <w:rPr>
          <w:bCs/>
          <w:i/>
          <w:lang w:val="kk-KZ"/>
        </w:rPr>
        <w:t>– Y. pestis</w:t>
      </w:r>
      <w:r w:rsidRPr="007C7DBF">
        <w:rPr>
          <w:i/>
          <w:lang w:val="kk-KZ"/>
        </w:rPr>
        <w:t xml:space="preserve">), 3 – Туши (блохи </w:t>
      </w:r>
      <w:r w:rsidRPr="007C7DBF">
        <w:rPr>
          <w:bCs/>
          <w:i/>
          <w:lang w:val="kk-KZ"/>
        </w:rPr>
        <w:t>– Y. pestis</w:t>
      </w:r>
      <w:r w:rsidRPr="007C7DBF">
        <w:rPr>
          <w:i/>
          <w:lang w:val="kk-KZ"/>
        </w:rPr>
        <w:t xml:space="preserve">), 4 – Аленбаз (блохи), 5 – ГМО (блохи </w:t>
      </w:r>
      <w:r w:rsidRPr="007C7DBF">
        <w:rPr>
          <w:bCs/>
          <w:i/>
          <w:lang w:val="kk-KZ"/>
        </w:rPr>
        <w:t>– Y. pestis</w:t>
      </w:r>
      <w:r w:rsidRPr="007C7DBF">
        <w:rPr>
          <w:i/>
          <w:lang w:val="kk-KZ"/>
        </w:rPr>
        <w:t xml:space="preserve">), 6 – Кетексуат (блохи), 7 – Кызыл кол (клещи </w:t>
      </w:r>
      <w:r w:rsidRPr="007C7DBF">
        <w:rPr>
          <w:bCs/>
          <w:i/>
          <w:lang w:val="kk-KZ"/>
        </w:rPr>
        <w:t>– Y. pestis</w:t>
      </w:r>
      <w:r w:rsidRPr="007C7DBF">
        <w:rPr>
          <w:i/>
          <w:lang w:val="kk-KZ"/>
        </w:rPr>
        <w:t xml:space="preserve">), 8 – Кызыл кол (блохи), </w:t>
      </w:r>
    </w:p>
    <w:p w:rsidR="007C7DBF" w:rsidRDefault="002118E3" w:rsidP="002118E3">
      <w:pPr>
        <w:jc w:val="center"/>
        <w:rPr>
          <w:i/>
          <w:lang w:val="kk-KZ"/>
        </w:rPr>
      </w:pPr>
      <w:r w:rsidRPr="007C7DBF">
        <w:rPr>
          <w:i/>
          <w:lang w:val="kk-KZ"/>
        </w:rPr>
        <w:t xml:space="preserve">9 – Аккудык (блохи </w:t>
      </w:r>
      <w:r w:rsidRPr="007C7DBF">
        <w:rPr>
          <w:bCs/>
          <w:i/>
          <w:lang w:val="kk-KZ"/>
        </w:rPr>
        <w:t>– Y. pestis</w:t>
      </w:r>
      <w:r w:rsidRPr="007C7DBF">
        <w:rPr>
          <w:i/>
          <w:lang w:val="kk-KZ"/>
        </w:rPr>
        <w:t xml:space="preserve">), 10 – Шаден (блохи </w:t>
      </w:r>
      <w:r w:rsidRPr="007C7DBF">
        <w:rPr>
          <w:bCs/>
          <w:i/>
          <w:lang w:val="kk-KZ"/>
        </w:rPr>
        <w:t>– Y. pestis</w:t>
      </w:r>
      <w:r w:rsidRPr="007C7DBF">
        <w:rPr>
          <w:i/>
          <w:lang w:val="kk-KZ"/>
        </w:rPr>
        <w:t xml:space="preserve">), 11 – Аральск (блохи </w:t>
      </w:r>
      <w:r w:rsidRPr="007C7DBF">
        <w:rPr>
          <w:bCs/>
          <w:i/>
          <w:lang w:val="kk-KZ"/>
        </w:rPr>
        <w:t>– Y. pestis</w:t>
      </w:r>
      <w:r w:rsidRPr="007C7DBF">
        <w:rPr>
          <w:i/>
          <w:lang w:val="kk-KZ"/>
        </w:rPr>
        <w:t xml:space="preserve">), </w:t>
      </w:r>
    </w:p>
    <w:p w:rsidR="007C7DBF" w:rsidRDefault="002118E3" w:rsidP="002118E3">
      <w:pPr>
        <w:jc w:val="center"/>
        <w:rPr>
          <w:bCs/>
          <w:i/>
          <w:lang w:val="kk-KZ"/>
        </w:rPr>
      </w:pPr>
      <w:r w:rsidRPr="007C7DBF">
        <w:rPr>
          <w:i/>
          <w:lang w:val="kk-KZ"/>
        </w:rPr>
        <w:t xml:space="preserve">12 – Саркумбазар (блохи), 13 – Акбасты (блохи), 14 – Каражынгыл (блохи </w:t>
      </w:r>
      <w:r w:rsidRPr="007C7DBF">
        <w:rPr>
          <w:bCs/>
          <w:i/>
          <w:lang w:val="kk-KZ"/>
        </w:rPr>
        <w:t>– Y. pestis</w:t>
      </w:r>
      <w:r w:rsidRPr="007C7DBF">
        <w:rPr>
          <w:i/>
          <w:lang w:val="kk-KZ"/>
        </w:rPr>
        <w:t>)</w:t>
      </w:r>
      <w:r w:rsidRPr="007C7DBF">
        <w:rPr>
          <w:bCs/>
          <w:i/>
          <w:lang w:val="kk-KZ"/>
        </w:rPr>
        <w:t xml:space="preserve">; </w:t>
      </w:r>
    </w:p>
    <w:p w:rsidR="002118E3" w:rsidRPr="007C7DBF" w:rsidRDefault="002118E3" w:rsidP="002118E3">
      <w:pPr>
        <w:jc w:val="center"/>
        <w:rPr>
          <w:bCs/>
          <w:i/>
          <w:lang w:val="kk-KZ"/>
        </w:rPr>
      </w:pPr>
      <w:r w:rsidRPr="007C7DBF">
        <w:rPr>
          <w:bCs/>
          <w:i/>
          <w:lang w:val="kk-KZ"/>
        </w:rPr>
        <w:t>«К-» – контроль отрицательный,«К+» – контроль положительный</w:t>
      </w:r>
    </w:p>
    <w:p w:rsidR="002118E3" w:rsidRPr="002118E3" w:rsidRDefault="002118E3" w:rsidP="002118E3">
      <w:pPr>
        <w:ind w:firstLine="397"/>
        <w:jc w:val="both"/>
        <w:rPr>
          <w:sz w:val="24"/>
          <w:szCs w:val="24"/>
        </w:rPr>
      </w:pPr>
    </w:p>
    <w:p w:rsidR="002118E3" w:rsidRPr="002118E3" w:rsidRDefault="002118E3" w:rsidP="002118E3">
      <w:pPr>
        <w:ind w:firstLine="397"/>
        <w:jc w:val="both"/>
        <w:rPr>
          <w:sz w:val="24"/>
          <w:szCs w:val="24"/>
        </w:rPr>
      </w:pPr>
      <w:r w:rsidRPr="002118E3">
        <w:rPr>
          <w:sz w:val="24"/>
          <w:szCs w:val="24"/>
        </w:rPr>
        <w:t>Эти же участки были обследованы в 2010 г. При этом результаты обследования оказ</w:t>
      </w:r>
      <w:r w:rsidRPr="002118E3">
        <w:rPr>
          <w:sz w:val="24"/>
          <w:szCs w:val="24"/>
        </w:rPr>
        <w:t>а</w:t>
      </w:r>
      <w:r w:rsidRPr="002118E3">
        <w:rPr>
          <w:sz w:val="24"/>
          <w:szCs w:val="24"/>
        </w:rPr>
        <w:t>лись положительнымми как при обычном лабораторном исследовании полевого матери</w:t>
      </w:r>
      <w:r w:rsidRPr="002118E3">
        <w:rPr>
          <w:sz w:val="24"/>
          <w:szCs w:val="24"/>
        </w:rPr>
        <w:t>а</w:t>
      </w:r>
      <w:r w:rsidRPr="002118E3">
        <w:rPr>
          <w:sz w:val="24"/>
          <w:szCs w:val="24"/>
        </w:rPr>
        <w:t>ла, так и в ПЦР (Шижага, ГМО, Шаден, Аральск, Каражынгыл).</w:t>
      </w:r>
    </w:p>
    <w:p w:rsidR="002118E3" w:rsidRPr="002118E3" w:rsidRDefault="002118E3" w:rsidP="002118E3">
      <w:pPr>
        <w:ind w:firstLine="397"/>
        <w:jc w:val="both"/>
        <w:rPr>
          <w:sz w:val="24"/>
          <w:szCs w:val="24"/>
        </w:rPr>
      </w:pPr>
      <w:r w:rsidRPr="002118E3">
        <w:rPr>
          <w:sz w:val="24"/>
          <w:szCs w:val="24"/>
        </w:rPr>
        <w:t>Таким образом, получение положительного результата только в ПЦР является, по н</w:t>
      </w:r>
      <w:r w:rsidRPr="002118E3">
        <w:rPr>
          <w:sz w:val="24"/>
          <w:szCs w:val="24"/>
        </w:rPr>
        <w:t>а</w:t>
      </w:r>
      <w:r w:rsidRPr="002118E3">
        <w:rPr>
          <w:sz w:val="24"/>
          <w:szCs w:val="24"/>
        </w:rPr>
        <w:t>шему мнению, достаточным основанием для проведения противоэпидемических мер</w:t>
      </w:r>
      <w:r w:rsidRPr="002118E3">
        <w:rPr>
          <w:sz w:val="24"/>
          <w:szCs w:val="24"/>
        </w:rPr>
        <w:t>о</w:t>
      </w:r>
      <w:r w:rsidRPr="002118E3">
        <w:rPr>
          <w:sz w:val="24"/>
          <w:szCs w:val="24"/>
        </w:rPr>
        <w:t>приятий по типу заблаговременной профилактики (методом полевой дезинсекции), ос</w:t>
      </w:r>
      <w:r w:rsidRPr="002118E3">
        <w:rPr>
          <w:sz w:val="24"/>
          <w:szCs w:val="24"/>
        </w:rPr>
        <w:t>о</w:t>
      </w:r>
      <w:r w:rsidRPr="002118E3">
        <w:rPr>
          <w:sz w:val="24"/>
          <w:szCs w:val="24"/>
        </w:rPr>
        <w:t xml:space="preserve">бенно на тех участках, где по ряду признаков прогнозировалось развитие эпизоотии чумы. </w:t>
      </w:r>
      <w:r w:rsidRPr="002118E3">
        <w:rPr>
          <w:sz w:val="24"/>
          <w:szCs w:val="24"/>
        </w:rPr>
        <w:lastRenderedPageBreak/>
        <w:t xml:space="preserve">Это позволит повысить эффективность профилактических мероприятий и предотвратить заболевания людей чумой. </w:t>
      </w:r>
    </w:p>
    <w:p w:rsidR="002118E3" w:rsidRPr="002118E3" w:rsidRDefault="002118E3" w:rsidP="002118E3">
      <w:pPr>
        <w:ind w:firstLine="397"/>
        <w:jc w:val="both"/>
        <w:rPr>
          <w:sz w:val="24"/>
          <w:szCs w:val="24"/>
          <w:lang w:val="kk-KZ"/>
        </w:rPr>
      </w:pPr>
    </w:p>
    <w:p w:rsidR="002118E3" w:rsidRPr="00072784" w:rsidRDefault="002118E3" w:rsidP="00C006D3">
      <w:pPr>
        <w:ind w:firstLine="397"/>
        <w:jc w:val="both"/>
        <w:rPr>
          <w:rFonts w:ascii="Century Gothic" w:hAnsi="Century Gothic"/>
          <w:b/>
          <w:smallCaps/>
          <w:sz w:val="24"/>
          <w:szCs w:val="24"/>
          <w:u w:val="single"/>
          <w:lang w:val="kk-KZ"/>
        </w:rPr>
      </w:pPr>
    </w:p>
    <w:p w:rsidR="007C7DBF" w:rsidRPr="007C7DBF" w:rsidRDefault="007C7DBF" w:rsidP="007C7DBF">
      <w:pPr>
        <w:rPr>
          <w:sz w:val="24"/>
          <w:szCs w:val="24"/>
        </w:rPr>
      </w:pPr>
      <w:r w:rsidRPr="007C7DBF">
        <w:rPr>
          <w:sz w:val="24"/>
          <w:szCs w:val="24"/>
        </w:rPr>
        <w:t>УДК 595:775:599.32(574.55)</w:t>
      </w:r>
    </w:p>
    <w:p w:rsidR="007C7DBF" w:rsidRPr="00072784" w:rsidRDefault="007C7DBF" w:rsidP="007C7DBF">
      <w:pPr>
        <w:jc w:val="center"/>
      </w:pPr>
    </w:p>
    <w:p w:rsidR="007C7DBF" w:rsidRPr="002F2C8F" w:rsidRDefault="007C7DBF" w:rsidP="007C7DBF">
      <w:pPr>
        <w:jc w:val="center"/>
        <w:rPr>
          <w:rFonts w:ascii="Book Antiqua" w:hAnsi="Book Antiqua"/>
          <w:b/>
          <w:smallCaps/>
          <w:sz w:val="26"/>
          <w:szCs w:val="26"/>
        </w:rPr>
      </w:pPr>
      <w:r w:rsidRPr="002F2C8F">
        <w:rPr>
          <w:rFonts w:ascii="Book Antiqua" w:hAnsi="Book Antiqua"/>
          <w:b/>
          <w:smallCaps/>
          <w:sz w:val="26"/>
          <w:szCs w:val="26"/>
        </w:rPr>
        <w:t>О выявлени</w:t>
      </w:r>
      <w:r>
        <w:rPr>
          <w:rFonts w:ascii="Book Antiqua" w:hAnsi="Book Antiqua"/>
          <w:b/>
          <w:smallCaps/>
          <w:sz w:val="26"/>
          <w:szCs w:val="26"/>
        </w:rPr>
        <w:t>и</w:t>
      </w:r>
      <w:r w:rsidRPr="002F2C8F">
        <w:rPr>
          <w:rFonts w:ascii="Book Antiqua" w:hAnsi="Book Antiqua"/>
          <w:b/>
          <w:smallCaps/>
          <w:sz w:val="26"/>
          <w:szCs w:val="26"/>
        </w:rPr>
        <w:t xml:space="preserve"> блох диких грызунов </w:t>
      </w:r>
      <w:r>
        <w:rPr>
          <w:rFonts w:ascii="Book Antiqua" w:hAnsi="Book Antiqua"/>
          <w:b/>
          <w:smallCaps/>
          <w:sz w:val="26"/>
          <w:szCs w:val="26"/>
        </w:rPr>
        <w:t>на</w:t>
      </w:r>
      <w:r w:rsidRPr="002F2C8F">
        <w:rPr>
          <w:rFonts w:ascii="Book Antiqua" w:hAnsi="Book Antiqua"/>
          <w:b/>
          <w:smallCaps/>
          <w:sz w:val="26"/>
          <w:szCs w:val="26"/>
        </w:rPr>
        <w:t xml:space="preserve"> домовых мыш</w:t>
      </w:r>
      <w:r>
        <w:rPr>
          <w:rFonts w:ascii="Book Antiqua" w:hAnsi="Book Antiqua"/>
          <w:b/>
          <w:smallCaps/>
          <w:sz w:val="26"/>
          <w:szCs w:val="26"/>
        </w:rPr>
        <w:t>ах</w:t>
      </w:r>
    </w:p>
    <w:p w:rsidR="007C7DBF" w:rsidRPr="002F2C8F" w:rsidRDefault="007C7DBF" w:rsidP="007C7DBF">
      <w:pPr>
        <w:jc w:val="center"/>
        <w:rPr>
          <w:rFonts w:ascii="Book Antiqua" w:hAnsi="Book Antiqua"/>
          <w:b/>
          <w:smallCaps/>
          <w:sz w:val="26"/>
          <w:szCs w:val="26"/>
        </w:rPr>
      </w:pPr>
      <w:r w:rsidRPr="002F2C8F">
        <w:rPr>
          <w:rFonts w:ascii="Book Antiqua" w:hAnsi="Book Antiqua"/>
          <w:b/>
          <w:smallCaps/>
          <w:sz w:val="26"/>
          <w:szCs w:val="26"/>
        </w:rPr>
        <w:t xml:space="preserve"> </w:t>
      </w:r>
      <w:r>
        <w:rPr>
          <w:rFonts w:ascii="Book Antiqua" w:hAnsi="Book Antiqua"/>
          <w:b/>
          <w:smallCaps/>
          <w:sz w:val="26"/>
          <w:szCs w:val="26"/>
        </w:rPr>
        <w:t>из</w:t>
      </w:r>
      <w:r w:rsidRPr="002F2C8F">
        <w:rPr>
          <w:rFonts w:ascii="Book Antiqua" w:hAnsi="Book Antiqua"/>
          <w:b/>
          <w:smallCaps/>
          <w:sz w:val="26"/>
          <w:szCs w:val="26"/>
        </w:rPr>
        <w:t xml:space="preserve"> жилых объектов г. Аральск</w:t>
      </w:r>
    </w:p>
    <w:p w:rsidR="007C7DBF" w:rsidRPr="00072784" w:rsidRDefault="007C7DBF" w:rsidP="007C7DBF">
      <w:pPr>
        <w:jc w:val="center"/>
      </w:pPr>
    </w:p>
    <w:p w:rsidR="007C7DBF" w:rsidRPr="007C7DBF" w:rsidRDefault="007C7DBF" w:rsidP="007C7DBF">
      <w:pPr>
        <w:jc w:val="center"/>
        <w:rPr>
          <w:b/>
          <w:sz w:val="24"/>
          <w:szCs w:val="24"/>
          <w:lang w:val="kk-KZ"/>
        </w:rPr>
      </w:pPr>
      <w:r w:rsidRPr="007C7DBF">
        <w:rPr>
          <w:b/>
          <w:sz w:val="24"/>
          <w:szCs w:val="24"/>
          <w:lang w:val="kk-KZ"/>
        </w:rPr>
        <w:t xml:space="preserve">С. Б. Исаева, Т. Ш. Альжанов, К. К. Коныратбаев, </w:t>
      </w:r>
    </w:p>
    <w:p w:rsidR="007C7DBF" w:rsidRPr="007C7DBF" w:rsidRDefault="007C7DBF" w:rsidP="007C7DBF">
      <w:pPr>
        <w:jc w:val="center"/>
        <w:rPr>
          <w:b/>
          <w:sz w:val="24"/>
          <w:szCs w:val="24"/>
          <w:lang w:val="kk-KZ"/>
        </w:rPr>
      </w:pPr>
      <w:r w:rsidRPr="007C7DBF">
        <w:rPr>
          <w:b/>
          <w:sz w:val="24"/>
          <w:szCs w:val="24"/>
          <w:lang w:val="kk-KZ"/>
        </w:rPr>
        <w:t>Л. С. Сатыбалдиева, Ж. Т. Маманова</w:t>
      </w:r>
    </w:p>
    <w:p w:rsidR="007C7DBF" w:rsidRPr="00072784" w:rsidRDefault="007C7DBF" w:rsidP="007C7DBF">
      <w:pPr>
        <w:jc w:val="center"/>
        <w:rPr>
          <w:i/>
          <w:lang w:val="kk-KZ"/>
        </w:rPr>
      </w:pPr>
    </w:p>
    <w:p w:rsidR="007C7DBF" w:rsidRPr="007C7DBF" w:rsidRDefault="007C7DBF" w:rsidP="007C7DBF">
      <w:pPr>
        <w:jc w:val="center"/>
        <w:rPr>
          <w:i/>
          <w:sz w:val="24"/>
          <w:szCs w:val="24"/>
        </w:rPr>
      </w:pPr>
      <w:r w:rsidRPr="007C7DBF">
        <w:rPr>
          <w:i/>
          <w:sz w:val="24"/>
          <w:szCs w:val="24"/>
        </w:rPr>
        <w:t>(Араломорская ПЧС)</w:t>
      </w:r>
    </w:p>
    <w:p w:rsidR="007C7DBF" w:rsidRPr="00072784" w:rsidRDefault="007C7DBF" w:rsidP="007C7DBF">
      <w:pPr>
        <w:jc w:val="center"/>
      </w:pPr>
    </w:p>
    <w:p w:rsidR="007C7DBF" w:rsidRPr="007C7DBF" w:rsidRDefault="007C7DBF" w:rsidP="007C7DBF">
      <w:pPr>
        <w:ind w:firstLine="397"/>
        <w:jc w:val="both"/>
        <w:rPr>
          <w:sz w:val="24"/>
          <w:szCs w:val="24"/>
        </w:rPr>
      </w:pPr>
      <w:r w:rsidRPr="007C7DBF">
        <w:rPr>
          <w:sz w:val="24"/>
          <w:szCs w:val="24"/>
        </w:rPr>
        <w:t>В специальной литературе сведения о фауне блох, собранных с млекопитающих, в</w:t>
      </w:r>
      <w:r w:rsidRPr="007C7DBF">
        <w:rPr>
          <w:sz w:val="24"/>
          <w:szCs w:val="24"/>
        </w:rPr>
        <w:t>ы</w:t>
      </w:r>
      <w:r w:rsidRPr="007C7DBF">
        <w:rPr>
          <w:sz w:val="24"/>
          <w:szCs w:val="24"/>
        </w:rPr>
        <w:t>ловленных в жилье человека малочисленны и фрагментарны [4]. Так, в Приаралье в п</w:t>
      </w:r>
      <w:r w:rsidRPr="007C7DBF">
        <w:rPr>
          <w:sz w:val="24"/>
          <w:szCs w:val="24"/>
        </w:rPr>
        <w:t>о</w:t>
      </w:r>
      <w:r w:rsidRPr="007C7DBF">
        <w:rPr>
          <w:sz w:val="24"/>
          <w:szCs w:val="24"/>
        </w:rPr>
        <w:t xml:space="preserve">следние десятилетия известны случаи увеличение численности в населенных пунктах блох жилья </w:t>
      </w:r>
      <w:r w:rsidRPr="007C7DBF">
        <w:rPr>
          <w:i/>
          <w:sz w:val="24"/>
          <w:szCs w:val="24"/>
          <w:lang w:val="en-US"/>
        </w:rPr>
        <w:t>P</w:t>
      </w:r>
      <w:r w:rsidRPr="007C7DBF">
        <w:rPr>
          <w:i/>
          <w:sz w:val="24"/>
          <w:szCs w:val="24"/>
        </w:rPr>
        <w:t xml:space="preserve">. </w:t>
      </w:r>
      <w:r w:rsidRPr="007C7DBF">
        <w:rPr>
          <w:i/>
          <w:sz w:val="24"/>
          <w:szCs w:val="24"/>
          <w:lang w:val="en-US"/>
        </w:rPr>
        <w:t>irritans</w:t>
      </w:r>
      <w:r w:rsidRPr="007C7DBF">
        <w:rPr>
          <w:color w:val="FF0000"/>
          <w:sz w:val="24"/>
          <w:szCs w:val="24"/>
        </w:rPr>
        <w:t xml:space="preserve"> </w:t>
      </w:r>
      <w:r w:rsidRPr="007C7DBF">
        <w:rPr>
          <w:sz w:val="24"/>
          <w:szCs w:val="24"/>
        </w:rPr>
        <w:t xml:space="preserve">[1, 3], но об обнаружении на домовых мышах в жилье человека блох диких грызунов не сообщается. </w:t>
      </w:r>
    </w:p>
    <w:p w:rsidR="007C7DBF" w:rsidRPr="007C7DBF" w:rsidRDefault="007C7DBF" w:rsidP="007C7DBF">
      <w:pPr>
        <w:ind w:firstLine="397"/>
        <w:jc w:val="both"/>
        <w:rPr>
          <w:sz w:val="24"/>
          <w:szCs w:val="24"/>
        </w:rPr>
      </w:pPr>
      <w:r w:rsidRPr="007C7DBF">
        <w:rPr>
          <w:sz w:val="24"/>
          <w:szCs w:val="24"/>
          <w:lang w:val="kk-KZ"/>
        </w:rPr>
        <w:t xml:space="preserve">В конце зимы </w:t>
      </w:r>
      <w:r w:rsidRPr="007C7DBF">
        <w:rPr>
          <w:sz w:val="24"/>
          <w:szCs w:val="24"/>
        </w:rPr>
        <w:t xml:space="preserve">2011 г. </w:t>
      </w:r>
      <w:r w:rsidRPr="007C7DBF">
        <w:rPr>
          <w:sz w:val="24"/>
          <w:szCs w:val="24"/>
          <w:lang w:val="kk-KZ"/>
        </w:rPr>
        <w:t xml:space="preserve">при единовременном обследовании </w:t>
      </w:r>
      <w:r w:rsidRPr="007C7DBF">
        <w:rPr>
          <w:sz w:val="24"/>
          <w:szCs w:val="24"/>
        </w:rPr>
        <w:t>г. Аральск о</w:t>
      </w:r>
      <w:r w:rsidR="00072784">
        <w:rPr>
          <w:sz w:val="24"/>
          <w:szCs w:val="24"/>
        </w:rPr>
        <w:t>хваче</w:t>
      </w:r>
      <w:r w:rsidRPr="007C7DBF">
        <w:rPr>
          <w:sz w:val="24"/>
          <w:szCs w:val="24"/>
        </w:rPr>
        <w:t xml:space="preserve">но 20% жилых объектов общей площадью </w:t>
      </w:r>
      <w:r w:rsidRPr="007C7DBF">
        <w:rPr>
          <w:sz w:val="24"/>
          <w:szCs w:val="24"/>
          <w:lang w:val="kk-KZ"/>
        </w:rPr>
        <w:t>83,5</w:t>
      </w:r>
      <w:r w:rsidRPr="007C7DBF">
        <w:rPr>
          <w:sz w:val="24"/>
          <w:szCs w:val="24"/>
        </w:rPr>
        <w:t xml:space="preserve"> тыс. м</w:t>
      </w:r>
      <w:r w:rsidR="00072784" w:rsidRPr="00072784">
        <w:rPr>
          <w:sz w:val="24"/>
          <w:szCs w:val="24"/>
          <w:vertAlign w:val="superscript"/>
        </w:rPr>
        <w:t>2</w:t>
      </w:r>
      <w:r w:rsidRPr="007C7DBF">
        <w:rPr>
          <w:sz w:val="24"/>
          <w:szCs w:val="24"/>
        </w:rPr>
        <w:t xml:space="preserve"> на заселенность грызунами и блохами, </w:t>
      </w:r>
      <w:r w:rsidR="00072784">
        <w:rPr>
          <w:sz w:val="24"/>
          <w:szCs w:val="24"/>
        </w:rPr>
        <w:t>д</w:t>
      </w:r>
      <w:r w:rsidR="00072784">
        <w:rPr>
          <w:sz w:val="24"/>
          <w:szCs w:val="24"/>
        </w:rPr>
        <w:t>о</w:t>
      </w:r>
      <w:r w:rsidR="00072784">
        <w:rPr>
          <w:sz w:val="24"/>
          <w:szCs w:val="24"/>
        </w:rPr>
        <w:t>быто</w:t>
      </w:r>
      <w:r w:rsidRPr="007C7DBF">
        <w:rPr>
          <w:sz w:val="24"/>
          <w:szCs w:val="24"/>
        </w:rPr>
        <w:t xml:space="preserve"> и очесано на наличие эктопаразитов 263 домовые мыши, с которых снято 49 блох 5 видов и 6 клещей, относящихся к двум надсемействам из отряда </w:t>
      </w:r>
      <w:r w:rsidRPr="007C7DBF">
        <w:rPr>
          <w:i/>
          <w:sz w:val="24"/>
          <w:szCs w:val="24"/>
          <w:lang w:val="en-US"/>
        </w:rPr>
        <w:t>Parasitoformes</w:t>
      </w:r>
      <w:r w:rsidRPr="007C7DBF">
        <w:rPr>
          <w:i/>
          <w:sz w:val="24"/>
          <w:szCs w:val="24"/>
        </w:rPr>
        <w:t xml:space="preserve"> </w:t>
      </w:r>
      <w:r w:rsidRPr="007C7DBF">
        <w:rPr>
          <w:sz w:val="24"/>
          <w:szCs w:val="24"/>
        </w:rPr>
        <w:t>(таблица).</w:t>
      </w:r>
    </w:p>
    <w:p w:rsidR="007C7DBF" w:rsidRPr="007C252A" w:rsidRDefault="007C7DBF" w:rsidP="007C7DBF">
      <w:pPr>
        <w:ind w:firstLine="397"/>
        <w:jc w:val="both"/>
        <w:rPr>
          <w:sz w:val="24"/>
          <w:szCs w:val="24"/>
        </w:rPr>
      </w:pPr>
    </w:p>
    <w:p w:rsidR="007C7DBF" w:rsidRPr="007C252A" w:rsidRDefault="007C7DBF" w:rsidP="007C7DBF">
      <w:pPr>
        <w:jc w:val="center"/>
        <w:rPr>
          <w:i/>
          <w:sz w:val="24"/>
          <w:szCs w:val="24"/>
        </w:rPr>
      </w:pPr>
      <w:r w:rsidRPr="007C252A">
        <w:rPr>
          <w:i/>
          <w:sz w:val="24"/>
          <w:szCs w:val="24"/>
        </w:rPr>
        <w:t>Результаты очеса домовых мышей, добытых в феврале 2011 г. в г. Аральск</w:t>
      </w:r>
    </w:p>
    <w:p w:rsidR="007C7DBF" w:rsidRPr="007C252A" w:rsidRDefault="007C7DBF" w:rsidP="007C7DBF">
      <w:pPr>
        <w:ind w:firstLine="540"/>
        <w:jc w:val="center"/>
        <w:rPr>
          <w:i/>
          <w:sz w:val="24"/>
          <w:szCs w:val="24"/>
        </w:rPr>
      </w:pP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134"/>
        <w:gridCol w:w="1275"/>
        <w:gridCol w:w="1701"/>
        <w:gridCol w:w="851"/>
        <w:gridCol w:w="1984"/>
        <w:gridCol w:w="939"/>
      </w:tblGrid>
      <w:tr w:rsidR="007C7DBF" w:rsidRPr="002F310B" w:rsidTr="005F7AFB">
        <w:trPr>
          <w:trHeight w:val="20"/>
          <w:jc w:val="center"/>
        </w:trPr>
        <w:tc>
          <w:tcPr>
            <w:tcW w:w="1560" w:type="dxa"/>
            <w:vAlign w:val="center"/>
          </w:tcPr>
          <w:p w:rsidR="007C7DBF" w:rsidRPr="002F310B" w:rsidRDefault="007C7DBF" w:rsidP="005F7AFB">
            <w:pPr>
              <w:jc w:val="center"/>
            </w:pPr>
            <w:r w:rsidRPr="002F310B">
              <w:t>Названия</w:t>
            </w:r>
          </w:p>
          <w:p w:rsidR="007C7DBF" w:rsidRPr="002F310B" w:rsidRDefault="007C7DBF" w:rsidP="005F7AFB">
            <w:pPr>
              <w:jc w:val="center"/>
            </w:pPr>
            <w:r w:rsidRPr="002F310B">
              <w:t>улиц</w:t>
            </w:r>
          </w:p>
        </w:tc>
        <w:tc>
          <w:tcPr>
            <w:tcW w:w="1134" w:type="dxa"/>
            <w:vAlign w:val="center"/>
          </w:tcPr>
          <w:p w:rsidR="007C7DBF" w:rsidRPr="002F310B" w:rsidRDefault="007C7DBF" w:rsidP="005F7AFB">
            <w:pPr>
              <w:jc w:val="center"/>
            </w:pPr>
            <w:r w:rsidRPr="002F310B">
              <w:t xml:space="preserve">Добыто </w:t>
            </w:r>
          </w:p>
          <w:p w:rsidR="007C7DBF" w:rsidRPr="002F310B" w:rsidRDefault="007C7DBF" w:rsidP="005F7AFB">
            <w:pPr>
              <w:jc w:val="center"/>
            </w:pPr>
            <w:r w:rsidRPr="002F310B">
              <w:t>мышей</w:t>
            </w:r>
          </w:p>
        </w:tc>
        <w:tc>
          <w:tcPr>
            <w:tcW w:w="1275" w:type="dxa"/>
            <w:vAlign w:val="center"/>
          </w:tcPr>
          <w:p w:rsidR="007C7DBF" w:rsidRPr="002F310B" w:rsidRDefault="007C7DBF" w:rsidP="005F7AFB">
            <w:pPr>
              <w:jc w:val="center"/>
            </w:pPr>
            <w:r w:rsidRPr="002F310B">
              <w:t>В том числе</w:t>
            </w:r>
          </w:p>
          <w:p w:rsidR="007C7DBF" w:rsidRPr="002F310B" w:rsidRDefault="007C7DBF" w:rsidP="005F7AFB">
            <w:pPr>
              <w:jc w:val="center"/>
            </w:pPr>
            <w:r w:rsidRPr="002F310B">
              <w:t>с блохами</w:t>
            </w:r>
          </w:p>
        </w:tc>
        <w:tc>
          <w:tcPr>
            <w:tcW w:w="1701" w:type="dxa"/>
            <w:vAlign w:val="center"/>
          </w:tcPr>
          <w:p w:rsidR="007C7DBF" w:rsidRPr="002F310B" w:rsidRDefault="007C7DBF" w:rsidP="005F7AFB">
            <w:pPr>
              <w:jc w:val="center"/>
            </w:pPr>
            <w:r w:rsidRPr="002F310B">
              <w:t>Виды блох</w:t>
            </w:r>
          </w:p>
        </w:tc>
        <w:tc>
          <w:tcPr>
            <w:tcW w:w="851" w:type="dxa"/>
            <w:vAlign w:val="center"/>
          </w:tcPr>
          <w:p w:rsidR="007C7DBF" w:rsidRPr="002F310B" w:rsidRDefault="007C7DBF" w:rsidP="005F7AFB">
            <w:pPr>
              <w:jc w:val="center"/>
            </w:pPr>
            <w:r w:rsidRPr="002F310B">
              <w:t>Кол-во</w:t>
            </w:r>
          </w:p>
        </w:tc>
        <w:tc>
          <w:tcPr>
            <w:tcW w:w="1984" w:type="dxa"/>
            <w:vAlign w:val="center"/>
          </w:tcPr>
          <w:p w:rsidR="007C7DBF" w:rsidRPr="002F310B" w:rsidRDefault="007C7DBF" w:rsidP="005F7AFB">
            <w:pPr>
              <w:jc w:val="center"/>
            </w:pPr>
            <w:r w:rsidRPr="002F310B">
              <w:t>Семейство</w:t>
            </w:r>
            <w:r w:rsidRPr="002F310B">
              <w:rPr>
                <w:lang w:val="en-US"/>
              </w:rPr>
              <w:t xml:space="preserve"> </w:t>
            </w:r>
            <w:r w:rsidRPr="002F310B">
              <w:t>или род клещей</w:t>
            </w:r>
          </w:p>
        </w:tc>
        <w:tc>
          <w:tcPr>
            <w:tcW w:w="939" w:type="dxa"/>
            <w:vAlign w:val="center"/>
          </w:tcPr>
          <w:p w:rsidR="007C7DBF" w:rsidRPr="002F310B" w:rsidRDefault="007C7DBF" w:rsidP="005F7AFB">
            <w:pPr>
              <w:jc w:val="center"/>
            </w:pPr>
            <w:r w:rsidRPr="002F310B">
              <w:t>Кол-во</w:t>
            </w:r>
          </w:p>
        </w:tc>
      </w:tr>
      <w:tr w:rsidR="007C7DBF" w:rsidRPr="002F310B" w:rsidTr="005F7AFB">
        <w:trPr>
          <w:trHeight w:val="20"/>
          <w:jc w:val="center"/>
        </w:trPr>
        <w:tc>
          <w:tcPr>
            <w:tcW w:w="1560" w:type="dxa"/>
            <w:vAlign w:val="center"/>
          </w:tcPr>
          <w:p w:rsidR="007C7DBF" w:rsidRPr="002F310B" w:rsidRDefault="007C7DBF" w:rsidP="005F7AFB">
            <w:r w:rsidRPr="002F310B">
              <w:t>Каз</w:t>
            </w:r>
            <w:r w:rsidR="00985CE2">
              <w:t>ы</w:t>
            </w:r>
            <w:r w:rsidRPr="002F310B">
              <w:t>бек-би</w:t>
            </w:r>
          </w:p>
        </w:tc>
        <w:tc>
          <w:tcPr>
            <w:tcW w:w="1134" w:type="dxa"/>
            <w:vAlign w:val="center"/>
          </w:tcPr>
          <w:p w:rsidR="007C7DBF" w:rsidRPr="002F310B" w:rsidRDefault="007C7DBF" w:rsidP="005F7AFB">
            <w:pPr>
              <w:jc w:val="center"/>
            </w:pPr>
            <w:r w:rsidRPr="002F310B">
              <w:t>1</w:t>
            </w:r>
          </w:p>
        </w:tc>
        <w:tc>
          <w:tcPr>
            <w:tcW w:w="1275" w:type="dxa"/>
            <w:vAlign w:val="center"/>
          </w:tcPr>
          <w:p w:rsidR="007C7DBF" w:rsidRPr="002F310B" w:rsidRDefault="007C7DBF" w:rsidP="005F7AFB">
            <w:pPr>
              <w:jc w:val="center"/>
            </w:pPr>
            <w:r w:rsidRPr="002F310B">
              <w:t>1</w:t>
            </w:r>
          </w:p>
        </w:tc>
        <w:tc>
          <w:tcPr>
            <w:tcW w:w="1701" w:type="dxa"/>
            <w:vAlign w:val="center"/>
          </w:tcPr>
          <w:p w:rsidR="007C7DBF" w:rsidRPr="002F310B" w:rsidRDefault="007C7DBF" w:rsidP="005F7AFB">
            <w:pPr>
              <w:jc w:val="center"/>
              <w:rPr>
                <w:i/>
              </w:rPr>
            </w:pPr>
            <w:r w:rsidRPr="002F310B">
              <w:rPr>
                <w:i/>
                <w:lang w:val="en-US"/>
              </w:rPr>
              <w:t>X. skrjabini</w:t>
            </w:r>
          </w:p>
        </w:tc>
        <w:tc>
          <w:tcPr>
            <w:tcW w:w="851" w:type="dxa"/>
            <w:vAlign w:val="center"/>
          </w:tcPr>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rPr>
                <w:i/>
                <w:lang w:val="en-US"/>
              </w:rPr>
            </w:pPr>
            <w:r w:rsidRPr="002F310B">
              <w:rPr>
                <w:i/>
                <w:lang w:val="en-US"/>
              </w:rPr>
              <w:t>Gamasoidea</w:t>
            </w:r>
          </w:p>
        </w:tc>
        <w:tc>
          <w:tcPr>
            <w:tcW w:w="939" w:type="dxa"/>
            <w:vAlign w:val="center"/>
          </w:tcPr>
          <w:p w:rsidR="007C7DBF" w:rsidRPr="002F310B" w:rsidRDefault="007C7DBF" w:rsidP="005F7AFB">
            <w:pPr>
              <w:jc w:val="center"/>
            </w:pPr>
            <w:r w:rsidRPr="002F310B">
              <w:t>1</w:t>
            </w:r>
          </w:p>
        </w:tc>
      </w:tr>
      <w:tr w:rsidR="007C7DBF" w:rsidRPr="002F310B" w:rsidTr="005F7AFB">
        <w:trPr>
          <w:trHeight w:val="20"/>
          <w:jc w:val="center"/>
        </w:trPr>
        <w:tc>
          <w:tcPr>
            <w:tcW w:w="1560" w:type="dxa"/>
            <w:vAlign w:val="center"/>
          </w:tcPr>
          <w:p w:rsidR="007C7DBF" w:rsidRPr="002F310B" w:rsidRDefault="007C7DBF" w:rsidP="005F7AFB">
            <w:r w:rsidRPr="002F310B">
              <w:t>Байтурсынова</w:t>
            </w:r>
          </w:p>
        </w:tc>
        <w:tc>
          <w:tcPr>
            <w:tcW w:w="1134" w:type="dxa"/>
            <w:vAlign w:val="center"/>
          </w:tcPr>
          <w:p w:rsidR="007C7DBF" w:rsidRPr="002F310B" w:rsidRDefault="007C7DBF" w:rsidP="005F7AFB">
            <w:pPr>
              <w:jc w:val="center"/>
            </w:pPr>
            <w:r w:rsidRPr="002F310B">
              <w:t>3</w:t>
            </w:r>
          </w:p>
        </w:tc>
        <w:tc>
          <w:tcPr>
            <w:tcW w:w="1275" w:type="dxa"/>
            <w:vAlign w:val="center"/>
          </w:tcPr>
          <w:p w:rsidR="007C7DBF" w:rsidRPr="002F310B" w:rsidRDefault="007C7DBF" w:rsidP="005F7AFB">
            <w:pPr>
              <w:jc w:val="center"/>
            </w:pPr>
            <w:r w:rsidRPr="002F310B">
              <w:t>1</w:t>
            </w:r>
          </w:p>
        </w:tc>
        <w:tc>
          <w:tcPr>
            <w:tcW w:w="1701" w:type="dxa"/>
            <w:vAlign w:val="center"/>
          </w:tcPr>
          <w:p w:rsidR="007C7DBF" w:rsidRPr="002F310B" w:rsidRDefault="007C7DBF" w:rsidP="005F7AFB">
            <w:pPr>
              <w:jc w:val="center"/>
              <w:rPr>
                <w:lang w:val="en-US"/>
              </w:rPr>
            </w:pPr>
            <w:r w:rsidRPr="002F310B">
              <w:rPr>
                <w:i/>
                <w:lang w:val="en-US"/>
              </w:rPr>
              <w:t>X.</w:t>
            </w:r>
            <w:r w:rsidRPr="002F310B">
              <w:rPr>
                <w:i/>
              </w:rPr>
              <w:t xml:space="preserve"> </w:t>
            </w:r>
            <w:r w:rsidRPr="002F310B">
              <w:rPr>
                <w:i/>
                <w:lang w:val="en-US"/>
              </w:rPr>
              <w:t>skrjabini</w:t>
            </w:r>
          </w:p>
        </w:tc>
        <w:tc>
          <w:tcPr>
            <w:tcW w:w="851" w:type="dxa"/>
            <w:vAlign w:val="center"/>
          </w:tcPr>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rPr>
                <w:lang w:val="en-US"/>
              </w:rPr>
            </w:pPr>
            <w:r w:rsidRPr="002F310B">
              <w:rPr>
                <w:i/>
                <w:lang w:val="en-US"/>
              </w:rPr>
              <w:t>Gamasoidea</w:t>
            </w:r>
          </w:p>
        </w:tc>
        <w:tc>
          <w:tcPr>
            <w:tcW w:w="939" w:type="dxa"/>
            <w:vAlign w:val="center"/>
          </w:tcPr>
          <w:p w:rsidR="007C7DBF" w:rsidRPr="002F310B" w:rsidRDefault="007C7DBF" w:rsidP="005F7AFB">
            <w:pPr>
              <w:jc w:val="center"/>
            </w:pPr>
            <w:r w:rsidRPr="002F310B">
              <w:t>1</w:t>
            </w:r>
          </w:p>
        </w:tc>
      </w:tr>
      <w:tr w:rsidR="007C7DBF" w:rsidRPr="002F310B" w:rsidTr="005F7AFB">
        <w:trPr>
          <w:trHeight w:val="20"/>
          <w:jc w:val="center"/>
        </w:trPr>
        <w:tc>
          <w:tcPr>
            <w:tcW w:w="1560" w:type="dxa"/>
            <w:vAlign w:val="center"/>
          </w:tcPr>
          <w:p w:rsidR="007C7DBF" w:rsidRPr="002F310B" w:rsidRDefault="007C7DBF" w:rsidP="005F7AFB">
            <w:r w:rsidRPr="002F310B">
              <w:t>Утемисова</w:t>
            </w:r>
          </w:p>
        </w:tc>
        <w:tc>
          <w:tcPr>
            <w:tcW w:w="1134" w:type="dxa"/>
            <w:vAlign w:val="center"/>
          </w:tcPr>
          <w:p w:rsidR="007C7DBF" w:rsidRPr="002F310B" w:rsidRDefault="007C7DBF" w:rsidP="005F7AFB">
            <w:pPr>
              <w:jc w:val="center"/>
            </w:pPr>
            <w:r w:rsidRPr="002F310B">
              <w:t>5</w:t>
            </w:r>
          </w:p>
        </w:tc>
        <w:tc>
          <w:tcPr>
            <w:tcW w:w="1275" w:type="dxa"/>
            <w:vAlign w:val="center"/>
          </w:tcPr>
          <w:p w:rsidR="007C7DBF" w:rsidRPr="002F310B" w:rsidRDefault="007C7DBF" w:rsidP="005F7AFB">
            <w:pPr>
              <w:jc w:val="center"/>
            </w:pPr>
            <w:r w:rsidRPr="002F310B">
              <w:t>5</w:t>
            </w:r>
          </w:p>
        </w:tc>
        <w:tc>
          <w:tcPr>
            <w:tcW w:w="1701" w:type="dxa"/>
            <w:vAlign w:val="center"/>
          </w:tcPr>
          <w:p w:rsidR="007C7DBF" w:rsidRPr="002F310B" w:rsidRDefault="007C7DBF" w:rsidP="005F7AFB">
            <w:pPr>
              <w:jc w:val="center"/>
              <w:rPr>
                <w:i/>
              </w:rPr>
            </w:pPr>
            <w:r w:rsidRPr="002F310B">
              <w:rPr>
                <w:i/>
                <w:lang w:val="en-US"/>
              </w:rPr>
              <w:t>X.</w:t>
            </w:r>
            <w:r w:rsidRPr="002F310B">
              <w:rPr>
                <w:i/>
              </w:rPr>
              <w:t xml:space="preserve"> </w:t>
            </w:r>
            <w:r w:rsidRPr="002F310B">
              <w:rPr>
                <w:i/>
                <w:lang w:val="en-US"/>
              </w:rPr>
              <w:t>skrjabini</w:t>
            </w:r>
            <w:r w:rsidRPr="002F310B">
              <w:rPr>
                <w:i/>
              </w:rPr>
              <w:t>,</w:t>
            </w:r>
          </w:p>
          <w:p w:rsidR="007C7DBF" w:rsidRPr="002F310B" w:rsidRDefault="007C7DBF" w:rsidP="005F7AFB">
            <w:pPr>
              <w:jc w:val="center"/>
              <w:rPr>
                <w:i/>
              </w:rPr>
            </w:pPr>
            <w:r w:rsidRPr="002F310B">
              <w:rPr>
                <w:i/>
              </w:rPr>
              <w:t>N. m</w:t>
            </w:r>
            <w:r w:rsidRPr="002F310B">
              <w:rPr>
                <w:i/>
                <w:lang w:val="en-US"/>
              </w:rPr>
              <w:t>o</w:t>
            </w:r>
            <w:r w:rsidRPr="002F310B">
              <w:rPr>
                <w:i/>
              </w:rPr>
              <w:t>krzeckyi</w:t>
            </w:r>
          </w:p>
        </w:tc>
        <w:tc>
          <w:tcPr>
            <w:tcW w:w="851" w:type="dxa"/>
            <w:vAlign w:val="center"/>
          </w:tcPr>
          <w:p w:rsidR="007C7DBF" w:rsidRPr="002F310B" w:rsidRDefault="007C7DBF" w:rsidP="005F7AFB">
            <w:pPr>
              <w:jc w:val="center"/>
            </w:pPr>
            <w:r w:rsidRPr="002F310B">
              <w:t>3</w:t>
            </w:r>
          </w:p>
          <w:p w:rsidR="007C7DBF" w:rsidRPr="002F310B" w:rsidRDefault="007C7DBF" w:rsidP="005F7AFB">
            <w:pPr>
              <w:jc w:val="center"/>
            </w:pPr>
            <w:r w:rsidRPr="002F310B">
              <w:t>6</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Аубакирова</w:t>
            </w:r>
          </w:p>
        </w:tc>
        <w:tc>
          <w:tcPr>
            <w:tcW w:w="1134" w:type="dxa"/>
            <w:vAlign w:val="center"/>
          </w:tcPr>
          <w:p w:rsidR="007C7DBF" w:rsidRPr="002F310B" w:rsidRDefault="007C7DBF" w:rsidP="005F7AFB">
            <w:pPr>
              <w:jc w:val="center"/>
            </w:pPr>
            <w:r w:rsidRPr="002F310B">
              <w:t>8</w:t>
            </w:r>
          </w:p>
        </w:tc>
        <w:tc>
          <w:tcPr>
            <w:tcW w:w="1275" w:type="dxa"/>
            <w:vAlign w:val="center"/>
          </w:tcPr>
          <w:p w:rsidR="007C7DBF" w:rsidRPr="002F310B" w:rsidRDefault="007C7DBF" w:rsidP="005F7AFB">
            <w:pPr>
              <w:jc w:val="center"/>
            </w:pPr>
            <w:r w:rsidRPr="002F310B">
              <w:t>3</w:t>
            </w:r>
          </w:p>
        </w:tc>
        <w:tc>
          <w:tcPr>
            <w:tcW w:w="1701" w:type="dxa"/>
            <w:vAlign w:val="center"/>
          </w:tcPr>
          <w:p w:rsidR="007C7DBF" w:rsidRPr="002F310B" w:rsidRDefault="007C7DBF" w:rsidP="005F7AFB">
            <w:pPr>
              <w:jc w:val="center"/>
              <w:rPr>
                <w:lang w:val="en-US"/>
              </w:rPr>
            </w:pPr>
            <w:r w:rsidRPr="002F310B">
              <w:rPr>
                <w:i/>
              </w:rPr>
              <w:t>N. m</w:t>
            </w:r>
            <w:r w:rsidRPr="002F310B">
              <w:rPr>
                <w:i/>
                <w:lang w:val="en-US"/>
              </w:rPr>
              <w:t>o</w:t>
            </w:r>
            <w:r w:rsidRPr="002F310B">
              <w:rPr>
                <w:i/>
              </w:rPr>
              <w:t>krzeckyi</w:t>
            </w:r>
          </w:p>
        </w:tc>
        <w:tc>
          <w:tcPr>
            <w:tcW w:w="851" w:type="dxa"/>
            <w:vAlign w:val="center"/>
          </w:tcPr>
          <w:p w:rsidR="007C7DBF" w:rsidRPr="002F310B" w:rsidRDefault="007C7DBF" w:rsidP="005F7AFB">
            <w:pPr>
              <w:jc w:val="center"/>
            </w:pPr>
            <w:r w:rsidRPr="002F310B">
              <w:t>6</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Айтеке-би</w:t>
            </w:r>
          </w:p>
        </w:tc>
        <w:tc>
          <w:tcPr>
            <w:tcW w:w="1134" w:type="dxa"/>
            <w:vAlign w:val="center"/>
          </w:tcPr>
          <w:p w:rsidR="007C7DBF" w:rsidRPr="002F310B" w:rsidRDefault="007C7DBF" w:rsidP="005F7AFB">
            <w:pPr>
              <w:jc w:val="center"/>
            </w:pPr>
            <w:r w:rsidRPr="002F310B">
              <w:t>1</w:t>
            </w:r>
          </w:p>
        </w:tc>
        <w:tc>
          <w:tcPr>
            <w:tcW w:w="1275" w:type="dxa"/>
            <w:vAlign w:val="center"/>
          </w:tcPr>
          <w:p w:rsidR="007C7DBF" w:rsidRPr="002F310B" w:rsidRDefault="007C7DBF" w:rsidP="005F7AFB">
            <w:pPr>
              <w:jc w:val="center"/>
            </w:pPr>
            <w:r w:rsidRPr="002F310B">
              <w:t>1</w:t>
            </w:r>
          </w:p>
        </w:tc>
        <w:tc>
          <w:tcPr>
            <w:tcW w:w="1701" w:type="dxa"/>
            <w:vAlign w:val="center"/>
          </w:tcPr>
          <w:p w:rsidR="007C7DBF" w:rsidRPr="002F310B" w:rsidRDefault="007C7DBF" w:rsidP="005F7AFB">
            <w:pPr>
              <w:jc w:val="center"/>
              <w:rPr>
                <w:lang w:val="en-US"/>
              </w:rPr>
            </w:pPr>
            <w:r w:rsidRPr="002F310B">
              <w:rPr>
                <w:i/>
                <w:lang w:val="en-US"/>
              </w:rPr>
              <w:t>X.</w:t>
            </w:r>
            <w:r w:rsidRPr="002F310B">
              <w:rPr>
                <w:i/>
              </w:rPr>
              <w:t xml:space="preserve"> </w:t>
            </w:r>
            <w:r w:rsidRPr="002F310B">
              <w:rPr>
                <w:i/>
                <w:lang w:val="en-US"/>
              </w:rPr>
              <w:t>skrjabini</w:t>
            </w:r>
          </w:p>
        </w:tc>
        <w:tc>
          <w:tcPr>
            <w:tcW w:w="851" w:type="dxa"/>
            <w:vAlign w:val="center"/>
          </w:tcPr>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Абая</w:t>
            </w:r>
          </w:p>
        </w:tc>
        <w:tc>
          <w:tcPr>
            <w:tcW w:w="1134" w:type="dxa"/>
            <w:vAlign w:val="center"/>
          </w:tcPr>
          <w:p w:rsidR="007C7DBF" w:rsidRPr="002F310B" w:rsidRDefault="007C7DBF" w:rsidP="005F7AFB">
            <w:pPr>
              <w:jc w:val="center"/>
            </w:pPr>
            <w:r w:rsidRPr="002F310B">
              <w:t>4</w:t>
            </w:r>
          </w:p>
        </w:tc>
        <w:tc>
          <w:tcPr>
            <w:tcW w:w="1275" w:type="dxa"/>
            <w:vAlign w:val="center"/>
          </w:tcPr>
          <w:p w:rsidR="007C7DBF" w:rsidRPr="002F310B" w:rsidRDefault="007C7DBF" w:rsidP="005F7AFB">
            <w:pPr>
              <w:jc w:val="center"/>
            </w:pPr>
            <w:r w:rsidRPr="002F310B">
              <w:t>2</w:t>
            </w:r>
          </w:p>
        </w:tc>
        <w:tc>
          <w:tcPr>
            <w:tcW w:w="1701" w:type="dxa"/>
            <w:vAlign w:val="center"/>
          </w:tcPr>
          <w:p w:rsidR="007C7DBF" w:rsidRPr="002F310B" w:rsidRDefault="007C7DBF" w:rsidP="005F7AFB">
            <w:pPr>
              <w:jc w:val="center"/>
              <w:rPr>
                <w:lang w:val="en-US"/>
              </w:rPr>
            </w:pPr>
            <w:r w:rsidRPr="002F310B">
              <w:rPr>
                <w:i/>
                <w:lang w:val="en-US"/>
              </w:rPr>
              <w:t>X</w:t>
            </w:r>
            <w:r w:rsidRPr="002F310B">
              <w:rPr>
                <w:i/>
              </w:rPr>
              <w:t xml:space="preserve"> </w:t>
            </w:r>
            <w:r w:rsidRPr="002F310B">
              <w:rPr>
                <w:i/>
                <w:lang w:val="en-US"/>
              </w:rPr>
              <w:t>. skrjabini</w:t>
            </w:r>
          </w:p>
        </w:tc>
        <w:tc>
          <w:tcPr>
            <w:tcW w:w="851" w:type="dxa"/>
            <w:vAlign w:val="center"/>
          </w:tcPr>
          <w:p w:rsidR="007C7DBF" w:rsidRPr="002F310B" w:rsidRDefault="007C7DBF" w:rsidP="005F7AFB">
            <w:pPr>
              <w:jc w:val="center"/>
            </w:pPr>
            <w:r w:rsidRPr="002F310B">
              <w:t>11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Дружбы</w:t>
            </w:r>
          </w:p>
        </w:tc>
        <w:tc>
          <w:tcPr>
            <w:tcW w:w="1134" w:type="dxa"/>
            <w:vAlign w:val="center"/>
          </w:tcPr>
          <w:p w:rsidR="007C7DBF" w:rsidRPr="002F310B" w:rsidRDefault="007C7DBF" w:rsidP="005F7AFB">
            <w:pPr>
              <w:jc w:val="center"/>
            </w:pPr>
            <w:r w:rsidRPr="002F310B">
              <w:t>2</w:t>
            </w:r>
          </w:p>
        </w:tc>
        <w:tc>
          <w:tcPr>
            <w:tcW w:w="1275" w:type="dxa"/>
            <w:vAlign w:val="center"/>
          </w:tcPr>
          <w:p w:rsidR="007C7DBF" w:rsidRPr="002F310B" w:rsidRDefault="007C7DBF" w:rsidP="005F7AFB">
            <w:pPr>
              <w:jc w:val="center"/>
            </w:pPr>
            <w:r w:rsidRPr="002F310B">
              <w:t>2</w:t>
            </w:r>
          </w:p>
        </w:tc>
        <w:tc>
          <w:tcPr>
            <w:tcW w:w="1701" w:type="dxa"/>
            <w:vAlign w:val="center"/>
          </w:tcPr>
          <w:p w:rsidR="007C7DBF" w:rsidRPr="002F310B" w:rsidRDefault="007C7DBF" w:rsidP="005F7AFB">
            <w:pPr>
              <w:jc w:val="center"/>
              <w:rPr>
                <w:lang w:val="en-US"/>
              </w:rPr>
            </w:pPr>
            <w:r w:rsidRPr="002F310B">
              <w:rPr>
                <w:i/>
                <w:lang w:val="en-US"/>
              </w:rPr>
              <w:t>X.</w:t>
            </w:r>
            <w:r w:rsidRPr="002F310B">
              <w:rPr>
                <w:i/>
              </w:rPr>
              <w:t xml:space="preserve"> </w:t>
            </w:r>
            <w:r w:rsidRPr="002F310B">
              <w:rPr>
                <w:i/>
                <w:lang w:val="en-US"/>
              </w:rPr>
              <w:t>skrjabini</w:t>
            </w:r>
          </w:p>
        </w:tc>
        <w:tc>
          <w:tcPr>
            <w:tcW w:w="851" w:type="dxa"/>
            <w:vAlign w:val="center"/>
          </w:tcPr>
          <w:p w:rsidR="007C7DBF" w:rsidRPr="002F310B" w:rsidRDefault="007C7DBF" w:rsidP="005F7AFB">
            <w:pPr>
              <w:jc w:val="center"/>
            </w:pPr>
            <w:r w:rsidRPr="002F310B">
              <w:t>2</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Байымбетова</w:t>
            </w:r>
          </w:p>
        </w:tc>
        <w:tc>
          <w:tcPr>
            <w:tcW w:w="1134" w:type="dxa"/>
            <w:vAlign w:val="center"/>
          </w:tcPr>
          <w:p w:rsidR="007C7DBF" w:rsidRPr="002F310B" w:rsidRDefault="007C7DBF" w:rsidP="005F7AFB">
            <w:pPr>
              <w:jc w:val="center"/>
            </w:pPr>
            <w:r w:rsidRPr="002F310B">
              <w:t>4</w:t>
            </w:r>
          </w:p>
        </w:tc>
        <w:tc>
          <w:tcPr>
            <w:tcW w:w="1275" w:type="dxa"/>
            <w:vAlign w:val="center"/>
          </w:tcPr>
          <w:p w:rsidR="007C7DBF" w:rsidRPr="002F310B" w:rsidRDefault="007C7DBF" w:rsidP="005F7AFB">
            <w:pPr>
              <w:jc w:val="center"/>
            </w:pPr>
            <w:r w:rsidRPr="002F310B">
              <w:t>4</w:t>
            </w:r>
          </w:p>
        </w:tc>
        <w:tc>
          <w:tcPr>
            <w:tcW w:w="1701" w:type="dxa"/>
            <w:vAlign w:val="center"/>
          </w:tcPr>
          <w:p w:rsidR="007C7DBF" w:rsidRPr="002F310B" w:rsidRDefault="007C7DBF" w:rsidP="005F7AFB">
            <w:pPr>
              <w:jc w:val="center"/>
              <w:rPr>
                <w:lang w:val="en-US"/>
              </w:rPr>
            </w:pPr>
            <w:r w:rsidRPr="002F310B">
              <w:rPr>
                <w:i/>
                <w:lang w:val="en-US"/>
              </w:rPr>
              <w:t>X</w:t>
            </w:r>
            <w:r w:rsidRPr="002F310B">
              <w:rPr>
                <w:i/>
              </w:rPr>
              <w:t xml:space="preserve"> </w:t>
            </w:r>
            <w:r w:rsidRPr="002F310B">
              <w:rPr>
                <w:i/>
                <w:lang w:val="en-US"/>
              </w:rPr>
              <w:t>.skrjabini</w:t>
            </w:r>
          </w:p>
        </w:tc>
        <w:tc>
          <w:tcPr>
            <w:tcW w:w="851" w:type="dxa"/>
            <w:vAlign w:val="center"/>
          </w:tcPr>
          <w:p w:rsidR="007C7DBF" w:rsidRPr="002F310B" w:rsidRDefault="007C7DBF" w:rsidP="005F7AFB">
            <w:pPr>
              <w:jc w:val="center"/>
            </w:pPr>
            <w:r w:rsidRPr="002F310B">
              <w:t>6</w:t>
            </w:r>
          </w:p>
        </w:tc>
        <w:tc>
          <w:tcPr>
            <w:tcW w:w="1984" w:type="dxa"/>
            <w:vAlign w:val="center"/>
          </w:tcPr>
          <w:p w:rsidR="007C7DBF" w:rsidRPr="002F310B" w:rsidRDefault="007C7DBF" w:rsidP="005F7AFB">
            <w:pPr>
              <w:jc w:val="center"/>
              <w:rPr>
                <w:i/>
                <w:lang w:val="en-US"/>
              </w:rPr>
            </w:pPr>
            <w:r w:rsidRPr="002F310B">
              <w:rPr>
                <w:i/>
              </w:rPr>
              <w:t>Hyalomma</w:t>
            </w:r>
          </w:p>
        </w:tc>
        <w:tc>
          <w:tcPr>
            <w:tcW w:w="939" w:type="dxa"/>
            <w:vAlign w:val="center"/>
          </w:tcPr>
          <w:p w:rsidR="007C7DBF" w:rsidRPr="002F310B" w:rsidRDefault="007C7DBF" w:rsidP="005F7AFB">
            <w:pPr>
              <w:jc w:val="center"/>
            </w:pPr>
            <w:r w:rsidRPr="002F310B">
              <w:t>1</w:t>
            </w:r>
          </w:p>
        </w:tc>
      </w:tr>
      <w:tr w:rsidR="007C7DBF" w:rsidRPr="002F310B" w:rsidTr="005F7AFB">
        <w:trPr>
          <w:trHeight w:val="20"/>
          <w:jc w:val="center"/>
        </w:trPr>
        <w:tc>
          <w:tcPr>
            <w:tcW w:w="1560" w:type="dxa"/>
            <w:vAlign w:val="center"/>
          </w:tcPr>
          <w:p w:rsidR="007C7DBF" w:rsidRPr="002F310B" w:rsidRDefault="007C7DBF" w:rsidP="005F7AFB">
            <w:r w:rsidRPr="002F310B">
              <w:t>Комарова</w:t>
            </w:r>
          </w:p>
        </w:tc>
        <w:tc>
          <w:tcPr>
            <w:tcW w:w="1134" w:type="dxa"/>
            <w:vAlign w:val="center"/>
          </w:tcPr>
          <w:p w:rsidR="007C7DBF" w:rsidRPr="002F310B" w:rsidRDefault="007C7DBF" w:rsidP="005F7AFB">
            <w:pPr>
              <w:jc w:val="center"/>
            </w:pPr>
            <w:r w:rsidRPr="002F310B">
              <w:t>4</w:t>
            </w:r>
          </w:p>
        </w:tc>
        <w:tc>
          <w:tcPr>
            <w:tcW w:w="1275" w:type="dxa"/>
            <w:vAlign w:val="center"/>
          </w:tcPr>
          <w:p w:rsidR="007C7DBF" w:rsidRPr="002F310B" w:rsidRDefault="007C7DBF" w:rsidP="005F7AFB">
            <w:pPr>
              <w:jc w:val="center"/>
            </w:pPr>
            <w:r w:rsidRPr="002F310B">
              <w:t>4</w:t>
            </w:r>
          </w:p>
        </w:tc>
        <w:tc>
          <w:tcPr>
            <w:tcW w:w="1701" w:type="dxa"/>
            <w:vAlign w:val="center"/>
          </w:tcPr>
          <w:p w:rsidR="007C7DBF" w:rsidRPr="002F310B" w:rsidRDefault="007C7DBF" w:rsidP="005F7AFB">
            <w:pPr>
              <w:jc w:val="center"/>
              <w:rPr>
                <w:i/>
              </w:rPr>
            </w:pPr>
            <w:r w:rsidRPr="002F310B">
              <w:rPr>
                <w:i/>
                <w:lang w:val="en-US"/>
              </w:rPr>
              <w:t>X.</w:t>
            </w:r>
            <w:r w:rsidRPr="002F310B">
              <w:rPr>
                <w:i/>
              </w:rPr>
              <w:t xml:space="preserve"> </w:t>
            </w:r>
            <w:r w:rsidRPr="002F310B">
              <w:rPr>
                <w:i/>
                <w:lang w:val="en-US"/>
              </w:rPr>
              <w:t>skrjabini</w:t>
            </w:r>
            <w:r w:rsidRPr="002F310B">
              <w:rPr>
                <w:i/>
              </w:rPr>
              <w:t>,</w:t>
            </w:r>
          </w:p>
          <w:p w:rsidR="007C7DBF" w:rsidRPr="002F310B" w:rsidRDefault="007C7DBF" w:rsidP="005F7AFB">
            <w:pPr>
              <w:jc w:val="center"/>
              <w:rPr>
                <w:i/>
              </w:rPr>
            </w:pPr>
            <w:r w:rsidRPr="002F310B">
              <w:rPr>
                <w:i/>
              </w:rPr>
              <w:t>R.</w:t>
            </w:r>
            <w:r w:rsidRPr="002F310B">
              <w:rPr>
                <w:i/>
                <w:lang w:val="en-US"/>
              </w:rPr>
              <w:t xml:space="preserve"> </w:t>
            </w:r>
            <w:r w:rsidRPr="002F310B">
              <w:rPr>
                <w:i/>
              </w:rPr>
              <w:t>cedestis</w:t>
            </w:r>
          </w:p>
        </w:tc>
        <w:tc>
          <w:tcPr>
            <w:tcW w:w="851" w:type="dxa"/>
            <w:vAlign w:val="center"/>
          </w:tcPr>
          <w:p w:rsidR="007C7DBF" w:rsidRPr="002F310B" w:rsidRDefault="007C7DBF" w:rsidP="005F7AFB">
            <w:pPr>
              <w:jc w:val="center"/>
            </w:pPr>
            <w:r w:rsidRPr="002F310B">
              <w:t>4</w:t>
            </w:r>
          </w:p>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Сартай батыра</w:t>
            </w:r>
          </w:p>
        </w:tc>
        <w:tc>
          <w:tcPr>
            <w:tcW w:w="1134" w:type="dxa"/>
            <w:vAlign w:val="center"/>
          </w:tcPr>
          <w:p w:rsidR="007C7DBF" w:rsidRPr="002F310B" w:rsidRDefault="007C7DBF" w:rsidP="005F7AFB">
            <w:pPr>
              <w:jc w:val="center"/>
            </w:pPr>
            <w:r w:rsidRPr="002F310B">
              <w:t>8</w:t>
            </w:r>
          </w:p>
          <w:p w:rsidR="007C7DBF" w:rsidRPr="002F310B" w:rsidRDefault="007C7DBF" w:rsidP="005F7AFB">
            <w:pPr>
              <w:jc w:val="center"/>
            </w:pPr>
          </w:p>
        </w:tc>
        <w:tc>
          <w:tcPr>
            <w:tcW w:w="1275" w:type="dxa"/>
            <w:vAlign w:val="center"/>
          </w:tcPr>
          <w:p w:rsidR="007C7DBF" w:rsidRPr="002F310B" w:rsidRDefault="007C7DBF" w:rsidP="005F7AFB">
            <w:pPr>
              <w:jc w:val="center"/>
            </w:pPr>
            <w:r w:rsidRPr="002F310B">
              <w:t>5</w:t>
            </w:r>
          </w:p>
          <w:p w:rsidR="007C7DBF" w:rsidRPr="002F310B" w:rsidRDefault="007C7DBF" w:rsidP="005F7AFB">
            <w:pPr>
              <w:jc w:val="center"/>
            </w:pPr>
          </w:p>
        </w:tc>
        <w:tc>
          <w:tcPr>
            <w:tcW w:w="1701" w:type="dxa"/>
            <w:vAlign w:val="center"/>
          </w:tcPr>
          <w:p w:rsidR="007C7DBF" w:rsidRPr="002F310B" w:rsidRDefault="007C7DBF" w:rsidP="005F7AFB">
            <w:pPr>
              <w:jc w:val="center"/>
              <w:rPr>
                <w:i/>
              </w:rPr>
            </w:pPr>
            <w:r w:rsidRPr="002F310B">
              <w:rPr>
                <w:i/>
                <w:lang w:val="en-US"/>
              </w:rPr>
              <w:t>X.</w:t>
            </w:r>
            <w:r w:rsidRPr="002F310B">
              <w:rPr>
                <w:i/>
              </w:rPr>
              <w:t xml:space="preserve"> </w:t>
            </w:r>
            <w:r w:rsidRPr="002F310B">
              <w:rPr>
                <w:i/>
                <w:lang w:val="en-US"/>
              </w:rPr>
              <w:t>skrjabini</w:t>
            </w:r>
            <w:r w:rsidRPr="002F310B">
              <w:rPr>
                <w:i/>
              </w:rPr>
              <w:t>,</w:t>
            </w:r>
          </w:p>
          <w:p w:rsidR="007C7DBF" w:rsidRPr="002F310B" w:rsidRDefault="007C7DBF" w:rsidP="005F7AFB">
            <w:pPr>
              <w:jc w:val="center"/>
              <w:rPr>
                <w:i/>
              </w:rPr>
            </w:pPr>
            <w:r w:rsidRPr="002F310B">
              <w:rPr>
                <w:i/>
              </w:rPr>
              <w:t>X. conformis</w:t>
            </w:r>
          </w:p>
        </w:tc>
        <w:tc>
          <w:tcPr>
            <w:tcW w:w="851" w:type="dxa"/>
            <w:vAlign w:val="center"/>
          </w:tcPr>
          <w:p w:rsidR="007C7DBF" w:rsidRPr="002F310B" w:rsidRDefault="007C7DBF" w:rsidP="005F7AFB">
            <w:pPr>
              <w:jc w:val="center"/>
            </w:pPr>
            <w:r w:rsidRPr="002F310B">
              <w:t>4</w:t>
            </w:r>
          </w:p>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Мостопоезда</w:t>
            </w:r>
          </w:p>
        </w:tc>
        <w:tc>
          <w:tcPr>
            <w:tcW w:w="1134" w:type="dxa"/>
            <w:vAlign w:val="center"/>
          </w:tcPr>
          <w:p w:rsidR="007C7DBF" w:rsidRPr="002F310B" w:rsidRDefault="007C7DBF" w:rsidP="005F7AFB">
            <w:pPr>
              <w:jc w:val="center"/>
            </w:pPr>
            <w:r w:rsidRPr="002F310B">
              <w:t>3</w:t>
            </w:r>
          </w:p>
        </w:tc>
        <w:tc>
          <w:tcPr>
            <w:tcW w:w="1275" w:type="dxa"/>
            <w:vAlign w:val="center"/>
          </w:tcPr>
          <w:p w:rsidR="007C7DBF" w:rsidRPr="002F310B" w:rsidRDefault="007C7DBF" w:rsidP="005F7AFB">
            <w:pPr>
              <w:jc w:val="center"/>
            </w:pPr>
            <w:r w:rsidRPr="002F310B">
              <w:t>-</w:t>
            </w:r>
          </w:p>
        </w:tc>
        <w:tc>
          <w:tcPr>
            <w:tcW w:w="1701" w:type="dxa"/>
            <w:vAlign w:val="center"/>
          </w:tcPr>
          <w:p w:rsidR="007C7DBF" w:rsidRPr="002F310B" w:rsidRDefault="007C7DBF" w:rsidP="005F7AFB">
            <w:pPr>
              <w:jc w:val="center"/>
            </w:pPr>
            <w:r w:rsidRPr="002F310B">
              <w:t>-</w:t>
            </w:r>
          </w:p>
        </w:tc>
        <w:tc>
          <w:tcPr>
            <w:tcW w:w="851" w:type="dxa"/>
            <w:vAlign w:val="center"/>
          </w:tcPr>
          <w:p w:rsidR="007C7DBF" w:rsidRPr="002F310B" w:rsidRDefault="007C7DBF" w:rsidP="005F7AFB">
            <w:pPr>
              <w:jc w:val="center"/>
            </w:pPr>
            <w:r w:rsidRPr="002F310B">
              <w:t>-</w:t>
            </w:r>
          </w:p>
        </w:tc>
        <w:tc>
          <w:tcPr>
            <w:tcW w:w="1984" w:type="dxa"/>
            <w:vAlign w:val="center"/>
          </w:tcPr>
          <w:p w:rsidR="007C7DBF" w:rsidRPr="002F310B" w:rsidRDefault="007C7DBF" w:rsidP="005F7AFB">
            <w:pPr>
              <w:jc w:val="center"/>
              <w:rPr>
                <w:lang w:val="en-US"/>
              </w:rPr>
            </w:pPr>
            <w:r w:rsidRPr="002F310B">
              <w:rPr>
                <w:i/>
                <w:lang w:val="en-US"/>
              </w:rPr>
              <w:t>Gamasoidea</w:t>
            </w:r>
          </w:p>
        </w:tc>
        <w:tc>
          <w:tcPr>
            <w:tcW w:w="939" w:type="dxa"/>
            <w:vAlign w:val="center"/>
          </w:tcPr>
          <w:p w:rsidR="007C7DBF" w:rsidRPr="002F310B" w:rsidRDefault="007C7DBF" w:rsidP="005F7AFB">
            <w:pPr>
              <w:jc w:val="center"/>
            </w:pPr>
            <w:r w:rsidRPr="002F310B">
              <w:t>1</w:t>
            </w:r>
          </w:p>
        </w:tc>
      </w:tr>
      <w:tr w:rsidR="007C7DBF" w:rsidRPr="002F310B" w:rsidTr="005F7AFB">
        <w:trPr>
          <w:trHeight w:val="20"/>
          <w:jc w:val="center"/>
        </w:trPr>
        <w:tc>
          <w:tcPr>
            <w:tcW w:w="1560" w:type="dxa"/>
            <w:vAlign w:val="center"/>
          </w:tcPr>
          <w:p w:rsidR="007C7DBF" w:rsidRPr="002F310B" w:rsidRDefault="007C7DBF" w:rsidP="005F7AFB">
            <w:r w:rsidRPr="002F310B">
              <w:t>Алтынсарина</w:t>
            </w:r>
          </w:p>
        </w:tc>
        <w:tc>
          <w:tcPr>
            <w:tcW w:w="1134" w:type="dxa"/>
            <w:vAlign w:val="center"/>
          </w:tcPr>
          <w:p w:rsidR="007C7DBF" w:rsidRPr="002F310B" w:rsidRDefault="007C7DBF" w:rsidP="005F7AFB">
            <w:pPr>
              <w:jc w:val="center"/>
            </w:pPr>
            <w:r w:rsidRPr="002F310B">
              <w:t>3</w:t>
            </w:r>
          </w:p>
        </w:tc>
        <w:tc>
          <w:tcPr>
            <w:tcW w:w="1275" w:type="dxa"/>
            <w:vAlign w:val="center"/>
          </w:tcPr>
          <w:p w:rsidR="007C7DBF" w:rsidRPr="002F310B" w:rsidRDefault="007C7DBF" w:rsidP="005F7AFB">
            <w:pPr>
              <w:jc w:val="center"/>
            </w:pPr>
            <w:r w:rsidRPr="002F310B">
              <w:t>-</w:t>
            </w:r>
          </w:p>
        </w:tc>
        <w:tc>
          <w:tcPr>
            <w:tcW w:w="1701" w:type="dxa"/>
            <w:vAlign w:val="center"/>
          </w:tcPr>
          <w:p w:rsidR="007C7DBF" w:rsidRPr="002F310B" w:rsidRDefault="007C7DBF" w:rsidP="005F7AFB">
            <w:pPr>
              <w:jc w:val="center"/>
            </w:pPr>
            <w:r w:rsidRPr="002F310B">
              <w:t>-</w:t>
            </w:r>
          </w:p>
        </w:tc>
        <w:tc>
          <w:tcPr>
            <w:tcW w:w="851" w:type="dxa"/>
            <w:vAlign w:val="center"/>
          </w:tcPr>
          <w:p w:rsidR="007C7DBF" w:rsidRPr="002F310B" w:rsidRDefault="007C7DBF" w:rsidP="005F7AFB">
            <w:pPr>
              <w:jc w:val="center"/>
            </w:pPr>
            <w:r w:rsidRPr="002F310B">
              <w:t>-</w:t>
            </w:r>
          </w:p>
        </w:tc>
        <w:tc>
          <w:tcPr>
            <w:tcW w:w="1984" w:type="dxa"/>
            <w:vAlign w:val="center"/>
          </w:tcPr>
          <w:p w:rsidR="007C7DBF" w:rsidRPr="002F310B" w:rsidRDefault="007C7DBF" w:rsidP="005F7AFB">
            <w:pPr>
              <w:jc w:val="center"/>
            </w:pPr>
            <w:r w:rsidRPr="002F310B">
              <w:rPr>
                <w:i/>
                <w:lang w:val="en-US"/>
              </w:rPr>
              <w:t>Gamasoidea</w:t>
            </w:r>
          </w:p>
        </w:tc>
        <w:tc>
          <w:tcPr>
            <w:tcW w:w="939" w:type="dxa"/>
            <w:vAlign w:val="center"/>
          </w:tcPr>
          <w:p w:rsidR="007C7DBF" w:rsidRPr="002F310B" w:rsidRDefault="007C7DBF" w:rsidP="005F7AFB">
            <w:pPr>
              <w:jc w:val="center"/>
            </w:pPr>
            <w:r w:rsidRPr="002F310B">
              <w:t>2</w:t>
            </w:r>
          </w:p>
        </w:tc>
      </w:tr>
      <w:tr w:rsidR="007C7DBF" w:rsidRPr="002F310B" w:rsidTr="005F7AFB">
        <w:trPr>
          <w:trHeight w:val="20"/>
          <w:jc w:val="center"/>
        </w:trPr>
        <w:tc>
          <w:tcPr>
            <w:tcW w:w="1560" w:type="dxa"/>
            <w:vAlign w:val="center"/>
          </w:tcPr>
          <w:p w:rsidR="007C7DBF" w:rsidRPr="002F310B" w:rsidRDefault="007C7DBF" w:rsidP="005F7AFB">
            <w:r w:rsidRPr="002F310B">
              <w:t>Багисбаева</w:t>
            </w:r>
          </w:p>
        </w:tc>
        <w:tc>
          <w:tcPr>
            <w:tcW w:w="1134" w:type="dxa"/>
            <w:vAlign w:val="center"/>
          </w:tcPr>
          <w:p w:rsidR="007C7DBF" w:rsidRPr="002F310B" w:rsidRDefault="007C7DBF" w:rsidP="005F7AFB">
            <w:pPr>
              <w:jc w:val="center"/>
            </w:pPr>
            <w:r w:rsidRPr="002F310B">
              <w:t>12</w:t>
            </w:r>
          </w:p>
        </w:tc>
        <w:tc>
          <w:tcPr>
            <w:tcW w:w="1275" w:type="dxa"/>
            <w:vAlign w:val="center"/>
          </w:tcPr>
          <w:p w:rsidR="007C7DBF" w:rsidRPr="002F310B" w:rsidRDefault="007C7DBF" w:rsidP="005F7AFB">
            <w:pPr>
              <w:jc w:val="center"/>
            </w:pPr>
            <w:r w:rsidRPr="002F310B">
              <w:t>1</w:t>
            </w:r>
          </w:p>
        </w:tc>
        <w:tc>
          <w:tcPr>
            <w:tcW w:w="1701" w:type="dxa"/>
            <w:vAlign w:val="center"/>
          </w:tcPr>
          <w:p w:rsidR="007C7DBF" w:rsidRPr="002F310B" w:rsidRDefault="007C7DBF" w:rsidP="005F7AFB">
            <w:pPr>
              <w:jc w:val="center"/>
              <w:rPr>
                <w:i/>
                <w:lang w:val="en-US"/>
              </w:rPr>
            </w:pPr>
            <w:r w:rsidRPr="002F310B">
              <w:rPr>
                <w:i/>
              </w:rPr>
              <w:t>N.</w:t>
            </w:r>
            <w:r w:rsidRPr="002F310B">
              <w:rPr>
                <w:i/>
                <w:lang w:val="en-US"/>
              </w:rPr>
              <w:t xml:space="preserve"> </w:t>
            </w:r>
            <w:r w:rsidRPr="002F310B">
              <w:rPr>
                <w:i/>
              </w:rPr>
              <w:t>laeviceps</w:t>
            </w:r>
          </w:p>
        </w:tc>
        <w:tc>
          <w:tcPr>
            <w:tcW w:w="851" w:type="dxa"/>
            <w:vAlign w:val="center"/>
          </w:tcPr>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r w:rsidR="007C7DBF" w:rsidRPr="002F310B" w:rsidTr="005F7AFB">
        <w:trPr>
          <w:trHeight w:val="20"/>
          <w:jc w:val="center"/>
        </w:trPr>
        <w:tc>
          <w:tcPr>
            <w:tcW w:w="1560" w:type="dxa"/>
            <w:vAlign w:val="center"/>
          </w:tcPr>
          <w:p w:rsidR="007C7DBF" w:rsidRPr="002F310B" w:rsidRDefault="007C7DBF" w:rsidP="005F7AFB">
            <w:r w:rsidRPr="002F310B">
              <w:t>Момышулы</w:t>
            </w:r>
          </w:p>
        </w:tc>
        <w:tc>
          <w:tcPr>
            <w:tcW w:w="1134" w:type="dxa"/>
            <w:vAlign w:val="center"/>
          </w:tcPr>
          <w:p w:rsidR="007C7DBF" w:rsidRPr="002F310B" w:rsidRDefault="007C7DBF" w:rsidP="005F7AFB">
            <w:pPr>
              <w:jc w:val="center"/>
            </w:pPr>
            <w:r w:rsidRPr="002F310B">
              <w:t>2</w:t>
            </w:r>
          </w:p>
        </w:tc>
        <w:tc>
          <w:tcPr>
            <w:tcW w:w="1275" w:type="dxa"/>
            <w:vAlign w:val="center"/>
          </w:tcPr>
          <w:p w:rsidR="007C7DBF" w:rsidRPr="002F310B" w:rsidRDefault="007C7DBF" w:rsidP="005F7AFB">
            <w:pPr>
              <w:jc w:val="center"/>
            </w:pPr>
            <w:r w:rsidRPr="002F310B">
              <w:t>1</w:t>
            </w:r>
          </w:p>
        </w:tc>
        <w:tc>
          <w:tcPr>
            <w:tcW w:w="1701" w:type="dxa"/>
            <w:vAlign w:val="center"/>
          </w:tcPr>
          <w:p w:rsidR="007C7DBF" w:rsidRPr="002F310B" w:rsidRDefault="007C7DBF" w:rsidP="005F7AFB">
            <w:pPr>
              <w:jc w:val="center"/>
              <w:rPr>
                <w:lang w:val="en-US"/>
              </w:rPr>
            </w:pPr>
            <w:r w:rsidRPr="002F310B">
              <w:rPr>
                <w:i/>
              </w:rPr>
              <w:t>N. m</w:t>
            </w:r>
            <w:r w:rsidRPr="002F310B">
              <w:rPr>
                <w:i/>
                <w:lang w:val="en-US"/>
              </w:rPr>
              <w:t>o</w:t>
            </w:r>
            <w:r w:rsidRPr="002F310B">
              <w:rPr>
                <w:i/>
              </w:rPr>
              <w:t>krzeckyi</w:t>
            </w:r>
          </w:p>
        </w:tc>
        <w:tc>
          <w:tcPr>
            <w:tcW w:w="851" w:type="dxa"/>
            <w:vAlign w:val="center"/>
          </w:tcPr>
          <w:p w:rsidR="007C7DBF" w:rsidRPr="002F310B" w:rsidRDefault="007C7DBF" w:rsidP="005F7AFB">
            <w:pPr>
              <w:jc w:val="center"/>
            </w:pPr>
            <w:r w:rsidRPr="002F310B">
              <w:t>1</w:t>
            </w:r>
          </w:p>
        </w:tc>
        <w:tc>
          <w:tcPr>
            <w:tcW w:w="1984" w:type="dxa"/>
            <w:vAlign w:val="center"/>
          </w:tcPr>
          <w:p w:rsidR="007C7DBF" w:rsidRPr="002F310B" w:rsidRDefault="007C7DBF" w:rsidP="005F7AFB">
            <w:pPr>
              <w:jc w:val="center"/>
            </w:pPr>
            <w:r w:rsidRPr="002F310B">
              <w:t>-</w:t>
            </w:r>
          </w:p>
        </w:tc>
        <w:tc>
          <w:tcPr>
            <w:tcW w:w="939" w:type="dxa"/>
            <w:vAlign w:val="center"/>
          </w:tcPr>
          <w:p w:rsidR="007C7DBF" w:rsidRPr="002F310B" w:rsidRDefault="007C7DBF" w:rsidP="005F7AFB">
            <w:pPr>
              <w:jc w:val="center"/>
            </w:pPr>
            <w:r w:rsidRPr="002F310B">
              <w:t>-</w:t>
            </w:r>
          </w:p>
        </w:tc>
      </w:tr>
    </w:tbl>
    <w:p w:rsidR="007C7DBF" w:rsidRPr="007C252A" w:rsidRDefault="007C7DBF" w:rsidP="007C7DBF">
      <w:pPr>
        <w:ind w:firstLine="900"/>
        <w:jc w:val="both"/>
        <w:rPr>
          <w:sz w:val="24"/>
          <w:szCs w:val="24"/>
        </w:rPr>
      </w:pPr>
    </w:p>
    <w:p w:rsidR="007C7DBF" w:rsidRPr="007C7DBF" w:rsidRDefault="007C7DBF" w:rsidP="007C7DBF">
      <w:pPr>
        <w:ind w:firstLine="397"/>
        <w:jc w:val="both"/>
        <w:rPr>
          <w:sz w:val="24"/>
          <w:szCs w:val="24"/>
        </w:rPr>
      </w:pPr>
      <w:r w:rsidRPr="007C7DBF">
        <w:rPr>
          <w:sz w:val="24"/>
          <w:szCs w:val="24"/>
        </w:rPr>
        <w:t>Как оказалось, на домовых мышах в жилых объектах людей доминируют блохи бол</w:t>
      </w:r>
      <w:r w:rsidRPr="007C7DBF">
        <w:rPr>
          <w:sz w:val="24"/>
          <w:szCs w:val="24"/>
        </w:rPr>
        <w:t>ь</w:t>
      </w:r>
      <w:r w:rsidRPr="007C7DBF">
        <w:rPr>
          <w:sz w:val="24"/>
          <w:szCs w:val="24"/>
        </w:rPr>
        <w:t>ших песчанок –</w:t>
      </w:r>
      <w:r w:rsidRPr="007C7DBF">
        <w:rPr>
          <w:i/>
          <w:sz w:val="24"/>
          <w:szCs w:val="24"/>
        </w:rPr>
        <w:t xml:space="preserve"> </w:t>
      </w:r>
      <w:r w:rsidRPr="007C7DBF">
        <w:rPr>
          <w:i/>
          <w:sz w:val="24"/>
          <w:szCs w:val="24"/>
          <w:lang w:val="en-US"/>
        </w:rPr>
        <w:t>X</w:t>
      </w:r>
      <w:r w:rsidRPr="007C7DBF">
        <w:rPr>
          <w:i/>
          <w:sz w:val="24"/>
          <w:szCs w:val="24"/>
        </w:rPr>
        <w:t xml:space="preserve">. </w:t>
      </w:r>
      <w:r w:rsidRPr="007C7DBF">
        <w:rPr>
          <w:i/>
          <w:sz w:val="24"/>
          <w:szCs w:val="24"/>
          <w:lang w:val="en-US"/>
        </w:rPr>
        <w:t>skrjabini</w:t>
      </w:r>
      <w:r w:rsidRPr="007C7DBF">
        <w:rPr>
          <w:i/>
          <w:sz w:val="24"/>
          <w:szCs w:val="24"/>
        </w:rPr>
        <w:t xml:space="preserve"> </w:t>
      </w:r>
      <w:r w:rsidRPr="007C7DBF">
        <w:rPr>
          <w:sz w:val="24"/>
          <w:szCs w:val="24"/>
        </w:rPr>
        <w:t>(67,3%), а число их зимних блох</w:t>
      </w:r>
      <w:r w:rsidRPr="007C7DBF">
        <w:rPr>
          <w:i/>
          <w:sz w:val="24"/>
          <w:szCs w:val="24"/>
        </w:rPr>
        <w:t xml:space="preserve"> R. cedestis </w:t>
      </w:r>
      <w:r w:rsidRPr="007C7DBF">
        <w:rPr>
          <w:sz w:val="24"/>
          <w:szCs w:val="24"/>
        </w:rPr>
        <w:t>незначительно (2%). Индекс обилия блох песчанок на домовых мышах колебался от 0,08 до 2,5 экз.</w:t>
      </w:r>
    </w:p>
    <w:p w:rsidR="007C7DBF" w:rsidRPr="007C7DBF" w:rsidRDefault="007C7DBF" w:rsidP="007C7DBF">
      <w:pPr>
        <w:ind w:firstLine="397"/>
        <w:jc w:val="both"/>
        <w:rPr>
          <w:sz w:val="24"/>
          <w:szCs w:val="24"/>
        </w:rPr>
      </w:pPr>
      <w:r w:rsidRPr="007C7DBF">
        <w:rPr>
          <w:sz w:val="24"/>
          <w:szCs w:val="24"/>
        </w:rPr>
        <w:t>При этом в окрестностях Аральска обитаемость колоний больших песчанок сущес</w:t>
      </w:r>
      <w:r w:rsidRPr="007C7DBF">
        <w:rPr>
          <w:sz w:val="24"/>
          <w:szCs w:val="24"/>
        </w:rPr>
        <w:t>т</w:t>
      </w:r>
      <w:r w:rsidRPr="007C7DBF">
        <w:rPr>
          <w:sz w:val="24"/>
          <w:szCs w:val="24"/>
        </w:rPr>
        <w:t xml:space="preserve">венно уменьшилась. Так, в предыдущие годы в весенний период она колебалась от 70 до 100%, при плотности 0,8-2,7 нор на </w:t>
      </w:r>
      <w:smartTag w:uri="urn:schemas-microsoft-com:office:smarttags" w:element="metricconverter">
        <w:smartTagPr>
          <w:attr w:name="ProductID" w:val="1 га"/>
        </w:smartTagPr>
        <w:r w:rsidRPr="007C7DBF">
          <w:rPr>
            <w:sz w:val="24"/>
            <w:szCs w:val="24"/>
          </w:rPr>
          <w:t>1 га</w:t>
        </w:r>
      </w:smartTag>
      <w:r w:rsidRPr="007C7DBF">
        <w:rPr>
          <w:sz w:val="24"/>
          <w:szCs w:val="24"/>
        </w:rPr>
        <w:t>. Весной 2011 г. обитаемость колоний не прев</w:t>
      </w:r>
      <w:r w:rsidRPr="007C7DBF">
        <w:rPr>
          <w:sz w:val="24"/>
          <w:szCs w:val="24"/>
        </w:rPr>
        <w:t>ы</w:t>
      </w:r>
      <w:r w:rsidRPr="007C7DBF">
        <w:rPr>
          <w:sz w:val="24"/>
          <w:szCs w:val="24"/>
        </w:rPr>
        <w:t>шала 25%. Кроме того, зима 2010-2011 гг., в сравнение с предыдущими годами, была поздней, малоснежной и сравнительной мягкой. Все это в совокупности привело к инте</w:t>
      </w:r>
      <w:r w:rsidRPr="007C7DBF">
        <w:rPr>
          <w:sz w:val="24"/>
          <w:szCs w:val="24"/>
        </w:rPr>
        <w:t>н</w:t>
      </w:r>
      <w:r w:rsidRPr="007C7DBF">
        <w:rPr>
          <w:sz w:val="24"/>
          <w:szCs w:val="24"/>
        </w:rPr>
        <w:t xml:space="preserve">сификации контактов синантропных грызунов с диким еще в осенний период 2010 г. </w:t>
      </w:r>
    </w:p>
    <w:p w:rsidR="007C7DBF" w:rsidRPr="007C7DBF" w:rsidRDefault="007C7DBF" w:rsidP="007C7DBF">
      <w:pPr>
        <w:ind w:firstLine="397"/>
        <w:jc w:val="both"/>
        <w:rPr>
          <w:sz w:val="24"/>
          <w:szCs w:val="24"/>
        </w:rPr>
      </w:pPr>
      <w:r w:rsidRPr="007C7DBF">
        <w:rPr>
          <w:sz w:val="24"/>
          <w:szCs w:val="24"/>
        </w:rPr>
        <w:lastRenderedPageBreak/>
        <w:t>Таким образом, в 2011 г. наблюдается заметное увеличение блох диких грызунов на синантропах. Это явление мы связываем с увеличением числа необитаемых колоний больших песчанок в окрестностях города, которые, как известно [2], являются узловыми пунктами межвидовых контактов. Естественно, это увеличивает опасность эпидемических проявлений.</w:t>
      </w:r>
    </w:p>
    <w:p w:rsidR="007C7DBF" w:rsidRPr="007C252A" w:rsidRDefault="007C7DBF" w:rsidP="007C7DBF">
      <w:pPr>
        <w:ind w:firstLine="397"/>
        <w:jc w:val="both"/>
        <w:rPr>
          <w:sz w:val="24"/>
          <w:szCs w:val="24"/>
        </w:rPr>
      </w:pPr>
    </w:p>
    <w:p w:rsidR="007C7DBF" w:rsidRDefault="007C7DBF" w:rsidP="007C7DBF">
      <w:pPr>
        <w:ind w:firstLine="397"/>
        <w:jc w:val="center"/>
      </w:pPr>
      <w:r w:rsidRPr="00981A3C">
        <w:t>ЛИТЕРАТУРА</w:t>
      </w:r>
    </w:p>
    <w:p w:rsidR="007C7DBF" w:rsidRPr="00981A3C" w:rsidRDefault="007C7DBF" w:rsidP="007C7DBF">
      <w:pPr>
        <w:ind w:left="900" w:hanging="900"/>
        <w:jc w:val="both"/>
      </w:pPr>
      <w:r>
        <w:rPr>
          <w:b/>
          <w:lang w:val="kk-KZ"/>
        </w:rPr>
        <w:t xml:space="preserve">1. </w:t>
      </w:r>
      <w:r w:rsidRPr="00981A3C">
        <w:rPr>
          <w:b/>
          <w:lang w:val="kk-KZ"/>
        </w:rPr>
        <w:t>Ботабаева Д. И., Балибаев М. Б., Балибаева А. А.</w:t>
      </w:r>
      <w:r>
        <w:rPr>
          <w:b/>
          <w:lang w:val="kk-KZ"/>
        </w:rPr>
        <w:t xml:space="preserve"> </w:t>
      </w:r>
      <w:r w:rsidRPr="00981A3C">
        <w:rPr>
          <w:b/>
          <w:lang w:val="kk-KZ"/>
        </w:rPr>
        <w:t>и др.</w:t>
      </w:r>
      <w:r w:rsidRPr="00981A3C">
        <w:rPr>
          <w:lang w:val="kk-KZ"/>
        </w:rPr>
        <w:t xml:space="preserve"> Блохи жилья человека в Кармакчинском и</w:t>
      </w:r>
      <w:r>
        <w:rPr>
          <w:lang w:val="kk-KZ"/>
        </w:rPr>
        <w:t xml:space="preserve"> </w:t>
      </w:r>
      <w:r w:rsidRPr="00981A3C">
        <w:rPr>
          <w:lang w:val="kk-KZ"/>
        </w:rPr>
        <w:t>Жалагашском районах Кызылординской области в пределах Кызылкум</w:t>
      </w:r>
      <w:r>
        <w:rPr>
          <w:lang w:val="kk-KZ"/>
        </w:rPr>
        <w:t>с</w:t>
      </w:r>
      <w:r w:rsidRPr="00981A3C">
        <w:rPr>
          <w:lang w:val="kk-KZ"/>
        </w:rPr>
        <w:t xml:space="preserve">кого автономного очага чумы // Карантинные и зоонозные инфекции в Казахстане. – Алматы, 2005. – С. 156-158. </w:t>
      </w:r>
    </w:p>
    <w:p w:rsidR="007C7DBF" w:rsidRPr="002F310B" w:rsidRDefault="007C7DBF" w:rsidP="007C7DBF">
      <w:pPr>
        <w:pStyle w:val="af6"/>
        <w:tabs>
          <w:tab w:val="left" w:pos="851"/>
        </w:tabs>
        <w:ind w:left="851" w:hanging="851"/>
        <w:jc w:val="both"/>
      </w:pPr>
      <w:r w:rsidRPr="002F310B">
        <w:rPr>
          <w:b/>
          <w:lang w:val="kk-KZ"/>
        </w:rPr>
        <w:t>2.</w:t>
      </w:r>
      <w:r>
        <w:rPr>
          <w:b/>
          <w:lang w:val="kk-KZ"/>
        </w:rPr>
        <w:t xml:space="preserve"> </w:t>
      </w:r>
      <w:r w:rsidRPr="002F310B">
        <w:rPr>
          <w:b/>
        </w:rPr>
        <w:t>Буpделов Л. А., Буpделов А. С., Бондарь Е. П. и др.</w:t>
      </w:r>
      <w:r w:rsidRPr="002F310B">
        <w:t xml:space="preserve"> Использование нор большой песчанкой </w:t>
      </w:r>
      <w:r>
        <w:t>–</w:t>
      </w:r>
      <w:r w:rsidRPr="002F310B">
        <w:t xml:space="preserve"> </w:t>
      </w:r>
      <w:r w:rsidRPr="002F310B">
        <w:rPr>
          <w:i/>
          <w:lang w:val="en-US"/>
        </w:rPr>
        <w:t>Rho</w:t>
      </w:r>
      <w:r w:rsidRPr="002F310B">
        <w:rPr>
          <w:i/>
          <w:lang w:val="en-US"/>
        </w:rPr>
        <w:t>m</w:t>
      </w:r>
      <w:r w:rsidRPr="002F310B">
        <w:rPr>
          <w:i/>
          <w:lang w:val="en-US"/>
        </w:rPr>
        <w:t>bomys</w:t>
      </w:r>
      <w:r w:rsidRPr="007C7DBF">
        <w:rPr>
          <w:i/>
        </w:rPr>
        <w:t xml:space="preserve"> </w:t>
      </w:r>
      <w:r w:rsidRPr="002F310B">
        <w:rPr>
          <w:i/>
          <w:lang w:val="en-US"/>
        </w:rPr>
        <w:t>opimus</w:t>
      </w:r>
      <w:r w:rsidRPr="007C7DBF">
        <w:rPr>
          <w:i/>
        </w:rPr>
        <w:t xml:space="preserve"> (</w:t>
      </w:r>
      <w:r w:rsidRPr="002F310B">
        <w:rPr>
          <w:i/>
          <w:lang w:val="en-US"/>
        </w:rPr>
        <w:t>Rodentia</w:t>
      </w:r>
      <w:r w:rsidRPr="007C7DBF">
        <w:rPr>
          <w:i/>
        </w:rPr>
        <w:t xml:space="preserve">, </w:t>
      </w:r>
      <w:r w:rsidRPr="002F310B">
        <w:rPr>
          <w:i/>
          <w:lang w:val="en-US"/>
        </w:rPr>
        <w:t>Cricetidae</w:t>
      </w:r>
      <w:r w:rsidRPr="007C7DBF">
        <w:rPr>
          <w:i/>
        </w:rPr>
        <w:t>)</w:t>
      </w:r>
      <w:r w:rsidRPr="002F310B">
        <w:t xml:space="preserve"> и эпизоотологическое значение ее необитаемых колоний в Среднеазиатском очаге чумы // Зоол. ж.</w:t>
      </w:r>
      <w:r>
        <w:t xml:space="preserve"> –</w:t>
      </w:r>
      <w:r w:rsidRPr="002F310B">
        <w:t xml:space="preserve"> 1984</w:t>
      </w:r>
      <w:r>
        <w:t>. –</w:t>
      </w:r>
      <w:r w:rsidRPr="002F310B">
        <w:t xml:space="preserve"> Т. LXIII</w:t>
      </w:r>
      <w:r>
        <w:t>. –</w:t>
      </w:r>
      <w:r w:rsidRPr="002F310B">
        <w:t xml:space="preserve"> </w:t>
      </w:r>
      <w:r>
        <w:t>В</w:t>
      </w:r>
      <w:r w:rsidRPr="002F310B">
        <w:t xml:space="preserve">. 12. </w:t>
      </w:r>
      <w:r>
        <w:t>–</w:t>
      </w:r>
      <w:r w:rsidRPr="002F310B">
        <w:t xml:space="preserve"> С. 1848-1858. </w:t>
      </w:r>
    </w:p>
    <w:p w:rsidR="007C7DBF" w:rsidRPr="00981A3C" w:rsidRDefault="007C7DBF" w:rsidP="007C7DBF">
      <w:pPr>
        <w:ind w:left="900" w:hanging="900"/>
        <w:jc w:val="both"/>
      </w:pPr>
      <w:r>
        <w:rPr>
          <w:b/>
          <w:lang w:val="kk-KZ"/>
        </w:rPr>
        <w:t xml:space="preserve">3. </w:t>
      </w:r>
      <w:r w:rsidRPr="00981A3C">
        <w:rPr>
          <w:b/>
          <w:lang w:val="kk-KZ"/>
        </w:rPr>
        <w:t>Бурделов Л.</w:t>
      </w:r>
      <w:r>
        <w:rPr>
          <w:b/>
          <w:lang w:val="kk-KZ"/>
        </w:rPr>
        <w:t xml:space="preserve"> </w:t>
      </w:r>
      <w:r w:rsidRPr="00981A3C">
        <w:rPr>
          <w:b/>
          <w:lang w:val="kk-KZ"/>
        </w:rPr>
        <w:t>А., Канагатова А., Кулумбет М., Утешова Р.</w:t>
      </w:r>
      <w:r w:rsidRPr="00981A3C">
        <w:rPr>
          <w:lang w:val="kk-KZ"/>
        </w:rPr>
        <w:t xml:space="preserve"> О росте численности блох </w:t>
      </w:r>
      <w:r w:rsidRPr="00981A3C">
        <w:rPr>
          <w:i/>
          <w:lang w:val="en-US"/>
        </w:rPr>
        <w:t>P</w:t>
      </w:r>
      <w:r>
        <w:rPr>
          <w:i/>
          <w:lang w:val="en-US"/>
        </w:rPr>
        <w:t>ulex</w:t>
      </w:r>
      <w:r w:rsidRPr="00DB75F8">
        <w:rPr>
          <w:i/>
        </w:rPr>
        <w:t xml:space="preserve"> </w:t>
      </w:r>
      <w:r>
        <w:rPr>
          <w:i/>
          <w:lang w:val="en-US"/>
        </w:rPr>
        <w:t>i</w:t>
      </w:r>
      <w:r w:rsidRPr="00981A3C">
        <w:rPr>
          <w:i/>
          <w:lang w:val="en-US"/>
        </w:rPr>
        <w:t>rritans</w:t>
      </w:r>
      <w:r w:rsidRPr="00981A3C">
        <w:t xml:space="preserve"> в н</w:t>
      </w:r>
      <w:r w:rsidRPr="00981A3C">
        <w:t>а</w:t>
      </w:r>
      <w:r w:rsidRPr="00981A3C">
        <w:t>селенных пунктах Кызылординской области // Роль ве</w:t>
      </w:r>
      <w:r>
        <w:t>т</w:t>
      </w:r>
      <w:r w:rsidRPr="00981A3C">
        <w:t>еринарной науки в развитии животново</w:t>
      </w:r>
      <w:r w:rsidRPr="00981A3C">
        <w:t>д</w:t>
      </w:r>
      <w:r w:rsidRPr="00981A3C">
        <w:t>ства: Материалы международной научно производственной конференции, посвященной 75-летию КазНИВИ. – Алматы, 2000. – С. 226-228.</w:t>
      </w:r>
    </w:p>
    <w:p w:rsidR="007C7DBF" w:rsidRPr="00981A3C" w:rsidRDefault="007C7DBF" w:rsidP="007C7DBF">
      <w:pPr>
        <w:ind w:left="900" w:hanging="900"/>
        <w:jc w:val="both"/>
      </w:pPr>
      <w:r>
        <w:rPr>
          <w:b/>
        </w:rPr>
        <w:t>4</w:t>
      </w:r>
      <w:r w:rsidRPr="00981A3C">
        <w:rPr>
          <w:b/>
        </w:rPr>
        <w:t>. Старожицкая Г.</w:t>
      </w:r>
      <w:r>
        <w:rPr>
          <w:b/>
        </w:rPr>
        <w:t xml:space="preserve"> </w:t>
      </w:r>
      <w:r w:rsidRPr="00981A3C">
        <w:rPr>
          <w:b/>
        </w:rPr>
        <w:t>С., Сержанов О.</w:t>
      </w:r>
      <w:r>
        <w:rPr>
          <w:b/>
        </w:rPr>
        <w:t xml:space="preserve"> </w:t>
      </w:r>
      <w:r w:rsidRPr="00981A3C">
        <w:rPr>
          <w:b/>
        </w:rPr>
        <w:t>С., Соколова Т.</w:t>
      </w:r>
      <w:r>
        <w:rPr>
          <w:b/>
        </w:rPr>
        <w:t xml:space="preserve"> </w:t>
      </w:r>
      <w:r w:rsidRPr="00981A3C">
        <w:rPr>
          <w:b/>
        </w:rPr>
        <w:t>Ю. и др.</w:t>
      </w:r>
      <w:r w:rsidRPr="00981A3C">
        <w:t xml:space="preserve"> Блохи жилья человека в разных районах Казахстана и Средней Азии // Организация эпид надзора при чуме и меры ее профилактики: М</w:t>
      </w:r>
      <w:r w:rsidRPr="00981A3C">
        <w:t>а</w:t>
      </w:r>
      <w:r w:rsidRPr="00981A3C">
        <w:t xml:space="preserve">териалы межгосударственной научно практической конференции. – Алма-Ата, 1992. </w:t>
      </w:r>
      <w:r>
        <w:t xml:space="preserve">– </w:t>
      </w:r>
      <w:r w:rsidRPr="00981A3C">
        <w:t>С. 410-413.</w:t>
      </w:r>
    </w:p>
    <w:p w:rsidR="007C252A" w:rsidRDefault="007C252A" w:rsidP="00985CE2">
      <w:pPr>
        <w:rPr>
          <w:sz w:val="24"/>
          <w:szCs w:val="24"/>
        </w:rPr>
      </w:pPr>
    </w:p>
    <w:p w:rsidR="007C252A" w:rsidRDefault="007C252A" w:rsidP="00985CE2">
      <w:pPr>
        <w:rPr>
          <w:sz w:val="24"/>
          <w:szCs w:val="24"/>
        </w:rPr>
      </w:pPr>
    </w:p>
    <w:p w:rsidR="007C252A" w:rsidRDefault="007C252A" w:rsidP="00985CE2">
      <w:pPr>
        <w:rPr>
          <w:sz w:val="24"/>
          <w:szCs w:val="24"/>
        </w:rPr>
      </w:pPr>
    </w:p>
    <w:p w:rsidR="007C252A" w:rsidRDefault="007C252A" w:rsidP="00985CE2">
      <w:pPr>
        <w:rPr>
          <w:sz w:val="24"/>
          <w:szCs w:val="24"/>
        </w:rPr>
      </w:pPr>
    </w:p>
    <w:p w:rsidR="00985CE2" w:rsidRPr="00AA645C" w:rsidRDefault="00985CE2" w:rsidP="00985CE2">
      <w:pPr>
        <w:rPr>
          <w:sz w:val="24"/>
          <w:szCs w:val="24"/>
        </w:rPr>
      </w:pPr>
      <w:r>
        <w:rPr>
          <w:sz w:val="24"/>
          <w:szCs w:val="24"/>
        </w:rPr>
        <w:t>УДК 616.988.21(574.12)</w:t>
      </w:r>
    </w:p>
    <w:p w:rsidR="00985CE2" w:rsidRPr="00235448" w:rsidRDefault="00985CE2" w:rsidP="00985CE2">
      <w:pPr>
        <w:jc w:val="both"/>
        <w:rPr>
          <w:rFonts w:ascii="Book Antiqua" w:hAnsi="Book Antiqua"/>
          <w:sz w:val="24"/>
          <w:szCs w:val="24"/>
        </w:rPr>
      </w:pPr>
    </w:p>
    <w:p w:rsidR="00985CE2" w:rsidRPr="00E451E2" w:rsidRDefault="00985CE2" w:rsidP="00985CE2">
      <w:pPr>
        <w:jc w:val="center"/>
        <w:rPr>
          <w:rFonts w:ascii="Book Antiqua" w:hAnsi="Book Antiqua"/>
          <w:b/>
          <w:smallCaps/>
          <w:sz w:val="26"/>
          <w:szCs w:val="26"/>
        </w:rPr>
      </w:pPr>
      <w:r w:rsidRPr="00E451E2">
        <w:rPr>
          <w:rFonts w:ascii="Book Antiqua" w:hAnsi="Book Antiqua"/>
          <w:b/>
          <w:smallCaps/>
          <w:sz w:val="26"/>
          <w:szCs w:val="26"/>
        </w:rPr>
        <w:t>Эпидемиология бешенства и меры</w:t>
      </w:r>
      <w:r>
        <w:rPr>
          <w:rFonts w:ascii="Book Antiqua" w:hAnsi="Book Antiqua"/>
          <w:b/>
          <w:smallCaps/>
          <w:sz w:val="26"/>
          <w:szCs w:val="26"/>
        </w:rPr>
        <w:t xml:space="preserve"> его</w:t>
      </w:r>
      <w:r w:rsidRPr="00E451E2">
        <w:rPr>
          <w:rFonts w:ascii="Book Antiqua" w:hAnsi="Book Antiqua"/>
          <w:b/>
          <w:smallCaps/>
          <w:sz w:val="26"/>
          <w:szCs w:val="26"/>
        </w:rPr>
        <w:t xml:space="preserve"> профилактики</w:t>
      </w:r>
    </w:p>
    <w:p w:rsidR="00985CE2" w:rsidRPr="00E451E2" w:rsidRDefault="00985CE2" w:rsidP="00985CE2">
      <w:pPr>
        <w:jc w:val="center"/>
        <w:rPr>
          <w:rFonts w:ascii="Book Antiqua" w:hAnsi="Book Antiqua"/>
          <w:b/>
          <w:smallCaps/>
          <w:sz w:val="26"/>
          <w:szCs w:val="26"/>
        </w:rPr>
      </w:pPr>
      <w:r w:rsidRPr="00E451E2">
        <w:rPr>
          <w:rFonts w:ascii="Book Antiqua" w:hAnsi="Book Antiqua"/>
          <w:b/>
          <w:smallCaps/>
          <w:sz w:val="26"/>
          <w:szCs w:val="26"/>
        </w:rPr>
        <w:t xml:space="preserve"> в Курмангазинском районе Атырауской</w:t>
      </w:r>
      <w:r>
        <w:rPr>
          <w:rFonts w:ascii="Book Antiqua" w:hAnsi="Book Antiqua"/>
          <w:b/>
          <w:smallCaps/>
          <w:sz w:val="26"/>
          <w:szCs w:val="26"/>
        </w:rPr>
        <w:t xml:space="preserve"> </w:t>
      </w:r>
      <w:r w:rsidRPr="00E451E2">
        <w:rPr>
          <w:rFonts w:ascii="Book Antiqua" w:hAnsi="Book Antiqua"/>
          <w:b/>
          <w:smallCaps/>
          <w:sz w:val="26"/>
          <w:szCs w:val="26"/>
        </w:rPr>
        <w:t>области</w:t>
      </w:r>
    </w:p>
    <w:p w:rsidR="00985CE2" w:rsidRDefault="00985CE2" w:rsidP="00985CE2">
      <w:pPr>
        <w:jc w:val="center"/>
        <w:rPr>
          <w:b/>
          <w:sz w:val="26"/>
          <w:szCs w:val="26"/>
        </w:rPr>
      </w:pPr>
    </w:p>
    <w:p w:rsidR="00985CE2" w:rsidRPr="00235448" w:rsidRDefault="00985CE2" w:rsidP="00985CE2">
      <w:pPr>
        <w:jc w:val="center"/>
        <w:rPr>
          <w:b/>
          <w:sz w:val="24"/>
          <w:szCs w:val="24"/>
        </w:rPr>
      </w:pPr>
      <w:r w:rsidRPr="00235448">
        <w:rPr>
          <w:b/>
          <w:sz w:val="24"/>
          <w:szCs w:val="24"/>
        </w:rPr>
        <w:t>А.</w:t>
      </w:r>
      <w:r>
        <w:rPr>
          <w:b/>
          <w:sz w:val="24"/>
          <w:szCs w:val="24"/>
        </w:rPr>
        <w:t xml:space="preserve"> </w:t>
      </w:r>
      <w:r w:rsidRPr="00235448">
        <w:rPr>
          <w:b/>
          <w:sz w:val="24"/>
          <w:szCs w:val="24"/>
        </w:rPr>
        <w:t>Б. Касенгалиева,</w:t>
      </w:r>
      <w:r>
        <w:rPr>
          <w:b/>
          <w:sz w:val="24"/>
          <w:szCs w:val="24"/>
        </w:rPr>
        <w:t xml:space="preserve"> </w:t>
      </w:r>
      <w:r w:rsidRPr="00235448">
        <w:rPr>
          <w:b/>
          <w:sz w:val="24"/>
          <w:szCs w:val="24"/>
        </w:rPr>
        <w:t>С.</w:t>
      </w:r>
      <w:r>
        <w:rPr>
          <w:b/>
          <w:sz w:val="24"/>
          <w:szCs w:val="24"/>
        </w:rPr>
        <w:t xml:space="preserve"> </w:t>
      </w:r>
      <w:r w:rsidRPr="00235448">
        <w:rPr>
          <w:b/>
          <w:sz w:val="24"/>
          <w:szCs w:val="24"/>
        </w:rPr>
        <w:t>Т. Абилов,</w:t>
      </w:r>
      <w:r>
        <w:rPr>
          <w:b/>
          <w:sz w:val="24"/>
          <w:szCs w:val="24"/>
        </w:rPr>
        <w:t xml:space="preserve"> </w:t>
      </w:r>
      <w:r w:rsidRPr="00235448">
        <w:rPr>
          <w:b/>
          <w:sz w:val="24"/>
          <w:szCs w:val="24"/>
        </w:rPr>
        <w:t>З.</w:t>
      </w:r>
      <w:r>
        <w:rPr>
          <w:b/>
          <w:sz w:val="24"/>
          <w:szCs w:val="24"/>
        </w:rPr>
        <w:t xml:space="preserve"> </w:t>
      </w:r>
      <w:r w:rsidRPr="00235448">
        <w:rPr>
          <w:b/>
          <w:sz w:val="24"/>
          <w:szCs w:val="24"/>
        </w:rPr>
        <w:t>Ж. Кайреденова</w:t>
      </w:r>
    </w:p>
    <w:p w:rsidR="00985CE2" w:rsidRPr="00235448" w:rsidRDefault="00985CE2" w:rsidP="00985CE2">
      <w:pPr>
        <w:jc w:val="center"/>
        <w:rPr>
          <w:b/>
          <w:sz w:val="24"/>
          <w:szCs w:val="24"/>
        </w:rPr>
      </w:pPr>
    </w:p>
    <w:p w:rsidR="00985CE2" w:rsidRPr="00235448" w:rsidRDefault="00985CE2" w:rsidP="00985CE2">
      <w:pPr>
        <w:jc w:val="center"/>
        <w:rPr>
          <w:i/>
          <w:sz w:val="24"/>
          <w:szCs w:val="24"/>
        </w:rPr>
      </w:pPr>
      <w:r>
        <w:rPr>
          <w:i/>
          <w:sz w:val="24"/>
          <w:szCs w:val="24"/>
        </w:rPr>
        <w:t xml:space="preserve"> (ДКГСЭН</w:t>
      </w:r>
      <w:r w:rsidRPr="00235448">
        <w:rPr>
          <w:i/>
          <w:sz w:val="24"/>
          <w:szCs w:val="24"/>
        </w:rPr>
        <w:t xml:space="preserve"> по Атырауской области</w:t>
      </w:r>
      <w:r>
        <w:rPr>
          <w:i/>
          <w:sz w:val="24"/>
          <w:szCs w:val="24"/>
        </w:rPr>
        <w:t>)</w:t>
      </w:r>
    </w:p>
    <w:p w:rsidR="00985CE2" w:rsidRDefault="00985CE2" w:rsidP="00985CE2">
      <w:pPr>
        <w:jc w:val="both"/>
        <w:rPr>
          <w:sz w:val="24"/>
          <w:szCs w:val="24"/>
        </w:rPr>
      </w:pPr>
    </w:p>
    <w:p w:rsidR="00985CE2" w:rsidRDefault="00985CE2" w:rsidP="00985CE2">
      <w:pPr>
        <w:ind w:firstLine="397"/>
        <w:jc w:val="both"/>
        <w:rPr>
          <w:sz w:val="24"/>
          <w:szCs w:val="24"/>
        </w:rPr>
      </w:pPr>
      <w:r w:rsidRPr="00235448">
        <w:rPr>
          <w:sz w:val="24"/>
          <w:szCs w:val="24"/>
        </w:rPr>
        <w:t>Территория Курмангазинского района является одной</w:t>
      </w:r>
      <w:r>
        <w:rPr>
          <w:sz w:val="24"/>
          <w:szCs w:val="24"/>
        </w:rPr>
        <w:t xml:space="preserve"> </w:t>
      </w:r>
      <w:r w:rsidRPr="00235448">
        <w:rPr>
          <w:sz w:val="24"/>
          <w:szCs w:val="24"/>
        </w:rPr>
        <w:t>из</w:t>
      </w:r>
      <w:r>
        <w:rPr>
          <w:sz w:val="24"/>
          <w:szCs w:val="24"/>
        </w:rPr>
        <w:t xml:space="preserve"> </w:t>
      </w:r>
      <w:r w:rsidRPr="00235448">
        <w:rPr>
          <w:sz w:val="24"/>
          <w:szCs w:val="24"/>
        </w:rPr>
        <w:t>самых</w:t>
      </w:r>
      <w:r>
        <w:rPr>
          <w:sz w:val="24"/>
          <w:szCs w:val="24"/>
        </w:rPr>
        <w:t xml:space="preserve"> </w:t>
      </w:r>
      <w:r w:rsidRPr="00235448">
        <w:rPr>
          <w:sz w:val="24"/>
          <w:szCs w:val="24"/>
        </w:rPr>
        <w:t>неблагополучных</w:t>
      </w:r>
      <w:r>
        <w:rPr>
          <w:sz w:val="24"/>
          <w:szCs w:val="24"/>
        </w:rPr>
        <w:t xml:space="preserve"> </w:t>
      </w:r>
      <w:r w:rsidRPr="00235448">
        <w:rPr>
          <w:sz w:val="24"/>
          <w:szCs w:val="24"/>
        </w:rPr>
        <w:t>по</w:t>
      </w:r>
      <w:r>
        <w:rPr>
          <w:sz w:val="24"/>
          <w:szCs w:val="24"/>
        </w:rPr>
        <w:t xml:space="preserve"> </w:t>
      </w:r>
      <w:r w:rsidRPr="00235448">
        <w:rPr>
          <w:sz w:val="24"/>
          <w:szCs w:val="24"/>
        </w:rPr>
        <w:t>бешенству</w:t>
      </w:r>
      <w:r>
        <w:rPr>
          <w:sz w:val="24"/>
          <w:szCs w:val="24"/>
        </w:rPr>
        <w:t xml:space="preserve"> </w:t>
      </w:r>
      <w:r w:rsidRPr="00235448">
        <w:rPr>
          <w:sz w:val="24"/>
          <w:szCs w:val="24"/>
        </w:rPr>
        <w:t>в Атырауской</w:t>
      </w:r>
      <w:r>
        <w:rPr>
          <w:sz w:val="24"/>
          <w:szCs w:val="24"/>
        </w:rPr>
        <w:t xml:space="preserve"> </w:t>
      </w:r>
      <w:r w:rsidRPr="00235448">
        <w:rPr>
          <w:sz w:val="24"/>
          <w:szCs w:val="24"/>
        </w:rPr>
        <w:t>области.</w:t>
      </w:r>
      <w:r>
        <w:rPr>
          <w:sz w:val="24"/>
          <w:szCs w:val="24"/>
        </w:rPr>
        <w:t xml:space="preserve"> </w:t>
      </w:r>
      <w:r w:rsidRPr="00235448">
        <w:rPr>
          <w:sz w:val="24"/>
          <w:szCs w:val="24"/>
        </w:rPr>
        <w:t>За</w:t>
      </w:r>
      <w:r>
        <w:rPr>
          <w:sz w:val="24"/>
          <w:szCs w:val="24"/>
        </w:rPr>
        <w:t xml:space="preserve"> </w:t>
      </w:r>
      <w:r w:rsidRPr="00235448">
        <w:rPr>
          <w:sz w:val="24"/>
          <w:szCs w:val="24"/>
        </w:rPr>
        <w:t>период</w:t>
      </w:r>
      <w:r>
        <w:rPr>
          <w:sz w:val="24"/>
          <w:szCs w:val="24"/>
        </w:rPr>
        <w:t xml:space="preserve"> </w:t>
      </w:r>
      <w:r w:rsidRPr="00235448">
        <w:rPr>
          <w:sz w:val="24"/>
          <w:szCs w:val="24"/>
        </w:rPr>
        <w:t>1968-2010 г</w:t>
      </w:r>
      <w:r>
        <w:rPr>
          <w:sz w:val="24"/>
          <w:szCs w:val="24"/>
        </w:rPr>
        <w:t xml:space="preserve">г. </w:t>
      </w:r>
      <w:r w:rsidRPr="00235448">
        <w:rPr>
          <w:sz w:val="24"/>
          <w:szCs w:val="24"/>
        </w:rPr>
        <w:t xml:space="preserve">по области зарегистрировано среди населения 17 случаев бешенства, </w:t>
      </w:r>
      <w:r>
        <w:rPr>
          <w:sz w:val="24"/>
          <w:szCs w:val="24"/>
        </w:rPr>
        <w:t>в том числе</w:t>
      </w:r>
      <w:r w:rsidRPr="00235448">
        <w:rPr>
          <w:sz w:val="24"/>
          <w:szCs w:val="24"/>
        </w:rPr>
        <w:t xml:space="preserve"> по</w:t>
      </w:r>
      <w:r>
        <w:rPr>
          <w:sz w:val="24"/>
          <w:szCs w:val="24"/>
        </w:rPr>
        <w:t xml:space="preserve"> </w:t>
      </w:r>
      <w:r w:rsidRPr="00235448">
        <w:rPr>
          <w:sz w:val="24"/>
          <w:szCs w:val="24"/>
        </w:rPr>
        <w:t>району</w:t>
      </w:r>
      <w:r>
        <w:rPr>
          <w:sz w:val="24"/>
          <w:szCs w:val="24"/>
        </w:rPr>
        <w:t xml:space="preserve"> – </w:t>
      </w:r>
      <w:r w:rsidRPr="00235448">
        <w:rPr>
          <w:sz w:val="24"/>
          <w:szCs w:val="24"/>
        </w:rPr>
        <w:t>9,</w:t>
      </w:r>
      <w:r>
        <w:rPr>
          <w:sz w:val="24"/>
          <w:szCs w:val="24"/>
        </w:rPr>
        <w:t xml:space="preserve"> </w:t>
      </w:r>
      <w:r w:rsidRPr="00235448">
        <w:rPr>
          <w:sz w:val="24"/>
          <w:szCs w:val="24"/>
        </w:rPr>
        <w:t>что</w:t>
      </w:r>
      <w:r>
        <w:rPr>
          <w:sz w:val="24"/>
          <w:szCs w:val="24"/>
        </w:rPr>
        <w:t xml:space="preserve"> </w:t>
      </w:r>
      <w:r w:rsidRPr="00235448">
        <w:rPr>
          <w:sz w:val="24"/>
          <w:szCs w:val="24"/>
        </w:rPr>
        <w:t>составляет</w:t>
      </w:r>
      <w:r>
        <w:rPr>
          <w:sz w:val="24"/>
          <w:szCs w:val="24"/>
        </w:rPr>
        <w:t xml:space="preserve"> </w:t>
      </w:r>
      <w:r w:rsidRPr="00235448">
        <w:rPr>
          <w:sz w:val="24"/>
          <w:szCs w:val="24"/>
        </w:rPr>
        <w:t>53%</w:t>
      </w:r>
      <w:r>
        <w:rPr>
          <w:sz w:val="24"/>
          <w:szCs w:val="24"/>
        </w:rPr>
        <w:t xml:space="preserve"> </w:t>
      </w:r>
      <w:r w:rsidRPr="00235448">
        <w:rPr>
          <w:sz w:val="24"/>
          <w:szCs w:val="24"/>
        </w:rPr>
        <w:t>з</w:t>
      </w:r>
      <w:r w:rsidRPr="00235448">
        <w:rPr>
          <w:sz w:val="24"/>
          <w:szCs w:val="24"/>
        </w:rPr>
        <w:t>а</w:t>
      </w:r>
      <w:r w:rsidRPr="00235448">
        <w:rPr>
          <w:sz w:val="24"/>
          <w:szCs w:val="24"/>
        </w:rPr>
        <w:t>болеваемости</w:t>
      </w:r>
      <w:r>
        <w:rPr>
          <w:sz w:val="24"/>
          <w:szCs w:val="24"/>
        </w:rPr>
        <w:t xml:space="preserve"> </w:t>
      </w:r>
      <w:r w:rsidRPr="00235448">
        <w:rPr>
          <w:sz w:val="24"/>
          <w:szCs w:val="24"/>
        </w:rPr>
        <w:t>по</w:t>
      </w:r>
      <w:r>
        <w:rPr>
          <w:sz w:val="24"/>
          <w:szCs w:val="24"/>
        </w:rPr>
        <w:t xml:space="preserve"> </w:t>
      </w:r>
      <w:r w:rsidRPr="00235448">
        <w:rPr>
          <w:sz w:val="24"/>
          <w:szCs w:val="24"/>
        </w:rPr>
        <w:t>Атырауской</w:t>
      </w:r>
      <w:r>
        <w:rPr>
          <w:sz w:val="24"/>
          <w:szCs w:val="24"/>
        </w:rPr>
        <w:t xml:space="preserve"> </w:t>
      </w:r>
      <w:r w:rsidRPr="00235448">
        <w:rPr>
          <w:sz w:val="24"/>
          <w:szCs w:val="24"/>
        </w:rPr>
        <w:t>области.</w:t>
      </w:r>
      <w:r>
        <w:rPr>
          <w:sz w:val="24"/>
          <w:szCs w:val="24"/>
        </w:rPr>
        <w:t xml:space="preserve"> При этом </w:t>
      </w:r>
      <w:r w:rsidRPr="00235448">
        <w:rPr>
          <w:sz w:val="24"/>
          <w:szCs w:val="24"/>
        </w:rPr>
        <w:t>7</w:t>
      </w:r>
      <w:r>
        <w:rPr>
          <w:sz w:val="24"/>
          <w:szCs w:val="24"/>
        </w:rPr>
        <w:t xml:space="preserve"> </w:t>
      </w:r>
      <w:r w:rsidRPr="00235448">
        <w:rPr>
          <w:sz w:val="24"/>
          <w:szCs w:val="24"/>
        </w:rPr>
        <w:t>больных</w:t>
      </w:r>
      <w:r>
        <w:rPr>
          <w:sz w:val="24"/>
          <w:szCs w:val="24"/>
        </w:rPr>
        <w:t xml:space="preserve"> </w:t>
      </w:r>
      <w:r w:rsidRPr="00235448">
        <w:rPr>
          <w:sz w:val="24"/>
          <w:szCs w:val="24"/>
        </w:rPr>
        <w:t>выявлены</w:t>
      </w:r>
      <w:r>
        <w:rPr>
          <w:sz w:val="24"/>
          <w:szCs w:val="24"/>
        </w:rPr>
        <w:t xml:space="preserve"> </w:t>
      </w:r>
      <w:r w:rsidRPr="00235448">
        <w:rPr>
          <w:sz w:val="24"/>
          <w:szCs w:val="24"/>
        </w:rPr>
        <w:t>в</w:t>
      </w:r>
      <w:r>
        <w:rPr>
          <w:sz w:val="24"/>
          <w:szCs w:val="24"/>
        </w:rPr>
        <w:t xml:space="preserve"> </w:t>
      </w:r>
      <w:r w:rsidRPr="00235448">
        <w:rPr>
          <w:sz w:val="24"/>
          <w:szCs w:val="24"/>
        </w:rPr>
        <w:t>населенных</w:t>
      </w:r>
      <w:r>
        <w:rPr>
          <w:sz w:val="24"/>
          <w:szCs w:val="24"/>
        </w:rPr>
        <w:t xml:space="preserve"> </w:t>
      </w:r>
      <w:r w:rsidRPr="00235448">
        <w:rPr>
          <w:sz w:val="24"/>
          <w:szCs w:val="24"/>
        </w:rPr>
        <w:t>пун</w:t>
      </w:r>
      <w:r w:rsidRPr="00235448">
        <w:rPr>
          <w:sz w:val="24"/>
          <w:szCs w:val="24"/>
        </w:rPr>
        <w:t>к</w:t>
      </w:r>
      <w:r w:rsidRPr="00235448">
        <w:rPr>
          <w:sz w:val="24"/>
          <w:szCs w:val="24"/>
        </w:rPr>
        <w:t>тах</w:t>
      </w:r>
      <w:r>
        <w:rPr>
          <w:sz w:val="24"/>
          <w:szCs w:val="24"/>
        </w:rPr>
        <w:t xml:space="preserve">, </w:t>
      </w:r>
      <w:r w:rsidRPr="00235448">
        <w:rPr>
          <w:sz w:val="24"/>
          <w:szCs w:val="24"/>
        </w:rPr>
        <w:t>расположенных</w:t>
      </w:r>
      <w:r>
        <w:rPr>
          <w:sz w:val="24"/>
          <w:szCs w:val="24"/>
        </w:rPr>
        <w:t xml:space="preserve"> </w:t>
      </w:r>
      <w:r w:rsidRPr="00235448">
        <w:rPr>
          <w:sz w:val="24"/>
          <w:szCs w:val="24"/>
        </w:rPr>
        <w:t>в</w:t>
      </w:r>
      <w:r>
        <w:rPr>
          <w:sz w:val="24"/>
          <w:szCs w:val="24"/>
        </w:rPr>
        <w:t xml:space="preserve"> </w:t>
      </w:r>
      <w:r w:rsidRPr="00235448">
        <w:rPr>
          <w:sz w:val="24"/>
          <w:szCs w:val="24"/>
        </w:rPr>
        <w:t>дельте</w:t>
      </w:r>
      <w:r>
        <w:rPr>
          <w:sz w:val="24"/>
          <w:szCs w:val="24"/>
        </w:rPr>
        <w:t xml:space="preserve"> </w:t>
      </w:r>
      <w:r w:rsidRPr="00235448">
        <w:rPr>
          <w:sz w:val="24"/>
          <w:szCs w:val="24"/>
        </w:rPr>
        <w:t>Волги,</w:t>
      </w:r>
      <w:r>
        <w:rPr>
          <w:sz w:val="24"/>
          <w:szCs w:val="24"/>
        </w:rPr>
        <w:t xml:space="preserve"> еще </w:t>
      </w:r>
      <w:r w:rsidRPr="00235448">
        <w:rPr>
          <w:sz w:val="24"/>
          <w:szCs w:val="24"/>
        </w:rPr>
        <w:t>2</w:t>
      </w:r>
      <w:r>
        <w:rPr>
          <w:sz w:val="24"/>
          <w:szCs w:val="24"/>
        </w:rPr>
        <w:t xml:space="preserve"> – </w:t>
      </w:r>
      <w:r w:rsidRPr="00235448">
        <w:rPr>
          <w:sz w:val="24"/>
          <w:szCs w:val="24"/>
        </w:rPr>
        <w:t>в</w:t>
      </w:r>
      <w:r>
        <w:rPr>
          <w:sz w:val="24"/>
          <w:szCs w:val="24"/>
        </w:rPr>
        <w:t xml:space="preserve"> </w:t>
      </w:r>
      <w:r w:rsidRPr="00235448">
        <w:rPr>
          <w:sz w:val="24"/>
          <w:szCs w:val="24"/>
        </w:rPr>
        <w:t>северной</w:t>
      </w:r>
      <w:r>
        <w:rPr>
          <w:sz w:val="24"/>
          <w:szCs w:val="24"/>
        </w:rPr>
        <w:t xml:space="preserve"> </w:t>
      </w:r>
      <w:r w:rsidRPr="00235448">
        <w:rPr>
          <w:sz w:val="24"/>
          <w:szCs w:val="24"/>
        </w:rPr>
        <w:t>части</w:t>
      </w:r>
      <w:r>
        <w:rPr>
          <w:sz w:val="24"/>
          <w:szCs w:val="24"/>
        </w:rPr>
        <w:t xml:space="preserve"> </w:t>
      </w:r>
      <w:r w:rsidRPr="00235448">
        <w:rPr>
          <w:sz w:val="24"/>
          <w:szCs w:val="24"/>
        </w:rPr>
        <w:t>района</w:t>
      </w:r>
      <w:r>
        <w:rPr>
          <w:sz w:val="24"/>
          <w:szCs w:val="24"/>
        </w:rPr>
        <w:t xml:space="preserve"> </w:t>
      </w:r>
      <w:r w:rsidRPr="00235448">
        <w:rPr>
          <w:sz w:val="24"/>
          <w:szCs w:val="24"/>
        </w:rPr>
        <w:t>в</w:t>
      </w:r>
      <w:r>
        <w:rPr>
          <w:sz w:val="24"/>
          <w:szCs w:val="24"/>
        </w:rPr>
        <w:t xml:space="preserve"> </w:t>
      </w:r>
      <w:r w:rsidRPr="00235448">
        <w:rPr>
          <w:sz w:val="24"/>
          <w:szCs w:val="24"/>
        </w:rPr>
        <w:t>Нарынских песках.</w:t>
      </w:r>
      <w:r>
        <w:rPr>
          <w:sz w:val="24"/>
          <w:szCs w:val="24"/>
        </w:rPr>
        <w:t xml:space="preserve"> </w:t>
      </w:r>
      <w:r w:rsidRPr="00235448">
        <w:rPr>
          <w:sz w:val="24"/>
          <w:szCs w:val="24"/>
        </w:rPr>
        <w:t>Последние</w:t>
      </w:r>
      <w:r>
        <w:rPr>
          <w:sz w:val="24"/>
          <w:szCs w:val="24"/>
        </w:rPr>
        <w:t xml:space="preserve"> </w:t>
      </w:r>
      <w:r w:rsidRPr="00235448">
        <w:rPr>
          <w:sz w:val="24"/>
          <w:szCs w:val="24"/>
        </w:rPr>
        <w:t>случаи</w:t>
      </w:r>
      <w:r>
        <w:rPr>
          <w:sz w:val="24"/>
          <w:szCs w:val="24"/>
        </w:rPr>
        <w:t xml:space="preserve"> </w:t>
      </w:r>
      <w:r w:rsidRPr="00235448">
        <w:rPr>
          <w:sz w:val="24"/>
          <w:szCs w:val="24"/>
        </w:rPr>
        <w:t>заболеваний бешенством людей в Курмангазинском районе отмечались</w:t>
      </w:r>
      <w:r>
        <w:rPr>
          <w:sz w:val="24"/>
          <w:szCs w:val="24"/>
        </w:rPr>
        <w:t xml:space="preserve"> </w:t>
      </w:r>
      <w:r w:rsidRPr="00235448">
        <w:rPr>
          <w:sz w:val="24"/>
          <w:szCs w:val="24"/>
        </w:rPr>
        <w:t>в</w:t>
      </w:r>
      <w:r>
        <w:rPr>
          <w:sz w:val="24"/>
          <w:szCs w:val="24"/>
        </w:rPr>
        <w:t xml:space="preserve"> </w:t>
      </w:r>
      <w:r w:rsidRPr="00235448">
        <w:rPr>
          <w:sz w:val="24"/>
          <w:szCs w:val="24"/>
        </w:rPr>
        <w:t>2003 г., 2007 г. и 2010 г.</w:t>
      </w:r>
      <w:r>
        <w:rPr>
          <w:sz w:val="24"/>
          <w:szCs w:val="24"/>
        </w:rPr>
        <w:t xml:space="preserve"> </w:t>
      </w:r>
    </w:p>
    <w:p w:rsidR="00985CE2" w:rsidRPr="00235448" w:rsidRDefault="00985CE2" w:rsidP="00985CE2">
      <w:pPr>
        <w:ind w:firstLine="397"/>
        <w:jc w:val="both"/>
        <w:rPr>
          <w:sz w:val="24"/>
          <w:szCs w:val="24"/>
        </w:rPr>
      </w:pPr>
      <w:r w:rsidRPr="00235448">
        <w:rPr>
          <w:sz w:val="24"/>
          <w:szCs w:val="24"/>
        </w:rPr>
        <w:t xml:space="preserve">Необходимо отметить, что </w:t>
      </w:r>
      <w:r>
        <w:rPr>
          <w:sz w:val="24"/>
          <w:szCs w:val="24"/>
        </w:rPr>
        <w:t xml:space="preserve">сопредельная </w:t>
      </w:r>
      <w:r w:rsidRPr="00235448">
        <w:rPr>
          <w:sz w:val="24"/>
          <w:szCs w:val="24"/>
        </w:rPr>
        <w:t>Астраханская область Российской Федерации также неблаго</w:t>
      </w:r>
      <w:r>
        <w:rPr>
          <w:sz w:val="24"/>
          <w:szCs w:val="24"/>
        </w:rPr>
        <w:t>по</w:t>
      </w:r>
      <w:r w:rsidRPr="00235448">
        <w:rPr>
          <w:sz w:val="24"/>
          <w:szCs w:val="24"/>
        </w:rPr>
        <w:t>лучна</w:t>
      </w:r>
      <w:r>
        <w:rPr>
          <w:sz w:val="24"/>
          <w:szCs w:val="24"/>
        </w:rPr>
        <w:t xml:space="preserve"> </w:t>
      </w:r>
      <w:r w:rsidRPr="00235448">
        <w:rPr>
          <w:sz w:val="24"/>
          <w:szCs w:val="24"/>
        </w:rPr>
        <w:t xml:space="preserve">по бешенству, в последние годы </w:t>
      </w:r>
      <w:r>
        <w:rPr>
          <w:sz w:val="24"/>
          <w:szCs w:val="24"/>
        </w:rPr>
        <w:t xml:space="preserve">там </w:t>
      </w:r>
      <w:r w:rsidRPr="00235448">
        <w:rPr>
          <w:sz w:val="24"/>
          <w:szCs w:val="24"/>
        </w:rPr>
        <w:t>систематически регистрир</w:t>
      </w:r>
      <w:r w:rsidRPr="00235448">
        <w:rPr>
          <w:sz w:val="24"/>
          <w:szCs w:val="24"/>
        </w:rPr>
        <w:t>у</w:t>
      </w:r>
      <w:r w:rsidRPr="00235448">
        <w:rPr>
          <w:sz w:val="24"/>
          <w:szCs w:val="24"/>
        </w:rPr>
        <w:t>ются случаи</w:t>
      </w:r>
      <w:r>
        <w:rPr>
          <w:sz w:val="24"/>
          <w:szCs w:val="24"/>
        </w:rPr>
        <w:t xml:space="preserve"> </w:t>
      </w:r>
      <w:r w:rsidRPr="00235448">
        <w:rPr>
          <w:sz w:val="24"/>
          <w:szCs w:val="24"/>
        </w:rPr>
        <w:t xml:space="preserve">бешенства животных и заболевания </w:t>
      </w:r>
      <w:r>
        <w:rPr>
          <w:sz w:val="24"/>
          <w:szCs w:val="24"/>
        </w:rPr>
        <w:t>людей</w:t>
      </w:r>
      <w:r w:rsidRPr="00235448">
        <w:rPr>
          <w:sz w:val="24"/>
          <w:szCs w:val="24"/>
        </w:rPr>
        <w:t xml:space="preserve">, в том числе </w:t>
      </w:r>
      <w:r>
        <w:rPr>
          <w:sz w:val="24"/>
          <w:szCs w:val="24"/>
        </w:rPr>
        <w:t>на</w:t>
      </w:r>
      <w:r w:rsidRPr="00235448">
        <w:rPr>
          <w:sz w:val="24"/>
          <w:szCs w:val="24"/>
        </w:rPr>
        <w:t xml:space="preserve"> сосед</w:t>
      </w:r>
      <w:r>
        <w:rPr>
          <w:sz w:val="24"/>
          <w:szCs w:val="24"/>
        </w:rPr>
        <w:t>ствующи</w:t>
      </w:r>
      <w:r w:rsidRPr="00235448">
        <w:rPr>
          <w:sz w:val="24"/>
          <w:szCs w:val="24"/>
        </w:rPr>
        <w:t>х с Курмангазинским районом территориях.</w:t>
      </w:r>
    </w:p>
    <w:p w:rsidR="00985CE2" w:rsidRPr="00235448" w:rsidRDefault="00985CE2" w:rsidP="00985CE2">
      <w:pPr>
        <w:ind w:firstLine="397"/>
        <w:jc w:val="both"/>
        <w:rPr>
          <w:sz w:val="24"/>
          <w:szCs w:val="24"/>
        </w:rPr>
      </w:pPr>
      <w:r>
        <w:rPr>
          <w:sz w:val="24"/>
          <w:szCs w:val="24"/>
        </w:rPr>
        <w:t>З</w:t>
      </w:r>
      <w:r w:rsidRPr="00235448">
        <w:rPr>
          <w:sz w:val="24"/>
          <w:szCs w:val="24"/>
        </w:rPr>
        <w:t>а</w:t>
      </w:r>
      <w:r>
        <w:rPr>
          <w:sz w:val="24"/>
          <w:szCs w:val="24"/>
        </w:rPr>
        <w:t xml:space="preserve"> </w:t>
      </w:r>
      <w:r w:rsidRPr="00235448">
        <w:rPr>
          <w:sz w:val="24"/>
          <w:szCs w:val="24"/>
        </w:rPr>
        <w:t>период</w:t>
      </w:r>
      <w:r>
        <w:rPr>
          <w:sz w:val="24"/>
          <w:szCs w:val="24"/>
        </w:rPr>
        <w:t xml:space="preserve"> </w:t>
      </w:r>
      <w:r w:rsidRPr="00235448">
        <w:rPr>
          <w:sz w:val="24"/>
          <w:szCs w:val="24"/>
        </w:rPr>
        <w:t>1968-2010 гг.</w:t>
      </w:r>
      <w:r>
        <w:rPr>
          <w:sz w:val="24"/>
          <w:szCs w:val="24"/>
        </w:rPr>
        <w:t xml:space="preserve"> среди</w:t>
      </w:r>
      <w:r w:rsidRPr="00235448">
        <w:rPr>
          <w:sz w:val="24"/>
          <w:szCs w:val="24"/>
        </w:rPr>
        <w:t xml:space="preserve"> заболевших</w:t>
      </w:r>
      <w:r>
        <w:rPr>
          <w:sz w:val="24"/>
          <w:szCs w:val="24"/>
        </w:rPr>
        <w:t xml:space="preserve"> </w:t>
      </w:r>
      <w:r w:rsidRPr="00235448">
        <w:rPr>
          <w:sz w:val="24"/>
          <w:szCs w:val="24"/>
        </w:rPr>
        <w:t>бешенством</w:t>
      </w:r>
      <w:r>
        <w:rPr>
          <w:sz w:val="24"/>
          <w:szCs w:val="24"/>
        </w:rPr>
        <w:t xml:space="preserve"> </w:t>
      </w:r>
      <w:r w:rsidRPr="00235448">
        <w:rPr>
          <w:sz w:val="24"/>
          <w:szCs w:val="24"/>
        </w:rPr>
        <w:t>людей</w:t>
      </w:r>
      <w:r>
        <w:rPr>
          <w:sz w:val="24"/>
          <w:szCs w:val="24"/>
        </w:rPr>
        <w:t xml:space="preserve"> </w:t>
      </w:r>
      <w:r w:rsidRPr="00235448">
        <w:rPr>
          <w:sz w:val="24"/>
          <w:szCs w:val="24"/>
        </w:rPr>
        <w:t>мужчин</w:t>
      </w:r>
      <w:r>
        <w:rPr>
          <w:sz w:val="24"/>
          <w:szCs w:val="24"/>
        </w:rPr>
        <w:t xml:space="preserve"> </w:t>
      </w:r>
      <w:r w:rsidRPr="00235448">
        <w:rPr>
          <w:sz w:val="24"/>
          <w:szCs w:val="24"/>
        </w:rPr>
        <w:t>было 7, же</w:t>
      </w:r>
      <w:r w:rsidRPr="00235448">
        <w:rPr>
          <w:sz w:val="24"/>
          <w:szCs w:val="24"/>
        </w:rPr>
        <w:t>н</w:t>
      </w:r>
      <w:r w:rsidRPr="00235448">
        <w:rPr>
          <w:sz w:val="24"/>
          <w:szCs w:val="24"/>
        </w:rPr>
        <w:t xml:space="preserve">щин </w:t>
      </w:r>
      <w:r>
        <w:rPr>
          <w:sz w:val="24"/>
          <w:szCs w:val="24"/>
        </w:rPr>
        <w:t>–</w:t>
      </w:r>
      <w:r w:rsidRPr="00235448">
        <w:rPr>
          <w:sz w:val="24"/>
          <w:szCs w:val="24"/>
        </w:rPr>
        <w:t xml:space="preserve"> 2,</w:t>
      </w:r>
      <w:r>
        <w:rPr>
          <w:sz w:val="24"/>
          <w:szCs w:val="24"/>
        </w:rPr>
        <w:t xml:space="preserve"> </w:t>
      </w:r>
      <w:r w:rsidRPr="00235448">
        <w:rPr>
          <w:sz w:val="24"/>
          <w:szCs w:val="24"/>
        </w:rPr>
        <w:t>больных в</w:t>
      </w:r>
      <w:r>
        <w:rPr>
          <w:sz w:val="24"/>
          <w:szCs w:val="24"/>
        </w:rPr>
        <w:t xml:space="preserve"> </w:t>
      </w:r>
      <w:r w:rsidRPr="00235448">
        <w:rPr>
          <w:sz w:val="24"/>
          <w:szCs w:val="24"/>
        </w:rPr>
        <w:t>возрасте</w:t>
      </w:r>
      <w:r>
        <w:rPr>
          <w:sz w:val="24"/>
          <w:szCs w:val="24"/>
        </w:rPr>
        <w:t xml:space="preserve"> </w:t>
      </w:r>
      <w:r w:rsidRPr="00235448">
        <w:rPr>
          <w:sz w:val="24"/>
          <w:szCs w:val="24"/>
        </w:rPr>
        <w:t>до</w:t>
      </w:r>
      <w:r>
        <w:rPr>
          <w:sz w:val="24"/>
          <w:szCs w:val="24"/>
        </w:rPr>
        <w:t xml:space="preserve"> </w:t>
      </w:r>
      <w:r w:rsidRPr="00235448">
        <w:rPr>
          <w:sz w:val="24"/>
          <w:szCs w:val="24"/>
        </w:rPr>
        <w:t>30</w:t>
      </w:r>
      <w:r>
        <w:rPr>
          <w:sz w:val="24"/>
          <w:szCs w:val="24"/>
        </w:rPr>
        <w:t xml:space="preserve"> </w:t>
      </w:r>
      <w:r w:rsidRPr="00235448">
        <w:rPr>
          <w:sz w:val="24"/>
          <w:szCs w:val="24"/>
        </w:rPr>
        <w:t>лет</w:t>
      </w:r>
      <w:r>
        <w:rPr>
          <w:sz w:val="24"/>
          <w:szCs w:val="24"/>
        </w:rPr>
        <w:t xml:space="preserve"> </w:t>
      </w:r>
      <w:r w:rsidRPr="00235448">
        <w:rPr>
          <w:sz w:val="24"/>
          <w:szCs w:val="24"/>
        </w:rPr>
        <w:t>–</w:t>
      </w:r>
      <w:r>
        <w:rPr>
          <w:sz w:val="24"/>
          <w:szCs w:val="24"/>
        </w:rPr>
        <w:t xml:space="preserve"> </w:t>
      </w:r>
      <w:r w:rsidRPr="00235448">
        <w:rPr>
          <w:sz w:val="24"/>
          <w:szCs w:val="24"/>
        </w:rPr>
        <w:t>3,</w:t>
      </w:r>
      <w:r>
        <w:rPr>
          <w:sz w:val="24"/>
          <w:szCs w:val="24"/>
        </w:rPr>
        <w:t xml:space="preserve"> </w:t>
      </w:r>
      <w:r w:rsidRPr="00235448">
        <w:rPr>
          <w:sz w:val="24"/>
          <w:szCs w:val="24"/>
        </w:rPr>
        <w:t>31-45 лет – 3;</w:t>
      </w:r>
      <w:r>
        <w:rPr>
          <w:sz w:val="24"/>
          <w:szCs w:val="24"/>
        </w:rPr>
        <w:t xml:space="preserve"> </w:t>
      </w:r>
      <w:r w:rsidRPr="00235448">
        <w:rPr>
          <w:sz w:val="24"/>
          <w:szCs w:val="24"/>
        </w:rPr>
        <w:t xml:space="preserve">46-59 лет </w:t>
      </w:r>
      <w:r>
        <w:rPr>
          <w:sz w:val="24"/>
          <w:szCs w:val="24"/>
        </w:rPr>
        <w:t>–</w:t>
      </w:r>
      <w:r w:rsidRPr="00235448">
        <w:rPr>
          <w:sz w:val="24"/>
          <w:szCs w:val="24"/>
        </w:rPr>
        <w:t xml:space="preserve"> 2,</w:t>
      </w:r>
      <w:r>
        <w:rPr>
          <w:sz w:val="24"/>
          <w:szCs w:val="24"/>
        </w:rPr>
        <w:t xml:space="preserve"> </w:t>
      </w:r>
      <w:r w:rsidRPr="00235448">
        <w:rPr>
          <w:sz w:val="24"/>
          <w:szCs w:val="24"/>
        </w:rPr>
        <w:t>60 лет</w:t>
      </w:r>
      <w:r>
        <w:rPr>
          <w:sz w:val="24"/>
          <w:szCs w:val="24"/>
        </w:rPr>
        <w:t xml:space="preserve"> </w:t>
      </w:r>
      <w:r w:rsidRPr="00235448">
        <w:rPr>
          <w:sz w:val="24"/>
          <w:szCs w:val="24"/>
        </w:rPr>
        <w:t>и</w:t>
      </w:r>
      <w:r>
        <w:rPr>
          <w:sz w:val="24"/>
          <w:szCs w:val="24"/>
        </w:rPr>
        <w:t xml:space="preserve"> </w:t>
      </w:r>
      <w:r w:rsidRPr="00235448">
        <w:rPr>
          <w:sz w:val="24"/>
          <w:szCs w:val="24"/>
        </w:rPr>
        <w:t xml:space="preserve">старше </w:t>
      </w:r>
      <w:r>
        <w:rPr>
          <w:sz w:val="24"/>
          <w:szCs w:val="24"/>
        </w:rPr>
        <w:t>–</w:t>
      </w:r>
      <w:r w:rsidRPr="00235448">
        <w:rPr>
          <w:sz w:val="24"/>
          <w:szCs w:val="24"/>
        </w:rPr>
        <w:t xml:space="preserve"> 1.</w:t>
      </w:r>
      <w:r>
        <w:rPr>
          <w:sz w:val="24"/>
          <w:szCs w:val="24"/>
        </w:rPr>
        <w:t xml:space="preserve"> </w:t>
      </w:r>
      <w:r w:rsidRPr="00235448">
        <w:rPr>
          <w:sz w:val="24"/>
          <w:szCs w:val="24"/>
        </w:rPr>
        <w:t>Источниками</w:t>
      </w:r>
      <w:r>
        <w:rPr>
          <w:sz w:val="24"/>
          <w:szCs w:val="24"/>
        </w:rPr>
        <w:t xml:space="preserve"> </w:t>
      </w:r>
      <w:r w:rsidRPr="00235448">
        <w:rPr>
          <w:sz w:val="24"/>
          <w:szCs w:val="24"/>
        </w:rPr>
        <w:t>инфекции</w:t>
      </w:r>
      <w:r>
        <w:rPr>
          <w:sz w:val="24"/>
          <w:szCs w:val="24"/>
        </w:rPr>
        <w:t xml:space="preserve"> </w:t>
      </w:r>
      <w:r w:rsidRPr="00235448">
        <w:rPr>
          <w:sz w:val="24"/>
          <w:szCs w:val="24"/>
        </w:rPr>
        <w:t>в 56%</w:t>
      </w:r>
      <w:r>
        <w:rPr>
          <w:sz w:val="24"/>
          <w:szCs w:val="24"/>
        </w:rPr>
        <w:t xml:space="preserve"> </w:t>
      </w:r>
      <w:r w:rsidRPr="00235448">
        <w:rPr>
          <w:sz w:val="24"/>
          <w:szCs w:val="24"/>
        </w:rPr>
        <w:t>послужили</w:t>
      </w:r>
      <w:r>
        <w:rPr>
          <w:sz w:val="24"/>
          <w:szCs w:val="24"/>
        </w:rPr>
        <w:t xml:space="preserve"> </w:t>
      </w:r>
      <w:r w:rsidRPr="00235448">
        <w:rPr>
          <w:sz w:val="24"/>
          <w:szCs w:val="24"/>
        </w:rPr>
        <w:t>собаки</w:t>
      </w:r>
      <w:r>
        <w:rPr>
          <w:sz w:val="24"/>
          <w:szCs w:val="24"/>
        </w:rPr>
        <w:t xml:space="preserve"> </w:t>
      </w:r>
      <w:r w:rsidRPr="00235448">
        <w:rPr>
          <w:sz w:val="24"/>
          <w:szCs w:val="24"/>
        </w:rPr>
        <w:t>(5</w:t>
      </w:r>
      <w:r>
        <w:rPr>
          <w:sz w:val="24"/>
          <w:szCs w:val="24"/>
        </w:rPr>
        <w:t xml:space="preserve"> человек</w:t>
      </w:r>
      <w:r w:rsidRPr="00235448">
        <w:rPr>
          <w:sz w:val="24"/>
          <w:szCs w:val="24"/>
        </w:rPr>
        <w:t>), лис</w:t>
      </w:r>
      <w:r>
        <w:rPr>
          <w:sz w:val="24"/>
          <w:szCs w:val="24"/>
        </w:rPr>
        <w:t>ицы</w:t>
      </w:r>
      <w:r w:rsidRPr="00235448">
        <w:rPr>
          <w:sz w:val="24"/>
          <w:szCs w:val="24"/>
        </w:rPr>
        <w:t xml:space="preserve"> в 33% (3</w:t>
      </w:r>
      <w:r>
        <w:rPr>
          <w:sz w:val="24"/>
          <w:szCs w:val="24"/>
        </w:rPr>
        <w:t xml:space="preserve"> </w:t>
      </w:r>
      <w:r w:rsidRPr="00235448">
        <w:rPr>
          <w:sz w:val="24"/>
          <w:szCs w:val="24"/>
        </w:rPr>
        <w:t>больных),</w:t>
      </w:r>
      <w:r>
        <w:rPr>
          <w:sz w:val="24"/>
          <w:szCs w:val="24"/>
        </w:rPr>
        <w:t xml:space="preserve"> </w:t>
      </w:r>
      <w:r w:rsidRPr="00235448">
        <w:rPr>
          <w:sz w:val="24"/>
          <w:szCs w:val="24"/>
        </w:rPr>
        <w:t>волк</w:t>
      </w:r>
      <w:r>
        <w:rPr>
          <w:sz w:val="24"/>
          <w:szCs w:val="24"/>
        </w:rPr>
        <w:t xml:space="preserve"> </w:t>
      </w:r>
      <w:r w:rsidRPr="00235448">
        <w:rPr>
          <w:sz w:val="24"/>
          <w:szCs w:val="24"/>
        </w:rPr>
        <w:t>в 11% (1 больной).</w:t>
      </w:r>
      <w:r>
        <w:rPr>
          <w:sz w:val="24"/>
          <w:szCs w:val="24"/>
        </w:rPr>
        <w:t xml:space="preserve"> </w:t>
      </w:r>
      <w:r w:rsidRPr="00235448">
        <w:rPr>
          <w:sz w:val="24"/>
          <w:szCs w:val="24"/>
        </w:rPr>
        <w:t>Антирабические прививки не получили 8 больных, что составляет 89%, из</w:t>
      </w:r>
      <w:r>
        <w:rPr>
          <w:sz w:val="24"/>
          <w:szCs w:val="24"/>
        </w:rPr>
        <w:t xml:space="preserve"> </w:t>
      </w:r>
      <w:r w:rsidRPr="00235448">
        <w:rPr>
          <w:sz w:val="24"/>
          <w:szCs w:val="24"/>
        </w:rPr>
        <w:t>них</w:t>
      </w:r>
      <w:r>
        <w:rPr>
          <w:sz w:val="24"/>
          <w:szCs w:val="24"/>
        </w:rPr>
        <w:t xml:space="preserve"> </w:t>
      </w:r>
      <w:r w:rsidRPr="00235448">
        <w:rPr>
          <w:sz w:val="24"/>
          <w:szCs w:val="24"/>
        </w:rPr>
        <w:t>не обращались</w:t>
      </w:r>
      <w:r>
        <w:rPr>
          <w:sz w:val="24"/>
          <w:szCs w:val="24"/>
        </w:rPr>
        <w:t xml:space="preserve"> </w:t>
      </w:r>
      <w:r w:rsidRPr="00235448">
        <w:rPr>
          <w:sz w:val="24"/>
          <w:szCs w:val="24"/>
        </w:rPr>
        <w:t xml:space="preserve">за медицинской помощью 7 человек, </w:t>
      </w:r>
      <w:r>
        <w:rPr>
          <w:sz w:val="24"/>
          <w:szCs w:val="24"/>
        </w:rPr>
        <w:t xml:space="preserve">еще </w:t>
      </w:r>
      <w:r w:rsidRPr="00235448">
        <w:rPr>
          <w:sz w:val="24"/>
          <w:szCs w:val="24"/>
        </w:rPr>
        <w:t>в одном случае в х</w:t>
      </w:r>
      <w:r w:rsidRPr="00235448">
        <w:rPr>
          <w:sz w:val="24"/>
          <w:szCs w:val="24"/>
        </w:rPr>
        <w:t>о</w:t>
      </w:r>
      <w:r w:rsidRPr="00235448">
        <w:rPr>
          <w:sz w:val="24"/>
          <w:szCs w:val="24"/>
        </w:rPr>
        <w:t xml:space="preserve">де эпидемиологического обследования не </w:t>
      </w:r>
      <w:r>
        <w:rPr>
          <w:sz w:val="24"/>
          <w:szCs w:val="24"/>
        </w:rPr>
        <w:t xml:space="preserve">был </w:t>
      </w:r>
      <w:r w:rsidRPr="00235448">
        <w:rPr>
          <w:sz w:val="24"/>
          <w:szCs w:val="24"/>
        </w:rPr>
        <w:t>установлен контакт с подозрительным на бешенство</w:t>
      </w:r>
      <w:r>
        <w:rPr>
          <w:sz w:val="24"/>
          <w:szCs w:val="24"/>
        </w:rPr>
        <w:t xml:space="preserve"> </w:t>
      </w:r>
      <w:r w:rsidRPr="00235448">
        <w:rPr>
          <w:sz w:val="24"/>
          <w:szCs w:val="24"/>
        </w:rPr>
        <w:t>животным. Из приви</w:t>
      </w:r>
      <w:r>
        <w:rPr>
          <w:sz w:val="24"/>
          <w:szCs w:val="24"/>
        </w:rPr>
        <w:t>тых</w:t>
      </w:r>
      <w:r w:rsidRPr="00235448">
        <w:rPr>
          <w:sz w:val="24"/>
          <w:szCs w:val="24"/>
        </w:rPr>
        <w:t xml:space="preserve"> антирабической вакциной, из-за позднего обращения за медицинской помощью, заболел один больной. </w:t>
      </w:r>
    </w:p>
    <w:p w:rsidR="00985CE2" w:rsidRDefault="00985CE2" w:rsidP="00985CE2">
      <w:pPr>
        <w:ind w:firstLine="397"/>
        <w:jc w:val="both"/>
        <w:rPr>
          <w:sz w:val="24"/>
          <w:szCs w:val="24"/>
        </w:rPr>
      </w:pPr>
      <w:r w:rsidRPr="00235448">
        <w:rPr>
          <w:sz w:val="24"/>
          <w:szCs w:val="24"/>
        </w:rPr>
        <w:t>За</w:t>
      </w:r>
      <w:r>
        <w:rPr>
          <w:sz w:val="24"/>
          <w:szCs w:val="24"/>
        </w:rPr>
        <w:t xml:space="preserve"> </w:t>
      </w:r>
      <w:r w:rsidRPr="00235448">
        <w:rPr>
          <w:sz w:val="24"/>
          <w:szCs w:val="24"/>
        </w:rPr>
        <w:t>последние 10 лет (2001-2010 гг.)</w:t>
      </w:r>
      <w:r>
        <w:rPr>
          <w:sz w:val="24"/>
          <w:szCs w:val="24"/>
        </w:rPr>
        <w:t xml:space="preserve"> </w:t>
      </w:r>
      <w:r w:rsidRPr="00235448">
        <w:rPr>
          <w:sz w:val="24"/>
          <w:szCs w:val="24"/>
        </w:rPr>
        <w:t>по</w:t>
      </w:r>
      <w:r>
        <w:rPr>
          <w:sz w:val="24"/>
          <w:szCs w:val="24"/>
        </w:rPr>
        <w:t xml:space="preserve"> </w:t>
      </w:r>
      <w:r w:rsidRPr="00235448">
        <w:rPr>
          <w:sz w:val="24"/>
          <w:szCs w:val="24"/>
        </w:rPr>
        <w:t>району</w:t>
      </w:r>
      <w:r>
        <w:rPr>
          <w:sz w:val="24"/>
          <w:szCs w:val="24"/>
        </w:rPr>
        <w:t xml:space="preserve"> </w:t>
      </w:r>
      <w:r w:rsidRPr="00235448">
        <w:rPr>
          <w:sz w:val="24"/>
          <w:szCs w:val="24"/>
        </w:rPr>
        <w:t>зарегистрировано 66 случаев</w:t>
      </w:r>
      <w:r>
        <w:rPr>
          <w:sz w:val="24"/>
          <w:szCs w:val="24"/>
        </w:rPr>
        <w:t xml:space="preserve"> </w:t>
      </w:r>
      <w:r w:rsidRPr="00235448">
        <w:rPr>
          <w:sz w:val="24"/>
          <w:szCs w:val="24"/>
        </w:rPr>
        <w:t>клинич</w:t>
      </w:r>
      <w:r w:rsidRPr="00235448">
        <w:rPr>
          <w:sz w:val="24"/>
          <w:szCs w:val="24"/>
        </w:rPr>
        <w:t>е</w:t>
      </w:r>
      <w:r w:rsidRPr="00235448">
        <w:rPr>
          <w:sz w:val="24"/>
          <w:szCs w:val="24"/>
        </w:rPr>
        <w:t>ских</w:t>
      </w:r>
      <w:r>
        <w:rPr>
          <w:sz w:val="24"/>
          <w:szCs w:val="24"/>
        </w:rPr>
        <w:t xml:space="preserve"> </w:t>
      </w:r>
      <w:r w:rsidRPr="00235448">
        <w:rPr>
          <w:sz w:val="24"/>
          <w:szCs w:val="24"/>
        </w:rPr>
        <w:t>подозрений</w:t>
      </w:r>
      <w:r>
        <w:rPr>
          <w:sz w:val="24"/>
          <w:szCs w:val="24"/>
        </w:rPr>
        <w:t xml:space="preserve"> </w:t>
      </w:r>
      <w:r w:rsidRPr="00235448">
        <w:rPr>
          <w:sz w:val="24"/>
          <w:szCs w:val="24"/>
        </w:rPr>
        <w:t>на</w:t>
      </w:r>
      <w:r>
        <w:rPr>
          <w:sz w:val="24"/>
          <w:szCs w:val="24"/>
        </w:rPr>
        <w:t xml:space="preserve"> </w:t>
      </w:r>
      <w:r w:rsidRPr="00235448">
        <w:rPr>
          <w:sz w:val="24"/>
          <w:szCs w:val="24"/>
        </w:rPr>
        <w:t>бешенство</w:t>
      </w:r>
      <w:r>
        <w:rPr>
          <w:sz w:val="24"/>
          <w:szCs w:val="24"/>
        </w:rPr>
        <w:t xml:space="preserve"> </w:t>
      </w:r>
      <w:r w:rsidRPr="00235448">
        <w:rPr>
          <w:sz w:val="24"/>
          <w:szCs w:val="24"/>
        </w:rPr>
        <w:t>животных,</w:t>
      </w:r>
      <w:r>
        <w:rPr>
          <w:sz w:val="24"/>
          <w:szCs w:val="24"/>
        </w:rPr>
        <w:t xml:space="preserve"> </w:t>
      </w:r>
      <w:r w:rsidRPr="00235448">
        <w:rPr>
          <w:sz w:val="24"/>
          <w:szCs w:val="24"/>
        </w:rPr>
        <w:t>из</w:t>
      </w:r>
      <w:r>
        <w:rPr>
          <w:sz w:val="24"/>
          <w:szCs w:val="24"/>
        </w:rPr>
        <w:t xml:space="preserve"> </w:t>
      </w:r>
      <w:r w:rsidRPr="00235448">
        <w:rPr>
          <w:sz w:val="24"/>
          <w:szCs w:val="24"/>
        </w:rPr>
        <w:t>них</w:t>
      </w:r>
      <w:r>
        <w:rPr>
          <w:sz w:val="24"/>
          <w:szCs w:val="24"/>
        </w:rPr>
        <w:t xml:space="preserve"> </w:t>
      </w:r>
      <w:r w:rsidRPr="00235448">
        <w:rPr>
          <w:sz w:val="24"/>
          <w:szCs w:val="24"/>
        </w:rPr>
        <w:t>лабораторно</w:t>
      </w:r>
      <w:r>
        <w:rPr>
          <w:sz w:val="24"/>
          <w:szCs w:val="24"/>
        </w:rPr>
        <w:t xml:space="preserve"> рабическая болезнь </w:t>
      </w:r>
      <w:r w:rsidRPr="00235448">
        <w:rPr>
          <w:sz w:val="24"/>
          <w:szCs w:val="24"/>
        </w:rPr>
        <w:t>по</w:t>
      </w:r>
      <w:r w:rsidRPr="00235448">
        <w:rPr>
          <w:sz w:val="24"/>
          <w:szCs w:val="24"/>
        </w:rPr>
        <w:t>д</w:t>
      </w:r>
      <w:r w:rsidRPr="00235448">
        <w:rPr>
          <w:sz w:val="24"/>
          <w:szCs w:val="24"/>
        </w:rPr>
        <w:lastRenderedPageBreak/>
        <w:t>тверждено</w:t>
      </w:r>
      <w:r>
        <w:rPr>
          <w:sz w:val="24"/>
          <w:szCs w:val="24"/>
        </w:rPr>
        <w:t xml:space="preserve"> </w:t>
      </w:r>
      <w:r w:rsidRPr="00235448">
        <w:rPr>
          <w:sz w:val="24"/>
          <w:szCs w:val="24"/>
        </w:rPr>
        <w:t>в</w:t>
      </w:r>
      <w:r>
        <w:rPr>
          <w:sz w:val="24"/>
          <w:szCs w:val="24"/>
        </w:rPr>
        <w:t xml:space="preserve"> </w:t>
      </w:r>
      <w:r w:rsidRPr="00235448">
        <w:rPr>
          <w:sz w:val="24"/>
          <w:szCs w:val="24"/>
        </w:rPr>
        <w:t>26</w:t>
      </w:r>
      <w:r>
        <w:rPr>
          <w:sz w:val="24"/>
          <w:szCs w:val="24"/>
        </w:rPr>
        <w:t xml:space="preserve"> </w:t>
      </w:r>
      <w:r w:rsidRPr="00235448">
        <w:rPr>
          <w:sz w:val="24"/>
          <w:szCs w:val="24"/>
        </w:rPr>
        <w:t>случаях</w:t>
      </w:r>
      <w:r>
        <w:rPr>
          <w:sz w:val="24"/>
          <w:szCs w:val="24"/>
        </w:rPr>
        <w:t xml:space="preserve"> (</w:t>
      </w:r>
      <w:r w:rsidRPr="00235448">
        <w:rPr>
          <w:sz w:val="24"/>
          <w:szCs w:val="24"/>
        </w:rPr>
        <w:t>39%</w:t>
      </w:r>
      <w:r>
        <w:rPr>
          <w:sz w:val="24"/>
          <w:szCs w:val="24"/>
        </w:rPr>
        <w:t>)</w:t>
      </w:r>
      <w:r w:rsidRPr="00235448">
        <w:rPr>
          <w:sz w:val="24"/>
          <w:szCs w:val="24"/>
        </w:rPr>
        <w:t>.</w:t>
      </w:r>
      <w:r>
        <w:rPr>
          <w:sz w:val="24"/>
          <w:szCs w:val="24"/>
        </w:rPr>
        <w:t xml:space="preserve"> </w:t>
      </w:r>
      <w:r w:rsidRPr="00235448">
        <w:rPr>
          <w:sz w:val="24"/>
          <w:szCs w:val="24"/>
        </w:rPr>
        <w:t>По</w:t>
      </w:r>
      <w:r>
        <w:rPr>
          <w:sz w:val="24"/>
          <w:szCs w:val="24"/>
        </w:rPr>
        <w:t xml:space="preserve"> </w:t>
      </w:r>
      <w:r w:rsidRPr="00235448">
        <w:rPr>
          <w:sz w:val="24"/>
          <w:szCs w:val="24"/>
        </w:rPr>
        <w:t>видам</w:t>
      </w:r>
      <w:r>
        <w:rPr>
          <w:sz w:val="24"/>
          <w:szCs w:val="24"/>
        </w:rPr>
        <w:t xml:space="preserve"> </w:t>
      </w:r>
      <w:r w:rsidRPr="00235448">
        <w:rPr>
          <w:sz w:val="24"/>
          <w:szCs w:val="24"/>
        </w:rPr>
        <w:t>животных бешенство подтверждено</w:t>
      </w:r>
      <w:r>
        <w:rPr>
          <w:sz w:val="24"/>
          <w:szCs w:val="24"/>
        </w:rPr>
        <w:t xml:space="preserve"> </w:t>
      </w:r>
      <w:r w:rsidRPr="00235448">
        <w:rPr>
          <w:sz w:val="24"/>
          <w:szCs w:val="24"/>
        </w:rPr>
        <w:t>среди</w:t>
      </w:r>
      <w:r>
        <w:rPr>
          <w:sz w:val="24"/>
          <w:szCs w:val="24"/>
        </w:rPr>
        <w:t xml:space="preserve"> </w:t>
      </w:r>
      <w:r w:rsidRPr="00235448">
        <w:rPr>
          <w:sz w:val="24"/>
          <w:szCs w:val="24"/>
        </w:rPr>
        <w:t>кру</w:t>
      </w:r>
      <w:r w:rsidRPr="00235448">
        <w:rPr>
          <w:sz w:val="24"/>
          <w:szCs w:val="24"/>
        </w:rPr>
        <w:t>п</w:t>
      </w:r>
      <w:r w:rsidRPr="00235448">
        <w:rPr>
          <w:sz w:val="24"/>
          <w:szCs w:val="24"/>
        </w:rPr>
        <w:t>ного</w:t>
      </w:r>
      <w:r>
        <w:rPr>
          <w:sz w:val="24"/>
          <w:szCs w:val="24"/>
        </w:rPr>
        <w:t xml:space="preserve"> </w:t>
      </w:r>
      <w:r w:rsidRPr="00235448">
        <w:rPr>
          <w:sz w:val="24"/>
          <w:szCs w:val="24"/>
        </w:rPr>
        <w:t>рогатого</w:t>
      </w:r>
      <w:r>
        <w:rPr>
          <w:sz w:val="24"/>
          <w:szCs w:val="24"/>
        </w:rPr>
        <w:t xml:space="preserve"> </w:t>
      </w:r>
      <w:r w:rsidRPr="00235448">
        <w:rPr>
          <w:sz w:val="24"/>
          <w:szCs w:val="24"/>
        </w:rPr>
        <w:t>скота – 58%,</w:t>
      </w:r>
      <w:r>
        <w:rPr>
          <w:sz w:val="24"/>
          <w:szCs w:val="24"/>
        </w:rPr>
        <w:t xml:space="preserve"> </w:t>
      </w:r>
      <w:r w:rsidRPr="00235448">
        <w:rPr>
          <w:sz w:val="24"/>
          <w:szCs w:val="24"/>
        </w:rPr>
        <w:t>собак – 16%,</w:t>
      </w:r>
      <w:r>
        <w:rPr>
          <w:sz w:val="24"/>
          <w:szCs w:val="24"/>
        </w:rPr>
        <w:t xml:space="preserve"> </w:t>
      </w:r>
      <w:r w:rsidRPr="00235448">
        <w:rPr>
          <w:sz w:val="24"/>
          <w:szCs w:val="24"/>
        </w:rPr>
        <w:t>верблюдов – 6%,</w:t>
      </w:r>
      <w:r>
        <w:rPr>
          <w:sz w:val="24"/>
          <w:szCs w:val="24"/>
        </w:rPr>
        <w:t xml:space="preserve"> </w:t>
      </w:r>
      <w:r w:rsidRPr="00235448">
        <w:rPr>
          <w:sz w:val="24"/>
          <w:szCs w:val="24"/>
        </w:rPr>
        <w:t>кошек – 5%,</w:t>
      </w:r>
      <w:r>
        <w:rPr>
          <w:sz w:val="24"/>
          <w:szCs w:val="24"/>
        </w:rPr>
        <w:t xml:space="preserve"> </w:t>
      </w:r>
      <w:r w:rsidRPr="00235448">
        <w:rPr>
          <w:sz w:val="24"/>
          <w:szCs w:val="24"/>
        </w:rPr>
        <w:t>мелкого рогатого</w:t>
      </w:r>
      <w:r>
        <w:rPr>
          <w:sz w:val="24"/>
          <w:szCs w:val="24"/>
        </w:rPr>
        <w:t xml:space="preserve"> </w:t>
      </w:r>
      <w:r w:rsidRPr="00235448">
        <w:rPr>
          <w:sz w:val="24"/>
          <w:szCs w:val="24"/>
        </w:rPr>
        <w:t>скота – 4%,</w:t>
      </w:r>
      <w:r>
        <w:rPr>
          <w:sz w:val="24"/>
          <w:szCs w:val="24"/>
        </w:rPr>
        <w:t xml:space="preserve"> </w:t>
      </w:r>
      <w:r w:rsidRPr="00235448">
        <w:rPr>
          <w:sz w:val="24"/>
          <w:szCs w:val="24"/>
        </w:rPr>
        <w:t xml:space="preserve">у </w:t>
      </w:r>
      <w:r>
        <w:rPr>
          <w:sz w:val="24"/>
          <w:szCs w:val="24"/>
        </w:rPr>
        <w:t>диких собачьих (</w:t>
      </w:r>
      <w:r w:rsidRPr="00235448">
        <w:rPr>
          <w:sz w:val="24"/>
          <w:szCs w:val="24"/>
        </w:rPr>
        <w:t>волк,</w:t>
      </w:r>
      <w:r>
        <w:rPr>
          <w:sz w:val="24"/>
          <w:szCs w:val="24"/>
        </w:rPr>
        <w:t xml:space="preserve"> </w:t>
      </w:r>
      <w:r w:rsidRPr="00235448">
        <w:rPr>
          <w:sz w:val="24"/>
          <w:szCs w:val="24"/>
        </w:rPr>
        <w:t>лисицы</w:t>
      </w:r>
      <w:r>
        <w:rPr>
          <w:sz w:val="24"/>
          <w:szCs w:val="24"/>
        </w:rPr>
        <w:t>)</w:t>
      </w:r>
      <w:r w:rsidRPr="00235448">
        <w:rPr>
          <w:sz w:val="24"/>
          <w:szCs w:val="24"/>
        </w:rPr>
        <w:t xml:space="preserve"> – 4%.</w:t>
      </w:r>
    </w:p>
    <w:p w:rsidR="00985CE2" w:rsidRPr="00235448" w:rsidRDefault="00985CE2" w:rsidP="00985CE2">
      <w:pPr>
        <w:ind w:firstLine="397"/>
        <w:jc w:val="both"/>
        <w:rPr>
          <w:sz w:val="24"/>
          <w:szCs w:val="24"/>
        </w:rPr>
      </w:pPr>
      <w:r w:rsidRPr="00EC4FCD">
        <w:rPr>
          <w:sz w:val="24"/>
          <w:szCs w:val="24"/>
        </w:rPr>
        <w:t>Обращаемость с укусами по району за последние 5 лет сохраняется высокой (табл</w:t>
      </w:r>
      <w:r w:rsidRPr="00EC4FCD">
        <w:rPr>
          <w:sz w:val="24"/>
          <w:szCs w:val="24"/>
        </w:rPr>
        <w:t>и</w:t>
      </w:r>
      <w:r w:rsidRPr="00EC4FCD">
        <w:rPr>
          <w:sz w:val="24"/>
          <w:szCs w:val="24"/>
        </w:rPr>
        <w:t>ца).</w:t>
      </w:r>
      <w:r>
        <w:rPr>
          <w:sz w:val="24"/>
          <w:szCs w:val="24"/>
        </w:rPr>
        <w:t xml:space="preserve"> </w:t>
      </w:r>
      <w:r w:rsidRPr="00235448">
        <w:rPr>
          <w:sz w:val="24"/>
          <w:szCs w:val="24"/>
        </w:rPr>
        <w:t>Укусы</w:t>
      </w:r>
      <w:r>
        <w:rPr>
          <w:sz w:val="24"/>
          <w:szCs w:val="24"/>
        </w:rPr>
        <w:t xml:space="preserve"> </w:t>
      </w:r>
      <w:r w:rsidRPr="00235448">
        <w:rPr>
          <w:sz w:val="24"/>
          <w:szCs w:val="24"/>
        </w:rPr>
        <w:t>детей в</w:t>
      </w:r>
      <w:r>
        <w:rPr>
          <w:sz w:val="24"/>
          <w:szCs w:val="24"/>
        </w:rPr>
        <w:t xml:space="preserve"> </w:t>
      </w:r>
      <w:r w:rsidRPr="00235448">
        <w:rPr>
          <w:sz w:val="24"/>
          <w:szCs w:val="24"/>
        </w:rPr>
        <w:t>общем</w:t>
      </w:r>
      <w:r>
        <w:rPr>
          <w:sz w:val="24"/>
          <w:szCs w:val="24"/>
        </w:rPr>
        <w:t xml:space="preserve"> </w:t>
      </w:r>
      <w:r w:rsidRPr="00235448">
        <w:rPr>
          <w:sz w:val="24"/>
          <w:szCs w:val="24"/>
        </w:rPr>
        <w:t>числе</w:t>
      </w:r>
      <w:r>
        <w:rPr>
          <w:sz w:val="24"/>
          <w:szCs w:val="24"/>
        </w:rPr>
        <w:t xml:space="preserve"> </w:t>
      </w:r>
      <w:r w:rsidRPr="00235448">
        <w:rPr>
          <w:sz w:val="24"/>
          <w:szCs w:val="24"/>
        </w:rPr>
        <w:t>обращений</w:t>
      </w:r>
      <w:r>
        <w:rPr>
          <w:sz w:val="24"/>
          <w:szCs w:val="24"/>
        </w:rPr>
        <w:t xml:space="preserve"> </w:t>
      </w:r>
      <w:r w:rsidRPr="00235448">
        <w:rPr>
          <w:sz w:val="24"/>
          <w:szCs w:val="24"/>
        </w:rPr>
        <w:t>за</w:t>
      </w:r>
      <w:r>
        <w:rPr>
          <w:sz w:val="24"/>
          <w:szCs w:val="24"/>
        </w:rPr>
        <w:t xml:space="preserve"> </w:t>
      </w:r>
      <w:r w:rsidRPr="00235448">
        <w:rPr>
          <w:sz w:val="24"/>
          <w:szCs w:val="24"/>
        </w:rPr>
        <w:t>антирабической</w:t>
      </w:r>
      <w:r>
        <w:rPr>
          <w:sz w:val="24"/>
          <w:szCs w:val="24"/>
        </w:rPr>
        <w:t xml:space="preserve"> </w:t>
      </w:r>
      <w:r w:rsidRPr="00235448">
        <w:rPr>
          <w:sz w:val="24"/>
          <w:szCs w:val="24"/>
        </w:rPr>
        <w:t>помощью</w:t>
      </w:r>
      <w:r>
        <w:rPr>
          <w:sz w:val="24"/>
          <w:szCs w:val="24"/>
        </w:rPr>
        <w:t xml:space="preserve"> </w:t>
      </w:r>
      <w:r w:rsidRPr="00235448">
        <w:rPr>
          <w:sz w:val="24"/>
          <w:szCs w:val="24"/>
        </w:rPr>
        <w:t>в</w:t>
      </w:r>
      <w:r>
        <w:rPr>
          <w:sz w:val="24"/>
          <w:szCs w:val="24"/>
        </w:rPr>
        <w:t xml:space="preserve"> </w:t>
      </w:r>
      <w:r w:rsidRPr="00235448">
        <w:rPr>
          <w:sz w:val="24"/>
          <w:szCs w:val="24"/>
        </w:rPr>
        <w:t>указанные</w:t>
      </w:r>
      <w:r>
        <w:rPr>
          <w:sz w:val="24"/>
          <w:szCs w:val="24"/>
        </w:rPr>
        <w:t xml:space="preserve"> </w:t>
      </w:r>
      <w:r w:rsidRPr="00235448">
        <w:rPr>
          <w:sz w:val="24"/>
          <w:szCs w:val="24"/>
        </w:rPr>
        <w:t>г</w:t>
      </w:r>
      <w:r w:rsidRPr="00235448">
        <w:rPr>
          <w:sz w:val="24"/>
          <w:szCs w:val="24"/>
        </w:rPr>
        <w:t>о</w:t>
      </w:r>
      <w:r w:rsidRPr="00235448">
        <w:rPr>
          <w:sz w:val="24"/>
          <w:szCs w:val="24"/>
        </w:rPr>
        <w:t>ды</w:t>
      </w:r>
      <w:r>
        <w:rPr>
          <w:sz w:val="24"/>
          <w:szCs w:val="24"/>
        </w:rPr>
        <w:t xml:space="preserve"> </w:t>
      </w:r>
      <w:r w:rsidRPr="00235448">
        <w:rPr>
          <w:sz w:val="24"/>
          <w:szCs w:val="24"/>
        </w:rPr>
        <w:t>составляют</w:t>
      </w:r>
      <w:r>
        <w:rPr>
          <w:sz w:val="24"/>
          <w:szCs w:val="24"/>
        </w:rPr>
        <w:t xml:space="preserve"> </w:t>
      </w:r>
      <w:r w:rsidRPr="00235448">
        <w:rPr>
          <w:sz w:val="24"/>
          <w:szCs w:val="24"/>
        </w:rPr>
        <w:t>от</w:t>
      </w:r>
      <w:r>
        <w:rPr>
          <w:sz w:val="24"/>
          <w:szCs w:val="24"/>
        </w:rPr>
        <w:t xml:space="preserve"> </w:t>
      </w:r>
      <w:r w:rsidRPr="00235448">
        <w:rPr>
          <w:sz w:val="24"/>
          <w:szCs w:val="24"/>
        </w:rPr>
        <w:t>28 до 31%.</w:t>
      </w:r>
      <w:r>
        <w:rPr>
          <w:sz w:val="24"/>
          <w:szCs w:val="24"/>
        </w:rPr>
        <w:t xml:space="preserve"> </w:t>
      </w:r>
      <w:r w:rsidRPr="00235448">
        <w:rPr>
          <w:sz w:val="24"/>
          <w:szCs w:val="24"/>
        </w:rPr>
        <w:t>Укусы</w:t>
      </w:r>
      <w:r>
        <w:rPr>
          <w:sz w:val="24"/>
          <w:szCs w:val="24"/>
        </w:rPr>
        <w:t xml:space="preserve"> </w:t>
      </w:r>
      <w:r w:rsidRPr="00235448">
        <w:rPr>
          <w:sz w:val="24"/>
          <w:szCs w:val="24"/>
        </w:rPr>
        <w:t>опасной</w:t>
      </w:r>
      <w:r>
        <w:rPr>
          <w:sz w:val="24"/>
          <w:szCs w:val="24"/>
        </w:rPr>
        <w:t xml:space="preserve"> </w:t>
      </w:r>
      <w:r w:rsidRPr="00235448">
        <w:rPr>
          <w:sz w:val="24"/>
          <w:szCs w:val="24"/>
        </w:rPr>
        <w:t>локализации (голова, лицо, кисть, пальцы рук) за последние</w:t>
      </w:r>
      <w:r>
        <w:rPr>
          <w:sz w:val="24"/>
          <w:szCs w:val="24"/>
        </w:rPr>
        <w:t xml:space="preserve"> три</w:t>
      </w:r>
      <w:r w:rsidRPr="00235448">
        <w:rPr>
          <w:sz w:val="24"/>
          <w:szCs w:val="24"/>
        </w:rPr>
        <w:t xml:space="preserve"> года</w:t>
      </w:r>
      <w:r>
        <w:rPr>
          <w:sz w:val="24"/>
          <w:szCs w:val="24"/>
        </w:rPr>
        <w:t xml:space="preserve"> </w:t>
      </w:r>
      <w:r w:rsidRPr="00235448">
        <w:rPr>
          <w:sz w:val="24"/>
          <w:szCs w:val="24"/>
        </w:rPr>
        <w:t>составили</w:t>
      </w:r>
      <w:r>
        <w:rPr>
          <w:sz w:val="24"/>
          <w:szCs w:val="24"/>
        </w:rPr>
        <w:t xml:space="preserve"> </w:t>
      </w:r>
      <w:r w:rsidRPr="00235448">
        <w:rPr>
          <w:sz w:val="24"/>
          <w:szCs w:val="24"/>
        </w:rPr>
        <w:t>24-25%.</w:t>
      </w:r>
      <w:r>
        <w:rPr>
          <w:sz w:val="24"/>
          <w:szCs w:val="24"/>
        </w:rPr>
        <w:t xml:space="preserve"> </w:t>
      </w:r>
      <w:r w:rsidRPr="00235448">
        <w:rPr>
          <w:sz w:val="24"/>
          <w:szCs w:val="24"/>
        </w:rPr>
        <w:t>От</w:t>
      </w:r>
      <w:r>
        <w:rPr>
          <w:sz w:val="24"/>
          <w:szCs w:val="24"/>
        </w:rPr>
        <w:t xml:space="preserve"> </w:t>
      </w:r>
      <w:r w:rsidRPr="00235448">
        <w:rPr>
          <w:sz w:val="24"/>
          <w:szCs w:val="24"/>
        </w:rPr>
        <w:t>75</w:t>
      </w:r>
      <w:r>
        <w:rPr>
          <w:sz w:val="24"/>
          <w:szCs w:val="24"/>
        </w:rPr>
        <w:t xml:space="preserve"> </w:t>
      </w:r>
      <w:r w:rsidRPr="00235448">
        <w:rPr>
          <w:sz w:val="24"/>
          <w:szCs w:val="24"/>
        </w:rPr>
        <w:t>до</w:t>
      </w:r>
      <w:r>
        <w:rPr>
          <w:sz w:val="24"/>
          <w:szCs w:val="24"/>
        </w:rPr>
        <w:t xml:space="preserve"> </w:t>
      </w:r>
      <w:r w:rsidRPr="00235448">
        <w:rPr>
          <w:sz w:val="24"/>
          <w:szCs w:val="24"/>
        </w:rPr>
        <w:t>90%</w:t>
      </w:r>
      <w:r>
        <w:rPr>
          <w:sz w:val="24"/>
          <w:szCs w:val="24"/>
        </w:rPr>
        <w:t xml:space="preserve"> </w:t>
      </w:r>
      <w:r w:rsidRPr="00235448">
        <w:rPr>
          <w:sz w:val="24"/>
          <w:szCs w:val="24"/>
        </w:rPr>
        <w:t>укусов</w:t>
      </w:r>
      <w:r>
        <w:rPr>
          <w:sz w:val="24"/>
          <w:szCs w:val="24"/>
        </w:rPr>
        <w:t xml:space="preserve"> </w:t>
      </w:r>
      <w:r w:rsidRPr="00235448">
        <w:rPr>
          <w:sz w:val="24"/>
          <w:szCs w:val="24"/>
        </w:rPr>
        <w:t>приходится</w:t>
      </w:r>
      <w:r>
        <w:rPr>
          <w:sz w:val="24"/>
          <w:szCs w:val="24"/>
        </w:rPr>
        <w:t xml:space="preserve"> </w:t>
      </w:r>
      <w:r w:rsidRPr="00235448">
        <w:rPr>
          <w:sz w:val="24"/>
          <w:szCs w:val="24"/>
        </w:rPr>
        <w:t>на</w:t>
      </w:r>
      <w:r>
        <w:rPr>
          <w:sz w:val="24"/>
          <w:szCs w:val="24"/>
        </w:rPr>
        <w:t xml:space="preserve"> </w:t>
      </w:r>
      <w:r w:rsidRPr="00235448">
        <w:rPr>
          <w:sz w:val="24"/>
          <w:szCs w:val="24"/>
        </w:rPr>
        <w:t>собак</w:t>
      </w:r>
      <w:r>
        <w:rPr>
          <w:sz w:val="24"/>
          <w:szCs w:val="24"/>
        </w:rPr>
        <w:t xml:space="preserve"> (</w:t>
      </w:r>
      <w:r w:rsidRPr="00235448">
        <w:rPr>
          <w:sz w:val="24"/>
          <w:szCs w:val="24"/>
        </w:rPr>
        <w:t>до</w:t>
      </w:r>
      <w:r>
        <w:rPr>
          <w:sz w:val="24"/>
          <w:szCs w:val="24"/>
        </w:rPr>
        <w:t xml:space="preserve"> </w:t>
      </w:r>
      <w:r w:rsidRPr="00235448">
        <w:rPr>
          <w:sz w:val="24"/>
          <w:szCs w:val="24"/>
        </w:rPr>
        <w:t>50%</w:t>
      </w:r>
      <w:r>
        <w:rPr>
          <w:sz w:val="24"/>
          <w:szCs w:val="24"/>
        </w:rPr>
        <w:t xml:space="preserve"> случаев это </w:t>
      </w:r>
      <w:r w:rsidRPr="00235448">
        <w:rPr>
          <w:sz w:val="24"/>
          <w:szCs w:val="24"/>
        </w:rPr>
        <w:t>собаки,</w:t>
      </w:r>
      <w:r>
        <w:rPr>
          <w:sz w:val="24"/>
          <w:szCs w:val="24"/>
        </w:rPr>
        <w:t xml:space="preserve"> </w:t>
      </w:r>
      <w:r w:rsidRPr="00235448">
        <w:rPr>
          <w:sz w:val="24"/>
          <w:szCs w:val="24"/>
        </w:rPr>
        <w:t>имеющие</w:t>
      </w:r>
      <w:r>
        <w:rPr>
          <w:sz w:val="24"/>
          <w:szCs w:val="24"/>
        </w:rPr>
        <w:t xml:space="preserve"> </w:t>
      </w:r>
      <w:r w:rsidRPr="00235448">
        <w:rPr>
          <w:sz w:val="24"/>
          <w:szCs w:val="24"/>
        </w:rPr>
        <w:t>владельцев</w:t>
      </w:r>
      <w:r>
        <w:rPr>
          <w:sz w:val="24"/>
          <w:szCs w:val="24"/>
        </w:rPr>
        <w:t>)</w:t>
      </w:r>
      <w:r w:rsidRPr="00235448">
        <w:rPr>
          <w:sz w:val="24"/>
          <w:szCs w:val="24"/>
        </w:rPr>
        <w:t>,</w:t>
      </w:r>
      <w:r>
        <w:rPr>
          <w:sz w:val="24"/>
          <w:szCs w:val="24"/>
        </w:rPr>
        <w:t xml:space="preserve"> </w:t>
      </w:r>
      <w:r w:rsidRPr="00235448">
        <w:rPr>
          <w:sz w:val="24"/>
          <w:szCs w:val="24"/>
        </w:rPr>
        <w:t>9-11%</w:t>
      </w:r>
      <w:r>
        <w:rPr>
          <w:sz w:val="24"/>
          <w:szCs w:val="24"/>
        </w:rPr>
        <w:t xml:space="preserve"> – </w:t>
      </w:r>
      <w:r w:rsidRPr="00235448">
        <w:rPr>
          <w:sz w:val="24"/>
          <w:szCs w:val="24"/>
        </w:rPr>
        <w:t>контактные</w:t>
      </w:r>
      <w:r>
        <w:rPr>
          <w:sz w:val="24"/>
          <w:szCs w:val="24"/>
        </w:rPr>
        <w:t xml:space="preserve"> </w:t>
      </w:r>
      <w:r w:rsidRPr="00235448">
        <w:rPr>
          <w:sz w:val="24"/>
          <w:szCs w:val="24"/>
        </w:rPr>
        <w:t>с</w:t>
      </w:r>
      <w:r>
        <w:rPr>
          <w:sz w:val="24"/>
          <w:szCs w:val="24"/>
        </w:rPr>
        <w:t xml:space="preserve"> </w:t>
      </w:r>
      <w:r w:rsidRPr="00235448">
        <w:rPr>
          <w:sz w:val="24"/>
          <w:szCs w:val="24"/>
        </w:rPr>
        <w:t>сельскохозяйс</w:t>
      </w:r>
      <w:r w:rsidRPr="00235448">
        <w:rPr>
          <w:sz w:val="24"/>
          <w:szCs w:val="24"/>
        </w:rPr>
        <w:t>т</w:t>
      </w:r>
      <w:r w:rsidRPr="00235448">
        <w:rPr>
          <w:sz w:val="24"/>
          <w:szCs w:val="24"/>
        </w:rPr>
        <w:t xml:space="preserve">венными животными, </w:t>
      </w:r>
      <w:r>
        <w:rPr>
          <w:sz w:val="24"/>
          <w:szCs w:val="24"/>
        </w:rPr>
        <w:t xml:space="preserve">доля </w:t>
      </w:r>
      <w:r w:rsidRPr="00235448">
        <w:rPr>
          <w:sz w:val="24"/>
          <w:szCs w:val="24"/>
        </w:rPr>
        <w:t>укус</w:t>
      </w:r>
      <w:r>
        <w:rPr>
          <w:sz w:val="24"/>
          <w:szCs w:val="24"/>
        </w:rPr>
        <w:t xml:space="preserve">ов </w:t>
      </w:r>
      <w:r w:rsidRPr="00235448">
        <w:rPr>
          <w:sz w:val="24"/>
          <w:szCs w:val="24"/>
        </w:rPr>
        <w:t>диких</w:t>
      </w:r>
      <w:r>
        <w:rPr>
          <w:sz w:val="24"/>
          <w:szCs w:val="24"/>
        </w:rPr>
        <w:t xml:space="preserve"> </w:t>
      </w:r>
      <w:r w:rsidRPr="00235448">
        <w:rPr>
          <w:sz w:val="24"/>
          <w:szCs w:val="24"/>
        </w:rPr>
        <w:t>животных</w:t>
      </w:r>
      <w:r>
        <w:rPr>
          <w:sz w:val="24"/>
          <w:szCs w:val="24"/>
        </w:rPr>
        <w:t xml:space="preserve"> невелика – </w:t>
      </w:r>
      <w:r w:rsidRPr="00235448">
        <w:rPr>
          <w:sz w:val="24"/>
          <w:szCs w:val="24"/>
        </w:rPr>
        <w:t>0,5</w:t>
      </w:r>
      <w:r>
        <w:rPr>
          <w:sz w:val="24"/>
          <w:szCs w:val="24"/>
        </w:rPr>
        <w:t>-</w:t>
      </w:r>
      <w:r w:rsidRPr="00235448">
        <w:rPr>
          <w:sz w:val="24"/>
          <w:szCs w:val="24"/>
        </w:rPr>
        <w:t>2%.</w:t>
      </w:r>
    </w:p>
    <w:p w:rsidR="007C252A" w:rsidRDefault="007C252A" w:rsidP="007C252A">
      <w:pPr>
        <w:tabs>
          <w:tab w:val="left" w:pos="0"/>
        </w:tabs>
        <w:ind w:firstLine="397"/>
        <w:jc w:val="both"/>
        <w:rPr>
          <w:sz w:val="24"/>
          <w:szCs w:val="24"/>
        </w:rPr>
      </w:pPr>
      <w:r w:rsidRPr="00235448">
        <w:rPr>
          <w:sz w:val="24"/>
          <w:szCs w:val="24"/>
        </w:rPr>
        <w:t>На</w:t>
      </w:r>
      <w:r>
        <w:rPr>
          <w:sz w:val="24"/>
          <w:szCs w:val="24"/>
        </w:rPr>
        <w:t xml:space="preserve"> </w:t>
      </w:r>
      <w:r w:rsidRPr="00235448">
        <w:rPr>
          <w:sz w:val="24"/>
          <w:szCs w:val="24"/>
        </w:rPr>
        <w:t>проведение отстрела</w:t>
      </w:r>
      <w:r>
        <w:rPr>
          <w:sz w:val="24"/>
          <w:szCs w:val="24"/>
        </w:rPr>
        <w:t xml:space="preserve"> </w:t>
      </w:r>
      <w:r w:rsidRPr="00235448">
        <w:rPr>
          <w:sz w:val="24"/>
          <w:szCs w:val="24"/>
        </w:rPr>
        <w:t>бродячих</w:t>
      </w:r>
      <w:r>
        <w:rPr>
          <w:sz w:val="24"/>
          <w:szCs w:val="24"/>
        </w:rPr>
        <w:t xml:space="preserve"> </w:t>
      </w:r>
      <w:r w:rsidRPr="00235448">
        <w:rPr>
          <w:sz w:val="24"/>
          <w:szCs w:val="24"/>
        </w:rPr>
        <w:t>собак</w:t>
      </w:r>
      <w:r>
        <w:rPr>
          <w:sz w:val="24"/>
          <w:szCs w:val="24"/>
        </w:rPr>
        <w:t xml:space="preserve"> </w:t>
      </w:r>
      <w:r w:rsidRPr="00235448">
        <w:rPr>
          <w:sz w:val="24"/>
          <w:szCs w:val="24"/>
        </w:rPr>
        <w:t>в</w:t>
      </w:r>
      <w:r>
        <w:rPr>
          <w:sz w:val="24"/>
          <w:szCs w:val="24"/>
        </w:rPr>
        <w:t xml:space="preserve"> </w:t>
      </w:r>
      <w:r w:rsidRPr="00235448">
        <w:rPr>
          <w:sz w:val="24"/>
          <w:szCs w:val="24"/>
        </w:rPr>
        <w:t>Курмангазинском районе в 2007-2009 гг. выделено 2 млн. 950 тыс. тенге, уничтожено</w:t>
      </w:r>
      <w:r>
        <w:rPr>
          <w:sz w:val="24"/>
          <w:szCs w:val="24"/>
        </w:rPr>
        <w:t xml:space="preserve"> </w:t>
      </w:r>
      <w:r w:rsidRPr="00235448">
        <w:rPr>
          <w:sz w:val="24"/>
          <w:szCs w:val="24"/>
        </w:rPr>
        <w:t>2970 бездомных</w:t>
      </w:r>
      <w:r>
        <w:rPr>
          <w:sz w:val="24"/>
          <w:szCs w:val="24"/>
        </w:rPr>
        <w:t xml:space="preserve"> </w:t>
      </w:r>
      <w:r w:rsidRPr="00235448">
        <w:rPr>
          <w:sz w:val="24"/>
          <w:szCs w:val="24"/>
        </w:rPr>
        <w:t xml:space="preserve">собак, что </w:t>
      </w:r>
      <w:r>
        <w:rPr>
          <w:sz w:val="24"/>
          <w:szCs w:val="24"/>
        </w:rPr>
        <w:t xml:space="preserve">явно </w:t>
      </w:r>
      <w:r w:rsidRPr="00235448">
        <w:rPr>
          <w:sz w:val="24"/>
          <w:szCs w:val="24"/>
        </w:rPr>
        <w:t>недостато</w:t>
      </w:r>
      <w:r w:rsidRPr="00235448">
        <w:rPr>
          <w:sz w:val="24"/>
          <w:szCs w:val="24"/>
        </w:rPr>
        <w:t>ч</w:t>
      </w:r>
      <w:r w:rsidRPr="00235448">
        <w:rPr>
          <w:sz w:val="24"/>
          <w:szCs w:val="24"/>
        </w:rPr>
        <w:t>но в сравнении с их численностью.</w:t>
      </w:r>
      <w:r>
        <w:rPr>
          <w:sz w:val="24"/>
          <w:szCs w:val="24"/>
        </w:rPr>
        <w:t xml:space="preserve"> </w:t>
      </w:r>
      <w:r w:rsidRPr="00235448">
        <w:rPr>
          <w:sz w:val="24"/>
          <w:szCs w:val="24"/>
        </w:rPr>
        <w:t>В</w:t>
      </w:r>
      <w:r>
        <w:rPr>
          <w:sz w:val="24"/>
          <w:szCs w:val="24"/>
        </w:rPr>
        <w:t xml:space="preserve"> </w:t>
      </w:r>
      <w:r w:rsidRPr="00235448">
        <w:rPr>
          <w:sz w:val="24"/>
          <w:szCs w:val="24"/>
        </w:rPr>
        <w:t>2010 г</w:t>
      </w:r>
      <w:r>
        <w:rPr>
          <w:sz w:val="24"/>
          <w:szCs w:val="24"/>
        </w:rPr>
        <w:t>.</w:t>
      </w:r>
      <w:r w:rsidRPr="00235448">
        <w:rPr>
          <w:sz w:val="24"/>
          <w:szCs w:val="24"/>
        </w:rPr>
        <w:t xml:space="preserve"> акиматом средства не выделялись.</w:t>
      </w:r>
      <w:r>
        <w:rPr>
          <w:sz w:val="24"/>
          <w:szCs w:val="24"/>
        </w:rPr>
        <w:t xml:space="preserve"> </w:t>
      </w:r>
      <w:r w:rsidRPr="00235448">
        <w:rPr>
          <w:sz w:val="24"/>
          <w:szCs w:val="24"/>
        </w:rPr>
        <w:t>Санита</w:t>
      </w:r>
      <w:r w:rsidRPr="00235448">
        <w:rPr>
          <w:sz w:val="24"/>
          <w:szCs w:val="24"/>
        </w:rPr>
        <w:t>р</w:t>
      </w:r>
      <w:r w:rsidRPr="00235448">
        <w:rPr>
          <w:sz w:val="24"/>
          <w:szCs w:val="24"/>
        </w:rPr>
        <w:t>но-эпидемиологической службой в адрес акима Курмангазинского района официально п</w:t>
      </w:r>
      <w:r>
        <w:rPr>
          <w:sz w:val="24"/>
          <w:szCs w:val="24"/>
        </w:rPr>
        <w:t>ода</w:t>
      </w:r>
      <w:r w:rsidRPr="00235448">
        <w:rPr>
          <w:sz w:val="24"/>
          <w:szCs w:val="24"/>
        </w:rPr>
        <w:t>ны документы о низком уровне организации борьбы с бродячими собаками.</w:t>
      </w:r>
      <w:r>
        <w:rPr>
          <w:sz w:val="24"/>
          <w:szCs w:val="24"/>
        </w:rPr>
        <w:t xml:space="preserve"> </w:t>
      </w:r>
    </w:p>
    <w:p w:rsidR="00985CE2" w:rsidRDefault="00985CE2" w:rsidP="00985CE2">
      <w:pPr>
        <w:pStyle w:val="aff4"/>
        <w:ind w:left="0" w:firstLine="397"/>
        <w:jc w:val="both"/>
        <w:rPr>
          <w:sz w:val="24"/>
          <w:szCs w:val="24"/>
        </w:rPr>
      </w:pPr>
    </w:p>
    <w:p w:rsidR="00985CE2" w:rsidRPr="00E7628F" w:rsidRDefault="00985CE2" w:rsidP="00985CE2">
      <w:pPr>
        <w:jc w:val="center"/>
        <w:rPr>
          <w:i/>
          <w:sz w:val="24"/>
          <w:szCs w:val="24"/>
        </w:rPr>
      </w:pPr>
      <w:r w:rsidRPr="00E7628F">
        <w:rPr>
          <w:i/>
          <w:sz w:val="24"/>
          <w:szCs w:val="24"/>
        </w:rPr>
        <w:t>Показатели обращаемости людей по поводу укусов животными</w:t>
      </w:r>
    </w:p>
    <w:p w:rsidR="00985CE2" w:rsidRPr="00E7628F" w:rsidRDefault="00985CE2" w:rsidP="00985CE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843"/>
        <w:gridCol w:w="3323"/>
        <w:gridCol w:w="3286"/>
      </w:tblGrid>
      <w:tr w:rsidR="00985CE2" w:rsidRPr="00CE4EE8" w:rsidTr="005F7AFB">
        <w:trPr>
          <w:jc w:val="center"/>
        </w:trPr>
        <w:tc>
          <w:tcPr>
            <w:tcW w:w="959" w:type="dxa"/>
            <w:vAlign w:val="center"/>
          </w:tcPr>
          <w:p w:rsidR="00985CE2" w:rsidRPr="00CE4EE8" w:rsidRDefault="00985CE2" w:rsidP="001401E8">
            <w:pPr>
              <w:jc w:val="center"/>
            </w:pPr>
            <w:r w:rsidRPr="00CE4EE8">
              <w:t>Годы</w:t>
            </w:r>
          </w:p>
        </w:tc>
        <w:tc>
          <w:tcPr>
            <w:tcW w:w="1843" w:type="dxa"/>
            <w:vAlign w:val="center"/>
          </w:tcPr>
          <w:p w:rsidR="00985CE2" w:rsidRPr="00CE4EE8" w:rsidRDefault="00985CE2" w:rsidP="001401E8">
            <w:pPr>
              <w:jc w:val="center"/>
            </w:pPr>
            <w:r w:rsidRPr="00CE4EE8">
              <w:t>Всего обратилось</w:t>
            </w:r>
          </w:p>
        </w:tc>
        <w:tc>
          <w:tcPr>
            <w:tcW w:w="3323" w:type="dxa"/>
            <w:vAlign w:val="center"/>
          </w:tcPr>
          <w:p w:rsidR="00985CE2" w:rsidRPr="00CE4EE8" w:rsidRDefault="00985CE2" w:rsidP="001401E8">
            <w:pPr>
              <w:jc w:val="center"/>
            </w:pPr>
            <w:r w:rsidRPr="00CE4EE8">
              <w:t>Показатель на 100 тыс. населения</w:t>
            </w:r>
          </w:p>
          <w:p w:rsidR="00985CE2" w:rsidRPr="00CE4EE8" w:rsidRDefault="00985CE2" w:rsidP="001401E8">
            <w:pPr>
              <w:jc w:val="center"/>
            </w:pPr>
            <w:r w:rsidRPr="00CE4EE8">
              <w:t>по району</w:t>
            </w:r>
          </w:p>
        </w:tc>
        <w:tc>
          <w:tcPr>
            <w:tcW w:w="3286" w:type="dxa"/>
            <w:vAlign w:val="center"/>
          </w:tcPr>
          <w:p w:rsidR="00985CE2" w:rsidRPr="00CE4EE8" w:rsidRDefault="00985CE2" w:rsidP="001401E8">
            <w:pPr>
              <w:jc w:val="center"/>
            </w:pPr>
            <w:r w:rsidRPr="00CE4EE8">
              <w:t>Показатель на 100 тыс. населения по области</w:t>
            </w:r>
          </w:p>
        </w:tc>
      </w:tr>
      <w:tr w:rsidR="00985CE2" w:rsidRPr="00CE4EE8" w:rsidTr="005F7AFB">
        <w:trPr>
          <w:jc w:val="center"/>
        </w:trPr>
        <w:tc>
          <w:tcPr>
            <w:tcW w:w="959" w:type="dxa"/>
            <w:vAlign w:val="center"/>
          </w:tcPr>
          <w:p w:rsidR="00985CE2" w:rsidRPr="00CE4EE8" w:rsidRDefault="00985CE2" w:rsidP="001401E8">
            <w:pPr>
              <w:jc w:val="center"/>
            </w:pPr>
            <w:r w:rsidRPr="00CE4EE8">
              <w:t>2006</w:t>
            </w:r>
          </w:p>
        </w:tc>
        <w:tc>
          <w:tcPr>
            <w:tcW w:w="1843" w:type="dxa"/>
            <w:vAlign w:val="center"/>
          </w:tcPr>
          <w:p w:rsidR="00985CE2" w:rsidRPr="00CE4EE8" w:rsidRDefault="00985CE2" w:rsidP="001401E8">
            <w:pPr>
              <w:jc w:val="center"/>
            </w:pPr>
            <w:r w:rsidRPr="00CE4EE8">
              <w:t>133</w:t>
            </w:r>
          </w:p>
        </w:tc>
        <w:tc>
          <w:tcPr>
            <w:tcW w:w="3323" w:type="dxa"/>
            <w:vAlign w:val="center"/>
          </w:tcPr>
          <w:p w:rsidR="00985CE2" w:rsidRPr="00CE4EE8" w:rsidRDefault="00985CE2" w:rsidP="001401E8">
            <w:pPr>
              <w:jc w:val="center"/>
            </w:pPr>
            <w:r w:rsidRPr="00CE4EE8">
              <w:t>238,7</w:t>
            </w:r>
          </w:p>
        </w:tc>
        <w:tc>
          <w:tcPr>
            <w:tcW w:w="3286" w:type="dxa"/>
            <w:vAlign w:val="center"/>
          </w:tcPr>
          <w:p w:rsidR="00985CE2" w:rsidRPr="00CE4EE8" w:rsidRDefault="00985CE2" w:rsidP="001401E8">
            <w:pPr>
              <w:jc w:val="center"/>
            </w:pPr>
            <w:r w:rsidRPr="00CE4EE8">
              <w:t>275,7</w:t>
            </w:r>
          </w:p>
        </w:tc>
      </w:tr>
      <w:tr w:rsidR="00985CE2" w:rsidRPr="00CE4EE8" w:rsidTr="005F7AFB">
        <w:trPr>
          <w:jc w:val="center"/>
        </w:trPr>
        <w:tc>
          <w:tcPr>
            <w:tcW w:w="959" w:type="dxa"/>
            <w:vAlign w:val="center"/>
          </w:tcPr>
          <w:p w:rsidR="00985CE2" w:rsidRPr="00CE4EE8" w:rsidRDefault="00985CE2" w:rsidP="001401E8">
            <w:pPr>
              <w:jc w:val="center"/>
            </w:pPr>
            <w:r w:rsidRPr="00CE4EE8">
              <w:t>2007</w:t>
            </w:r>
          </w:p>
        </w:tc>
        <w:tc>
          <w:tcPr>
            <w:tcW w:w="1843" w:type="dxa"/>
            <w:vAlign w:val="center"/>
          </w:tcPr>
          <w:p w:rsidR="00985CE2" w:rsidRPr="00CE4EE8" w:rsidRDefault="00985CE2" w:rsidP="001401E8">
            <w:pPr>
              <w:jc w:val="center"/>
            </w:pPr>
            <w:r w:rsidRPr="00CE4EE8">
              <w:t>246</w:t>
            </w:r>
          </w:p>
        </w:tc>
        <w:tc>
          <w:tcPr>
            <w:tcW w:w="3323" w:type="dxa"/>
            <w:vAlign w:val="center"/>
          </w:tcPr>
          <w:p w:rsidR="00985CE2" w:rsidRPr="00CE4EE8" w:rsidRDefault="00985CE2" w:rsidP="001401E8">
            <w:pPr>
              <w:jc w:val="center"/>
            </w:pPr>
            <w:r w:rsidRPr="00CE4EE8">
              <w:t>410,3</w:t>
            </w:r>
          </w:p>
        </w:tc>
        <w:tc>
          <w:tcPr>
            <w:tcW w:w="3286" w:type="dxa"/>
            <w:vAlign w:val="center"/>
          </w:tcPr>
          <w:p w:rsidR="00985CE2" w:rsidRPr="00CE4EE8" w:rsidRDefault="00985CE2" w:rsidP="001401E8">
            <w:pPr>
              <w:jc w:val="center"/>
            </w:pPr>
            <w:r w:rsidRPr="00CE4EE8">
              <w:t>376,0</w:t>
            </w:r>
          </w:p>
        </w:tc>
      </w:tr>
      <w:tr w:rsidR="00985CE2" w:rsidRPr="00CE4EE8" w:rsidTr="005F7AFB">
        <w:trPr>
          <w:jc w:val="center"/>
        </w:trPr>
        <w:tc>
          <w:tcPr>
            <w:tcW w:w="959" w:type="dxa"/>
            <w:vAlign w:val="center"/>
          </w:tcPr>
          <w:p w:rsidR="00985CE2" w:rsidRPr="00CE4EE8" w:rsidRDefault="00985CE2" w:rsidP="001401E8">
            <w:pPr>
              <w:jc w:val="center"/>
            </w:pPr>
            <w:r w:rsidRPr="00CE4EE8">
              <w:t>2008</w:t>
            </w:r>
          </w:p>
        </w:tc>
        <w:tc>
          <w:tcPr>
            <w:tcW w:w="1843" w:type="dxa"/>
            <w:vAlign w:val="center"/>
          </w:tcPr>
          <w:p w:rsidR="00985CE2" w:rsidRPr="00CE4EE8" w:rsidRDefault="00985CE2" w:rsidP="001401E8">
            <w:pPr>
              <w:jc w:val="center"/>
            </w:pPr>
            <w:r w:rsidRPr="00CE4EE8">
              <w:t>197</w:t>
            </w:r>
          </w:p>
        </w:tc>
        <w:tc>
          <w:tcPr>
            <w:tcW w:w="3323" w:type="dxa"/>
            <w:vAlign w:val="center"/>
          </w:tcPr>
          <w:p w:rsidR="00985CE2" w:rsidRPr="00CE4EE8" w:rsidRDefault="00985CE2" w:rsidP="001401E8">
            <w:pPr>
              <w:jc w:val="center"/>
            </w:pPr>
            <w:r w:rsidRPr="00CE4EE8">
              <w:t>334,9</w:t>
            </w:r>
          </w:p>
        </w:tc>
        <w:tc>
          <w:tcPr>
            <w:tcW w:w="3286" w:type="dxa"/>
            <w:vAlign w:val="center"/>
          </w:tcPr>
          <w:p w:rsidR="00985CE2" w:rsidRPr="00CE4EE8" w:rsidRDefault="00985CE2" w:rsidP="001401E8">
            <w:pPr>
              <w:jc w:val="center"/>
            </w:pPr>
            <w:r w:rsidRPr="00CE4EE8">
              <w:t>356,4</w:t>
            </w:r>
          </w:p>
        </w:tc>
      </w:tr>
      <w:tr w:rsidR="00985CE2" w:rsidRPr="00CE4EE8" w:rsidTr="005F7AFB">
        <w:trPr>
          <w:jc w:val="center"/>
        </w:trPr>
        <w:tc>
          <w:tcPr>
            <w:tcW w:w="959" w:type="dxa"/>
            <w:vAlign w:val="center"/>
          </w:tcPr>
          <w:p w:rsidR="00985CE2" w:rsidRPr="00CE4EE8" w:rsidRDefault="00985CE2" w:rsidP="001401E8">
            <w:pPr>
              <w:jc w:val="center"/>
            </w:pPr>
            <w:r w:rsidRPr="00CE4EE8">
              <w:t>2008</w:t>
            </w:r>
          </w:p>
        </w:tc>
        <w:tc>
          <w:tcPr>
            <w:tcW w:w="1843" w:type="dxa"/>
            <w:vAlign w:val="center"/>
          </w:tcPr>
          <w:p w:rsidR="00985CE2" w:rsidRPr="00CE4EE8" w:rsidRDefault="00985CE2" w:rsidP="001401E8">
            <w:pPr>
              <w:jc w:val="center"/>
            </w:pPr>
            <w:r w:rsidRPr="00CE4EE8">
              <w:t>172</w:t>
            </w:r>
          </w:p>
        </w:tc>
        <w:tc>
          <w:tcPr>
            <w:tcW w:w="3323" w:type="dxa"/>
            <w:vAlign w:val="center"/>
          </w:tcPr>
          <w:p w:rsidR="00985CE2" w:rsidRPr="00CE4EE8" w:rsidRDefault="00985CE2" w:rsidP="001401E8">
            <w:pPr>
              <w:jc w:val="center"/>
            </w:pPr>
            <w:r w:rsidRPr="00CE4EE8">
              <w:t>305,7</w:t>
            </w:r>
          </w:p>
        </w:tc>
        <w:tc>
          <w:tcPr>
            <w:tcW w:w="3286" w:type="dxa"/>
            <w:vAlign w:val="center"/>
          </w:tcPr>
          <w:p w:rsidR="00985CE2" w:rsidRPr="00CE4EE8" w:rsidRDefault="00985CE2" w:rsidP="001401E8">
            <w:pPr>
              <w:jc w:val="center"/>
            </w:pPr>
            <w:r w:rsidRPr="00CE4EE8">
              <w:t>252,1</w:t>
            </w:r>
          </w:p>
        </w:tc>
      </w:tr>
      <w:tr w:rsidR="00985CE2" w:rsidRPr="00CE4EE8" w:rsidTr="005F7AFB">
        <w:trPr>
          <w:jc w:val="center"/>
        </w:trPr>
        <w:tc>
          <w:tcPr>
            <w:tcW w:w="959" w:type="dxa"/>
            <w:vAlign w:val="center"/>
          </w:tcPr>
          <w:p w:rsidR="00985CE2" w:rsidRPr="00CE4EE8" w:rsidRDefault="00985CE2" w:rsidP="001401E8">
            <w:pPr>
              <w:jc w:val="center"/>
            </w:pPr>
            <w:r w:rsidRPr="00CE4EE8">
              <w:t>2010</w:t>
            </w:r>
          </w:p>
        </w:tc>
        <w:tc>
          <w:tcPr>
            <w:tcW w:w="1843" w:type="dxa"/>
            <w:vAlign w:val="center"/>
          </w:tcPr>
          <w:p w:rsidR="00985CE2" w:rsidRPr="00CE4EE8" w:rsidRDefault="00985CE2" w:rsidP="001401E8">
            <w:pPr>
              <w:jc w:val="center"/>
            </w:pPr>
            <w:r w:rsidRPr="00CE4EE8">
              <w:t>255</w:t>
            </w:r>
          </w:p>
        </w:tc>
        <w:tc>
          <w:tcPr>
            <w:tcW w:w="3323" w:type="dxa"/>
            <w:vAlign w:val="center"/>
          </w:tcPr>
          <w:p w:rsidR="00985CE2" w:rsidRPr="00CE4EE8" w:rsidRDefault="00985CE2" w:rsidP="001401E8">
            <w:pPr>
              <w:jc w:val="center"/>
            </w:pPr>
            <w:r w:rsidRPr="00CE4EE8">
              <w:t>431,9</w:t>
            </w:r>
          </w:p>
        </w:tc>
        <w:tc>
          <w:tcPr>
            <w:tcW w:w="3286" w:type="dxa"/>
            <w:vAlign w:val="center"/>
          </w:tcPr>
          <w:p w:rsidR="00985CE2" w:rsidRPr="00CE4EE8" w:rsidRDefault="00985CE2" w:rsidP="001401E8">
            <w:pPr>
              <w:jc w:val="center"/>
            </w:pPr>
            <w:r w:rsidRPr="00CE4EE8">
              <w:t>262,7</w:t>
            </w:r>
          </w:p>
        </w:tc>
      </w:tr>
    </w:tbl>
    <w:p w:rsidR="00985CE2" w:rsidRDefault="00985CE2" w:rsidP="00985CE2">
      <w:pPr>
        <w:tabs>
          <w:tab w:val="left" w:pos="0"/>
        </w:tabs>
        <w:rPr>
          <w:b/>
          <w:sz w:val="24"/>
          <w:szCs w:val="24"/>
        </w:rPr>
      </w:pPr>
    </w:p>
    <w:p w:rsidR="00985CE2" w:rsidRDefault="00985CE2" w:rsidP="00985CE2">
      <w:pPr>
        <w:tabs>
          <w:tab w:val="left" w:pos="0"/>
        </w:tabs>
        <w:ind w:firstLine="397"/>
        <w:jc w:val="both"/>
        <w:rPr>
          <w:sz w:val="24"/>
          <w:szCs w:val="24"/>
        </w:rPr>
      </w:pPr>
      <w:r w:rsidRPr="00235448">
        <w:rPr>
          <w:sz w:val="24"/>
          <w:szCs w:val="24"/>
        </w:rPr>
        <w:t>В связи с тем, что основными источниками бешенства в Курмангазинском районе я</w:t>
      </w:r>
      <w:r w:rsidRPr="00235448">
        <w:rPr>
          <w:sz w:val="24"/>
          <w:szCs w:val="24"/>
        </w:rPr>
        <w:t>в</w:t>
      </w:r>
      <w:r w:rsidRPr="00235448">
        <w:rPr>
          <w:sz w:val="24"/>
          <w:szCs w:val="24"/>
        </w:rPr>
        <w:t>ляются собаки, по настоянию санитарно-эпидемиологической</w:t>
      </w:r>
      <w:r>
        <w:rPr>
          <w:sz w:val="24"/>
          <w:szCs w:val="24"/>
        </w:rPr>
        <w:t xml:space="preserve"> </w:t>
      </w:r>
      <w:r w:rsidRPr="00235448">
        <w:rPr>
          <w:sz w:val="24"/>
          <w:szCs w:val="24"/>
        </w:rPr>
        <w:t>службы на 2011 г</w:t>
      </w:r>
      <w:r>
        <w:rPr>
          <w:sz w:val="24"/>
          <w:szCs w:val="24"/>
        </w:rPr>
        <w:t>.</w:t>
      </w:r>
      <w:r w:rsidRPr="00235448">
        <w:rPr>
          <w:sz w:val="24"/>
          <w:szCs w:val="24"/>
        </w:rPr>
        <w:t xml:space="preserve"> план и</w:t>
      </w:r>
      <w:r w:rsidRPr="00235448">
        <w:rPr>
          <w:sz w:val="24"/>
          <w:szCs w:val="24"/>
        </w:rPr>
        <w:t>м</w:t>
      </w:r>
      <w:r w:rsidRPr="00235448">
        <w:rPr>
          <w:sz w:val="24"/>
          <w:szCs w:val="24"/>
        </w:rPr>
        <w:t>мунизации ветеринарной</w:t>
      </w:r>
      <w:r>
        <w:rPr>
          <w:sz w:val="24"/>
          <w:szCs w:val="24"/>
        </w:rPr>
        <w:t xml:space="preserve"> </w:t>
      </w:r>
      <w:r w:rsidRPr="00235448">
        <w:rPr>
          <w:sz w:val="24"/>
          <w:szCs w:val="24"/>
        </w:rPr>
        <w:t>службой</w:t>
      </w:r>
      <w:r>
        <w:rPr>
          <w:sz w:val="24"/>
          <w:szCs w:val="24"/>
        </w:rPr>
        <w:t xml:space="preserve"> </w:t>
      </w:r>
      <w:r w:rsidRPr="00235448">
        <w:rPr>
          <w:sz w:val="24"/>
          <w:szCs w:val="24"/>
        </w:rPr>
        <w:t>собак против бешенства</w:t>
      </w:r>
      <w:r>
        <w:rPr>
          <w:sz w:val="24"/>
          <w:szCs w:val="24"/>
        </w:rPr>
        <w:t xml:space="preserve"> </w:t>
      </w:r>
      <w:r w:rsidRPr="00235448">
        <w:rPr>
          <w:sz w:val="24"/>
          <w:szCs w:val="24"/>
        </w:rPr>
        <w:t>увеличен в 5 раз</w:t>
      </w:r>
      <w:r>
        <w:rPr>
          <w:sz w:val="24"/>
          <w:szCs w:val="24"/>
        </w:rPr>
        <w:t xml:space="preserve"> (</w:t>
      </w:r>
      <w:r w:rsidRPr="00235448">
        <w:rPr>
          <w:sz w:val="24"/>
          <w:szCs w:val="24"/>
        </w:rPr>
        <w:t>4500</w:t>
      </w:r>
      <w:r>
        <w:rPr>
          <w:sz w:val="24"/>
          <w:szCs w:val="24"/>
        </w:rPr>
        <w:t xml:space="preserve"> живо</w:t>
      </w:r>
      <w:r>
        <w:rPr>
          <w:sz w:val="24"/>
          <w:szCs w:val="24"/>
        </w:rPr>
        <w:t>т</w:t>
      </w:r>
      <w:r>
        <w:rPr>
          <w:sz w:val="24"/>
          <w:szCs w:val="24"/>
        </w:rPr>
        <w:t xml:space="preserve">ных </w:t>
      </w:r>
      <w:r w:rsidRPr="00235448">
        <w:rPr>
          <w:sz w:val="24"/>
          <w:szCs w:val="24"/>
        </w:rPr>
        <w:t>против 800</w:t>
      </w:r>
      <w:r>
        <w:rPr>
          <w:sz w:val="24"/>
          <w:szCs w:val="24"/>
        </w:rPr>
        <w:t xml:space="preserve"> </w:t>
      </w:r>
      <w:r w:rsidRPr="00235448">
        <w:rPr>
          <w:sz w:val="24"/>
          <w:szCs w:val="24"/>
        </w:rPr>
        <w:t>в</w:t>
      </w:r>
      <w:r>
        <w:rPr>
          <w:sz w:val="24"/>
          <w:szCs w:val="24"/>
        </w:rPr>
        <w:t xml:space="preserve"> </w:t>
      </w:r>
      <w:r w:rsidRPr="00235448">
        <w:rPr>
          <w:sz w:val="24"/>
          <w:szCs w:val="24"/>
        </w:rPr>
        <w:t>прошлые</w:t>
      </w:r>
      <w:r>
        <w:rPr>
          <w:sz w:val="24"/>
          <w:szCs w:val="24"/>
        </w:rPr>
        <w:t xml:space="preserve"> </w:t>
      </w:r>
      <w:r w:rsidRPr="00235448">
        <w:rPr>
          <w:sz w:val="24"/>
          <w:szCs w:val="24"/>
        </w:rPr>
        <w:t>годы</w:t>
      </w:r>
      <w:r>
        <w:rPr>
          <w:sz w:val="24"/>
          <w:szCs w:val="24"/>
        </w:rPr>
        <w:t>)</w:t>
      </w:r>
      <w:r w:rsidRPr="00235448">
        <w:rPr>
          <w:sz w:val="24"/>
          <w:szCs w:val="24"/>
        </w:rPr>
        <w:t>.</w:t>
      </w:r>
      <w:r>
        <w:rPr>
          <w:sz w:val="24"/>
          <w:szCs w:val="24"/>
        </w:rPr>
        <w:t xml:space="preserve"> </w:t>
      </w:r>
    </w:p>
    <w:p w:rsidR="00985CE2" w:rsidRPr="00235448" w:rsidRDefault="00985CE2" w:rsidP="00985CE2">
      <w:pPr>
        <w:tabs>
          <w:tab w:val="left" w:pos="0"/>
        </w:tabs>
        <w:ind w:firstLine="397"/>
        <w:jc w:val="both"/>
        <w:rPr>
          <w:sz w:val="24"/>
          <w:szCs w:val="24"/>
        </w:rPr>
      </w:pPr>
      <w:r w:rsidRPr="00235448">
        <w:rPr>
          <w:sz w:val="24"/>
          <w:szCs w:val="24"/>
        </w:rPr>
        <w:t>По</w:t>
      </w:r>
      <w:r>
        <w:rPr>
          <w:sz w:val="24"/>
          <w:szCs w:val="24"/>
        </w:rPr>
        <w:t xml:space="preserve"> </w:t>
      </w:r>
      <w:r w:rsidRPr="00235448">
        <w:rPr>
          <w:sz w:val="24"/>
          <w:szCs w:val="24"/>
        </w:rPr>
        <w:t>материалам</w:t>
      </w:r>
      <w:r>
        <w:rPr>
          <w:sz w:val="24"/>
          <w:szCs w:val="24"/>
        </w:rPr>
        <w:t xml:space="preserve"> </w:t>
      </w:r>
      <w:r w:rsidRPr="00235448">
        <w:rPr>
          <w:sz w:val="24"/>
          <w:szCs w:val="24"/>
        </w:rPr>
        <w:t>районного управления ГСЭН</w:t>
      </w:r>
      <w:r>
        <w:rPr>
          <w:sz w:val="24"/>
          <w:szCs w:val="24"/>
        </w:rPr>
        <w:t xml:space="preserve"> </w:t>
      </w:r>
      <w:r w:rsidRPr="00235448">
        <w:rPr>
          <w:sz w:val="24"/>
          <w:szCs w:val="24"/>
        </w:rPr>
        <w:t>в</w:t>
      </w:r>
      <w:r>
        <w:rPr>
          <w:sz w:val="24"/>
          <w:szCs w:val="24"/>
        </w:rPr>
        <w:t xml:space="preserve"> </w:t>
      </w:r>
      <w:r w:rsidRPr="00235448">
        <w:rPr>
          <w:sz w:val="24"/>
          <w:szCs w:val="24"/>
        </w:rPr>
        <w:t>2010 г</w:t>
      </w:r>
      <w:r>
        <w:rPr>
          <w:sz w:val="24"/>
          <w:szCs w:val="24"/>
        </w:rPr>
        <w:t>.</w:t>
      </w:r>
      <w:r w:rsidRPr="00235448">
        <w:rPr>
          <w:sz w:val="24"/>
          <w:szCs w:val="24"/>
        </w:rPr>
        <w:t xml:space="preserve"> районным отделом</w:t>
      </w:r>
      <w:r>
        <w:rPr>
          <w:sz w:val="24"/>
          <w:szCs w:val="24"/>
        </w:rPr>
        <w:t xml:space="preserve"> </w:t>
      </w:r>
      <w:r w:rsidRPr="00235448">
        <w:rPr>
          <w:sz w:val="24"/>
          <w:szCs w:val="24"/>
        </w:rPr>
        <w:t>внутренних</w:t>
      </w:r>
      <w:r>
        <w:rPr>
          <w:sz w:val="24"/>
          <w:szCs w:val="24"/>
        </w:rPr>
        <w:t xml:space="preserve"> </w:t>
      </w:r>
      <w:r w:rsidRPr="00235448">
        <w:rPr>
          <w:sz w:val="24"/>
          <w:szCs w:val="24"/>
        </w:rPr>
        <w:t>дел</w:t>
      </w:r>
      <w:r>
        <w:rPr>
          <w:sz w:val="24"/>
          <w:szCs w:val="24"/>
        </w:rPr>
        <w:t xml:space="preserve"> </w:t>
      </w:r>
      <w:r w:rsidRPr="00235448">
        <w:rPr>
          <w:sz w:val="24"/>
          <w:szCs w:val="24"/>
        </w:rPr>
        <w:t>оштрафовано</w:t>
      </w:r>
      <w:r>
        <w:rPr>
          <w:sz w:val="24"/>
          <w:szCs w:val="24"/>
        </w:rPr>
        <w:t xml:space="preserve"> </w:t>
      </w:r>
      <w:r w:rsidRPr="00235448">
        <w:rPr>
          <w:sz w:val="24"/>
          <w:szCs w:val="24"/>
        </w:rPr>
        <w:t>126</w:t>
      </w:r>
      <w:r>
        <w:rPr>
          <w:sz w:val="24"/>
          <w:szCs w:val="24"/>
        </w:rPr>
        <w:t xml:space="preserve"> </w:t>
      </w:r>
      <w:r w:rsidRPr="00235448">
        <w:rPr>
          <w:sz w:val="24"/>
          <w:szCs w:val="24"/>
        </w:rPr>
        <w:t>владельцев</w:t>
      </w:r>
      <w:r>
        <w:rPr>
          <w:sz w:val="24"/>
          <w:szCs w:val="24"/>
        </w:rPr>
        <w:t xml:space="preserve"> </w:t>
      </w:r>
      <w:r w:rsidRPr="00235448">
        <w:rPr>
          <w:sz w:val="24"/>
          <w:szCs w:val="24"/>
        </w:rPr>
        <w:t>собак,</w:t>
      </w:r>
      <w:r>
        <w:rPr>
          <w:sz w:val="24"/>
          <w:szCs w:val="24"/>
        </w:rPr>
        <w:t xml:space="preserve"> </w:t>
      </w:r>
      <w:r w:rsidRPr="00235448">
        <w:rPr>
          <w:sz w:val="24"/>
          <w:szCs w:val="24"/>
        </w:rPr>
        <w:t>нанесших</w:t>
      </w:r>
      <w:r>
        <w:rPr>
          <w:sz w:val="24"/>
          <w:szCs w:val="24"/>
        </w:rPr>
        <w:t xml:space="preserve"> </w:t>
      </w:r>
      <w:r w:rsidRPr="00235448">
        <w:rPr>
          <w:sz w:val="24"/>
          <w:szCs w:val="24"/>
        </w:rPr>
        <w:t>укусы</w:t>
      </w:r>
      <w:r>
        <w:rPr>
          <w:sz w:val="24"/>
          <w:szCs w:val="24"/>
        </w:rPr>
        <w:t xml:space="preserve"> </w:t>
      </w:r>
      <w:r w:rsidRPr="00235448">
        <w:rPr>
          <w:sz w:val="24"/>
          <w:szCs w:val="24"/>
        </w:rPr>
        <w:t>людям.</w:t>
      </w:r>
      <w:r>
        <w:rPr>
          <w:sz w:val="24"/>
          <w:szCs w:val="24"/>
        </w:rPr>
        <w:t xml:space="preserve"> </w:t>
      </w:r>
      <w:r w:rsidRPr="00235448">
        <w:rPr>
          <w:sz w:val="24"/>
          <w:szCs w:val="24"/>
        </w:rPr>
        <w:t>В</w:t>
      </w:r>
      <w:r>
        <w:rPr>
          <w:sz w:val="24"/>
          <w:szCs w:val="24"/>
        </w:rPr>
        <w:t xml:space="preserve"> </w:t>
      </w:r>
      <w:r w:rsidRPr="00235448">
        <w:rPr>
          <w:sz w:val="24"/>
          <w:szCs w:val="24"/>
          <w:lang w:val="en-US"/>
        </w:rPr>
        <w:t>I</w:t>
      </w:r>
      <w:r>
        <w:rPr>
          <w:sz w:val="24"/>
          <w:szCs w:val="24"/>
        </w:rPr>
        <w:t xml:space="preserve"> </w:t>
      </w:r>
      <w:r w:rsidRPr="00235448">
        <w:rPr>
          <w:sz w:val="24"/>
          <w:szCs w:val="24"/>
        </w:rPr>
        <w:t>квартале</w:t>
      </w:r>
      <w:r>
        <w:rPr>
          <w:sz w:val="24"/>
          <w:szCs w:val="24"/>
        </w:rPr>
        <w:t xml:space="preserve"> в </w:t>
      </w:r>
      <w:r w:rsidRPr="00235448">
        <w:rPr>
          <w:sz w:val="24"/>
          <w:szCs w:val="24"/>
        </w:rPr>
        <w:t>РОВД</w:t>
      </w:r>
      <w:r>
        <w:rPr>
          <w:sz w:val="24"/>
          <w:szCs w:val="24"/>
        </w:rPr>
        <w:t xml:space="preserve"> </w:t>
      </w:r>
      <w:r w:rsidRPr="00235448">
        <w:rPr>
          <w:sz w:val="24"/>
          <w:szCs w:val="24"/>
        </w:rPr>
        <w:t>п</w:t>
      </w:r>
      <w:r w:rsidRPr="00235448">
        <w:rPr>
          <w:sz w:val="24"/>
          <w:szCs w:val="24"/>
        </w:rPr>
        <w:t>е</w:t>
      </w:r>
      <w:r w:rsidRPr="00235448">
        <w:rPr>
          <w:sz w:val="24"/>
          <w:szCs w:val="24"/>
        </w:rPr>
        <w:t>редано</w:t>
      </w:r>
      <w:r>
        <w:rPr>
          <w:sz w:val="24"/>
          <w:szCs w:val="24"/>
        </w:rPr>
        <w:t xml:space="preserve"> </w:t>
      </w:r>
      <w:r w:rsidRPr="00235448">
        <w:rPr>
          <w:sz w:val="24"/>
          <w:szCs w:val="24"/>
        </w:rPr>
        <w:t>34</w:t>
      </w:r>
      <w:r>
        <w:rPr>
          <w:sz w:val="24"/>
          <w:szCs w:val="24"/>
        </w:rPr>
        <w:t xml:space="preserve"> </w:t>
      </w:r>
      <w:r w:rsidRPr="00235448">
        <w:rPr>
          <w:sz w:val="24"/>
          <w:szCs w:val="24"/>
        </w:rPr>
        <w:t>материала,</w:t>
      </w:r>
      <w:r>
        <w:rPr>
          <w:sz w:val="24"/>
          <w:szCs w:val="24"/>
        </w:rPr>
        <w:t xml:space="preserve"> </w:t>
      </w:r>
      <w:r w:rsidRPr="00235448">
        <w:rPr>
          <w:sz w:val="24"/>
          <w:szCs w:val="24"/>
        </w:rPr>
        <w:t>наложено</w:t>
      </w:r>
      <w:r>
        <w:rPr>
          <w:sz w:val="24"/>
          <w:szCs w:val="24"/>
        </w:rPr>
        <w:t xml:space="preserve"> </w:t>
      </w:r>
      <w:r w:rsidRPr="00235448">
        <w:rPr>
          <w:sz w:val="24"/>
          <w:szCs w:val="24"/>
        </w:rPr>
        <w:t>20 штрафов.</w:t>
      </w:r>
      <w:r>
        <w:rPr>
          <w:sz w:val="24"/>
          <w:szCs w:val="24"/>
        </w:rPr>
        <w:t xml:space="preserve"> </w:t>
      </w:r>
      <w:r w:rsidRPr="00235448">
        <w:rPr>
          <w:sz w:val="24"/>
          <w:szCs w:val="24"/>
        </w:rPr>
        <w:t>С</w:t>
      </w:r>
      <w:r>
        <w:rPr>
          <w:sz w:val="24"/>
          <w:szCs w:val="24"/>
        </w:rPr>
        <w:t xml:space="preserve"> </w:t>
      </w:r>
      <w:r w:rsidRPr="00235448">
        <w:rPr>
          <w:sz w:val="24"/>
          <w:szCs w:val="24"/>
        </w:rPr>
        <w:t>апреля 2011 г</w:t>
      </w:r>
      <w:r>
        <w:rPr>
          <w:sz w:val="24"/>
          <w:szCs w:val="24"/>
        </w:rPr>
        <w:t xml:space="preserve">. </w:t>
      </w:r>
      <w:r w:rsidRPr="00235448">
        <w:rPr>
          <w:sz w:val="24"/>
          <w:szCs w:val="24"/>
        </w:rPr>
        <w:t>размер</w:t>
      </w:r>
      <w:r>
        <w:rPr>
          <w:sz w:val="24"/>
          <w:szCs w:val="24"/>
        </w:rPr>
        <w:t xml:space="preserve"> </w:t>
      </w:r>
      <w:r w:rsidRPr="00235448">
        <w:rPr>
          <w:sz w:val="24"/>
          <w:szCs w:val="24"/>
        </w:rPr>
        <w:t>штрафа Курманг</w:t>
      </w:r>
      <w:r w:rsidRPr="00235448">
        <w:rPr>
          <w:sz w:val="24"/>
          <w:szCs w:val="24"/>
        </w:rPr>
        <w:t>а</w:t>
      </w:r>
      <w:r w:rsidRPr="00235448">
        <w:rPr>
          <w:sz w:val="24"/>
          <w:szCs w:val="24"/>
        </w:rPr>
        <w:t>зинским РОВД</w:t>
      </w:r>
      <w:r>
        <w:rPr>
          <w:sz w:val="24"/>
          <w:szCs w:val="24"/>
        </w:rPr>
        <w:t xml:space="preserve"> </w:t>
      </w:r>
      <w:r w:rsidRPr="00235448">
        <w:rPr>
          <w:sz w:val="24"/>
          <w:szCs w:val="24"/>
        </w:rPr>
        <w:t>увеличен</w:t>
      </w:r>
      <w:r>
        <w:rPr>
          <w:sz w:val="24"/>
          <w:szCs w:val="24"/>
        </w:rPr>
        <w:t xml:space="preserve"> </w:t>
      </w:r>
      <w:r w:rsidRPr="00235448">
        <w:rPr>
          <w:sz w:val="24"/>
          <w:szCs w:val="24"/>
        </w:rPr>
        <w:t>с 1</w:t>
      </w:r>
      <w:r>
        <w:rPr>
          <w:sz w:val="24"/>
          <w:szCs w:val="24"/>
        </w:rPr>
        <w:t xml:space="preserve"> </w:t>
      </w:r>
      <w:r w:rsidRPr="00235448">
        <w:rPr>
          <w:sz w:val="24"/>
          <w:szCs w:val="24"/>
        </w:rPr>
        <w:t>до</w:t>
      </w:r>
      <w:r>
        <w:rPr>
          <w:sz w:val="24"/>
          <w:szCs w:val="24"/>
        </w:rPr>
        <w:t xml:space="preserve"> </w:t>
      </w:r>
      <w:r w:rsidRPr="00235448">
        <w:rPr>
          <w:sz w:val="24"/>
          <w:szCs w:val="24"/>
        </w:rPr>
        <w:t>3 МРП. Департаментом ГСЭН в целях усиления мер во</w:t>
      </w:r>
      <w:r w:rsidRPr="00235448">
        <w:rPr>
          <w:sz w:val="24"/>
          <w:szCs w:val="24"/>
        </w:rPr>
        <w:t>з</w:t>
      </w:r>
      <w:r w:rsidRPr="00235448">
        <w:rPr>
          <w:sz w:val="24"/>
          <w:szCs w:val="24"/>
        </w:rPr>
        <w:t xml:space="preserve">действия </w:t>
      </w:r>
      <w:r>
        <w:rPr>
          <w:sz w:val="24"/>
          <w:szCs w:val="24"/>
        </w:rPr>
        <w:t>на</w:t>
      </w:r>
      <w:r w:rsidRPr="00235448">
        <w:rPr>
          <w:sz w:val="24"/>
          <w:szCs w:val="24"/>
        </w:rPr>
        <w:t xml:space="preserve"> владельц</w:t>
      </w:r>
      <w:r>
        <w:rPr>
          <w:sz w:val="24"/>
          <w:szCs w:val="24"/>
        </w:rPr>
        <w:t>ев</w:t>
      </w:r>
      <w:r w:rsidRPr="00235448">
        <w:rPr>
          <w:sz w:val="24"/>
          <w:szCs w:val="24"/>
        </w:rPr>
        <w:t xml:space="preserve"> собак, </w:t>
      </w:r>
      <w:r>
        <w:rPr>
          <w:sz w:val="24"/>
          <w:szCs w:val="24"/>
        </w:rPr>
        <w:t>покусавших людей</w:t>
      </w:r>
      <w:r w:rsidRPr="00235448">
        <w:rPr>
          <w:sz w:val="24"/>
          <w:szCs w:val="24"/>
        </w:rPr>
        <w:t>,</w:t>
      </w:r>
      <w:r>
        <w:rPr>
          <w:sz w:val="24"/>
          <w:szCs w:val="24"/>
        </w:rPr>
        <w:t xml:space="preserve"> </w:t>
      </w:r>
      <w:r w:rsidRPr="00235448">
        <w:rPr>
          <w:sz w:val="24"/>
          <w:szCs w:val="24"/>
        </w:rPr>
        <w:t>направлено служебное письмо в адрес начальника областного департамента внутренних дел с анализом реагирования органов внутренних дел на обращения санитарно-эпидемиологической службы.</w:t>
      </w:r>
    </w:p>
    <w:p w:rsidR="00985CE2" w:rsidRPr="00235448" w:rsidRDefault="00985CE2" w:rsidP="00985CE2">
      <w:pPr>
        <w:pStyle w:val="aff4"/>
        <w:tabs>
          <w:tab w:val="left" w:pos="0"/>
        </w:tabs>
        <w:ind w:left="0" w:firstLine="397"/>
        <w:jc w:val="both"/>
        <w:rPr>
          <w:sz w:val="24"/>
          <w:szCs w:val="24"/>
        </w:rPr>
      </w:pPr>
      <w:r w:rsidRPr="00235448">
        <w:rPr>
          <w:sz w:val="24"/>
          <w:szCs w:val="24"/>
        </w:rPr>
        <w:t>По инициативе департамента ГСЭН</w:t>
      </w:r>
      <w:r>
        <w:rPr>
          <w:sz w:val="24"/>
          <w:szCs w:val="24"/>
        </w:rPr>
        <w:t xml:space="preserve"> </w:t>
      </w:r>
      <w:r w:rsidRPr="00235448">
        <w:rPr>
          <w:sz w:val="24"/>
          <w:szCs w:val="24"/>
        </w:rPr>
        <w:t>в</w:t>
      </w:r>
      <w:r>
        <w:rPr>
          <w:sz w:val="24"/>
          <w:szCs w:val="24"/>
        </w:rPr>
        <w:t xml:space="preserve"> </w:t>
      </w:r>
      <w:r w:rsidRPr="00235448">
        <w:rPr>
          <w:sz w:val="24"/>
          <w:szCs w:val="24"/>
        </w:rPr>
        <w:t>2010 - 2011 г.г.</w:t>
      </w:r>
      <w:r>
        <w:rPr>
          <w:sz w:val="24"/>
          <w:szCs w:val="24"/>
        </w:rPr>
        <w:t xml:space="preserve"> </w:t>
      </w:r>
      <w:r w:rsidRPr="00235448">
        <w:rPr>
          <w:sz w:val="24"/>
          <w:szCs w:val="24"/>
        </w:rPr>
        <w:t>принято</w:t>
      </w:r>
      <w:r>
        <w:rPr>
          <w:sz w:val="24"/>
          <w:szCs w:val="24"/>
        </w:rPr>
        <w:t xml:space="preserve"> </w:t>
      </w:r>
      <w:r w:rsidRPr="00235448">
        <w:rPr>
          <w:sz w:val="24"/>
          <w:szCs w:val="24"/>
        </w:rPr>
        <w:t>2</w:t>
      </w:r>
      <w:r>
        <w:rPr>
          <w:sz w:val="24"/>
          <w:szCs w:val="24"/>
        </w:rPr>
        <w:t xml:space="preserve"> </w:t>
      </w:r>
      <w:r w:rsidRPr="00235448">
        <w:rPr>
          <w:sz w:val="24"/>
          <w:szCs w:val="24"/>
        </w:rPr>
        <w:t>постановления обл</w:t>
      </w:r>
      <w:r w:rsidRPr="00235448">
        <w:rPr>
          <w:sz w:val="24"/>
          <w:szCs w:val="24"/>
        </w:rPr>
        <w:t>а</w:t>
      </w:r>
      <w:r w:rsidRPr="00235448">
        <w:rPr>
          <w:sz w:val="24"/>
          <w:szCs w:val="24"/>
        </w:rPr>
        <w:t>стного</w:t>
      </w:r>
      <w:r>
        <w:rPr>
          <w:sz w:val="24"/>
          <w:szCs w:val="24"/>
        </w:rPr>
        <w:t xml:space="preserve"> </w:t>
      </w:r>
      <w:r w:rsidRPr="00235448">
        <w:rPr>
          <w:sz w:val="24"/>
          <w:szCs w:val="24"/>
        </w:rPr>
        <w:t>акимата,</w:t>
      </w:r>
      <w:r>
        <w:rPr>
          <w:sz w:val="24"/>
          <w:szCs w:val="24"/>
        </w:rPr>
        <w:t xml:space="preserve"> </w:t>
      </w:r>
      <w:r w:rsidRPr="00235448">
        <w:rPr>
          <w:sz w:val="24"/>
          <w:szCs w:val="24"/>
        </w:rPr>
        <w:t>утверждены комплексные</w:t>
      </w:r>
      <w:r>
        <w:rPr>
          <w:sz w:val="24"/>
          <w:szCs w:val="24"/>
        </w:rPr>
        <w:t xml:space="preserve"> </w:t>
      </w:r>
      <w:r w:rsidRPr="00235448">
        <w:rPr>
          <w:sz w:val="24"/>
          <w:szCs w:val="24"/>
        </w:rPr>
        <w:t>планы борьбы с бешенством на 2010-2011 г</w:t>
      </w:r>
      <w:r>
        <w:rPr>
          <w:sz w:val="24"/>
          <w:szCs w:val="24"/>
        </w:rPr>
        <w:t>г.</w:t>
      </w:r>
      <w:r w:rsidRPr="00235448">
        <w:rPr>
          <w:sz w:val="24"/>
          <w:szCs w:val="24"/>
        </w:rPr>
        <w:t xml:space="preserve"> по г. Атырау и районам области, в том числе по Курмангазинскому району. </w:t>
      </w:r>
    </w:p>
    <w:p w:rsidR="00985CE2" w:rsidRPr="00235448" w:rsidRDefault="00985CE2" w:rsidP="00985CE2">
      <w:pPr>
        <w:tabs>
          <w:tab w:val="left" w:pos="0"/>
        </w:tabs>
        <w:ind w:firstLine="397"/>
        <w:jc w:val="both"/>
        <w:rPr>
          <w:sz w:val="24"/>
          <w:szCs w:val="24"/>
        </w:rPr>
      </w:pPr>
      <w:r w:rsidRPr="00235448">
        <w:rPr>
          <w:sz w:val="24"/>
          <w:szCs w:val="24"/>
        </w:rPr>
        <w:t>С</w:t>
      </w:r>
      <w:r>
        <w:rPr>
          <w:sz w:val="24"/>
          <w:szCs w:val="24"/>
        </w:rPr>
        <w:t xml:space="preserve"> </w:t>
      </w:r>
      <w:r w:rsidRPr="00235448">
        <w:rPr>
          <w:sz w:val="24"/>
          <w:szCs w:val="24"/>
        </w:rPr>
        <w:t>2008 г</w:t>
      </w:r>
      <w:r>
        <w:rPr>
          <w:sz w:val="24"/>
          <w:szCs w:val="24"/>
        </w:rPr>
        <w:t>.</w:t>
      </w:r>
      <w:r w:rsidRPr="00235448">
        <w:rPr>
          <w:sz w:val="24"/>
          <w:szCs w:val="24"/>
        </w:rPr>
        <w:t xml:space="preserve"> на территории области ветеринарной службой проводится</w:t>
      </w:r>
      <w:r>
        <w:rPr>
          <w:sz w:val="24"/>
          <w:szCs w:val="24"/>
        </w:rPr>
        <w:t xml:space="preserve"> </w:t>
      </w:r>
      <w:r w:rsidRPr="00235448">
        <w:rPr>
          <w:sz w:val="24"/>
          <w:szCs w:val="24"/>
        </w:rPr>
        <w:t>оральная</w:t>
      </w:r>
      <w:r>
        <w:rPr>
          <w:sz w:val="24"/>
          <w:szCs w:val="24"/>
        </w:rPr>
        <w:t xml:space="preserve"> </w:t>
      </w:r>
      <w:r w:rsidRPr="00235448">
        <w:rPr>
          <w:sz w:val="24"/>
          <w:szCs w:val="24"/>
        </w:rPr>
        <w:t>иммун</w:t>
      </w:r>
      <w:r w:rsidRPr="00235448">
        <w:rPr>
          <w:sz w:val="24"/>
          <w:szCs w:val="24"/>
        </w:rPr>
        <w:t>и</w:t>
      </w:r>
      <w:r w:rsidRPr="00235448">
        <w:rPr>
          <w:sz w:val="24"/>
          <w:szCs w:val="24"/>
        </w:rPr>
        <w:t>зация</w:t>
      </w:r>
      <w:r>
        <w:rPr>
          <w:sz w:val="24"/>
          <w:szCs w:val="24"/>
        </w:rPr>
        <w:t xml:space="preserve"> </w:t>
      </w:r>
      <w:r w:rsidRPr="00235448">
        <w:rPr>
          <w:sz w:val="24"/>
          <w:szCs w:val="24"/>
        </w:rPr>
        <w:t>российскими</w:t>
      </w:r>
      <w:r>
        <w:rPr>
          <w:sz w:val="24"/>
          <w:szCs w:val="24"/>
        </w:rPr>
        <w:t xml:space="preserve"> </w:t>
      </w:r>
      <w:r w:rsidRPr="00235448">
        <w:rPr>
          <w:sz w:val="24"/>
          <w:szCs w:val="24"/>
        </w:rPr>
        <w:t>вакцинами против бешенства диких</w:t>
      </w:r>
      <w:r>
        <w:rPr>
          <w:sz w:val="24"/>
          <w:szCs w:val="24"/>
        </w:rPr>
        <w:t xml:space="preserve"> </w:t>
      </w:r>
      <w:r w:rsidRPr="00235448">
        <w:rPr>
          <w:sz w:val="24"/>
          <w:szCs w:val="24"/>
        </w:rPr>
        <w:t>животных,</w:t>
      </w:r>
      <w:r>
        <w:rPr>
          <w:sz w:val="24"/>
          <w:szCs w:val="24"/>
        </w:rPr>
        <w:t xml:space="preserve"> </w:t>
      </w:r>
      <w:r w:rsidRPr="00235448">
        <w:rPr>
          <w:sz w:val="24"/>
          <w:szCs w:val="24"/>
        </w:rPr>
        <w:t>в том числе ежегодно</w:t>
      </w:r>
      <w:r>
        <w:rPr>
          <w:sz w:val="24"/>
          <w:szCs w:val="24"/>
        </w:rPr>
        <w:t xml:space="preserve"> </w:t>
      </w:r>
      <w:r w:rsidRPr="00235448">
        <w:rPr>
          <w:sz w:val="24"/>
          <w:szCs w:val="24"/>
        </w:rPr>
        <w:t>на</w:t>
      </w:r>
      <w:r>
        <w:rPr>
          <w:sz w:val="24"/>
          <w:szCs w:val="24"/>
        </w:rPr>
        <w:t xml:space="preserve"> </w:t>
      </w:r>
      <w:r w:rsidRPr="00235448">
        <w:rPr>
          <w:sz w:val="24"/>
          <w:szCs w:val="24"/>
        </w:rPr>
        <w:t>территории</w:t>
      </w:r>
      <w:r>
        <w:rPr>
          <w:sz w:val="24"/>
          <w:szCs w:val="24"/>
        </w:rPr>
        <w:t xml:space="preserve"> </w:t>
      </w:r>
      <w:r w:rsidRPr="00235448">
        <w:rPr>
          <w:sz w:val="24"/>
          <w:szCs w:val="24"/>
        </w:rPr>
        <w:t>Курмангазинского</w:t>
      </w:r>
      <w:r>
        <w:rPr>
          <w:sz w:val="24"/>
          <w:szCs w:val="24"/>
        </w:rPr>
        <w:t xml:space="preserve"> </w:t>
      </w:r>
      <w:r w:rsidRPr="00235448">
        <w:rPr>
          <w:sz w:val="24"/>
          <w:szCs w:val="24"/>
        </w:rPr>
        <w:t>района</w:t>
      </w:r>
      <w:r>
        <w:rPr>
          <w:sz w:val="24"/>
          <w:szCs w:val="24"/>
        </w:rPr>
        <w:t xml:space="preserve"> </w:t>
      </w:r>
      <w:r w:rsidRPr="00235448">
        <w:rPr>
          <w:sz w:val="24"/>
          <w:szCs w:val="24"/>
        </w:rPr>
        <w:t>раскладывается</w:t>
      </w:r>
      <w:r>
        <w:rPr>
          <w:sz w:val="24"/>
          <w:szCs w:val="24"/>
        </w:rPr>
        <w:t xml:space="preserve"> </w:t>
      </w:r>
      <w:r w:rsidRPr="00235448">
        <w:rPr>
          <w:sz w:val="24"/>
          <w:szCs w:val="24"/>
        </w:rPr>
        <w:t>до</w:t>
      </w:r>
      <w:r>
        <w:rPr>
          <w:sz w:val="24"/>
          <w:szCs w:val="24"/>
        </w:rPr>
        <w:t xml:space="preserve"> </w:t>
      </w:r>
      <w:r w:rsidRPr="00235448">
        <w:rPr>
          <w:sz w:val="24"/>
          <w:szCs w:val="24"/>
        </w:rPr>
        <w:t>30 тыс.</w:t>
      </w:r>
      <w:r>
        <w:rPr>
          <w:sz w:val="24"/>
          <w:szCs w:val="24"/>
        </w:rPr>
        <w:t xml:space="preserve"> </w:t>
      </w:r>
      <w:r w:rsidRPr="00235448">
        <w:rPr>
          <w:sz w:val="24"/>
          <w:szCs w:val="24"/>
        </w:rPr>
        <w:t>доз</w:t>
      </w:r>
      <w:r>
        <w:rPr>
          <w:sz w:val="24"/>
          <w:szCs w:val="24"/>
        </w:rPr>
        <w:t xml:space="preserve"> </w:t>
      </w:r>
      <w:r w:rsidRPr="00235448">
        <w:rPr>
          <w:sz w:val="24"/>
          <w:szCs w:val="24"/>
        </w:rPr>
        <w:t xml:space="preserve">вакцины. </w:t>
      </w:r>
    </w:p>
    <w:p w:rsidR="00985CE2" w:rsidRPr="00235448" w:rsidRDefault="00985CE2" w:rsidP="00985CE2">
      <w:pPr>
        <w:tabs>
          <w:tab w:val="left" w:pos="0"/>
        </w:tabs>
        <w:ind w:firstLine="397"/>
        <w:jc w:val="both"/>
        <w:rPr>
          <w:sz w:val="24"/>
          <w:szCs w:val="24"/>
        </w:rPr>
      </w:pPr>
      <w:r w:rsidRPr="00235448">
        <w:rPr>
          <w:sz w:val="24"/>
          <w:szCs w:val="24"/>
        </w:rPr>
        <w:t>Департаментом</w:t>
      </w:r>
      <w:r>
        <w:rPr>
          <w:sz w:val="24"/>
          <w:szCs w:val="24"/>
        </w:rPr>
        <w:t xml:space="preserve"> </w:t>
      </w:r>
      <w:r w:rsidRPr="00235448">
        <w:rPr>
          <w:sz w:val="24"/>
          <w:szCs w:val="24"/>
        </w:rPr>
        <w:t>ГСЭН</w:t>
      </w:r>
      <w:r>
        <w:rPr>
          <w:sz w:val="24"/>
          <w:szCs w:val="24"/>
        </w:rPr>
        <w:t xml:space="preserve"> </w:t>
      </w:r>
      <w:r w:rsidRPr="00235448">
        <w:rPr>
          <w:sz w:val="24"/>
          <w:szCs w:val="24"/>
        </w:rPr>
        <w:t>в</w:t>
      </w:r>
      <w:r>
        <w:rPr>
          <w:sz w:val="24"/>
          <w:szCs w:val="24"/>
        </w:rPr>
        <w:t xml:space="preserve"> </w:t>
      </w:r>
      <w:r w:rsidRPr="00235448">
        <w:rPr>
          <w:sz w:val="24"/>
          <w:szCs w:val="24"/>
        </w:rPr>
        <w:t>целях</w:t>
      </w:r>
      <w:r>
        <w:rPr>
          <w:sz w:val="24"/>
          <w:szCs w:val="24"/>
        </w:rPr>
        <w:t xml:space="preserve"> </w:t>
      </w:r>
      <w:r w:rsidRPr="00235448">
        <w:rPr>
          <w:sz w:val="24"/>
          <w:szCs w:val="24"/>
        </w:rPr>
        <w:t>усиления</w:t>
      </w:r>
      <w:r>
        <w:rPr>
          <w:sz w:val="24"/>
          <w:szCs w:val="24"/>
        </w:rPr>
        <w:t xml:space="preserve"> </w:t>
      </w:r>
      <w:r w:rsidRPr="00235448">
        <w:rPr>
          <w:sz w:val="24"/>
          <w:szCs w:val="24"/>
        </w:rPr>
        <w:t>мер</w:t>
      </w:r>
      <w:r>
        <w:rPr>
          <w:sz w:val="24"/>
          <w:szCs w:val="24"/>
        </w:rPr>
        <w:t xml:space="preserve"> </w:t>
      </w:r>
      <w:r w:rsidRPr="00235448">
        <w:rPr>
          <w:sz w:val="24"/>
          <w:szCs w:val="24"/>
        </w:rPr>
        <w:t>борьбы</w:t>
      </w:r>
      <w:r>
        <w:rPr>
          <w:sz w:val="24"/>
          <w:szCs w:val="24"/>
        </w:rPr>
        <w:t xml:space="preserve"> </w:t>
      </w:r>
      <w:r w:rsidRPr="00235448">
        <w:rPr>
          <w:sz w:val="24"/>
          <w:szCs w:val="24"/>
        </w:rPr>
        <w:t>с</w:t>
      </w:r>
      <w:r>
        <w:rPr>
          <w:sz w:val="24"/>
          <w:szCs w:val="24"/>
        </w:rPr>
        <w:t xml:space="preserve"> </w:t>
      </w:r>
      <w:r w:rsidRPr="00235448">
        <w:rPr>
          <w:sz w:val="24"/>
          <w:szCs w:val="24"/>
        </w:rPr>
        <w:t>бешенством</w:t>
      </w:r>
      <w:r>
        <w:rPr>
          <w:sz w:val="24"/>
          <w:szCs w:val="24"/>
        </w:rPr>
        <w:t xml:space="preserve"> </w:t>
      </w:r>
      <w:r w:rsidRPr="00235448">
        <w:rPr>
          <w:sz w:val="24"/>
          <w:szCs w:val="24"/>
        </w:rPr>
        <w:t>в</w:t>
      </w:r>
      <w:r>
        <w:rPr>
          <w:sz w:val="24"/>
          <w:szCs w:val="24"/>
        </w:rPr>
        <w:t xml:space="preserve"> </w:t>
      </w:r>
      <w:r w:rsidRPr="00235448">
        <w:rPr>
          <w:sz w:val="24"/>
          <w:szCs w:val="24"/>
          <w:lang w:val="en-US"/>
        </w:rPr>
        <w:t>I</w:t>
      </w:r>
      <w:r w:rsidRPr="00235448">
        <w:rPr>
          <w:sz w:val="24"/>
          <w:szCs w:val="24"/>
        </w:rPr>
        <w:t xml:space="preserve"> квартале 2011 г</w:t>
      </w:r>
      <w:r>
        <w:rPr>
          <w:sz w:val="24"/>
          <w:szCs w:val="24"/>
        </w:rPr>
        <w:t xml:space="preserve">. </w:t>
      </w:r>
      <w:r w:rsidRPr="00235448">
        <w:rPr>
          <w:sz w:val="24"/>
          <w:szCs w:val="24"/>
        </w:rPr>
        <w:t>проведено</w:t>
      </w:r>
      <w:r>
        <w:rPr>
          <w:sz w:val="24"/>
          <w:szCs w:val="24"/>
        </w:rPr>
        <w:t xml:space="preserve"> </w:t>
      </w:r>
      <w:r w:rsidRPr="00235448">
        <w:rPr>
          <w:sz w:val="24"/>
          <w:szCs w:val="24"/>
        </w:rPr>
        <w:t>2</w:t>
      </w:r>
      <w:r>
        <w:rPr>
          <w:sz w:val="24"/>
          <w:szCs w:val="24"/>
        </w:rPr>
        <w:t xml:space="preserve"> </w:t>
      </w:r>
      <w:r w:rsidRPr="00235448">
        <w:rPr>
          <w:sz w:val="24"/>
          <w:szCs w:val="24"/>
        </w:rPr>
        <w:t>областных</w:t>
      </w:r>
      <w:r>
        <w:rPr>
          <w:sz w:val="24"/>
          <w:szCs w:val="24"/>
        </w:rPr>
        <w:t xml:space="preserve"> </w:t>
      </w:r>
      <w:r w:rsidRPr="00235448">
        <w:rPr>
          <w:sz w:val="24"/>
          <w:szCs w:val="24"/>
        </w:rPr>
        <w:t>семинара с участием специалистов</w:t>
      </w:r>
      <w:r>
        <w:rPr>
          <w:sz w:val="24"/>
          <w:szCs w:val="24"/>
        </w:rPr>
        <w:t xml:space="preserve"> </w:t>
      </w:r>
      <w:r w:rsidRPr="00235448">
        <w:rPr>
          <w:sz w:val="24"/>
          <w:szCs w:val="24"/>
        </w:rPr>
        <w:t>санитарно-эпидемиологичес</w:t>
      </w:r>
      <w:r w:rsidR="007C252A">
        <w:softHyphen/>
      </w:r>
      <w:r w:rsidRPr="00235448">
        <w:rPr>
          <w:sz w:val="24"/>
          <w:szCs w:val="24"/>
        </w:rPr>
        <w:t>кой</w:t>
      </w:r>
      <w:r>
        <w:rPr>
          <w:sz w:val="24"/>
          <w:szCs w:val="24"/>
        </w:rPr>
        <w:t xml:space="preserve"> </w:t>
      </w:r>
      <w:r w:rsidRPr="00235448">
        <w:rPr>
          <w:sz w:val="24"/>
          <w:szCs w:val="24"/>
        </w:rPr>
        <w:t>службы,</w:t>
      </w:r>
      <w:r>
        <w:rPr>
          <w:sz w:val="24"/>
          <w:szCs w:val="24"/>
        </w:rPr>
        <w:t xml:space="preserve"> </w:t>
      </w:r>
      <w:r w:rsidRPr="00235448">
        <w:rPr>
          <w:sz w:val="24"/>
          <w:szCs w:val="24"/>
        </w:rPr>
        <w:t>врачей-хирургов, травматологов,</w:t>
      </w:r>
      <w:r>
        <w:rPr>
          <w:sz w:val="24"/>
          <w:szCs w:val="24"/>
        </w:rPr>
        <w:t xml:space="preserve"> </w:t>
      </w:r>
      <w:r w:rsidRPr="00235448">
        <w:rPr>
          <w:sz w:val="24"/>
          <w:szCs w:val="24"/>
        </w:rPr>
        <w:t>инфекционистов,</w:t>
      </w:r>
      <w:r>
        <w:rPr>
          <w:sz w:val="24"/>
          <w:szCs w:val="24"/>
        </w:rPr>
        <w:t xml:space="preserve"> </w:t>
      </w:r>
      <w:r w:rsidRPr="00235448">
        <w:rPr>
          <w:sz w:val="24"/>
          <w:szCs w:val="24"/>
        </w:rPr>
        <w:t>сети</w:t>
      </w:r>
      <w:r>
        <w:rPr>
          <w:sz w:val="24"/>
          <w:szCs w:val="24"/>
        </w:rPr>
        <w:t xml:space="preserve"> </w:t>
      </w:r>
      <w:r w:rsidRPr="00235448">
        <w:rPr>
          <w:sz w:val="24"/>
          <w:szCs w:val="24"/>
        </w:rPr>
        <w:t>ПМСП.</w:t>
      </w:r>
      <w:r>
        <w:rPr>
          <w:sz w:val="24"/>
          <w:szCs w:val="24"/>
        </w:rPr>
        <w:t xml:space="preserve"> </w:t>
      </w:r>
      <w:r w:rsidRPr="00235448">
        <w:rPr>
          <w:sz w:val="24"/>
          <w:szCs w:val="24"/>
        </w:rPr>
        <w:t>Подготовл</w:t>
      </w:r>
      <w:r w:rsidRPr="00235448">
        <w:rPr>
          <w:sz w:val="24"/>
          <w:szCs w:val="24"/>
        </w:rPr>
        <w:t>е</w:t>
      </w:r>
      <w:r w:rsidRPr="00235448">
        <w:rPr>
          <w:sz w:val="24"/>
          <w:szCs w:val="24"/>
        </w:rPr>
        <w:t>но</w:t>
      </w:r>
      <w:r>
        <w:rPr>
          <w:sz w:val="24"/>
          <w:szCs w:val="24"/>
        </w:rPr>
        <w:t xml:space="preserve"> </w:t>
      </w:r>
      <w:r w:rsidRPr="00235448">
        <w:rPr>
          <w:sz w:val="24"/>
          <w:szCs w:val="24"/>
        </w:rPr>
        <w:t>3</w:t>
      </w:r>
      <w:r>
        <w:rPr>
          <w:sz w:val="24"/>
          <w:szCs w:val="24"/>
        </w:rPr>
        <w:t xml:space="preserve"> </w:t>
      </w:r>
      <w:r w:rsidRPr="00235448">
        <w:rPr>
          <w:sz w:val="24"/>
          <w:szCs w:val="24"/>
        </w:rPr>
        <w:t>приказа,</w:t>
      </w:r>
      <w:r>
        <w:rPr>
          <w:sz w:val="24"/>
          <w:szCs w:val="24"/>
        </w:rPr>
        <w:t xml:space="preserve"> </w:t>
      </w:r>
      <w:r w:rsidRPr="00235448">
        <w:rPr>
          <w:sz w:val="24"/>
          <w:szCs w:val="24"/>
        </w:rPr>
        <w:t>в</w:t>
      </w:r>
      <w:r>
        <w:rPr>
          <w:sz w:val="24"/>
          <w:szCs w:val="24"/>
        </w:rPr>
        <w:t xml:space="preserve"> </w:t>
      </w:r>
      <w:r w:rsidRPr="00235448">
        <w:rPr>
          <w:sz w:val="24"/>
          <w:szCs w:val="24"/>
        </w:rPr>
        <w:t>том</w:t>
      </w:r>
      <w:r>
        <w:rPr>
          <w:sz w:val="24"/>
          <w:szCs w:val="24"/>
        </w:rPr>
        <w:t xml:space="preserve"> </w:t>
      </w:r>
      <w:r w:rsidRPr="00235448">
        <w:rPr>
          <w:sz w:val="24"/>
          <w:szCs w:val="24"/>
        </w:rPr>
        <w:t>числе</w:t>
      </w:r>
      <w:r>
        <w:rPr>
          <w:sz w:val="24"/>
          <w:szCs w:val="24"/>
        </w:rPr>
        <w:t xml:space="preserve"> </w:t>
      </w:r>
      <w:r w:rsidRPr="00235448">
        <w:rPr>
          <w:sz w:val="24"/>
          <w:szCs w:val="24"/>
        </w:rPr>
        <w:t>совместные</w:t>
      </w:r>
      <w:r>
        <w:rPr>
          <w:sz w:val="24"/>
          <w:szCs w:val="24"/>
        </w:rPr>
        <w:t xml:space="preserve"> </w:t>
      </w:r>
      <w:r w:rsidRPr="00235448">
        <w:rPr>
          <w:sz w:val="24"/>
          <w:szCs w:val="24"/>
        </w:rPr>
        <w:t>приказы</w:t>
      </w:r>
      <w:r>
        <w:rPr>
          <w:sz w:val="24"/>
          <w:szCs w:val="24"/>
        </w:rPr>
        <w:t xml:space="preserve"> </w:t>
      </w:r>
      <w:r w:rsidRPr="00235448">
        <w:rPr>
          <w:sz w:val="24"/>
          <w:szCs w:val="24"/>
        </w:rPr>
        <w:t>с</w:t>
      </w:r>
      <w:r>
        <w:rPr>
          <w:sz w:val="24"/>
          <w:szCs w:val="24"/>
        </w:rPr>
        <w:t xml:space="preserve"> </w:t>
      </w:r>
      <w:r w:rsidRPr="00235448">
        <w:rPr>
          <w:sz w:val="24"/>
          <w:szCs w:val="24"/>
        </w:rPr>
        <w:t>областной</w:t>
      </w:r>
      <w:r>
        <w:rPr>
          <w:sz w:val="24"/>
          <w:szCs w:val="24"/>
        </w:rPr>
        <w:t xml:space="preserve"> </w:t>
      </w:r>
      <w:r w:rsidRPr="00235448">
        <w:rPr>
          <w:sz w:val="24"/>
          <w:szCs w:val="24"/>
        </w:rPr>
        <w:t>территориальной</w:t>
      </w:r>
      <w:r>
        <w:rPr>
          <w:sz w:val="24"/>
          <w:szCs w:val="24"/>
        </w:rPr>
        <w:t xml:space="preserve"> </w:t>
      </w:r>
      <w:r w:rsidRPr="00235448">
        <w:rPr>
          <w:sz w:val="24"/>
          <w:szCs w:val="24"/>
        </w:rPr>
        <w:t>инспекцией</w:t>
      </w:r>
      <w:r>
        <w:rPr>
          <w:sz w:val="24"/>
          <w:szCs w:val="24"/>
        </w:rPr>
        <w:t xml:space="preserve"> </w:t>
      </w:r>
      <w:r w:rsidRPr="00235448">
        <w:rPr>
          <w:sz w:val="24"/>
          <w:szCs w:val="24"/>
        </w:rPr>
        <w:t>МСХ РК,</w:t>
      </w:r>
      <w:r>
        <w:rPr>
          <w:sz w:val="24"/>
          <w:szCs w:val="24"/>
        </w:rPr>
        <w:t xml:space="preserve"> </w:t>
      </w:r>
      <w:r w:rsidRPr="00235448">
        <w:rPr>
          <w:sz w:val="24"/>
          <w:szCs w:val="24"/>
        </w:rPr>
        <w:t>областным</w:t>
      </w:r>
      <w:r>
        <w:rPr>
          <w:sz w:val="24"/>
          <w:szCs w:val="24"/>
        </w:rPr>
        <w:t xml:space="preserve"> </w:t>
      </w:r>
      <w:r w:rsidRPr="00235448">
        <w:rPr>
          <w:sz w:val="24"/>
          <w:szCs w:val="24"/>
        </w:rPr>
        <w:t>управлением</w:t>
      </w:r>
      <w:r>
        <w:rPr>
          <w:sz w:val="24"/>
          <w:szCs w:val="24"/>
        </w:rPr>
        <w:t xml:space="preserve"> </w:t>
      </w:r>
      <w:r w:rsidRPr="00235448">
        <w:rPr>
          <w:sz w:val="24"/>
          <w:szCs w:val="24"/>
        </w:rPr>
        <w:t>сельского</w:t>
      </w:r>
      <w:r>
        <w:rPr>
          <w:sz w:val="24"/>
          <w:szCs w:val="24"/>
        </w:rPr>
        <w:t xml:space="preserve"> </w:t>
      </w:r>
      <w:r w:rsidRPr="00235448">
        <w:rPr>
          <w:sz w:val="24"/>
          <w:szCs w:val="24"/>
        </w:rPr>
        <w:t>хозяйства, управлением</w:t>
      </w:r>
      <w:r>
        <w:rPr>
          <w:sz w:val="24"/>
          <w:szCs w:val="24"/>
        </w:rPr>
        <w:t xml:space="preserve"> </w:t>
      </w:r>
      <w:r w:rsidRPr="00235448">
        <w:rPr>
          <w:sz w:val="24"/>
          <w:szCs w:val="24"/>
        </w:rPr>
        <w:t>здравоохранения.</w:t>
      </w:r>
    </w:p>
    <w:p w:rsidR="00985CE2" w:rsidRPr="00235448" w:rsidRDefault="00985CE2" w:rsidP="00985CE2">
      <w:pPr>
        <w:tabs>
          <w:tab w:val="left" w:pos="0"/>
        </w:tabs>
        <w:ind w:firstLine="397"/>
        <w:jc w:val="both"/>
        <w:rPr>
          <w:sz w:val="24"/>
          <w:szCs w:val="24"/>
        </w:rPr>
      </w:pPr>
      <w:r>
        <w:rPr>
          <w:sz w:val="24"/>
          <w:szCs w:val="24"/>
        </w:rPr>
        <w:t>Городскими и районными у</w:t>
      </w:r>
      <w:r w:rsidRPr="00235448">
        <w:rPr>
          <w:sz w:val="24"/>
          <w:szCs w:val="24"/>
        </w:rPr>
        <w:t>правлениями</w:t>
      </w:r>
      <w:r>
        <w:rPr>
          <w:sz w:val="24"/>
          <w:szCs w:val="24"/>
        </w:rPr>
        <w:t xml:space="preserve"> </w:t>
      </w:r>
      <w:r w:rsidRPr="00235448">
        <w:rPr>
          <w:sz w:val="24"/>
          <w:szCs w:val="24"/>
        </w:rPr>
        <w:t>ГСЭН совместно с ветеринарной службой готовятся</w:t>
      </w:r>
      <w:r>
        <w:rPr>
          <w:sz w:val="24"/>
          <w:szCs w:val="24"/>
        </w:rPr>
        <w:t xml:space="preserve"> </w:t>
      </w:r>
      <w:r w:rsidRPr="00235448">
        <w:rPr>
          <w:sz w:val="24"/>
          <w:szCs w:val="24"/>
        </w:rPr>
        <w:t>обновленные</w:t>
      </w:r>
      <w:r>
        <w:rPr>
          <w:sz w:val="24"/>
          <w:szCs w:val="24"/>
        </w:rPr>
        <w:t xml:space="preserve"> </w:t>
      </w:r>
      <w:r w:rsidRPr="00235448">
        <w:rPr>
          <w:sz w:val="24"/>
          <w:szCs w:val="24"/>
        </w:rPr>
        <w:t>Правила содержания</w:t>
      </w:r>
      <w:r>
        <w:rPr>
          <w:sz w:val="24"/>
          <w:szCs w:val="24"/>
        </w:rPr>
        <w:t xml:space="preserve"> </w:t>
      </w:r>
      <w:r w:rsidRPr="00235448">
        <w:rPr>
          <w:sz w:val="24"/>
          <w:szCs w:val="24"/>
        </w:rPr>
        <w:t>животных</w:t>
      </w:r>
      <w:r>
        <w:rPr>
          <w:sz w:val="24"/>
          <w:szCs w:val="24"/>
        </w:rPr>
        <w:t xml:space="preserve"> </w:t>
      </w:r>
      <w:r w:rsidRPr="00235448">
        <w:rPr>
          <w:sz w:val="24"/>
          <w:szCs w:val="24"/>
        </w:rPr>
        <w:t>в</w:t>
      </w:r>
      <w:r>
        <w:rPr>
          <w:sz w:val="24"/>
          <w:szCs w:val="24"/>
        </w:rPr>
        <w:t xml:space="preserve"> </w:t>
      </w:r>
      <w:r w:rsidRPr="00235448">
        <w:rPr>
          <w:sz w:val="24"/>
          <w:szCs w:val="24"/>
        </w:rPr>
        <w:t>населенных</w:t>
      </w:r>
      <w:r>
        <w:rPr>
          <w:sz w:val="24"/>
          <w:szCs w:val="24"/>
        </w:rPr>
        <w:t xml:space="preserve"> </w:t>
      </w:r>
      <w:r w:rsidRPr="00235448">
        <w:rPr>
          <w:sz w:val="24"/>
          <w:szCs w:val="24"/>
        </w:rPr>
        <w:t>пунктах</w:t>
      </w:r>
      <w:r>
        <w:rPr>
          <w:sz w:val="24"/>
          <w:szCs w:val="24"/>
        </w:rPr>
        <w:t xml:space="preserve"> </w:t>
      </w:r>
      <w:r w:rsidRPr="00235448">
        <w:rPr>
          <w:sz w:val="24"/>
          <w:szCs w:val="24"/>
        </w:rPr>
        <w:t>области, которые будут</w:t>
      </w:r>
      <w:r>
        <w:rPr>
          <w:sz w:val="24"/>
          <w:szCs w:val="24"/>
        </w:rPr>
        <w:t xml:space="preserve"> </w:t>
      </w:r>
      <w:r w:rsidRPr="00235448">
        <w:rPr>
          <w:sz w:val="24"/>
          <w:szCs w:val="24"/>
        </w:rPr>
        <w:t xml:space="preserve">утверждаться на сессиях </w:t>
      </w:r>
      <w:r>
        <w:rPr>
          <w:sz w:val="24"/>
          <w:szCs w:val="24"/>
        </w:rPr>
        <w:t xml:space="preserve">городских и районных </w:t>
      </w:r>
      <w:r w:rsidRPr="00235448">
        <w:rPr>
          <w:sz w:val="24"/>
          <w:szCs w:val="24"/>
        </w:rPr>
        <w:t>маслихатов.</w:t>
      </w:r>
      <w:r>
        <w:rPr>
          <w:sz w:val="24"/>
          <w:szCs w:val="24"/>
        </w:rPr>
        <w:t xml:space="preserve"> </w:t>
      </w:r>
      <w:r w:rsidRPr="00235448">
        <w:rPr>
          <w:sz w:val="24"/>
          <w:szCs w:val="24"/>
        </w:rPr>
        <w:t>Отделом</w:t>
      </w:r>
      <w:r>
        <w:rPr>
          <w:sz w:val="24"/>
          <w:szCs w:val="24"/>
        </w:rPr>
        <w:t xml:space="preserve"> </w:t>
      </w:r>
      <w:r w:rsidRPr="00235448">
        <w:rPr>
          <w:sz w:val="24"/>
          <w:szCs w:val="24"/>
        </w:rPr>
        <w:t>на</w:t>
      </w:r>
      <w:r w:rsidRPr="00235448">
        <w:rPr>
          <w:sz w:val="24"/>
          <w:szCs w:val="24"/>
        </w:rPr>
        <w:t>д</w:t>
      </w:r>
      <w:r w:rsidRPr="00235448">
        <w:rPr>
          <w:sz w:val="24"/>
          <w:szCs w:val="24"/>
        </w:rPr>
        <w:t>зора за карантинными и особо опасными инфекциями ДГСЭН</w:t>
      </w:r>
      <w:r>
        <w:rPr>
          <w:sz w:val="24"/>
          <w:szCs w:val="24"/>
        </w:rPr>
        <w:t xml:space="preserve"> </w:t>
      </w:r>
      <w:r w:rsidRPr="00235448">
        <w:rPr>
          <w:sz w:val="24"/>
          <w:szCs w:val="24"/>
        </w:rPr>
        <w:t>разработаны</w:t>
      </w:r>
      <w:r>
        <w:rPr>
          <w:sz w:val="24"/>
          <w:szCs w:val="24"/>
        </w:rPr>
        <w:t xml:space="preserve"> </w:t>
      </w:r>
      <w:r w:rsidRPr="00235448">
        <w:rPr>
          <w:sz w:val="24"/>
          <w:szCs w:val="24"/>
        </w:rPr>
        <w:t>тексты</w:t>
      </w:r>
      <w:r>
        <w:rPr>
          <w:sz w:val="24"/>
          <w:szCs w:val="24"/>
        </w:rPr>
        <w:t xml:space="preserve"> </w:t>
      </w:r>
      <w:r w:rsidRPr="00235448">
        <w:rPr>
          <w:sz w:val="24"/>
          <w:szCs w:val="24"/>
        </w:rPr>
        <w:t>ди</w:t>
      </w:r>
      <w:r w:rsidRPr="00235448">
        <w:rPr>
          <w:sz w:val="24"/>
          <w:szCs w:val="24"/>
        </w:rPr>
        <w:t>к</w:t>
      </w:r>
      <w:r w:rsidRPr="00235448">
        <w:rPr>
          <w:sz w:val="24"/>
          <w:szCs w:val="24"/>
        </w:rPr>
        <w:t>тантов</w:t>
      </w:r>
      <w:r>
        <w:rPr>
          <w:sz w:val="24"/>
          <w:szCs w:val="24"/>
        </w:rPr>
        <w:t xml:space="preserve"> </w:t>
      </w:r>
      <w:r w:rsidRPr="00235448">
        <w:rPr>
          <w:sz w:val="24"/>
          <w:szCs w:val="24"/>
        </w:rPr>
        <w:t>для</w:t>
      </w:r>
      <w:r>
        <w:rPr>
          <w:sz w:val="24"/>
          <w:szCs w:val="24"/>
        </w:rPr>
        <w:t xml:space="preserve"> </w:t>
      </w:r>
      <w:r w:rsidRPr="00235448">
        <w:rPr>
          <w:sz w:val="24"/>
          <w:szCs w:val="24"/>
        </w:rPr>
        <w:t>учащихся</w:t>
      </w:r>
      <w:r>
        <w:rPr>
          <w:sz w:val="24"/>
          <w:szCs w:val="24"/>
        </w:rPr>
        <w:t xml:space="preserve"> </w:t>
      </w:r>
      <w:r w:rsidRPr="00235448">
        <w:rPr>
          <w:sz w:val="24"/>
          <w:szCs w:val="24"/>
        </w:rPr>
        <w:t>2-4,</w:t>
      </w:r>
      <w:r>
        <w:rPr>
          <w:sz w:val="24"/>
          <w:szCs w:val="24"/>
        </w:rPr>
        <w:t xml:space="preserve"> </w:t>
      </w:r>
      <w:r w:rsidRPr="00235448">
        <w:rPr>
          <w:sz w:val="24"/>
          <w:szCs w:val="24"/>
        </w:rPr>
        <w:t>5-6 классов,</w:t>
      </w:r>
      <w:r>
        <w:rPr>
          <w:sz w:val="24"/>
          <w:szCs w:val="24"/>
        </w:rPr>
        <w:t xml:space="preserve"> </w:t>
      </w:r>
      <w:r w:rsidRPr="00235448">
        <w:rPr>
          <w:sz w:val="24"/>
          <w:szCs w:val="24"/>
        </w:rPr>
        <w:t>образец</w:t>
      </w:r>
      <w:r>
        <w:rPr>
          <w:sz w:val="24"/>
          <w:szCs w:val="24"/>
        </w:rPr>
        <w:t xml:space="preserve"> </w:t>
      </w:r>
      <w:r w:rsidRPr="00235448">
        <w:rPr>
          <w:sz w:val="24"/>
          <w:szCs w:val="24"/>
        </w:rPr>
        <w:t>для</w:t>
      </w:r>
      <w:r>
        <w:rPr>
          <w:sz w:val="24"/>
          <w:szCs w:val="24"/>
        </w:rPr>
        <w:t xml:space="preserve"> </w:t>
      </w:r>
      <w:r w:rsidRPr="00235448">
        <w:rPr>
          <w:sz w:val="24"/>
          <w:szCs w:val="24"/>
        </w:rPr>
        <w:t>выпуска санитарных бюллетеней</w:t>
      </w:r>
      <w:r>
        <w:rPr>
          <w:sz w:val="24"/>
          <w:szCs w:val="24"/>
        </w:rPr>
        <w:t xml:space="preserve"> </w:t>
      </w:r>
      <w:r w:rsidRPr="00235448">
        <w:rPr>
          <w:sz w:val="24"/>
          <w:szCs w:val="24"/>
        </w:rPr>
        <w:t>по</w:t>
      </w:r>
      <w:r>
        <w:rPr>
          <w:sz w:val="24"/>
          <w:szCs w:val="24"/>
        </w:rPr>
        <w:t xml:space="preserve"> </w:t>
      </w:r>
      <w:r w:rsidRPr="00235448">
        <w:rPr>
          <w:sz w:val="24"/>
          <w:szCs w:val="24"/>
        </w:rPr>
        <w:t>бешенству, которые</w:t>
      </w:r>
      <w:r>
        <w:rPr>
          <w:sz w:val="24"/>
          <w:szCs w:val="24"/>
        </w:rPr>
        <w:t xml:space="preserve"> </w:t>
      </w:r>
      <w:r w:rsidRPr="00235448">
        <w:rPr>
          <w:sz w:val="24"/>
          <w:szCs w:val="24"/>
        </w:rPr>
        <w:t>внедрены в школах, гимназиях и других организациях по области.</w:t>
      </w:r>
    </w:p>
    <w:p w:rsidR="00985CE2" w:rsidRPr="00235448" w:rsidRDefault="00985CE2" w:rsidP="00985CE2">
      <w:pPr>
        <w:tabs>
          <w:tab w:val="left" w:pos="0"/>
        </w:tabs>
        <w:ind w:firstLine="397"/>
        <w:jc w:val="both"/>
        <w:rPr>
          <w:sz w:val="24"/>
          <w:szCs w:val="24"/>
        </w:rPr>
      </w:pPr>
      <w:r w:rsidRPr="00235448">
        <w:rPr>
          <w:sz w:val="24"/>
          <w:szCs w:val="24"/>
        </w:rPr>
        <w:lastRenderedPageBreak/>
        <w:t>Ежегодно</w:t>
      </w:r>
      <w:r>
        <w:rPr>
          <w:sz w:val="24"/>
          <w:szCs w:val="24"/>
        </w:rPr>
        <w:t xml:space="preserve"> </w:t>
      </w:r>
      <w:r w:rsidRPr="00235448">
        <w:rPr>
          <w:sz w:val="24"/>
          <w:szCs w:val="24"/>
        </w:rPr>
        <w:t>специалистами ДГСЭН</w:t>
      </w:r>
      <w:r>
        <w:rPr>
          <w:sz w:val="24"/>
          <w:szCs w:val="24"/>
        </w:rPr>
        <w:t>,</w:t>
      </w:r>
      <w:r w:rsidRPr="00235448">
        <w:rPr>
          <w:sz w:val="24"/>
          <w:szCs w:val="24"/>
        </w:rPr>
        <w:t xml:space="preserve"> </w:t>
      </w:r>
      <w:r>
        <w:rPr>
          <w:sz w:val="24"/>
          <w:szCs w:val="24"/>
        </w:rPr>
        <w:t xml:space="preserve">городских и районных </w:t>
      </w:r>
      <w:r w:rsidRPr="00235448">
        <w:rPr>
          <w:sz w:val="24"/>
          <w:szCs w:val="24"/>
        </w:rPr>
        <w:t>управлений публикуются</w:t>
      </w:r>
      <w:r>
        <w:rPr>
          <w:sz w:val="24"/>
          <w:szCs w:val="24"/>
        </w:rPr>
        <w:t xml:space="preserve"> </w:t>
      </w:r>
      <w:r w:rsidRPr="00235448">
        <w:rPr>
          <w:sz w:val="24"/>
          <w:szCs w:val="24"/>
        </w:rPr>
        <w:t>статьи по мерам профилактики бешенства</w:t>
      </w:r>
      <w:r>
        <w:rPr>
          <w:sz w:val="24"/>
          <w:szCs w:val="24"/>
        </w:rPr>
        <w:t>.</w:t>
      </w:r>
      <w:r w:rsidRPr="00235448">
        <w:rPr>
          <w:sz w:val="24"/>
          <w:szCs w:val="24"/>
        </w:rPr>
        <w:t xml:space="preserve"> </w:t>
      </w:r>
      <w:r>
        <w:rPr>
          <w:sz w:val="24"/>
          <w:szCs w:val="24"/>
        </w:rPr>
        <w:t>Т</w:t>
      </w:r>
      <w:r w:rsidRPr="00235448">
        <w:rPr>
          <w:sz w:val="24"/>
          <w:szCs w:val="24"/>
        </w:rPr>
        <w:t>ак</w:t>
      </w:r>
      <w:r>
        <w:rPr>
          <w:sz w:val="24"/>
          <w:szCs w:val="24"/>
        </w:rPr>
        <w:t xml:space="preserve"> </w:t>
      </w:r>
      <w:r w:rsidRPr="00235448">
        <w:rPr>
          <w:sz w:val="24"/>
          <w:szCs w:val="24"/>
        </w:rPr>
        <w:t>в</w:t>
      </w:r>
      <w:r>
        <w:rPr>
          <w:sz w:val="24"/>
          <w:szCs w:val="24"/>
        </w:rPr>
        <w:t xml:space="preserve"> </w:t>
      </w:r>
      <w:r w:rsidRPr="00235448">
        <w:rPr>
          <w:sz w:val="24"/>
          <w:szCs w:val="24"/>
          <w:lang w:val="en-US"/>
        </w:rPr>
        <w:t>I</w:t>
      </w:r>
      <w:r>
        <w:rPr>
          <w:sz w:val="24"/>
          <w:szCs w:val="24"/>
        </w:rPr>
        <w:t xml:space="preserve"> </w:t>
      </w:r>
      <w:r w:rsidRPr="00235448">
        <w:rPr>
          <w:sz w:val="24"/>
          <w:szCs w:val="24"/>
        </w:rPr>
        <w:t>квартале</w:t>
      </w:r>
      <w:r>
        <w:rPr>
          <w:sz w:val="24"/>
          <w:szCs w:val="24"/>
        </w:rPr>
        <w:t xml:space="preserve"> </w:t>
      </w:r>
      <w:r w:rsidRPr="00235448">
        <w:rPr>
          <w:sz w:val="24"/>
          <w:szCs w:val="24"/>
        </w:rPr>
        <w:t>2011 г</w:t>
      </w:r>
      <w:r>
        <w:rPr>
          <w:sz w:val="24"/>
          <w:szCs w:val="24"/>
        </w:rPr>
        <w:t xml:space="preserve">. </w:t>
      </w:r>
      <w:r w:rsidRPr="00235448">
        <w:rPr>
          <w:sz w:val="24"/>
          <w:szCs w:val="24"/>
        </w:rPr>
        <w:t>опубликовано 10 ст</w:t>
      </w:r>
      <w:r w:rsidRPr="00235448">
        <w:rPr>
          <w:sz w:val="24"/>
          <w:szCs w:val="24"/>
        </w:rPr>
        <w:t>а</w:t>
      </w:r>
      <w:r w:rsidRPr="00235448">
        <w:rPr>
          <w:sz w:val="24"/>
          <w:szCs w:val="24"/>
        </w:rPr>
        <w:t>тей,</w:t>
      </w:r>
      <w:r>
        <w:rPr>
          <w:sz w:val="24"/>
          <w:szCs w:val="24"/>
        </w:rPr>
        <w:t xml:space="preserve"> </w:t>
      </w:r>
      <w:r w:rsidRPr="00235448">
        <w:rPr>
          <w:sz w:val="24"/>
          <w:szCs w:val="24"/>
        </w:rPr>
        <w:t>из</w:t>
      </w:r>
      <w:r>
        <w:rPr>
          <w:sz w:val="24"/>
          <w:szCs w:val="24"/>
        </w:rPr>
        <w:t xml:space="preserve"> </w:t>
      </w:r>
      <w:r w:rsidRPr="00235448">
        <w:rPr>
          <w:sz w:val="24"/>
          <w:szCs w:val="24"/>
        </w:rPr>
        <w:t>них</w:t>
      </w:r>
      <w:r>
        <w:rPr>
          <w:sz w:val="24"/>
          <w:szCs w:val="24"/>
        </w:rPr>
        <w:t xml:space="preserve"> </w:t>
      </w:r>
      <w:r w:rsidRPr="00235448">
        <w:rPr>
          <w:sz w:val="24"/>
          <w:szCs w:val="24"/>
        </w:rPr>
        <w:t>3 отделом</w:t>
      </w:r>
      <w:r>
        <w:rPr>
          <w:sz w:val="24"/>
          <w:szCs w:val="24"/>
        </w:rPr>
        <w:t xml:space="preserve"> </w:t>
      </w:r>
      <w:r w:rsidRPr="00235448">
        <w:rPr>
          <w:sz w:val="24"/>
          <w:szCs w:val="24"/>
        </w:rPr>
        <w:t>ДГСЭН,</w:t>
      </w:r>
      <w:r>
        <w:rPr>
          <w:sz w:val="24"/>
          <w:szCs w:val="24"/>
        </w:rPr>
        <w:t xml:space="preserve"> </w:t>
      </w:r>
      <w:r w:rsidRPr="00235448">
        <w:rPr>
          <w:sz w:val="24"/>
          <w:szCs w:val="24"/>
        </w:rPr>
        <w:t>в</w:t>
      </w:r>
      <w:r>
        <w:rPr>
          <w:sz w:val="24"/>
          <w:szCs w:val="24"/>
        </w:rPr>
        <w:t xml:space="preserve"> </w:t>
      </w:r>
      <w:r w:rsidRPr="00235448">
        <w:rPr>
          <w:sz w:val="24"/>
          <w:szCs w:val="24"/>
        </w:rPr>
        <w:t>районной газете</w:t>
      </w:r>
      <w:r>
        <w:rPr>
          <w:sz w:val="24"/>
          <w:szCs w:val="24"/>
        </w:rPr>
        <w:t xml:space="preserve"> </w:t>
      </w:r>
      <w:r w:rsidRPr="00235448">
        <w:rPr>
          <w:sz w:val="24"/>
          <w:szCs w:val="24"/>
        </w:rPr>
        <w:t>Курмангазинского</w:t>
      </w:r>
      <w:r>
        <w:rPr>
          <w:sz w:val="24"/>
          <w:szCs w:val="24"/>
        </w:rPr>
        <w:t xml:space="preserve"> </w:t>
      </w:r>
      <w:r w:rsidRPr="00235448">
        <w:rPr>
          <w:sz w:val="24"/>
          <w:szCs w:val="24"/>
        </w:rPr>
        <w:t>района</w:t>
      </w:r>
      <w:r>
        <w:rPr>
          <w:sz w:val="24"/>
          <w:szCs w:val="24"/>
        </w:rPr>
        <w:t xml:space="preserve"> </w:t>
      </w:r>
      <w:r w:rsidRPr="00235448">
        <w:rPr>
          <w:sz w:val="24"/>
          <w:szCs w:val="24"/>
        </w:rPr>
        <w:t>опубликовано 3 статьи. Усиление</w:t>
      </w:r>
      <w:r>
        <w:rPr>
          <w:sz w:val="24"/>
          <w:szCs w:val="24"/>
        </w:rPr>
        <w:t xml:space="preserve"> </w:t>
      </w:r>
      <w:r w:rsidRPr="00235448">
        <w:rPr>
          <w:sz w:val="24"/>
          <w:szCs w:val="24"/>
        </w:rPr>
        <w:t>санитарно-разъяснительной работы ведется также по линии</w:t>
      </w:r>
      <w:r>
        <w:rPr>
          <w:sz w:val="24"/>
          <w:szCs w:val="24"/>
        </w:rPr>
        <w:t xml:space="preserve"> </w:t>
      </w:r>
      <w:r w:rsidRPr="00235448">
        <w:rPr>
          <w:sz w:val="24"/>
          <w:szCs w:val="24"/>
        </w:rPr>
        <w:t>учрежд</w:t>
      </w:r>
      <w:r w:rsidRPr="00235448">
        <w:rPr>
          <w:sz w:val="24"/>
          <w:szCs w:val="24"/>
        </w:rPr>
        <w:t>е</w:t>
      </w:r>
      <w:r w:rsidRPr="00235448">
        <w:rPr>
          <w:sz w:val="24"/>
          <w:szCs w:val="24"/>
        </w:rPr>
        <w:t>ний</w:t>
      </w:r>
      <w:r>
        <w:rPr>
          <w:sz w:val="24"/>
          <w:szCs w:val="24"/>
        </w:rPr>
        <w:t xml:space="preserve"> </w:t>
      </w:r>
      <w:r w:rsidRPr="00235448">
        <w:rPr>
          <w:sz w:val="24"/>
          <w:szCs w:val="24"/>
        </w:rPr>
        <w:t>ПМСП</w:t>
      </w:r>
      <w:r>
        <w:rPr>
          <w:sz w:val="24"/>
          <w:szCs w:val="24"/>
        </w:rPr>
        <w:t xml:space="preserve"> </w:t>
      </w:r>
      <w:r w:rsidRPr="00235448">
        <w:rPr>
          <w:sz w:val="24"/>
          <w:szCs w:val="24"/>
        </w:rPr>
        <w:t>и</w:t>
      </w:r>
      <w:r>
        <w:rPr>
          <w:sz w:val="24"/>
          <w:szCs w:val="24"/>
        </w:rPr>
        <w:t xml:space="preserve"> </w:t>
      </w:r>
      <w:r w:rsidRPr="00235448">
        <w:rPr>
          <w:sz w:val="24"/>
          <w:szCs w:val="24"/>
        </w:rPr>
        <w:t>ОЦФЗОЖ.</w:t>
      </w:r>
    </w:p>
    <w:p w:rsidR="00985CE2" w:rsidRPr="00235448" w:rsidRDefault="00985CE2" w:rsidP="00985CE2">
      <w:pPr>
        <w:tabs>
          <w:tab w:val="left" w:pos="0"/>
        </w:tabs>
        <w:ind w:firstLine="397"/>
        <w:jc w:val="both"/>
        <w:rPr>
          <w:sz w:val="24"/>
          <w:szCs w:val="24"/>
        </w:rPr>
      </w:pPr>
      <w:r w:rsidRPr="00235448">
        <w:rPr>
          <w:sz w:val="24"/>
          <w:szCs w:val="24"/>
        </w:rPr>
        <w:t>Указанная организационно-методическая работа направлена на повышение грамотн</w:t>
      </w:r>
      <w:r w:rsidRPr="00235448">
        <w:rPr>
          <w:sz w:val="24"/>
          <w:szCs w:val="24"/>
        </w:rPr>
        <w:t>о</w:t>
      </w:r>
      <w:r w:rsidRPr="00235448">
        <w:rPr>
          <w:sz w:val="24"/>
          <w:szCs w:val="24"/>
        </w:rPr>
        <w:t>сти населения в деле профилактики бешенства, а также обеспечения сетью ПМСП полн</w:t>
      </w:r>
      <w:r w:rsidRPr="00235448">
        <w:rPr>
          <w:sz w:val="24"/>
          <w:szCs w:val="24"/>
        </w:rPr>
        <w:t>о</w:t>
      </w:r>
      <w:r w:rsidRPr="00235448">
        <w:rPr>
          <w:sz w:val="24"/>
          <w:szCs w:val="24"/>
        </w:rPr>
        <w:t>го учета укушенных для последующего проведения антирабических прививок.</w:t>
      </w:r>
    </w:p>
    <w:p w:rsidR="00985CE2" w:rsidRPr="00235448" w:rsidRDefault="00985CE2" w:rsidP="00985CE2">
      <w:pPr>
        <w:tabs>
          <w:tab w:val="left" w:pos="0"/>
        </w:tabs>
        <w:ind w:firstLine="397"/>
        <w:jc w:val="both"/>
        <w:rPr>
          <w:sz w:val="24"/>
          <w:szCs w:val="24"/>
        </w:rPr>
      </w:pPr>
      <w:r>
        <w:rPr>
          <w:sz w:val="24"/>
          <w:szCs w:val="24"/>
        </w:rPr>
        <w:t>Таким образом, о</w:t>
      </w:r>
      <w:r w:rsidRPr="00235448">
        <w:rPr>
          <w:sz w:val="24"/>
          <w:szCs w:val="24"/>
        </w:rPr>
        <w:t>чаги бешенства регистрируется преимущественно в южной части Курмангазинского района (дельта Волги), ведущим источником заболеваний людей явл</w:t>
      </w:r>
      <w:r w:rsidRPr="00235448">
        <w:rPr>
          <w:sz w:val="24"/>
          <w:szCs w:val="24"/>
        </w:rPr>
        <w:t>я</w:t>
      </w:r>
      <w:r w:rsidRPr="00235448">
        <w:rPr>
          <w:sz w:val="24"/>
          <w:szCs w:val="24"/>
        </w:rPr>
        <w:t>ются собаки.</w:t>
      </w:r>
      <w:r>
        <w:rPr>
          <w:sz w:val="24"/>
          <w:szCs w:val="24"/>
        </w:rPr>
        <w:t xml:space="preserve"> Поэтому о</w:t>
      </w:r>
      <w:r w:rsidRPr="00235448">
        <w:rPr>
          <w:sz w:val="24"/>
          <w:szCs w:val="24"/>
        </w:rPr>
        <w:t xml:space="preserve">сновные </w:t>
      </w:r>
      <w:r>
        <w:rPr>
          <w:sz w:val="24"/>
          <w:szCs w:val="24"/>
        </w:rPr>
        <w:t>усили</w:t>
      </w:r>
      <w:r w:rsidRPr="00235448">
        <w:rPr>
          <w:sz w:val="24"/>
          <w:szCs w:val="24"/>
        </w:rPr>
        <w:t>я по профилактике бешенства должны быть н</w:t>
      </w:r>
      <w:r w:rsidRPr="00235448">
        <w:rPr>
          <w:sz w:val="24"/>
          <w:szCs w:val="24"/>
        </w:rPr>
        <w:t>а</w:t>
      </w:r>
      <w:r w:rsidRPr="00235448">
        <w:rPr>
          <w:sz w:val="24"/>
          <w:szCs w:val="24"/>
        </w:rPr>
        <w:t>правлены</w:t>
      </w:r>
      <w:r>
        <w:rPr>
          <w:sz w:val="24"/>
          <w:szCs w:val="24"/>
        </w:rPr>
        <w:t xml:space="preserve"> </w:t>
      </w:r>
      <w:r w:rsidRPr="00235448">
        <w:rPr>
          <w:sz w:val="24"/>
          <w:szCs w:val="24"/>
        </w:rPr>
        <w:t>на иммунизацию</w:t>
      </w:r>
      <w:r>
        <w:rPr>
          <w:sz w:val="24"/>
          <w:szCs w:val="24"/>
        </w:rPr>
        <w:t xml:space="preserve"> собак </w:t>
      </w:r>
      <w:r w:rsidRPr="00235448">
        <w:rPr>
          <w:sz w:val="24"/>
          <w:szCs w:val="24"/>
        </w:rPr>
        <w:t>(не менее  80%</w:t>
      </w:r>
      <w:r>
        <w:rPr>
          <w:sz w:val="24"/>
          <w:szCs w:val="24"/>
        </w:rPr>
        <w:t xml:space="preserve"> их поголовья</w:t>
      </w:r>
      <w:r w:rsidRPr="00235448">
        <w:rPr>
          <w:sz w:val="24"/>
          <w:szCs w:val="24"/>
        </w:rPr>
        <w:t xml:space="preserve">) и </w:t>
      </w:r>
      <w:r>
        <w:rPr>
          <w:sz w:val="24"/>
          <w:szCs w:val="24"/>
        </w:rPr>
        <w:t>обеспечение максимал</w:t>
      </w:r>
      <w:r>
        <w:rPr>
          <w:sz w:val="24"/>
          <w:szCs w:val="24"/>
        </w:rPr>
        <w:t>ь</w:t>
      </w:r>
      <w:r>
        <w:rPr>
          <w:sz w:val="24"/>
          <w:szCs w:val="24"/>
        </w:rPr>
        <w:t xml:space="preserve">ной и своевременной </w:t>
      </w:r>
      <w:r w:rsidRPr="00235448">
        <w:rPr>
          <w:sz w:val="24"/>
          <w:szCs w:val="24"/>
        </w:rPr>
        <w:t>обращаемост</w:t>
      </w:r>
      <w:r>
        <w:rPr>
          <w:sz w:val="24"/>
          <w:szCs w:val="24"/>
        </w:rPr>
        <w:t xml:space="preserve">и </w:t>
      </w:r>
      <w:r w:rsidRPr="00235448">
        <w:rPr>
          <w:sz w:val="24"/>
          <w:szCs w:val="24"/>
        </w:rPr>
        <w:t>населения</w:t>
      </w:r>
      <w:r>
        <w:rPr>
          <w:sz w:val="24"/>
          <w:szCs w:val="24"/>
        </w:rPr>
        <w:t xml:space="preserve"> </w:t>
      </w:r>
      <w:r w:rsidRPr="00235448">
        <w:rPr>
          <w:sz w:val="24"/>
          <w:szCs w:val="24"/>
        </w:rPr>
        <w:t>за</w:t>
      </w:r>
      <w:r>
        <w:rPr>
          <w:sz w:val="24"/>
          <w:szCs w:val="24"/>
        </w:rPr>
        <w:t xml:space="preserve"> </w:t>
      </w:r>
      <w:r w:rsidRPr="00235448">
        <w:rPr>
          <w:sz w:val="24"/>
          <w:szCs w:val="24"/>
        </w:rPr>
        <w:t>антирабической</w:t>
      </w:r>
      <w:r>
        <w:rPr>
          <w:sz w:val="24"/>
          <w:szCs w:val="24"/>
        </w:rPr>
        <w:t xml:space="preserve"> </w:t>
      </w:r>
      <w:r w:rsidRPr="00235448">
        <w:rPr>
          <w:sz w:val="24"/>
          <w:szCs w:val="24"/>
        </w:rPr>
        <w:t xml:space="preserve">помощью. </w:t>
      </w:r>
    </w:p>
    <w:p w:rsidR="00985CE2" w:rsidRDefault="00985CE2" w:rsidP="00985CE2">
      <w:pPr>
        <w:ind w:firstLine="397"/>
      </w:pPr>
    </w:p>
    <w:p w:rsidR="00985CE2" w:rsidRDefault="00985CE2" w:rsidP="00C006D3">
      <w:pPr>
        <w:ind w:firstLine="397"/>
        <w:jc w:val="both"/>
        <w:rPr>
          <w:rFonts w:ascii="Century Gothic" w:hAnsi="Century Gothic"/>
          <w:b/>
          <w:smallCaps/>
          <w:sz w:val="40"/>
          <w:szCs w:val="40"/>
          <w:u w:val="single"/>
        </w:rPr>
      </w:pPr>
    </w:p>
    <w:p w:rsidR="00985CE2" w:rsidRPr="00985CE2" w:rsidRDefault="00985CE2" w:rsidP="00985CE2">
      <w:pPr>
        <w:tabs>
          <w:tab w:val="left" w:pos="900"/>
        </w:tabs>
        <w:rPr>
          <w:sz w:val="24"/>
          <w:szCs w:val="24"/>
        </w:rPr>
      </w:pPr>
      <w:r w:rsidRPr="00985CE2">
        <w:rPr>
          <w:sz w:val="24"/>
          <w:szCs w:val="24"/>
        </w:rPr>
        <w:t>УДК 616.932(574.53)</w:t>
      </w:r>
    </w:p>
    <w:p w:rsidR="00985CE2" w:rsidRPr="008F046C" w:rsidRDefault="00985CE2" w:rsidP="00985CE2">
      <w:pPr>
        <w:tabs>
          <w:tab w:val="left" w:pos="900"/>
        </w:tabs>
        <w:ind w:firstLine="397"/>
        <w:jc w:val="center"/>
        <w:rPr>
          <w:b/>
          <w:sz w:val="24"/>
          <w:szCs w:val="24"/>
        </w:rPr>
      </w:pPr>
    </w:p>
    <w:p w:rsidR="00985CE2" w:rsidRPr="004A5ECE" w:rsidRDefault="00985CE2" w:rsidP="00985CE2">
      <w:pPr>
        <w:tabs>
          <w:tab w:val="left" w:pos="-5245"/>
        </w:tabs>
        <w:jc w:val="center"/>
        <w:rPr>
          <w:rFonts w:ascii="Book Antiqua" w:hAnsi="Book Antiqua"/>
          <w:b/>
          <w:smallCaps/>
          <w:sz w:val="26"/>
          <w:szCs w:val="26"/>
          <w:lang w:val="kk-KZ"/>
        </w:rPr>
      </w:pPr>
      <w:r>
        <w:rPr>
          <w:rFonts w:ascii="Book Antiqua" w:hAnsi="Book Antiqua"/>
          <w:smallCaps/>
          <w:noProof/>
          <w:sz w:val="26"/>
          <w:szCs w:val="26"/>
        </w:rPr>
        <w:drawing>
          <wp:anchor distT="0" distB="0" distL="114300" distR="114300" simplePos="0" relativeHeight="251676672" behindDoc="0" locked="0" layoutInCell="1" allowOverlap="1">
            <wp:simplePos x="0" y="0"/>
            <wp:positionH relativeFrom="column">
              <wp:posOffset>6972300</wp:posOffset>
            </wp:positionH>
            <wp:positionV relativeFrom="paragraph">
              <wp:posOffset>114300</wp:posOffset>
            </wp:positionV>
            <wp:extent cx="4667885" cy="2543175"/>
            <wp:effectExtent l="0" t="0" r="635" b="0"/>
            <wp:wrapNone/>
            <wp:docPr id="655" name="Объект 6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4A5ECE">
        <w:rPr>
          <w:rFonts w:ascii="Book Antiqua" w:hAnsi="Book Antiqua"/>
          <w:b/>
          <w:smallCaps/>
          <w:sz w:val="26"/>
          <w:szCs w:val="26"/>
          <w:lang w:val="kk-KZ"/>
        </w:rPr>
        <w:t xml:space="preserve">Актуальность новых подходов к мониторингу холеры </w:t>
      </w:r>
      <w:r w:rsidRPr="00DA5EF9">
        <w:rPr>
          <w:rFonts w:ascii="Book Antiqua" w:hAnsi="Book Antiqua"/>
          <w:b/>
          <w:smallCaps/>
          <w:sz w:val="26"/>
          <w:szCs w:val="26"/>
        </w:rPr>
        <w:t>в</w:t>
      </w:r>
      <w:r>
        <w:rPr>
          <w:rFonts w:ascii="Book Antiqua" w:hAnsi="Book Antiqua"/>
          <w:b/>
          <w:smallCaps/>
          <w:sz w:val="26"/>
          <w:szCs w:val="26"/>
        </w:rPr>
        <w:t xml:space="preserve"> </w:t>
      </w:r>
      <w:r w:rsidRPr="00DA5EF9">
        <w:rPr>
          <w:rFonts w:ascii="Book Antiqua" w:hAnsi="Book Antiqua"/>
          <w:b/>
          <w:smallCaps/>
          <w:sz w:val="26"/>
          <w:szCs w:val="26"/>
        </w:rPr>
        <w:t>Жамбылской</w:t>
      </w:r>
      <w:r>
        <w:rPr>
          <w:rFonts w:ascii="Book Antiqua" w:hAnsi="Book Antiqua"/>
          <w:b/>
          <w:smallCaps/>
          <w:sz w:val="26"/>
          <w:szCs w:val="26"/>
        </w:rPr>
        <w:t xml:space="preserve"> </w:t>
      </w:r>
      <w:r w:rsidRPr="00DA5EF9">
        <w:rPr>
          <w:rFonts w:ascii="Book Antiqua" w:hAnsi="Book Antiqua"/>
          <w:b/>
          <w:smallCaps/>
          <w:sz w:val="26"/>
          <w:szCs w:val="26"/>
        </w:rPr>
        <w:t>области</w:t>
      </w:r>
      <w:r w:rsidRPr="004A5ECE">
        <w:rPr>
          <w:rFonts w:ascii="Book Antiqua" w:hAnsi="Book Antiqua"/>
          <w:b/>
          <w:smallCaps/>
          <w:sz w:val="26"/>
          <w:szCs w:val="26"/>
          <w:lang w:val="kk-KZ"/>
        </w:rPr>
        <w:t xml:space="preserve"> в настоящее время</w:t>
      </w:r>
    </w:p>
    <w:p w:rsidR="00985CE2" w:rsidRPr="008F046C" w:rsidRDefault="00985CE2" w:rsidP="00985CE2">
      <w:pPr>
        <w:tabs>
          <w:tab w:val="left" w:pos="900"/>
        </w:tabs>
        <w:jc w:val="center"/>
        <w:rPr>
          <w:rFonts w:ascii="Book Antiqua" w:hAnsi="Book Antiqua"/>
          <w:b/>
          <w:smallCaps/>
          <w:sz w:val="24"/>
          <w:szCs w:val="24"/>
        </w:rPr>
      </w:pPr>
    </w:p>
    <w:p w:rsidR="00985CE2" w:rsidRPr="00985CE2" w:rsidRDefault="00985CE2" w:rsidP="00985CE2">
      <w:pPr>
        <w:jc w:val="center"/>
        <w:rPr>
          <w:b/>
          <w:color w:val="FF0000"/>
          <w:sz w:val="24"/>
          <w:szCs w:val="24"/>
          <w:lang w:val="kk-KZ"/>
        </w:rPr>
      </w:pPr>
      <w:r w:rsidRPr="00985CE2">
        <w:rPr>
          <w:b/>
          <w:sz w:val="24"/>
          <w:szCs w:val="24"/>
          <w:lang w:val="kk-KZ"/>
        </w:rPr>
        <w:t xml:space="preserve">Е. К. Касымов, С. А. Бейсембаев, З. Ж. Абделиев, Б. Т. Сарсенбаева </w:t>
      </w:r>
    </w:p>
    <w:p w:rsidR="00985CE2" w:rsidRPr="00985CE2" w:rsidRDefault="00985CE2" w:rsidP="00985CE2">
      <w:pPr>
        <w:jc w:val="center"/>
        <w:rPr>
          <w:sz w:val="24"/>
          <w:szCs w:val="24"/>
          <w:lang w:val="kk-KZ"/>
        </w:rPr>
      </w:pPr>
    </w:p>
    <w:p w:rsidR="00985CE2" w:rsidRPr="00985CE2" w:rsidRDefault="00985CE2" w:rsidP="00985CE2">
      <w:pPr>
        <w:jc w:val="center"/>
        <w:rPr>
          <w:i/>
          <w:sz w:val="24"/>
          <w:szCs w:val="24"/>
          <w:lang w:val="kk-KZ"/>
        </w:rPr>
      </w:pPr>
      <w:r w:rsidRPr="00985CE2">
        <w:rPr>
          <w:i/>
          <w:sz w:val="24"/>
          <w:szCs w:val="24"/>
          <w:lang w:val="kk-KZ"/>
        </w:rPr>
        <w:t xml:space="preserve"> (Жамбылская ПЧС, г. Тараз)</w:t>
      </w:r>
    </w:p>
    <w:p w:rsidR="00985CE2" w:rsidRPr="00985CE2" w:rsidRDefault="00985CE2" w:rsidP="00985CE2">
      <w:pPr>
        <w:ind w:firstLine="397"/>
        <w:rPr>
          <w:sz w:val="24"/>
          <w:szCs w:val="24"/>
          <w:lang w:val="kk-KZ"/>
        </w:rPr>
      </w:pPr>
      <w:r w:rsidRPr="00985CE2">
        <w:rPr>
          <w:sz w:val="24"/>
          <w:szCs w:val="24"/>
          <w:lang w:val="kk-KZ"/>
        </w:rPr>
        <w:t xml:space="preserve"> </w:t>
      </w:r>
    </w:p>
    <w:p w:rsidR="00985CE2" w:rsidRPr="00985CE2" w:rsidRDefault="00985CE2" w:rsidP="00985CE2">
      <w:pPr>
        <w:tabs>
          <w:tab w:val="left" w:pos="360"/>
        </w:tabs>
        <w:ind w:firstLine="397"/>
        <w:jc w:val="both"/>
        <w:rPr>
          <w:sz w:val="24"/>
          <w:szCs w:val="24"/>
        </w:rPr>
      </w:pPr>
      <w:r w:rsidRPr="00985CE2">
        <w:rPr>
          <w:sz w:val="24"/>
          <w:szCs w:val="24"/>
        </w:rPr>
        <w:t>Санитарная охрана территории Республики Казахстан от заноса и распространения особо опасных инфекций, в частности холеры, занимает особое место. Исторически хол</w:t>
      </w:r>
      <w:r w:rsidRPr="00985CE2">
        <w:rPr>
          <w:sz w:val="24"/>
          <w:szCs w:val="24"/>
        </w:rPr>
        <w:t>е</w:t>
      </w:r>
      <w:r w:rsidRPr="00985CE2">
        <w:rPr>
          <w:sz w:val="24"/>
          <w:szCs w:val="24"/>
        </w:rPr>
        <w:t>ра на территории республики связана с заносом извне [2]. Первая вспышка холеры, в п</w:t>
      </w:r>
      <w:r w:rsidRPr="00985CE2">
        <w:rPr>
          <w:sz w:val="24"/>
          <w:szCs w:val="24"/>
        </w:rPr>
        <w:t>е</w:t>
      </w:r>
      <w:r w:rsidRPr="00985CE2">
        <w:rPr>
          <w:sz w:val="24"/>
          <w:szCs w:val="24"/>
        </w:rPr>
        <w:t xml:space="preserve">риод VII пандемии в Казахстане была зарегистрирована в </w:t>
      </w:r>
      <w:smartTag w:uri="urn:schemas-microsoft-com:office:smarttags" w:element="metricconverter">
        <w:smartTagPr>
          <w:attr w:name="ProductID" w:val="1970 г"/>
        </w:smartTagPr>
        <w:r w:rsidRPr="00985CE2">
          <w:rPr>
            <w:sz w:val="24"/>
            <w:szCs w:val="24"/>
          </w:rPr>
          <w:t>1970 г</w:t>
        </w:r>
      </w:smartTag>
      <w:r w:rsidRPr="00985CE2">
        <w:rPr>
          <w:sz w:val="24"/>
          <w:szCs w:val="24"/>
        </w:rPr>
        <w:t>. С 1983 г. больные хол</w:t>
      </w:r>
      <w:r w:rsidRPr="00985CE2">
        <w:rPr>
          <w:sz w:val="24"/>
          <w:szCs w:val="24"/>
        </w:rPr>
        <w:t>е</w:t>
      </w:r>
      <w:r w:rsidRPr="00985CE2">
        <w:rPr>
          <w:sz w:val="24"/>
          <w:szCs w:val="24"/>
        </w:rPr>
        <w:t xml:space="preserve">рой стали выявляться почти ежегодно, вспышки имели завозной характер, с дальнейшим распространением среди населения контактно-бытовым путем. </w:t>
      </w:r>
    </w:p>
    <w:p w:rsidR="00985CE2" w:rsidRPr="00985CE2" w:rsidRDefault="00985CE2" w:rsidP="00985CE2">
      <w:pPr>
        <w:tabs>
          <w:tab w:val="left" w:pos="360"/>
        </w:tabs>
        <w:ind w:firstLine="397"/>
        <w:jc w:val="both"/>
        <w:rPr>
          <w:sz w:val="24"/>
          <w:szCs w:val="24"/>
        </w:rPr>
      </w:pPr>
      <w:r w:rsidRPr="00985CE2">
        <w:rPr>
          <w:sz w:val="24"/>
          <w:szCs w:val="24"/>
        </w:rPr>
        <w:t xml:space="preserve">В настоящее время настораживают данные ВОЗ о заболеваемости холерой в мире [1]. Если в </w:t>
      </w:r>
      <w:smartTag w:uri="urn:schemas-microsoft-com:office:smarttags" w:element="metricconverter">
        <w:smartTagPr>
          <w:attr w:name="ProductID" w:val="2004 г"/>
        </w:smartTagPr>
        <w:r w:rsidRPr="00985CE2">
          <w:rPr>
            <w:sz w:val="24"/>
            <w:szCs w:val="24"/>
          </w:rPr>
          <w:t>2004 г</w:t>
        </w:r>
      </w:smartTag>
      <w:r w:rsidRPr="00985CE2">
        <w:rPr>
          <w:sz w:val="24"/>
          <w:szCs w:val="24"/>
        </w:rPr>
        <w:t xml:space="preserve">. было зарегистрировано 90712 случаев холеры, в 2005 г. – 119223, то в </w:t>
      </w:r>
      <w:smartTag w:uri="urn:schemas-microsoft-com:office:smarttags" w:element="metricconverter">
        <w:smartTagPr>
          <w:attr w:name="ProductID" w:val="2006 г"/>
        </w:smartTagPr>
        <w:r w:rsidRPr="00985CE2">
          <w:rPr>
            <w:sz w:val="24"/>
            <w:szCs w:val="24"/>
          </w:rPr>
          <w:t>2006 г</w:t>
        </w:r>
      </w:smartTag>
      <w:r w:rsidRPr="00985CE2">
        <w:rPr>
          <w:sz w:val="24"/>
          <w:szCs w:val="24"/>
        </w:rPr>
        <w:t>. – уже 139309 случаев. Несмотря на современные методы диагностики и лечения, увел</w:t>
      </w:r>
      <w:r w:rsidRPr="00985CE2">
        <w:rPr>
          <w:sz w:val="24"/>
          <w:szCs w:val="24"/>
        </w:rPr>
        <w:t>и</w:t>
      </w:r>
      <w:r w:rsidRPr="00985CE2">
        <w:rPr>
          <w:sz w:val="24"/>
          <w:szCs w:val="24"/>
        </w:rPr>
        <w:t xml:space="preserve">чивается доля умерших от холеры. Так, в 2004 г. умерло 1959 (2,1% от общего количества заболевших), в </w:t>
      </w:r>
      <w:smartTag w:uri="urn:schemas-microsoft-com:office:smarttags" w:element="metricconverter">
        <w:smartTagPr>
          <w:attr w:name="ProductID" w:val="2005 г"/>
        </w:smartTagPr>
        <w:r w:rsidRPr="00985CE2">
          <w:rPr>
            <w:sz w:val="24"/>
            <w:szCs w:val="24"/>
          </w:rPr>
          <w:t>2005 г</w:t>
        </w:r>
      </w:smartTag>
      <w:r w:rsidRPr="00985CE2">
        <w:rPr>
          <w:sz w:val="24"/>
          <w:szCs w:val="24"/>
        </w:rPr>
        <w:t xml:space="preserve">. – 1633 (1,3%), в </w:t>
      </w:r>
      <w:smartTag w:uri="urn:schemas-microsoft-com:office:smarttags" w:element="metricconverter">
        <w:smartTagPr>
          <w:attr w:name="ProductID" w:val="2006 г"/>
        </w:smartTagPr>
        <w:r w:rsidRPr="00985CE2">
          <w:rPr>
            <w:sz w:val="24"/>
            <w:szCs w:val="24"/>
          </w:rPr>
          <w:t>2006 г</w:t>
        </w:r>
      </w:smartTag>
      <w:r w:rsidRPr="00985CE2">
        <w:rPr>
          <w:sz w:val="24"/>
          <w:szCs w:val="24"/>
        </w:rPr>
        <w:t>. – уже 4507 (3,2%).</w:t>
      </w:r>
    </w:p>
    <w:p w:rsidR="00985CE2" w:rsidRPr="00985CE2" w:rsidRDefault="00985CE2" w:rsidP="00985CE2">
      <w:pPr>
        <w:ind w:firstLine="397"/>
        <w:jc w:val="both"/>
        <w:rPr>
          <w:sz w:val="24"/>
          <w:szCs w:val="24"/>
        </w:rPr>
      </w:pPr>
      <w:r w:rsidRPr="00985CE2">
        <w:rPr>
          <w:sz w:val="24"/>
          <w:szCs w:val="24"/>
        </w:rPr>
        <w:t xml:space="preserve"> Первое место по заболеваемости холерой занимают страны Африки, где в 2006 г. з</w:t>
      </w:r>
      <w:r w:rsidRPr="00985CE2">
        <w:rPr>
          <w:sz w:val="24"/>
          <w:szCs w:val="24"/>
        </w:rPr>
        <w:t>а</w:t>
      </w:r>
      <w:r w:rsidRPr="00985CE2">
        <w:rPr>
          <w:sz w:val="24"/>
          <w:szCs w:val="24"/>
        </w:rPr>
        <w:t xml:space="preserve">болели 138260 человек, затем страны Азии. В частности, в </w:t>
      </w:r>
      <w:smartTag w:uri="urn:schemas-microsoft-com:office:smarttags" w:element="metricconverter">
        <w:smartTagPr>
          <w:attr w:name="ProductID" w:val="2005 г"/>
        </w:smartTagPr>
        <w:r w:rsidRPr="00985CE2">
          <w:rPr>
            <w:sz w:val="24"/>
            <w:szCs w:val="24"/>
          </w:rPr>
          <w:t>2005 г</w:t>
        </w:r>
      </w:smartTag>
      <w:r w:rsidRPr="00985CE2">
        <w:rPr>
          <w:sz w:val="24"/>
          <w:szCs w:val="24"/>
        </w:rPr>
        <w:t>. в Афганистане зарег</w:t>
      </w:r>
      <w:r w:rsidRPr="00985CE2">
        <w:rPr>
          <w:sz w:val="24"/>
          <w:szCs w:val="24"/>
        </w:rPr>
        <w:t>и</w:t>
      </w:r>
      <w:r w:rsidRPr="00985CE2">
        <w:rPr>
          <w:sz w:val="24"/>
          <w:szCs w:val="24"/>
        </w:rPr>
        <w:t>стрировано 22962 случаев холеры. Следует отметить, что по тем же данным ВОЗ по заб</w:t>
      </w:r>
      <w:r w:rsidRPr="00985CE2">
        <w:rPr>
          <w:sz w:val="24"/>
          <w:szCs w:val="24"/>
        </w:rPr>
        <w:t>о</w:t>
      </w:r>
      <w:r w:rsidRPr="00985CE2">
        <w:rPr>
          <w:sz w:val="24"/>
          <w:szCs w:val="24"/>
        </w:rPr>
        <w:t xml:space="preserve">леваемости в мире завезено из других стран в </w:t>
      </w:r>
      <w:smartTag w:uri="urn:schemas-microsoft-com:office:smarttags" w:element="metricconverter">
        <w:smartTagPr>
          <w:attr w:name="ProductID" w:val="2005 г"/>
        </w:smartTagPr>
        <w:r w:rsidRPr="00985CE2">
          <w:rPr>
            <w:sz w:val="24"/>
            <w:szCs w:val="24"/>
          </w:rPr>
          <w:t>2005 г</w:t>
        </w:r>
      </w:smartTag>
      <w:r w:rsidRPr="00985CE2">
        <w:rPr>
          <w:sz w:val="24"/>
          <w:szCs w:val="24"/>
        </w:rPr>
        <w:t xml:space="preserve">.-37 случаев, в </w:t>
      </w:r>
      <w:smartTag w:uri="urn:schemas-microsoft-com:office:smarttags" w:element="metricconverter">
        <w:smartTagPr>
          <w:attr w:name="ProductID" w:val="2006 г"/>
        </w:smartTagPr>
        <w:r w:rsidRPr="00985CE2">
          <w:rPr>
            <w:sz w:val="24"/>
            <w:szCs w:val="24"/>
          </w:rPr>
          <w:t>2006 г</w:t>
        </w:r>
      </w:smartTag>
      <w:r w:rsidRPr="00985CE2">
        <w:rPr>
          <w:sz w:val="24"/>
          <w:szCs w:val="24"/>
        </w:rPr>
        <w:t>. – 24.</w:t>
      </w:r>
    </w:p>
    <w:p w:rsidR="00985CE2" w:rsidRPr="00985CE2" w:rsidRDefault="00985CE2" w:rsidP="00985CE2">
      <w:pPr>
        <w:ind w:firstLine="397"/>
        <w:jc w:val="both"/>
        <w:rPr>
          <w:color w:val="000000"/>
          <w:sz w:val="24"/>
          <w:szCs w:val="24"/>
        </w:rPr>
      </w:pPr>
      <w:r w:rsidRPr="00985CE2">
        <w:rPr>
          <w:sz w:val="24"/>
          <w:szCs w:val="24"/>
        </w:rPr>
        <w:t>Продолжают высеваться холерные вибрионы из воды поверхностных водоемов г. Т</w:t>
      </w:r>
      <w:r w:rsidRPr="00985CE2">
        <w:rPr>
          <w:sz w:val="24"/>
          <w:szCs w:val="24"/>
        </w:rPr>
        <w:t>а</w:t>
      </w:r>
      <w:r w:rsidRPr="00985CE2">
        <w:rPr>
          <w:sz w:val="24"/>
          <w:szCs w:val="24"/>
        </w:rPr>
        <w:t xml:space="preserve">раз и его окрестностей. В 2009 г. выделено 25 штаммов НАГ-вибрионов, </w:t>
      </w:r>
      <w:r w:rsidRPr="00985CE2">
        <w:rPr>
          <w:color w:val="000000"/>
          <w:sz w:val="24"/>
          <w:szCs w:val="24"/>
        </w:rPr>
        <w:t>из них 2 – из проб воды, отобранных из разных точек реки Талас, 11 – из канала «Капал», 5 – из канала «Сенкибай», по 3 – из канала «Базарбай» и зоны отдыха «Зербулак», 1 – из канала «Ту</w:t>
      </w:r>
      <w:r w:rsidRPr="00985CE2">
        <w:rPr>
          <w:color w:val="000000"/>
          <w:sz w:val="24"/>
          <w:szCs w:val="24"/>
        </w:rPr>
        <w:t>й</w:t>
      </w:r>
      <w:r w:rsidRPr="00985CE2">
        <w:rPr>
          <w:color w:val="000000"/>
          <w:sz w:val="24"/>
          <w:szCs w:val="24"/>
        </w:rPr>
        <w:t>те». В 2008 г. из воды карьера за бывшим мясокомбинатом выделен 1 невирулентный штамм холерного вибриона Эль-Тор, серовара Инаба.</w:t>
      </w:r>
    </w:p>
    <w:p w:rsidR="00985CE2" w:rsidRPr="00985CE2" w:rsidRDefault="00985CE2" w:rsidP="00985CE2">
      <w:pPr>
        <w:ind w:firstLine="397"/>
        <w:jc w:val="both"/>
        <w:rPr>
          <w:sz w:val="24"/>
          <w:szCs w:val="24"/>
        </w:rPr>
      </w:pPr>
      <w:r w:rsidRPr="00985CE2">
        <w:rPr>
          <w:sz w:val="24"/>
          <w:szCs w:val="24"/>
        </w:rPr>
        <w:t xml:space="preserve"> В связи с возрастающим объемом и интенсивностью торговых, экономических, пол</w:t>
      </w:r>
      <w:r w:rsidRPr="00985CE2">
        <w:rPr>
          <w:sz w:val="24"/>
          <w:szCs w:val="24"/>
        </w:rPr>
        <w:t>и</w:t>
      </w:r>
      <w:r w:rsidRPr="00985CE2">
        <w:rPr>
          <w:sz w:val="24"/>
          <w:szCs w:val="24"/>
        </w:rPr>
        <w:t>тических, миграционных, религиозных, культурных и туристических связей с зарубежн</w:t>
      </w:r>
      <w:r w:rsidRPr="00985CE2">
        <w:rPr>
          <w:sz w:val="24"/>
          <w:szCs w:val="24"/>
        </w:rPr>
        <w:t>ы</w:t>
      </w:r>
      <w:r w:rsidRPr="00985CE2">
        <w:rPr>
          <w:sz w:val="24"/>
          <w:szCs w:val="24"/>
        </w:rPr>
        <w:t>ми странами, в том числе со странами неблагополучными в эпидемическом отношении по холере, не исключается возможность завоза инфекции на территорию Республики Каза</w:t>
      </w:r>
      <w:r w:rsidRPr="00985CE2">
        <w:rPr>
          <w:sz w:val="24"/>
          <w:szCs w:val="24"/>
        </w:rPr>
        <w:t>х</w:t>
      </w:r>
      <w:r w:rsidRPr="00985CE2">
        <w:rPr>
          <w:sz w:val="24"/>
          <w:szCs w:val="24"/>
        </w:rPr>
        <w:t>стан. Например, к строительным работам зачастую привлекаются большое количество р</w:t>
      </w:r>
      <w:r w:rsidRPr="00985CE2">
        <w:rPr>
          <w:sz w:val="24"/>
          <w:szCs w:val="24"/>
        </w:rPr>
        <w:t>а</w:t>
      </w:r>
      <w:r w:rsidRPr="00985CE2">
        <w:rPr>
          <w:sz w:val="24"/>
          <w:szCs w:val="24"/>
        </w:rPr>
        <w:t>бочих из стран ближнего и дальнего зарубежья, однако обследование их на наличие к</w:t>
      </w:r>
      <w:r w:rsidRPr="00985CE2">
        <w:rPr>
          <w:sz w:val="24"/>
          <w:szCs w:val="24"/>
        </w:rPr>
        <w:t>а</w:t>
      </w:r>
      <w:r w:rsidRPr="00985CE2">
        <w:rPr>
          <w:sz w:val="24"/>
          <w:szCs w:val="24"/>
        </w:rPr>
        <w:lastRenderedPageBreak/>
        <w:t xml:space="preserve">рантинных инфекций проводятся периодически, от случая к случаю. Только в </w:t>
      </w:r>
      <w:smartTag w:uri="urn:schemas-microsoft-com:office:smarttags" w:element="metricconverter">
        <w:smartTagPr>
          <w:attr w:name="ProductID" w:val="2003 г"/>
        </w:smartTagPr>
        <w:r w:rsidRPr="00985CE2">
          <w:rPr>
            <w:sz w:val="24"/>
            <w:szCs w:val="24"/>
          </w:rPr>
          <w:t>2003 г</w:t>
        </w:r>
      </w:smartTag>
      <w:r w:rsidRPr="00985CE2">
        <w:rPr>
          <w:sz w:val="24"/>
          <w:szCs w:val="24"/>
        </w:rPr>
        <w:t>. Жамбылской ПЧС обследовано на холеру 418 граждан Республики Узбекистан, прибы</w:t>
      </w:r>
      <w:r w:rsidRPr="00985CE2">
        <w:rPr>
          <w:sz w:val="24"/>
          <w:szCs w:val="24"/>
        </w:rPr>
        <w:t>в</w:t>
      </w:r>
      <w:r w:rsidRPr="00985CE2">
        <w:rPr>
          <w:sz w:val="24"/>
          <w:szCs w:val="24"/>
        </w:rPr>
        <w:t>ших в Т. Рыскуловский район на ликвидацию последствий землетрясения.</w:t>
      </w:r>
    </w:p>
    <w:p w:rsidR="00985CE2" w:rsidRPr="00985CE2" w:rsidRDefault="00985CE2" w:rsidP="00985CE2">
      <w:pPr>
        <w:ind w:firstLine="397"/>
        <w:jc w:val="both"/>
        <w:rPr>
          <w:sz w:val="24"/>
          <w:szCs w:val="24"/>
        </w:rPr>
      </w:pPr>
      <w:r w:rsidRPr="00985CE2">
        <w:rPr>
          <w:sz w:val="24"/>
          <w:szCs w:val="24"/>
        </w:rPr>
        <w:t>Несмотря на то, что мероприятия по санитарной охране территории Республики К</w:t>
      </w:r>
      <w:r w:rsidRPr="00985CE2">
        <w:rPr>
          <w:sz w:val="24"/>
          <w:szCs w:val="24"/>
        </w:rPr>
        <w:t>а</w:t>
      </w:r>
      <w:r w:rsidRPr="00985CE2">
        <w:rPr>
          <w:sz w:val="24"/>
          <w:szCs w:val="24"/>
        </w:rPr>
        <w:t>захстан от заноса и распространения карантинных и других особо опасных инфекций пр</w:t>
      </w:r>
      <w:r w:rsidRPr="00985CE2">
        <w:rPr>
          <w:sz w:val="24"/>
          <w:szCs w:val="24"/>
        </w:rPr>
        <w:t>о</w:t>
      </w:r>
      <w:r w:rsidRPr="00985CE2">
        <w:rPr>
          <w:sz w:val="24"/>
          <w:szCs w:val="24"/>
        </w:rPr>
        <w:t>водятся согласно существующим нормативным документам, постоянно существует угроза завоза холеры на территорию нашей страны, что может привести к серьезным последств</w:t>
      </w:r>
      <w:r w:rsidRPr="00985CE2">
        <w:rPr>
          <w:sz w:val="24"/>
          <w:szCs w:val="24"/>
        </w:rPr>
        <w:t>и</w:t>
      </w:r>
      <w:r w:rsidRPr="00985CE2">
        <w:rPr>
          <w:sz w:val="24"/>
          <w:szCs w:val="24"/>
        </w:rPr>
        <w:t xml:space="preserve">ям. Так, в </w:t>
      </w:r>
      <w:smartTag w:uri="urn:schemas-microsoft-com:office:smarttags" w:element="metricconverter">
        <w:smartTagPr>
          <w:attr w:name="ProductID" w:val="2005 г"/>
        </w:smartTagPr>
        <w:r w:rsidRPr="00985CE2">
          <w:rPr>
            <w:sz w:val="24"/>
            <w:szCs w:val="24"/>
          </w:rPr>
          <w:t>2005 г</w:t>
        </w:r>
      </w:smartTag>
      <w:r w:rsidRPr="00985CE2">
        <w:rPr>
          <w:sz w:val="24"/>
          <w:szCs w:val="24"/>
        </w:rPr>
        <w:t>. зарегистрирован спорадический случай заболевания холерой гражданки Республики Узбекистан, приехавшей в Тараз в гости, и в связи с этим проведено обслед</w:t>
      </w:r>
      <w:r w:rsidRPr="00985CE2">
        <w:rPr>
          <w:sz w:val="24"/>
          <w:szCs w:val="24"/>
        </w:rPr>
        <w:t>о</w:t>
      </w:r>
      <w:r w:rsidRPr="00985CE2">
        <w:rPr>
          <w:sz w:val="24"/>
          <w:szCs w:val="24"/>
        </w:rPr>
        <w:t>вание 51 контактных лиц на холеру, выявлен больной грудной ребенок.</w:t>
      </w:r>
    </w:p>
    <w:p w:rsidR="00985CE2" w:rsidRPr="00985CE2" w:rsidRDefault="00985CE2" w:rsidP="00985CE2">
      <w:pPr>
        <w:ind w:firstLine="397"/>
        <w:jc w:val="both"/>
        <w:rPr>
          <w:sz w:val="24"/>
          <w:szCs w:val="24"/>
        </w:rPr>
      </w:pPr>
      <w:r w:rsidRPr="00985CE2">
        <w:rPr>
          <w:sz w:val="24"/>
          <w:szCs w:val="24"/>
        </w:rPr>
        <w:t>Наряду с ростом заболеваемости в мире отмечается и увеличение количества выд</w:t>
      </w:r>
      <w:r w:rsidRPr="00985CE2">
        <w:rPr>
          <w:sz w:val="24"/>
          <w:szCs w:val="24"/>
        </w:rPr>
        <w:t>е</w:t>
      </w:r>
      <w:r w:rsidRPr="00985CE2">
        <w:rPr>
          <w:sz w:val="24"/>
          <w:szCs w:val="24"/>
        </w:rPr>
        <w:t>ляемых холерных вибрионов из объектов окружающей среды по Жамбылской области, в частности по г. Тараз (рисунок 1). В основном, это открытые водоемы – река Талас, кан</w:t>
      </w:r>
      <w:r w:rsidRPr="00985CE2">
        <w:rPr>
          <w:sz w:val="24"/>
          <w:szCs w:val="24"/>
        </w:rPr>
        <w:t>а</w:t>
      </w:r>
      <w:r w:rsidRPr="00985CE2">
        <w:rPr>
          <w:sz w:val="24"/>
          <w:szCs w:val="24"/>
        </w:rPr>
        <w:t>лы: Капал, Туйте, Карасу и другие, так как особенностью современной холеры является широкое распространение и длительная циркуляция холерных вибрионов в воде открытых водоемов, где вибрионы находят оптимальную температуру и щелочную среду, что сп</w:t>
      </w:r>
      <w:r w:rsidRPr="00985CE2">
        <w:rPr>
          <w:sz w:val="24"/>
          <w:szCs w:val="24"/>
        </w:rPr>
        <w:t>о</w:t>
      </w:r>
      <w:r w:rsidRPr="00985CE2">
        <w:rPr>
          <w:sz w:val="24"/>
          <w:szCs w:val="24"/>
        </w:rPr>
        <w:t xml:space="preserve">собствует их размножению и накоплению. </w:t>
      </w:r>
    </w:p>
    <w:p w:rsidR="00985CE2" w:rsidRPr="00985CE2" w:rsidRDefault="00985CE2" w:rsidP="00985CE2">
      <w:pPr>
        <w:ind w:firstLine="397"/>
        <w:jc w:val="center"/>
        <w:rPr>
          <w:sz w:val="24"/>
          <w:szCs w:val="24"/>
        </w:rPr>
      </w:pPr>
    </w:p>
    <w:p w:rsidR="00985CE2" w:rsidRDefault="00985CE2" w:rsidP="00985CE2">
      <w:pPr>
        <w:jc w:val="center"/>
        <w:rPr>
          <w:sz w:val="28"/>
          <w:szCs w:val="28"/>
        </w:rPr>
      </w:pPr>
      <w:r>
        <w:rPr>
          <w:noProof/>
          <w:sz w:val="28"/>
          <w:szCs w:val="28"/>
        </w:rPr>
        <w:drawing>
          <wp:inline distT="0" distB="0" distL="0" distR="0">
            <wp:extent cx="4581051" cy="2437835"/>
            <wp:effectExtent l="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4581593" cy="2438123"/>
                    </a:xfrm>
                    <a:prstGeom prst="rect">
                      <a:avLst/>
                    </a:prstGeom>
                    <a:noFill/>
                    <a:ln w="9525">
                      <a:noFill/>
                      <a:miter lim="800000"/>
                      <a:headEnd/>
                      <a:tailEnd/>
                    </a:ln>
                  </pic:spPr>
                </pic:pic>
              </a:graphicData>
            </a:graphic>
          </wp:inline>
        </w:drawing>
      </w:r>
    </w:p>
    <w:p w:rsidR="00985CE2" w:rsidRDefault="00985CE2" w:rsidP="00985CE2">
      <w:pPr>
        <w:ind w:firstLine="397"/>
        <w:jc w:val="center"/>
        <w:rPr>
          <w:sz w:val="28"/>
          <w:szCs w:val="28"/>
        </w:rPr>
      </w:pPr>
    </w:p>
    <w:p w:rsidR="00985CE2" w:rsidRPr="00985CE2" w:rsidRDefault="00985CE2" w:rsidP="00985CE2">
      <w:pPr>
        <w:jc w:val="center"/>
        <w:rPr>
          <w:i/>
          <w:sz w:val="24"/>
          <w:szCs w:val="24"/>
        </w:rPr>
      </w:pPr>
      <w:r w:rsidRPr="00985CE2">
        <w:rPr>
          <w:i/>
          <w:sz w:val="24"/>
          <w:szCs w:val="24"/>
        </w:rPr>
        <w:t>Рисунок 1. Итоги лабораторного исследования открытых водоемов в г. Тараз за 5 лет</w:t>
      </w:r>
    </w:p>
    <w:p w:rsidR="00985CE2" w:rsidRPr="00985CE2" w:rsidRDefault="00985CE2" w:rsidP="00985CE2">
      <w:pPr>
        <w:ind w:firstLine="397"/>
        <w:jc w:val="both"/>
        <w:rPr>
          <w:rFonts w:ascii="Arial" w:hAnsi="Arial" w:cs="Arial"/>
          <w:sz w:val="24"/>
          <w:szCs w:val="24"/>
        </w:rPr>
      </w:pPr>
    </w:p>
    <w:p w:rsidR="00985CE2" w:rsidRPr="00985CE2" w:rsidRDefault="00985CE2" w:rsidP="00985CE2">
      <w:pPr>
        <w:ind w:firstLine="397"/>
        <w:jc w:val="both"/>
        <w:rPr>
          <w:sz w:val="24"/>
          <w:szCs w:val="24"/>
          <w:lang w:val="kk-KZ"/>
        </w:rPr>
      </w:pPr>
      <w:r w:rsidRPr="00985CE2">
        <w:rPr>
          <w:sz w:val="24"/>
          <w:szCs w:val="24"/>
        </w:rPr>
        <w:t>Данные графика показывают</w:t>
      </w:r>
      <w:r w:rsidRPr="00985CE2">
        <w:rPr>
          <w:sz w:val="24"/>
          <w:szCs w:val="24"/>
          <w:lang w:val="kk-KZ"/>
        </w:rPr>
        <w:t>,</w:t>
      </w:r>
      <w:r w:rsidRPr="00985CE2">
        <w:rPr>
          <w:sz w:val="24"/>
          <w:szCs w:val="24"/>
        </w:rPr>
        <w:t xml:space="preserve"> что за указанный период почти в сто раз увеличился объем выделенных </w:t>
      </w:r>
      <w:r w:rsidRPr="00985CE2">
        <w:rPr>
          <w:i/>
          <w:sz w:val="24"/>
          <w:szCs w:val="24"/>
          <w:lang w:val="en-US"/>
        </w:rPr>
        <w:t>Vibri</w:t>
      </w:r>
      <w:r w:rsidRPr="00985CE2">
        <w:rPr>
          <w:i/>
          <w:sz w:val="24"/>
          <w:szCs w:val="24"/>
        </w:rPr>
        <w:t xml:space="preserve">о </w:t>
      </w:r>
      <w:r w:rsidRPr="00985CE2">
        <w:rPr>
          <w:i/>
          <w:sz w:val="24"/>
          <w:szCs w:val="24"/>
          <w:lang w:val="en-US"/>
        </w:rPr>
        <w:t>cholerae</w:t>
      </w:r>
      <w:r w:rsidRPr="00985CE2">
        <w:rPr>
          <w:sz w:val="24"/>
          <w:szCs w:val="24"/>
        </w:rPr>
        <w:t xml:space="preserve"> </w:t>
      </w:r>
      <w:r w:rsidRPr="00985CE2">
        <w:rPr>
          <w:i/>
          <w:sz w:val="24"/>
          <w:szCs w:val="24"/>
          <w:lang w:val="en-US"/>
        </w:rPr>
        <w:t>non</w:t>
      </w:r>
      <w:r w:rsidRPr="00985CE2">
        <w:rPr>
          <w:i/>
          <w:sz w:val="24"/>
          <w:szCs w:val="24"/>
        </w:rPr>
        <w:t xml:space="preserve"> О1</w:t>
      </w:r>
      <w:r w:rsidRPr="00985CE2">
        <w:rPr>
          <w:sz w:val="24"/>
          <w:szCs w:val="24"/>
        </w:rPr>
        <w:t xml:space="preserve"> из объектов окружающей среды г. Тараз. Кроме этого, в 2001 г. из воды канала Туйте у бани </w:t>
      </w:r>
      <w:r w:rsidRPr="00985CE2">
        <w:rPr>
          <w:sz w:val="24"/>
          <w:szCs w:val="24"/>
          <w:lang w:val="kk-KZ"/>
        </w:rPr>
        <w:t>№ 1,</w:t>
      </w:r>
      <w:r w:rsidRPr="00985CE2">
        <w:rPr>
          <w:sz w:val="24"/>
          <w:szCs w:val="24"/>
        </w:rPr>
        <w:t xml:space="preserve"> в 2002 г. из воды р. Талас в зоне пляжа «Эдем» и в 2005 г. также из воды р. Талас на выезде из города по автотрассе Тараз-Алматы выделен</w:t>
      </w:r>
      <w:r w:rsidRPr="00985CE2">
        <w:rPr>
          <w:sz w:val="24"/>
          <w:szCs w:val="24"/>
          <w:lang w:val="kk-KZ"/>
        </w:rPr>
        <w:t>ы штаммы</w:t>
      </w:r>
      <w:r w:rsidRPr="00985CE2">
        <w:rPr>
          <w:sz w:val="24"/>
          <w:szCs w:val="24"/>
        </w:rPr>
        <w:t xml:space="preserve"> холерн</w:t>
      </w:r>
      <w:r w:rsidRPr="00985CE2">
        <w:rPr>
          <w:sz w:val="24"/>
          <w:szCs w:val="24"/>
          <w:lang w:val="kk-KZ"/>
        </w:rPr>
        <w:t>ого</w:t>
      </w:r>
      <w:r w:rsidRPr="00985CE2">
        <w:rPr>
          <w:sz w:val="24"/>
          <w:szCs w:val="24"/>
        </w:rPr>
        <w:t xml:space="preserve"> вибрион</w:t>
      </w:r>
      <w:r w:rsidRPr="00985CE2">
        <w:rPr>
          <w:sz w:val="24"/>
          <w:szCs w:val="24"/>
          <w:lang w:val="kk-KZ"/>
        </w:rPr>
        <w:t>а –</w:t>
      </w:r>
      <w:r w:rsidRPr="00985CE2">
        <w:rPr>
          <w:sz w:val="24"/>
          <w:szCs w:val="24"/>
        </w:rPr>
        <w:t xml:space="preserve"> </w:t>
      </w:r>
      <w:r w:rsidRPr="00985CE2">
        <w:rPr>
          <w:i/>
          <w:sz w:val="24"/>
          <w:szCs w:val="24"/>
          <w:lang w:val="en-US"/>
        </w:rPr>
        <w:t>V</w:t>
      </w:r>
      <w:r w:rsidRPr="00985CE2">
        <w:rPr>
          <w:i/>
          <w:sz w:val="24"/>
          <w:szCs w:val="24"/>
        </w:rPr>
        <w:t xml:space="preserve">. </w:t>
      </w:r>
      <w:r w:rsidRPr="00985CE2">
        <w:rPr>
          <w:i/>
          <w:sz w:val="24"/>
          <w:szCs w:val="24"/>
          <w:lang w:val="en-US"/>
        </w:rPr>
        <w:t>cholerae</w:t>
      </w:r>
      <w:r w:rsidRPr="00985CE2">
        <w:rPr>
          <w:i/>
          <w:sz w:val="24"/>
          <w:szCs w:val="24"/>
        </w:rPr>
        <w:t xml:space="preserve"> Е</w:t>
      </w:r>
      <w:r w:rsidRPr="00985CE2">
        <w:rPr>
          <w:i/>
          <w:sz w:val="24"/>
          <w:szCs w:val="24"/>
          <w:lang w:val="en-US"/>
        </w:rPr>
        <w:t>ltor</w:t>
      </w:r>
      <w:r w:rsidRPr="00985CE2">
        <w:rPr>
          <w:sz w:val="24"/>
          <w:szCs w:val="24"/>
        </w:rPr>
        <w:t>. Настораживает рост результатов и по другим открытым водоемам г. Тараз (рисунок 2)</w:t>
      </w:r>
      <w:r w:rsidRPr="00985CE2">
        <w:rPr>
          <w:sz w:val="24"/>
          <w:szCs w:val="24"/>
          <w:lang w:val="kk-KZ"/>
        </w:rPr>
        <w:t>.</w:t>
      </w:r>
    </w:p>
    <w:p w:rsidR="00DC6EEB" w:rsidRPr="00985CE2" w:rsidRDefault="00DC6EEB" w:rsidP="00DC6EEB">
      <w:pPr>
        <w:tabs>
          <w:tab w:val="left" w:pos="2490"/>
        </w:tabs>
        <w:ind w:firstLine="397"/>
        <w:jc w:val="both"/>
        <w:rPr>
          <w:sz w:val="24"/>
          <w:szCs w:val="24"/>
        </w:rPr>
      </w:pPr>
      <w:r w:rsidRPr="00985CE2">
        <w:rPr>
          <w:sz w:val="24"/>
          <w:szCs w:val="24"/>
        </w:rPr>
        <w:t xml:space="preserve">  Из анализа результатов следует, что в </w:t>
      </w:r>
      <w:smartTag w:uri="urn:schemas-microsoft-com:office:smarttags" w:element="metricconverter">
        <w:smartTagPr>
          <w:attr w:name="ProductID" w:val="2006 г"/>
        </w:smartTagPr>
        <w:r w:rsidRPr="00985CE2">
          <w:rPr>
            <w:sz w:val="24"/>
            <w:szCs w:val="24"/>
          </w:rPr>
          <w:t>2006 г</w:t>
        </w:r>
      </w:smartTag>
      <w:r w:rsidRPr="00985CE2">
        <w:rPr>
          <w:sz w:val="24"/>
          <w:szCs w:val="24"/>
        </w:rPr>
        <w:t xml:space="preserve">. по сравнению с </w:t>
      </w:r>
      <w:smartTag w:uri="urn:schemas-microsoft-com:office:smarttags" w:element="metricconverter">
        <w:smartTagPr>
          <w:attr w:name="ProductID" w:val="2005 г"/>
        </w:smartTagPr>
        <w:r w:rsidRPr="00985CE2">
          <w:rPr>
            <w:sz w:val="24"/>
            <w:szCs w:val="24"/>
          </w:rPr>
          <w:t>2005 г</w:t>
        </w:r>
      </w:smartTag>
      <w:r w:rsidRPr="00985CE2">
        <w:rPr>
          <w:sz w:val="24"/>
          <w:szCs w:val="24"/>
        </w:rPr>
        <w:t>. отмечается зн</w:t>
      </w:r>
      <w:r w:rsidRPr="00985CE2">
        <w:rPr>
          <w:sz w:val="24"/>
          <w:szCs w:val="24"/>
        </w:rPr>
        <w:t>а</w:t>
      </w:r>
      <w:r w:rsidRPr="00985CE2">
        <w:rPr>
          <w:sz w:val="24"/>
          <w:szCs w:val="24"/>
        </w:rPr>
        <w:t>чительный рост результатов с положительными показателями с 59 до 99, что соответств</w:t>
      </w:r>
      <w:r w:rsidRPr="00985CE2">
        <w:rPr>
          <w:sz w:val="24"/>
          <w:szCs w:val="24"/>
        </w:rPr>
        <w:t>у</w:t>
      </w:r>
      <w:r w:rsidRPr="00985CE2">
        <w:rPr>
          <w:sz w:val="24"/>
          <w:szCs w:val="24"/>
        </w:rPr>
        <w:t>ет росту на 27,7% от общего количества. Кроме этого, часть водоемов в настоящее время являются потенциально неблагополучными по холере, в частности река Талас – 24,2% п</w:t>
      </w:r>
      <w:r w:rsidRPr="00985CE2">
        <w:rPr>
          <w:sz w:val="24"/>
          <w:szCs w:val="24"/>
        </w:rPr>
        <w:t>о</w:t>
      </w:r>
      <w:r w:rsidRPr="00985CE2">
        <w:rPr>
          <w:sz w:val="24"/>
          <w:szCs w:val="24"/>
        </w:rPr>
        <w:t xml:space="preserve">ложительных от общего количества проб), каналы Капал и Туйте – по 17,1 %. </w:t>
      </w:r>
    </w:p>
    <w:p w:rsidR="00DC6EEB" w:rsidRPr="00985CE2" w:rsidRDefault="00DC6EEB" w:rsidP="00DC6EEB">
      <w:pPr>
        <w:ind w:firstLine="397"/>
        <w:jc w:val="both"/>
        <w:rPr>
          <w:sz w:val="24"/>
          <w:szCs w:val="24"/>
        </w:rPr>
      </w:pPr>
      <w:r w:rsidRPr="00985CE2">
        <w:rPr>
          <w:sz w:val="24"/>
          <w:szCs w:val="24"/>
        </w:rPr>
        <w:t xml:space="preserve"> Обзор литературы показал, что холера в настоящее время протекает чаще всего бе</w:t>
      </w:r>
      <w:r w:rsidRPr="00985CE2">
        <w:rPr>
          <w:sz w:val="24"/>
          <w:szCs w:val="24"/>
        </w:rPr>
        <w:t>с</w:t>
      </w:r>
      <w:r w:rsidRPr="00985CE2">
        <w:rPr>
          <w:sz w:val="24"/>
          <w:szCs w:val="24"/>
        </w:rPr>
        <w:t>симптомно, в виде легких форм и, следовательно, может, быть диагностирована зачастую только лабораторными методами исследования. Учитывая, что по ряду факторов холе</w:t>
      </w:r>
      <w:r w:rsidRPr="00985CE2">
        <w:rPr>
          <w:sz w:val="24"/>
          <w:szCs w:val="24"/>
        </w:rPr>
        <w:t>р</w:t>
      </w:r>
      <w:r w:rsidRPr="00985CE2">
        <w:rPr>
          <w:sz w:val="24"/>
          <w:szCs w:val="24"/>
        </w:rPr>
        <w:t>ный вибрион может видоизменяться, диагностика естественно будет затруднена. Течение болезни с большим количеством легких и стертых форм, затрудняет ее клиническую д</w:t>
      </w:r>
      <w:r w:rsidRPr="00985CE2">
        <w:rPr>
          <w:sz w:val="24"/>
          <w:szCs w:val="24"/>
        </w:rPr>
        <w:t>и</w:t>
      </w:r>
      <w:r w:rsidRPr="00985CE2">
        <w:rPr>
          <w:sz w:val="24"/>
          <w:szCs w:val="24"/>
        </w:rPr>
        <w:lastRenderedPageBreak/>
        <w:t>агностику и диктует необходимость проведения лабораторного обследования больных ОКИ не только в тяжелой форме, но и больных с легкими формами кишечной инфекции.</w:t>
      </w:r>
    </w:p>
    <w:p w:rsidR="00985CE2" w:rsidRPr="00106703" w:rsidRDefault="00985CE2" w:rsidP="00985CE2">
      <w:pPr>
        <w:ind w:firstLine="397"/>
        <w:jc w:val="both"/>
      </w:pPr>
    </w:p>
    <w:p w:rsidR="00985CE2" w:rsidRPr="00AE60C3" w:rsidRDefault="00985CE2" w:rsidP="00985CE2">
      <w:pPr>
        <w:jc w:val="center"/>
        <w:rPr>
          <w:sz w:val="28"/>
          <w:szCs w:val="28"/>
          <w:lang w:val="kk-KZ"/>
        </w:rPr>
      </w:pPr>
      <w:r w:rsidRPr="00AE60C3">
        <w:rPr>
          <w:sz w:val="28"/>
          <w:szCs w:val="28"/>
          <w:lang w:val="kk-KZ"/>
        </w:rPr>
        <w:t>.</w:t>
      </w:r>
      <w:r>
        <w:rPr>
          <w:sz w:val="28"/>
          <w:szCs w:val="28"/>
        </w:rPr>
        <w:t xml:space="preserve"> </w:t>
      </w:r>
      <w:r>
        <w:rPr>
          <w:noProof/>
          <w:sz w:val="28"/>
          <w:szCs w:val="28"/>
        </w:rPr>
        <w:drawing>
          <wp:inline distT="0" distB="0" distL="0" distR="0">
            <wp:extent cx="4779240" cy="3333270"/>
            <wp:effectExtent l="19050" t="0" r="23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lum bright="12000" contrast="48000"/>
                    </a:blip>
                    <a:srcRect l="15503" t="14528" r="2879"/>
                    <a:stretch>
                      <a:fillRect/>
                    </a:stretch>
                  </pic:blipFill>
                  <pic:spPr bwMode="auto">
                    <a:xfrm>
                      <a:off x="0" y="0"/>
                      <a:ext cx="4780414" cy="3334089"/>
                    </a:xfrm>
                    <a:prstGeom prst="rect">
                      <a:avLst/>
                    </a:prstGeom>
                    <a:noFill/>
                    <a:ln w="9525">
                      <a:noFill/>
                      <a:miter lim="800000"/>
                      <a:headEnd/>
                      <a:tailEnd/>
                    </a:ln>
                  </pic:spPr>
                </pic:pic>
              </a:graphicData>
            </a:graphic>
          </wp:inline>
        </w:drawing>
      </w:r>
    </w:p>
    <w:p w:rsidR="00985CE2" w:rsidRDefault="00985CE2" w:rsidP="00985CE2">
      <w:pPr>
        <w:tabs>
          <w:tab w:val="left" w:pos="2490"/>
        </w:tabs>
        <w:jc w:val="center"/>
        <w:rPr>
          <w:i/>
          <w:sz w:val="24"/>
          <w:szCs w:val="24"/>
        </w:rPr>
      </w:pPr>
      <w:r w:rsidRPr="00985CE2">
        <w:rPr>
          <w:i/>
          <w:sz w:val="24"/>
          <w:szCs w:val="24"/>
        </w:rPr>
        <w:t>Рисунок 2. Сравнительная динамика роста положительных результатов лабораторного исследования на холеру водоемов г. Тараз за 2005-2006 гг.</w:t>
      </w:r>
    </w:p>
    <w:p w:rsidR="00985CE2" w:rsidRPr="00985CE2" w:rsidRDefault="00985CE2" w:rsidP="00985CE2">
      <w:pPr>
        <w:tabs>
          <w:tab w:val="left" w:pos="2490"/>
        </w:tabs>
        <w:jc w:val="center"/>
        <w:rPr>
          <w:sz w:val="24"/>
          <w:szCs w:val="24"/>
        </w:rPr>
      </w:pPr>
    </w:p>
    <w:p w:rsidR="00985CE2" w:rsidRPr="00985CE2" w:rsidRDefault="00985CE2" w:rsidP="00985CE2">
      <w:pPr>
        <w:ind w:firstLine="397"/>
        <w:jc w:val="both"/>
        <w:rPr>
          <w:sz w:val="24"/>
          <w:szCs w:val="24"/>
        </w:rPr>
      </w:pPr>
      <w:r w:rsidRPr="00985CE2">
        <w:rPr>
          <w:sz w:val="24"/>
          <w:szCs w:val="24"/>
        </w:rPr>
        <w:t>На основании вышеизложенного считаем, что вопрос изучения новых путей своевр</w:t>
      </w:r>
      <w:r w:rsidRPr="00985CE2">
        <w:rPr>
          <w:sz w:val="24"/>
          <w:szCs w:val="24"/>
        </w:rPr>
        <w:t>е</w:t>
      </w:r>
      <w:r w:rsidRPr="00985CE2">
        <w:rPr>
          <w:sz w:val="24"/>
          <w:szCs w:val="24"/>
        </w:rPr>
        <w:t>менного выявления больных и вибрионосителей, идентификации и диагностики холеры, в настоящее время является самым актуальным.</w:t>
      </w:r>
    </w:p>
    <w:p w:rsidR="00985CE2" w:rsidRPr="00985CE2" w:rsidRDefault="00985CE2" w:rsidP="00985CE2">
      <w:pPr>
        <w:ind w:firstLine="397"/>
        <w:jc w:val="center"/>
        <w:rPr>
          <w:b/>
        </w:rPr>
      </w:pPr>
    </w:p>
    <w:p w:rsidR="00985CE2" w:rsidRPr="00985CE2" w:rsidRDefault="00985CE2" w:rsidP="00985CE2">
      <w:pPr>
        <w:ind w:firstLine="397"/>
        <w:jc w:val="center"/>
      </w:pPr>
      <w:r w:rsidRPr="00985CE2">
        <w:t>ЛИТЕРАТУРА</w:t>
      </w:r>
    </w:p>
    <w:p w:rsidR="00985CE2" w:rsidRPr="00985CE2" w:rsidRDefault="00985CE2" w:rsidP="00985CE2">
      <w:pPr>
        <w:ind w:left="851" w:hanging="851"/>
        <w:jc w:val="both"/>
      </w:pPr>
      <w:r w:rsidRPr="00985CE2">
        <w:t>1. Данные ВОЗ о заболеваемости карантинными и особо опасными инфекциями в мире по состоянию на 2004, 2005, 2006 гг.</w:t>
      </w:r>
    </w:p>
    <w:p w:rsidR="00985CE2" w:rsidRPr="00985CE2" w:rsidRDefault="00985CE2" w:rsidP="00985CE2">
      <w:pPr>
        <w:ind w:left="851" w:hanging="851"/>
        <w:jc w:val="both"/>
      </w:pPr>
      <w:r w:rsidRPr="00985CE2">
        <w:t>2.</w:t>
      </w:r>
      <w:r w:rsidRPr="00985CE2">
        <w:rPr>
          <w:b/>
        </w:rPr>
        <w:t xml:space="preserve"> Сагымбек У. А. , Утепова И. Б., Мусагалиева Р. С., Сагиев З. А.</w:t>
      </w:r>
      <w:r w:rsidRPr="00985CE2">
        <w:t xml:space="preserve"> О санитарной охране территории Ре</w:t>
      </w:r>
      <w:r w:rsidRPr="00985CE2">
        <w:t>с</w:t>
      </w:r>
      <w:r w:rsidRPr="00985CE2">
        <w:t>публики Казахстан от заноса и распространения холеры // 2-я междунар. научно-практ. конфер. по взаимодействию государств – участников СНГ в области санитарной охраны территорий. – Алм</w:t>
      </w:r>
      <w:r w:rsidRPr="00985CE2">
        <w:t>а</w:t>
      </w:r>
      <w:r w:rsidRPr="00985CE2">
        <w:t>ты, 2001. – С. 172.</w:t>
      </w:r>
    </w:p>
    <w:p w:rsidR="00985CE2" w:rsidRDefault="00985CE2" w:rsidP="00985CE2">
      <w:pPr>
        <w:ind w:firstLine="397"/>
        <w:jc w:val="center"/>
        <w:rPr>
          <w:b/>
        </w:rPr>
      </w:pPr>
    </w:p>
    <w:p w:rsidR="008E6762" w:rsidRPr="00985CE2" w:rsidRDefault="008E6762" w:rsidP="00985CE2">
      <w:pPr>
        <w:ind w:firstLine="397"/>
        <w:jc w:val="center"/>
        <w:rPr>
          <w:b/>
        </w:rPr>
      </w:pPr>
    </w:p>
    <w:p w:rsidR="00985CE2" w:rsidRPr="008E6762" w:rsidRDefault="00985CE2" w:rsidP="00C006D3">
      <w:pPr>
        <w:ind w:firstLine="397"/>
        <w:jc w:val="both"/>
        <w:rPr>
          <w:rFonts w:ascii="Century Gothic" w:hAnsi="Century Gothic"/>
          <w:b/>
          <w:smallCaps/>
          <w:sz w:val="24"/>
          <w:szCs w:val="24"/>
          <w:u w:val="single"/>
        </w:rPr>
      </w:pPr>
    </w:p>
    <w:p w:rsidR="008E6762" w:rsidRDefault="008E6762" w:rsidP="00985CE2">
      <w:pPr>
        <w:tabs>
          <w:tab w:val="left" w:pos="900"/>
        </w:tabs>
        <w:ind w:firstLine="397"/>
        <w:rPr>
          <w:sz w:val="24"/>
          <w:szCs w:val="24"/>
        </w:rPr>
      </w:pPr>
    </w:p>
    <w:p w:rsidR="00985CE2" w:rsidRPr="00985CE2" w:rsidRDefault="00985CE2" w:rsidP="00985CE2">
      <w:pPr>
        <w:tabs>
          <w:tab w:val="left" w:pos="900"/>
        </w:tabs>
        <w:ind w:firstLine="397"/>
        <w:rPr>
          <w:sz w:val="24"/>
          <w:szCs w:val="24"/>
        </w:rPr>
      </w:pPr>
      <w:r w:rsidRPr="00985CE2">
        <w:rPr>
          <w:sz w:val="24"/>
          <w:szCs w:val="24"/>
        </w:rPr>
        <w:t>УДК 616.981.452(574.53)</w:t>
      </w:r>
    </w:p>
    <w:p w:rsidR="00985CE2" w:rsidRDefault="00985CE2" w:rsidP="00985CE2">
      <w:pPr>
        <w:tabs>
          <w:tab w:val="left" w:pos="900"/>
        </w:tabs>
        <w:ind w:firstLine="397"/>
        <w:jc w:val="center"/>
        <w:rPr>
          <w:b/>
          <w:sz w:val="28"/>
          <w:szCs w:val="28"/>
        </w:rPr>
      </w:pPr>
    </w:p>
    <w:p w:rsidR="00985CE2" w:rsidRDefault="00985CE2" w:rsidP="00985CE2">
      <w:pPr>
        <w:jc w:val="center"/>
        <w:rPr>
          <w:rFonts w:ascii="Book Antiqua" w:hAnsi="Book Antiqua"/>
          <w:b/>
          <w:smallCaps/>
          <w:sz w:val="26"/>
          <w:szCs w:val="26"/>
        </w:rPr>
      </w:pPr>
      <w:r w:rsidRPr="00040C6D">
        <w:rPr>
          <w:rFonts w:ascii="Book Antiqua" w:hAnsi="Book Antiqua"/>
          <w:b/>
          <w:smallCaps/>
          <w:sz w:val="26"/>
          <w:szCs w:val="26"/>
        </w:rPr>
        <w:t xml:space="preserve">Обнаружение новых участков очаговости и дифференциация </w:t>
      </w:r>
    </w:p>
    <w:p w:rsidR="00985CE2" w:rsidRDefault="00985CE2" w:rsidP="00985CE2">
      <w:pPr>
        <w:jc w:val="center"/>
        <w:rPr>
          <w:rFonts w:ascii="Book Antiqua" w:hAnsi="Book Antiqua"/>
          <w:b/>
          <w:smallCaps/>
          <w:sz w:val="26"/>
          <w:szCs w:val="26"/>
        </w:rPr>
      </w:pPr>
      <w:r w:rsidRPr="00040C6D">
        <w:rPr>
          <w:rFonts w:ascii="Book Antiqua" w:hAnsi="Book Antiqua"/>
          <w:b/>
          <w:smallCaps/>
          <w:sz w:val="26"/>
          <w:szCs w:val="26"/>
        </w:rPr>
        <w:t xml:space="preserve">территории Бетпакдалинского автономного очага чумы </w:t>
      </w:r>
    </w:p>
    <w:p w:rsidR="00985CE2" w:rsidRPr="00040C6D" w:rsidRDefault="00985CE2" w:rsidP="00985CE2">
      <w:pPr>
        <w:jc w:val="center"/>
        <w:rPr>
          <w:rFonts w:ascii="Book Antiqua" w:hAnsi="Book Antiqua"/>
          <w:b/>
          <w:smallCaps/>
          <w:sz w:val="26"/>
          <w:szCs w:val="26"/>
        </w:rPr>
      </w:pPr>
      <w:r w:rsidRPr="00040C6D">
        <w:rPr>
          <w:rFonts w:ascii="Book Antiqua" w:hAnsi="Book Antiqua"/>
          <w:b/>
          <w:smallCaps/>
          <w:sz w:val="26"/>
          <w:szCs w:val="26"/>
        </w:rPr>
        <w:t>в пределах Жамбылской области</w:t>
      </w:r>
    </w:p>
    <w:p w:rsidR="00985CE2" w:rsidRPr="00DA5EF9" w:rsidRDefault="00985CE2" w:rsidP="00985CE2">
      <w:pPr>
        <w:tabs>
          <w:tab w:val="left" w:pos="900"/>
        </w:tabs>
        <w:jc w:val="center"/>
        <w:rPr>
          <w:rFonts w:ascii="Book Antiqua" w:hAnsi="Book Antiqua"/>
          <w:b/>
          <w:smallCaps/>
          <w:sz w:val="26"/>
          <w:szCs w:val="26"/>
        </w:rPr>
      </w:pPr>
    </w:p>
    <w:p w:rsidR="00985CE2" w:rsidRPr="00985CE2" w:rsidRDefault="00985CE2" w:rsidP="00985CE2">
      <w:pPr>
        <w:jc w:val="center"/>
        <w:rPr>
          <w:b/>
          <w:sz w:val="24"/>
          <w:szCs w:val="24"/>
        </w:rPr>
      </w:pPr>
      <w:r w:rsidRPr="00985CE2">
        <w:rPr>
          <w:b/>
          <w:sz w:val="24"/>
          <w:szCs w:val="24"/>
        </w:rPr>
        <w:t xml:space="preserve">Е. К. Касымов, С. А. Бейсембаев, З. Ж. Абделиев, </w:t>
      </w:r>
    </w:p>
    <w:p w:rsidR="00985CE2" w:rsidRPr="00985CE2" w:rsidRDefault="00985CE2" w:rsidP="00985CE2">
      <w:pPr>
        <w:jc w:val="center"/>
        <w:rPr>
          <w:b/>
          <w:color w:val="FF0000"/>
          <w:sz w:val="24"/>
          <w:szCs w:val="24"/>
        </w:rPr>
      </w:pPr>
      <w:r w:rsidRPr="00985CE2">
        <w:rPr>
          <w:b/>
          <w:sz w:val="24"/>
          <w:szCs w:val="24"/>
        </w:rPr>
        <w:t>Б. Т. Сарсенбаева, В. С. Трыкин</w:t>
      </w:r>
    </w:p>
    <w:p w:rsidR="00985CE2" w:rsidRPr="00985CE2" w:rsidRDefault="00985CE2" w:rsidP="00985CE2">
      <w:pPr>
        <w:jc w:val="center"/>
        <w:rPr>
          <w:sz w:val="24"/>
          <w:szCs w:val="24"/>
        </w:rPr>
      </w:pPr>
    </w:p>
    <w:p w:rsidR="00985CE2" w:rsidRPr="00985CE2" w:rsidRDefault="00985CE2" w:rsidP="00985CE2">
      <w:pPr>
        <w:jc w:val="center"/>
        <w:rPr>
          <w:i/>
          <w:sz w:val="24"/>
          <w:szCs w:val="24"/>
        </w:rPr>
      </w:pPr>
      <w:r w:rsidRPr="00985CE2">
        <w:rPr>
          <w:i/>
          <w:sz w:val="24"/>
          <w:szCs w:val="24"/>
        </w:rPr>
        <w:t xml:space="preserve"> (Жамбылская ПЧС, г. Тараз)</w:t>
      </w:r>
    </w:p>
    <w:p w:rsidR="00985CE2" w:rsidRPr="00985CE2" w:rsidRDefault="00985CE2" w:rsidP="00985CE2">
      <w:pPr>
        <w:rPr>
          <w:sz w:val="24"/>
          <w:szCs w:val="24"/>
        </w:rPr>
      </w:pPr>
    </w:p>
    <w:p w:rsidR="00985CE2" w:rsidRPr="00985CE2" w:rsidRDefault="00985CE2" w:rsidP="00985CE2">
      <w:pPr>
        <w:ind w:firstLine="397"/>
        <w:jc w:val="both"/>
        <w:rPr>
          <w:sz w:val="24"/>
          <w:szCs w:val="24"/>
        </w:rPr>
      </w:pPr>
      <w:r w:rsidRPr="00985CE2">
        <w:rPr>
          <w:sz w:val="24"/>
          <w:szCs w:val="24"/>
        </w:rPr>
        <w:t>Эпидемическая обстановка по карантинным инфекциям в Жамбылской области ост</w:t>
      </w:r>
      <w:r w:rsidRPr="00985CE2">
        <w:rPr>
          <w:sz w:val="24"/>
          <w:szCs w:val="24"/>
        </w:rPr>
        <w:t>а</w:t>
      </w:r>
      <w:r w:rsidRPr="00985CE2">
        <w:rPr>
          <w:sz w:val="24"/>
          <w:szCs w:val="24"/>
        </w:rPr>
        <w:t>ется относительно благополучной. За последние годы не было регистраций случаев заб</w:t>
      </w:r>
      <w:r w:rsidRPr="00985CE2">
        <w:rPr>
          <w:sz w:val="24"/>
          <w:szCs w:val="24"/>
        </w:rPr>
        <w:t>о</w:t>
      </w:r>
      <w:r w:rsidRPr="00985CE2">
        <w:rPr>
          <w:sz w:val="24"/>
          <w:szCs w:val="24"/>
        </w:rPr>
        <w:lastRenderedPageBreak/>
        <w:t>левания людей чумой, холерой, уляремией, ККГЛ. Однако эпизоотическая ситуация по чуме по-прежнему неблагополучна. В 2009 г. на энзоотичной территории в пределах о</w:t>
      </w:r>
      <w:r w:rsidRPr="00985CE2">
        <w:rPr>
          <w:sz w:val="24"/>
          <w:szCs w:val="24"/>
        </w:rPr>
        <w:t>б</w:t>
      </w:r>
      <w:r w:rsidRPr="00985CE2">
        <w:rPr>
          <w:sz w:val="24"/>
          <w:szCs w:val="24"/>
        </w:rPr>
        <w:t>ласти выявлено 60 эпизоотических участков общей площадью 6000 кв. км. Эпизоотии среди грызунов выявлены в окрестностях поселков Сарыозек, Карабогет, Кумозек, Куш</w:t>
      </w:r>
      <w:r w:rsidRPr="00985CE2">
        <w:rPr>
          <w:sz w:val="24"/>
          <w:szCs w:val="24"/>
        </w:rPr>
        <w:t>а</w:t>
      </w:r>
      <w:r w:rsidRPr="00985CE2">
        <w:rPr>
          <w:sz w:val="24"/>
          <w:szCs w:val="24"/>
        </w:rPr>
        <w:t>ман, Назарбекова, Кылышбай, Акбакай, Уланбел, Мирный, железнодорожных станций Кияхты и Шыганак, разъездов Байтал, Карасай, ГРП «Шолпан» Мойынкумского района, пос. Жайлауколь Сарысуского района, городка Аманкелдинского газового месторождения Таласского района, в ущелье Аспара Меркенского района. Всего в 2009 г. на эндемичной территории выделено 42 культуры чумного микроба из четырех эпизоотических секторов.</w:t>
      </w:r>
    </w:p>
    <w:p w:rsidR="00985CE2" w:rsidRPr="00985CE2" w:rsidRDefault="00985CE2" w:rsidP="00985CE2">
      <w:pPr>
        <w:ind w:firstLine="397"/>
        <w:jc w:val="both"/>
        <w:rPr>
          <w:sz w:val="24"/>
          <w:szCs w:val="24"/>
        </w:rPr>
      </w:pPr>
      <w:r w:rsidRPr="00985CE2">
        <w:rPr>
          <w:sz w:val="24"/>
          <w:szCs w:val="24"/>
        </w:rPr>
        <w:t>Обследование потенциально очаговой по чуме территории Восточной части Бетпакд</w:t>
      </w:r>
      <w:r w:rsidRPr="00985CE2">
        <w:rPr>
          <w:sz w:val="24"/>
          <w:szCs w:val="24"/>
        </w:rPr>
        <w:t>а</w:t>
      </w:r>
      <w:r w:rsidRPr="00985CE2">
        <w:rPr>
          <w:sz w:val="24"/>
          <w:szCs w:val="24"/>
        </w:rPr>
        <w:t>лы позволило внести существенные коррективы в карту ареала большой песчанки и уто</w:t>
      </w:r>
      <w:r w:rsidRPr="00985CE2">
        <w:rPr>
          <w:sz w:val="24"/>
          <w:szCs w:val="24"/>
        </w:rPr>
        <w:t>ч</w:t>
      </w:r>
      <w:r w:rsidRPr="00985CE2">
        <w:rPr>
          <w:sz w:val="24"/>
          <w:szCs w:val="24"/>
        </w:rPr>
        <w:t>нить границы очагов чумы. Установленный Е. Н. Павловским факт приуроченности пр</w:t>
      </w:r>
      <w:r w:rsidRPr="00985CE2">
        <w:rPr>
          <w:sz w:val="24"/>
          <w:szCs w:val="24"/>
        </w:rPr>
        <w:t>и</w:t>
      </w:r>
      <w:r w:rsidRPr="00985CE2">
        <w:rPr>
          <w:sz w:val="24"/>
          <w:szCs w:val="24"/>
        </w:rPr>
        <w:t>родных очагов к определенным ландшафтно-географическим условиям позволил целен</w:t>
      </w:r>
      <w:r w:rsidRPr="00985CE2">
        <w:rPr>
          <w:sz w:val="24"/>
          <w:szCs w:val="24"/>
        </w:rPr>
        <w:t>а</w:t>
      </w:r>
      <w:r w:rsidRPr="00985CE2">
        <w:rPr>
          <w:sz w:val="24"/>
          <w:szCs w:val="24"/>
        </w:rPr>
        <w:t>правленно искать чуму среди грызунов в местностях, где она себя до этого еще никогда не проявляла. Поэтому последние десятилетия отмечены открытием целого ряда новых оч</w:t>
      </w:r>
      <w:r w:rsidRPr="00985CE2">
        <w:rPr>
          <w:sz w:val="24"/>
          <w:szCs w:val="24"/>
        </w:rPr>
        <w:t>а</w:t>
      </w:r>
      <w:r w:rsidRPr="00985CE2">
        <w:rPr>
          <w:sz w:val="24"/>
          <w:szCs w:val="24"/>
        </w:rPr>
        <w:t>говых территорий по чуме в горных и равнинных районах Казахстана и Средней Азии, которые не были отражены в «Руководстве по ландшафтно-эпизоотологическому район</w:t>
      </w:r>
      <w:r w:rsidRPr="00985CE2">
        <w:rPr>
          <w:sz w:val="24"/>
          <w:szCs w:val="24"/>
        </w:rPr>
        <w:t>и</w:t>
      </w:r>
      <w:r w:rsidRPr="00985CE2">
        <w:rPr>
          <w:sz w:val="24"/>
          <w:szCs w:val="24"/>
        </w:rPr>
        <w:t>рованию природных очагов чумы Средней Азии и Казахстана» (Алма-Ата, 1990). Это о</w:t>
      </w:r>
      <w:r w:rsidRPr="00985CE2">
        <w:rPr>
          <w:sz w:val="24"/>
          <w:szCs w:val="24"/>
        </w:rPr>
        <w:t>б</w:t>
      </w:r>
      <w:r w:rsidRPr="00985CE2">
        <w:rPr>
          <w:sz w:val="24"/>
          <w:szCs w:val="24"/>
        </w:rPr>
        <w:t>стоятельство во многом объясняется возросшим вниманием к обследованию потенциал</w:t>
      </w:r>
      <w:r w:rsidRPr="00985CE2">
        <w:rPr>
          <w:sz w:val="24"/>
          <w:szCs w:val="24"/>
        </w:rPr>
        <w:t>ь</w:t>
      </w:r>
      <w:r w:rsidRPr="00985CE2">
        <w:rPr>
          <w:sz w:val="24"/>
          <w:szCs w:val="24"/>
        </w:rPr>
        <w:t>но очаговой территории в соответствии с разработанной КНЦКИЗИ им. М. Айкимбаева программой перспективных направлений изучения энзоотии чумы, усовершенствования тактики и методов полевых и лабораторных исследований.</w:t>
      </w:r>
    </w:p>
    <w:p w:rsidR="00985CE2" w:rsidRPr="00985CE2" w:rsidRDefault="00985CE2" w:rsidP="00985CE2">
      <w:pPr>
        <w:ind w:firstLine="397"/>
        <w:jc w:val="both"/>
        <w:rPr>
          <w:sz w:val="24"/>
          <w:szCs w:val="24"/>
        </w:rPr>
      </w:pPr>
      <w:r w:rsidRPr="00985CE2">
        <w:rPr>
          <w:sz w:val="24"/>
          <w:szCs w:val="24"/>
        </w:rPr>
        <w:t>В последние годы в результате хозяйственного освоения территории Бетпакдалы в р</w:t>
      </w:r>
      <w:r w:rsidRPr="00985CE2">
        <w:rPr>
          <w:sz w:val="24"/>
          <w:szCs w:val="24"/>
        </w:rPr>
        <w:t>е</w:t>
      </w:r>
      <w:r w:rsidRPr="00985CE2">
        <w:rPr>
          <w:sz w:val="24"/>
          <w:szCs w:val="24"/>
        </w:rPr>
        <w:t>зультате возобновления работ Акбакайского горно-обогатительного комбината по добыче и обработке золота, появлению малых предприятий по добыче гранита, барита и мрамора, заметно увеличилось число постоянного и временного населения на потенциально-очаговой территории, где с 2001 г. Жамбылской ПЧС ведется обследование. Территория Западной и Центральной частей Бетпакдалы ранее обследовалась Шымкентской ПЧС и ее Жамбылским отделением.</w:t>
      </w:r>
    </w:p>
    <w:p w:rsidR="00985CE2" w:rsidRPr="00985CE2" w:rsidRDefault="00985CE2" w:rsidP="00985CE2">
      <w:pPr>
        <w:ind w:firstLine="397"/>
        <w:jc w:val="both"/>
        <w:rPr>
          <w:sz w:val="24"/>
          <w:szCs w:val="24"/>
        </w:rPr>
      </w:pPr>
      <w:r w:rsidRPr="00985CE2">
        <w:rPr>
          <w:sz w:val="24"/>
          <w:szCs w:val="24"/>
        </w:rPr>
        <w:t>В восточной части Бетпакдалы в 2001-2005 гг. специалистами Жамбылской ПЧС о</w:t>
      </w:r>
      <w:r w:rsidRPr="00985CE2">
        <w:rPr>
          <w:sz w:val="24"/>
          <w:szCs w:val="24"/>
        </w:rPr>
        <w:t>б</w:t>
      </w:r>
      <w:r w:rsidRPr="00985CE2">
        <w:rPr>
          <w:sz w:val="24"/>
          <w:szCs w:val="24"/>
        </w:rPr>
        <w:t xml:space="preserve">наружены обширные, ранее не описанные поселения большой песчанки, от поворота на пос. Улькен трассы Алматы-Астана западнее на </w:t>
      </w:r>
      <w:smartTag w:uri="urn:schemas-microsoft-com:office:smarttags" w:element="metricconverter">
        <w:smartTagPr>
          <w:attr w:name="ProductID" w:val="56 км"/>
        </w:smartTagPr>
        <w:r w:rsidRPr="00985CE2">
          <w:rPr>
            <w:sz w:val="24"/>
            <w:szCs w:val="24"/>
          </w:rPr>
          <w:t>56 км</w:t>
        </w:r>
      </w:smartTag>
      <w:r w:rsidRPr="00985CE2">
        <w:rPr>
          <w:sz w:val="24"/>
          <w:szCs w:val="24"/>
        </w:rPr>
        <w:t xml:space="preserve"> до карьеров по добыче барита и гранита. Ландшафт Восточной части Бетпакдалы представлен щебнисто-глинистой ра</w:t>
      </w:r>
      <w:r w:rsidRPr="00985CE2">
        <w:rPr>
          <w:sz w:val="24"/>
          <w:szCs w:val="24"/>
        </w:rPr>
        <w:t>в</w:t>
      </w:r>
      <w:r w:rsidRPr="00985CE2">
        <w:rPr>
          <w:sz w:val="24"/>
          <w:szCs w:val="24"/>
        </w:rPr>
        <w:t xml:space="preserve">ниной с большими участками сопок, которые тянутся с юга на север. Из растительности повсеместно встречается боялыч, есть небольшие участки саксаульника – до 0,1 кв. км. </w:t>
      </w:r>
    </w:p>
    <w:p w:rsidR="00985CE2" w:rsidRPr="00985CE2" w:rsidRDefault="00985CE2" w:rsidP="00985CE2">
      <w:pPr>
        <w:ind w:firstLine="397"/>
        <w:jc w:val="both"/>
        <w:rPr>
          <w:sz w:val="24"/>
          <w:szCs w:val="24"/>
        </w:rPr>
      </w:pPr>
      <w:r w:rsidRPr="00985CE2">
        <w:rPr>
          <w:sz w:val="24"/>
          <w:szCs w:val="24"/>
        </w:rPr>
        <w:t>Осенью 2004 г. здесь впервые выявлено течение эпизоотии чумы серологическим м</w:t>
      </w:r>
      <w:r w:rsidRPr="00985CE2">
        <w:rPr>
          <w:sz w:val="24"/>
          <w:szCs w:val="24"/>
        </w:rPr>
        <w:t>е</w:t>
      </w:r>
      <w:r w:rsidRPr="00985CE2">
        <w:rPr>
          <w:sz w:val="24"/>
          <w:szCs w:val="24"/>
        </w:rPr>
        <w:t xml:space="preserve">тодом. Весной </w:t>
      </w:r>
      <w:smartTag w:uri="urn:schemas-microsoft-com:office:smarttags" w:element="metricconverter">
        <w:smartTagPr>
          <w:attr w:name="ProductID" w:val="2005 г"/>
        </w:smartTagPr>
        <w:r w:rsidRPr="00985CE2">
          <w:rPr>
            <w:sz w:val="24"/>
            <w:szCs w:val="24"/>
          </w:rPr>
          <w:t>2005 г</w:t>
        </w:r>
      </w:smartTag>
      <w:r w:rsidRPr="00985CE2">
        <w:rPr>
          <w:sz w:val="24"/>
          <w:szCs w:val="24"/>
        </w:rPr>
        <w:t>. эпизоотия чумы была выявлена в 1 секторе с выделением 2 культур чумного микроба от больших песчанок. Свойства этих штаммов являются типичными для Среднеазиатского пустынного очага.</w:t>
      </w:r>
    </w:p>
    <w:p w:rsidR="00985CE2" w:rsidRPr="00985CE2" w:rsidRDefault="00985CE2" w:rsidP="00985CE2">
      <w:pPr>
        <w:ind w:firstLine="397"/>
        <w:jc w:val="both"/>
        <w:rPr>
          <w:sz w:val="24"/>
          <w:szCs w:val="24"/>
        </w:rPr>
      </w:pPr>
      <w:r w:rsidRPr="00985CE2">
        <w:rPr>
          <w:sz w:val="24"/>
          <w:szCs w:val="24"/>
        </w:rPr>
        <w:t>Таким образом, факт обнаружения возбудителя чумы в поселениях грызунов восто</w:t>
      </w:r>
      <w:r w:rsidRPr="00985CE2">
        <w:rPr>
          <w:sz w:val="24"/>
          <w:szCs w:val="24"/>
        </w:rPr>
        <w:t>ч</w:t>
      </w:r>
      <w:r w:rsidRPr="00985CE2">
        <w:rPr>
          <w:sz w:val="24"/>
          <w:szCs w:val="24"/>
        </w:rPr>
        <w:t>ной части Бетпакдалы дает основания говорить о том, что расширение ареала большой песчанки способствует увеличению площади энзоотичной по чуме территории и дает пр</w:t>
      </w:r>
      <w:r w:rsidRPr="00985CE2">
        <w:rPr>
          <w:sz w:val="24"/>
          <w:szCs w:val="24"/>
        </w:rPr>
        <w:t>а</w:t>
      </w:r>
      <w:r w:rsidRPr="00985CE2">
        <w:rPr>
          <w:sz w:val="24"/>
          <w:szCs w:val="24"/>
        </w:rPr>
        <w:t>во пересмотреть эпизоотологическое и эпидемиологическое районирование пустыни Бе</w:t>
      </w:r>
      <w:r w:rsidRPr="00985CE2">
        <w:rPr>
          <w:sz w:val="24"/>
          <w:szCs w:val="24"/>
        </w:rPr>
        <w:t>т</w:t>
      </w:r>
      <w:r w:rsidRPr="00985CE2">
        <w:rPr>
          <w:sz w:val="24"/>
          <w:szCs w:val="24"/>
        </w:rPr>
        <w:t>пакдала с учетом ландшафтно-географических характеристик и экологических особенн</w:t>
      </w:r>
      <w:r w:rsidRPr="00985CE2">
        <w:rPr>
          <w:sz w:val="24"/>
          <w:szCs w:val="24"/>
        </w:rPr>
        <w:t>о</w:t>
      </w:r>
      <w:r w:rsidRPr="00985CE2">
        <w:rPr>
          <w:sz w:val="24"/>
          <w:szCs w:val="24"/>
        </w:rPr>
        <w:t>стей патобиоценоза для внесения в реестр природных очагов Казахстана. Близость обн</w:t>
      </w:r>
      <w:r w:rsidRPr="00985CE2">
        <w:rPr>
          <w:sz w:val="24"/>
          <w:szCs w:val="24"/>
        </w:rPr>
        <w:t>а</w:t>
      </w:r>
      <w:r w:rsidRPr="00985CE2">
        <w:rPr>
          <w:sz w:val="24"/>
          <w:szCs w:val="24"/>
        </w:rPr>
        <w:t>руженного нового эпизоотического участка к крупным населенным пунктам и транспор</w:t>
      </w:r>
      <w:r w:rsidRPr="00985CE2">
        <w:rPr>
          <w:sz w:val="24"/>
          <w:szCs w:val="24"/>
        </w:rPr>
        <w:t>т</w:t>
      </w:r>
      <w:r w:rsidRPr="00985CE2">
        <w:rPr>
          <w:sz w:val="24"/>
          <w:szCs w:val="24"/>
        </w:rPr>
        <w:t>ным магистралям требует включения этой территории в систему эпидемиологического надзора и проведения постоянного эпизоотологического наблюдения.</w:t>
      </w:r>
    </w:p>
    <w:p w:rsidR="00985CE2" w:rsidRPr="00985CE2" w:rsidRDefault="00985CE2" w:rsidP="00985CE2">
      <w:pPr>
        <w:ind w:firstLine="397"/>
        <w:jc w:val="both"/>
        <w:rPr>
          <w:sz w:val="24"/>
          <w:szCs w:val="24"/>
        </w:rPr>
      </w:pPr>
      <w:r w:rsidRPr="00985CE2">
        <w:rPr>
          <w:sz w:val="24"/>
          <w:szCs w:val="24"/>
        </w:rPr>
        <w:t>По уровню эпизоотической активности и степени эпидемической опасности предлаг</w:t>
      </w:r>
      <w:r w:rsidRPr="00985CE2">
        <w:rPr>
          <w:sz w:val="24"/>
          <w:szCs w:val="24"/>
        </w:rPr>
        <w:t>а</w:t>
      </w:r>
      <w:r w:rsidRPr="00985CE2">
        <w:rPr>
          <w:sz w:val="24"/>
          <w:szCs w:val="24"/>
        </w:rPr>
        <w:t>ем разделить Бетпакдалинский автономный очаг чумы в пределах Жамбылской области на три ландшафтно-эпизоотологических района (ЛЭР): Южно-Камкалинский, Восточно-Акбакайский и Северно-Акбастауский.</w:t>
      </w:r>
    </w:p>
    <w:p w:rsidR="00985CE2" w:rsidRPr="00985CE2" w:rsidRDefault="00985CE2" w:rsidP="00985CE2">
      <w:pPr>
        <w:ind w:firstLine="397"/>
        <w:jc w:val="both"/>
        <w:rPr>
          <w:sz w:val="24"/>
          <w:szCs w:val="24"/>
        </w:rPr>
      </w:pPr>
      <w:r w:rsidRPr="00985CE2">
        <w:rPr>
          <w:sz w:val="24"/>
          <w:szCs w:val="24"/>
        </w:rPr>
        <w:lastRenderedPageBreak/>
        <w:t>І. Южный Камкалинский ландшафтно-эпизоотологический район. Участок частого обнаружения эпизоотий. Индекс эпизоотичности –</w:t>
      </w:r>
      <w:r w:rsidRPr="00985CE2">
        <w:rPr>
          <w:color w:val="FF0000"/>
          <w:sz w:val="24"/>
          <w:szCs w:val="24"/>
        </w:rPr>
        <w:t xml:space="preserve"> </w:t>
      </w:r>
      <w:r w:rsidRPr="00985CE2">
        <w:rPr>
          <w:sz w:val="24"/>
          <w:szCs w:val="24"/>
        </w:rPr>
        <w:t>0,36. Слабоэпидемический район [5]. В 1989-1994 гг. выявлены интенсивные эпизоотии чумы, сейчас чума выявляется спорад</w:t>
      </w:r>
      <w:r w:rsidRPr="00985CE2">
        <w:rPr>
          <w:sz w:val="24"/>
          <w:szCs w:val="24"/>
        </w:rPr>
        <w:t>и</w:t>
      </w:r>
      <w:r w:rsidRPr="00985CE2">
        <w:rPr>
          <w:sz w:val="24"/>
          <w:szCs w:val="24"/>
        </w:rPr>
        <w:t>чески. Площадь района – около 9600 кв. км. Он представлен щебнисто-глинистой равн</w:t>
      </w:r>
      <w:r w:rsidRPr="00985CE2">
        <w:rPr>
          <w:sz w:val="24"/>
          <w:szCs w:val="24"/>
        </w:rPr>
        <w:t>и</w:t>
      </w:r>
      <w:r w:rsidRPr="00985CE2">
        <w:rPr>
          <w:sz w:val="24"/>
          <w:szCs w:val="24"/>
        </w:rPr>
        <w:t>ной, имеются участки мелкобугристых песков, солончаковые впадины. Растительность представлена полынно-эфемеровыми и полынно-солянковыми ассоциациями. Значител</w:t>
      </w:r>
      <w:r w:rsidRPr="00985CE2">
        <w:rPr>
          <w:sz w:val="24"/>
          <w:szCs w:val="24"/>
        </w:rPr>
        <w:t>ь</w:t>
      </w:r>
      <w:r w:rsidRPr="00985CE2">
        <w:rPr>
          <w:sz w:val="24"/>
          <w:szCs w:val="24"/>
        </w:rPr>
        <w:t>ная часть площади района покрыта зарослями боялыча. По межгорным понижениям с песчаной и лессовой почвой встречаются отдельные участки черного саксаула.</w:t>
      </w:r>
    </w:p>
    <w:p w:rsidR="00985CE2" w:rsidRPr="00985CE2" w:rsidRDefault="00985CE2" w:rsidP="00985CE2">
      <w:pPr>
        <w:ind w:firstLine="397"/>
        <w:jc w:val="both"/>
        <w:rPr>
          <w:sz w:val="24"/>
          <w:szCs w:val="24"/>
        </w:rPr>
      </w:pPr>
      <w:r w:rsidRPr="00985CE2">
        <w:rPr>
          <w:sz w:val="24"/>
          <w:szCs w:val="24"/>
        </w:rPr>
        <w:t>ІІ. Восточный Акбакайский ландшафтно-эпизоотологический район. Участок пери</w:t>
      </w:r>
      <w:r w:rsidRPr="00985CE2">
        <w:rPr>
          <w:sz w:val="24"/>
          <w:szCs w:val="24"/>
        </w:rPr>
        <w:t>о</w:t>
      </w:r>
      <w:r w:rsidRPr="00985CE2">
        <w:rPr>
          <w:sz w:val="24"/>
          <w:szCs w:val="24"/>
        </w:rPr>
        <w:t xml:space="preserve">дического обнаружения эпизоотии. Индекс эпизоотичности – 0,1. Слабоэпидемический район [5]. Эпизоотия чумы выявлена серологическим методом осенью </w:t>
      </w:r>
      <w:smartTag w:uri="urn:schemas-microsoft-com:office:smarttags" w:element="metricconverter">
        <w:smartTagPr>
          <w:attr w:name="ProductID" w:val="2004 г"/>
        </w:smartTagPr>
        <w:r w:rsidRPr="00985CE2">
          <w:rPr>
            <w:sz w:val="24"/>
            <w:szCs w:val="24"/>
          </w:rPr>
          <w:t>2004 г</w:t>
        </w:r>
      </w:smartTag>
      <w:r w:rsidRPr="00985CE2">
        <w:rPr>
          <w:sz w:val="24"/>
          <w:szCs w:val="24"/>
        </w:rPr>
        <w:t>. и бактери</w:t>
      </w:r>
      <w:r w:rsidRPr="00985CE2">
        <w:rPr>
          <w:sz w:val="24"/>
          <w:szCs w:val="24"/>
        </w:rPr>
        <w:t>о</w:t>
      </w:r>
      <w:r w:rsidRPr="00985CE2">
        <w:rPr>
          <w:sz w:val="24"/>
          <w:szCs w:val="24"/>
        </w:rPr>
        <w:t>логическим методом – весной 2005 года. Площадь района около – 800 кв. км. Преобладает щебнисто-глинистая равнина, местами по межгорным понижениям с песчаной и лессовой почвой встречаются отдельные участки черного саксаула.</w:t>
      </w:r>
    </w:p>
    <w:p w:rsidR="00985CE2" w:rsidRPr="00985CE2" w:rsidRDefault="00985CE2" w:rsidP="00985CE2">
      <w:pPr>
        <w:ind w:firstLine="397"/>
        <w:rPr>
          <w:sz w:val="24"/>
          <w:szCs w:val="24"/>
        </w:rPr>
      </w:pPr>
      <w:r w:rsidRPr="00985CE2">
        <w:rPr>
          <w:sz w:val="24"/>
          <w:szCs w:val="24"/>
        </w:rPr>
        <w:t>ІІІ. Северный Акбастауский ландшафтно-эпизоотологический район. Площадь района около 4400 кв. км. Потенциально очаговая территория. Имеются редкие поселения бол</w:t>
      </w:r>
      <w:r w:rsidRPr="00985CE2">
        <w:rPr>
          <w:sz w:val="24"/>
          <w:szCs w:val="24"/>
        </w:rPr>
        <w:t>ь</w:t>
      </w:r>
      <w:r w:rsidRPr="00985CE2">
        <w:rPr>
          <w:sz w:val="24"/>
          <w:szCs w:val="24"/>
        </w:rPr>
        <w:t>шой и краснохвостой песчанок. Из-за отсутствия как постоянного, так и временного нас</w:t>
      </w:r>
      <w:r w:rsidRPr="00985CE2">
        <w:rPr>
          <w:sz w:val="24"/>
          <w:szCs w:val="24"/>
        </w:rPr>
        <w:t>е</w:t>
      </w:r>
      <w:r w:rsidRPr="00985CE2">
        <w:rPr>
          <w:sz w:val="24"/>
          <w:szCs w:val="24"/>
        </w:rPr>
        <w:t>ления эпизоотологическое обследование данной территории до сих пор не проводилось.</w:t>
      </w:r>
    </w:p>
    <w:p w:rsidR="00985CE2" w:rsidRDefault="00985CE2" w:rsidP="00985CE2">
      <w:pPr>
        <w:ind w:firstLine="397"/>
      </w:pPr>
    </w:p>
    <w:p w:rsidR="00985CE2" w:rsidRDefault="00985CE2" w:rsidP="00C006D3">
      <w:pPr>
        <w:ind w:firstLine="397"/>
        <w:jc w:val="both"/>
        <w:rPr>
          <w:rFonts w:ascii="Century Gothic" w:hAnsi="Century Gothic"/>
          <w:b/>
          <w:smallCaps/>
          <w:sz w:val="40"/>
          <w:szCs w:val="40"/>
          <w:u w:val="single"/>
        </w:rPr>
      </w:pPr>
    </w:p>
    <w:p w:rsidR="00985CE2" w:rsidRDefault="00985CE2" w:rsidP="00C006D3">
      <w:pPr>
        <w:ind w:firstLine="397"/>
        <w:jc w:val="both"/>
        <w:rPr>
          <w:rFonts w:ascii="Century Gothic" w:hAnsi="Century Gothic"/>
          <w:b/>
          <w:smallCaps/>
          <w:sz w:val="40"/>
          <w:szCs w:val="40"/>
          <w:u w:val="single"/>
        </w:rPr>
      </w:pPr>
    </w:p>
    <w:p w:rsidR="00985CE2" w:rsidRPr="00EF430A" w:rsidRDefault="00985CE2" w:rsidP="00985CE2">
      <w:pPr>
        <w:rPr>
          <w:sz w:val="24"/>
          <w:szCs w:val="24"/>
        </w:rPr>
      </w:pPr>
      <w:r w:rsidRPr="00EF430A">
        <w:rPr>
          <w:sz w:val="24"/>
          <w:szCs w:val="24"/>
        </w:rPr>
        <w:t>УДК</w:t>
      </w:r>
      <w:r>
        <w:rPr>
          <w:sz w:val="24"/>
          <w:szCs w:val="24"/>
        </w:rPr>
        <w:t>616.981.42:599.32(574.14)</w:t>
      </w:r>
    </w:p>
    <w:p w:rsidR="00985CE2" w:rsidRPr="00EF430A" w:rsidRDefault="00985CE2" w:rsidP="00985CE2">
      <w:pPr>
        <w:jc w:val="center"/>
        <w:rPr>
          <w:b/>
          <w:sz w:val="24"/>
          <w:szCs w:val="24"/>
        </w:rPr>
      </w:pPr>
    </w:p>
    <w:p w:rsidR="00985CE2" w:rsidRDefault="00985CE2" w:rsidP="00985CE2">
      <w:pPr>
        <w:jc w:val="center"/>
        <w:rPr>
          <w:rFonts w:ascii="Book Antiqua" w:hAnsi="Book Antiqua"/>
          <w:b/>
          <w:smallCaps/>
          <w:sz w:val="26"/>
          <w:szCs w:val="26"/>
        </w:rPr>
      </w:pPr>
      <w:r w:rsidRPr="00EF430A">
        <w:rPr>
          <w:rFonts w:ascii="Book Antiqua" w:hAnsi="Book Antiqua"/>
          <w:b/>
          <w:smallCaps/>
          <w:sz w:val="26"/>
          <w:szCs w:val="26"/>
        </w:rPr>
        <w:t xml:space="preserve">Результаты поиска антител к бруцеллезному микробу у грызунов </w:t>
      </w:r>
    </w:p>
    <w:p w:rsidR="00985CE2" w:rsidRPr="00EF430A" w:rsidRDefault="00985CE2" w:rsidP="00985CE2">
      <w:pPr>
        <w:jc w:val="center"/>
        <w:rPr>
          <w:rFonts w:ascii="Book Antiqua" w:hAnsi="Book Antiqua"/>
          <w:b/>
          <w:smallCaps/>
          <w:sz w:val="26"/>
          <w:szCs w:val="26"/>
        </w:rPr>
      </w:pPr>
      <w:r w:rsidRPr="00EF430A">
        <w:rPr>
          <w:rFonts w:ascii="Book Antiqua" w:hAnsi="Book Antiqua"/>
          <w:b/>
          <w:smallCaps/>
          <w:sz w:val="26"/>
          <w:szCs w:val="26"/>
        </w:rPr>
        <w:t>на территории полуострова Бузачи</w:t>
      </w:r>
    </w:p>
    <w:p w:rsidR="00985CE2" w:rsidRPr="00EF430A" w:rsidRDefault="00985CE2" w:rsidP="00985CE2">
      <w:pPr>
        <w:jc w:val="center"/>
        <w:rPr>
          <w:b/>
          <w:sz w:val="24"/>
          <w:szCs w:val="24"/>
        </w:rPr>
      </w:pPr>
    </w:p>
    <w:p w:rsidR="00985CE2" w:rsidRPr="00EF430A" w:rsidRDefault="00985CE2" w:rsidP="00985CE2">
      <w:pPr>
        <w:jc w:val="center"/>
        <w:rPr>
          <w:b/>
          <w:sz w:val="24"/>
          <w:szCs w:val="24"/>
        </w:rPr>
      </w:pPr>
      <w:r w:rsidRPr="00EF430A">
        <w:rPr>
          <w:b/>
          <w:sz w:val="24"/>
          <w:szCs w:val="24"/>
        </w:rPr>
        <w:t xml:space="preserve">М. В. Косовцева, В. Я. Косовцев, Н. С. Майканов </w:t>
      </w:r>
    </w:p>
    <w:p w:rsidR="00985CE2" w:rsidRPr="00EF430A" w:rsidRDefault="00985CE2" w:rsidP="00985CE2">
      <w:pPr>
        <w:jc w:val="center"/>
        <w:rPr>
          <w:sz w:val="24"/>
          <w:szCs w:val="24"/>
        </w:rPr>
      </w:pPr>
    </w:p>
    <w:p w:rsidR="00985CE2" w:rsidRPr="00EF430A" w:rsidRDefault="00985CE2" w:rsidP="00985CE2">
      <w:pPr>
        <w:jc w:val="center"/>
        <w:rPr>
          <w:i/>
          <w:sz w:val="24"/>
          <w:szCs w:val="24"/>
        </w:rPr>
      </w:pPr>
      <w:r w:rsidRPr="00EF430A">
        <w:rPr>
          <w:i/>
          <w:sz w:val="24"/>
          <w:szCs w:val="24"/>
        </w:rPr>
        <w:t>(Мангистауская ПЧС)</w:t>
      </w:r>
    </w:p>
    <w:p w:rsidR="00985CE2" w:rsidRPr="00EF430A" w:rsidRDefault="00985CE2" w:rsidP="00985CE2">
      <w:pPr>
        <w:ind w:firstLine="708"/>
        <w:jc w:val="both"/>
        <w:rPr>
          <w:sz w:val="24"/>
          <w:szCs w:val="24"/>
        </w:rPr>
      </w:pPr>
    </w:p>
    <w:p w:rsidR="00985CE2" w:rsidRPr="00EF430A" w:rsidRDefault="00985CE2" w:rsidP="00985CE2">
      <w:pPr>
        <w:ind w:firstLine="397"/>
        <w:jc w:val="both"/>
        <w:rPr>
          <w:sz w:val="24"/>
          <w:szCs w:val="24"/>
        </w:rPr>
      </w:pPr>
      <w:r w:rsidRPr="00EF430A">
        <w:rPr>
          <w:sz w:val="24"/>
          <w:szCs w:val="24"/>
        </w:rPr>
        <w:t>Бруцеллез животных – значимая угроза для здоровья людей из-за трудностей его по</w:t>
      </w:r>
      <w:r w:rsidRPr="00EF430A">
        <w:rPr>
          <w:sz w:val="24"/>
          <w:szCs w:val="24"/>
        </w:rPr>
        <w:t>л</w:t>
      </w:r>
      <w:r w:rsidRPr="00EF430A">
        <w:rPr>
          <w:sz w:val="24"/>
          <w:szCs w:val="24"/>
        </w:rPr>
        <w:t>ной ликвидации. Борьба с бруцеллезом требует высокого уровня организации профила</w:t>
      </w:r>
      <w:r w:rsidRPr="00EF430A">
        <w:rPr>
          <w:sz w:val="24"/>
          <w:szCs w:val="24"/>
        </w:rPr>
        <w:t>к</w:t>
      </w:r>
      <w:r w:rsidRPr="00EF430A">
        <w:rPr>
          <w:sz w:val="24"/>
          <w:szCs w:val="24"/>
        </w:rPr>
        <w:t>тических мероприятий и больших материальных затрат. Главным резервуаром и источн</w:t>
      </w:r>
      <w:r w:rsidRPr="00EF430A">
        <w:rPr>
          <w:sz w:val="24"/>
          <w:szCs w:val="24"/>
        </w:rPr>
        <w:t>и</w:t>
      </w:r>
      <w:r w:rsidRPr="00EF430A">
        <w:rPr>
          <w:sz w:val="24"/>
          <w:szCs w:val="24"/>
        </w:rPr>
        <w:t>ком инфекции являются животные разных видов, прежде всего мелкий и крупный рог</w:t>
      </w:r>
      <w:r w:rsidRPr="00EF430A">
        <w:rPr>
          <w:sz w:val="24"/>
          <w:szCs w:val="24"/>
        </w:rPr>
        <w:t>а</w:t>
      </w:r>
      <w:r w:rsidRPr="00EF430A">
        <w:rPr>
          <w:sz w:val="24"/>
          <w:szCs w:val="24"/>
        </w:rPr>
        <w:t>тый скот. Вместе с тем очаги бруцеллеза регистрируются и в дикой фауне: прежде всего среди зайцеобразных, копытных животных, грызунов.</w:t>
      </w:r>
    </w:p>
    <w:p w:rsidR="00985CE2" w:rsidRPr="00EF430A" w:rsidRDefault="00985CE2" w:rsidP="00985CE2">
      <w:pPr>
        <w:ind w:firstLine="397"/>
        <w:jc w:val="both"/>
        <w:rPr>
          <w:sz w:val="24"/>
          <w:szCs w:val="24"/>
        </w:rPr>
      </w:pPr>
      <w:r w:rsidRPr="00EF430A">
        <w:rPr>
          <w:sz w:val="24"/>
          <w:szCs w:val="24"/>
        </w:rPr>
        <w:t>Участие синантропных грызунов в поддержании эпизоотий бруцеллеза среди сельск</w:t>
      </w:r>
      <w:r w:rsidRPr="00EF430A">
        <w:rPr>
          <w:sz w:val="24"/>
          <w:szCs w:val="24"/>
        </w:rPr>
        <w:t>о</w:t>
      </w:r>
      <w:r w:rsidRPr="00EF430A">
        <w:rPr>
          <w:sz w:val="24"/>
          <w:szCs w:val="24"/>
        </w:rPr>
        <w:t>хозяйственных животных доказано. В неблагоприятных по бруцеллезу хозяйствах до 60% крыс являются носителями бруцелл. Грызуны легко заражаются при поедании инфицир</w:t>
      </w:r>
      <w:r w:rsidRPr="00EF430A">
        <w:rPr>
          <w:sz w:val="24"/>
          <w:szCs w:val="24"/>
        </w:rPr>
        <w:t>о</w:t>
      </w:r>
      <w:r w:rsidRPr="00EF430A">
        <w:rPr>
          <w:sz w:val="24"/>
          <w:szCs w:val="24"/>
        </w:rPr>
        <w:t>ванных мясных продуктов и молока от больных животных.</w:t>
      </w:r>
    </w:p>
    <w:p w:rsidR="00985CE2" w:rsidRPr="00EF430A" w:rsidRDefault="00985CE2" w:rsidP="00985CE2">
      <w:pPr>
        <w:ind w:firstLine="397"/>
        <w:jc w:val="both"/>
        <w:rPr>
          <w:sz w:val="24"/>
          <w:szCs w:val="24"/>
        </w:rPr>
      </w:pPr>
      <w:r w:rsidRPr="00EF430A">
        <w:rPr>
          <w:sz w:val="24"/>
          <w:szCs w:val="24"/>
        </w:rPr>
        <w:t>Имеющиеся литературные данные по изучению природной очаговости</w:t>
      </w:r>
      <w:r w:rsidRPr="00EF430A">
        <w:rPr>
          <w:sz w:val="28"/>
          <w:szCs w:val="28"/>
        </w:rPr>
        <w:t xml:space="preserve"> </w:t>
      </w:r>
      <w:r w:rsidRPr="00EF430A">
        <w:rPr>
          <w:sz w:val="24"/>
          <w:szCs w:val="24"/>
        </w:rPr>
        <w:t xml:space="preserve">бруцеллеза [1-3] можно суммировать в следующих положениях: </w:t>
      </w:r>
    </w:p>
    <w:p w:rsidR="00985CE2" w:rsidRPr="00EF430A" w:rsidRDefault="00985CE2" w:rsidP="00985CE2">
      <w:pPr>
        <w:ind w:firstLine="397"/>
        <w:jc w:val="both"/>
        <w:rPr>
          <w:sz w:val="24"/>
          <w:szCs w:val="24"/>
        </w:rPr>
      </w:pPr>
      <w:r w:rsidRPr="00EF430A">
        <w:rPr>
          <w:sz w:val="24"/>
          <w:szCs w:val="24"/>
        </w:rPr>
        <w:t>а) искусственно можно заразить бруцеллезом многие виды животных. Однако бол</w:t>
      </w:r>
      <w:r w:rsidRPr="00EF430A">
        <w:rPr>
          <w:sz w:val="24"/>
          <w:szCs w:val="24"/>
        </w:rPr>
        <w:t>ь</w:t>
      </w:r>
      <w:r w:rsidRPr="00EF430A">
        <w:rPr>
          <w:sz w:val="24"/>
          <w:szCs w:val="24"/>
        </w:rPr>
        <w:t>шинство грызунов быстро освобождаются от этой инфекции;</w:t>
      </w:r>
    </w:p>
    <w:p w:rsidR="00985CE2" w:rsidRPr="00EF430A" w:rsidRDefault="00985CE2" w:rsidP="00985CE2">
      <w:pPr>
        <w:ind w:firstLine="397"/>
        <w:jc w:val="both"/>
        <w:rPr>
          <w:sz w:val="24"/>
          <w:szCs w:val="24"/>
        </w:rPr>
      </w:pPr>
      <w:r w:rsidRPr="00EF430A">
        <w:rPr>
          <w:sz w:val="24"/>
          <w:szCs w:val="24"/>
        </w:rPr>
        <w:t>б) возбудитель бруцеллеза может сохраняться в искусственно зараженных членист</w:t>
      </w:r>
      <w:r w:rsidRPr="00EF430A">
        <w:rPr>
          <w:sz w:val="24"/>
          <w:szCs w:val="24"/>
        </w:rPr>
        <w:t>о</w:t>
      </w:r>
      <w:r w:rsidRPr="00EF430A">
        <w:rPr>
          <w:sz w:val="24"/>
          <w:szCs w:val="24"/>
        </w:rPr>
        <w:t>ногих. Путем подсадки зараженных клещей на грызунов иногда удается заразить их бр</w:t>
      </w:r>
      <w:r w:rsidRPr="00EF430A">
        <w:rPr>
          <w:sz w:val="24"/>
          <w:szCs w:val="24"/>
        </w:rPr>
        <w:t>у</w:t>
      </w:r>
      <w:r w:rsidRPr="00EF430A">
        <w:rPr>
          <w:sz w:val="24"/>
          <w:szCs w:val="24"/>
        </w:rPr>
        <w:t xml:space="preserve">целлезом; </w:t>
      </w:r>
    </w:p>
    <w:p w:rsidR="00985CE2" w:rsidRPr="00EF430A" w:rsidRDefault="00985CE2" w:rsidP="00985CE2">
      <w:pPr>
        <w:ind w:firstLine="397"/>
        <w:jc w:val="both"/>
        <w:rPr>
          <w:sz w:val="24"/>
          <w:szCs w:val="24"/>
        </w:rPr>
      </w:pPr>
      <w:r w:rsidRPr="00EF430A">
        <w:rPr>
          <w:sz w:val="24"/>
          <w:szCs w:val="24"/>
        </w:rPr>
        <w:t>в) грызуны и членистоногие, добытые в очагах бруцеллеза сельскохозяйственных ж</w:t>
      </w:r>
      <w:r w:rsidRPr="00EF430A">
        <w:rPr>
          <w:sz w:val="24"/>
          <w:szCs w:val="24"/>
        </w:rPr>
        <w:t>и</w:t>
      </w:r>
      <w:r w:rsidRPr="00EF430A">
        <w:rPr>
          <w:sz w:val="24"/>
          <w:szCs w:val="24"/>
        </w:rPr>
        <w:t>вотных, могут быть заражены бруцеллезом.</w:t>
      </w:r>
    </w:p>
    <w:p w:rsidR="00985CE2" w:rsidRPr="00EF430A" w:rsidRDefault="00985CE2" w:rsidP="00985CE2">
      <w:pPr>
        <w:ind w:firstLine="397"/>
        <w:jc w:val="both"/>
        <w:rPr>
          <w:sz w:val="24"/>
          <w:szCs w:val="24"/>
        </w:rPr>
      </w:pPr>
      <w:r w:rsidRPr="00EF430A">
        <w:rPr>
          <w:sz w:val="24"/>
          <w:szCs w:val="24"/>
        </w:rPr>
        <w:lastRenderedPageBreak/>
        <w:t>В 1986-1989 гг. на Мангистауской противочумной станции проведена работа по опр</w:t>
      </w:r>
      <w:r w:rsidRPr="00EF430A">
        <w:rPr>
          <w:sz w:val="24"/>
          <w:szCs w:val="24"/>
        </w:rPr>
        <w:t>е</w:t>
      </w:r>
      <w:r w:rsidRPr="00EF430A">
        <w:rPr>
          <w:sz w:val="24"/>
          <w:szCs w:val="24"/>
        </w:rPr>
        <w:t>делению зараженности бруцеллезом дикоживущих грызунов. Исследование грызунов проводили параллельно с исследованием на чуму. Грызунов отлавливали в открытых ст</w:t>
      </w:r>
      <w:r w:rsidRPr="00EF430A">
        <w:rPr>
          <w:sz w:val="24"/>
          <w:szCs w:val="24"/>
        </w:rPr>
        <w:t>а</w:t>
      </w:r>
      <w:r w:rsidRPr="00EF430A">
        <w:rPr>
          <w:sz w:val="24"/>
          <w:szCs w:val="24"/>
        </w:rPr>
        <w:t>циях дуговыми капканами, в пробу входило 25-30 животных. Для исследования использ</w:t>
      </w:r>
      <w:r w:rsidRPr="00EF430A">
        <w:rPr>
          <w:sz w:val="24"/>
          <w:szCs w:val="24"/>
        </w:rPr>
        <w:t>о</w:t>
      </w:r>
      <w:r w:rsidRPr="00EF430A">
        <w:rPr>
          <w:sz w:val="24"/>
          <w:szCs w:val="24"/>
        </w:rPr>
        <w:t>вали сыворотки крови. Поиск специфических антител осуществляли путем проведения двухкомпонентной реакции непрямой гемагглютинации (РНГА) с бруцеллезным эритр</w:t>
      </w:r>
      <w:r w:rsidRPr="00EF430A">
        <w:rPr>
          <w:sz w:val="24"/>
          <w:szCs w:val="24"/>
        </w:rPr>
        <w:t>о</w:t>
      </w:r>
      <w:r w:rsidRPr="00EF430A">
        <w:rPr>
          <w:sz w:val="24"/>
          <w:szCs w:val="24"/>
        </w:rPr>
        <w:t>цитарным антигенным диагностикумом, производимым в г. Одессе.</w:t>
      </w:r>
    </w:p>
    <w:p w:rsidR="00985CE2" w:rsidRPr="00EF430A" w:rsidRDefault="00985CE2" w:rsidP="00985CE2">
      <w:pPr>
        <w:ind w:firstLine="397"/>
        <w:jc w:val="both"/>
        <w:rPr>
          <w:sz w:val="24"/>
          <w:szCs w:val="24"/>
        </w:rPr>
      </w:pPr>
      <w:r w:rsidRPr="00EF430A">
        <w:rPr>
          <w:sz w:val="24"/>
          <w:szCs w:val="24"/>
        </w:rPr>
        <w:t>Серологическое исследование проводилм макрометодом. Предварительное исслед</w:t>
      </w:r>
      <w:r w:rsidRPr="00EF430A">
        <w:rPr>
          <w:sz w:val="24"/>
          <w:szCs w:val="24"/>
        </w:rPr>
        <w:t>о</w:t>
      </w:r>
      <w:r w:rsidRPr="00EF430A">
        <w:rPr>
          <w:sz w:val="24"/>
          <w:szCs w:val="24"/>
        </w:rPr>
        <w:t>вание проводили в 2 лунках полистироловой пластины. При получении положительного результата исследуемую сыворотку обрабатывали 50% взвесью формалинизированных эритроцитов</w:t>
      </w:r>
      <w:r w:rsidRPr="00EF430A">
        <w:rPr>
          <w:sz w:val="28"/>
          <w:szCs w:val="28"/>
        </w:rPr>
        <w:t xml:space="preserve"> </w:t>
      </w:r>
      <w:r w:rsidRPr="00EF430A">
        <w:rPr>
          <w:sz w:val="24"/>
          <w:szCs w:val="24"/>
        </w:rPr>
        <w:t>барана для адсорбции гетерогенных антител к эритроцитам барана, после этого РНГА ставилась в развернутом ряду в 12 лунках.</w:t>
      </w:r>
    </w:p>
    <w:p w:rsidR="00985CE2" w:rsidRPr="00EF430A" w:rsidRDefault="00985CE2" w:rsidP="00985CE2">
      <w:pPr>
        <w:ind w:firstLine="397"/>
        <w:jc w:val="both"/>
        <w:rPr>
          <w:sz w:val="24"/>
          <w:szCs w:val="24"/>
        </w:rPr>
      </w:pPr>
      <w:r w:rsidRPr="00EF430A">
        <w:rPr>
          <w:sz w:val="24"/>
          <w:szCs w:val="24"/>
        </w:rPr>
        <w:t>Исследования проводились на полуострове Бузачи в лаборатории Шебирского прот</w:t>
      </w:r>
      <w:r w:rsidRPr="00EF430A">
        <w:rPr>
          <w:sz w:val="24"/>
          <w:szCs w:val="24"/>
        </w:rPr>
        <w:t>и</w:t>
      </w:r>
      <w:r w:rsidRPr="00EF430A">
        <w:rPr>
          <w:sz w:val="24"/>
          <w:szCs w:val="24"/>
        </w:rPr>
        <w:t>воэпидемического отряда. В связи с сезонностью проведения полевых работ исследования проводились в весенне-летний (апрель-июнь) и осенний (сентябрь-октябрь) периоды. О</w:t>
      </w:r>
      <w:r w:rsidRPr="00EF430A">
        <w:rPr>
          <w:sz w:val="24"/>
          <w:szCs w:val="24"/>
        </w:rPr>
        <w:t>с</w:t>
      </w:r>
      <w:r w:rsidRPr="00EF430A">
        <w:rPr>
          <w:sz w:val="24"/>
          <w:szCs w:val="24"/>
        </w:rPr>
        <w:t>новные виды исследованных грызунов: большая песчанка, ливийская песчанка, домовая мышь. Объем и результаты исследование представлены в таблице. Грызуны с антителами составили 0,23% от числа исследованных особей. Из 17 грызунов, в сыворотках крови к</w:t>
      </w:r>
      <w:r w:rsidRPr="00EF430A">
        <w:rPr>
          <w:sz w:val="24"/>
          <w:szCs w:val="24"/>
        </w:rPr>
        <w:t>о</w:t>
      </w:r>
      <w:r w:rsidRPr="00EF430A">
        <w:rPr>
          <w:sz w:val="24"/>
          <w:szCs w:val="24"/>
        </w:rPr>
        <w:t>торых обнаружены антитела к бруцеллезному микробу, было 15 (88,2%) больших песч</w:t>
      </w:r>
      <w:r w:rsidRPr="00EF430A">
        <w:rPr>
          <w:sz w:val="24"/>
          <w:szCs w:val="24"/>
        </w:rPr>
        <w:t>а</w:t>
      </w:r>
      <w:r w:rsidRPr="00EF430A">
        <w:rPr>
          <w:sz w:val="24"/>
          <w:szCs w:val="24"/>
        </w:rPr>
        <w:t>нок,  одна краснохвостая песчанка и одна домовая мышь.</w:t>
      </w:r>
    </w:p>
    <w:p w:rsidR="00985CE2" w:rsidRPr="00EF430A" w:rsidRDefault="00985CE2" w:rsidP="00985CE2">
      <w:pPr>
        <w:ind w:firstLine="397"/>
        <w:jc w:val="both"/>
        <w:rPr>
          <w:sz w:val="24"/>
          <w:szCs w:val="24"/>
        </w:rPr>
      </w:pPr>
      <w:r w:rsidRPr="00EF430A">
        <w:rPr>
          <w:sz w:val="24"/>
          <w:szCs w:val="24"/>
        </w:rPr>
        <w:t>Достоверность полученных результатов вызывает определенные сомнения: в период проведения работы лаборатория отряда не располагала ни бруцеллезным эритроцитарным иммуноглобулиновым диагностикумом, ни бруцеллезным антигеном. Данное обстоятел</w:t>
      </w:r>
      <w:r w:rsidRPr="00EF430A">
        <w:rPr>
          <w:sz w:val="24"/>
          <w:szCs w:val="24"/>
        </w:rPr>
        <w:t>ь</w:t>
      </w:r>
      <w:r w:rsidRPr="00EF430A">
        <w:rPr>
          <w:sz w:val="24"/>
          <w:szCs w:val="24"/>
        </w:rPr>
        <w:t>ство не позволило поставить РНАг или РТНГА для подтверждения специфичности РНГА. Вместе с тем полученные данные представляют интерес по двум причинам.</w:t>
      </w:r>
    </w:p>
    <w:p w:rsidR="00985CE2" w:rsidRPr="00EF430A" w:rsidRDefault="00985CE2" w:rsidP="00985CE2">
      <w:pPr>
        <w:ind w:firstLine="397"/>
        <w:jc w:val="both"/>
        <w:rPr>
          <w:sz w:val="24"/>
          <w:szCs w:val="24"/>
        </w:rPr>
      </w:pPr>
    </w:p>
    <w:p w:rsidR="00985CE2" w:rsidRPr="00EF430A" w:rsidRDefault="00985CE2" w:rsidP="00985CE2">
      <w:pPr>
        <w:jc w:val="center"/>
        <w:rPr>
          <w:sz w:val="24"/>
          <w:szCs w:val="24"/>
        </w:rPr>
      </w:pPr>
      <w:r w:rsidRPr="00EF430A">
        <w:rPr>
          <w:i/>
          <w:sz w:val="24"/>
          <w:szCs w:val="24"/>
        </w:rPr>
        <w:t>Результаты серологического исследования грызунов на бруцеллез</w:t>
      </w:r>
    </w:p>
    <w:p w:rsidR="00985CE2" w:rsidRPr="00EF430A" w:rsidRDefault="00985CE2" w:rsidP="00985CE2">
      <w:pPr>
        <w:ind w:firstLine="397"/>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276"/>
        <w:gridCol w:w="1559"/>
        <w:gridCol w:w="1560"/>
        <w:gridCol w:w="750"/>
        <w:gridCol w:w="750"/>
        <w:gridCol w:w="750"/>
        <w:gridCol w:w="750"/>
        <w:gridCol w:w="750"/>
        <w:gridCol w:w="751"/>
      </w:tblGrid>
      <w:tr w:rsidR="00985CE2" w:rsidRPr="00EF430A" w:rsidTr="005F7AFB">
        <w:trPr>
          <w:trHeight w:val="312"/>
          <w:jc w:val="center"/>
        </w:trPr>
        <w:tc>
          <w:tcPr>
            <w:tcW w:w="675" w:type="dxa"/>
            <w:vMerge w:val="restart"/>
            <w:vAlign w:val="center"/>
          </w:tcPr>
          <w:p w:rsidR="00985CE2" w:rsidRPr="00EF430A" w:rsidRDefault="00985CE2" w:rsidP="005F7AFB">
            <w:pPr>
              <w:jc w:val="center"/>
            </w:pPr>
            <w:r w:rsidRPr="00EF430A">
              <w:t xml:space="preserve">Год </w:t>
            </w:r>
          </w:p>
        </w:tc>
        <w:tc>
          <w:tcPr>
            <w:tcW w:w="1276" w:type="dxa"/>
            <w:vMerge w:val="restart"/>
            <w:vAlign w:val="center"/>
          </w:tcPr>
          <w:p w:rsidR="00985CE2" w:rsidRPr="00EF430A" w:rsidRDefault="00985CE2" w:rsidP="005F7AFB">
            <w:pPr>
              <w:jc w:val="center"/>
            </w:pPr>
            <w:r w:rsidRPr="00EF430A">
              <w:t xml:space="preserve">Сезон </w:t>
            </w:r>
          </w:p>
        </w:tc>
        <w:tc>
          <w:tcPr>
            <w:tcW w:w="1559" w:type="dxa"/>
            <w:vMerge w:val="restart"/>
            <w:vAlign w:val="center"/>
          </w:tcPr>
          <w:p w:rsidR="00985CE2" w:rsidRPr="00EF430A" w:rsidRDefault="00985CE2" w:rsidP="005F7AFB">
            <w:pPr>
              <w:jc w:val="center"/>
            </w:pPr>
            <w:r w:rsidRPr="00EF430A">
              <w:t>Кол-во</w:t>
            </w:r>
          </w:p>
          <w:p w:rsidR="00985CE2" w:rsidRPr="00EF430A" w:rsidRDefault="00985CE2" w:rsidP="005F7AFB">
            <w:pPr>
              <w:jc w:val="center"/>
            </w:pPr>
            <w:r w:rsidRPr="00EF430A">
              <w:t>исследованных</w:t>
            </w:r>
          </w:p>
          <w:p w:rsidR="00985CE2" w:rsidRPr="00EF430A" w:rsidRDefault="00985CE2" w:rsidP="005F7AFB">
            <w:pPr>
              <w:jc w:val="center"/>
            </w:pPr>
            <w:r w:rsidRPr="00EF430A">
              <w:t>грызунов</w:t>
            </w:r>
          </w:p>
        </w:tc>
        <w:tc>
          <w:tcPr>
            <w:tcW w:w="1560" w:type="dxa"/>
            <w:vMerge w:val="restart"/>
            <w:vAlign w:val="center"/>
          </w:tcPr>
          <w:p w:rsidR="00985CE2" w:rsidRPr="00EF430A" w:rsidRDefault="00985CE2" w:rsidP="005F7AFB">
            <w:pPr>
              <w:jc w:val="center"/>
            </w:pPr>
            <w:r w:rsidRPr="00EF430A">
              <w:t>В том числе положительно</w:t>
            </w:r>
          </w:p>
          <w:p w:rsidR="00985CE2" w:rsidRPr="00EF430A" w:rsidRDefault="00985CE2" w:rsidP="005F7AFB">
            <w:pPr>
              <w:jc w:val="center"/>
            </w:pPr>
            <w:r w:rsidRPr="00EF430A">
              <w:t>реагирующих</w:t>
            </w:r>
          </w:p>
        </w:tc>
        <w:tc>
          <w:tcPr>
            <w:tcW w:w="4501" w:type="dxa"/>
            <w:gridSpan w:val="6"/>
            <w:tcBorders>
              <w:bottom w:val="single" w:sz="4" w:space="0" w:color="auto"/>
            </w:tcBorders>
            <w:vAlign w:val="center"/>
          </w:tcPr>
          <w:p w:rsidR="00985CE2" w:rsidRPr="00EF430A" w:rsidRDefault="00985CE2" w:rsidP="005F7AFB">
            <w:pPr>
              <w:jc w:val="center"/>
            </w:pPr>
            <w:r w:rsidRPr="00EF430A">
              <w:t xml:space="preserve">Титры </w:t>
            </w:r>
            <w:r>
              <w:t>в РНГА</w:t>
            </w:r>
          </w:p>
        </w:tc>
      </w:tr>
      <w:tr w:rsidR="00985CE2" w:rsidRPr="00EF430A" w:rsidTr="005F7AFB">
        <w:trPr>
          <w:cantSplit/>
          <w:trHeight w:val="552"/>
          <w:jc w:val="center"/>
        </w:trPr>
        <w:tc>
          <w:tcPr>
            <w:tcW w:w="675" w:type="dxa"/>
            <w:vMerge/>
            <w:vAlign w:val="center"/>
          </w:tcPr>
          <w:p w:rsidR="00985CE2" w:rsidRPr="00EF430A" w:rsidRDefault="00985CE2" w:rsidP="005F7AFB"/>
        </w:tc>
        <w:tc>
          <w:tcPr>
            <w:tcW w:w="1276" w:type="dxa"/>
            <w:vMerge/>
            <w:vAlign w:val="center"/>
          </w:tcPr>
          <w:p w:rsidR="00985CE2" w:rsidRPr="00EF430A" w:rsidRDefault="00985CE2" w:rsidP="005F7AFB">
            <w:pPr>
              <w:jc w:val="center"/>
            </w:pPr>
          </w:p>
        </w:tc>
        <w:tc>
          <w:tcPr>
            <w:tcW w:w="1559" w:type="dxa"/>
            <w:vMerge/>
            <w:vAlign w:val="center"/>
          </w:tcPr>
          <w:p w:rsidR="00985CE2" w:rsidRPr="00EF430A" w:rsidRDefault="00985CE2" w:rsidP="005F7AFB">
            <w:pPr>
              <w:jc w:val="center"/>
            </w:pPr>
          </w:p>
        </w:tc>
        <w:tc>
          <w:tcPr>
            <w:tcW w:w="1560" w:type="dxa"/>
            <w:vMerge/>
            <w:vAlign w:val="center"/>
          </w:tcPr>
          <w:p w:rsidR="00985CE2" w:rsidRPr="00EF430A" w:rsidRDefault="00985CE2" w:rsidP="005F7AFB">
            <w:pPr>
              <w:jc w:val="center"/>
            </w:pPr>
          </w:p>
        </w:tc>
        <w:tc>
          <w:tcPr>
            <w:tcW w:w="750" w:type="dxa"/>
            <w:tcBorders>
              <w:top w:val="single" w:sz="4" w:space="0" w:color="auto"/>
            </w:tcBorders>
            <w:vAlign w:val="center"/>
          </w:tcPr>
          <w:p w:rsidR="00985CE2" w:rsidRPr="00EF430A" w:rsidRDefault="00985CE2" w:rsidP="005F7AFB">
            <w:pPr>
              <w:jc w:val="center"/>
            </w:pPr>
            <w:r w:rsidRPr="00EF430A">
              <w:t>1:40</w:t>
            </w:r>
          </w:p>
        </w:tc>
        <w:tc>
          <w:tcPr>
            <w:tcW w:w="750" w:type="dxa"/>
            <w:tcBorders>
              <w:top w:val="single" w:sz="4" w:space="0" w:color="auto"/>
            </w:tcBorders>
            <w:vAlign w:val="center"/>
          </w:tcPr>
          <w:p w:rsidR="00985CE2" w:rsidRPr="00EF430A" w:rsidRDefault="00985CE2" w:rsidP="005F7AFB">
            <w:pPr>
              <w:jc w:val="center"/>
            </w:pPr>
            <w:r w:rsidRPr="00EF430A">
              <w:t>1:80</w:t>
            </w:r>
          </w:p>
        </w:tc>
        <w:tc>
          <w:tcPr>
            <w:tcW w:w="750" w:type="dxa"/>
            <w:tcBorders>
              <w:top w:val="single" w:sz="4" w:space="0" w:color="auto"/>
            </w:tcBorders>
            <w:vAlign w:val="center"/>
          </w:tcPr>
          <w:p w:rsidR="00985CE2" w:rsidRPr="00EF430A" w:rsidRDefault="00985CE2" w:rsidP="005F7AFB">
            <w:pPr>
              <w:jc w:val="center"/>
            </w:pPr>
            <w:r w:rsidRPr="00EF430A">
              <w:t>1:160</w:t>
            </w:r>
          </w:p>
        </w:tc>
        <w:tc>
          <w:tcPr>
            <w:tcW w:w="750" w:type="dxa"/>
            <w:tcBorders>
              <w:top w:val="single" w:sz="4" w:space="0" w:color="auto"/>
            </w:tcBorders>
            <w:vAlign w:val="center"/>
          </w:tcPr>
          <w:p w:rsidR="00985CE2" w:rsidRPr="00EF430A" w:rsidRDefault="00985CE2" w:rsidP="005F7AFB">
            <w:pPr>
              <w:jc w:val="center"/>
            </w:pPr>
            <w:r w:rsidRPr="00EF430A">
              <w:t>1 :320</w:t>
            </w:r>
          </w:p>
        </w:tc>
        <w:tc>
          <w:tcPr>
            <w:tcW w:w="750" w:type="dxa"/>
            <w:tcBorders>
              <w:top w:val="single" w:sz="4" w:space="0" w:color="auto"/>
            </w:tcBorders>
            <w:vAlign w:val="center"/>
          </w:tcPr>
          <w:p w:rsidR="00985CE2" w:rsidRPr="00EF430A" w:rsidRDefault="00985CE2" w:rsidP="005F7AFB">
            <w:pPr>
              <w:jc w:val="center"/>
            </w:pPr>
            <w:r w:rsidRPr="00EF430A">
              <w:t>1:640</w:t>
            </w:r>
          </w:p>
        </w:tc>
        <w:tc>
          <w:tcPr>
            <w:tcW w:w="751" w:type="dxa"/>
            <w:tcBorders>
              <w:top w:val="single" w:sz="4" w:space="0" w:color="auto"/>
            </w:tcBorders>
            <w:vAlign w:val="center"/>
          </w:tcPr>
          <w:p w:rsidR="00985CE2" w:rsidRPr="00EF430A" w:rsidRDefault="00985CE2" w:rsidP="005F7AFB">
            <w:pPr>
              <w:ind w:left="-173" w:right="-143"/>
              <w:jc w:val="center"/>
            </w:pPr>
            <w:r w:rsidRPr="00EF430A">
              <w:t>1:20480</w:t>
            </w:r>
          </w:p>
        </w:tc>
      </w:tr>
      <w:tr w:rsidR="00985CE2" w:rsidRPr="00EF430A" w:rsidTr="005F7AFB">
        <w:trPr>
          <w:jc w:val="center"/>
        </w:trPr>
        <w:tc>
          <w:tcPr>
            <w:tcW w:w="675" w:type="dxa"/>
            <w:vMerge w:val="restart"/>
            <w:vAlign w:val="center"/>
          </w:tcPr>
          <w:p w:rsidR="00985CE2" w:rsidRPr="00EF430A" w:rsidRDefault="00985CE2" w:rsidP="005F7AFB">
            <w:pPr>
              <w:jc w:val="center"/>
            </w:pPr>
            <w:r w:rsidRPr="00EF430A">
              <w:t>1986</w:t>
            </w:r>
          </w:p>
        </w:tc>
        <w:tc>
          <w:tcPr>
            <w:tcW w:w="1276" w:type="dxa"/>
            <w:vAlign w:val="center"/>
          </w:tcPr>
          <w:p w:rsidR="00985CE2" w:rsidRPr="00EF430A" w:rsidRDefault="00985CE2" w:rsidP="005F7AFB">
            <w:pPr>
              <w:jc w:val="center"/>
            </w:pPr>
            <w:r w:rsidRPr="00EF430A">
              <w:t>Весна</w:t>
            </w:r>
          </w:p>
        </w:tc>
        <w:tc>
          <w:tcPr>
            <w:tcW w:w="1559" w:type="dxa"/>
            <w:vAlign w:val="center"/>
          </w:tcPr>
          <w:p w:rsidR="00985CE2" w:rsidRPr="00EF430A" w:rsidRDefault="00985CE2" w:rsidP="005F7AFB">
            <w:pPr>
              <w:jc w:val="center"/>
            </w:pPr>
            <w:r w:rsidRPr="00EF430A">
              <w:t>2391</w:t>
            </w:r>
          </w:p>
        </w:tc>
        <w:tc>
          <w:tcPr>
            <w:tcW w:w="156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1" w:type="dxa"/>
            <w:vAlign w:val="center"/>
          </w:tcPr>
          <w:p w:rsidR="00985CE2" w:rsidRPr="00EF430A" w:rsidRDefault="00985CE2" w:rsidP="005F7AFB">
            <w:pPr>
              <w:jc w:val="center"/>
            </w:pPr>
            <w:r w:rsidRPr="00EF430A">
              <w:t>0</w:t>
            </w:r>
          </w:p>
        </w:tc>
      </w:tr>
      <w:tr w:rsidR="00985CE2" w:rsidRPr="00EF430A" w:rsidTr="005F7AFB">
        <w:trPr>
          <w:jc w:val="center"/>
        </w:trPr>
        <w:tc>
          <w:tcPr>
            <w:tcW w:w="675" w:type="dxa"/>
            <w:vMerge/>
            <w:vAlign w:val="center"/>
          </w:tcPr>
          <w:p w:rsidR="00985CE2" w:rsidRPr="00EF430A" w:rsidRDefault="00985CE2" w:rsidP="005F7AFB">
            <w:pPr>
              <w:jc w:val="center"/>
            </w:pPr>
          </w:p>
        </w:tc>
        <w:tc>
          <w:tcPr>
            <w:tcW w:w="1276" w:type="dxa"/>
            <w:vAlign w:val="center"/>
          </w:tcPr>
          <w:p w:rsidR="00985CE2" w:rsidRPr="00EF430A" w:rsidRDefault="00985CE2" w:rsidP="005F7AFB">
            <w:pPr>
              <w:jc w:val="center"/>
            </w:pPr>
            <w:r w:rsidRPr="00EF430A">
              <w:t>Осень</w:t>
            </w:r>
          </w:p>
        </w:tc>
        <w:tc>
          <w:tcPr>
            <w:tcW w:w="1559" w:type="dxa"/>
            <w:vAlign w:val="center"/>
          </w:tcPr>
          <w:p w:rsidR="00985CE2" w:rsidRPr="00EF430A" w:rsidRDefault="00985CE2" w:rsidP="005F7AFB">
            <w:pPr>
              <w:jc w:val="center"/>
            </w:pPr>
            <w:r w:rsidRPr="00EF430A">
              <w:t>620</w:t>
            </w:r>
          </w:p>
        </w:tc>
        <w:tc>
          <w:tcPr>
            <w:tcW w:w="156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1" w:type="dxa"/>
            <w:vAlign w:val="center"/>
          </w:tcPr>
          <w:p w:rsidR="00985CE2" w:rsidRPr="00EF430A" w:rsidRDefault="00985CE2" w:rsidP="005F7AFB">
            <w:pPr>
              <w:jc w:val="center"/>
            </w:pPr>
            <w:r w:rsidRPr="00EF430A">
              <w:t>0</w:t>
            </w:r>
          </w:p>
        </w:tc>
      </w:tr>
      <w:tr w:rsidR="00985CE2" w:rsidRPr="00EF430A" w:rsidTr="005F7AFB">
        <w:trPr>
          <w:jc w:val="center"/>
        </w:trPr>
        <w:tc>
          <w:tcPr>
            <w:tcW w:w="675" w:type="dxa"/>
            <w:vMerge w:val="restart"/>
            <w:vAlign w:val="center"/>
          </w:tcPr>
          <w:p w:rsidR="00985CE2" w:rsidRPr="00EF430A" w:rsidRDefault="00985CE2" w:rsidP="005F7AFB">
            <w:pPr>
              <w:jc w:val="center"/>
            </w:pPr>
            <w:r w:rsidRPr="00EF430A">
              <w:t>1987</w:t>
            </w:r>
          </w:p>
        </w:tc>
        <w:tc>
          <w:tcPr>
            <w:tcW w:w="1276" w:type="dxa"/>
            <w:vAlign w:val="center"/>
          </w:tcPr>
          <w:p w:rsidR="00985CE2" w:rsidRPr="00EF430A" w:rsidRDefault="00985CE2" w:rsidP="005F7AFB">
            <w:pPr>
              <w:jc w:val="center"/>
            </w:pPr>
            <w:r w:rsidRPr="00EF430A">
              <w:t>Весна</w:t>
            </w:r>
          </w:p>
        </w:tc>
        <w:tc>
          <w:tcPr>
            <w:tcW w:w="1559" w:type="dxa"/>
            <w:vAlign w:val="center"/>
          </w:tcPr>
          <w:p w:rsidR="00985CE2" w:rsidRPr="00EF430A" w:rsidRDefault="00985CE2" w:rsidP="005F7AFB">
            <w:pPr>
              <w:jc w:val="center"/>
            </w:pPr>
            <w:r w:rsidRPr="00EF430A">
              <w:t>1569</w:t>
            </w:r>
          </w:p>
        </w:tc>
        <w:tc>
          <w:tcPr>
            <w:tcW w:w="1560" w:type="dxa"/>
            <w:vAlign w:val="center"/>
          </w:tcPr>
          <w:p w:rsidR="00985CE2" w:rsidRPr="00EF430A" w:rsidRDefault="00985CE2" w:rsidP="005F7AFB">
            <w:pPr>
              <w:jc w:val="center"/>
            </w:pPr>
            <w:r w:rsidRPr="00EF430A">
              <w:t>11</w:t>
            </w:r>
          </w:p>
        </w:tc>
        <w:tc>
          <w:tcPr>
            <w:tcW w:w="750" w:type="dxa"/>
            <w:vAlign w:val="center"/>
          </w:tcPr>
          <w:p w:rsidR="00985CE2" w:rsidRPr="00EF430A" w:rsidRDefault="00985CE2" w:rsidP="005F7AFB">
            <w:pPr>
              <w:jc w:val="center"/>
            </w:pPr>
            <w:r w:rsidRPr="00EF430A">
              <w:t>1</w:t>
            </w:r>
          </w:p>
        </w:tc>
        <w:tc>
          <w:tcPr>
            <w:tcW w:w="750" w:type="dxa"/>
            <w:vAlign w:val="center"/>
          </w:tcPr>
          <w:p w:rsidR="00985CE2" w:rsidRPr="00EF430A" w:rsidRDefault="00985CE2" w:rsidP="005F7AFB">
            <w:pPr>
              <w:jc w:val="center"/>
            </w:pPr>
            <w:r w:rsidRPr="00EF430A">
              <w:t>3</w:t>
            </w:r>
          </w:p>
        </w:tc>
        <w:tc>
          <w:tcPr>
            <w:tcW w:w="750" w:type="dxa"/>
            <w:vAlign w:val="center"/>
          </w:tcPr>
          <w:p w:rsidR="00985CE2" w:rsidRPr="00EF430A" w:rsidRDefault="00985CE2" w:rsidP="005F7AFB">
            <w:pPr>
              <w:jc w:val="center"/>
            </w:pPr>
            <w:r w:rsidRPr="00EF430A">
              <w:t>4</w:t>
            </w:r>
          </w:p>
        </w:tc>
        <w:tc>
          <w:tcPr>
            <w:tcW w:w="750" w:type="dxa"/>
            <w:vAlign w:val="center"/>
          </w:tcPr>
          <w:p w:rsidR="00985CE2" w:rsidRPr="00EF430A" w:rsidRDefault="00985CE2" w:rsidP="005F7AFB">
            <w:pPr>
              <w:jc w:val="center"/>
            </w:pPr>
            <w:r w:rsidRPr="00EF430A">
              <w:t>2</w:t>
            </w:r>
          </w:p>
        </w:tc>
        <w:tc>
          <w:tcPr>
            <w:tcW w:w="750" w:type="dxa"/>
            <w:vAlign w:val="center"/>
          </w:tcPr>
          <w:p w:rsidR="00985CE2" w:rsidRPr="00EF430A" w:rsidRDefault="00985CE2" w:rsidP="005F7AFB">
            <w:pPr>
              <w:jc w:val="center"/>
            </w:pPr>
            <w:r w:rsidRPr="00EF430A">
              <w:t>1</w:t>
            </w:r>
          </w:p>
        </w:tc>
        <w:tc>
          <w:tcPr>
            <w:tcW w:w="751" w:type="dxa"/>
            <w:vAlign w:val="center"/>
          </w:tcPr>
          <w:p w:rsidR="00985CE2" w:rsidRPr="00EF430A" w:rsidRDefault="00985CE2" w:rsidP="005F7AFB">
            <w:pPr>
              <w:jc w:val="center"/>
            </w:pPr>
            <w:r w:rsidRPr="00EF430A">
              <w:t>-</w:t>
            </w:r>
          </w:p>
        </w:tc>
      </w:tr>
      <w:tr w:rsidR="00985CE2" w:rsidRPr="00EF430A" w:rsidTr="005F7AFB">
        <w:trPr>
          <w:jc w:val="center"/>
        </w:trPr>
        <w:tc>
          <w:tcPr>
            <w:tcW w:w="675" w:type="dxa"/>
            <w:vMerge/>
            <w:vAlign w:val="center"/>
          </w:tcPr>
          <w:p w:rsidR="00985CE2" w:rsidRPr="00EF430A" w:rsidRDefault="00985CE2" w:rsidP="005F7AFB">
            <w:pPr>
              <w:jc w:val="center"/>
            </w:pPr>
          </w:p>
        </w:tc>
        <w:tc>
          <w:tcPr>
            <w:tcW w:w="1276" w:type="dxa"/>
            <w:vAlign w:val="center"/>
          </w:tcPr>
          <w:p w:rsidR="00985CE2" w:rsidRPr="00EF430A" w:rsidRDefault="00985CE2" w:rsidP="005F7AFB">
            <w:pPr>
              <w:jc w:val="center"/>
            </w:pPr>
            <w:r w:rsidRPr="00EF430A">
              <w:t>Осень</w:t>
            </w:r>
          </w:p>
        </w:tc>
        <w:tc>
          <w:tcPr>
            <w:tcW w:w="1559" w:type="dxa"/>
            <w:vAlign w:val="center"/>
          </w:tcPr>
          <w:p w:rsidR="00985CE2" w:rsidRPr="00EF430A" w:rsidRDefault="00985CE2" w:rsidP="005F7AFB">
            <w:pPr>
              <w:jc w:val="center"/>
            </w:pPr>
            <w:r w:rsidRPr="00EF430A">
              <w:t>900</w:t>
            </w:r>
          </w:p>
        </w:tc>
        <w:tc>
          <w:tcPr>
            <w:tcW w:w="1560" w:type="dxa"/>
            <w:vAlign w:val="center"/>
          </w:tcPr>
          <w:p w:rsidR="00985CE2" w:rsidRPr="00EF430A" w:rsidRDefault="00985CE2" w:rsidP="005F7AFB">
            <w:pPr>
              <w:jc w:val="center"/>
            </w:pPr>
            <w:r w:rsidRPr="00EF430A">
              <w:t>2</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1</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1</w:t>
            </w:r>
          </w:p>
        </w:tc>
        <w:tc>
          <w:tcPr>
            <w:tcW w:w="750" w:type="dxa"/>
            <w:vAlign w:val="center"/>
          </w:tcPr>
          <w:p w:rsidR="00985CE2" w:rsidRPr="00EF430A" w:rsidRDefault="00985CE2" w:rsidP="005F7AFB">
            <w:pPr>
              <w:jc w:val="center"/>
            </w:pPr>
            <w:r w:rsidRPr="00EF430A">
              <w:t>-</w:t>
            </w:r>
          </w:p>
        </w:tc>
        <w:tc>
          <w:tcPr>
            <w:tcW w:w="751" w:type="dxa"/>
            <w:vAlign w:val="center"/>
          </w:tcPr>
          <w:p w:rsidR="00985CE2" w:rsidRPr="00EF430A" w:rsidRDefault="00985CE2" w:rsidP="005F7AFB">
            <w:pPr>
              <w:jc w:val="center"/>
            </w:pPr>
            <w:r w:rsidRPr="00EF430A">
              <w:t>-</w:t>
            </w:r>
          </w:p>
        </w:tc>
      </w:tr>
      <w:tr w:rsidR="00985CE2" w:rsidRPr="00EF430A" w:rsidTr="005F7AFB">
        <w:trPr>
          <w:jc w:val="center"/>
        </w:trPr>
        <w:tc>
          <w:tcPr>
            <w:tcW w:w="675" w:type="dxa"/>
            <w:vMerge w:val="restart"/>
            <w:vAlign w:val="center"/>
          </w:tcPr>
          <w:p w:rsidR="00985CE2" w:rsidRPr="00EF430A" w:rsidRDefault="00985CE2" w:rsidP="005F7AFB">
            <w:pPr>
              <w:jc w:val="center"/>
            </w:pPr>
            <w:r w:rsidRPr="00EF430A">
              <w:t>1988</w:t>
            </w:r>
          </w:p>
        </w:tc>
        <w:tc>
          <w:tcPr>
            <w:tcW w:w="1276" w:type="dxa"/>
            <w:vAlign w:val="center"/>
          </w:tcPr>
          <w:p w:rsidR="00985CE2" w:rsidRPr="00EF430A" w:rsidRDefault="00985CE2" w:rsidP="005F7AFB">
            <w:pPr>
              <w:jc w:val="center"/>
            </w:pPr>
            <w:r w:rsidRPr="00EF430A">
              <w:t xml:space="preserve">Весна </w:t>
            </w:r>
          </w:p>
        </w:tc>
        <w:tc>
          <w:tcPr>
            <w:tcW w:w="1559" w:type="dxa"/>
            <w:vAlign w:val="center"/>
          </w:tcPr>
          <w:p w:rsidR="00985CE2" w:rsidRPr="00EF430A" w:rsidRDefault="00985CE2" w:rsidP="005F7AFB">
            <w:pPr>
              <w:jc w:val="center"/>
            </w:pPr>
            <w:r w:rsidRPr="00EF430A">
              <w:t>-</w:t>
            </w:r>
          </w:p>
        </w:tc>
        <w:tc>
          <w:tcPr>
            <w:tcW w:w="156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1" w:type="dxa"/>
            <w:vAlign w:val="center"/>
          </w:tcPr>
          <w:p w:rsidR="00985CE2" w:rsidRPr="00EF430A" w:rsidRDefault="00985CE2" w:rsidP="005F7AFB">
            <w:pPr>
              <w:jc w:val="center"/>
            </w:pPr>
            <w:r w:rsidRPr="00EF430A">
              <w:t>-</w:t>
            </w:r>
          </w:p>
        </w:tc>
      </w:tr>
      <w:tr w:rsidR="00985CE2" w:rsidRPr="00EF430A" w:rsidTr="005F7AFB">
        <w:trPr>
          <w:jc w:val="center"/>
        </w:trPr>
        <w:tc>
          <w:tcPr>
            <w:tcW w:w="675" w:type="dxa"/>
            <w:vMerge/>
            <w:vAlign w:val="center"/>
          </w:tcPr>
          <w:p w:rsidR="00985CE2" w:rsidRPr="00EF430A" w:rsidRDefault="00985CE2" w:rsidP="005F7AFB">
            <w:pPr>
              <w:jc w:val="center"/>
            </w:pPr>
          </w:p>
        </w:tc>
        <w:tc>
          <w:tcPr>
            <w:tcW w:w="1276" w:type="dxa"/>
            <w:vAlign w:val="center"/>
          </w:tcPr>
          <w:p w:rsidR="00985CE2" w:rsidRPr="00EF430A" w:rsidRDefault="00985CE2" w:rsidP="005F7AFB">
            <w:pPr>
              <w:jc w:val="center"/>
            </w:pPr>
            <w:r w:rsidRPr="00EF430A">
              <w:t>Осень</w:t>
            </w:r>
          </w:p>
        </w:tc>
        <w:tc>
          <w:tcPr>
            <w:tcW w:w="1559" w:type="dxa"/>
            <w:vAlign w:val="center"/>
          </w:tcPr>
          <w:p w:rsidR="00985CE2" w:rsidRPr="00EF430A" w:rsidRDefault="00985CE2" w:rsidP="005F7AFB">
            <w:pPr>
              <w:jc w:val="center"/>
            </w:pPr>
            <w:r w:rsidRPr="00EF430A">
              <w:t>637</w:t>
            </w:r>
          </w:p>
        </w:tc>
        <w:tc>
          <w:tcPr>
            <w:tcW w:w="156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1" w:type="dxa"/>
            <w:vAlign w:val="center"/>
          </w:tcPr>
          <w:p w:rsidR="00985CE2" w:rsidRPr="00EF430A" w:rsidRDefault="00985CE2" w:rsidP="005F7AFB">
            <w:pPr>
              <w:jc w:val="center"/>
            </w:pPr>
            <w:r w:rsidRPr="00EF430A">
              <w:t>0</w:t>
            </w:r>
          </w:p>
        </w:tc>
      </w:tr>
      <w:tr w:rsidR="00985CE2" w:rsidRPr="00EF430A" w:rsidTr="005F7AFB">
        <w:trPr>
          <w:jc w:val="center"/>
        </w:trPr>
        <w:tc>
          <w:tcPr>
            <w:tcW w:w="675" w:type="dxa"/>
            <w:vMerge w:val="restart"/>
            <w:vAlign w:val="center"/>
          </w:tcPr>
          <w:p w:rsidR="00985CE2" w:rsidRPr="00EF430A" w:rsidRDefault="00985CE2" w:rsidP="005F7AFB">
            <w:pPr>
              <w:jc w:val="center"/>
            </w:pPr>
            <w:r w:rsidRPr="00EF430A">
              <w:t>1989</w:t>
            </w:r>
          </w:p>
        </w:tc>
        <w:tc>
          <w:tcPr>
            <w:tcW w:w="1276" w:type="dxa"/>
            <w:vAlign w:val="center"/>
          </w:tcPr>
          <w:p w:rsidR="00985CE2" w:rsidRPr="00EF430A" w:rsidRDefault="00985CE2" w:rsidP="005F7AFB">
            <w:pPr>
              <w:jc w:val="center"/>
            </w:pPr>
            <w:r w:rsidRPr="00EF430A">
              <w:t>Весна</w:t>
            </w:r>
          </w:p>
        </w:tc>
        <w:tc>
          <w:tcPr>
            <w:tcW w:w="1559" w:type="dxa"/>
            <w:vAlign w:val="center"/>
          </w:tcPr>
          <w:p w:rsidR="00985CE2" w:rsidRPr="00EF430A" w:rsidRDefault="00985CE2" w:rsidP="005F7AFB">
            <w:pPr>
              <w:jc w:val="center"/>
            </w:pPr>
            <w:r w:rsidRPr="00EF430A">
              <w:t>121</w:t>
            </w:r>
          </w:p>
        </w:tc>
        <w:tc>
          <w:tcPr>
            <w:tcW w:w="156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0" w:type="dxa"/>
            <w:vAlign w:val="center"/>
          </w:tcPr>
          <w:p w:rsidR="00985CE2" w:rsidRPr="00EF430A" w:rsidRDefault="00985CE2" w:rsidP="005F7AFB">
            <w:pPr>
              <w:jc w:val="center"/>
            </w:pPr>
            <w:r w:rsidRPr="00EF430A">
              <w:t>0</w:t>
            </w:r>
          </w:p>
        </w:tc>
        <w:tc>
          <w:tcPr>
            <w:tcW w:w="751" w:type="dxa"/>
            <w:vAlign w:val="center"/>
          </w:tcPr>
          <w:p w:rsidR="00985CE2" w:rsidRPr="00EF430A" w:rsidRDefault="00985CE2" w:rsidP="005F7AFB">
            <w:pPr>
              <w:jc w:val="center"/>
            </w:pPr>
            <w:r w:rsidRPr="00EF430A">
              <w:t>0</w:t>
            </w:r>
          </w:p>
        </w:tc>
      </w:tr>
      <w:tr w:rsidR="00985CE2" w:rsidRPr="00EF430A" w:rsidTr="005F7AFB">
        <w:trPr>
          <w:jc w:val="center"/>
        </w:trPr>
        <w:tc>
          <w:tcPr>
            <w:tcW w:w="675" w:type="dxa"/>
            <w:vMerge/>
            <w:vAlign w:val="center"/>
          </w:tcPr>
          <w:p w:rsidR="00985CE2" w:rsidRPr="00EF430A" w:rsidRDefault="00985CE2" w:rsidP="005F7AFB">
            <w:pPr>
              <w:jc w:val="center"/>
            </w:pPr>
          </w:p>
        </w:tc>
        <w:tc>
          <w:tcPr>
            <w:tcW w:w="1276" w:type="dxa"/>
            <w:vAlign w:val="center"/>
          </w:tcPr>
          <w:p w:rsidR="00985CE2" w:rsidRPr="00EF430A" w:rsidRDefault="00985CE2" w:rsidP="005F7AFB">
            <w:pPr>
              <w:jc w:val="center"/>
            </w:pPr>
            <w:r w:rsidRPr="00EF430A">
              <w:t>Осень</w:t>
            </w:r>
          </w:p>
        </w:tc>
        <w:tc>
          <w:tcPr>
            <w:tcW w:w="1559" w:type="dxa"/>
            <w:vAlign w:val="center"/>
          </w:tcPr>
          <w:p w:rsidR="00985CE2" w:rsidRPr="00EF430A" w:rsidRDefault="00985CE2" w:rsidP="005F7AFB">
            <w:pPr>
              <w:jc w:val="center"/>
            </w:pPr>
            <w:r w:rsidRPr="00EF430A">
              <w:t>1028</w:t>
            </w:r>
          </w:p>
        </w:tc>
        <w:tc>
          <w:tcPr>
            <w:tcW w:w="1560" w:type="dxa"/>
            <w:vAlign w:val="center"/>
          </w:tcPr>
          <w:p w:rsidR="00985CE2" w:rsidRPr="00EF430A" w:rsidRDefault="00985CE2" w:rsidP="005F7AFB">
            <w:pPr>
              <w:jc w:val="center"/>
            </w:pPr>
            <w:r w:rsidRPr="00EF430A">
              <w:t>4</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w:t>
            </w:r>
          </w:p>
        </w:tc>
        <w:tc>
          <w:tcPr>
            <w:tcW w:w="750" w:type="dxa"/>
            <w:vAlign w:val="center"/>
          </w:tcPr>
          <w:p w:rsidR="00985CE2" w:rsidRPr="00EF430A" w:rsidRDefault="00985CE2" w:rsidP="005F7AFB">
            <w:pPr>
              <w:jc w:val="center"/>
            </w:pPr>
            <w:r w:rsidRPr="00EF430A">
              <w:t>1</w:t>
            </w:r>
            <w:r w:rsidRPr="00EF430A">
              <w:rPr>
                <w:vertAlign w:val="superscript"/>
              </w:rPr>
              <w:t>*</w:t>
            </w:r>
          </w:p>
        </w:tc>
        <w:tc>
          <w:tcPr>
            <w:tcW w:w="750" w:type="dxa"/>
            <w:vAlign w:val="center"/>
          </w:tcPr>
          <w:p w:rsidR="00985CE2" w:rsidRPr="00EF430A" w:rsidRDefault="00985CE2" w:rsidP="005F7AFB">
            <w:pPr>
              <w:jc w:val="center"/>
            </w:pPr>
            <w:r w:rsidRPr="00EF430A">
              <w:t>2</w:t>
            </w:r>
          </w:p>
        </w:tc>
        <w:tc>
          <w:tcPr>
            <w:tcW w:w="751" w:type="dxa"/>
            <w:vAlign w:val="center"/>
          </w:tcPr>
          <w:p w:rsidR="00985CE2" w:rsidRPr="00EF430A" w:rsidRDefault="00985CE2" w:rsidP="005F7AFB">
            <w:pPr>
              <w:jc w:val="center"/>
            </w:pPr>
            <w:r w:rsidRPr="00EF430A">
              <w:t>1</w:t>
            </w:r>
            <w:r w:rsidRPr="00EF430A">
              <w:rPr>
                <w:vertAlign w:val="superscript"/>
              </w:rPr>
              <w:t>**</w:t>
            </w:r>
          </w:p>
        </w:tc>
      </w:tr>
      <w:tr w:rsidR="00985CE2" w:rsidRPr="00EF430A" w:rsidTr="005F7AFB">
        <w:trPr>
          <w:jc w:val="center"/>
        </w:trPr>
        <w:tc>
          <w:tcPr>
            <w:tcW w:w="1951" w:type="dxa"/>
            <w:gridSpan w:val="2"/>
            <w:vAlign w:val="center"/>
          </w:tcPr>
          <w:p w:rsidR="00985CE2" w:rsidRPr="00EF430A" w:rsidRDefault="00985CE2" w:rsidP="005F7AFB">
            <w:pPr>
              <w:jc w:val="right"/>
            </w:pPr>
            <w:r w:rsidRPr="00EF430A">
              <w:t>Ито</w:t>
            </w:r>
            <w:r>
              <w:rPr>
                <w:lang w:val="en-US"/>
              </w:rPr>
              <w:t>г</w:t>
            </w:r>
            <w:r w:rsidRPr="00EF430A">
              <w:t>о:</w:t>
            </w:r>
          </w:p>
        </w:tc>
        <w:tc>
          <w:tcPr>
            <w:tcW w:w="1559" w:type="dxa"/>
            <w:vAlign w:val="center"/>
          </w:tcPr>
          <w:p w:rsidR="00985CE2" w:rsidRPr="00EF430A" w:rsidRDefault="00985CE2" w:rsidP="005F7AFB">
            <w:pPr>
              <w:jc w:val="center"/>
            </w:pPr>
            <w:r w:rsidRPr="00EF430A">
              <w:t>7266</w:t>
            </w:r>
          </w:p>
        </w:tc>
        <w:tc>
          <w:tcPr>
            <w:tcW w:w="1560" w:type="dxa"/>
            <w:vAlign w:val="center"/>
          </w:tcPr>
          <w:p w:rsidR="00985CE2" w:rsidRPr="00EF430A" w:rsidRDefault="00985CE2" w:rsidP="005F7AFB">
            <w:pPr>
              <w:jc w:val="center"/>
            </w:pPr>
            <w:r w:rsidRPr="00EF430A">
              <w:t>17</w:t>
            </w:r>
          </w:p>
        </w:tc>
        <w:tc>
          <w:tcPr>
            <w:tcW w:w="750" w:type="dxa"/>
            <w:vAlign w:val="center"/>
          </w:tcPr>
          <w:p w:rsidR="00985CE2" w:rsidRPr="00EF430A" w:rsidRDefault="00985CE2" w:rsidP="005F7AFB">
            <w:pPr>
              <w:jc w:val="center"/>
            </w:pPr>
            <w:r w:rsidRPr="00EF430A">
              <w:t>3</w:t>
            </w:r>
          </w:p>
        </w:tc>
        <w:tc>
          <w:tcPr>
            <w:tcW w:w="750" w:type="dxa"/>
            <w:vAlign w:val="center"/>
          </w:tcPr>
          <w:p w:rsidR="00985CE2" w:rsidRPr="00EF430A" w:rsidRDefault="00985CE2" w:rsidP="005F7AFB">
            <w:pPr>
              <w:jc w:val="center"/>
            </w:pPr>
            <w:r w:rsidRPr="00EF430A">
              <w:t>2</w:t>
            </w:r>
          </w:p>
        </w:tc>
        <w:tc>
          <w:tcPr>
            <w:tcW w:w="750" w:type="dxa"/>
            <w:vAlign w:val="center"/>
          </w:tcPr>
          <w:p w:rsidR="00985CE2" w:rsidRPr="00EF430A" w:rsidRDefault="00985CE2" w:rsidP="005F7AFB">
            <w:pPr>
              <w:jc w:val="center"/>
            </w:pPr>
            <w:r w:rsidRPr="00EF430A">
              <w:t>4</w:t>
            </w:r>
          </w:p>
        </w:tc>
        <w:tc>
          <w:tcPr>
            <w:tcW w:w="750" w:type="dxa"/>
            <w:vAlign w:val="center"/>
          </w:tcPr>
          <w:p w:rsidR="00985CE2" w:rsidRPr="00EF430A" w:rsidRDefault="00985CE2" w:rsidP="005F7AFB">
            <w:pPr>
              <w:jc w:val="center"/>
            </w:pPr>
            <w:r w:rsidRPr="00EF430A">
              <w:t>4</w:t>
            </w:r>
          </w:p>
        </w:tc>
        <w:tc>
          <w:tcPr>
            <w:tcW w:w="750" w:type="dxa"/>
            <w:vAlign w:val="center"/>
          </w:tcPr>
          <w:p w:rsidR="00985CE2" w:rsidRPr="00EF430A" w:rsidRDefault="00985CE2" w:rsidP="005F7AFB">
            <w:pPr>
              <w:jc w:val="center"/>
            </w:pPr>
            <w:r w:rsidRPr="00EF430A">
              <w:t>3</w:t>
            </w:r>
          </w:p>
        </w:tc>
        <w:tc>
          <w:tcPr>
            <w:tcW w:w="751" w:type="dxa"/>
            <w:vAlign w:val="center"/>
          </w:tcPr>
          <w:p w:rsidR="00985CE2" w:rsidRPr="00EF430A" w:rsidRDefault="00985CE2" w:rsidP="005F7AFB">
            <w:pPr>
              <w:jc w:val="center"/>
            </w:pPr>
            <w:r w:rsidRPr="00EF430A">
              <w:t>1</w:t>
            </w:r>
          </w:p>
        </w:tc>
      </w:tr>
    </w:tbl>
    <w:p w:rsidR="00985CE2" w:rsidRPr="00EF430A" w:rsidRDefault="00985CE2" w:rsidP="00A7511B">
      <w:pPr>
        <w:ind w:firstLine="426"/>
        <w:jc w:val="both"/>
        <w:rPr>
          <w:i/>
        </w:rPr>
      </w:pPr>
      <w:r w:rsidRPr="00EF430A">
        <w:rPr>
          <w:b/>
          <w:i/>
          <w:vertAlign w:val="superscript"/>
        </w:rPr>
        <w:t>*</w:t>
      </w:r>
      <w:r w:rsidRPr="00EF430A">
        <w:rPr>
          <w:i/>
          <w:vertAlign w:val="superscript"/>
        </w:rPr>
        <w:t xml:space="preserve"> </w:t>
      </w:r>
      <w:r w:rsidR="00B460C8">
        <w:rPr>
          <w:i/>
        </w:rPr>
        <w:t>Л</w:t>
      </w:r>
      <w:r w:rsidRPr="00EF430A">
        <w:rPr>
          <w:i/>
        </w:rPr>
        <w:t>ивийская (краснохвостая) песчанка</w:t>
      </w:r>
      <w:r w:rsidR="00B460C8">
        <w:rPr>
          <w:i/>
        </w:rPr>
        <w:t>.</w:t>
      </w:r>
      <w:r w:rsidRPr="00EF430A">
        <w:rPr>
          <w:i/>
          <w:vertAlign w:val="superscript"/>
        </w:rPr>
        <w:t xml:space="preserve">** </w:t>
      </w:r>
      <w:r w:rsidR="00B460C8">
        <w:rPr>
          <w:i/>
        </w:rPr>
        <w:t>Д</w:t>
      </w:r>
      <w:r w:rsidRPr="00EF430A">
        <w:rPr>
          <w:i/>
        </w:rPr>
        <w:t>омовая мышь, отловленная в поселке Шебир</w:t>
      </w:r>
      <w:r w:rsidR="00B460C8">
        <w:rPr>
          <w:i/>
        </w:rPr>
        <w:t>.</w:t>
      </w:r>
    </w:p>
    <w:p w:rsidR="00985CE2" w:rsidRPr="00A7511B" w:rsidRDefault="00985CE2" w:rsidP="00985CE2">
      <w:pPr>
        <w:jc w:val="both"/>
        <w:rPr>
          <w:i/>
          <w:sz w:val="28"/>
          <w:szCs w:val="28"/>
        </w:rPr>
      </w:pPr>
    </w:p>
    <w:p w:rsidR="00985CE2" w:rsidRPr="00EF430A" w:rsidRDefault="00985CE2" w:rsidP="00985CE2">
      <w:pPr>
        <w:ind w:firstLine="397"/>
        <w:jc w:val="both"/>
        <w:rPr>
          <w:sz w:val="24"/>
          <w:szCs w:val="24"/>
        </w:rPr>
      </w:pPr>
      <w:r w:rsidRPr="00EF430A">
        <w:rPr>
          <w:sz w:val="24"/>
          <w:szCs w:val="24"/>
        </w:rPr>
        <w:t>1. Приуроченность положительно реагирующих грызунов к определенной территории. Из 17 грызунов, положительно реагирующих в РНГА с бруцеллезным эритроцитарным антигенным диагностикумом, 12 (70,6%) отловлены в одном первичном районе 233391184, еще в 4 случаях (23,5%) песчанки с антителами добыты в смежных первичных районах: 233391191 и 233391183. Только один грызун с антителами (домовая мышь) по</w:t>
      </w:r>
      <w:r w:rsidRPr="00EF430A">
        <w:rPr>
          <w:sz w:val="24"/>
          <w:szCs w:val="24"/>
        </w:rPr>
        <w:t>й</w:t>
      </w:r>
      <w:r w:rsidRPr="00EF430A">
        <w:rPr>
          <w:sz w:val="24"/>
          <w:szCs w:val="24"/>
        </w:rPr>
        <w:t xml:space="preserve">ман в пос. Шебир (первичный район 233391173) на удалении </w:t>
      </w:r>
      <w:smartTag w:uri="urn:schemas-microsoft-com:office:smarttags" w:element="metricconverter">
        <w:smartTagPr>
          <w:attr w:name="ProductID" w:val="65 км"/>
        </w:smartTagPr>
        <w:r w:rsidRPr="00EF430A">
          <w:rPr>
            <w:sz w:val="24"/>
            <w:szCs w:val="24"/>
          </w:rPr>
          <w:t>65 км</w:t>
        </w:r>
      </w:smartTag>
      <w:r w:rsidRPr="00EF430A">
        <w:rPr>
          <w:sz w:val="24"/>
          <w:szCs w:val="24"/>
        </w:rPr>
        <w:t xml:space="preserve"> от данного участка.</w:t>
      </w:r>
    </w:p>
    <w:p w:rsidR="00985CE2" w:rsidRPr="00EF430A" w:rsidRDefault="00985CE2" w:rsidP="00985CE2">
      <w:pPr>
        <w:ind w:firstLine="397"/>
        <w:jc w:val="both"/>
        <w:rPr>
          <w:sz w:val="24"/>
          <w:szCs w:val="24"/>
        </w:rPr>
      </w:pPr>
      <w:r w:rsidRPr="00EF430A">
        <w:rPr>
          <w:sz w:val="24"/>
          <w:szCs w:val="24"/>
        </w:rPr>
        <w:t>2. По материалам ветеринарной службы на территории первичного района 233391184 располагалась верблюжья ферма, на которой содержалось 125 верблюдов. Весной 1986 г. при проведении планового серологического обследования поголовья верблюдов на бр</w:t>
      </w:r>
      <w:r w:rsidRPr="00EF430A">
        <w:rPr>
          <w:sz w:val="24"/>
          <w:szCs w:val="24"/>
        </w:rPr>
        <w:t>у</w:t>
      </w:r>
      <w:r w:rsidRPr="00EF430A">
        <w:rPr>
          <w:sz w:val="24"/>
          <w:szCs w:val="24"/>
        </w:rPr>
        <w:t xml:space="preserve">целлез, в гурте выявлено 2 особи с антителами к бруцеллезному микробу. Впоследствии </w:t>
      </w:r>
      <w:r w:rsidRPr="00EF430A">
        <w:rPr>
          <w:sz w:val="24"/>
          <w:szCs w:val="24"/>
        </w:rPr>
        <w:lastRenderedPageBreak/>
        <w:t xml:space="preserve">на данном участке выпасалось санитарное стадо (животные, выбракованные из основного стада, перед отправкой на санитарный убойный пункт). </w:t>
      </w:r>
    </w:p>
    <w:p w:rsidR="00985CE2" w:rsidRPr="00EF430A" w:rsidRDefault="00985CE2" w:rsidP="00985CE2">
      <w:pPr>
        <w:ind w:firstLine="397"/>
        <w:jc w:val="both"/>
        <w:rPr>
          <w:sz w:val="24"/>
          <w:szCs w:val="24"/>
        </w:rPr>
      </w:pPr>
      <w:r w:rsidRPr="00EF430A">
        <w:rPr>
          <w:sz w:val="24"/>
          <w:szCs w:val="24"/>
        </w:rPr>
        <w:t>Хозяйства животноводческих совхозов, расположенных на территории полуострова Бузачи считались благополучными по бруцеллезу. Однако следует отметить, что серол</w:t>
      </w:r>
      <w:r w:rsidRPr="00EF430A">
        <w:rPr>
          <w:sz w:val="24"/>
          <w:szCs w:val="24"/>
        </w:rPr>
        <w:t>о</w:t>
      </w:r>
      <w:r w:rsidRPr="00EF430A">
        <w:rPr>
          <w:sz w:val="24"/>
          <w:szCs w:val="24"/>
        </w:rPr>
        <w:t>гическое обследование животных проводилось не полное: обследованию подлежали бар</w:t>
      </w:r>
      <w:r w:rsidRPr="00EF430A">
        <w:rPr>
          <w:sz w:val="24"/>
          <w:szCs w:val="24"/>
        </w:rPr>
        <w:t>а</w:t>
      </w:r>
      <w:r w:rsidRPr="00EF430A">
        <w:rPr>
          <w:sz w:val="24"/>
          <w:szCs w:val="24"/>
        </w:rPr>
        <w:t>ны-производители и поголовье верблюдов. Маточное поголовье овец и скот, находящийся в частной собственности, на бруцеллез не обследовались. Весной 1986 года в верблюжьем гурте совхоза Акшимрауский было выявлено 2 верблюда с антителами к бруцеллезному микробу. Центральная усадьба совхоза Акшимрауский расположена в первичном районе 233391184.</w:t>
      </w:r>
    </w:p>
    <w:p w:rsidR="00985CE2" w:rsidRPr="00EF430A" w:rsidRDefault="00985CE2" w:rsidP="00985CE2">
      <w:pPr>
        <w:ind w:firstLine="397"/>
        <w:jc w:val="both"/>
        <w:rPr>
          <w:sz w:val="24"/>
          <w:szCs w:val="24"/>
        </w:rPr>
      </w:pPr>
      <w:r w:rsidRPr="00EF430A">
        <w:rPr>
          <w:sz w:val="24"/>
          <w:szCs w:val="24"/>
        </w:rPr>
        <w:t>Эпидемиологический фон по бруцеллезу на полуострове Бузачи: по данным медици</w:t>
      </w:r>
      <w:r w:rsidRPr="00EF430A">
        <w:rPr>
          <w:sz w:val="24"/>
          <w:szCs w:val="24"/>
        </w:rPr>
        <w:t>н</w:t>
      </w:r>
      <w:r w:rsidRPr="00EF430A">
        <w:rPr>
          <w:sz w:val="24"/>
          <w:szCs w:val="24"/>
        </w:rPr>
        <w:t>ских учреждений острые случаи бруцеллеза на обслуживаемой территории не регистрир</w:t>
      </w:r>
      <w:r w:rsidRPr="00EF430A">
        <w:rPr>
          <w:sz w:val="24"/>
          <w:szCs w:val="24"/>
        </w:rPr>
        <w:t>о</w:t>
      </w:r>
      <w:r w:rsidRPr="00EF430A">
        <w:rPr>
          <w:sz w:val="24"/>
          <w:szCs w:val="24"/>
        </w:rPr>
        <w:t>вались в течение многих лет. На диспансерном учете, при общей численности сельского населения 6363 человека, состояло 4 больных с хронической формой бруцеллеза.</w:t>
      </w:r>
    </w:p>
    <w:p w:rsidR="00985CE2" w:rsidRPr="00EF430A" w:rsidRDefault="00985CE2" w:rsidP="00985CE2">
      <w:pPr>
        <w:ind w:firstLine="397"/>
        <w:jc w:val="both"/>
        <w:rPr>
          <w:sz w:val="24"/>
          <w:szCs w:val="24"/>
        </w:rPr>
      </w:pPr>
    </w:p>
    <w:p w:rsidR="00985CE2" w:rsidRPr="00EF430A" w:rsidRDefault="00985CE2" w:rsidP="00985CE2">
      <w:pPr>
        <w:tabs>
          <w:tab w:val="num" w:pos="0"/>
        </w:tabs>
        <w:jc w:val="center"/>
        <w:rPr>
          <w:b/>
          <w:sz w:val="24"/>
          <w:szCs w:val="24"/>
        </w:rPr>
      </w:pPr>
      <w:r w:rsidRPr="00EF430A">
        <w:rPr>
          <w:b/>
          <w:sz w:val="24"/>
          <w:szCs w:val="24"/>
        </w:rPr>
        <w:t>Выводы</w:t>
      </w:r>
    </w:p>
    <w:p w:rsidR="00985CE2" w:rsidRPr="00EF430A" w:rsidRDefault="00985CE2" w:rsidP="00985CE2">
      <w:pPr>
        <w:numPr>
          <w:ilvl w:val="0"/>
          <w:numId w:val="31"/>
        </w:numPr>
        <w:tabs>
          <w:tab w:val="clear" w:pos="720"/>
          <w:tab w:val="num" w:pos="0"/>
          <w:tab w:val="left" w:pos="709"/>
        </w:tabs>
        <w:ind w:left="0" w:firstLine="360"/>
        <w:jc w:val="both"/>
        <w:rPr>
          <w:sz w:val="24"/>
          <w:szCs w:val="24"/>
        </w:rPr>
      </w:pPr>
      <w:r w:rsidRPr="00EF430A">
        <w:rPr>
          <w:sz w:val="24"/>
          <w:szCs w:val="24"/>
        </w:rPr>
        <w:t>Грызуны, выловленные в местах выпаса сельскохозяйственных животных, больных бруцеллезом, могут быть заражены бруцеллезом.</w:t>
      </w:r>
    </w:p>
    <w:p w:rsidR="00985CE2" w:rsidRPr="00EF430A" w:rsidRDefault="00985CE2" w:rsidP="00985CE2">
      <w:pPr>
        <w:numPr>
          <w:ilvl w:val="0"/>
          <w:numId w:val="31"/>
        </w:numPr>
        <w:tabs>
          <w:tab w:val="clear" w:pos="720"/>
          <w:tab w:val="num" w:pos="0"/>
          <w:tab w:val="left" w:pos="709"/>
        </w:tabs>
        <w:ind w:left="0" w:firstLine="360"/>
        <w:jc w:val="both"/>
        <w:rPr>
          <w:sz w:val="24"/>
          <w:szCs w:val="24"/>
        </w:rPr>
      </w:pPr>
      <w:r w:rsidRPr="00EF430A">
        <w:rPr>
          <w:sz w:val="24"/>
          <w:szCs w:val="24"/>
        </w:rPr>
        <w:t>Выявление грызунов, положительно реагирующих в РНГА с бруцеллезным эри</w:t>
      </w:r>
      <w:r w:rsidRPr="00EF430A">
        <w:rPr>
          <w:sz w:val="24"/>
          <w:szCs w:val="24"/>
        </w:rPr>
        <w:t>т</w:t>
      </w:r>
      <w:r w:rsidRPr="00EF430A">
        <w:rPr>
          <w:sz w:val="24"/>
          <w:szCs w:val="24"/>
        </w:rPr>
        <w:t>роцитарным антигенным диагностикумом,</w:t>
      </w:r>
      <w:bookmarkStart w:id="3" w:name="_GoBack"/>
      <w:bookmarkEnd w:id="3"/>
      <w:r w:rsidRPr="00EF430A">
        <w:rPr>
          <w:sz w:val="24"/>
          <w:szCs w:val="24"/>
        </w:rPr>
        <w:t xml:space="preserve"> может служить индикатором, указывающим на то, что истинная заболеваемость сельскохозяйственных животных бруцеллезом знач</w:t>
      </w:r>
      <w:r w:rsidRPr="00EF430A">
        <w:rPr>
          <w:sz w:val="24"/>
          <w:szCs w:val="24"/>
        </w:rPr>
        <w:t>и</w:t>
      </w:r>
      <w:r w:rsidRPr="00EF430A">
        <w:rPr>
          <w:sz w:val="24"/>
          <w:szCs w:val="24"/>
        </w:rPr>
        <w:t>тельно выше официально зарегистрированной заболеваемости.</w:t>
      </w:r>
    </w:p>
    <w:p w:rsidR="00985CE2" w:rsidRPr="00EF430A" w:rsidRDefault="00985CE2" w:rsidP="00985CE2">
      <w:pPr>
        <w:rPr>
          <w:sz w:val="24"/>
          <w:szCs w:val="24"/>
        </w:rPr>
      </w:pPr>
    </w:p>
    <w:p w:rsidR="00985CE2" w:rsidRDefault="00985CE2" w:rsidP="00985CE2">
      <w:pPr>
        <w:jc w:val="center"/>
      </w:pPr>
    </w:p>
    <w:p w:rsidR="00985CE2" w:rsidRPr="00EF430A" w:rsidRDefault="00985CE2" w:rsidP="00985CE2">
      <w:pPr>
        <w:jc w:val="center"/>
      </w:pPr>
      <w:r w:rsidRPr="00EF430A">
        <w:t>ЛИТЕРАТУРА</w:t>
      </w:r>
    </w:p>
    <w:p w:rsidR="00985CE2" w:rsidRPr="00EF430A" w:rsidRDefault="00985CE2" w:rsidP="00985CE2">
      <w:pPr>
        <w:ind w:left="851" w:hanging="851"/>
        <w:jc w:val="both"/>
      </w:pPr>
      <w:r w:rsidRPr="00EF430A">
        <w:t>1.</w:t>
      </w:r>
      <w:r w:rsidRPr="00EF430A">
        <w:rPr>
          <w:b/>
        </w:rPr>
        <w:t xml:space="preserve"> Дранкин Д. И., Малафеева Л. С</w:t>
      </w:r>
      <w:r w:rsidRPr="00EF430A">
        <w:t>. Эпидемиология и профилактика инфекционных заболеваний при пр</w:t>
      </w:r>
      <w:r w:rsidRPr="00EF430A">
        <w:t>о</w:t>
      </w:r>
      <w:r w:rsidRPr="00EF430A">
        <w:t>фессиональных заражениях.</w:t>
      </w:r>
      <w:r w:rsidRPr="00985CE2">
        <w:t xml:space="preserve"> –</w:t>
      </w:r>
      <w:r w:rsidRPr="00EF430A">
        <w:t xml:space="preserve"> Москва, 1972.</w:t>
      </w:r>
      <w:r w:rsidRPr="00985CE2">
        <w:t xml:space="preserve"> – </w:t>
      </w:r>
      <w:r w:rsidRPr="00EF430A">
        <w:t xml:space="preserve">С. 230. </w:t>
      </w:r>
    </w:p>
    <w:p w:rsidR="00985CE2" w:rsidRPr="00EF430A" w:rsidRDefault="00985CE2" w:rsidP="00985CE2">
      <w:pPr>
        <w:ind w:left="851" w:hanging="851"/>
        <w:jc w:val="both"/>
      </w:pPr>
      <w:r w:rsidRPr="00EF430A">
        <w:rPr>
          <w:b/>
        </w:rPr>
        <w:t xml:space="preserve"> </w:t>
      </w:r>
      <w:r w:rsidRPr="00EF430A">
        <w:t>2.</w:t>
      </w:r>
      <w:r w:rsidRPr="00EF430A">
        <w:rPr>
          <w:b/>
        </w:rPr>
        <w:t xml:space="preserve"> Вершилова П. А. </w:t>
      </w:r>
      <w:r w:rsidRPr="00EF430A">
        <w:t>Бруцеллез.</w:t>
      </w:r>
      <w:r w:rsidRPr="00985CE2">
        <w:t xml:space="preserve"> –</w:t>
      </w:r>
      <w:r w:rsidRPr="00EF430A">
        <w:t xml:space="preserve">  Москва, 1968.</w:t>
      </w:r>
      <w:r w:rsidRPr="00985CE2">
        <w:t xml:space="preserve"> –</w:t>
      </w:r>
      <w:r w:rsidRPr="00EF430A">
        <w:t xml:space="preserve"> С.</w:t>
      </w:r>
      <w:r w:rsidRPr="00985CE2">
        <w:t xml:space="preserve"> </w:t>
      </w:r>
      <w:r w:rsidRPr="00EF430A">
        <w:t xml:space="preserve">274. </w:t>
      </w:r>
    </w:p>
    <w:p w:rsidR="00985CE2" w:rsidRPr="00EF430A" w:rsidRDefault="00985CE2" w:rsidP="00985CE2">
      <w:pPr>
        <w:ind w:left="851" w:hanging="851"/>
        <w:jc w:val="both"/>
      </w:pPr>
      <w:r w:rsidRPr="00EF430A">
        <w:rPr>
          <w:b/>
        </w:rPr>
        <w:t xml:space="preserve"> </w:t>
      </w:r>
      <w:r w:rsidRPr="00EF430A">
        <w:t>3.</w:t>
      </w:r>
      <w:r w:rsidRPr="00EF430A">
        <w:rPr>
          <w:b/>
        </w:rPr>
        <w:t xml:space="preserve"> Здродовский П. Ф</w:t>
      </w:r>
      <w:r w:rsidRPr="00EF430A">
        <w:t>. Бруцеллез.</w:t>
      </w:r>
      <w:r w:rsidRPr="00985CE2">
        <w:t xml:space="preserve"> –</w:t>
      </w:r>
      <w:r w:rsidRPr="00EF430A">
        <w:t xml:space="preserve"> Москва, 1948. – С.</w:t>
      </w:r>
      <w:r w:rsidRPr="00985CE2">
        <w:t xml:space="preserve"> </w:t>
      </w:r>
      <w:r w:rsidRPr="00EF430A">
        <w:t>317.</w:t>
      </w:r>
    </w:p>
    <w:p w:rsidR="00985CE2" w:rsidRPr="00985CE2" w:rsidRDefault="00985CE2" w:rsidP="00C006D3">
      <w:pPr>
        <w:ind w:firstLine="397"/>
        <w:jc w:val="both"/>
        <w:rPr>
          <w:rFonts w:ascii="Century Gothic" w:hAnsi="Century Gothic"/>
          <w:b/>
          <w:smallCaps/>
          <w:sz w:val="40"/>
          <w:szCs w:val="40"/>
          <w:u w:val="single"/>
        </w:rPr>
      </w:pPr>
    </w:p>
    <w:p w:rsidR="002118E3" w:rsidRDefault="002118E3" w:rsidP="00C006D3">
      <w:pPr>
        <w:ind w:firstLine="397"/>
        <w:jc w:val="both"/>
        <w:rPr>
          <w:rFonts w:ascii="Century Gothic" w:hAnsi="Century Gothic"/>
          <w:b/>
          <w:smallCaps/>
          <w:sz w:val="40"/>
          <w:szCs w:val="40"/>
          <w:u w:val="single"/>
          <w:lang w:val="kk-KZ"/>
        </w:rPr>
      </w:pPr>
    </w:p>
    <w:p w:rsidR="005F7AFB" w:rsidRDefault="005F7AFB" w:rsidP="005F7AFB">
      <w:pPr>
        <w:pStyle w:val="a8"/>
        <w:rPr>
          <w:sz w:val="24"/>
          <w:szCs w:val="24"/>
        </w:rPr>
      </w:pPr>
      <w:r>
        <w:rPr>
          <w:sz w:val="24"/>
          <w:szCs w:val="24"/>
        </w:rPr>
        <w:t>УДК 595.42:616.988.26(574.5)</w:t>
      </w:r>
    </w:p>
    <w:p w:rsidR="005F7AFB" w:rsidRDefault="005F7AFB" w:rsidP="005F7AFB">
      <w:pPr>
        <w:pStyle w:val="a8"/>
        <w:rPr>
          <w:sz w:val="24"/>
          <w:szCs w:val="24"/>
        </w:rPr>
      </w:pPr>
    </w:p>
    <w:p w:rsidR="005F7AFB" w:rsidRPr="005F7AFB" w:rsidRDefault="005F7AFB" w:rsidP="005F7AFB">
      <w:pPr>
        <w:pStyle w:val="a8"/>
        <w:jc w:val="center"/>
        <w:rPr>
          <w:rFonts w:ascii="Book Antiqua" w:hAnsi="Book Antiqua"/>
          <w:b/>
          <w:smallCaps/>
          <w:sz w:val="26"/>
          <w:szCs w:val="26"/>
        </w:rPr>
      </w:pPr>
      <w:r w:rsidRPr="005F7AFB">
        <w:rPr>
          <w:rFonts w:ascii="Book Antiqua" w:hAnsi="Book Antiqua"/>
          <w:b/>
          <w:smallCaps/>
          <w:sz w:val="26"/>
          <w:szCs w:val="26"/>
        </w:rPr>
        <w:t>Численность и зараженность иксодовых клещей в очагах</w:t>
      </w:r>
    </w:p>
    <w:p w:rsidR="005F7AFB" w:rsidRPr="005F7AFB" w:rsidRDefault="005F7AFB" w:rsidP="005F7AFB">
      <w:pPr>
        <w:pStyle w:val="a8"/>
        <w:jc w:val="center"/>
        <w:rPr>
          <w:rFonts w:ascii="Book Antiqua" w:hAnsi="Book Antiqua"/>
          <w:b/>
          <w:smallCaps/>
          <w:sz w:val="26"/>
          <w:szCs w:val="26"/>
        </w:rPr>
      </w:pPr>
      <w:r w:rsidRPr="005F7AFB">
        <w:rPr>
          <w:rFonts w:ascii="Book Antiqua" w:hAnsi="Book Antiqua"/>
          <w:b/>
          <w:smallCaps/>
          <w:sz w:val="26"/>
          <w:szCs w:val="26"/>
        </w:rPr>
        <w:t>Конго-Крымской геморрагической лихорадки</w:t>
      </w:r>
    </w:p>
    <w:p w:rsidR="005F7AFB" w:rsidRPr="005F7AFB" w:rsidRDefault="005F7AFB" w:rsidP="005F7AFB">
      <w:pPr>
        <w:pStyle w:val="a8"/>
        <w:jc w:val="center"/>
        <w:rPr>
          <w:rFonts w:ascii="Book Antiqua" w:hAnsi="Book Antiqua"/>
          <w:b/>
          <w:smallCaps/>
          <w:sz w:val="26"/>
          <w:szCs w:val="26"/>
        </w:rPr>
      </w:pPr>
      <w:r w:rsidRPr="005F7AFB">
        <w:rPr>
          <w:rFonts w:ascii="Book Antiqua" w:hAnsi="Book Antiqua"/>
          <w:b/>
          <w:smallCaps/>
          <w:sz w:val="26"/>
          <w:szCs w:val="26"/>
        </w:rPr>
        <w:t>Южно-Казахстанской области</w:t>
      </w:r>
    </w:p>
    <w:p w:rsidR="005F7AFB" w:rsidRPr="0085124C" w:rsidRDefault="005F7AFB" w:rsidP="005F7AFB">
      <w:pPr>
        <w:pStyle w:val="a8"/>
        <w:rPr>
          <w:sz w:val="24"/>
          <w:szCs w:val="24"/>
        </w:rPr>
      </w:pPr>
    </w:p>
    <w:p w:rsidR="005F7AFB" w:rsidRDefault="005F7AFB" w:rsidP="005F7AFB">
      <w:pPr>
        <w:jc w:val="center"/>
        <w:rPr>
          <w:b/>
          <w:sz w:val="24"/>
          <w:szCs w:val="24"/>
        </w:rPr>
      </w:pPr>
      <w:r>
        <w:rPr>
          <w:b/>
          <w:sz w:val="24"/>
          <w:szCs w:val="24"/>
        </w:rPr>
        <w:t xml:space="preserve">М. В. </w:t>
      </w:r>
      <w:r w:rsidRPr="0085124C">
        <w:rPr>
          <w:b/>
          <w:sz w:val="24"/>
          <w:szCs w:val="24"/>
        </w:rPr>
        <w:t>Кулемин, Т.</w:t>
      </w:r>
      <w:r>
        <w:rPr>
          <w:b/>
          <w:sz w:val="24"/>
          <w:szCs w:val="24"/>
        </w:rPr>
        <w:t xml:space="preserve"> </w:t>
      </w:r>
      <w:r w:rsidRPr="0085124C">
        <w:rPr>
          <w:b/>
          <w:sz w:val="24"/>
          <w:szCs w:val="24"/>
        </w:rPr>
        <w:t>М. Шокпутов,</w:t>
      </w:r>
      <w:r>
        <w:rPr>
          <w:b/>
          <w:sz w:val="24"/>
          <w:szCs w:val="24"/>
        </w:rPr>
        <w:t xml:space="preserve"> </w:t>
      </w:r>
      <w:r w:rsidRPr="0085124C">
        <w:rPr>
          <w:b/>
          <w:sz w:val="24"/>
          <w:szCs w:val="24"/>
        </w:rPr>
        <w:t>М.</w:t>
      </w:r>
      <w:r>
        <w:rPr>
          <w:b/>
          <w:sz w:val="24"/>
          <w:szCs w:val="24"/>
        </w:rPr>
        <w:t xml:space="preserve"> </w:t>
      </w:r>
      <w:r w:rsidRPr="0085124C">
        <w:rPr>
          <w:b/>
          <w:sz w:val="24"/>
          <w:szCs w:val="24"/>
        </w:rPr>
        <w:t>Тажеков¹,</w:t>
      </w:r>
      <w:r>
        <w:rPr>
          <w:b/>
          <w:sz w:val="24"/>
          <w:szCs w:val="24"/>
        </w:rPr>
        <w:t xml:space="preserve"> Е. </w:t>
      </w:r>
      <w:r w:rsidRPr="0085124C">
        <w:rPr>
          <w:b/>
          <w:sz w:val="24"/>
          <w:szCs w:val="24"/>
        </w:rPr>
        <w:t>А.</w:t>
      </w:r>
      <w:r>
        <w:rPr>
          <w:b/>
          <w:sz w:val="24"/>
          <w:szCs w:val="24"/>
        </w:rPr>
        <w:t xml:space="preserve"> </w:t>
      </w:r>
      <w:r w:rsidRPr="0085124C">
        <w:rPr>
          <w:b/>
          <w:sz w:val="24"/>
          <w:szCs w:val="24"/>
        </w:rPr>
        <w:t>Мельничук,</w:t>
      </w:r>
      <w:r>
        <w:rPr>
          <w:b/>
          <w:sz w:val="24"/>
          <w:szCs w:val="24"/>
        </w:rPr>
        <w:t xml:space="preserve"> </w:t>
      </w:r>
      <w:r w:rsidRPr="0085124C">
        <w:rPr>
          <w:b/>
          <w:sz w:val="24"/>
          <w:szCs w:val="24"/>
        </w:rPr>
        <w:t>Л. П. Рапопорт,</w:t>
      </w:r>
      <w:r>
        <w:rPr>
          <w:b/>
          <w:sz w:val="24"/>
          <w:szCs w:val="24"/>
        </w:rPr>
        <w:t xml:space="preserve"> </w:t>
      </w:r>
    </w:p>
    <w:p w:rsidR="005F7AFB" w:rsidRDefault="005F7AFB" w:rsidP="005F7AFB">
      <w:pPr>
        <w:jc w:val="center"/>
        <w:rPr>
          <w:b/>
          <w:sz w:val="24"/>
          <w:szCs w:val="24"/>
        </w:rPr>
      </w:pPr>
      <w:r w:rsidRPr="0085124C">
        <w:rPr>
          <w:b/>
          <w:sz w:val="24"/>
          <w:szCs w:val="24"/>
        </w:rPr>
        <w:t>А. М. Шинтеков, Р. К. Т</w:t>
      </w:r>
      <w:r w:rsidRPr="0085124C">
        <w:rPr>
          <w:b/>
          <w:sz w:val="24"/>
          <w:szCs w:val="24"/>
          <w:lang w:val="kk-KZ"/>
        </w:rPr>
        <w:t>у</w:t>
      </w:r>
      <w:r w:rsidRPr="0085124C">
        <w:rPr>
          <w:b/>
          <w:sz w:val="24"/>
          <w:szCs w:val="24"/>
        </w:rPr>
        <w:t>лемисов, Ж.</w:t>
      </w:r>
      <w:r>
        <w:rPr>
          <w:b/>
          <w:sz w:val="24"/>
          <w:szCs w:val="24"/>
        </w:rPr>
        <w:t xml:space="preserve"> </w:t>
      </w:r>
      <w:r w:rsidRPr="0085124C">
        <w:rPr>
          <w:b/>
          <w:sz w:val="24"/>
          <w:szCs w:val="24"/>
        </w:rPr>
        <w:t>Б. Кобешова,</w:t>
      </w:r>
      <w:r>
        <w:rPr>
          <w:b/>
          <w:sz w:val="24"/>
          <w:szCs w:val="24"/>
        </w:rPr>
        <w:t xml:space="preserve"> </w:t>
      </w:r>
      <w:r w:rsidRPr="0085124C">
        <w:rPr>
          <w:b/>
          <w:sz w:val="24"/>
          <w:szCs w:val="24"/>
        </w:rPr>
        <w:t>Л. М. Атовул</w:t>
      </w:r>
      <w:r>
        <w:rPr>
          <w:b/>
          <w:sz w:val="24"/>
          <w:szCs w:val="24"/>
        </w:rPr>
        <w:t>л</w:t>
      </w:r>
      <w:r w:rsidRPr="0085124C">
        <w:rPr>
          <w:b/>
          <w:sz w:val="24"/>
          <w:szCs w:val="24"/>
        </w:rPr>
        <w:t xml:space="preserve">аева, </w:t>
      </w:r>
    </w:p>
    <w:p w:rsidR="005F7AFB" w:rsidRPr="0085124C" w:rsidRDefault="005F7AFB" w:rsidP="005F7AFB">
      <w:pPr>
        <w:jc w:val="center"/>
        <w:rPr>
          <w:b/>
          <w:sz w:val="24"/>
          <w:szCs w:val="24"/>
        </w:rPr>
      </w:pPr>
      <w:r w:rsidRPr="0085124C">
        <w:rPr>
          <w:b/>
          <w:sz w:val="24"/>
          <w:szCs w:val="24"/>
        </w:rPr>
        <w:t>Н. А. Абдукаримов, З. С. Бекжанова, Ж. Жаугашов</w:t>
      </w:r>
    </w:p>
    <w:p w:rsidR="005F7AFB" w:rsidRPr="0085124C" w:rsidRDefault="005F7AFB" w:rsidP="005F7AFB">
      <w:pPr>
        <w:jc w:val="center"/>
        <w:rPr>
          <w:b/>
          <w:sz w:val="24"/>
          <w:szCs w:val="24"/>
        </w:rPr>
      </w:pPr>
    </w:p>
    <w:p w:rsidR="005F7AFB" w:rsidRPr="0085124C" w:rsidRDefault="005F7AFB" w:rsidP="005F7AFB">
      <w:pPr>
        <w:jc w:val="center"/>
        <w:rPr>
          <w:i/>
          <w:sz w:val="24"/>
          <w:szCs w:val="24"/>
        </w:rPr>
      </w:pPr>
      <w:r w:rsidRPr="0085124C">
        <w:rPr>
          <w:i/>
          <w:sz w:val="24"/>
          <w:szCs w:val="24"/>
        </w:rPr>
        <w:t>(Шымкентская ПЧС, ДКГСЭН по ЮКО¹)</w:t>
      </w:r>
    </w:p>
    <w:p w:rsidR="005F7AFB" w:rsidRPr="0093476F" w:rsidRDefault="005F7AFB" w:rsidP="005F7AFB">
      <w:pPr>
        <w:ind w:firstLine="397"/>
        <w:jc w:val="center"/>
        <w:rPr>
          <w:sz w:val="24"/>
          <w:szCs w:val="24"/>
        </w:rPr>
      </w:pPr>
    </w:p>
    <w:p w:rsidR="005F7AFB" w:rsidRPr="0085124C" w:rsidRDefault="005F7AFB" w:rsidP="005F7AFB">
      <w:pPr>
        <w:ind w:firstLine="397"/>
        <w:jc w:val="both"/>
        <w:rPr>
          <w:sz w:val="24"/>
          <w:szCs w:val="24"/>
        </w:rPr>
      </w:pPr>
      <w:r w:rsidRPr="0085124C">
        <w:rPr>
          <w:sz w:val="24"/>
          <w:szCs w:val="24"/>
        </w:rPr>
        <w:t>Южно-Казахстанская область является эндемичной территорией по Конго-Крымской геморрагической лихорадке (ККГЛ), здесь часто отмечаются как спорадические, так и групповые заболевания людей</w:t>
      </w:r>
      <w:r>
        <w:rPr>
          <w:sz w:val="24"/>
          <w:szCs w:val="24"/>
        </w:rPr>
        <w:t>,</w:t>
      </w:r>
      <w:r w:rsidRPr="0085124C">
        <w:rPr>
          <w:sz w:val="24"/>
          <w:szCs w:val="24"/>
        </w:rPr>
        <w:t xml:space="preserve"> нередко со смертельным исходом [1]. По данным Ж. Т. Темирбекова [10], случаи заболевания населения отмечены в 11 районах области. Наиб</w:t>
      </w:r>
      <w:r w:rsidRPr="0085124C">
        <w:rPr>
          <w:sz w:val="24"/>
          <w:szCs w:val="24"/>
        </w:rPr>
        <w:t>о</w:t>
      </w:r>
      <w:r w:rsidRPr="0085124C">
        <w:rPr>
          <w:sz w:val="24"/>
          <w:szCs w:val="24"/>
        </w:rPr>
        <w:t>лее эпидемически неблагополучными считаются Созакский, Отырарский и Ордабаси</w:t>
      </w:r>
      <w:r w:rsidRPr="0085124C">
        <w:rPr>
          <w:sz w:val="24"/>
          <w:szCs w:val="24"/>
        </w:rPr>
        <w:t>н</w:t>
      </w:r>
      <w:r w:rsidRPr="0085124C">
        <w:rPr>
          <w:sz w:val="24"/>
          <w:szCs w:val="24"/>
        </w:rPr>
        <w:t>ский районы [2].</w:t>
      </w:r>
    </w:p>
    <w:p w:rsidR="005F7AFB" w:rsidRPr="0085124C" w:rsidRDefault="005F7AFB" w:rsidP="005F7AFB">
      <w:pPr>
        <w:ind w:firstLine="397"/>
        <w:jc w:val="both"/>
        <w:rPr>
          <w:sz w:val="24"/>
          <w:szCs w:val="24"/>
        </w:rPr>
      </w:pPr>
      <w:r w:rsidRPr="0085124C">
        <w:rPr>
          <w:sz w:val="24"/>
          <w:szCs w:val="24"/>
        </w:rPr>
        <w:t>О. Сержан [9] считает</w:t>
      </w:r>
      <w:r>
        <w:rPr>
          <w:sz w:val="24"/>
          <w:szCs w:val="24"/>
        </w:rPr>
        <w:t>, что</w:t>
      </w:r>
      <w:r w:rsidRPr="0085124C">
        <w:rPr>
          <w:sz w:val="24"/>
          <w:szCs w:val="24"/>
        </w:rPr>
        <w:t xml:space="preserve"> основным</w:t>
      </w:r>
      <w:r>
        <w:rPr>
          <w:sz w:val="24"/>
          <w:szCs w:val="24"/>
        </w:rPr>
        <w:t>и</w:t>
      </w:r>
      <w:r w:rsidRPr="0085124C">
        <w:rPr>
          <w:sz w:val="24"/>
          <w:szCs w:val="24"/>
        </w:rPr>
        <w:t xml:space="preserve"> резервуарами вируса и источником инфекции в Казахстане и Средней Азии являются 11 видов иксодовых и аргасовых клещей.</w:t>
      </w:r>
      <w:r>
        <w:rPr>
          <w:sz w:val="24"/>
          <w:szCs w:val="24"/>
        </w:rPr>
        <w:t xml:space="preserve"> Наибол</w:t>
      </w:r>
      <w:r>
        <w:rPr>
          <w:sz w:val="24"/>
          <w:szCs w:val="24"/>
        </w:rPr>
        <w:t>ь</w:t>
      </w:r>
      <w:r>
        <w:rPr>
          <w:sz w:val="24"/>
          <w:szCs w:val="24"/>
        </w:rPr>
        <w:lastRenderedPageBreak/>
        <w:t>шее</w:t>
      </w:r>
      <w:r w:rsidRPr="0085124C">
        <w:rPr>
          <w:sz w:val="24"/>
          <w:szCs w:val="24"/>
        </w:rPr>
        <w:t xml:space="preserve"> значение в большинстве природных очагов юга Казахстана имеют иксодовые клещи рода</w:t>
      </w:r>
      <w:r w:rsidRPr="0085124C">
        <w:rPr>
          <w:i/>
          <w:sz w:val="24"/>
          <w:szCs w:val="24"/>
        </w:rPr>
        <w:t xml:space="preserve"> </w:t>
      </w:r>
      <w:r w:rsidRPr="0085124C">
        <w:rPr>
          <w:i/>
          <w:sz w:val="24"/>
          <w:szCs w:val="24"/>
          <w:lang w:val="en-US"/>
        </w:rPr>
        <w:t>Hyalomma</w:t>
      </w:r>
      <w:r w:rsidRPr="0085124C">
        <w:rPr>
          <w:sz w:val="24"/>
          <w:szCs w:val="24"/>
        </w:rPr>
        <w:t>, у которых установлена трансфазовая передача вируса [3, 4, 8].</w:t>
      </w:r>
    </w:p>
    <w:p w:rsidR="005F7AFB" w:rsidRDefault="005F7AFB" w:rsidP="005F7AFB">
      <w:pPr>
        <w:ind w:firstLine="397"/>
        <w:jc w:val="both"/>
        <w:rPr>
          <w:sz w:val="24"/>
          <w:szCs w:val="24"/>
        </w:rPr>
      </w:pPr>
      <w:r w:rsidRPr="0085124C">
        <w:rPr>
          <w:sz w:val="24"/>
          <w:szCs w:val="24"/>
        </w:rPr>
        <w:t>В 2010 г</w:t>
      </w:r>
      <w:r>
        <w:rPr>
          <w:sz w:val="24"/>
          <w:szCs w:val="24"/>
        </w:rPr>
        <w:t>.</w:t>
      </w:r>
      <w:r w:rsidRPr="0085124C">
        <w:rPr>
          <w:sz w:val="24"/>
          <w:szCs w:val="24"/>
        </w:rPr>
        <w:t xml:space="preserve"> нами пров</w:t>
      </w:r>
      <w:r>
        <w:rPr>
          <w:sz w:val="24"/>
          <w:szCs w:val="24"/>
        </w:rPr>
        <w:t>едены</w:t>
      </w:r>
      <w:r w:rsidRPr="0085124C">
        <w:rPr>
          <w:sz w:val="24"/>
          <w:szCs w:val="24"/>
        </w:rPr>
        <w:t xml:space="preserve"> учеты численности и исследование на ККГЛ пастбищных клещей в 8 административных районах области. Учеты и сборы клещей осуществлялись с марта по октябрь. Обследованием было охвачено свыше 100 населенных пунктов, ферм, отдельных животноводческих стоянок</w:t>
      </w:r>
      <w:r>
        <w:rPr>
          <w:sz w:val="24"/>
          <w:szCs w:val="24"/>
        </w:rPr>
        <w:t>,</w:t>
      </w:r>
      <w:r w:rsidRPr="0085124C">
        <w:rPr>
          <w:sz w:val="24"/>
          <w:szCs w:val="24"/>
        </w:rPr>
        <w:t xml:space="preserve"> расположенных в пустынях Кызылкум, Мойы</w:t>
      </w:r>
      <w:r w:rsidRPr="0085124C">
        <w:rPr>
          <w:sz w:val="24"/>
          <w:szCs w:val="24"/>
        </w:rPr>
        <w:t>н</w:t>
      </w:r>
      <w:r w:rsidRPr="0085124C">
        <w:rPr>
          <w:sz w:val="24"/>
          <w:szCs w:val="24"/>
        </w:rPr>
        <w:t>кум, Бетпакдала, в припойменной части рек Сырдарьи и Шу, а также на предгорных ра</w:t>
      </w:r>
      <w:r w:rsidRPr="0085124C">
        <w:rPr>
          <w:sz w:val="24"/>
          <w:szCs w:val="24"/>
        </w:rPr>
        <w:t>в</w:t>
      </w:r>
      <w:r w:rsidRPr="0085124C">
        <w:rPr>
          <w:sz w:val="24"/>
          <w:szCs w:val="24"/>
        </w:rPr>
        <w:t xml:space="preserve">нинах. </w:t>
      </w:r>
      <w:r>
        <w:rPr>
          <w:sz w:val="24"/>
          <w:szCs w:val="24"/>
        </w:rPr>
        <w:t>Всего</w:t>
      </w:r>
      <w:r w:rsidRPr="0085124C">
        <w:rPr>
          <w:sz w:val="24"/>
          <w:szCs w:val="24"/>
        </w:rPr>
        <w:t xml:space="preserve"> осмотрено 1774 сельскохозяйственных животных, в том числе 567</w:t>
      </w:r>
      <w:r>
        <w:rPr>
          <w:sz w:val="24"/>
          <w:szCs w:val="24"/>
        </w:rPr>
        <w:t xml:space="preserve"> голов </w:t>
      </w:r>
      <w:r w:rsidRPr="0085124C">
        <w:rPr>
          <w:sz w:val="24"/>
          <w:szCs w:val="24"/>
        </w:rPr>
        <w:t>крупно</w:t>
      </w:r>
      <w:r>
        <w:rPr>
          <w:sz w:val="24"/>
          <w:szCs w:val="24"/>
        </w:rPr>
        <w:t>го</w:t>
      </w:r>
      <w:r w:rsidRPr="0085124C">
        <w:rPr>
          <w:sz w:val="24"/>
          <w:szCs w:val="24"/>
        </w:rPr>
        <w:t xml:space="preserve"> рогато</w:t>
      </w:r>
      <w:r>
        <w:rPr>
          <w:sz w:val="24"/>
          <w:szCs w:val="24"/>
        </w:rPr>
        <w:t>го</w:t>
      </w:r>
      <w:r w:rsidRPr="0085124C">
        <w:rPr>
          <w:sz w:val="24"/>
          <w:szCs w:val="24"/>
        </w:rPr>
        <w:t xml:space="preserve"> скот</w:t>
      </w:r>
      <w:r>
        <w:rPr>
          <w:sz w:val="24"/>
          <w:szCs w:val="24"/>
        </w:rPr>
        <w:t>а</w:t>
      </w:r>
      <w:r w:rsidRPr="0085124C">
        <w:rPr>
          <w:sz w:val="24"/>
          <w:szCs w:val="24"/>
        </w:rPr>
        <w:t xml:space="preserve"> </w:t>
      </w:r>
      <w:r>
        <w:rPr>
          <w:sz w:val="24"/>
          <w:szCs w:val="24"/>
        </w:rPr>
        <w:t>(</w:t>
      </w:r>
      <w:r w:rsidRPr="0085124C">
        <w:rPr>
          <w:sz w:val="24"/>
          <w:szCs w:val="24"/>
        </w:rPr>
        <w:t>КРС</w:t>
      </w:r>
      <w:r>
        <w:rPr>
          <w:sz w:val="24"/>
          <w:szCs w:val="24"/>
        </w:rPr>
        <w:t>)</w:t>
      </w:r>
      <w:r w:rsidRPr="0085124C">
        <w:rPr>
          <w:sz w:val="24"/>
          <w:szCs w:val="24"/>
        </w:rPr>
        <w:t xml:space="preserve">, 1164 </w:t>
      </w:r>
      <w:r>
        <w:rPr>
          <w:sz w:val="24"/>
          <w:szCs w:val="24"/>
        </w:rPr>
        <w:t xml:space="preserve">головы </w:t>
      </w:r>
      <w:r w:rsidRPr="0085124C">
        <w:rPr>
          <w:sz w:val="24"/>
          <w:szCs w:val="24"/>
        </w:rPr>
        <w:t>мелко</w:t>
      </w:r>
      <w:r>
        <w:rPr>
          <w:sz w:val="24"/>
          <w:szCs w:val="24"/>
        </w:rPr>
        <w:t>го</w:t>
      </w:r>
      <w:r w:rsidRPr="0085124C">
        <w:rPr>
          <w:sz w:val="24"/>
          <w:szCs w:val="24"/>
        </w:rPr>
        <w:t xml:space="preserve"> рогато</w:t>
      </w:r>
      <w:r>
        <w:rPr>
          <w:sz w:val="24"/>
          <w:szCs w:val="24"/>
        </w:rPr>
        <w:t>го</w:t>
      </w:r>
      <w:r w:rsidRPr="0085124C">
        <w:rPr>
          <w:sz w:val="24"/>
          <w:szCs w:val="24"/>
        </w:rPr>
        <w:t xml:space="preserve"> скот</w:t>
      </w:r>
      <w:r>
        <w:rPr>
          <w:sz w:val="24"/>
          <w:szCs w:val="24"/>
        </w:rPr>
        <w:t>а</w:t>
      </w:r>
      <w:r w:rsidRPr="0085124C">
        <w:rPr>
          <w:sz w:val="24"/>
          <w:szCs w:val="24"/>
        </w:rPr>
        <w:t xml:space="preserve"> </w:t>
      </w:r>
      <w:r>
        <w:rPr>
          <w:sz w:val="24"/>
          <w:szCs w:val="24"/>
        </w:rPr>
        <w:t>(</w:t>
      </w:r>
      <w:r w:rsidRPr="0085124C">
        <w:rPr>
          <w:sz w:val="24"/>
          <w:szCs w:val="24"/>
        </w:rPr>
        <w:t>МРС</w:t>
      </w:r>
      <w:r>
        <w:rPr>
          <w:sz w:val="24"/>
          <w:szCs w:val="24"/>
        </w:rPr>
        <w:t>)</w:t>
      </w:r>
      <w:r w:rsidRPr="0085124C">
        <w:rPr>
          <w:sz w:val="24"/>
          <w:szCs w:val="24"/>
        </w:rPr>
        <w:t xml:space="preserve">, 23 верблюда и 20 лошадей. Кроме того, было обследовано на наличие клещей 46 помещений для скота и проведено 8 учетов в открытых биотопах. </w:t>
      </w:r>
    </w:p>
    <w:p w:rsidR="005F7AFB" w:rsidRDefault="005F7AFB" w:rsidP="005F7AFB">
      <w:pPr>
        <w:ind w:firstLine="397"/>
        <w:jc w:val="both"/>
        <w:rPr>
          <w:sz w:val="24"/>
          <w:szCs w:val="24"/>
        </w:rPr>
      </w:pPr>
      <w:r w:rsidRPr="0085124C">
        <w:rPr>
          <w:sz w:val="24"/>
          <w:szCs w:val="24"/>
        </w:rPr>
        <w:t>В открытых стациях собирали мигрирующи</w:t>
      </w:r>
      <w:r>
        <w:rPr>
          <w:sz w:val="24"/>
          <w:szCs w:val="24"/>
        </w:rPr>
        <w:t>х</w:t>
      </w:r>
      <w:r w:rsidRPr="0085124C">
        <w:rPr>
          <w:sz w:val="24"/>
          <w:szCs w:val="24"/>
        </w:rPr>
        <w:t xml:space="preserve"> клещ</w:t>
      </w:r>
      <w:r>
        <w:rPr>
          <w:sz w:val="24"/>
          <w:szCs w:val="24"/>
        </w:rPr>
        <w:t>ей</w:t>
      </w:r>
      <w:r w:rsidRPr="0085124C">
        <w:rPr>
          <w:sz w:val="24"/>
          <w:szCs w:val="24"/>
        </w:rPr>
        <w:t>, клещ</w:t>
      </w:r>
      <w:r>
        <w:rPr>
          <w:sz w:val="24"/>
          <w:szCs w:val="24"/>
        </w:rPr>
        <w:t>ей</w:t>
      </w:r>
      <w:r w:rsidRPr="0085124C">
        <w:rPr>
          <w:sz w:val="24"/>
          <w:szCs w:val="24"/>
        </w:rPr>
        <w:t xml:space="preserve"> из нор диких грызунов и с самих грызунов. Последние, как известно, могут играть большую роль в циркуляции возбудителя ККГЛ [7]. Всего было осмотрено 7563 грызуна 11 видов из пустынь Бетпа</w:t>
      </w:r>
      <w:r w:rsidRPr="0085124C">
        <w:rPr>
          <w:sz w:val="24"/>
          <w:szCs w:val="24"/>
        </w:rPr>
        <w:t>к</w:t>
      </w:r>
      <w:r w:rsidRPr="0085124C">
        <w:rPr>
          <w:sz w:val="24"/>
          <w:szCs w:val="24"/>
        </w:rPr>
        <w:t>дала, Мойынкумы и Восточные Кызылкумы</w:t>
      </w:r>
      <w:r>
        <w:rPr>
          <w:sz w:val="24"/>
          <w:szCs w:val="24"/>
        </w:rPr>
        <w:t>.</w:t>
      </w:r>
      <w:r w:rsidRPr="0085124C">
        <w:rPr>
          <w:sz w:val="24"/>
          <w:szCs w:val="24"/>
        </w:rPr>
        <w:t xml:space="preserve"> Среди</w:t>
      </w:r>
      <w:r>
        <w:rPr>
          <w:sz w:val="24"/>
          <w:szCs w:val="24"/>
        </w:rPr>
        <w:t xml:space="preserve"> </w:t>
      </w:r>
      <w:r w:rsidRPr="0085124C">
        <w:rPr>
          <w:sz w:val="24"/>
          <w:szCs w:val="24"/>
        </w:rPr>
        <w:t>грызунов преобладала большая пе</w:t>
      </w:r>
      <w:r w:rsidRPr="0085124C">
        <w:rPr>
          <w:sz w:val="24"/>
          <w:szCs w:val="24"/>
        </w:rPr>
        <w:t>с</w:t>
      </w:r>
      <w:r w:rsidRPr="0085124C">
        <w:rPr>
          <w:sz w:val="24"/>
          <w:szCs w:val="24"/>
        </w:rPr>
        <w:t xml:space="preserve">чанка </w:t>
      </w:r>
      <w:r>
        <w:rPr>
          <w:sz w:val="24"/>
          <w:szCs w:val="24"/>
        </w:rPr>
        <w:t>–</w:t>
      </w:r>
      <w:r w:rsidRPr="0085124C">
        <w:rPr>
          <w:sz w:val="24"/>
          <w:szCs w:val="24"/>
        </w:rPr>
        <w:t xml:space="preserve"> </w:t>
      </w:r>
      <w:r w:rsidRPr="0085124C">
        <w:rPr>
          <w:sz w:val="24"/>
          <w:szCs w:val="24"/>
          <w:lang w:val="kk-KZ"/>
        </w:rPr>
        <w:t>78</w:t>
      </w:r>
      <w:r w:rsidRPr="0085124C">
        <w:rPr>
          <w:sz w:val="24"/>
          <w:szCs w:val="24"/>
        </w:rPr>
        <w:t xml:space="preserve">%, песчанки рода </w:t>
      </w:r>
      <w:r w:rsidRPr="0085124C">
        <w:rPr>
          <w:i/>
          <w:sz w:val="24"/>
          <w:szCs w:val="24"/>
          <w:lang w:val="en-US"/>
        </w:rPr>
        <w:t>Meriones</w:t>
      </w:r>
      <w:r w:rsidRPr="0085124C">
        <w:rPr>
          <w:sz w:val="24"/>
          <w:szCs w:val="24"/>
        </w:rPr>
        <w:t xml:space="preserve"> составили 19,4%, 2,6%</w:t>
      </w:r>
      <w:r>
        <w:rPr>
          <w:sz w:val="24"/>
          <w:szCs w:val="24"/>
        </w:rPr>
        <w:t xml:space="preserve"> пришлось на все</w:t>
      </w:r>
      <w:r w:rsidRPr="0085124C">
        <w:rPr>
          <w:sz w:val="24"/>
          <w:szCs w:val="24"/>
        </w:rPr>
        <w:t xml:space="preserve"> другие в</w:t>
      </w:r>
      <w:r w:rsidRPr="0085124C">
        <w:rPr>
          <w:sz w:val="24"/>
          <w:szCs w:val="24"/>
        </w:rPr>
        <w:t>и</w:t>
      </w:r>
      <w:r w:rsidRPr="0085124C">
        <w:rPr>
          <w:sz w:val="24"/>
          <w:szCs w:val="24"/>
        </w:rPr>
        <w:t xml:space="preserve">ды. Было осмотрено </w:t>
      </w:r>
      <w:r>
        <w:rPr>
          <w:sz w:val="24"/>
          <w:szCs w:val="24"/>
        </w:rPr>
        <w:t xml:space="preserve">также </w:t>
      </w:r>
      <w:r w:rsidRPr="0085124C">
        <w:rPr>
          <w:sz w:val="24"/>
          <w:szCs w:val="24"/>
        </w:rPr>
        <w:t>3999 нор</w:t>
      </w:r>
      <w:r>
        <w:rPr>
          <w:sz w:val="24"/>
          <w:szCs w:val="24"/>
        </w:rPr>
        <w:t>,</w:t>
      </w:r>
      <w:r w:rsidRPr="0085124C">
        <w:rPr>
          <w:sz w:val="24"/>
          <w:szCs w:val="24"/>
        </w:rPr>
        <w:t xml:space="preserve"> </w:t>
      </w:r>
      <w:r>
        <w:rPr>
          <w:sz w:val="24"/>
          <w:szCs w:val="24"/>
        </w:rPr>
        <w:t>преимущественно</w:t>
      </w:r>
      <w:r w:rsidRPr="0085124C">
        <w:rPr>
          <w:sz w:val="24"/>
          <w:szCs w:val="24"/>
        </w:rPr>
        <w:t xml:space="preserve"> большой песчанки. Для лабор</w:t>
      </w:r>
      <w:r w:rsidRPr="0085124C">
        <w:rPr>
          <w:sz w:val="24"/>
          <w:szCs w:val="24"/>
        </w:rPr>
        <w:t>а</w:t>
      </w:r>
      <w:r w:rsidRPr="0085124C">
        <w:rPr>
          <w:sz w:val="24"/>
          <w:szCs w:val="24"/>
        </w:rPr>
        <w:t xml:space="preserve">торного исследования с домашних животных </w:t>
      </w:r>
      <w:r>
        <w:rPr>
          <w:sz w:val="24"/>
          <w:szCs w:val="24"/>
        </w:rPr>
        <w:t>со</w:t>
      </w:r>
      <w:r w:rsidRPr="0085124C">
        <w:rPr>
          <w:sz w:val="24"/>
          <w:szCs w:val="24"/>
        </w:rPr>
        <w:t>б</w:t>
      </w:r>
      <w:r>
        <w:rPr>
          <w:sz w:val="24"/>
          <w:szCs w:val="24"/>
        </w:rPr>
        <w:t>и</w:t>
      </w:r>
      <w:r w:rsidRPr="0085124C">
        <w:rPr>
          <w:sz w:val="24"/>
          <w:szCs w:val="24"/>
        </w:rPr>
        <w:t>рали все</w:t>
      </w:r>
      <w:r>
        <w:rPr>
          <w:sz w:val="24"/>
          <w:szCs w:val="24"/>
        </w:rPr>
        <w:t>х</w:t>
      </w:r>
      <w:r w:rsidRPr="0085124C">
        <w:rPr>
          <w:sz w:val="24"/>
          <w:szCs w:val="24"/>
        </w:rPr>
        <w:t xml:space="preserve"> клещ</w:t>
      </w:r>
      <w:r>
        <w:rPr>
          <w:sz w:val="24"/>
          <w:szCs w:val="24"/>
        </w:rPr>
        <w:t>ей</w:t>
      </w:r>
      <w:r w:rsidRPr="0085124C">
        <w:rPr>
          <w:sz w:val="24"/>
          <w:szCs w:val="24"/>
        </w:rPr>
        <w:t xml:space="preserve"> и рассчитывали и</w:t>
      </w:r>
      <w:r w:rsidRPr="0085124C">
        <w:rPr>
          <w:sz w:val="24"/>
          <w:szCs w:val="24"/>
        </w:rPr>
        <w:t>н</w:t>
      </w:r>
      <w:r w:rsidRPr="0085124C">
        <w:rPr>
          <w:sz w:val="24"/>
          <w:szCs w:val="24"/>
        </w:rPr>
        <w:t>дексы их обилия (ИО). С диких животных на исследовани</w:t>
      </w:r>
      <w:r>
        <w:rPr>
          <w:sz w:val="24"/>
          <w:szCs w:val="24"/>
        </w:rPr>
        <w:t>е</w:t>
      </w:r>
      <w:r w:rsidRPr="0085124C">
        <w:rPr>
          <w:sz w:val="24"/>
          <w:szCs w:val="24"/>
        </w:rPr>
        <w:t xml:space="preserve"> взяты только имаго </w:t>
      </w:r>
      <w:r w:rsidRPr="0085124C">
        <w:rPr>
          <w:i/>
          <w:sz w:val="24"/>
          <w:szCs w:val="24"/>
          <w:lang w:val="en-US"/>
        </w:rPr>
        <w:t>Hyalomma</w:t>
      </w:r>
      <w:r w:rsidRPr="0085124C">
        <w:rPr>
          <w:sz w:val="24"/>
          <w:szCs w:val="24"/>
        </w:rPr>
        <w:t xml:space="preserve"> </w:t>
      </w:r>
      <w:r w:rsidRPr="0085124C">
        <w:rPr>
          <w:i/>
          <w:sz w:val="24"/>
          <w:szCs w:val="24"/>
          <w:lang w:val="en-US"/>
        </w:rPr>
        <w:t>asiaticum</w:t>
      </w:r>
      <w:r w:rsidRPr="0085124C">
        <w:rPr>
          <w:i/>
          <w:sz w:val="24"/>
          <w:szCs w:val="24"/>
        </w:rPr>
        <w:t>.</w:t>
      </w:r>
      <w:r w:rsidRPr="0085124C">
        <w:rPr>
          <w:sz w:val="24"/>
          <w:szCs w:val="24"/>
        </w:rPr>
        <w:t xml:space="preserve"> Численность мигрирующих клещей в открытых биотопах вычислял</w:t>
      </w:r>
      <w:r>
        <w:rPr>
          <w:sz w:val="24"/>
          <w:szCs w:val="24"/>
        </w:rPr>
        <w:t>и</w:t>
      </w:r>
      <w:r w:rsidRPr="0085124C">
        <w:rPr>
          <w:sz w:val="24"/>
          <w:szCs w:val="24"/>
        </w:rPr>
        <w:t xml:space="preserve"> из расчета: количество паразитов</w:t>
      </w:r>
      <w:r>
        <w:rPr>
          <w:sz w:val="24"/>
          <w:szCs w:val="24"/>
        </w:rPr>
        <w:t>,</w:t>
      </w:r>
      <w:r w:rsidRPr="0085124C">
        <w:rPr>
          <w:sz w:val="24"/>
          <w:szCs w:val="24"/>
        </w:rPr>
        <w:t xml:space="preserve"> набегающих на одного сборщика за час.</w:t>
      </w:r>
    </w:p>
    <w:p w:rsidR="005F7AFB" w:rsidRPr="0085124C" w:rsidRDefault="005F7AFB" w:rsidP="005F7AFB">
      <w:pPr>
        <w:ind w:firstLine="397"/>
        <w:jc w:val="both"/>
        <w:rPr>
          <w:sz w:val="24"/>
          <w:szCs w:val="24"/>
        </w:rPr>
      </w:pPr>
      <w:r>
        <w:rPr>
          <w:sz w:val="24"/>
          <w:szCs w:val="24"/>
        </w:rPr>
        <w:t>Исследования клещей проводили методом иммуноферментного анализа (ИФА) с и</w:t>
      </w:r>
      <w:r>
        <w:rPr>
          <w:sz w:val="24"/>
          <w:szCs w:val="24"/>
        </w:rPr>
        <w:t>с</w:t>
      </w:r>
      <w:r>
        <w:rPr>
          <w:sz w:val="24"/>
          <w:szCs w:val="24"/>
        </w:rPr>
        <w:t xml:space="preserve">пользованием тест-систем производства ЗАО «Вектор-Бест», Россия. </w:t>
      </w:r>
      <w:r w:rsidRPr="0085124C">
        <w:rPr>
          <w:sz w:val="24"/>
          <w:szCs w:val="24"/>
        </w:rPr>
        <w:t xml:space="preserve">Всего по области было собрано и исследовано </w:t>
      </w:r>
      <w:r>
        <w:rPr>
          <w:sz w:val="24"/>
          <w:szCs w:val="24"/>
        </w:rPr>
        <w:t xml:space="preserve">на ККГЛ </w:t>
      </w:r>
      <w:r w:rsidRPr="0085124C">
        <w:rPr>
          <w:sz w:val="24"/>
          <w:szCs w:val="24"/>
        </w:rPr>
        <w:t>52667 иксодовых клещей, в том числе 13706 кл</w:t>
      </w:r>
      <w:r w:rsidRPr="0085124C">
        <w:rPr>
          <w:sz w:val="24"/>
          <w:szCs w:val="24"/>
        </w:rPr>
        <w:t>е</w:t>
      </w:r>
      <w:r w:rsidRPr="0085124C">
        <w:rPr>
          <w:sz w:val="24"/>
          <w:szCs w:val="24"/>
        </w:rPr>
        <w:t>щей, которые собраны при проведении учетов. Клещи были сгруппированы в 3669 пулов (проб), среди которых выявлено 127 положительных в 74 пунктах. Положительные р</w:t>
      </w:r>
      <w:r w:rsidRPr="0085124C">
        <w:rPr>
          <w:sz w:val="24"/>
          <w:szCs w:val="24"/>
        </w:rPr>
        <w:t>е</w:t>
      </w:r>
      <w:r w:rsidRPr="0085124C">
        <w:rPr>
          <w:sz w:val="24"/>
          <w:szCs w:val="24"/>
        </w:rPr>
        <w:t>зультаты исследования клещей на ККГЛ зарегистрированы во всех 14 административных районах области и в частном секторе г</w:t>
      </w:r>
      <w:r>
        <w:rPr>
          <w:sz w:val="24"/>
          <w:szCs w:val="24"/>
        </w:rPr>
        <w:t>.</w:t>
      </w:r>
      <w:r w:rsidRPr="0085124C">
        <w:rPr>
          <w:sz w:val="24"/>
          <w:szCs w:val="24"/>
        </w:rPr>
        <w:t xml:space="preserve"> Шымкент. </w:t>
      </w:r>
    </w:p>
    <w:p w:rsidR="005F7AFB" w:rsidRPr="0085124C" w:rsidRDefault="005F7AFB" w:rsidP="005F7AFB">
      <w:pPr>
        <w:ind w:firstLine="397"/>
        <w:jc w:val="both"/>
        <w:rPr>
          <w:i/>
          <w:sz w:val="24"/>
          <w:szCs w:val="24"/>
        </w:rPr>
      </w:pPr>
      <w:r w:rsidRPr="0085124C">
        <w:rPr>
          <w:sz w:val="24"/>
          <w:szCs w:val="24"/>
        </w:rPr>
        <w:t>На сельскохозяйственных животных, выпасающихся в пустынях Бетпакдала, Мойы</w:t>
      </w:r>
      <w:r w:rsidRPr="0085124C">
        <w:rPr>
          <w:sz w:val="24"/>
          <w:szCs w:val="24"/>
        </w:rPr>
        <w:t>н</w:t>
      </w:r>
      <w:r w:rsidRPr="0085124C">
        <w:rPr>
          <w:sz w:val="24"/>
          <w:szCs w:val="24"/>
        </w:rPr>
        <w:t>кумы и Восточные Кызылкумы</w:t>
      </w:r>
      <w:r>
        <w:rPr>
          <w:sz w:val="24"/>
          <w:szCs w:val="24"/>
        </w:rPr>
        <w:t>,</w:t>
      </w:r>
      <w:r w:rsidRPr="0085124C">
        <w:rPr>
          <w:sz w:val="24"/>
          <w:szCs w:val="24"/>
        </w:rPr>
        <w:t xml:space="preserve"> отмечено паразитирование </w:t>
      </w:r>
      <w:r w:rsidRPr="0085124C">
        <w:rPr>
          <w:i/>
          <w:sz w:val="24"/>
          <w:szCs w:val="24"/>
          <w:lang w:val="en-US"/>
        </w:rPr>
        <w:t>Hyalomma</w:t>
      </w:r>
      <w:r w:rsidRPr="0085124C">
        <w:rPr>
          <w:sz w:val="24"/>
          <w:szCs w:val="24"/>
        </w:rPr>
        <w:t xml:space="preserve"> </w:t>
      </w:r>
      <w:r w:rsidRPr="0085124C">
        <w:rPr>
          <w:i/>
          <w:sz w:val="24"/>
          <w:szCs w:val="24"/>
          <w:lang w:val="en-US"/>
        </w:rPr>
        <w:t>asiaticum</w:t>
      </w:r>
      <w:r w:rsidRPr="0085124C">
        <w:rPr>
          <w:i/>
          <w:sz w:val="24"/>
          <w:szCs w:val="24"/>
        </w:rPr>
        <w:t xml:space="preserve">, </w:t>
      </w:r>
      <w:r w:rsidRPr="0085124C">
        <w:rPr>
          <w:i/>
          <w:sz w:val="24"/>
          <w:szCs w:val="24"/>
          <w:lang w:val="en-US"/>
        </w:rPr>
        <w:t>H</w:t>
      </w:r>
      <w:r w:rsidRPr="0085124C">
        <w:rPr>
          <w:i/>
          <w:sz w:val="24"/>
          <w:szCs w:val="24"/>
        </w:rPr>
        <w:t xml:space="preserve">. </w:t>
      </w:r>
      <w:r w:rsidRPr="0085124C">
        <w:rPr>
          <w:i/>
          <w:sz w:val="24"/>
          <w:szCs w:val="24"/>
          <w:lang w:val="en-US"/>
        </w:rPr>
        <w:t>anat</w:t>
      </w:r>
      <w:r w:rsidRPr="0085124C">
        <w:rPr>
          <w:i/>
          <w:sz w:val="24"/>
          <w:szCs w:val="24"/>
          <w:lang w:val="en-US"/>
        </w:rPr>
        <w:t>o</w:t>
      </w:r>
      <w:r w:rsidRPr="0085124C">
        <w:rPr>
          <w:i/>
          <w:sz w:val="24"/>
          <w:szCs w:val="24"/>
          <w:lang w:val="en-US"/>
        </w:rPr>
        <w:t>licum</w:t>
      </w:r>
      <w:r w:rsidRPr="0085124C">
        <w:rPr>
          <w:i/>
          <w:sz w:val="24"/>
          <w:szCs w:val="24"/>
        </w:rPr>
        <w:t xml:space="preserve">, </w:t>
      </w:r>
      <w:r w:rsidRPr="0085124C">
        <w:rPr>
          <w:i/>
          <w:sz w:val="24"/>
          <w:szCs w:val="24"/>
          <w:lang w:val="en-US"/>
        </w:rPr>
        <w:t>H</w:t>
      </w:r>
      <w:r w:rsidRPr="0085124C">
        <w:rPr>
          <w:i/>
          <w:sz w:val="24"/>
          <w:szCs w:val="24"/>
        </w:rPr>
        <w:t>.</w:t>
      </w:r>
      <w:r w:rsidRPr="0085124C">
        <w:rPr>
          <w:sz w:val="24"/>
          <w:szCs w:val="24"/>
        </w:rPr>
        <w:t xml:space="preserve"> </w:t>
      </w:r>
      <w:r w:rsidRPr="0085124C">
        <w:rPr>
          <w:i/>
          <w:sz w:val="24"/>
          <w:szCs w:val="24"/>
          <w:lang w:val="en-US"/>
        </w:rPr>
        <w:t>marginatum</w:t>
      </w:r>
      <w:r w:rsidRPr="0085124C">
        <w:rPr>
          <w:i/>
          <w:sz w:val="24"/>
          <w:szCs w:val="24"/>
        </w:rPr>
        <w:t xml:space="preserve">, </w:t>
      </w:r>
      <w:r w:rsidRPr="0085124C">
        <w:rPr>
          <w:sz w:val="24"/>
          <w:szCs w:val="24"/>
        </w:rPr>
        <w:t>и</w:t>
      </w:r>
      <w:r w:rsidRPr="0085124C">
        <w:rPr>
          <w:i/>
          <w:sz w:val="24"/>
          <w:szCs w:val="24"/>
        </w:rPr>
        <w:t xml:space="preserve"> </w:t>
      </w:r>
      <w:r w:rsidRPr="0085124C">
        <w:rPr>
          <w:i/>
          <w:sz w:val="24"/>
          <w:szCs w:val="24"/>
          <w:lang w:val="en-US"/>
        </w:rPr>
        <w:t>Rhipicephalus</w:t>
      </w:r>
      <w:r w:rsidRPr="0085124C">
        <w:rPr>
          <w:i/>
          <w:sz w:val="24"/>
          <w:szCs w:val="24"/>
        </w:rPr>
        <w:t xml:space="preserve"> </w:t>
      </w:r>
      <w:r w:rsidRPr="0085124C">
        <w:rPr>
          <w:i/>
          <w:sz w:val="24"/>
          <w:szCs w:val="24"/>
          <w:lang w:val="en-US"/>
        </w:rPr>
        <w:t>schulzei</w:t>
      </w:r>
      <w:r w:rsidRPr="0085124C">
        <w:rPr>
          <w:sz w:val="24"/>
          <w:szCs w:val="24"/>
        </w:rPr>
        <w:t xml:space="preserve">. В сборах преобладали первые два вида. Среди клещей из открытых биотопов отмечен еще один вид </w:t>
      </w:r>
      <w:r>
        <w:rPr>
          <w:sz w:val="24"/>
          <w:szCs w:val="24"/>
        </w:rPr>
        <w:t xml:space="preserve">– </w:t>
      </w:r>
      <w:r w:rsidRPr="0085124C">
        <w:rPr>
          <w:i/>
          <w:sz w:val="24"/>
          <w:szCs w:val="24"/>
          <w:lang w:val="en-US"/>
        </w:rPr>
        <w:t>R</w:t>
      </w:r>
      <w:r w:rsidRPr="0085124C">
        <w:rPr>
          <w:i/>
          <w:sz w:val="24"/>
          <w:szCs w:val="24"/>
        </w:rPr>
        <w:t xml:space="preserve">. </w:t>
      </w:r>
      <w:r w:rsidRPr="0085124C">
        <w:rPr>
          <w:i/>
          <w:sz w:val="24"/>
          <w:szCs w:val="24"/>
          <w:lang w:val="en-US"/>
        </w:rPr>
        <w:t>pumilio</w:t>
      </w:r>
      <w:r w:rsidRPr="0085124C">
        <w:rPr>
          <w:i/>
          <w:sz w:val="24"/>
          <w:szCs w:val="24"/>
        </w:rPr>
        <w:t xml:space="preserve">. </w:t>
      </w:r>
      <w:r w:rsidRPr="0085124C">
        <w:rPr>
          <w:sz w:val="24"/>
          <w:szCs w:val="24"/>
        </w:rPr>
        <w:t>На животных</w:t>
      </w:r>
      <w:r>
        <w:rPr>
          <w:sz w:val="24"/>
          <w:szCs w:val="24"/>
        </w:rPr>
        <w:t>,</w:t>
      </w:r>
      <w:r w:rsidRPr="0085124C">
        <w:rPr>
          <w:sz w:val="24"/>
          <w:szCs w:val="24"/>
        </w:rPr>
        <w:t xml:space="preserve"> пасущихся в предгорьях Каратау и пойме Сырдарьи</w:t>
      </w:r>
      <w:r>
        <w:rPr>
          <w:sz w:val="24"/>
          <w:szCs w:val="24"/>
        </w:rPr>
        <w:t>,</w:t>
      </w:r>
      <w:r w:rsidRPr="0085124C">
        <w:rPr>
          <w:sz w:val="24"/>
          <w:szCs w:val="24"/>
        </w:rPr>
        <w:t xml:space="preserve"> обнаружены также </w:t>
      </w:r>
      <w:r>
        <w:rPr>
          <w:i/>
          <w:sz w:val="24"/>
          <w:szCs w:val="24"/>
          <w:lang w:val="en-US"/>
        </w:rPr>
        <w:t>Haema</w:t>
      </w:r>
      <w:r w:rsidRPr="0085124C">
        <w:rPr>
          <w:i/>
          <w:sz w:val="24"/>
          <w:szCs w:val="24"/>
          <w:lang w:val="en-US"/>
        </w:rPr>
        <w:t>physalis</w:t>
      </w:r>
      <w:r w:rsidRPr="0085124C">
        <w:rPr>
          <w:i/>
          <w:sz w:val="24"/>
          <w:szCs w:val="24"/>
        </w:rPr>
        <w:t xml:space="preserve"> </w:t>
      </w:r>
      <w:r w:rsidRPr="0085124C">
        <w:rPr>
          <w:i/>
          <w:sz w:val="24"/>
          <w:szCs w:val="24"/>
          <w:lang w:val="en-US"/>
        </w:rPr>
        <w:t>punctata</w:t>
      </w:r>
      <w:r>
        <w:rPr>
          <w:i/>
          <w:sz w:val="24"/>
          <w:szCs w:val="24"/>
        </w:rPr>
        <w:t xml:space="preserve"> </w:t>
      </w:r>
      <w:r w:rsidRPr="00CE75C4">
        <w:rPr>
          <w:sz w:val="24"/>
          <w:szCs w:val="24"/>
        </w:rPr>
        <w:t>и</w:t>
      </w:r>
      <w:r w:rsidRPr="0085124C">
        <w:rPr>
          <w:i/>
          <w:sz w:val="24"/>
          <w:szCs w:val="24"/>
        </w:rPr>
        <w:t xml:space="preserve"> </w:t>
      </w:r>
      <w:r w:rsidRPr="0085124C">
        <w:rPr>
          <w:i/>
          <w:sz w:val="24"/>
          <w:szCs w:val="24"/>
          <w:lang w:val="en-US"/>
        </w:rPr>
        <w:t>Dermacentor</w:t>
      </w:r>
      <w:r w:rsidRPr="0085124C">
        <w:rPr>
          <w:i/>
          <w:sz w:val="24"/>
          <w:szCs w:val="24"/>
        </w:rPr>
        <w:t xml:space="preserve"> </w:t>
      </w:r>
      <w:r w:rsidRPr="0085124C">
        <w:rPr>
          <w:i/>
          <w:sz w:val="24"/>
          <w:szCs w:val="24"/>
          <w:lang w:val="en-US"/>
        </w:rPr>
        <w:t>daghestanicus</w:t>
      </w:r>
      <w:r w:rsidRPr="0085124C">
        <w:rPr>
          <w:i/>
          <w:sz w:val="24"/>
          <w:szCs w:val="24"/>
        </w:rPr>
        <w:t>.</w:t>
      </w:r>
    </w:p>
    <w:p w:rsidR="005F7AFB" w:rsidRPr="0085124C" w:rsidRDefault="005F7AFB" w:rsidP="005F7AFB">
      <w:pPr>
        <w:ind w:firstLine="397"/>
        <w:jc w:val="both"/>
        <w:rPr>
          <w:sz w:val="24"/>
          <w:szCs w:val="24"/>
        </w:rPr>
      </w:pPr>
      <w:r w:rsidRPr="0085124C">
        <w:rPr>
          <w:sz w:val="24"/>
          <w:szCs w:val="24"/>
        </w:rPr>
        <w:t xml:space="preserve">В наших сборах не отмечен </w:t>
      </w:r>
      <w:r w:rsidRPr="0085124C">
        <w:rPr>
          <w:i/>
          <w:sz w:val="24"/>
          <w:szCs w:val="24"/>
          <w:lang w:val="en-US"/>
        </w:rPr>
        <w:t>R</w:t>
      </w:r>
      <w:r w:rsidRPr="0085124C">
        <w:rPr>
          <w:i/>
          <w:sz w:val="24"/>
          <w:szCs w:val="24"/>
        </w:rPr>
        <w:t>.</w:t>
      </w:r>
      <w:r w:rsidRPr="004106C9">
        <w:rPr>
          <w:i/>
          <w:sz w:val="24"/>
          <w:szCs w:val="24"/>
        </w:rPr>
        <w:t xml:space="preserve"> </w:t>
      </w:r>
      <w:r>
        <w:rPr>
          <w:i/>
          <w:sz w:val="24"/>
          <w:szCs w:val="24"/>
          <w:lang w:val="en-US"/>
        </w:rPr>
        <w:t>t</w:t>
      </w:r>
      <w:r w:rsidRPr="0085124C">
        <w:rPr>
          <w:i/>
          <w:sz w:val="24"/>
          <w:szCs w:val="24"/>
          <w:lang w:val="en-US"/>
        </w:rPr>
        <w:t>uranicus</w:t>
      </w:r>
      <w:r>
        <w:rPr>
          <w:i/>
          <w:sz w:val="24"/>
          <w:szCs w:val="24"/>
        </w:rPr>
        <w:t>,</w:t>
      </w:r>
      <w:r w:rsidRPr="0085124C">
        <w:rPr>
          <w:sz w:val="24"/>
          <w:szCs w:val="24"/>
        </w:rPr>
        <w:t xml:space="preserve"> который указан </w:t>
      </w:r>
      <w:r>
        <w:rPr>
          <w:sz w:val="24"/>
          <w:szCs w:val="24"/>
        </w:rPr>
        <w:t>как паразит</w:t>
      </w:r>
      <w:r w:rsidRPr="0085124C">
        <w:rPr>
          <w:sz w:val="24"/>
          <w:szCs w:val="24"/>
        </w:rPr>
        <w:t xml:space="preserve"> животных в пу</w:t>
      </w:r>
      <w:r w:rsidRPr="0085124C">
        <w:rPr>
          <w:sz w:val="24"/>
          <w:szCs w:val="24"/>
        </w:rPr>
        <w:t>с</w:t>
      </w:r>
      <w:r w:rsidRPr="0085124C">
        <w:rPr>
          <w:sz w:val="24"/>
          <w:szCs w:val="24"/>
        </w:rPr>
        <w:t>тынной и полупустынной зоне [5].</w:t>
      </w:r>
    </w:p>
    <w:p w:rsidR="005F7AFB" w:rsidRPr="0085124C" w:rsidRDefault="005F7AFB" w:rsidP="005F7AFB">
      <w:pPr>
        <w:ind w:firstLine="397"/>
        <w:jc w:val="both"/>
        <w:rPr>
          <w:sz w:val="24"/>
          <w:szCs w:val="24"/>
        </w:rPr>
      </w:pPr>
      <w:r w:rsidRPr="0085124C">
        <w:rPr>
          <w:sz w:val="24"/>
          <w:szCs w:val="24"/>
        </w:rPr>
        <w:t>Индексы обилия (ИО) на скоте условно разделены на три градации: от 0 до 5, от 5,1 до 10 и от 10,1 и более, так как единичные клещи, как правило, всегда встречаются на скоте, а при индексе обилия более 10 начинается заметная активизация циркуляции вируса [8]. Наименьшая численность клещей отмечена в Арысском (ИО в среднем равен 0,9), Шард</w:t>
      </w:r>
      <w:r w:rsidRPr="0085124C">
        <w:rPr>
          <w:sz w:val="24"/>
          <w:szCs w:val="24"/>
        </w:rPr>
        <w:t>а</w:t>
      </w:r>
      <w:r w:rsidRPr="0085124C">
        <w:rPr>
          <w:sz w:val="24"/>
          <w:szCs w:val="24"/>
        </w:rPr>
        <w:t>ринском (2,3)</w:t>
      </w:r>
      <w:r>
        <w:rPr>
          <w:sz w:val="24"/>
          <w:szCs w:val="24"/>
        </w:rPr>
        <w:t>,</w:t>
      </w:r>
      <w:r w:rsidRPr="0085124C">
        <w:rPr>
          <w:sz w:val="24"/>
          <w:szCs w:val="24"/>
        </w:rPr>
        <w:t xml:space="preserve"> Мактааральском (2,3) и Отырарском (2,4) </w:t>
      </w:r>
      <w:r>
        <w:rPr>
          <w:sz w:val="24"/>
          <w:szCs w:val="24"/>
        </w:rPr>
        <w:t>районах</w:t>
      </w:r>
      <w:r w:rsidRPr="0085124C">
        <w:rPr>
          <w:sz w:val="24"/>
          <w:szCs w:val="24"/>
        </w:rPr>
        <w:t>. Выше численность была в Байдибекском (6,4), Созакском (8,4) районах и на территории, подчиненной г. Туркест</w:t>
      </w:r>
      <w:r w:rsidRPr="0085124C">
        <w:rPr>
          <w:sz w:val="24"/>
          <w:szCs w:val="24"/>
        </w:rPr>
        <w:t>а</w:t>
      </w:r>
      <w:r w:rsidRPr="0085124C">
        <w:rPr>
          <w:sz w:val="24"/>
          <w:szCs w:val="24"/>
        </w:rPr>
        <w:t>ну (8,6). Самый высокий средний ИО отмечен в Сарыагашском районе (13,6). Из осмо</w:t>
      </w:r>
      <w:r w:rsidRPr="0085124C">
        <w:rPr>
          <w:sz w:val="24"/>
          <w:szCs w:val="24"/>
        </w:rPr>
        <w:t>т</w:t>
      </w:r>
      <w:r w:rsidRPr="0085124C">
        <w:rPr>
          <w:sz w:val="24"/>
          <w:szCs w:val="24"/>
        </w:rPr>
        <w:t xml:space="preserve">ренных 46 помещений для скота в различных районах области с клещами оказалось 15, что составило 32,6%. </w:t>
      </w:r>
    </w:p>
    <w:p w:rsidR="005F7AFB" w:rsidRPr="0085124C" w:rsidRDefault="005F7AFB" w:rsidP="005F7AFB">
      <w:pPr>
        <w:ind w:firstLine="397"/>
        <w:jc w:val="both"/>
        <w:rPr>
          <w:sz w:val="24"/>
          <w:szCs w:val="24"/>
        </w:rPr>
      </w:pPr>
      <w:r w:rsidRPr="0085124C">
        <w:rPr>
          <w:sz w:val="24"/>
          <w:szCs w:val="24"/>
        </w:rPr>
        <w:t xml:space="preserve">Изменения численности клещей от весны к осени прослежены нами в Отырарском и Созакском районе. На КРС и </w:t>
      </w:r>
      <w:r>
        <w:rPr>
          <w:sz w:val="24"/>
          <w:szCs w:val="24"/>
        </w:rPr>
        <w:t>М</w:t>
      </w:r>
      <w:r w:rsidRPr="0085124C">
        <w:rPr>
          <w:sz w:val="24"/>
          <w:szCs w:val="24"/>
        </w:rPr>
        <w:t>РС от весны к осени в Созакском районе хорошо просма</w:t>
      </w:r>
      <w:r w:rsidRPr="0085124C">
        <w:rPr>
          <w:sz w:val="24"/>
          <w:szCs w:val="24"/>
        </w:rPr>
        <w:t>т</w:t>
      </w:r>
      <w:r w:rsidRPr="0085124C">
        <w:rPr>
          <w:sz w:val="24"/>
          <w:szCs w:val="24"/>
        </w:rPr>
        <w:t>ривается уменьшение паразитирующих иксодид, а на верблюдах показатели наоборот</w:t>
      </w:r>
      <w:r>
        <w:rPr>
          <w:sz w:val="24"/>
          <w:szCs w:val="24"/>
        </w:rPr>
        <w:t>,</w:t>
      </w:r>
      <w:r w:rsidRPr="0085124C">
        <w:rPr>
          <w:sz w:val="24"/>
          <w:szCs w:val="24"/>
        </w:rPr>
        <w:t xml:space="preserve"> растут. Так, индекс обилия клещей на КРС составлял в марте 6,1, в мае </w:t>
      </w:r>
      <w:r>
        <w:rPr>
          <w:sz w:val="24"/>
          <w:szCs w:val="24"/>
        </w:rPr>
        <w:t xml:space="preserve">– </w:t>
      </w:r>
      <w:r w:rsidRPr="0085124C">
        <w:rPr>
          <w:sz w:val="24"/>
          <w:szCs w:val="24"/>
        </w:rPr>
        <w:t xml:space="preserve">6,9, в июле </w:t>
      </w:r>
      <w:r>
        <w:rPr>
          <w:sz w:val="24"/>
          <w:szCs w:val="24"/>
        </w:rPr>
        <w:t xml:space="preserve">– </w:t>
      </w:r>
      <w:r w:rsidRPr="0085124C">
        <w:rPr>
          <w:sz w:val="24"/>
          <w:szCs w:val="24"/>
        </w:rPr>
        <w:t xml:space="preserve">0,9, в октябре </w:t>
      </w:r>
      <w:r>
        <w:rPr>
          <w:sz w:val="24"/>
          <w:szCs w:val="24"/>
        </w:rPr>
        <w:t xml:space="preserve">– </w:t>
      </w:r>
      <w:r w:rsidRPr="0085124C">
        <w:rPr>
          <w:sz w:val="24"/>
          <w:szCs w:val="24"/>
        </w:rPr>
        <w:t xml:space="preserve">0,5. На </w:t>
      </w:r>
      <w:r>
        <w:rPr>
          <w:sz w:val="24"/>
          <w:szCs w:val="24"/>
        </w:rPr>
        <w:t>М</w:t>
      </w:r>
      <w:r w:rsidRPr="0085124C">
        <w:rPr>
          <w:sz w:val="24"/>
          <w:szCs w:val="24"/>
        </w:rPr>
        <w:t xml:space="preserve">РС эти показатели равнялись в марте 2,7, в июле </w:t>
      </w:r>
      <w:r>
        <w:rPr>
          <w:sz w:val="24"/>
          <w:szCs w:val="24"/>
        </w:rPr>
        <w:t xml:space="preserve">– </w:t>
      </w:r>
      <w:r w:rsidRPr="0085124C">
        <w:rPr>
          <w:sz w:val="24"/>
          <w:szCs w:val="24"/>
        </w:rPr>
        <w:t xml:space="preserve">0,1, в октябре </w:t>
      </w:r>
      <w:r>
        <w:rPr>
          <w:sz w:val="24"/>
          <w:szCs w:val="24"/>
        </w:rPr>
        <w:t xml:space="preserve"> </w:t>
      </w:r>
      <w:r w:rsidRPr="0085124C">
        <w:rPr>
          <w:sz w:val="24"/>
          <w:szCs w:val="24"/>
        </w:rPr>
        <w:t xml:space="preserve">клещей найдено не было. На верблюдах ИО в марте равнялся 116,6, в июле </w:t>
      </w:r>
      <w:r>
        <w:rPr>
          <w:sz w:val="24"/>
          <w:szCs w:val="24"/>
        </w:rPr>
        <w:t xml:space="preserve">– </w:t>
      </w:r>
      <w:r w:rsidRPr="0085124C">
        <w:rPr>
          <w:sz w:val="24"/>
          <w:szCs w:val="24"/>
        </w:rPr>
        <w:t>148,5.</w:t>
      </w:r>
    </w:p>
    <w:p w:rsidR="005F7AFB" w:rsidRPr="0085124C" w:rsidRDefault="005F7AFB" w:rsidP="005F7AFB">
      <w:pPr>
        <w:ind w:firstLine="397"/>
        <w:jc w:val="both"/>
        <w:rPr>
          <w:sz w:val="24"/>
          <w:szCs w:val="24"/>
        </w:rPr>
      </w:pPr>
      <w:r w:rsidRPr="0085124C">
        <w:rPr>
          <w:sz w:val="24"/>
          <w:szCs w:val="24"/>
        </w:rPr>
        <w:lastRenderedPageBreak/>
        <w:t xml:space="preserve"> </w:t>
      </w:r>
      <w:r>
        <w:rPr>
          <w:sz w:val="24"/>
          <w:szCs w:val="24"/>
        </w:rPr>
        <w:t>Такая динамика численности клещей</w:t>
      </w:r>
      <w:r w:rsidRPr="0085124C">
        <w:rPr>
          <w:sz w:val="24"/>
          <w:szCs w:val="24"/>
        </w:rPr>
        <w:t xml:space="preserve"> объясняется доминированием на</w:t>
      </w:r>
      <w:r>
        <w:rPr>
          <w:sz w:val="24"/>
          <w:szCs w:val="24"/>
        </w:rPr>
        <w:t xml:space="preserve"> КРС</w:t>
      </w:r>
      <w:r w:rsidRPr="0085124C">
        <w:rPr>
          <w:sz w:val="24"/>
          <w:szCs w:val="24"/>
        </w:rPr>
        <w:t xml:space="preserve"> </w:t>
      </w:r>
      <w:r w:rsidRPr="0085124C">
        <w:rPr>
          <w:i/>
          <w:sz w:val="24"/>
          <w:szCs w:val="24"/>
          <w:lang w:val="en-US"/>
        </w:rPr>
        <w:t>Hyalomma</w:t>
      </w:r>
      <w:r w:rsidRPr="0085124C">
        <w:rPr>
          <w:sz w:val="24"/>
          <w:szCs w:val="24"/>
        </w:rPr>
        <w:t xml:space="preserve"> </w:t>
      </w:r>
      <w:r w:rsidRPr="0085124C">
        <w:rPr>
          <w:i/>
          <w:sz w:val="24"/>
          <w:szCs w:val="24"/>
          <w:lang w:val="en-US"/>
        </w:rPr>
        <w:t>asiaticum</w:t>
      </w:r>
      <w:r w:rsidRPr="0085124C">
        <w:rPr>
          <w:i/>
          <w:sz w:val="24"/>
          <w:szCs w:val="24"/>
        </w:rPr>
        <w:t>,</w:t>
      </w:r>
      <w:r w:rsidRPr="0085124C">
        <w:rPr>
          <w:sz w:val="24"/>
          <w:szCs w:val="24"/>
        </w:rPr>
        <w:t xml:space="preserve"> чей активный гонотрофический цикл приходится на март-май, на верблюдах </w:t>
      </w:r>
      <w:r>
        <w:rPr>
          <w:sz w:val="24"/>
          <w:szCs w:val="24"/>
        </w:rPr>
        <w:t xml:space="preserve">же </w:t>
      </w:r>
      <w:r w:rsidRPr="0085124C">
        <w:rPr>
          <w:sz w:val="24"/>
          <w:szCs w:val="24"/>
        </w:rPr>
        <w:t>доминир</w:t>
      </w:r>
      <w:r>
        <w:rPr>
          <w:sz w:val="24"/>
          <w:szCs w:val="24"/>
        </w:rPr>
        <w:t>уют</w:t>
      </w:r>
      <w:r w:rsidRPr="0085124C">
        <w:rPr>
          <w:sz w:val="24"/>
          <w:szCs w:val="24"/>
        </w:rPr>
        <w:t xml:space="preserve"> клещ</w:t>
      </w:r>
      <w:r>
        <w:rPr>
          <w:sz w:val="24"/>
          <w:szCs w:val="24"/>
        </w:rPr>
        <w:t>и</w:t>
      </w:r>
      <w:r w:rsidRPr="0085124C">
        <w:rPr>
          <w:i/>
          <w:sz w:val="24"/>
          <w:szCs w:val="24"/>
        </w:rPr>
        <w:t xml:space="preserve"> </w:t>
      </w:r>
      <w:r w:rsidRPr="0085124C">
        <w:rPr>
          <w:i/>
          <w:sz w:val="24"/>
          <w:szCs w:val="24"/>
          <w:lang w:val="en-US"/>
        </w:rPr>
        <w:t>H</w:t>
      </w:r>
      <w:r w:rsidRPr="0085124C">
        <w:rPr>
          <w:i/>
          <w:sz w:val="24"/>
          <w:szCs w:val="24"/>
        </w:rPr>
        <w:t xml:space="preserve">. </w:t>
      </w:r>
      <w:r w:rsidRPr="0085124C">
        <w:rPr>
          <w:i/>
          <w:sz w:val="24"/>
          <w:szCs w:val="24"/>
          <w:lang w:val="en-US"/>
        </w:rPr>
        <w:t>anatolicum</w:t>
      </w:r>
      <w:r w:rsidRPr="0085124C">
        <w:rPr>
          <w:sz w:val="24"/>
          <w:szCs w:val="24"/>
        </w:rPr>
        <w:t xml:space="preserve">, наибольшая активность которых </w:t>
      </w:r>
      <w:r>
        <w:rPr>
          <w:sz w:val="24"/>
          <w:szCs w:val="24"/>
        </w:rPr>
        <w:t>наблюдается в</w:t>
      </w:r>
      <w:r w:rsidRPr="0085124C">
        <w:rPr>
          <w:sz w:val="24"/>
          <w:szCs w:val="24"/>
        </w:rPr>
        <w:t xml:space="preserve"> летние месяцы. В Отырарском районе с мая по июнь произошел скачок численности клещей </w:t>
      </w:r>
      <w:r>
        <w:rPr>
          <w:sz w:val="24"/>
          <w:szCs w:val="24"/>
        </w:rPr>
        <w:t>в 8,</w:t>
      </w:r>
      <w:r w:rsidRPr="0085124C">
        <w:rPr>
          <w:sz w:val="24"/>
          <w:szCs w:val="24"/>
        </w:rPr>
        <w:t xml:space="preserve">3 раза (с 2,7 до 22,4) но только на КРС, что связано с доминированием </w:t>
      </w:r>
      <w:r>
        <w:rPr>
          <w:sz w:val="24"/>
          <w:szCs w:val="24"/>
        </w:rPr>
        <w:t xml:space="preserve">здесь </w:t>
      </w:r>
      <w:r w:rsidRPr="0085124C">
        <w:rPr>
          <w:sz w:val="24"/>
          <w:szCs w:val="24"/>
        </w:rPr>
        <w:t>клещей</w:t>
      </w:r>
      <w:r w:rsidRPr="0085124C">
        <w:rPr>
          <w:i/>
          <w:sz w:val="24"/>
          <w:szCs w:val="24"/>
        </w:rPr>
        <w:t xml:space="preserve"> </w:t>
      </w:r>
      <w:r w:rsidRPr="0085124C">
        <w:rPr>
          <w:i/>
          <w:sz w:val="24"/>
          <w:szCs w:val="24"/>
          <w:lang w:val="en-US"/>
        </w:rPr>
        <w:t>H</w:t>
      </w:r>
      <w:r w:rsidRPr="0085124C">
        <w:rPr>
          <w:i/>
          <w:sz w:val="24"/>
          <w:szCs w:val="24"/>
        </w:rPr>
        <w:t xml:space="preserve">. </w:t>
      </w:r>
      <w:r w:rsidRPr="0085124C">
        <w:rPr>
          <w:i/>
          <w:sz w:val="24"/>
          <w:szCs w:val="24"/>
          <w:lang w:val="en-US"/>
        </w:rPr>
        <w:t>an</w:t>
      </w:r>
      <w:r w:rsidRPr="0085124C">
        <w:rPr>
          <w:i/>
          <w:sz w:val="24"/>
          <w:szCs w:val="24"/>
          <w:lang w:val="en-US"/>
        </w:rPr>
        <w:t>a</w:t>
      </w:r>
      <w:r w:rsidRPr="0085124C">
        <w:rPr>
          <w:i/>
          <w:sz w:val="24"/>
          <w:szCs w:val="24"/>
          <w:lang w:val="en-US"/>
        </w:rPr>
        <w:t>tolicum</w:t>
      </w:r>
      <w:r w:rsidRPr="0085124C">
        <w:rPr>
          <w:i/>
          <w:sz w:val="24"/>
          <w:szCs w:val="24"/>
        </w:rPr>
        <w:t>.</w:t>
      </w:r>
      <w:r w:rsidRPr="0085124C">
        <w:rPr>
          <w:sz w:val="24"/>
          <w:szCs w:val="24"/>
        </w:rPr>
        <w:t xml:space="preserve"> В сентябре клещей на животных уже не обнаружено. На </w:t>
      </w:r>
      <w:r>
        <w:rPr>
          <w:sz w:val="24"/>
          <w:szCs w:val="24"/>
        </w:rPr>
        <w:t>М</w:t>
      </w:r>
      <w:r w:rsidRPr="0085124C">
        <w:rPr>
          <w:sz w:val="24"/>
          <w:szCs w:val="24"/>
        </w:rPr>
        <w:t xml:space="preserve">РС, в сборах с которого были почти исключительно </w:t>
      </w:r>
      <w:r w:rsidRPr="0085124C">
        <w:rPr>
          <w:i/>
          <w:sz w:val="24"/>
          <w:szCs w:val="24"/>
          <w:lang w:val="en-US"/>
        </w:rPr>
        <w:t>Hyalomma</w:t>
      </w:r>
      <w:r w:rsidRPr="0085124C">
        <w:rPr>
          <w:sz w:val="24"/>
          <w:szCs w:val="24"/>
        </w:rPr>
        <w:t xml:space="preserve"> </w:t>
      </w:r>
      <w:r w:rsidRPr="0085124C">
        <w:rPr>
          <w:i/>
          <w:sz w:val="24"/>
          <w:szCs w:val="24"/>
          <w:lang w:val="en-US"/>
        </w:rPr>
        <w:t>asiaticum</w:t>
      </w:r>
      <w:r w:rsidRPr="0085124C">
        <w:rPr>
          <w:i/>
          <w:sz w:val="24"/>
          <w:szCs w:val="24"/>
        </w:rPr>
        <w:t xml:space="preserve">, </w:t>
      </w:r>
      <w:r w:rsidRPr="0085124C">
        <w:rPr>
          <w:sz w:val="24"/>
          <w:szCs w:val="24"/>
        </w:rPr>
        <w:t>ИО с марта по сентябрь упал с 0,1 до н</w:t>
      </w:r>
      <w:r w:rsidRPr="0085124C">
        <w:rPr>
          <w:sz w:val="24"/>
          <w:szCs w:val="24"/>
        </w:rPr>
        <w:t>у</w:t>
      </w:r>
      <w:r w:rsidRPr="0085124C">
        <w:rPr>
          <w:sz w:val="24"/>
          <w:szCs w:val="24"/>
        </w:rPr>
        <w:t>ля.</w:t>
      </w:r>
      <w:r>
        <w:rPr>
          <w:sz w:val="24"/>
          <w:szCs w:val="24"/>
        </w:rPr>
        <w:t xml:space="preserve"> </w:t>
      </w:r>
      <w:r w:rsidRPr="0085124C">
        <w:rPr>
          <w:sz w:val="24"/>
          <w:szCs w:val="24"/>
        </w:rPr>
        <w:t xml:space="preserve">Численность клещей в открытых стациях от весны к осени снижалась без скачков. </w:t>
      </w:r>
    </w:p>
    <w:p w:rsidR="005F7AFB" w:rsidRPr="0085124C" w:rsidRDefault="005F7AFB" w:rsidP="005F7AFB">
      <w:pPr>
        <w:ind w:firstLine="397"/>
        <w:jc w:val="both"/>
        <w:rPr>
          <w:sz w:val="24"/>
          <w:szCs w:val="24"/>
        </w:rPr>
      </w:pPr>
      <w:r>
        <w:rPr>
          <w:sz w:val="24"/>
          <w:szCs w:val="24"/>
        </w:rPr>
        <w:t>Анализ результатов лабораторного</w:t>
      </w:r>
      <w:r w:rsidRPr="0085124C">
        <w:rPr>
          <w:sz w:val="24"/>
          <w:szCs w:val="24"/>
        </w:rPr>
        <w:t xml:space="preserve"> исследовани</w:t>
      </w:r>
      <w:r>
        <w:rPr>
          <w:sz w:val="24"/>
          <w:szCs w:val="24"/>
        </w:rPr>
        <w:t>я</w:t>
      </w:r>
      <w:r w:rsidRPr="0085124C">
        <w:rPr>
          <w:sz w:val="24"/>
          <w:szCs w:val="24"/>
        </w:rPr>
        <w:t xml:space="preserve"> клещей показал </w:t>
      </w:r>
      <w:r>
        <w:rPr>
          <w:sz w:val="24"/>
          <w:szCs w:val="24"/>
        </w:rPr>
        <w:t>высокую инфицир</w:t>
      </w:r>
      <w:r>
        <w:rPr>
          <w:sz w:val="24"/>
          <w:szCs w:val="24"/>
        </w:rPr>
        <w:t>о</w:t>
      </w:r>
      <w:r>
        <w:rPr>
          <w:sz w:val="24"/>
          <w:szCs w:val="24"/>
        </w:rPr>
        <w:t>ванность</w:t>
      </w:r>
      <w:r w:rsidRPr="0085124C">
        <w:rPr>
          <w:sz w:val="24"/>
          <w:szCs w:val="24"/>
        </w:rPr>
        <w:t xml:space="preserve"> иксодид, снятых с домашних животных</w:t>
      </w:r>
      <w:r>
        <w:rPr>
          <w:sz w:val="24"/>
          <w:szCs w:val="24"/>
        </w:rPr>
        <w:t xml:space="preserve"> или</w:t>
      </w:r>
      <w:r w:rsidRPr="0085124C">
        <w:rPr>
          <w:sz w:val="24"/>
          <w:szCs w:val="24"/>
        </w:rPr>
        <w:t xml:space="preserve"> собранных в помещениях</w:t>
      </w:r>
      <w:r>
        <w:rPr>
          <w:sz w:val="24"/>
          <w:szCs w:val="24"/>
        </w:rPr>
        <w:t xml:space="preserve"> для </w:t>
      </w:r>
      <w:r w:rsidRPr="0085124C">
        <w:rPr>
          <w:sz w:val="24"/>
          <w:szCs w:val="24"/>
        </w:rPr>
        <w:t>скот</w:t>
      </w:r>
      <w:r>
        <w:rPr>
          <w:sz w:val="24"/>
          <w:szCs w:val="24"/>
        </w:rPr>
        <w:t>а,</w:t>
      </w:r>
      <w:r w:rsidRPr="0085124C">
        <w:rPr>
          <w:sz w:val="24"/>
          <w:szCs w:val="24"/>
        </w:rPr>
        <w:t xml:space="preserve"> в сравнении с </w:t>
      </w:r>
      <w:r>
        <w:rPr>
          <w:sz w:val="24"/>
          <w:szCs w:val="24"/>
        </w:rPr>
        <w:t>клещами</w:t>
      </w:r>
      <w:r w:rsidRPr="0085124C">
        <w:rPr>
          <w:sz w:val="24"/>
          <w:szCs w:val="24"/>
        </w:rPr>
        <w:t>, собран</w:t>
      </w:r>
      <w:r>
        <w:rPr>
          <w:sz w:val="24"/>
          <w:szCs w:val="24"/>
        </w:rPr>
        <w:t>н</w:t>
      </w:r>
      <w:r w:rsidRPr="0085124C">
        <w:rPr>
          <w:sz w:val="24"/>
          <w:szCs w:val="24"/>
        </w:rPr>
        <w:t>ы</w:t>
      </w:r>
      <w:r>
        <w:rPr>
          <w:sz w:val="24"/>
          <w:szCs w:val="24"/>
        </w:rPr>
        <w:t>ми</w:t>
      </w:r>
      <w:r w:rsidRPr="0085124C">
        <w:rPr>
          <w:sz w:val="24"/>
          <w:szCs w:val="24"/>
        </w:rPr>
        <w:t xml:space="preserve"> в открытых стациях и </w:t>
      </w:r>
      <w:r>
        <w:rPr>
          <w:sz w:val="24"/>
          <w:szCs w:val="24"/>
        </w:rPr>
        <w:t>в шерсти</w:t>
      </w:r>
      <w:r w:rsidRPr="0085124C">
        <w:rPr>
          <w:sz w:val="24"/>
          <w:szCs w:val="24"/>
        </w:rPr>
        <w:t xml:space="preserve"> грызунов. </w:t>
      </w:r>
    </w:p>
    <w:p w:rsidR="005F7AFB" w:rsidRDefault="005F7AFB" w:rsidP="005F7AFB">
      <w:pPr>
        <w:ind w:firstLine="397"/>
        <w:jc w:val="both"/>
        <w:rPr>
          <w:sz w:val="24"/>
          <w:szCs w:val="24"/>
        </w:rPr>
      </w:pPr>
      <w:r w:rsidRPr="0085124C">
        <w:rPr>
          <w:sz w:val="24"/>
          <w:szCs w:val="24"/>
        </w:rPr>
        <w:t xml:space="preserve">Нами замечено, что наиболее заклещеванными оказались ослабленные, больные или молодые животные. Рекордное число снятых клещей </w:t>
      </w:r>
      <w:r>
        <w:rPr>
          <w:sz w:val="24"/>
          <w:szCs w:val="24"/>
        </w:rPr>
        <w:t>было</w:t>
      </w:r>
      <w:r w:rsidRPr="0085124C">
        <w:rPr>
          <w:sz w:val="24"/>
          <w:szCs w:val="24"/>
        </w:rPr>
        <w:t xml:space="preserve"> у верблюжат более 300, а на </w:t>
      </w:r>
      <w:r>
        <w:rPr>
          <w:sz w:val="24"/>
          <w:szCs w:val="24"/>
        </w:rPr>
        <w:t>КРС –</w:t>
      </w:r>
      <w:r w:rsidRPr="0085124C">
        <w:rPr>
          <w:sz w:val="24"/>
          <w:szCs w:val="24"/>
        </w:rPr>
        <w:t xml:space="preserve"> более 600! Однако на других животных из этого же стада, на вид вполне здоровых, при осмотре обнаруживались лишь единичные клещи, а иногда их не было вообще. Во</w:t>
      </w:r>
      <w:r w:rsidRPr="0085124C">
        <w:rPr>
          <w:sz w:val="24"/>
          <w:szCs w:val="24"/>
        </w:rPr>
        <w:t>з</w:t>
      </w:r>
      <w:r w:rsidRPr="0085124C">
        <w:rPr>
          <w:sz w:val="24"/>
          <w:szCs w:val="24"/>
        </w:rPr>
        <w:t>можно, это объясняется индивидуальными особенностями состояния иммунной системы животн</w:t>
      </w:r>
      <w:r>
        <w:rPr>
          <w:sz w:val="24"/>
          <w:szCs w:val="24"/>
        </w:rPr>
        <w:t>ых</w:t>
      </w:r>
      <w:r w:rsidRPr="0085124C">
        <w:rPr>
          <w:sz w:val="24"/>
          <w:szCs w:val="24"/>
        </w:rPr>
        <w:t xml:space="preserve"> [6]. </w:t>
      </w:r>
    </w:p>
    <w:p w:rsidR="005F7AFB" w:rsidRDefault="005F7AFB" w:rsidP="005F7AFB">
      <w:pPr>
        <w:ind w:firstLine="397"/>
        <w:jc w:val="both"/>
        <w:rPr>
          <w:sz w:val="24"/>
          <w:szCs w:val="24"/>
        </w:rPr>
      </w:pPr>
    </w:p>
    <w:p w:rsidR="005F7AFB" w:rsidRDefault="005F7AFB" w:rsidP="005F7AFB">
      <w:pPr>
        <w:ind w:firstLine="397"/>
        <w:jc w:val="center"/>
        <w:rPr>
          <w:b/>
          <w:sz w:val="24"/>
          <w:szCs w:val="24"/>
        </w:rPr>
      </w:pPr>
      <w:r w:rsidRPr="00525312">
        <w:rPr>
          <w:b/>
          <w:sz w:val="24"/>
          <w:szCs w:val="24"/>
        </w:rPr>
        <w:t>В</w:t>
      </w:r>
      <w:r>
        <w:rPr>
          <w:b/>
          <w:sz w:val="24"/>
          <w:szCs w:val="24"/>
        </w:rPr>
        <w:t>ыводы</w:t>
      </w:r>
    </w:p>
    <w:p w:rsidR="005F7AFB" w:rsidRDefault="005F7AFB" w:rsidP="005F7AFB">
      <w:pPr>
        <w:ind w:firstLine="397"/>
        <w:jc w:val="both"/>
        <w:rPr>
          <w:sz w:val="24"/>
          <w:szCs w:val="24"/>
        </w:rPr>
      </w:pPr>
      <w:r w:rsidRPr="00525312">
        <w:rPr>
          <w:sz w:val="24"/>
          <w:szCs w:val="24"/>
        </w:rPr>
        <w:t>1.</w:t>
      </w:r>
      <w:r>
        <w:rPr>
          <w:b/>
          <w:sz w:val="24"/>
          <w:szCs w:val="24"/>
        </w:rPr>
        <w:t xml:space="preserve"> </w:t>
      </w:r>
      <w:r w:rsidRPr="0085124C">
        <w:rPr>
          <w:sz w:val="24"/>
          <w:szCs w:val="24"/>
        </w:rPr>
        <w:t xml:space="preserve">Необходимо продолжить изучение фауны и экологии клещей </w:t>
      </w:r>
      <w:r>
        <w:rPr>
          <w:sz w:val="24"/>
          <w:szCs w:val="24"/>
        </w:rPr>
        <w:t>в</w:t>
      </w:r>
      <w:r w:rsidRPr="0085124C">
        <w:rPr>
          <w:sz w:val="24"/>
          <w:szCs w:val="24"/>
        </w:rPr>
        <w:t xml:space="preserve"> различных ланд</w:t>
      </w:r>
      <w:r>
        <w:rPr>
          <w:sz w:val="24"/>
          <w:szCs w:val="24"/>
        </w:rPr>
        <w:softHyphen/>
      </w:r>
      <w:r w:rsidRPr="0085124C">
        <w:rPr>
          <w:sz w:val="24"/>
          <w:szCs w:val="24"/>
        </w:rPr>
        <w:t xml:space="preserve">шафтах </w:t>
      </w:r>
      <w:r>
        <w:rPr>
          <w:sz w:val="24"/>
          <w:szCs w:val="24"/>
        </w:rPr>
        <w:t>–</w:t>
      </w:r>
      <w:r w:rsidRPr="0085124C">
        <w:rPr>
          <w:sz w:val="24"/>
          <w:szCs w:val="24"/>
        </w:rPr>
        <w:t xml:space="preserve"> от пустынь до горной местности, </w:t>
      </w:r>
      <w:r>
        <w:rPr>
          <w:sz w:val="24"/>
          <w:szCs w:val="24"/>
        </w:rPr>
        <w:t>так как</w:t>
      </w:r>
      <w:r w:rsidRPr="0085124C">
        <w:rPr>
          <w:sz w:val="24"/>
          <w:szCs w:val="24"/>
        </w:rPr>
        <w:t xml:space="preserve"> в настоящее время не</w:t>
      </w:r>
      <w:r>
        <w:rPr>
          <w:sz w:val="24"/>
          <w:szCs w:val="24"/>
        </w:rPr>
        <w:t>т</w:t>
      </w:r>
      <w:r w:rsidRPr="0085124C">
        <w:rPr>
          <w:sz w:val="24"/>
          <w:szCs w:val="24"/>
        </w:rPr>
        <w:t xml:space="preserve"> подробных карт распространения иксодовых клещей</w:t>
      </w:r>
      <w:r w:rsidRPr="0093476F">
        <w:rPr>
          <w:sz w:val="24"/>
          <w:szCs w:val="24"/>
        </w:rPr>
        <w:t xml:space="preserve"> </w:t>
      </w:r>
      <w:r>
        <w:rPr>
          <w:sz w:val="24"/>
          <w:szCs w:val="24"/>
        </w:rPr>
        <w:t>для</w:t>
      </w:r>
      <w:r w:rsidRPr="0085124C">
        <w:rPr>
          <w:sz w:val="24"/>
          <w:szCs w:val="24"/>
        </w:rPr>
        <w:t xml:space="preserve"> Южно-Казах</w:t>
      </w:r>
      <w:r>
        <w:rPr>
          <w:sz w:val="24"/>
          <w:szCs w:val="24"/>
        </w:rPr>
        <w:softHyphen/>
      </w:r>
      <w:r w:rsidRPr="0085124C">
        <w:rPr>
          <w:sz w:val="24"/>
          <w:szCs w:val="24"/>
        </w:rPr>
        <w:t>станск</w:t>
      </w:r>
      <w:r>
        <w:rPr>
          <w:sz w:val="24"/>
          <w:szCs w:val="24"/>
        </w:rPr>
        <w:t>ой</w:t>
      </w:r>
      <w:r w:rsidRPr="0085124C">
        <w:rPr>
          <w:sz w:val="24"/>
          <w:szCs w:val="24"/>
        </w:rPr>
        <w:t xml:space="preserve"> област</w:t>
      </w:r>
      <w:r>
        <w:rPr>
          <w:sz w:val="24"/>
          <w:szCs w:val="24"/>
        </w:rPr>
        <w:t>и</w:t>
      </w:r>
      <w:r w:rsidRPr="0085124C">
        <w:rPr>
          <w:sz w:val="24"/>
          <w:szCs w:val="24"/>
        </w:rPr>
        <w:t>.</w:t>
      </w:r>
      <w:r>
        <w:rPr>
          <w:sz w:val="24"/>
          <w:szCs w:val="24"/>
        </w:rPr>
        <w:t xml:space="preserve"> </w:t>
      </w:r>
    </w:p>
    <w:p w:rsidR="005F7AFB" w:rsidRDefault="005F7AFB" w:rsidP="005F7AFB">
      <w:pPr>
        <w:ind w:firstLine="397"/>
        <w:jc w:val="both"/>
        <w:rPr>
          <w:sz w:val="24"/>
          <w:szCs w:val="24"/>
        </w:rPr>
      </w:pPr>
      <w:r>
        <w:rPr>
          <w:sz w:val="24"/>
          <w:szCs w:val="24"/>
        </w:rPr>
        <w:t xml:space="preserve">2. </w:t>
      </w:r>
      <w:r w:rsidRPr="0085124C">
        <w:rPr>
          <w:sz w:val="24"/>
          <w:szCs w:val="24"/>
        </w:rPr>
        <w:t xml:space="preserve">Следует разработать </w:t>
      </w:r>
      <w:r>
        <w:rPr>
          <w:sz w:val="24"/>
          <w:szCs w:val="24"/>
        </w:rPr>
        <w:t xml:space="preserve">методику </w:t>
      </w:r>
      <w:r w:rsidRPr="0085124C">
        <w:rPr>
          <w:sz w:val="24"/>
          <w:szCs w:val="24"/>
        </w:rPr>
        <w:t>краткосрочны</w:t>
      </w:r>
      <w:r>
        <w:rPr>
          <w:sz w:val="24"/>
          <w:szCs w:val="24"/>
        </w:rPr>
        <w:t>х</w:t>
      </w:r>
      <w:r w:rsidRPr="0085124C">
        <w:rPr>
          <w:sz w:val="24"/>
          <w:szCs w:val="24"/>
        </w:rPr>
        <w:t xml:space="preserve"> прогноз</w:t>
      </w:r>
      <w:r>
        <w:rPr>
          <w:sz w:val="24"/>
          <w:szCs w:val="24"/>
        </w:rPr>
        <w:t>ов</w:t>
      </w:r>
      <w:r w:rsidRPr="0085124C">
        <w:rPr>
          <w:sz w:val="24"/>
          <w:szCs w:val="24"/>
        </w:rPr>
        <w:t xml:space="preserve"> численности клещей для различных природных ландшафтов с учетом метеоданных, численности грызунов и ос</w:t>
      </w:r>
      <w:r w:rsidRPr="0085124C">
        <w:rPr>
          <w:sz w:val="24"/>
          <w:szCs w:val="24"/>
        </w:rPr>
        <w:t>о</w:t>
      </w:r>
      <w:r w:rsidRPr="0085124C">
        <w:rPr>
          <w:sz w:val="24"/>
          <w:szCs w:val="24"/>
        </w:rPr>
        <w:t xml:space="preserve">бенностей ведения сельского хозяйства. </w:t>
      </w:r>
    </w:p>
    <w:p w:rsidR="005F7AFB" w:rsidRPr="0085124C" w:rsidRDefault="005F7AFB" w:rsidP="005F7AFB">
      <w:pPr>
        <w:ind w:firstLine="397"/>
        <w:jc w:val="both"/>
        <w:rPr>
          <w:sz w:val="24"/>
          <w:szCs w:val="24"/>
        </w:rPr>
      </w:pPr>
      <w:r>
        <w:rPr>
          <w:sz w:val="24"/>
          <w:szCs w:val="24"/>
        </w:rPr>
        <w:t xml:space="preserve">3. </w:t>
      </w:r>
      <w:r w:rsidRPr="0085124C">
        <w:rPr>
          <w:sz w:val="24"/>
          <w:szCs w:val="24"/>
        </w:rPr>
        <w:t>Ежегодный мониторинг в очагах ККГЛ позволит целенаправленно проводить про</w:t>
      </w:r>
      <w:r>
        <w:rPr>
          <w:sz w:val="24"/>
          <w:szCs w:val="24"/>
        </w:rPr>
        <w:softHyphen/>
      </w:r>
      <w:r w:rsidRPr="0085124C">
        <w:rPr>
          <w:sz w:val="24"/>
          <w:szCs w:val="24"/>
        </w:rPr>
        <w:t>тивоклещевые мероприятия, что приведет к оздоровлению эпидемиологической обстано</w:t>
      </w:r>
      <w:r w:rsidRPr="0085124C">
        <w:rPr>
          <w:sz w:val="24"/>
          <w:szCs w:val="24"/>
        </w:rPr>
        <w:t>в</w:t>
      </w:r>
      <w:r>
        <w:rPr>
          <w:sz w:val="24"/>
          <w:szCs w:val="24"/>
        </w:rPr>
        <w:t>к</w:t>
      </w:r>
      <w:r w:rsidRPr="0085124C">
        <w:rPr>
          <w:sz w:val="24"/>
          <w:szCs w:val="24"/>
        </w:rPr>
        <w:t>и со значительной экономией средств.</w:t>
      </w:r>
    </w:p>
    <w:p w:rsidR="005F7AFB" w:rsidRPr="0085124C" w:rsidRDefault="005F7AFB" w:rsidP="005F7AFB">
      <w:pPr>
        <w:ind w:firstLine="397"/>
        <w:jc w:val="both"/>
        <w:rPr>
          <w:sz w:val="24"/>
          <w:szCs w:val="24"/>
        </w:rPr>
      </w:pPr>
    </w:p>
    <w:p w:rsidR="005F7AFB" w:rsidRDefault="005F7AFB" w:rsidP="005F7AFB">
      <w:pPr>
        <w:ind w:left="340" w:firstLine="397"/>
        <w:jc w:val="center"/>
      </w:pPr>
      <w:r w:rsidRPr="00525312">
        <w:t>ЛИТЕРАТУРА</w:t>
      </w:r>
    </w:p>
    <w:p w:rsidR="005F7AFB" w:rsidRPr="00C633AE" w:rsidRDefault="005F7AFB" w:rsidP="005F7AFB">
      <w:pPr>
        <w:ind w:left="851" w:hanging="851"/>
        <w:jc w:val="both"/>
      </w:pPr>
      <w:r w:rsidRPr="00C633AE">
        <w:t xml:space="preserve"> 1.</w:t>
      </w:r>
      <w:r w:rsidRPr="00C633AE">
        <w:rPr>
          <w:b/>
        </w:rPr>
        <w:t xml:space="preserve"> Айкимбаев А. М., Казаков С. В., Касымканов Л. С.</w:t>
      </w:r>
      <w:r w:rsidRPr="00C633AE">
        <w:t xml:space="preserve"> Конго-Крымская геморрогическая лихорадка. – Алматы, 2010. –</w:t>
      </w:r>
      <w:r>
        <w:t xml:space="preserve"> </w:t>
      </w:r>
      <w:r w:rsidRPr="00C633AE">
        <w:t>80</w:t>
      </w:r>
      <w:r w:rsidRPr="00A07E5C">
        <w:t xml:space="preserve"> </w:t>
      </w:r>
      <w:r w:rsidRPr="00C633AE">
        <w:t xml:space="preserve">с. </w:t>
      </w:r>
    </w:p>
    <w:p w:rsidR="005F7AFB" w:rsidRPr="00C633AE" w:rsidRDefault="005F7AFB" w:rsidP="005F7AFB">
      <w:pPr>
        <w:tabs>
          <w:tab w:val="left" w:pos="180"/>
        </w:tabs>
        <w:ind w:left="851" w:hanging="851"/>
        <w:jc w:val="both"/>
      </w:pPr>
      <w:r>
        <w:rPr>
          <w:b/>
        </w:rPr>
        <w:t xml:space="preserve"> </w:t>
      </w:r>
      <w:r w:rsidRPr="00C633AE">
        <w:t>2.</w:t>
      </w:r>
      <w:r w:rsidRPr="00C633AE">
        <w:rPr>
          <w:b/>
        </w:rPr>
        <w:t xml:space="preserve"> Бердикулулы А., Тойлыбаева Г. А., Калита В. Ф. и др.</w:t>
      </w:r>
      <w:r w:rsidRPr="00C633AE">
        <w:t xml:space="preserve"> Вопросы эпидемиологии Конго-Крымской г</w:t>
      </w:r>
      <w:r w:rsidRPr="00C633AE">
        <w:t>е</w:t>
      </w:r>
      <w:r w:rsidRPr="00C633AE">
        <w:t>моррагической лихорадки на территории Южно-Казахстанской области // Карантинные и зооно</w:t>
      </w:r>
      <w:r w:rsidRPr="00C633AE">
        <w:t>з</w:t>
      </w:r>
      <w:r w:rsidRPr="00C633AE">
        <w:t>ные инфекции в Казахстане. – Алматы, 2001.</w:t>
      </w:r>
      <w:r>
        <w:t xml:space="preserve"> –</w:t>
      </w:r>
      <w:r w:rsidRPr="00C633AE">
        <w:t xml:space="preserve"> Вып. 4. </w:t>
      </w:r>
      <w:r>
        <w:t>–</w:t>
      </w:r>
      <w:r w:rsidRPr="00C633AE">
        <w:t xml:space="preserve"> С. 86-89. </w:t>
      </w:r>
    </w:p>
    <w:p w:rsidR="005F7AFB" w:rsidRPr="00C633AE" w:rsidRDefault="005F7AFB" w:rsidP="005F7AFB">
      <w:pPr>
        <w:ind w:left="851" w:hanging="851"/>
        <w:jc w:val="both"/>
      </w:pPr>
      <w:r w:rsidRPr="00C633AE">
        <w:t xml:space="preserve">3. </w:t>
      </w:r>
      <w:r w:rsidRPr="00C633AE">
        <w:rPr>
          <w:b/>
        </w:rPr>
        <w:t>Добрица П. Г.</w:t>
      </w:r>
      <w:r w:rsidRPr="00C633AE">
        <w:t xml:space="preserve"> Вопросы эпидемиологии и профилактики геморрагической лихорадки в</w:t>
      </w:r>
      <w:r>
        <w:t xml:space="preserve"> </w:t>
      </w:r>
      <w:r w:rsidRPr="00C633AE">
        <w:t xml:space="preserve">Казахстане (по материалам Чимкентской области): Автореф. дис. ... канд. мед. наук. </w:t>
      </w:r>
      <w:r>
        <w:t>–</w:t>
      </w:r>
      <w:r w:rsidRPr="00C633AE">
        <w:t xml:space="preserve"> Чимкент, 1975.</w:t>
      </w:r>
      <w:r>
        <w:t xml:space="preserve"> –</w:t>
      </w:r>
      <w:r w:rsidRPr="00C633AE">
        <w:t xml:space="preserve"> 23</w:t>
      </w:r>
      <w:r>
        <w:t xml:space="preserve"> </w:t>
      </w:r>
      <w:r w:rsidRPr="00C633AE">
        <w:t>с.</w:t>
      </w:r>
    </w:p>
    <w:p w:rsidR="005F7AFB" w:rsidRPr="00A07E5C" w:rsidRDefault="005F7AFB" w:rsidP="005F7AFB">
      <w:pPr>
        <w:ind w:left="851" w:hanging="851"/>
        <w:jc w:val="both"/>
      </w:pPr>
      <w:r w:rsidRPr="00A07E5C">
        <w:t>4</w:t>
      </w:r>
      <w:r w:rsidRPr="00A07E5C">
        <w:rPr>
          <w:b/>
        </w:rPr>
        <w:t xml:space="preserve">. Каримов С. К., Дурумбетов Е. Е., Казаков С. В. </w:t>
      </w:r>
      <w:r w:rsidRPr="00A07E5C">
        <w:t>Экологические и эпидемиологические аспекты Кры</w:t>
      </w:r>
      <w:r w:rsidRPr="00A07E5C">
        <w:t>м</w:t>
      </w:r>
      <w:r w:rsidRPr="00A07E5C">
        <w:t xml:space="preserve">ско-Конго геморрагической лихорадки. </w:t>
      </w:r>
      <w:r>
        <w:t xml:space="preserve">– </w:t>
      </w:r>
      <w:r w:rsidRPr="00A07E5C">
        <w:t xml:space="preserve">Алматы, 2003. </w:t>
      </w:r>
      <w:r>
        <w:t>–</w:t>
      </w:r>
      <w:r w:rsidRPr="00A07E5C">
        <w:t xml:space="preserve"> 168 с.</w:t>
      </w:r>
    </w:p>
    <w:p w:rsidR="005F7AFB" w:rsidRPr="00C633AE" w:rsidRDefault="005F7AFB" w:rsidP="005F7AFB">
      <w:pPr>
        <w:ind w:left="851" w:hanging="851"/>
        <w:jc w:val="both"/>
      </w:pPr>
      <w:r w:rsidRPr="00A07E5C">
        <w:t>5.</w:t>
      </w:r>
      <w:r w:rsidRPr="00A07E5C">
        <w:rPr>
          <w:b/>
        </w:rPr>
        <w:t xml:space="preserve"> Карабаева Р.</w:t>
      </w:r>
      <w:r w:rsidRPr="00A07E5C">
        <w:t xml:space="preserve"> Фауна иксодовых клещей сельскохозяйственных животных в Чимкентской области //</w:t>
      </w:r>
      <w:r w:rsidRPr="00C633AE">
        <w:t xml:space="preserve"> Пе</w:t>
      </w:r>
      <w:r w:rsidRPr="00C633AE">
        <w:t>р</w:t>
      </w:r>
      <w:r w:rsidRPr="00C633AE">
        <w:t xml:space="preserve">вое акарологическое совещание. – Москва-Ленинград, 1966. – </w:t>
      </w:r>
      <w:r>
        <w:t>С</w:t>
      </w:r>
      <w:r w:rsidRPr="00C633AE">
        <w:t>.</w:t>
      </w:r>
      <w:r>
        <w:t xml:space="preserve"> </w:t>
      </w:r>
      <w:r w:rsidRPr="00C633AE">
        <w:t>107</w:t>
      </w:r>
      <w:r>
        <w:t>.</w:t>
      </w:r>
      <w:r w:rsidRPr="00C633AE">
        <w:t xml:space="preserve"> </w:t>
      </w:r>
    </w:p>
    <w:p w:rsidR="005F7AFB" w:rsidRPr="00C633AE" w:rsidRDefault="005F7AFB" w:rsidP="005F7AFB">
      <w:pPr>
        <w:ind w:left="851" w:hanging="851"/>
        <w:jc w:val="both"/>
      </w:pPr>
      <w:r w:rsidRPr="00C633AE">
        <w:t>6.</w:t>
      </w:r>
      <w:r w:rsidRPr="00C633AE">
        <w:rPr>
          <w:b/>
        </w:rPr>
        <w:t xml:space="preserve"> Луцук С. Н., Понамарева М. Е.</w:t>
      </w:r>
      <w:r w:rsidRPr="00C633AE">
        <w:t xml:space="preserve"> Иммунологические подходы при борьбе с клещами и связанными с ними заболеваниями у лошадей // Российский паразитол</w:t>
      </w:r>
      <w:r>
        <w:t>.</w:t>
      </w:r>
      <w:r w:rsidRPr="00C633AE">
        <w:t xml:space="preserve"> журнал. </w:t>
      </w:r>
      <w:r>
        <w:t>–</w:t>
      </w:r>
      <w:r w:rsidRPr="00C633AE">
        <w:t xml:space="preserve"> 2009. – Вып. 1. </w:t>
      </w:r>
      <w:r>
        <w:t xml:space="preserve">– </w:t>
      </w:r>
      <w:r w:rsidRPr="00C633AE">
        <w:t>С. 62-67.</w:t>
      </w:r>
    </w:p>
    <w:p w:rsidR="005F7AFB" w:rsidRPr="00C633AE" w:rsidRDefault="005F7AFB" w:rsidP="005F7AFB">
      <w:pPr>
        <w:ind w:left="851" w:hanging="851"/>
        <w:jc w:val="both"/>
      </w:pPr>
      <w:r w:rsidRPr="00C633AE">
        <w:t xml:space="preserve"> 7.</w:t>
      </w:r>
      <w:r w:rsidRPr="00C633AE">
        <w:rPr>
          <w:b/>
        </w:rPr>
        <w:t>Неъматов А. С., Комилов Н. О., Умаров Ш. Ж., Ганиев М.</w:t>
      </w:r>
      <w:r>
        <w:rPr>
          <w:b/>
        </w:rPr>
        <w:t xml:space="preserve"> </w:t>
      </w:r>
      <w:r w:rsidRPr="00C633AE">
        <w:rPr>
          <w:b/>
        </w:rPr>
        <w:t>М.</w:t>
      </w:r>
      <w:r w:rsidRPr="00C633AE">
        <w:t xml:space="preserve"> Выявление природных очагов конго-крымской геморрагической лихорадки в северо-западном регионе Узбекистана // Карантинные и зоонозные инфекции в Казахстане. – Алматы, 2005.</w:t>
      </w:r>
      <w:r>
        <w:t xml:space="preserve"> –</w:t>
      </w:r>
      <w:r w:rsidRPr="00C633AE">
        <w:t xml:space="preserve"> Вып. 1-2. </w:t>
      </w:r>
      <w:r>
        <w:t>–</w:t>
      </w:r>
      <w:r w:rsidRPr="00C633AE">
        <w:t xml:space="preserve"> С. 21-24.</w:t>
      </w:r>
    </w:p>
    <w:p w:rsidR="005F7AFB" w:rsidRPr="00C633AE" w:rsidRDefault="005F7AFB" w:rsidP="005F7AFB">
      <w:pPr>
        <w:ind w:left="851" w:hanging="851"/>
        <w:jc w:val="both"/>
      </w:pPr>
      <w:r>
        <w:t xml:space="preserve"> </w:t>
      </w:r>
      <w:r w:rsidRPr="00C633AE">
        <w:t>8.</w:t>
      </w:r>
      <w:r w:rsidRPr="00C633AE">
        <w:rPr>
          <w:b/>
        </w:rPr>
        <w:t xml:space="preserve"> Пак Т. П. </w:t>
      </w:r>
      <w:r w:rsidRPr="00C633AE">
        <w:t xml:space="preserve">Экология вируса крымской геморрагической лихорадки: Автореф. </w:t>
      </w:r>
      <w:r>
        <w:t>д</w:t>
      </w:r>
      <w:r w:rsidRPr="00C633AE">
        <w:t>ис</w:t>
      </w:r>
      <w:r>
        <w:t xml:space="preserve">с. </w:t>
      </w:r>
      <w:r w:rsidRPr="00C633AE">
        <w:t xml:space="preserve">… докт. мед. наук. – Москва, 1977. </w:t>
      </w:r>
      <w:r>
        <w:t>–</w:t>
      </w:r>
      <w:r w:rsidRPr="00C633AE">
        <w:t xml:space="preserve"> 43 с. </w:t>
      </w:r>
    </w:p>
    <w:p w:rsidR="005F7AFB" w:rsidRPr="00C633AE" w:rsidRDefault="005F7AFB" w:rsidP="005F7AFB">
      <w:pPr>
        <w:ind w:left="851" w:hanging="851"/>
        <w:jc w:val="both"/>
      </w:pPr>
      <w:r>
        <w:t xml:space="preserve"> </w:t>
      </w:r>
      <w:r w:rsidRPr="00C633AE">
        <w:t xml:space="preserve">9. </w:t>
      </w:r>
      <w:r w:rsidRPr="00C633AE">
        <w:rPr>
          <w:b/>
        </w:rPr>
        <w:t>Сержан О., Оспанов Б. К.</w:t>
      </w:r>
      <w:r w:rsidRPr="00C633AE">
        <w:t xml:space="preserve"> Экологическая география клещей, зараженных вирусом Конго-Крымской г</w:t>
      </w:r>
      <w:r w:rsidRPr="00C633AE">
        <w:t>е</w:t>
      </w:r>
      <w:r w:rsidRPr="00C633AE">
        <w:t>моррагической лихорадк</w:t>
      </w:r>
      <w:r>
        <w:t>и</w:t>
      </w:r>
      <w:r w:rsidRPr="00C633AE">
        <w:t>, и проблема палеогенезиса // Карантинные и зоонозные инфекции в К</w:t>
      </w:r>
      <w:r w:rsidRPr="00C633AE">
        <w:t>а</w:t>
      </w:r>
      <w:r w:rsidRPr="00C633AE">
        <w:t>захстане. – Алматы, 2006.</w:t>
      </w:r>
      <w:r>
        <w:t xml:space="preserve"> –</w:t>
      </w:r>
      <w:r w:rsidRPr="00C633AE">
        <w:t xml:space="preserve"> Вып. 1-2. </w:t>
      </w:r>
      <w:r>
        <w:t>–</w:t>
      </w:r>
      <w:r w:rsidRPr="00C633AE">
        <w:t xml:space="preserve"> С. 117-124.</w:t>
      </w:r>
    </w:p>
    <w:p w:rsidR="005F7AFB" w:rsidRPr="00C633AE" w:rsidRDefault="005F7AFB" w:rsidP="005F7AFB">
      <w:pPr>
        <w:ind w:left="851" w:hanging="851"/>
        <w:jc w:val="both"/>
      </w:pPr>
      <w:r>
        <w:t xml:space="preserve"> </w:t>
      </w:r>
      <w:r w:rsidRPr="00C633AE">
        <w:t>10.</w:t>
      </w:r>
      <w:r>
        <w:t xml:space="preserve"> </w:t>
      </w:r>
      <w:r w:rsidRPr="00C633AE">
        <w:rPr>
          <w:b/>
        </w:rPr>
        <w:t>Темирбеков Ж. Т.</w:t>
      </w:r>
      <w:r w:rsidRPr="00C633AE">
        <w:t xml:space="preserve"> Итоги многолетних исследований по арбовирусам в Казахстане (1961-1982 гг.) // Краевые особенности эпидемиологии инфекц</w:t>
      </w:r>
      <w:r>
        <w:t>.</w:t>
      </w:r>
      <w:r w:rsidRPr="00C633AE">
        <w:t xml:space="preserve"> заболеваний в Казахстане. </w:t>
      </w:r>
      <w:r>
        <w:t>–</w:t>
      </w:r>
      <w:r w:rsidRPr="00C633AE">
        <w:t xml:space="preserve"> Алма-Ата, 1984. </w:t>
      </w:r>
      <w:r>
        <w:t>–</w:t>
      </w:r>
      <w:r w:rsidRPr="00C633AE">
        <w:t xml:space="preserve"> С. 95-122.</w:t>
      </w:r>
    </w:p>
    <w:p w:rsidR="00985CE2" w:rsidRDefault="00985CE2" w:rsidP="00C006D3">
      <w:pPr>
        <w:ind w:firstLine="397"/>
        <w:jc w:val="both"/>
        <w:rPr>
          <w:rFonts w:ascii="Century Gothic" w:hAnsi="Century Gothic"/>
          <w:b/>
          <w:smallCaps/>
          <w:sz w:val="40"/>
          <w:szCs w:val="40"/>
          <w:u w:val="single"/>
        </w:rPr>
      </w:pPr>
    </w:p>
    <w:p w:rsidR="005F7AFB" w:rsidRDefault="005F7AFB" w:rsidP="005F7AFB">
      <w:pPr>
        <w:rPr>
          <w:b/>
          <w:sz w:val="28"/>
          <w:szCs w:val="28"/>
        </w:rPr>
      </w:pPr>
      <w:r w:rsidRPr="007B3542">
        <w:rPr>
          <w:sz w:val="24"/>
          <w:szCs w:val="24"/>
        </w:rPr>
        <w:lastRenderedPageBreak/>
        <w:t>УДК</w:t>
      </w:r>
      <w:r>
        <w:rPr>
          <w:sz w:val="24"/>
          <w:szCs w:val="24"/>
        </w:rPr>
        <w:t>: 616.981.455(574)</w:t>
      </w:r>
      <w:r w:rsidRPr="00CF524C">
        <w:rPr>
          <w:b/>
          <w:sz w:val="28"/>
          <w:szCs w:val="28"/>
        </w:rPr>
        <w:t xml:space="preserve"> </w:t>
      </w:r>
    </w:p>
    <w:p w:rsidR="005F7AFB" w:rsidRPr="007B3542" w:rsidRDefault="005F7AFB" w:rsidP="005F7AFB">
      <w:pPr>
        <w:ind w:firstLine="720"/>
        <w:jc w:val="center"/>
        <w:rPr>
          <w:b/>
          <w:caps/>
          <w:sz w:val="24"/>
          <w:szCs w:val="24"/>
        </w:rPr>
      </w:pPr>
    </w:p>
    <w:p w:rsidR="005F7AFB" w:rsidRPr="00BA39E1" w:rsidRDefault="005F7AFB" w:rsidP="005F7AFB">
      <w:pPr>
        <w:jc w:val="center"/>
        <w:rPr>
          <w:rFonts w:ascii="Book Antiqua" w:hAnsi="Book Antiqua"/>
          <w:b/>
          <w:smallCaps/>
          <w:sz w:val="26"/>
          <w:szCs w:val="26"/>
        </w:rPr>
      </w:pPr>
      <w:r w:rsidRPr="00BA39E1">
        <w:rPr>
          <w:rFonts w:ascii="Book Antiqua" w:hAnsi="Book Antiqua"/>
          <w:b/>
          <w:smallCaps/>
          <w:sz w:val="26"/>
          <w:szCs w:val="26"/>
        </w:rPr>
        <w:t>Изучение генотипических свойств штаммов туляремийного микроба из различных природных очагов Казахстана</w:t>
      </w:r>
    </w:p>
    <w:p w:rsidR="005F7AFB" w:rsidRPr="00B43CBB" w:rsidRDefault="005F7AFB" w:rsidP="005F7AFB">
      <w:pPr>
        <w:ind w:firstLine="720"/>
        <w:jc w:val="center"/>
        <w:rPr>
          <w:b/>
          <w:sz w:val="24"/>
          <w:szCs w:val="24"/>
        </w:rPr>
      </w:pPr>
    </w:p>
    <w:p w:rsidR="005F7AFB" w:rsidRDefault="005F7AFB" w:rsidP="005F7AFB">
      <w:pPr>
        <w:jc w:val="center"/>
        <w:rPr>
          <w:b/>
          <w:sz w:val="24"/>
          <w:szCs w:val="24"/>
        </w:rPr>
      </w:pPr>
      <w:r w:rsidRPr="00B43CBB">
        <w:rPr>
          <w:b/>
          <w:sz w:val="24"/>
          <w:szCs w:val="24"/>
        </w:rPr>
        <w:t>Т.</w:t>
      </w:r>
      <w:r>
        <w:rPr>
          <w:b/>
          <w:sz w:val="24"/>
          <w:szCs w:val="24"/>
        </w:rPr>
        <w:t xml:space="preserve"> </w:t>
      </w:r>
      <w:r w:rsidRPr="00B43CBB">
        <w:rPr>
          <w:b/>
          <w:sz w:val="24"/>
          <w:szCs w:val="24"/>
        </w:rPr>
        <w:t>Н.</w:t>
      </w:r>
      <w:r>
        <w:rPr>
          <w:b/>
          <w:sz w:val="24"/>
          <w:szCs w:val="24"/>
        </w:rPr>
        <w:t xml:space="preserve"> </w:t>
      </w:r>
      <w:r w:rsidRPr="00B43CBB">
        <w:rPr>
          <w:b/>
          <w:sz w:val="24"/>
          <w:szCs w:val="24"/>
        </w:rPr>
        <w:t>Куница, Т.</w:t>
      </w:r>
      <w:r>
        <w:rPr>
          <w:b/>
          <w:sz w:val="24"/>
          <w:szCs w:val="24"/>
        </w:rPr>
        <w:t xml:space="preserve"> </w:t>
      </w:r>
      <w:r w:rsidRPr="00B43CBB">
        <w:rPr>
          <w:b/>
          <w:sz w:val="24"/>
          <w:szCs w:val="24"/>
        </w:rPr>
        <w:t>В.</w:t>
      </w:r>
      <w:r>
        <w:rPr>
          <w:b/>
          <w:sz w:val="24"/>
          <w:szCs w:val="24"/>
        </w:rPr>
        <w:t xml:space="preserve"> </w:t>
      </w:r>
      <w:r w:rsidRPr="00B43CBB">
        <w:rPr>
          <w:b/>
          <w:sz w:val="24"/>
          <w:szCs w:val="24"/>
        </w:rPr>
        <w:t>Мека-Меченко, Л.</w:t>
      </w:r>
      <w:r>
        <w:rPr>
          <w:b/>
          <w:sz w:val="24"/>
          <w:szCs w:val="24"/>
        </w:rPr>
        <w:t xml:space="preserve"> </w:t>
      </w:r>
      <w:r w:rsidRPr="00B43CBB">
        <w:rPr>
          <w:b/>
          <w:sz w:val="24"/>
          <w:szCs w:val="24"/>
        </w:rPr>
        <w:t>Е.</w:t>
      </w:r>
      <w:r>
        <w:rPr>
          <w:b/>
          <w:sz w:val="24"/>
          <w:szCs w:val="24"/>
        </w:rPr>
        <w:t xml:space="preserve"> </w:t>
      </w:r>
      <w:r w:rsidRPr="00B43CBB">
        <w:rPr>
          <w:b/>
          <w:sz w:val="24"/>
          <w:szCs w:val="24"/>
        </w:rPr>
        <w:t>Некрасова, У.</w:t>
      </w:r>
      <w:r>
        <w:rPr>
          <w:b/>
          <w:sz w:val="24"/>
          <w:szCs w:val="24"/>
        </w:rPr>
        <w:t xml:space="preserve"> </w:t>
      </w:r>
      <w:r w:rsidRPr="00B43CBB">
        <w:rPr>
          <w:b/>
          <w:sz w:val="24"/>
          <w:szCs w:val="24"/>
        </w:rPr>
        <w:t>А.</w:t>
      </w:r>
      <w:r>
        <w:rPr>
          <w:b/>
          <w:sz w:val="24"/>
          <w:szCs w:val="24"/>
        </w:rPr>
        <w:t xml:space="preserve"> </w:t>
      </w:r>
      <w:r w:rsidRPr="00B43CBB">
        <w:rPr>
          <w:b/>
          <w:sz w:val="24"/>
          <w:szCs w:val="24"/>
        </w:rPr>
        <w:t xml:space="preserve">Избанова, </w:t>
      </w:r>
    </w:p>
    <w:p w:rsidR="005F7AFB" w:rsidRDefault="005F7AFB" w:rsidP="005F7AFB">
      <w:pPr>
        <w:jc w:val="center"/>
        <w:rPr>
          <w:b/>
          <w:sz w:val="24"/>
          <w:szCs w:val="24"/>
          <w:lang w:val="kk-KZ"/>
        </w:rPr>
      </w:pPr>
      <w:r w:rsidRPr="00B43CBB">
        <w:rPr>
          <w:b/>
          <w:sz w:val="24"/>
          <w:szCs w:val="24"/>
        </w:rPr>
        <w:t>А.</w:t>
      </w:r>
      <w:r>
        <w:rPr>
          <w:b/>
          <w:sz w:val="24"/>
          <w:szCs w:val="24"/>
        </w:rPr>
        <w:t xml:space="preserve"> </w:t>
      </w:r>
      <w:r w:rsidRPr="00B43CBB">
        <w:rPr>
          <w:b/>
          <w:sz w:val="24"/>
          <w:szCs w:val="24"/>
        </w:rPr>
        <w:t>А.</w:t>
      </w:r>
      <w:r>
        <w:rPr>
          <w:b/>
          <w:sz w:val="24"/>
          <w:szCs w:val="24"/>
        </w:rPr>
        <w:t xml:space="preserve"> </w:t>
      </w:r>
      <w:r w:rsidRPr="00B43CBB">
        <w:rPr>
          <w:b/>
          <w:sz w:val="24"/>
          <w:szCs w:val="24"/>
        </w:rPr>
        <w:t xml:space="preserve">Абдирасилова, </w:t>
      </w:r>
      <w:r>
        <w:rPr>
          <w:b/>
          <w:sz w:val="24"/>
          <w:szCs w:val="24"/>
        </w:rPr>
        <w:t xml:space="preserve">Л. Б. </w:t>
      </w:r>
      <w:r w:rsidRPr="008114A4">
        <w:rPr>
          <w:b/>
          <w:sz w:val="24"/>
          <w:szCs w:val="24"/>
          <w:lang w:val="kk-KZ"/>
        </w:rPr>
        <w:t xml:space="preserve">Нурмагамбетова, </w:t>
      </w:r>
      <w:r>
        <w:rPr>
          <w:b/>
          <w:sz w:val="24"/>
          <w:szCs w:val="24"/>
          <w:lang w:val="kk-KZ"/>
        </w:rPr>
        <w:t xml:space="preserve">Д. Ш. Танкиев, Л. Б. Белоножкина </w:t>
      </w:r>
    </w:p>
    <w:p w:rsidR="005F7AFB" w:rsidRPr="009111AD" w:rsidRDefault="005F7AFB" w:rsidP="005F7AFB">
      <w:pPr>
        <w:ind w:firstLine="720"/>
        <w:jc w:val="center"/>
        <w:rPr>
          <w:b/>
          <w:sz w:val="24"/>
          <w:szCs w:val="24"/>
        </w:rPr>
      </w:pPr>
    </w:p>
    <w:p w:rsidR="005F7AFB" w:rsidRPr="009109BF" w:rsidRDefault="005F7AFB" w:rsidP="005F7AFB">
      <w:pPr>
        <w:jc w:val="center"/>
        <w:rPr>
          <w:i/>
          <w:sz w:val="24"/>
          <w:szCs w:val="24"/>
        </w:rPr>
      </w:pPr>
      <w:r w:rsidRPr="009109BF">
        <w:rPr>
          <w:i/>
          <w:sz w:val="24"/>
          <w:szCs w:val="24"/>
        </w:rPr>
        <w:t>(КНЦКЗИ им. М. Айкимбаева, г. Алматы; Актюбинская ПЧС</w:t>
      </w:r>
      <w:r>
        <w:rPr>
          <w:i/>
          <w:sz w:val="24"/>
          <w:szCs w:val="24"/>
        </w:rPr>
        <w:t>, Уральская ПЧС</w:t>
      </w:r>
      <w:r w:rsidRPr="009109BF">
        <w:rPr>
          <w:i/>
          <w:sz w:val="24"/>
          <w:szCs w:val="24"/>
        </w:rPr>
        <w:t>)</w:t>
      </w:r>
    </w:p>
    <w:p w:rsidR="005F7AFB" w:rsidRDefault="005F7AFB" w:rsidP="005F7AFB">
      <w:pPr>
        <w:ind w:firstLine="720"/>
        <w:jc w:val="center"/>
        <w:rPr>
          <w:b/>
          <w:sz w:val="28"/>
          <w:szCs w:val="28"/>
        </w:rPr>
      </w:pPr>
    </w:p>
    <w:p w:rsidR="005F7AFB" w:rsidRDefault="005F7AFB" w:rsidP="005F7AFB">
      <w:pPr>
        <w:shd w:val="clear" w:color="auto" w:fill="FFFFFF"/>
        <w:ind w:left="426" w:right="283" w:firstLine="283"/>
      </w:pPr>
      <w:r>
        <w:t>И</w:t>
      </w:r>
      <w:r w:rsidRPr="00B43CBB">
        <w:t>зучен</w:t>
      </w:r>
      <w:r>
        <w:t>ы</w:t>
      </w:r>
      <w:r w:rsidRPr="00B43CBB">
        <w:t xml:space="preserve"> генотипически</w:t>
      </w:r>
      <w:r>
        <w:t>е</w:t>
      </w:r>
      <w:r w:rsidRPr="00B43CBB">
        <w:t xml:space="preserve"> свойств</w:t>
      </w:r>
      <w:r>
        <w:t>а</w:t>
      </w:r>
      <w:r w:rsidRPr="00B43CBB">
        <w:t xml:space="preserve"> штаммов туляремийного микроба, выделенных на территории Казахстана с использованием различных праймеров и тест-систем для постановки ПЦР. Проведена оценка различных тест-систем для выделения ДНК.</w:t>
      </w:r>
    </w:p>
    <w:p w:rsidR="005F7AFB" w:rsidRPr="00B43CBB" w:rsidRDefault="005F7AFB" w:rsidP="005F7AFB">
      <w:pPr>
        <w:shd w:val="clear" w:color="auto" w:fill="FFFFFF"/>
        <w:ind w:left="53" w:right="5" w:firstLine="307"/>
      </w:pPr>
    </w:p>
    <w:p w:rsidR="005F7AFB" w:rsidRDefault="005F7AFB" w:rsidP="00A7511B">
      <w:pPr>
        <w:ind w:firstLine="426"/>
        <w:jc w:val="both"/>
        <w:rPr>
          <w:sz w:val="24"/>
          <w:szCs w:val="24"/>
        </w:rPr>
      </w:pPr>
      <w:r w:rsidRPr="00B43CBB">
        <w:rPr>
          <w:b/>
          <w:sz w:val="24"/>
          <w:szCs w:val="24"/>
        </w:rPr>
        <w:t>Ключевые слова:</w:t>
      </w:r>
      <w:r>
        <w:rPr>
          <w:b/>
          <w:sz w:val="24"/>
          <w:szCs w:val="24"/>
        </w:rPr>
        <w:t xml:space="preserve"> </w:t>
      </w:r>
      <w:r w:rsidRPr="000D4879">
        <w:rPr>
          <w:sz w:val="24"/>
          <w:szCs w:val="24"/>
        </w:rPr>
        <w:t>туляремия,</w:t>
      </w:r>
      <w:r>
        <w:rPr>
          <w:b/>
          <w:sz w:val="24"/>
          <w:szCs w:val="24"/>
        </w:rPr>
        <w:t xml:space="preserve"> </w:t>
      </w:r>
      <w:r w:rsidRPr="00CF524C">
        <w:rPr>
          <w:sz w:val="24"/>
          <w:szCs w:val="24"/>
        </w:rPr>
        <w:t>полимеразная цепная реакция (ПЦР)</w:t>
      </w:r>
      <w:r>
        <w:rPr>
          <w:sz w:val="24"/>
          <w:szCs w:val="24"/>
        </w:rPr>
        <w:t>, праймеры, ДНК.</w:t>
      </w:r>
    </w:p>
    <w:p w:rsidR="005F7AFB" w:rsidRPr="00B43CBB" w:rsidRDefault="005F7AFB" w:rsidP="005F7AFB">
      <w:pPr>
        <w:rPr>
          <w:b/>
          <w:sz w:val="24"/>
          <w:szCs w:val="24"/>
        </w:rPr>
      </w:pPr>
    </w:p>
    <w:p w:rsidR="005F7AFB" w:rsidRPr="00CF524C" w:rsidRDefault="005F7AFB" w:rsidP="005F7AFB">
      <w:pPr>
        <w:ind w:firstLine="397"/>
        <w:jc w:val="both"/>
        <w:rPr>
          <w:sz w:val="24"/>
          <w:szCs w:val="24"/>
        </w:rPr>
      </w:pPr>
      <w:r w:rsidRPr="00CF524C">
        <w:rPr>
          <w:sz w:val="24"/>
          <w:szCs w:val="24"/>
        </w:rPr>
        <w:t>Одним из самых заметных событий в медицинской науке за последние годы явилось создание и внедрение в практику методов диагностики туляремии, основанных на анализе генома. Особенно широкое распространение получила полимеразная цепная реакция (ПЦР), позволяющая с высокой чувствительностью, порядка 100-</w:t>
      </w:r>
      <w:smartTag w:uri="urn:schemas-microsoft-com:office:smarttags" w:element="metricconverter">
        <w:smartTagPr>
          <w:attr w:name="ProductID" w:val="1000 м"/>
        </w:smartTagPr>
        <w:r w:rsidRPr="00CF524C">
          <w:rPr>
            <w:sz w:val="24"/>
            <w:szCs w:val="24"/>
          </w:rPr>
          <w:t>1000 м</w:t>
        </w:r>
      </w:smartTag>
      <w:r w:rsidRPr="00CF524C">
        <w:rPr>
          <w:sz w:val="24"/>
          <w:szCs w:val="24"/>
        </w:rPr>
        <w:t>.</w:t>
      </w:r>
      <w:r>
        <w:rPr>
          <w:sz w:val="24"/>
          <w:szCs w:val="24"/>
        </w:rPr>
        <w:t xml:space="preserve"> </w:t>
      </w:r>
      <w:r w:rsidRPr="00CF524C">
        <w:rPr>
          <w:sz w:val="24"/>
          <w:szCs w:val="24"/>
        </w:rPr>
        <w:t>к./мл, и спец</w:t>
      </w:r>
      <w:r w:rsidRPr="00CF524C">
        <w:rPr>
          <w:sz w:val="24"/>
          <w:szCs w:val="24"/>
        </w:rPr>
        <w:t>и</w:t>
      </w:r>
      <w:r w:rsidRPr="00CF524C">
        <w:rPr>
          <w:sz w:val="24"/>
          <w:szCs w:val="24"/>
        </w:rPr>
        <w:t>фичностью выявлять возбудителя в пробе без этапа культивирования. Возможность и</w:t>
      </w:r>
      <w:r w:rsidRPr="00CF524C">
        <w:rPr>
          <w:sz w:val="24"/>
          <w:szCs w:val="24"/>
        </w:rPr>
        <w:t>с</w:t>
      </w:r>
      <w:r w:rsidRPr="00CF524C">
        <w:rPr>
          <w:sz w:val="24"/>
          <w:szCs w:val="24"/>
        </w:rPr>
        <w:t xml:space="preserve">пользования ПЦР при работе с различным материалом (почвой, водой, биологическими субстратами и пищевыми продуктами), время получения результата (5-8 часов от начала исследования) открывают перспективу применения метода для индикации и экспрессной диагностики особо опасных инфекций </w:t>
      </w:r>
      <w:r w:rsidRPr="007B3542">
        <w:rPr>
          <w:sz w:val="24"/>
          <w:szCs w:val="24"/>
        </w:rPr>
        <w:t>[3].</w:t>
      </w:r>
      <w:r w:rsidRPr="00CF524C">
        <w:rPr>
          <w:sz w:val="24"/>
          <w:szCs w:val="24"/>
        </w:rPr>
        <w:t xml:space="preserve"> ПЦР-анализ целесообразно также применять для ранней диагностики заболевания у людей, </w:t>
      </w:r>
      <w:r>
        <w:rPr>
          <w:sz w:val="24"/>
          <w:szCs w:val="24"/>
        </w:rPr>
        <w:t>так как</w:t>
      </w:r>
      <w:r w:rsidRPr="00CF524C">
        <w:rPr>
          <w:sz w:val="24"/>
          <w:szCs w:val="24"/>
        </w:rPr>
        <w:t xml:space="preserve"> антитела образуются только через 2 недели после начала заболевания. </w:t>
      </w:r>
    </w:p>
    <w:p w:rsidR="005F7AFB" w:rsidRPr="00CF524C" w:rsidRDefault="005F7AFB" w:rsidP="005F7AFB">
      <w:pPr>
        <w:pStyle w:val="af"/>
        <w:spacing w:after="0"/>
        <w:ind w:firstLine="397"/>
        <w:jc w:val="both"/>
        <w:rPr>
          <w:color w:val="000000"/>
          <w:sz w:val="24"/>
          <w:szCs w:val="24"/>
        </w:rPr>
      </w:pPr>
      <w:r w:rsidRPr="00CF524C">
        <w:rPr>
          <w:sz w:val="24"/>
          <w:szCs w:val="24"/>
        </w:rPr>
        <w:t>Туляремия – острое инфекционное, природно-очаговое заболевание, характеризу</w:t>
      </w:r>
      <w:r w:rsidRPr="00CF524C">
        <w:rPr>
          <w:sz w:val="24"/>
          <w:szCs w:val="24"/>
        </w:rPr>
        <w:t>ю</w:t>
      </w:r>
      <w:r w:rsidRPr="00CF524C">
        <w:rPr>
          <w:sz w:val="24"/>
          <w:szCs w:val="24"/>
        </w:rPr>
        <w:t>щееся токсико-аллергическими и септическими проявлениями с поражением лимфатич</w:t>
      </w:r>
      <w:r w:rsidRPr="00CF524C">
        <w:rPr>
          <w:sz w:val="24"/>
          <w:szCs w:val="24"/>
        </w:rPr>
        <w:t>е</w:t>
      </w:r>
      <w:r w:rsidRPr="00CF524C">
        <w:rPr>
          <w:sz w:val="24"/>
          <w:szCs w:val="24"/>
        </w:rPr>
        <w:t xml:space="preserve">ской системы, кожи, слизистых оболочек и внутренних органов. Заболевание вызывается мелкой грамотрицательной коккобактерией </w:t>
      </w:r>
      <w:r w:rsidRPr="00CF524C">
        <w:rPr>
          <w:i/>
          <w:sz w:val="24"/>
          <w:szCs w:val="24"/>
          <w:lang w:val="en-US"/>
        </w:rPr>
        <w:t>Francisella</w:t>
      </w:r>
      <w:r w:rsidRPr="00CF524C">
        <w:rPr>
          <w:i/>
          <w:sz w:val="24"/>
          <w:szCs w:val="24"/>
        </w:rPr>
        <w:t xml:space="preserve"> </w:t>
      </w:r>
      <w:r w:rsidRPr="00CF524C">
        <w:rPr>
          <w:i/>
          <w:sz w:val="24"/>
          <w:szCs w:val="24"/>
          <w:lang w:val="en-US"/>
        </w:rPr>
        <w:t>tularensis</w:t>
      </w:r>
      <w:r w:rsidRPr="00CF524C">
        <w:rPr>
          <w:sz w:val="24"/>
          <w:szCs w:val="24"/>
        </w:rPr>
        <w:t xml:space="preserve"> </w:t>
      </w:r>
      <w:r w:rsidRPr="007B3542">
        <w:rPr>
          <w:sz w:val="24"/>
          <w:szCs w:val="24"/>
        </w:rPr>
        <w:t>[5].</w:t>
      </w:r>
      <w:r w:rsidRPr="00CF524C">
        <w:rPr>
          <w:sz w:val="24"/>
          <w:szCs w:val="24"/>
        </w:rPr>
        <w:t xml:space="preserve"> Возбудитель широко распространен во многих странах мира, в том числе в Казахстане, обладает высокой вир</w:t>
      </w:r>
      <w:r w:rsidRPr="00CF524C">
        <w:rPr>
          <w:sz w:val="24"/>
          <w:szCs w:val="24"/>
        </w:rPr>
        <w:t>у</w:t>
      </w:r>
      <w:r w:rsidRPr="00CF524C">
        <w:rPr>
          <w:sz w:val="24"/>
          <w:szCs w:val="24"/>
        </w:rPr>
        <w:t>лентностью для человека, экологической пластичностью, способностью переживать н</w:t>
      </w:r>
      <w:r w:rsidRPr="00CF524C">
        <w:rPr>
          <w:sz w:val="24"/>
          <w:szCs w:val="24"/>
        </w:rPr>
        <w:t>е</w:t>
      </w:r>
      <w:r w:rsidRPr="00CF524C">
        <w:rPr>
          <w:sz w:val="24"/>
          <w:szCs w:val="24"/>
        </w:rPr>
        <w:t xml:space="preserve">благоприятные условия, и характеризуется длительностью сохранения во внешней среде. Инокуляция или ингаляция 10-50 бактерий приводит к развитию инфекционного процесса при практически 100% восприимчивости людей, что определило место возбудителя в высшей категории «А» среди наиболее опасных патогенных микроорганизмов </w:t>
      </w:r>
      <w:r>
        <w:rPr>
          <w:sz w:val="24"/>
          <w:szCs w:val="24"/>
        </w:rPr>
        <w:t>–</w:t>
      </w:r>
      <w:r w:rsidRPr="00CF524C">
        <w:rPr>
          <w:sz w:val="24"/>
          <w:szCs w:val="24"/>
        </w:rPr>
        <w:t xml:space="preserve"> потенц</w:t>
      </w:r>
      <w:r w:rsidRPr="00CF524C">
        <w:rPr>
          <w:sz w:val="24"/>
          <w:szCs w:val="24"/>
        </w:rPr>
        <w:t>и</w:t>
      </w:r>
      <w:r w:rsidRPr="00CF524C">
        <w:rPr>
          <w:sz w:val="24"/>
          <w:szCs w:val="24"/>
        </w:rPr>
        <w:t>альных агентов биологического оружия и биотерроризма</w:t>
      </w:r>
      <w:r>
        <w:rPr>
          <w:sz w:val="24"/>
          <w:szCs w:val="24"/>
        </w:rPr>
        <w:t xml:space="preserve"> </w:t>
      </w:r>
      <w:r w:rsidRPr="007B3542">
        <w:rPr>
          <w:sz w:val="24"/>
          <w:szCs w:val="24"/>
        </w:rPr>
        <w:t>[7].</w:t>
      </w:r>
    </w:p>
    <w:p w:rsidR="005F7AFB" w:rsidRPr="00CF524C" w:rsidRDefault="005F7AFB" w:rsidP="005F7AFB">
      <w:pPr>
        <w:ind w:firstLine="397"/>
        <w:jc w:val="both"/>
        <w:rPr>
          <w:sz w:val="24"/>
          <w:szCs w:val="24"/>
        </w:rPr>
      </w:pPr>
      <w:r w:rsidRPr="00CF524C">
        <w:rPr>
          <w:sz w:val="24"/>
          <w:szCs w:val="24"/>
        </w:rPr>
        <w:t xml:space="preserve">В настоящее время род </w:t>
      </w:r>
      <w:r w:rsidRPr="00FF7B7D">
        <w:rPr>
          <w:i/>
          <w:sz w:val="24"/>
          <w:szCs w:val="24"/>
          <w:lang w:val="en-US"/>
        </w:rPr>
        <w:t>Francisella</w:t>
      </w:r>
      <w:r w:rsidRPr="00CF524C">
        <w:rPr>
          <w:sz w:val="24"/>
          <w:szCs w:val="24"/>
        </w:rPr>
        <w:t xml:space="preserve"> включает два вида </w:t>
      </w:r>
      <w:r>
        <w:rPr>
          <w:sz w:val="24"/>
          <w:szCs w:val="24"/>
        </w:rPr>
        <w:t>–</w:t>
      </w:r>
      <w:r w:rsidRPr="00CF524C">
        <w:rPr>
          <w:sz w:val="24"/>
          <w:szCs w:val="24"/>
        </w:rPr>
        <w:t xml:space="preserve"> </w:t>
      </w:r>
      <w:r w:rsidRPr="00CF524C">
        <w:rPr>
          <w:i/>
          <w:sz w:val="24"/>
          <w:szCs w:val="24"/>
          <w:lang w:val="en-US"/>
        </w:rPr>
        <w:t>Francisella</w:t>
      </w:r>
      <w:r w:rsidRPr="00CF524C">
        <w:rPr>
          <w:i/>
          <w:sz w:val="24"/>
          <w:szCs w:val="24"/>
        </w:rPr>
        <w:t xml:space="preserve"> </w:t>
      </w:r>
      <w:r w:rsidRPr="00CF524C">
        <w:rPr>
          <w:i/>
          <w:sz w:val="24"/>
          <w:szCs w:val="24"/>
          <w:lang w:val="en-US"/>
        </w:rPr>
        <w:t>tularensis</w:t>
      </w:r>
      <w:r w:rsidRPr="00CF524C">
        <w:rPr>
          <w:i/>
          <w:sz w:val="24"/>
          <w:szCs w:val="24"/>
        </w:rPr>
        <w:t xml:space="preserve"> </w:t>
      </w:r>
      <w:r w:rsidRPr="00CF524C">
        <w:rPr>
          <w:sz w:val="24"/>
          <w:szCs w:val="24"/>
        </w:rPr>
        <w:t>и</w:t>
      </w:r>
      <w:r w:rsidRPr="00CF524C">
        <w:rPr>
          <w:i/>
          <w:sz w:val="24"/>
          <w:szCs w:val="24"/>
        </w:rPr>
        <w:t xml:space="preserve"> </w:t>
      </w:r>
      <w:r w:rsidRPr="00CF524C">
        <w:rPr>
          <w:i/>
          <w:sz w:val="24"/>
          <w:szCs w:val="24"/>
          <w:lang w:val="en-US"/>
        </w:rPr>
        <w:t>F</w:t>
      </w:r>
      <w:r>
        <w:rPr>
          <w:i/>
          <w:sz w:val="24"/>
          <w:szCs w:val="24"/>
        </w:rPr>
        <w:t xml:space="preserve">. </w:t>
      </w:r>
      <w:r w:rsidRPr="00CF524C">
        <w:rPr>
          <w:i/>
          <w:sz w:val="24"/>
          <w:szCs w:val="24"/>
          <w:lang w:val="en-US"/>
        </w:rPr>
        <w:t>ph</w:t>
      </w:r>
      <w:r w:rsidRPr="00CF524C">
        <w:rPr>
          <w:i/>
          <w:sz w:val="24"/>
          <w:szCs w:val="24"/>
          <w:lang w:val="en-US"/>
        </w:rPr>
        <w:t>i</w:t>
      </w:r>
      <w:r w:rsidRPr="00CF524C">
        <w:rPr>
          <w:i/>
          <w:sz w:val="24"/>
          <w:szCs w:val="24"/>
          <w:lang w:val="en-US"/>
        </w:rPr>
        <w:t>lomiragia</w:t>
      </w:r>
      <w:r>
        <w:rPr>
          <w:i/>
          <w:sz w:val="24"/>
          <w:szCs w:val="24"/>
        </w:rPr>
        <w:t>.</w:t>
      </w:r>
      <w:r w:rsidRPr="00CF524C">
        <w:rPr>
          <w:sz w:val="24"/>
          <w:szCs w:val="24"/>
        </w:rPr>
        <w:t xml:space="preserve"> </w:t>
      </w:r>
      <w:r>
        <w:rPr>
          <w:sz w:val="24"/>
          <w:szCs w:val="24"/>
        </w:rPr>
        <w:t>В</w:t>
      </w:r>
      <w:r w:rsidRPr="00CF524C">
        <w:rPr>
          <w:sz w:val="24"/>
          <w:szCs w:val="24"/>
        </w:rPr>
        <w:t xml:space="preserve">ид </w:t>
      </w:r>
      <w:r w:rsidRPr="00CF524C">
        <w:rPr>
          <w:i/>
          <w:sz w:val="24"/>
          <w:szCs w:val="24"/>
          <w:lang w:val="en-US"/>
        </w:rPr>
        <w:t>F</w:t>
      </w:r>
      <w:r w:rsidRPr="00CF524C">
        <w:rPr>
          <w:i/>
          <w:sz w:val="24"/>
          <w:szCs w:val="24"/>
        </w:rPr>
        <w:t xml:space="preserve">. </w:t>
      </w:r>
      <w:r w:rsidRPr="00CF524C">
        <w:rPr>
          <w:i/>
          <w:sz w:val="24"/>
          <w:szCs w:val="24"/>
          <w:lang w:val="en-US"/>
        </w:rPr>
        <w:t>tularensis</w:t>
      </w:r>
      <w:r w:rsidRPr="00CF524C">
        <w:rPr>
          <w:sz w:val="24"/>
          <w:szCs w:val="24"/>
        </w:rPr>
        <w:t xml:space="preserve"> представлен четырьмя подвидами </w:t>
      </w:r>
      <w:r>
        <w:rPr>
          <w:sz w:val="24"/>
          <w:szCs w:val="24"/>
        </w:rPr>
        <w:t>–</w:t>
      </w:r>
      <w:r w:rsidRPr="00CF524C">
        <w:rPr>
          <w:i/>
          <w:sz w:val="24"/>
          <w:szCs w:val="24"/>
        </w:rPr>
        <w:t xml:space="preserve"> </w:t>
      </w:r>
      <w:r w:rsidRPr="00CF524C">
        <w:rPr>
          <w:i/>
          <w:sz w:val="24"/>
          <w:szCs w:val="24"/>
          <w:lang w:val="en-US"/>
        </w:rPr>
        <w:t>F</w:t>
      </w:r>
      <w:r w:rsidRPr="00CF524C">
        <w:rPr>
          <w:i/>
          <w:sz w:val="24"/>
          <w:szCs w:val="24"/>
        </w:rPr>
        <w:t xml:space="preserve">. </w:t>
      </w:r>
      <w:r w:rsidRPr="00CF524C">
        <w:rPr>
          <w:i/>
          <w:sz w:val="24"/>
          <w:szCs w:val="24"/>
          <w:lang w:val="en-US"/>
        </w:rPr>
        <w:t>tularensis</w:t>
      </w:r>
      <w:r w:rsidRPr="00CF524C">
        <w:rPr>
          <w:i/>
          <w:sz w:val="24"/>
          <w:szCs w:val="24"/>
        </w:rPr>
        <w:t xml:space="preserve"> </w:t>
      </w:r>
      <w:r w:rsidRPr="00CF524C">
        <w:rPr>
          <w:i/>
          <w:sz w:val="24"/>
          <w:szCs w:val="24"/>
          <w:lang w:val="en-US"/>
        </w:rPr>
        <w:t>tularensis</w:t>
      </w:r>
      <w:r w:rsidRPr="00CF524C">
        <w:rPr>
          <w:i/>
          <w:sz w:val="24"/>
          <w:szCs w:val="24"/>
        </w:rPr>
        <w:t xml:space="preserve"> </w:t>
      </w:r>
      <w:r w:rsidRPr="00CF524C">
        <w:rPr>
          <w:sz w:val="24"/>
          <w:szCs w:val="24"/>
        </w:rPr>
        <w:t>(тип А),</w:t>
      </w:r>
      <w:r w:rsidRPr="00CF524C">
        <w:rPr>
          <w:i/>
          <w:sz w:val="24"/>
          <w:szCs w:val="24"/>
        </w:rPr>
        <w:t xml:space="preserve"> </w:t>
      </w:r>
      <w:r w:rsidRPr="00CF524C">
        <w:rPr>
          <w:i/>
          <w:sz w:val="24"/>
          <w:szCs w:val="24"/>
          <w:lang w:val="en-US"/>
        </w:rPr>
        <w:t>F</w:t>
      </w:r>
      <w:r w:rsidRPr="00CF524C">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holarctica</w:t>
      </w:r>
      <w:r w:rsidRPr="00CF524C">
        <w:rPr>
          <w:i/>
          <w:sz w:val="24"/>
          <w:szCs w:val="24"/>
        </w:rPr>
        <w:t xml:space="preserve"> </w:t>
      </w:r>
      <w:r w:rsidRPr="00CF524C">
        <w:rPr>
          <w:sz w:val="24"/>
          <w:szCs w:val="24"/>
        </w:rPr>
        <w:t>(тип В),</w:t>
      </w:r>
      <w:r w:rsidRPr="00CF524C">
        <w:rPr>
          <w:i/>
          <w:sz w:val="24"/>
          <w:szCs w:val="24"/>
        </w:rPr>
        <w:t xml:space="preserve"> </w:t>
      </w:r>
      <w:r w:rsidRPr="00CF524C">
        <w:rPr>
          <w:i/>
          <w:sz w:val="24"/>
          <w:szCs w:val="24"/>
          <w:lang w:val="en-US"/>
        </w:rPr>
        <w:t>F</w:t>
      </w:r>
      <w:r w:rsidRPr="00CF524C">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mediaasiatica</w:t>
      </w:r>
      <w:r w:rsidRPr="00CF524C">
        <w:rPr>
          <w:i/>
          <w:sz w:val="24"/>
          <w:szCs w:val="24"/>
        </w:rPr>
        <w:t xml:space="preserve"> </w:t>
      </w:r>
      <w:r w:rsidRPr="00CF524C">
        <w:rPr>
          <w:sz w:val="24"/>
          <w:szCs w:val="24"/>
        </w:rPr>
        <w:t>и</w:t>
      </w:r>
      <w:r w:rsidRPr="00CF524C">
        <w:rPr>
          <w:i/>
          <w:sz w:val="24"/>
          <w:szCs w:val="24"/>
        </w:rPr>
        <w:t xml:space="preserve"> </w:t>
      </w:r>
      <w:r w:rsidRPr="00CF524C">
        <w:rPr>
          <w:i/>
          <w:sz w:val="24"/>
          <w:szCs w:val="24"/>
          <w:lang w:val="en-US"/>
        </w:rPr>
        <w:t>F</w:t>
      </w:r>
      <w:r w:rsidRPr="00CF524C">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novicida</w:t>
      </w:r>
      <w:r>
        <w:rPr>
          <w:i/>
          <w:sz w:val="24"/>
          <w:szCs w:val="24"/>
        </w:rPr>
        <w:t xml:space="preserve"> </w:t>
      </w:r>
      <w:r w:rsidRPr="007B3542">
        <w:rPr>
          <w:sz w:val="24"/>
          <w:szCs w:val="24"/>
        </w:rPr>
        <w:t>[6]</w:t>
      </w:r>
      <w:r w:rsidRPr="007B3542">
        <w:rPr>
          <w:i/>
          <w:sz w:val="24"/>
          <w:szCs w:val="24"/>
        </w:rPr>
        <w:t>.</w:t>
      </w:r>
      <w:r w:rsidRPr="00CF524C">
        <w:rPr>
          <w:sz w:val="24"/>
          <w:szCs w:val="24"/>
        </w:rPr>
        <w:t xml:space="preserve"> Подвид </w:t>
      </w:r>
      <w:r w:rsidRPr="00CF524C">
        <w:rPr>
          <w:i/>
          <w:sz w:val="24"/>
          <w:szCs w:val="24"/>
          <w:lang w:val="en-US"/>
        </w:rPr>
        <w:t>F</w:t>
      </w:r>
      <w:r w:rsidRPr="00CF524C">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tularensis</w:t>
      </w:r>
      <w:r w:rsidRPr="00CF524C">
        <w:rPr>
          <w:i/>
          <w:sz w:val="24"/>
          <w:szCs w:val="24"/>
        </w:rPr>
        <w:t xml:space="preserve"> </w:t>
      </w:r>
      <w:r w:rsidRPr="00CF524C">
        <w:rPr>
          <w:sz w:val="24"/>
          <w:szCs w:val="24"/>
        </w:rPr>
        <w:t xml:space="preserve">встречается в Северной Америке, является наиболее вирулентным и вызывает тяжелые формы заболевания. </w:t>
      </w:r>
      <w:r>
        <w:rPr>
          <w:sz w:val="24"/>
          <w:szCs w:val="24"/>
        </w:rPr>
        <w:t>П</w:t>
      </w:r>
      <w:r w:rsidRPr="00CF524C">
        <w:rPr>
          <w:sz w:val="24"/>
          <w:szCs w:val="24"/>
        </w:rPr>
        <w:t xml:space="preserve">одвид </w:t>
      </w:r>
      <w:r w:rsidRPr="00CF524C">
        <w:rPr>
          <w:i/>
          <w:sz w:val="24"/>
          <w:szCs w:val="24"/>
          <w:lang w:val="en-US"/>
        </w:rPr>
        <w:t>F</w:t>
      </w:r>
      <w:r w:rsidRPr="00CF524C">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holarctica</w:t>
      </w:r>
      <w:r w:rsidRPr="00CF524C">
        <w:rPr>
          <w:i/>
          <w:sz w:val="24"/>
          <w:szCs w:val="24"/>
        </w:rPr>
        <w:t xml:space="preserve"> </w:t>
      </w:r>
      <w:r w:rsidRPr="00CF524C">
        <w:rPr>
          <w:sz w:val="24"/>
          <w:szCs w:val="24"/>
        </w:rPr>
        <w:t xml:space="preserve">встречается в Америке, Европе и Азии и менее вирулентен. </w:t>
      </w:r>
      <w:r w:rsidRPr="00CF524C">
        <w:rPr>
          <w:sz w:val="24"/>
          <w:szCs w:val="24"/>
          <w:lang w:eastAsia="ko-KR"/>
        </w:rPr>
        <w:t xml:space="preserve">Подвид </w:t>
      </w:r>
      <w:r w:rsidRPr="00CF524C">
        <w:rPr>
          <w:i/>
          <w:sz w:val="24"/>
          <w:szCs w:val="24"/>
        </w:rPr>
        <w:t xml:space="preserve">F. </w:t>
      </w:r>
      <w:r w:rsidRPr="00CF524C">
        <w:rPr>
          <w:i/>
          <w:sz w:val="24"/>
          <w:szCs w:val="24"/>
          <w:lang w:val="en-US"/>
        </w:rPr>
        <w:t>t</w:t>
      </w:r>
      <w:r>
        <w:rPr>
          <w:i/>
          <w:sz w:val="24"/>
          <w:szCs w:val="24"/>
        </w:rPr>
        <w:t>.</w:t>
      </w:r>
      <w:r w:rsidRPr="00CF524C">
        <w:rPr>
          <w:i/>
          <w:sz w:val="24"/>
          <w:szCs w:val="24"/>
        </w:rPr>
        <w:t xml:space="preserve"> novicida </w:t>
      </w:r>
      <w:r w:rsidRPr="00CF524C">
        <w:rPr>
          <w:sz w:val="24"/>
          <w:szCs w:val="24"/>
        </w:rPr>
        <w:t xml:space="preserve">обладает низкой </w:t>
      </w:r>
      <w:r w:rsidRPr="007B3542">
        <w:rPr>
          <w:sz w:val="24"/>
          <w:szCs w:val="24"/>
        </w:rPr>
        <w:t>вирулентностью.</w:t>
      </w:r>
      <w:r w:rsidRPr="00CF524C">
        <w:rPr>
          <w:sz w:val="24"/>
          <w:szCs w:val="24"/>
        </w:rPr>
        <w:t xml:space="preserve"> Циркуляция возбуд</w:t>
      </w:r>
      <w:r w:rsidRPr="00CF524C">
        <w:rPr>
          <w:sz w:val="24"/>
          <w:szCs w:val="24"/>
        </w:rPr>
        <w:t>и</w:t>
      </w:r>
      <w:r w:rsidRPr="00CF524C">
        <w:rPr>
          <w:sz w:val="24"/>
          <w:szCs w:val="24"/>
        </w:rPr>
        <w:t>теля установлена в США, Испании и Австралии. Описаны единичные случаи заболевания у лиц с иммунодефицитом, вызванных этим возбудителем. Среднеазиатский подвид</w:t>
      </w:r>
      <w:r w:rsidRPr="00CF524C">
        <w:rPr>
          <w:i/>
          <w:sz w:val="24"/>
          <w:szCs w:val="24"/>
        </w:rPr>
        <w:t xml:space="preserve"> (F</w:t>
      </w:r>
      <w:r>
        <w:rPr>
          <w:i/>
          <w:sz w:val="24"/>
          <w:szCs w:val="24"/>
        </w:rPr>
        <w:t>.</w:t>
      </w:r>
      <w:r w:rsidRPr="00CF524C">
        <w:rPr>
          <w:i/>
          <w:sz w:val="24"/>
          <w:szCs w:val="24"/>
        </w:rPr>
        <w:t xml:space="preserve"> t</w:t>
      </w:r>
      <w:r>
        <w:rPr>
          <w:i/>
          <w:sz w:val="24"/>
          <w:szCs w:val="24"/>
        </w:rPr>
        <w:t>.</w:t>
      </w:r>
      <w:r w:rsidRPr="00CF524C">
        <w:rPr>
          <w:i/>
          <w:sz w:val="24"/>
          <w:szCs w:val="24"/>
        </w:rPr>
        <w:t xml:space="preserve"> mediaasiatica)</w:t>
      </w:r>
      <w:r w:rsidRPr="00CF524C">
        <w:rPr>
          <w:sz w:val="24"/>
          <w:szCs w:val="24"/>
        </w:rPr>
        <w:t>, описанный М.</w:t>
      </w:r>
      <w:r>
        <w:rPr>
          <w:sz w:val="24"/>
          <w:szCs w:val="24"/>
        </w:rPr>
        <w:t xml:space="preserve"> </w:t>
      </w:r>
      <w:r w:rsidRPr="00CF524C">
        <w:rPr>
          <w:sz w:val="24"/>
          <w:szCs w:val="24"/>
        </w:rPr>
        <w:t>А.</w:t>
      </w:r>
      <w:r>
        <w:rPr>
          <w:sz w:val="24"/>
          <w:szCs w:val="24"/>
        </w:rPr>
        <w:t xml:space="preserve"> </w:t>
      </w:r>
      <w:r w:rsidRPr="00CF524C">
        <w:rPr>
          <w:sz w:val="24"/>
          <w:szCs w:val="24"/>
        </w:rPr>
        <w:t xml:space="preserve">Айкимбаевым в </w:t>
      </w:r>
      <w:smartTag w:uri="urn:schemas-microsoft-com:office:smarttags" w:element="metricconverter">
        <w:smartTagPr>
          <w:attr w:name="ProductID" w:val="1966 г"/>
        </w:smartTagPr>
        <w:r w:rsidRPr="00CF524C">
          <w:rPr>
            <w:sz w:val="24"/>
            <w:szCs w:val="24"/>
          </w:rPr>
          <w:t>1966 г</w:t>
        </w:r>
      </w:smartTag>
      <w:r w:rsidRPr="00CF524C">
        <w:rPr>
          <w:sz w:val="24"/>
          <w:szCs w:val="24"/>
        </w:rPr>
        <w:t>., ферментирует глицерин и соде</w:t>
      </w:r>
      <w:r w:rsidRPr="00CF524C">
        <w:rPr>
          <w:sz w:val="24"/>
          <w:szCs w:val="24"/>
        </w:rPr>
        <w:t>р</w:t>
      </w:r>
      <w:r w:rsidRPr="00CF524C">
        <w:rPr>
          <w:sz w:val="24"/>
          <w:szCs w:val="24"/>
        </w:rPr>
        <w:t>жит фермент цитруллинуреидазу, обладает фосф</w:t>
      </w:r>
      <w:r>
        <w:rPr>
          <w:sz w:val="24"/>
          <w:szCs w:val="24"/>
        </w:rPr>
        <w:t>а</w:t>
      </w:r>
      <w:r w:rsidRPr="00CF524C">
        <w:rPr>
          <w:sz w:val="24"/>
          <w:szCs w:val="24"/>
        </w:rPr>
        <w:t>тазной активностью, пе</w:t>
      </w:r>
      <w:r w:rsidRPr="007B3542">
        <w:rPr>
          <w:sz w:val="24"/>
          <w:szCs w:val="24"/>
        </w:rPr>
        <w:t>ниц</w:t>
      </w:r>
      <w:r w:rsidRPr="00CF524C">
        <w:rPr>
          <w:sz w:val="24"/>
          <w:szCs w:val="24"/>
        </w:rPr>
        <w:t>иллиназон</w:t>
      </w:r>
      <w:r w:rsidRPr="00CF524C">
        <w:rPr>
          <w:sz w:val="24"/>
          <w:szCs w:val="24"/>
        </w:rPr>
        <w:t>е</w:t>
      </w:r>
      <w:r w:rsidRPr="00CF524C">
        <w:rPr>
          <w:sz w:val="24"/>
          <w:szCs w:val="24"/>
        </w:rPr>
        <w:t xml:space="preserve">гативный. Для людей он менее патогенен, чем </w:t>
      </w:r>
      <w:r w:rsidRPr="00CF524C">
        <w:rPr>
          <w:i/>
          <w:sz w:val="24"/>
          <w:szCs w:val="24"/>
          <w:lang w:val="en-US"/>
        </w:rPr>
        <w:t>F</w:t>
      </w:r>
      <w:r w:rsidRPr="00CF524C">
        <w:rPr>
          <w:i/>
          <w:sz w:val="24"/>
          <w:szCs w:val="24"/>
        </w:rPr>
        <w:t>.</w:t>
      </w:r>
      <w:r>
        <w:rPr>
          <w:i/>
          <w:sz w:val="24"/>
          <w:szCs w:val="24"/>
        </w:rPr>
        <w:t xml:space="preserve"> </w:t>
      </w:r>
      <w:r w:rsidRPr="00CF524C">
        <w:rPr>
          <w:i/>
          <w:sz w:val="24"/>
          <w:szCs w:val="24"/>
          <w:lang w:val="en-US"/>
        </w:rPr>
        <w:t>t</w:t>
      </w:r>
      <w:r>
        <w:rPr>
          <w:i/>
          <w:sz w:val="24"/>
          <w:szCs w:val="24"/>
        </w:rPr>
        <w:t>.</w:t>
      </w:r>
      <w:r w:rsidRPr="00CF524C">
        <w:rPr>
          <w:i/>
          <w:sz w:val="24"/>
          <w:szCs w:val="24"/>
        </w:rPr>
        <w:t xml:space="preserve"> </w:t>
      </w:r>
      <w:r w:rsidRPr="00CF524C">
        <w:rPr>
          <w:i/>
          <w:sz w:val="24"/>
          <w:szCs w:val="24"/>
          <w:lang w:val="en-US"/>
        </w:rPr>
        <w:t>tularensis</w:t>
      </w:r>
      <w:r w:rsidRPr="00CF524C">
        <w:rPr>
          <w:sz w:val="24"/>
          <w:szCs w:val="24"/>
        </w:rPr>
        <w:t xml:space="preserve">. </w:t>
      </w:r>
    </w:p>
    <w:p w:rsidR="005F7AFB" w:rsidRPr="00CF524C" w:rsidRDefault="005F7AFB" w:rsidP="005F7AFB">
      <w:pPr>
        <w:ind w:firstLine="397"/>
        <w:jc w:val="both"/>
        <w:rPr>
          <w:sz w:val="24"/>
          <w:szCs w:val="24"/>
        </w:rPr>
      </w:pPr>
      <w:r w:rsidRPr="00CF524C">
        <w:rPr>
          <w:sz w:val="24"/>
          <w:szCs w:val="24"/>
        </w:rPr>
        <w:t xml:space="preserve">В Казахстане циркулируют </w:t>
      </w:r>
      <w:r>
        <w:rPr>
          <w:sz w:val="24"/>
          <w:szCs w:val="24"/>
        </w:rPr>
        <w:t>два</w:t>
      </w:r>
      <w:r w:rsidRPr="00CF524C">
        <w:rPr>
          <w:sz w:val="24"/>
          <w:szCs w:val="24"/>
        </w:rPr>
        <w:t xml:space="preserve"> подвида возбудителя туляремии: голарктический и среднеазиатский. Во всех природных очагах туляремии в Казахстане, за исключением т</w:t>
      </w:r>
      <w:r w:rsidRPr="00CF524C">
        <w:rPr>
          <w:sz w:val="24"/>
          <w:szCs w:val="24"/>
        </w:rPr>
        <w:t>у</w:t>
      </w:r>
      <w:r w:rsidRPr="00CF524C">
        <w:rPr>
          <w:sz w:val="24"/>
          <w:szCs w:val="24"/>
        </w:rPr>
        <w:lastRenderedPageBreak/>
        <w:t xml:space="preserve">гайных, циркулирует </w:t>
      </w:r>
      <w:r w:rsidRPr="00CF524C">
        <w:rPr>
          <w:i/>
          <w:sz w:val="24"/>
          <w:szCs w:val="24"/>
        </w:rPr>
        <w:t>F</w:t>
      </w:r>
      <w:r>
        <w:rPr>
          <w:i/>
          <w:sz w:val="24"/>
          <w:szCs w:val="24"/>
        </w:rPr>
        <w:t>.</w:t>
      </w:r>
      <w:r w:rsidRPr="00CF524C">
        <w:rPr>
          <w:i/>
          <w:sz w:val="24"/>
          <w:szCs w:val="24"/>
        </w:rPr>
        <w:t xml:space="preserve"> t</w:t>
      </w:r>
      <w:r>
        <w:rPr>
          <w:i/>
          <w:sz w:val="24"/>
          <w:szCs w:val="24"/>
        </w:rPr>
        <w:t>.</w:t>
      </w:r>
      <w:r w:rsidRPr="00CF524C">
        <w:rPr>
          <w:i/>
          <w:sz w:val="24"/>
          <w:szCs w:val="24"/>
        </w:rPr>
        <w:t xml:space="preserve"> holarctica</w:t>
      </w:r>
      <w:r w:rsidRPr="00CF524C">
        <w:rPr>
          <w:sz w:val="24"/>
          <w:szCs w:val="24"/>
        </w:rPr>
        <w:t>. Штаммы среднеазиатского подвида по своим микр</w:t>
      </w:r>
      <w:r w:rsidRPr="00CF524C">
        <w:rPr>
          <w:sz w:val="24"/>
          <w:szCs w:val="24"/>
        </w:rPr>
        <w:t>о</w:t>
      </w:r>
      <w:r w:rsidRPr="00CF524C">
        <w:rPr>
          <w:sz w:val="24"/>
          <w:szCs w:val="24"/>
        </w:rPr>
        <w:t xml:space="preserve">биологическим признакам и структуре ДНК имеют сходство с </w:t>
      </w:r>
      <w:r w:rsidRPr="00CF524C">
        <w:rPr>
          <w:i/>
          <w:sz w:val="24"/>
          <w:szCs w:val="24"/>
        </w:rPr>
        <w:t>F</w:t>
      </w:r>
      <w:r>
        <w:rPr>
          <w:i/>
          <w:sz w:val="24"/>
          <w:szCs w:val="24"/>
        </w:rPr>
        <w:t>.</w:t>
      </w:r>
      <w:r w:rsidRPr="00CF524C">
        <w:rPr>
          <w:i/>
          <w:sz w:val="24"/>
          <w:szCs w:val="24"/>
        </w:rPr>
        <w:t xml:space="preserve"> t</w:t>
      </w:r>
      <w:r>
        <w:rPr>
          <w:i/>
          <w:sz w:val="24"/>
          <w:szCs w:val="24"/>
        </w:rPr>
        <w:t>.</w:t>
      </w:r>
      <w:r w:rsidRPr="00CF524C">
        <w:rPr>
          <w:i/>
          <w:sz w:val="24"/>
          <w:szCs w:val="24"/>
        </w:rPr>
        <w:t xml:space="preserve"> tularensis (nearctica).</w:t>
      </w:r>
    </w:p>
    <w:p w:rsidR="005F7AFB" w:rsidRPr="00A70524" w:rsidRDefault="005F7AFB" w:rsidP="005F7AFB">
      <w:pPr>
        <w:ind w:firstLine="397"/>
        <w:jc w:val="both"/>
        <w:rPr>
          <w:sz w:val="24"/>
          <w:szCs w:val="24"/>
        </w:rPr>
      </w:pPr>
      <w:r>
        <w:rPr>
          <w:sz w:val="24"/>
          <w:szCs w:val="24"/>
        </w:rPr>
        <w:t>Г</w:t>
      </w:r>
      <w:r w:rsidRPr="00CF524C">
        <w:rPr>
          <w:sz w:val="24"/>
          <w:szCs w:val="24"/>
        </w:rPr>
        <w:t xml:space="preserve">еном </w:t>
      </w:r>
      <w:r>
        <w:rPr>
          <w:sz w:val="24"/>
          <w:szCs w:val="24"/>
        </w:rPr>
        <w:t xml:space="preserve">возбудителя </w:t>
      </w:r>
      <w:r w:rsidRPr="00CF524C">
        <w:rPr>
          <w:sz w:val="24"/>
          <w:szCs w:val="24"/>
        </w:rPr>
        <w:t>туляреми</w:t>
      </w:r>
      <w:r>
        <w:rPr>
          <w:sz w:val="24"/>
          <w:szCs w:val="24"/>
        </w:rPr>
        <w:t>и</w:t>
      </w:r>
      <w:r w:rsidRPr="00CF524C">
        <w:rPr>
          <w:sz w:val="24"/>
          <w:szCs w:val="24"/>
        </w:rPr>
        <w:t xml:space="preserve"> достаточно изучен </w:t>
      </w:r>
      <w:r w:rsidRPr="007B3542">
        <w:rPr>
          <w:sz w:val="24"/>
          <w:szCs w:val="24"/>
        </w:rPr>
        <w:t xml:space="preserve">[4, 8, 9, </w:t>
      </w:r>
      <w:r>
        <w:rPr>
          <w:sz w:val="24"/>
          <w:szCs w:val="24"/>
        </w:rPr>
        <w:t xml:space="preserve">10, </w:t>
      </w:r>
      <w:r w:rsidRPr="007B3542">
        <w:rPr>
          <w:sz w:val="24"/>
          <w:szCs w:val="24"/>
        </w:rPr>
        <w:t>11]. Нуклеотид туляр</w:t>
      </w:r>
      <w:r w:rsidRPr="007B3542">
        <w:rPr>
          <w:sz w:val="24"/>
          <w:szCs w:val="24"/>
        </w:rPr>
        <w:t>е</w:t>
      </w:r>
      <w:r w:rsidRPr="007B3542">
        <w:rPr>
          <w:sz w:val="24"/>
          <w:szCs w:val="24"/>
        </w:rPr>
        <w:t xml:space="preserve">мийного микроба имеет массу 1,9 МВ с содержанием </w:t>
      </w:r>
      <w:r w:rsidRPr="007B3542">
        <w:rPr>
          <w:sz w:val="24"/>
          <w:szCs w:val="24"/>
          <w:lang w:val="en-US"/>
        </w:rPr>
        <w:t>G</w:t>
      </w:r>
      <w:r w:rsidRPr="007B3542">
        <w:rPr>
          <w:sz w:val="24"/>
          <w:szCs w:val="24"/>
        </w:rPr>
        <w:t>+</w:t>
      </w:r>
      <w:r w:rsidRPr="00A70524">
        <w:rPr>
          <w:sz w:val="24"/>
          <w:szCs w:val="24"/>
          <w:lang w:val="en-US"/>
        </w:rPr>
        <w:t>C</w:t>
      </w:r>
      <w:r w:rsidRPr="00A70524">
        <w:rPr>
          <w:sz w:val="24"/>
          <w:szCs w:val="24"/>
        </w:rPr>
        <w:t xml:space="preserve"> 32%. Специфических плазмид у туляремийного микроба не обнаружено, иногда выявляются криптические плазмиды у различных представителей этого вида.</w:t>
      </w:r>
    </w:p>
    <w:p w:rsidR="005F7AFB" w:rsidRPr="00B43CBB" w:rsidRDefault="005F7AFB" w:rsidP="005F7AFB">
      <w:pPr>
        <w:ind w:firstLine="397"/>
        <w:jc w:val="both"/>
        <w:rPr>
          <w:sz w:val="24"/>
          <w:szCs w:val="24"/>
        </w:rPr>
      </w:pPr>
      <w:r w:rsidRPr="00CF524C">
        <w:rPr>
          <w:sz w:val="24"/>
          <w:szCs w:val="24"/>
        </w:rPr>
        <w:t xml:space="preserve">В настоящее время разработаны праймеры для обнаружения всех представителей рода </w:t>
      </w:r>
      <w:r w:rsidRPr="00CF524C">
        <w:rPr>
          <w:i/>
          <w:sz w:val="24"/>
          <w:szCs w:val="24"/>
          <w:lang w:val="en-US"/>
        </w:rPr>
        <w:t>Francisella</w:t>
      </w:r>
      <w:r w:rsidRPr="00CF524C">
        <w:rPr>
          <w:sz w:val="24"/>
          <w:szCs w:val="24"/>
        </w:rPr>
        <w:t xml:space="preserve">, вида </w:t>
      </w:r>
      <w:r w:rsidRPr="00CF524C">
        <w:rPr>
          <w:i/>
          <w:sz w:val="24"/>
          <w:szCs w:val="24"/>
          <w:lang w:val="en-US"/>
        </w:rPr>
        <w:t>F</w:t>
      </w:r>
      <w:r w:rsidRPr="00CF524C">
        <w:rPr>
          <w:i/>
          <w:sz w:val="24"/>
          <w:szCs w:val="24"/>
        </w:rPr>
        <w:t>.</w:t>
      </w:r>
      <w:r>
        <w:rPr>
          <w:i/>
          <w:sz w:val="24"/>
          <w:szCs w:val="24"/>
        </w:rPr>
        <w:t xml:space="preserve"> </w:t>
      </w:r>
      <w:r w:rsidRPr="00CF524C">
        <w:rPr>
          <w:i/>
          <w:sz w:val="24"/>
          <w:szCs w:val="24"/>
          <w:lang w:val="en-US"/>
        </w:rPr>
        <w:t>tularensis</w:t>
      </w:r>
      <w:r w:rsidRPr="00CF524C">
        <w:rPr>
          <w:sz w:val="24"/>
          <w:szCs w:val="24"/>
        </w:rPr>
        <w:t xml:space="preserve">, а также различных подвидов туляремийного микроба </w:t>
      </w:r>
      <w:r w:rsidRPr="00B43CBB">
        <w:rPr>
          <w:sz w:val="24"/>
          <w:szCs w:val="24"/>
        </w:rPr>
        <w:t>(та</w:t>
      </w:r>
      <w:r w:rsidRPr="00B43CBB">
        <w:rPr>
          <w:sz w:val="24"/>
          <w:szCs w:val="24"/>
        </w:rPr>
        <w:t>б</w:t>
      </w:r>
      <w:r w:rsidRPr="00B43CBB">
        <w:rPr>
          <w:sz w:val="24"/>
          <w:szCs w:val="24"/>
        </w:rPr>
        <w:t>лица 1). Для обнаружения специфической последовательности 16</w:t>
      </w:r>
      <w:r w:rsidRPr="00B43CBB">
        <w:rPr>
          <w:sz w:val="24"/>
          <w:szCs w:val="24"/>
          <w:lang w:val="en-US"/>
        </w:rPr>
        <w:t>S</w:t>
      </w:r>
      <w:r w:rsidRPr="00B43CBB">
        <w:rPr>
          <w:sz w:val="24"/>
          <w:szCs w:val="24"/>
        </w:rPr>
        <w:t xml:space="preserve"> </w:t>
      </w:r>
      <w:r w:rsidRPr="00B43CBB">
        <w:rPr>
          <w:sz w:val="24"/>
          <w:szCs w:val="24"/>
          <w:lang w:val="en-US"/>
        </w:rPr>
        <w:t>rRNA</w:t>
      </w:r>
      <w:r w:rsidRPr="00B43CBB">
        <w:rPr>
          <w:sz w:val="24"/>
          <w:szCs w:val="24"/>
        </w:rPr>
        <w:t>-гена использ</w:t>
      </w:r>
      <w:r w:rsidRPr="00B43CBB">
        <w:rPr>
          <w:sz w:val="24"/>
          <w:szCs w:val="24"/>
        </w:rPr>
        <w:t>у</w:t>
      </w:r>
      <w:r w:rsidRPr="00B43CBB">
        <w:rPr>
          <w:sz w:val="24"/>
          <w:szCs w:val="24"/>
        </w:rPr>
        <w:t xml:space="preserve">ются праймеры </w:t>
      </w:r>
      <w:r w:rsidRPr="00131D8A">
        <w:rPr>
          <w:sz w:val="24"/>
          <w:szCs w:val="24"/>
          <w:lang w:val="en-US"/>
        </w:rPr>
        <w:t>F</w:t>
      </w:r>
      <w:r w:rsidRPr="00131D8A">
        <w:rPr>
          <w:sz w:val="24"/>
          <w:szCs w:val="24"/>
        </w:rPr>
        <w:t xml:space="preserve">5 и </w:t>
      </w:r>
      <w:r w:rsidRPr="00131D8A">
        <w:rPr>
          <w:sz w:val="24"/>
          <w:szCs w:val="24"/>
          <w:lang w:val="en-US"/>
        </w:rPr>
        <w:t>F</w:t>
      </w:r>
      <w:r w:rsidRPr="00131D8A">
        <w:rPr>
          <w:sz w:val="24"/>
          <w:szCs w:val="24"/>
        </w:rPr>
        <w:t>11</w:t>
      </w:r>
      <w:r w:rsidRPr="00B43CBB">
        <w:rPr>
          <w:sz w:val="24"/>
          <w:szCs w:val="24"/>
        </w:rPr>
        <w:t xml:space="preserve">, обнаруживающие всех представителей рода </w:t>
      </w:r>
      <w:r w:rsidRPr="00B43CBB">
        <w:rPr>
          <w:i/>
          <w:sz w:val="24"/>
          <w:szCs w:val="24"/>
          <w:lang w:val="en-US"/>
        </w:rPr>
        <w:t>Francisella</w:t>
      </w:r>
      <w:r w:rsidRPr="00B43CBB">
        <w:rPr>
          <w:sz w:val="24"/>
          <w:szCs w:val="24"/>
        </w:rPr>
        <w:t xml:space="preserve">. Вид </w:t>
      </w:r>
      <w:r w:rsidRPr="00B43CBB">
        <w:rPr>
          <w:i/>
          <w:sz w:val="24"/>
          <w:szCs w:val="24"/>
          <w:lang w:val="en-US"/>
        </w:rPr>
        <w:t>F</w:t>
      </w:r>
      <w:r w:rsidRPr="00B43CBB">
        <w:rPr>
          <w:i/>
          <w:sz w:val="24"/>
          <w:szCs w:val="24"/>
        </w:rPr>
        <w:t>.</w:t>
      </w:r>
      <w:r>
        <w:rPr>
          <w:i/>
          <w:sz w:val="24"/>
          <w:szCs w:val="24"/>
        </w:rPr>
        <w:t xml:space="preserve"> </w:t>
      </w:r>
      <w:r w:rsidRPr="00B43CBB">
        <w:rPr>
          <w:i/>
          <w:sz w:val="24"/>
          <w:szCs w:val="24"/>
          <w:lang w:val="en-US"/>
        </w:rPr>
        <w:t>tularensis</w:t>
      </w:r>
      <w:r w:rsidRPr="00B43CBB">
        <w:rPr>
          <w:sz w:val="24"/>
          <w:szCs w:val="24"/>
        </w:rPr>
        <w:t xml:space="preserve"> обнаруживается праймерами </w:t>
      </w:r>
      <w:r w:rsidRPr="00131D8A">
        <w:rPr>
          <w:sz w:val="24"/>
          <w:szCs w:val="24"/>
          <w:lang w:val="en-US"/>
        </w:rPr>
        <w:t>TUL</w:t>
      </w:r>
      <w:r w:rsidRPr="00131D8A">
        <w:rPr>
          <w:sz w:val="24"/>
          <w:szCs w:val="24"/>
        </w:rPr>
        <w:t xml:space="preserve">435 и </w:t>
      </w:r>
      <w:r w:rsidRPr="00131D8A">
        <w:rPr>
          <w:sz w:val="24"/>
          <w:szCs w:val="24"/>
          <w:lang w:val="en-US"/>
        </w:rPr>
        <w:t>TUL</w:t>
      </w:r>
      <w:r w:rsidRPr="00131D8A">
        <w:rPr>
          <w:sz w:val="24"/>
          <w:szCs w:val="24"/>
        </w:rPr>
        <w:t>863</w:t>
      </w:r>
      <w:r w:rsidRPr="00B43CBB">
        <w:rPr>
          <w:sz w:val="24"/>
          <w:szCs w:val="24"/>
        </w:rPr>
        <w:t xml:space="preserve">, проводящими амплификацию фрагмента гена </w:t>
      </w:r>
      <w:r w:rsidRPr="00B43CBB">
        <w:rPr>
          <w:sz w:val="24"/>
          <w:szCs w:val="24"/>
          <w:lang w:val="en-US"/>
        </w:rPr>
        <w:t>lpnA</w:t>
      </w:r>
      <w:r w:rsidRPr="00B43CBB">
        <w:rPr>
          <w:sz w:val="24"/>
          <w:szCs w:val="24"/>
        </w:rPr>
        <w:t xml:space="preserve">, кодирующего 17 </w:t>
      </w:r>
      <w:r w:rsidRPr="00B43CBB">
        <w:rPr>
          <w:sz w:val="24"/>
          <w:szCs w:val="24"/>
          <w:lang w:val="en-US"/>
        </w:rPr>
        <w:t>kDa</w:t>
      </w:r>
      <w:r w:rsidRPr="00B43CBB">
        <w:rPr>
          <w:sz w:val="24"/>
          <w:szCs w:val="24"/>
        </w:rPr>
        <w:t xml:space="preserve"> липопротеин, </w:t>
      </w:r>
      <w:r w:rsidRPr="00131D8A">
        <w:rPr>
          <w:sz w:val="24"/>
          <w:szCs w:val="24"/>
        </w:rPr>
        <w:t>специфичный для вида</w:t>
      </w:r>
      <w:r w:rsidRPr="00B43CBB">
        <w:rPr>
          <w:i/>
          <w:sz w:val="24"/>
          <w:szCs w:val="24"/>
        </w:rPr>
        <w:t xml:space="preserve">. </w:t>
      </w:r>
      <w:r w:rsidRPr="00B43CBB">
        <w:rPr>
          <w:sz w:val="24"/>
          <w:szCs w:val="24"/>
        </w:rPr>
        <w:t>Внутр</w:t>
      </w:r>
      <w:r w:rsidRPr="00B43CBB">
        <w:rPr>
          <w:sz w:val="24"/>
          <w:szCs w:val="24"/>
        </w:rPr>
        <w:t>и</w:t>
      </w:r>
      <w:r w:rsidRPr="00B43CBB">
        <w:rPr>
          <w:sz w:val="24"/>
          <w:szCs w:val="24"/>
        </w:rPr>
        <w:t>видовая дифференциация туляремийного микроба по подвидам проводится с использов</w:t>
      </w:r>
      <w:r w:rsidRPr="00B43CBB">
        <w:rPr>
          <w:sz w:val="24"/>
          <w:szCs w:val="24"/>
        </w:rPr>
        <w:t>а</w:t>
      </w:r>
      <w:r w:rsidRPr="00B43CBB">
        <w:rPr>
          <w:sz w:val="24"/>
          <w:szCs w:val="24"/>
        </w:rPr>
        <w:t xml:space="preserve">нием комплекса праймеров, продукты амплификации которых отличаются по количеству пар нуклеотидов (таблица 2). </w:t>
      </w:r>
    </w:p>
    <w:p w:rsidR="005F7AFB" w:rsidRPr="007B3542" w:rsidRDefault="005F7AFB" w:rsidP="005F7AFB">
      <w:pPr>
        <w:jc w:val="right"/>
        <w:rPr>
          <w:sz w:val="28"/>
          <w:szCs w:val="28"/>
        </w:rPr>
      </w:pPr>
      <w:r w:rsidRPr="007B3542">
        <w:rPr>
          <w:i/>
          <w:sz w:val="24"/>
          <w:szCs w:val="24"/>
        </w:rPr>
        <w:t>Таблица 1</w:t>
      </w:r>
    </w:p>
    <w:p w:rsidR="005F7AFB" w:rsidRPr="00131D8A" w:rsidRDefault="005F7AFB" w:rsidP="005F7AFB">
      <w:pPr>
        <w:jc w:val="center"/>
        <w:rPr>
          <w:i/>
          <w:sz w:val="24"/>
          <w:szCs w:val="24"/>
        </w:rPr>
      </w:pPr>
      <w:r w:rsidRPr="00131D8A">
        <w:rPr>
          <w:i/>
          <w:sz w:val="24"/>
          <w:szCs w:val="24"/>
        </w:rPr>
        <w:t>Нуклеотидная последовательность праймеров, используемых для детекции рода</w:t>
      </w:r>
    </w:p>
    <w:p w:rsidR="005F7AFB" w:rsidRPr="00131D8A" w:rsidRDefault="005F7AFB" w:rsidP="005F7AFB">
      <w:pPr>
        <w:jc w:val="center"/>
        <w:rPr>
          <w:i/>
          <w:sz w:val="24"/>
          <w:szCs w:val="24"/>
          <w:lang w:val="en-US"/>
        </w:rPr>
      </w:pPr>
      <w:r w:rsidRPr="005F7AFB">
        <w:rPr>
          <w:i/>
          <w:sz w:val="24"/>
          <w:szCs w:val="24"/>
        </w:rPr>
        <w:t xml:space="preserve"> </w:t>
      </w:r>
      <w:r w:rsidRPr="00131D8A">
        <w:rPr>
          <w:i/>
          <w:sz w:val="24"/>
          <w:szCs w:val="24"/>
          <w:lang w:val="en-US"/>
        </w:rPr>
        <w:t xml:space="preserve">Francisella </w:t>
      </w:r>
      <w:r w:rsidRPr="00131D8A">
        <w:rPr>
          <w:i/>
          <w:sz w:val="24"/>
          <w:szCs w:val="24"/>
        </w:rPr>
        <w:t>и</w:t>
      </w:r>
      <w:r w:rsidRPr="00131D8A">
        <w:rPr>
          <w:i/>
          <w:sz w:val="24"/>
          <w:szCs w:val="24"/>
          <w:lang w:val="en-US"/>
        </w:rPr>
        <w:t xml:space="preserve"> </w:t>
      </w:r>
      <w:r w:rsidRPr="00131D8A">
        <w:rPr>
          <w:i/>
          <w:sz w:val="24"/>
          <w:szCs w:val="24"/>
        </w:rPr>
        <w:t>вида</w:t>
      </w:r>
      <w:r w:rsidRPr="00131D8A">
        <w:rPr>
          <w:i/>
          <w:sz w:val="24"/>
          <w:szCs w:val="24"/>
          <w:lang w:val="en-US"/>
        </w:rPr>
        <w:t xml:space="preserve"> F. tularensis</w:t>
      </w:r>
    </w:p>
    <w:p w:rsidR="005F7AFB" w:rsidRPr="00131D8A" w:rsidRDefault="005F7AFB" w:rsidP="005F7AFB">
      <w:pPr>
        <w:rPr>
          <w:sz w:val="24"/>
          <w:szCs w:val="24"/>
          <w:lang w:val="en-US"/>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536"/>
        <w:gridCol w:w="5531"/>
      </w:tblGrid>
      <w:tr w:rsidR="005F7AFB" w:rsidRPr="00BA39E1" w:rsidTr="005F7AFB">
        <w:trPr>
          <w:jc w:val="center"/>
        </w:trPr>
        <w:tc>
          <w:tcPr>
            <w:tcW w:w="667" w:type="pct"/>
            <w:vAlign w:val="center"/>
          </w:tcPr>
          <w:p w:rsidR="005F7AFB" w:rsidRPr="00BA39E1" w:rsidRDefault="005F7AFB" w:rsidP="005F7AFB">
            <w:pPr>
              <w:jc w:val="center"/>
            </w:pPr>
            <w:r w:rsidRPr="00BA39E1">
              <w:t>Праймер</w:t>
            </w:r>
          </w:p>
        </w:tc>
        <w:tc>
          <w:tcPr>
            <w:tcW w:w="1362" w:type="pct"/>
            <w:vAlign w:val="center"/>
          </w:tcPr>
          <w:p w:rsidR="005F7AFB" w:rsidRPr="00BA39E1" w:rsidRDefault="005F7AFB" w:rsidP="005F7AFB">
            <w:pPr>
              <w:jc w:val="center"/>
            </w:pPr>
            <w:r w:rsidRPr="00BA39E1">
              <w:t>Гены</w:t>
            </w:r>
          </w:p>
        </w:tc>
        <w:tc>
          <w:tcPr>
            <w:tcW w:w="2971" w:type="pct"/>
            <w:vAlign w:val="center"/>
          </w:tcPr>
          <w:p w:rsidR="005F7AFB" w:rsidRPr="00BA39E1" w:rsidRDefault="005F7AFB" w:rsidP="005F7AFB">
            <w:pPr>
              <w:jc w:val="center"/>
            </w:pPr>
            <w:r w:rsidRPr="00BA39E1">
              <w:t>Последовательность</w:t>
            </w:r>
          </w:p>
        </w:tc>
      </w:tr>
      <w:tr w:rsidR="005F7AFB" w:rsidRPr="00B16FBA" w:rsidTr="005F7AFB">
        <w:trPr>
          <w:jc w:val="center"/>
        </w:trPr>
        <w:tc>
          <w:tcPr>
            <w:tcW w:w="667" w:type="pct"/>
            <w:vAlign w:val="center"/>
          </w:tcPr>
          <w:p w:rsidR="005F7AFB" w:rsidRPr="00BA39E1" w:rsidRDefault="005F7AFB" w:rsidP="005F7AFB">
            <w:pPr>
              <w:rPr>
                <w:lang w:val="en-US"/>
              </w:rPr>
            </w:pPr>
            <w:r w:rsidRPr="00BA39E1">
              <w:rPr>
                <w:lang w:val="en-US"/>
              </w:rPr>
              <w:t>F5</w:t>
            </w:r>
          </w:p>
        </w:tc>
        <w:tc>
          <w:tcPr>
            <w:tcW w:w="1362" w:type="pct"/>
            <w:vAlign w:val="center"/>
          </w:tcPr>
          <w:p w:rsidR="005F7AFB" w:rsidRPr="00BA39E1" w:rsidRDefault="005F7AFB" w:rsidP="005F7AFB">
            <w:pPr>
              <w:rPr>
                <w:lang w:val="en-US"/>
              </w:rPr>
            </w:pPr>
            <w:r w:rsidRPr="00BA39E1">
              <w:rPr>
                <w:lang w:val="en-US"/>
              </w:rPr>
              <w:t>16S rRNA</w:t>
            </w:r>
          </w:p>
        </w:tc>
        <w:tc>
          <w:tcPr>
            <w:tcW w:w="2971" w:type="pct"/>
            <w:vAlign w:val="center"/>
          </w:tcPr>
          <w:p w:rsidR="005F7AFB" w:rsidRPr="00BA39E1" w:rsidRDefault="005F7AFB" w:rsidP="005F7AFB">
            <w:pPr>
              <w:rPr>
                <w:lang w:val="en-US"/>
              </w:rPr>
            </w:pPr>
            <w:r w:rsidRPr="00BA39E1">
              <w:rPr>
                <w:lang w:val="en-US"/>
              </w:rPr>
              <w:t>5’-CCT TTT TGA GTT TCG CTC C-</w:t>
            </w:r>
            <w:smartTag w:uri="urn:schemas-microsoft-com:office:smarttags" w:element="metricconverter">
              <w:smartTagPr>
                <w:attr w:name="ProductID" w:val="3’"/>
              </w:smartTagPr>
              <w:r w:rsidRPr="00BA39E1">
                <w:rPr>
                  <w:lang w:val="en-US"/>
                </w:rPr>
                <w:t>3’</w:t>
              </w:r>
            </w:smartTag>
          </w:p>
        </w:tc>
      </w:tr>
      <w:tr w:rsidR="005F7AFB" w:rsidRPr="00B16FBA" w:rsidTr="005F7AFB">
        <w:trPr>
          <w:jc w:val="center"/>
        </w:trPr>
        <w:tc>
          <w:tcPr>
            <w:tcW w:w="667" w:type="pct"/>
            <w:vAlign w:val="center"/>
          </w:tcPr>
          <w:p w:rsidR="005F7AFB" w:rsidRPr="00BA39E1" w:rsidRDefault="005F7AFB" w:rsidP="005F7AFB">
            <w:pPr>
              <w:rPr>
                <w:lang w:val="en-US"/>
              </w:rPr>
            </w:pPr>
            <w:r w:rsidRPr="00BA39E1">
              <w:rPr>
                <w:lang w:val="en-US"/>
              </w:rPr>
              <w:t>F11</w:t>
            </w:r>
          </w:p>
        </w:tc>
        <w:tc>
          <w:tcPr>
            <w:tcW w:w="1362" w:type="pct"/>
            <w:vAlign w:val="center"/>
          </w:tcPr>
          <w:p w:rsidR="005F7AFB" w:rsidRPr="00BA39E1" w:rsidRDefault="005F7AFB" w:rsidP="005F7AFB">
            <w:r w:rsidRPr="00BA39E1">
              <w:rPr>
                <w:lang w:val="en-US"/>
              </w:rPr>
              <w:t>16S rRNA</w:t>
            </w:r>
          </w:p>
        </w:tc>
        <w:tc>
          <w:tcPr>
            <w:tcW w:w="2971" w:type="pct"/>
            <w:vAlign w:val="center"/>
          </w:tcPr>
          <w:p w:rsidR="005F7AFB" w:rsidRPr="00BA39E1" w:rsidRDefault="005F7AFB" w:rsidP="005F7AFB">
            <w:pPr>
              <w:rPr>
                <w:lang w:val="en-US"/>
              </w:rPr>
            </w:pPr>
            <w:r w:rsidRPr="00BA39E1">
              <w:rPr>
                <w:lang w:val="en-US"/>
              </w:rPr>
              <w:t>5’-TAC CAG TTG GAA ACG ACT GT-3‘</w:t>
            </w:r>
          </w:p>
        </w:tc>
      </w:tr>
      <w:tr w:rsidR="005F7AFB" w:rsidRPr="00B16FBA" w:rsidTr="005F7AFB">
        <w:trPr>
          <w:jc w:val="center"/>
        </w:trPr>
        <w:tc>
          <w:tcPr>
            <w:tcW w:w="667" w:type="pct"/>
            <w:vAlign w:val="center"/>
          </w:tcPr>
          <w:p w:rsidR="005F7AFB" w:rsidRPr="00BA39E1" w:rsidRDefault="005F7AFB" w:rsidP="005F7AFB">
            <w:pPr>
              <w:rPr>
                <w:lang w:val="en-US"/>
              </w:rPr>
            </w:pPr>
            <w:r w:rsidRPr="00BA39E1">
              <w:rPr>
                <w:lang w:val="en-US"/>
              </w:rPr>
              <w:t>TUL-435</w:t>
            </w:r>
          </w:p>
        </w:tc>
        <w:tc>
          <w:tcPr>
            <w:tcW w:w="1362" w:type="pct"/>
            <w:vAlign w:val="center"/>
          </w:tcPr>
          <w:p w:rsidR="005F7AFB" w:rsidRPr="00BA39E1" w:rsidRDefault="005F7AFB" w:rsidP="005F7AFB">
            <w:r w:rsidRPr="00BA39E1">
              <w:rPr>
                <w:lang w:val="en-US"/>
              </w:rPr>
              <w:t>17 kDa</w:t>
            </w:r>
            <w:r w:rsidRPr="00BA39E1">
              <w:t xml:space="preserve"> </w:t>
            </w:r>
            <w:r w:rsidRPr="00BA39E1">
              <w:rPr>
                <w:lang w:val="en-US"/>
              </w:rPr>
              <w:t>lipoprotein</w:t>
            </w:r>
          </w:p>
        </w:tc>
        <w:tc>
          <w:tcPr>
            <w:tcW w:w="2971" w:type="pct"/>
            <w:vAlign w:val="center"/>
          </w:tcPr>
          <w:p w:rsidR="005F7AFB" w:rsidRPr="005164FE" w:rsidRDefault="005F7AFB" w:rsidP="005F7AFB">
            <w:pPr>
              <w:rPr>
                <w:lang w:val="en-US"/>
              </w:rPr>
            </w:pPr>
            <w:r w:rsidRPr="005164FE">
              <w:rPr>
                <w:lang w:val="en-US"/>
              </w:rPr>
              <w:t>5’-</w:t>
            </w:r>
            <w:r w:rsidRPr="00BA39E1">
              <w:rPr>
                <w:lang w:val="en-US"/>
              </w:rPr>
              <w:t>GCT</w:t>
            </w:r>
            <w:r w:rsidRPr="005164FE">
              <w:rPr>
                <w:lang w:val="en-US"/>
              </w:rPr>
              <w:t xml:space="preserve"> </w:t>
            </w:r>
            <w:r w:rsidRPr="00BA39E1">
              <w:rPr>
                <w:lang w:val="en-US"/>
              </w:rPr>
              <w:t>GTA</w:t>
            </w:r>
            <w:r w:rsidRPr="005164FE">
              <w:rPr>
                <w:lang w:val="en-US"/>
              </w:rPr>
              <w:t xml:space="preserve"> </w:t>
            </w:r>
            <w:r w:rsidRPr="00BA39E1">
              <w:rPr>
                <w:lang w:val="en-US"/>
              </w:rPr>
              <w:t>TCA</w:t>
            </w:r>
            <w:r w:rsidRPr="005164FE">
              <w:rPr>
                <w:lang w:val="en-US"/>
              </w:rPr>
              <w:t xml:space="preserve"> </w:t>
            </w:r>
            <w:r w:rsidRPr="00BA39E1">
              <w:rPr>
                <w:lang w:val="en-US"/>
              </w:rPr>
              <w:t>TCA</w:t>
            </w:r>
            <w:r w:rsidRPr="005164FE">
              <w:rPr>
                <w:lang w:val="en-US"/>
              </w:rPr>
              <w:t xml:space="preserve"> </w:t>
            </w:r>
            <w:r w:rsidRPr="00BA39E1">
              <w:rPr>
                <w:lang w:val="en-US"/>
              </w:rPr>
              <w:t>TTT</w:t>
            </w:r>
            <w:r w:rsidRPr="005164FE">
              <w:rPr>
                <w:lang w:val="en-US"/>
              </w:rPr>
              <w:t xml:space="preserve"> </w:t>
            </w:r>
            <w:r w:rsidRPr="00BA39E1">
              <w:rPr>
                <w:lang w:val="en-US"/>
              </w:rPr>
              <w:t>AAT</w:t>
            </w:r>
            <w:r w:rsidRPr="005164FE">
              <w:rPr>
                <w:lang w:val="en-US"/>
              </w:rPr>
              <w:t xml:space="preserve"> </w:t>
            </w:r>
            <w:r w:rsidRPr="00BA39E1">
              <w:rPr>
                <w:lang w:val="en-US"/>
              </w:rPr>
              <w:t>AAC</w:t>
            </w:r>
            <w:r w:rsidRPr="005164FE">
              <w:rPr>
                <w:lang w:val="en-US"/>
              </w:rPr>
              <w:t xml:space="preserve"> </w:t>
            </w:r>
            <w:r w:rsidRPr="00BA39E1">
              <w:rPr>
                <w:lang w:val="en-US"/>
              </w:rPr>
              <w:t>TGC</w:t>
            </w:r>
            <w:r w:rsidRPr="005164FE">
              <w:rPr>
                <w:lang w:val="en-US"/>
              </w:rPr>
              <w:t xml:space="preserve"> </w:t>
            </w:r>
            <w:r w:rsidRPr="00BA39E1">
              <w:rPr>
                <w:lang w:val="en-US"/>
              </w:rPr>
              <w:t>TG</w:t>
            </w:r>
            <w:r w:rsidRPr="005164FE">
              <w:rPr>
                <w:lang w:val="en-US"/>
              </w:rPr>
              <w:t>-3‘</w:t>
            </w:r>
          </w:p>
        </w:tc>
      </w:tr>
      <w:tr w:rsidR="005F7AFB" w:rsidRPr="00B16FBA" w:rsidTr="005F7AFB">
        <w:trPr>
          <w:jc w:val="center"/>
        </w:trPr>
        <w:tc>
          <w:tcPr>
            <w:tcW w:w="667" w:type="pct"/>
            <w:vAlign w:val="center"/>
          </w:tcPr>
          <w:p w:rsidR="005F7AFB" w:rsidRPr="00BA39E1" w:rsidRDefault="005F7AFB" w:rsidP="005F7AFB">
            <w:pPr>
              <w:rPr>
                <w:lang w:val="en-US"/>
              </w:rPr>
            </w:pPr>
            <w:r w:rsidRPr="00BA39E1">
              <w:rPr>
                <w:lang w:val="en-US"/>
              </w:rPr>
              <w:t>Tul-863</w:t>
            </w:r>
          </w:p>
        </w:tc>
        <w:tc>
          <w:tcPr>
            <w:tcW w:w="1362" w:type="pct"/>
            <w:vAlign w:val="center"/>
          </w:tcPr>
          <w:p w:rsidR="005F7AFB" w:rsidRPr="00BA39E1" w:rsidRDefault="005F7AFB" w:rsidP="005F7AFB">
            <w:r w:rsidRPr="00BA39E1">
              <w:rPr>
                <w:lang w:val="en-US"/>
              </w:rPr>
              <w:t>17 kDa</w:t>
            </w:r>
            <w:r w:rsidRPr="00BA39E1">
              <w:t xml:space="preserve"> </w:t>
            </w:r>
            <w:r w:rsidRPr="00BA39E1">
              <w:rPr>
                <w:lang w:val="en-US"/>
              </w:rPr>
              <w:t>lipoprotein</w:t>
            </w:r>
          </w:p>
        </w:tc>
        <w:tc>
          <w:tcPr>
            <w:tcW w:w="2971" w:type="pct"/>
            <w:vAlign w:val="center"/>
          </w:tcPr>
          <w:p w:rsidR="005F7AFB" w:rsidRPr="00BA39E1" w:rsidRDefault="005F7AFB" w:rsidP="005F7AFB">
            <w:pPr>
              <w:rPr>
                <w:lang w:val="en-US"/>
              </w:rPr>
            </w:pPr>
            <w:r w:rsidRPr="00BA39E1">
              <w:rPr>
                <w:lang w:val="en-US"/>
              </w:rPr>
              <w:t>5’-TTG GGA AGC TTG TAT CAT GGC ACT-3‘</w:t>
            </w:r>
          </w:p>
        </w:tc>
      </w:tr>
    </w:tbl>
    <w:p w:rsidR="005F7AFB" w:rsidRPr="005F7AFB" w:rsidRDefault="005F7AFB" w:rsidP="005F7AFB">
      <w:pPr>
        <w:rPr>
          <w:color w:val="000000"/>
          <w:sz w:val="24"/>
          <w:szCs w:val="24"/>
          <w:lang w:val="en-US"/>
        </w:rPr>
      </w:pPr>
    </w:p>
    <w:p w:rsidR="005F7AFB" w:rsidRDefault="005F7AFB" w:rsidP="005F7AFB">
      <w:pPr>
        <w:ind w:firstLine="397"/>
        <w:jc w:val="both"/>
        <w:rPr>
          <w:color w:val="000000"/>
          <w:sz w:val="24"/>
          <w:szCs w:val="24"/>
        </w:rPr>
      </w:pPr>
      <w:r w:rsidRPr="00CF524C">
        <w:rPr>
          <w:color w:val="000000"/>
          <w:sz w:val="24"/>
          <w:szCs w:val="24"/>
        </w:rPr>
        <w:t>В последние годы разрабатывается праймеры для обнаружения туляремийного микр</w:t>
      </w:r>
      <w:r w:rsidRPr="00CF524C">
        <w:rPr>
          <w:color w:val="000000"/>
          <w:sz w:val="24"/>
          <w:szCs w:val="24"/>
        </w:rPr>
        <w:t>о</w:t>
      </w:r>
      <w:r w:rsidRPr="00CF524C">
        <w:rPr>
          <w:color w:val="000000"/>
          <w:sz w:val="24"/>
          <w:szCs w:val="24"/>
        </w:rPr>
        <w:t>ба в ПЦР реального времени. Для этого теста используются праймеры, содержащие флу</w:t>
      </w:r>
      <w:r w:rsidRPr="00CF524C">
        <w:rPr>
          <w:color w:val="000000"/>
          <w:sz w:val="24"/>
          <w:szCs w:val="24"/>
        </w:rPr>
        <w:t>о</w:t>
      </w:r>
      <w:r w:rsidRPr="00CF524C">
        <w:rPr>
          <w:color w:val="000000"/>
          <w:sz w:val="24"/>
          <w:szCs w:val="24"/>
        </w:rPr>
        <w:t>ресцентную метку –</w:t>
      </w:r>
      <w:r w:rsidRPr="00B43CBB">
        <w:rPr>
          <w:color w:val="000000"/>
          <w:sz w:val="24"/>
          <w:szCs w:val="24"/>
        </w:rPr>
        <w:t xml:space="preserve"> </w:t>
      </w:r>
      <w:r w:rsidRPr="00CF524C">
        <w:rPr>
          <w:color w:val="000000"/>
          <w:sz w:val="24"/>
          <w:szCs w:val="24"/>
        </w:rPr>
        <w:t>гибри</w:t>
      </w:r>
      <w:r w:rsidRPr="007B3542">
        <w:rPr>
          <w:color w:val="000000"/>
          <w:sz w:val="24"/>
          <w:szCs w:val="24"/>
        </w:rPr>
        <w:t>диз</w:t>
      </w:r>
      <w:r w:rsidRPr="00CF524C">
        <w:rPr>
          <w:color w:val="000000"/>
          <w:sz w:val="24"/>
          <w:szCs w:val="24"/>
        </w:rPr>
        <w:t xml:space="preserve">ационный зонд. Для подвида </w:t>
      </w:r>
      <w:r w:rsidRPr="00CF524C">
        <w:rPr>
          <w:i/>
          <w:color w:val="000000"/>
          <w:sz w:val="24"/>
          <w:szCs w:val="24"/>
          <w:lang w:val="en-US"/>
        </w:rPr>
        <w:t>F</w:t>
      </w:r>
      <w:r w:rsidRPr="00CF524C">
        <w:rPr>
          <w:i/>
          <w:color w:val="000000"/>
          <w:sz w:val="24"/>
          <w:szCs w:val="24"/>
        </w:rPr>
        <w:t>.</w:t>
      </w:r>
      <w:r>
        <w:rPr>
          <w:i/>
          <w:color w:val="000000"/>
          <w:sz w:val="24"/>
          <w:szCs w:val="24"/>
        </w:rPr>
        <w:t xml:space="preserve"> </w:t>
      </w:r>
      <w:r w:rsidRPr="00CF524C">
        <w:rPr>
          <w:i/>
          <w:color w:val="000000"/>
          <w:sz w:val="24"/>
          <w:szCs w:val="24"/>
          <w:lang w:val="en-US"/>
        </w:rPr>
        <w:t>t</w:t>
      </w:r>
      <w:r>
        <w:rPr>
          <w:i/>
          <w:color w:val="000000"/>
          <w:sz w:val="24"/>
          <w:szCs w:val="24"/>
        </w:rPr>
        <w:t>.</w:t>
      </w:r>
      <w:r w:rsidRPr="00CF524C">
        <w:rPr>
          <w:i/>
          <w:color w:val="000000"/>
          <w:sz w:val="24"/>
          <w:szCs w:val="24"/>
        </w:rPr>
        <w:t xml:space="preserve"> </w:t>
      </w:r>
      <w:r w:rsidRPr="00CF524C">
        <w:rPr>
          <w:i/>
          <w:color w:val="000000"/>
          <w:sz w:val="24"/>
          <w:szCs w:val="24"/>
          <w:lang w:val="en-US"/>
        </w:rPr>
        <w:t>tularensis</w:t>
      </w:r>
      <w:r w:rsidRPr="00CF524C">
        <w:rPr>
          <w:color w:val="000000"/>
          <w:sz w:val="24"/>
          <w:szCs w:val="24"/>
        </w:rPr>
        <w:t xml:space="preserve"> определяется специфическая последовательность в </w:t>
      </w:r>
      <w:r w:rsidRPr="00131D8A">
        <w:rPr>
          <w:sz w:val="24"/>
          <w:szCs w:val="24"/>
          <w:lang w:val="en-US"/>
        </w:rPr>
        <w:t>pdpD</w:t>
      </w:r>
      <w:r w:rsidRPr="00131D8A">
        <w:rPr>
          <w:sz w:val="24"/>
          <w:szCs w:val="24"/>
        </w:rPr>
        <w:t>-гене</w:t>
      </w:r>
      <w:r w:rsidRPr="007B3542">
        <w:rPr>
          <w:sz w:val="24"/>
          <w:szCs w:val="24"/>
        </w:rPr>
        <w:t>,</w:t>
      </w:r>
      <w:r w:rsidRPr="00CF524C">
        <w:rPr>
          <w:color w:val="FF0000"/>
          <w:sz w:val="24"/>
          <w:szCs w:val="24"/>
        </w:rPr>
        <w:t xml:space="preserve"> </w:t>
      </w:r>
      <w:r w:rsidRPr="00CF524C">
        <w:rPr>
          <w:color w:val="000000"/>
          <w:sz w:val="24"/>
          <w:szCs w:val="24"/>
        </w:rPr>
        <w:t xml:space="preserve">для подвида </w:t>
      </w:r>
      <w:r w:rsidRPr="00CF524C">
        <w:rPr>
          <w:i/>
          <w:color w:val="000000"/>
          <w:sz w:val="24"/>
          <w:szCs w:val="24"/>
          <w:lang w:val="en-US"/>
        </w:rPr>
        <w:t>F</w:t>
      </w:r>
      <w:r w:rsidRPr="00CF524C">
        <w:rPr>
          <w:i/>
          <w:color w:val="000000"/>
          <w:sz w:val="24"/>
          <w:szCs w:val="24"/>
        </w:rPr>
        <w:t>.</w:t>
      </w:r>
      <w:r>
        <w:rPr>
          <w:i/>
          <w:color w:val="000000"/>
          <w:sz w:val="24"/>
          <w:szCs w:val="24"/>
        </w:rPr>
        <w:t xml:space="preserve"> </w:t>
      </w:r>
      <w:r w:rsidRPr="00CF524C">
        <w:rPr>
          <w:i/>
          <w:color w:val="000000"/>
          <w:sz w:val="24"/>
          <w:szCs w:val="24"/>
          <w:lang w:val="en-US"/>
        </w:rPr>
        <w:t>t</w:t>
      </w:r>
      <w:r>
        <w:rPr>
          <w:i/>
          <w:color w:val="000000"/>
          <w:sz w:val="24"/>
          <w:szCs w:val="24"/>
        </w:rPr>
        <w:t>.</w:t>
      </w:r>
      <w:r w:rsidRPr="00CF524C">
        <w:rPr>
          <w:i/>
          <w:color w:val="000000"/>
          <w:sz w:val="24"/>
          <w:szCs w:val="24"/>
        </w:rPr>
        <w:t xml:space="preserve"> </w:t>
      </w:r>
      <w:r w:rsidRPr="00CF524C">
        <w:rPr>
          <w:i/>
          <w:color w:val="000000"/>
          <w:sz w:val="24"/>
          <w:szCs w:val="24"/>
          <w:lang w:val="en-US"/>
        </w:rPr>
        <w:t>holarctica</w:t>
      </w:r>
      <w:r w:rsidRPr="00CF524C">
        <w:rPr>
          <w:i/>
          <w:color w:val="000000"/>
          <w:sz w:val="24"/>
          <w:szCs w:val="24"/>
        </w:rPr>
        <w:t xml:space="preserve"> </w:t>
      </w:r>
      <w:r w:rsidRPr="00CF524C">
        <w:rPr>
          <w:color w:val="000000"/>
          <w:sz w:val="24"/>
          <w:szCs w:val="24"/>
        </w:rPr>
        <w:t xml:space="preserve">определяется последовательность в инверсиоподобном элементе </w:t>
      </w:r>
      <w:r w:rsidRPr="00CF524C">
        <w:rPr>
          <w:color w:val="000000"/>
          <w:sz w:val="24"/>
          <w:szCs w:val="24"/>
          <w:lang w:val="en-US"/>
        </w:rPr>
        <w:t>ISFtu</w:t>
      </w:r>
      <w:r w:rsidRPr="00CF524C">
        <w:rPr>
          <w:color w:val="000000"/>
          <w:sz w:val="24"/>
          <w:szCs w:val="24"/>
        </w:rPr>
        <w:t xml:space="preserve"> 2.</w:t>
      </w:r>
    </w:p>
    <w:p w:rsidR="005F7AFB" w:rsidRPr="00CF524C" w:rsidRDefault="005F7AFB" w:rsidP="005F7AFB">
      <w:pPr>
        <w:rPr>
          <w:color w:val="FF0000"/>
          <w:sz w:val="24"/>
          <w:szCs w:val="24"/>
        </w:rPr>
      </w:pPr>
    </w:p>
    <w:p w:rsidR="005F7AFB" w:rsidRPr="007B3542" w:rsidRDefault="005F7AFB" w:rsidP="005F7AFB">
      <w:pPr>
        <w:jc w:val="right"/>
        <w:rPr>
          <w:sz w:val="24"/>
          <w:szCs w:val="24"/>
        </w:rPr>
      </w:pPr>
      <w:r w:rsidRPr="007B3542">
        <w:rPr>
          <w:i/>
          <w:color w:val="000000"/>
          <w:sz w:val="24"/>
          <w:szCs w:val="24"/>
        </w:rPr>
        <w:t xml:space="preserve">Таблица </w:t>
      </w:r>
      <w:r w:rsidRPr="007B3542">
        <w:rPr>
          <w:i/>
          <w:sz w:val="24"/>
          <w:szCs w:val="24"/>
        </w:rPr>
        <w:t>2</w:t>
      </w:r>
    </w:p>
    <w:p w:rsidR="005F7AFB" w:rsidRPr="007B3542" w:rsidRDefault="005F7AFB" w:rsidP="005F7AFB">
      <w:pPr>
        <w:jc w:val="center"/>
        <w:rPr>
          <w:i/>
          <w:sz w:val="24"/>
          <w:szCs w:val="24"/>
        </w:rPr>
      </w:pPr>
      <w:r w:rsidRPr="007B3542">
        <w:rPr>
          <w:i/>
          <w:color w:val="000000"/>
          <w:sz w:val="24"/>
          <w:szCs w:val="24"/>
        </w:rPr>
        <w:t xml:space="preserve">Внутривидовая дифференциация </w:t>
      </w:r>
      <w:r w:rsidRPr="007B3542">
        <w:rPr>
          <w:i/>
          <w:color w:val="000000"/>
          <w:sz w:val="24"/>
          <w:szCs w:val="24"/>
          <w:lang w:val="en-US"/>
        </w:rPr>
        <w:t>F</w:t>
      </w:r>
      <w:r w:rsidRPr="007B3542">
        <w:rPr>
          <w:i/>
          <w:color w:val="000000"/>
          <w:sz w:val="24"/>
          <w:szCs w:val="24"/>
        </w:rPr>
        <w:t>.</w:t>
      </w:r>
      <w:r>
        <w:rPr>
          <w:i/>
          <w:color w:val="000000"/>
          <w:sz w:val="24"/>
          <w:szCs w:val="24"/>
        </w:rPr>
        <w:t xml:space="preserve"> </w:t>
      </w:r>
      <w:r w:rsidRPr="007B3542">
        <w:rPr>
          <w:i/>
          <w:color w:val="000000"/>
          <w:sz w:val="24"/>
          <w:szCs w:val="24"/>
          <w:lang w:val="en-US"/>
        </w:rPr>
        <w:t>tularensis</w:t>
      </w:r>
      <w:r w:rsidRPr="007B3542">
        <w:rPr>
          <w:i/>
          <w:color w:val="000000"/>
          <w:sz w:val="24"/>
          <w:szCs w:val="24"/>
        </w:rPr>
        <w:t xml:space="preserve"> ПЦР-методом</w:t>
      </w:r>
    </w:p>
    <w:p w:rsidR="005F7AFB" w:rsidRPr="00612BC5" w:rsidRDefault="005F7AFB" w:rsidP="005F7AFB">
      <w:pPr>
        <w:rPr>
          <w:color w:val="000000"/>
          <w:sz w:val="24"/>
          <w:szCs w:val="2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848"/>
        <w:gridCol w:w="3416"/>
        <w:gridCol w:w="848"/>
        <w:gridCol w:w="874"/>
        <w:gridCol w:w="1114"/>
        <w:gridCol w:w="767"/>
        <w:gridCol w:w="1058"/>
      </w:tblGrid>
      <w:tr w:rsidR="005F7AFB" w:rsidRPr="004468CA" w:rsidTr="005F7AFB">
        <w:trPr>
          <w:jc w:val="center"/>
        </w:trPr>
        <w:tc>
          <w:tcPr>
            <w:tcW w:w="646" w:type="dxa"/>
            <w:vMerge w:val="restart"/>
            <w:vAlign w:val="center"/>
          </w:tcPr>
          <w:p w:rsidR="005F7AFB" w:rsidRPr="004468CA" w:rsidRDefault="005F7AFB" w:rsidP="005F7AFB">
            <w:pPr>
              <w:jc w:val="center"/>
              <w:rPr>
                <w:sz w:val="16"/>
                <w:szCs w:val="16"/>
              </w:rPr>
            </w:pPr>
            <w:r w:rsidRPr="004468CA">
              <w:rPr>
                <w:sz w:val="16"/>
                <w:szCs w:val="16"/>
              </w:rPr>
              <w:t>Тест</w:t>
            </w:r>
          </w:p>
        </w:tc>
        <w:tc>
          <w:tcPr>
            <w:tcW w:w="848" w:type="dxa"/>
            <w:vMerge w:val="restart"/>
            <w:vAlign w:val="center"/>
          </w:tcPr>
          <w:p w:rsidR="005F7AFB" w:rsidRPr="004468CA" w:rsidRDefault="005F7AFB" w:rsidP="005F7AFB">
            <w:pPr>
              <w:jc w:val="center"/>
              <w:rPr>
                <w:sz w:val="16"/>
                <w:szCs w:val="16"/>
              </w:rPr>
            </w:pPr>
            <w:r w:rsidRPr="004468CA">
              <w:rPr>
                <w:sz w:val="16"/>
                <w:szCs w:val="16"/>
              </w:rPr>
              <w:t>Праймер</w:t>
            </w:r>
          </w:p>
        </w:tc>
        <w:tc>
          <w:tcPr>
            <w:tcW w:w="3416" w:type="dxa"/>
            <w:vMerge w:val="restart"/>
            <w:vAlign w:val="center"/>
          </w:tcPr>
          <w:p w:rsidR="005F7AFB" w:rsidRPr="004468CA" w:rsidRDefault="005F7AFB" w:rsidP="005F7AFB">
            <w:pPr>
              <w:jc w:val="center"/>
              <w:rPr>
                <w:sz w:val="16"/>
                <w:szCs w:val="16"/>
              </w:rPr>
            </w:pPr>
            <w:r w:rsidRPr="004468CA">
              <w:rPr>
                <w:sz w:val="16"/>
                <w:szCs w:val="16"/>
              </w:rPr>
              <w:t>Последовательность</w:t>
            </w:r>
          </w:p>
        </w:tc>
        <w:tc>
          <w:tcPr>
            <w:tcW w:w="4661" w:type="dxa"/>
            <w:gridSpan w:val="5"/>
            <w:vAlign w:val="center"/>
          </w:tcPr>
          <w:p w:rsidR="005F7AFB" w:rsidRPr="004468CA" w:rsidRDefault="005F7AFB" w:rsidP="005F7AFB">
            <w:pPr>
              <w:jc w:val="center"/>
              <w:rPr>
                <w:sz w:val="16"/>
                <w:szCs w:val="16"/>
              </w:rPr>
            </w:pPr>
            <w:r w:rsidRPr="004468CA">
              <w:rPr>
                <w:sz w:val="16"/>
                <w:szCs w:val="16"/>
              </w:rPr>
              <w:t>Продукты амплификации</w:t>
            </w:r>
          </w:p>
        </w:tc>
      </w:tr>
      <w:tr w:rsidR="005F7AFB" w:rsidRPr="004468CA" w:rsidTr="005F7AFB">
        <w:trPr>
          <w:jc w:val="center"/>
        </w:trPr>
        <w:tc>
          <w:tcPr>
            <w:tcW w:w="646" w:type="dxa"/>
            <w:vMerge/>
            <w:vAlign w:val="center"/>
          </w:tcPr>
          <w:p w:rsidR="005F7AFB" w:rsidRPr="004468CA" w:rsidRDefault="005F7AFB" w:rsidP="005F7AFB">
            <w:pPr>
              <w:jc w:val="center"/>
              <w:rPr>
                <w:sz w:val="16"/>
                <w:szCs w:val="16"/>
                <w:lang w:val="en-US"/>
              </w:rPr>
            </w:pPr>
          </w:p>
        </w:tc>
        <w:tc>
          <w:tcPr>
            <w:tcW w:w="848" w:type="dxa"/>
            <w:vMerge/>
            <w:vAlign w:val="center"/>
          </w:tcPr>
          <w:p w:rsidR="005F7AFB" w:rsidRPr="004468CA" w:rsidRDefault="005F7AFB" w:rsidP="005F7AFB">
            <w:pPr>
              <w:jc w:val="center"/>
              <w:rPr>
                <w:sz w:val="16"/>
                <w:szCs w:val="16"/>
                <w:lang w:val="en-US"/>
              </w:rPr>
            </w:pPr>
          </w:p>
        </w:tc>
        <w:tc>
          <w:tcPr>
            <w:tcW w:w="3416" w:type="dxa"/>
            <w:vMerge/>
            <w:vAlign w:val="center"/>
          </w:tcPr>
          <w:p w:rsidR="005F7AFB" w:rsidRPr="004468CA" w:rsidRDefault="005F7AFB" w:rsidP="005F7AFB">
            <w:pPr>
              <w:jc w:val="center"/>
              <w:rPr>
                <w:sz w:val="16"/>
                <w:szCs w:val="16"/>
                <w:lang w:val="en-US"/>
              </w:rPr>
            </w:pPr>
          </w:p>
        </w:tc>
        <w:tc>
          <w:tcPr>
            <w:tcW w:w="3603" w:type="dxa"/>
            <w:gridSpan w:val="4"/>
            <w:vAlign w:val="center"/>
          </w:tcPr>
          <w:p w:rsidR="005F7AFB" w:rsidRPr="004468CA" w:rsidRDefault="005F7AFB" w:rsidP="005F7AFB">
            <w:pPr>
              <w:jc w:val="center"/>
              <w:rPr>
                <w:sz w:val="16"/>
                <w:szCs w:val="16"/>
              </w:rPr>
            </w:pPr>
            <w:r w:rsidRPr="004468CA">
              <w:rPr>
                <w:b/>
                <w:i/>
                <w:sz w:val="16"/>
                <w:szCs w:val="16"/>
                <w:lang w:val="en-US"/>
              </w:rPr>
              <w:t>Francisella tularensis</w:t>
            </w:r>
          </w:p>
        </w:tc>
        <w:tc>
          <w:tcPr>
            <w:tcW w:w="1058" w:type="dxa"/>
            <w:vMerge w:val="restart"/>
            <w:vAlign w:val="center"/>
          </w:tcPr>
          <w:p w:rsidR="005F7AFB" w:rsidRPr="004468CA" w:rsidRDefault="005F7AFB" w:rsidP="005F7AFB">
            <w:pPr>
              <w:ind w:left="-139" w:right="-143"/>
              <w:jc w:val="center"/>
              <w:rPr>
                <w:sz w:val="16"/>
                <w:szCs w:val="16"/>
              </w:rPr>
            </w:pPr>
            <w:r w:rsidRPr="004468CA">
              <w:rPr>
                <w:b/>
                <w:i/>
                <w:sz w:val="16"/>
                <w:szCs w:val="16"/>
                <w:lang w:val="en-US"/>
              </w:rPr>
              <w:t>Francisella philomiragia</w:t>
            </w:r>
          </w:p>
        </w:tc>
      </w:tr>
      <w:tr w:rsidR="005F7AFB" w:rsidRPr="004468CA" w:rsidTr="005F7AFB">
        <w:trPr>
          <w:jc w:val="center"/>
        </w:trPr>
        <w:tc>
          <w:tcPr>
            <w:tcW w:w="646" w:type="dxa"/>
            <w:vMerge/>
            <w:vAlign w:val="center"/>
          </w:tcPr>
          <w:p w:rsidR="005F7AFB" w:rsidRPr="004468CA" w:rsidRDefault="005F7AFB" w:rsidP="005F7AFB">
            <w:pPr>
              <w:jc w:val="center"/>
              <w:rPr>
                <w:sz w:val="16"/>
                <w:szCs w:val="16"/>
                <w:lang w:val="en-US"/>
              </w:rPr>
            </w:pPr>
          </w:p>
        </w:tc>
        <w:tc>
          <w:tcPr>
            <w:tcW w:w="848" w:type="dxa"/>
            <w:vMerge/>
            <w:vAlign w:val="center"/>
          </w:tcPr>
          <w:p w:rsidR="005F7AFB" w:rsidRPr="004468CA" w:rsidRDefault="005F7AFB" w:rsidP="005F7AFB">
            <w:pPr>
              <w:jc w:val="center"/>
              <w:rPr>
                <w:sz w:val="16"/>
                <w:szCs w:val="16"/>
                <w:lang w:val="en-US"/>
              </w:rPr>
            </w:pPr>
          </w:p>
        </w:tc>
        <w:tc>
          <w:tcPr>
            <w:tcW w:w="3416" w:type="dxa"/>
            <w:vMerge/>
            <w:vAlign w:val="center"/>
          </w:tcPr>
          <w:p w:rsidR="005F7AFB" w:rsidRPr="004468CA" w:rsidRDefault="005F7AFB" w:rsidP="005F7AFB">
            <w:pPr>
              <w:jc w:val="center"/>
              <w:rPr>
                <w:sz w:val="16"/>
                <w:szCs w:val="16"/>
                <w:lang w:val="en-US"/>
              </w:rPr>
            </w:pPr>
          </w:p>
        </w:tc>
        <w:tc>
          <w:tcPr>
            <w:tcW w:w="848" w:type="dxa"/>
            <w:vAlign w:val="center"/>
          </w:tcPr>
          <w:p w:rsidR="005F7AFB" w:rsidRPr="004468CA" w:rsidRDefault="005F7AFB" w:rsidP="005F7AFB">
            <w:pPr>
              <w:jc w:val="center"/>
              <w:rPr>
                <w:i/>
                <w:sz w:val="16"/>
                <w:szCs w:val="16"/>
              </w:rPr>
            </w:pPr>
            <w:r w:rsidRPr="004468CA">
              <w:rPr>
                <w:i/>
                <w:sz w:val="16"/>
                <w:szCs w:val="16"/>
                <w:lang w:val="en-US"/>
              </w:rPr>
              <w:t>tularensis</w:t>
            </w:r>
          </w:p>
        </w:tc>
        <w:tc>
          <w:tcPr>
            <w:tcW w:w="874" w:type="dxa"/>
            <w:vAlign w:val="center"/>
          </w:tcPr>
          <w:p w:rsidR="005F7AFB" w:rsidRPr="004468CA" w:rsidRDefault="005F7AFB" w:rsidP="005F7AFB">
            <w:pPr>
              <w:jc w:val="center"/>
              <w:rPr>
                <w:i/>
                <w:sz w:val="16"/>
                <w:szCs w:val="16"/>
              </w:rPr>
            </w:pPr>
            <w:r w:rsidRPr="004468CA">
              <w:rPr>
                <w:i/>
                <w:sz w:val="16"/>
                <w:szCs w:val="16"/>
                <w:lang w:val="en-US"/>
              </w:rPr>
              <w:t>holarctica</w:t>
            </w:r>
          </w:p>
        </w:tc>
        <w:tc>
          <w:tcPr>
            <w:tcW w:w="1114" w:type="dxa"/>
            <w:vAlign w:val="center"/>
          </w:tcPr>
          <w:p w:rsidR="005F7AFB" w:rsidRPr="004468CA" w:rsidRDefault="005F7AFB" w:rsidP="005F7AFB">
            <w:pPr>
              <w:jc w:val="center"/>
              <w:rPr>
                <w:i/>
                <w:sz w:val="16"/>
                <w:szCs w:val="16"/>
              </w:rPr>
            </w:pPr>
            <w:r w:rsidRPr="004468CA">
              <w:rPr>
                <w:i/>
                <w:sz w:val="16"/>
                <w:szCs w:val="16"/>
                <w:lang w:val="en-US"/>
              </w:rPr>
              <w:t>mediaasiatica</w:t>
            </w:r>
          </w:p>
        </w:tc>
        <w:tc>
          <w:tcPr>
            <w:tcW w:w="767" w:type="dxa"/>
            <w:vAlign w:val="center"/>
          </w:tcPr>
          <w:p w:rsidR="005F7AFB" w:rsidRPr="004468CA" w:rsidRDefault="005F7AFB" w:rsidP="005F7AFB">
            <w:pPr>
              <w:jc w:val="center"/>
              <w:rPr>
                <w:i/>
                <w:sz w:val="16"/>
                <w:szCs w:val="16"/>
              </w:rPr>
            </w:pPr>
            <w:r w:rsidRPr="004468CA">
              <w:rPr>
                <w:i/>
                <w:sz w:val="16"/>
                <w:szCs w:val="16"/>
                <w:lang w:val="en-US"/>
              </w:rPr>
              <w:t>novicida</w:t>
            </w:r>
          </w:p>
        </w:tc>
        <w:tc>
          <w:tcPr>
            <w:tcW w:w="1058" w:type="dxa"/>
            <w:vMerge/>
            <w:vAlign w:val="center"/>
          </w:tcPr>
          <w:p w:rsidR="005F7AFB" w:rsidRPr="004468CA" w:rsidRDefault="005F7AFB" w:rsidP="005F7AFB">
            <w:pPr>
              <w:jc w:val="center"/>
              <w:rPr>
                <w:sz w:val="16"/>
                <w:szCs w:val="16"/>
              </w:rPr>
            </w:pPr>
          </w:p>
        </w:tc>
      </w:tr>
      <w:tr w:rsidR="005F7AFB" w:rsidRPr="004468CA" w:rsidTr="005F7AFB">
        <w:trPr>
          <w:jc w:val="center"/>
        </w:trPr>
        <w:tc>
          <w:tcPr>
            <w:tcW w:w="646" w:type="dxa"/>
            <w:vMerge w:val="restart"/>
            <w:vAlign w:val="center"/>
          </w:tcPr>
          <w:p w:rsidR="005F7AFB" w:rsidRPr="004468CA" w:rsidRDefault="005F7AFB" w:rsidP="005F7AFB">
            <w:pPr>
              <w:ind w:left="-15" w:right="-134"/>
              <w:rPr>
                <w:sz w:val="16"/>
                <w:szCs w:val="16"/>
                <w:lang w:val="en-US"/>
              </w:rPr>
            </w:pPr>
            <w:r w:rsidRPr="004468CA">
              <w:rPr>
                <w:sz w:val="16"/>
                <w:szCs w:val="16"/>
                <w:lang w:val="en-US"/>
              </w:rPr>
              <w:t>Ft-M19</w:t>
            </w:r>
          </w:p>
        </w:tc>
        <w:tc>
          <w:tcPr>
            <w:tcW w:w="848" w:type="dxa"/>
            <w:vAlign w:val="center"/>
          </w:tcPr>
          <w:p w:rsidR="005F7AFB" w:rsidRPr="004468CA" w:rsidRDefault="005F7AFB" w:rsidP="005F7AFB">
            <w:pPr>
              <w:rPr>
                <w:sz w:val="16"/>
                <w:szCs w:val="16"/>
                <w:lang w:val="en-US"/>
              </w:rPr>
            </w:pPr>
            <w:r w:rsidRPr="004468CA">
              <w:rPr>
                <w:sz w:val="16"/>
                <w:szCs w:val="16"/>
                <w:lang w:val="en-US"/>
              </w:rPr>
              <w:t>Forward</w:t>
            </w:r>
          </w:p>
        </w:tc>
        <w:tc>
          <w:tcPr>
            <w:tcW w:w="3416" w:type="dxa"/>
            <w:vAlign w:val="center"/>
          </w:tcPr>
          <w:p w:rsidR="005F7AFB" w:rsidRPr="004468CA" w:rsidRDefault="005F7AFB" w:rsidP="005F7AFB">
            <w:pPr>
              <w:rPr>
                <w:sz w:val="16"/>
                <w:szCs w:val="16"/>
                <w:lang w:val="en-US"/>
              </w:rPr>
            </w:pPr>
            <w:r w:rsidRPr="004468CA">
              <w:rPr>
                <w:sz w:val="16"/>
                <w:szCs w:val="16"/>
                <w:lang w:val="en-US"/>
              </w:rPr>
              <w:t>AGGCGGAGATCTAGGAACCTTT</w:t>
            </w:r>
          </w:p>
        </w:tc>
        <w:tc>
          <w:tcPr>
            <w:tcW w:w="848" w:type="dxa"/>
            <w:vAlign w:val="center"/>
          </w:tcPr>
          <w:p w:rsidR="005F7AFB" w:rsidRPr="004468CA" w:rsidRDefault="005F7AFB" w:rsidP="005F7AFB">
            <w:pPr>
              <w:jc w:val="center"/>
              <w:rPr>
                <w:sz w:val="16"/>
                <w:szCs w:val="16"/>
                <w:lang w:val="en-US"/>
              </w:rPr>
            </w:pPr>
            <w:r w:rsidRPr="004468CA">
              <w:rPr>
                <w:sz w:val="16"/>
                <w:szCs w:val="16"/>
                <w:lang w:val="en-US"/>
              </w:rPr>
              <w:t>250</w:t>
            </w:r>
          </w:p>
        </w:tc>
        <w:tc>
          <w:tcPr>
            <w:tcW w:w="874" w:type="dxa"/>
            <w:vAlign w:val="center"/>
          </w:tcPr>
          <w:p w:rsidR="005F7AFB" w:rsidRPr="004468CA" w:rsidRDefault="005F7AFB" w:rsidP="005F7AFB">
            <w:pPr>
              <w:jc w:val="center"/>
              <w:rPr>
                <w:sz w:val="16"/>
                <w:szCs w:val="16"/>
                <w:lang w:val="en-US"/>
              </w:rPr>
            </w:pPr>
            <w:r w:rsidRPr="004468CA">
              <w:rPr>
                <w:sz w:val="16"/>
                <w:szCs w:val="16"/>
                <w:lang w:val="en-US"/>
              </w:rPr>
              <w:t>220</w:t>
            </w:r>
          </w:p>
        </w:tc>
        <w:tc>
          <w:tcPr>
            <w:tcW w:w="1114" w:type="dxa"/>
            <w:vAlign w:val="center"/>
          </w:tcPr>
          <w:p w:rsidR="005F7AFB" w:rsidRPr="004468CA" w:rsidRDefault="005F7AFB" w:rsidP="005F7AFB">
            <w:pPr>
              <w:jc w:val="center"/>
              <w:rPr>
                <w:sz w:val="16"/>
                <w:szCs w:val="16"/>
                <w:lang w:val="en-US"/>
              </w:rPr>
            </w:pPr>
            <w:r w:rsidRPr="004468CA">
              <w:rPr>
                <w:sz w:val="16"/>
                <w:szCs w:val="16"/>
                <w:lang w:val="en-US"/>
              </w:rPr>
              <w:t>250</w:t>
            </w:r>
          </w:p>
        </w:tc>
        <w:tc>
          <w:tcPr>
            <w:tcW w:w="767" w:type="dxa"/>
            <w:vAlign w:val="center"/>
          </w:tcPr>
          <w:p w:rsidR="005F7AFB" w:rsidRPr="004468CA" w:rsidRDefault="005F7AFB" w:rsidP="005F7AFB">
            <w:pPr>
              <w:jc w:val="center"/>
              <w:rPr>
                <w:sz w:val="16"/>
                <w:szCs w:val="16"/>
              </w:rPr>
            </w:pPr>
            <w:r w:rsidRPr="004468CA">
              <w:rPr>
                <w:sz w:val="16"/>
                <w:szCs w:val="16"/>
                <w:lang w:val="en-US"/>
              </w:rPr>
              <w:t>+/- 250</w:t>
            </w:r>
          </w:p>
        </w:tc>
        <w:tc>
          <w:tcPr>
            <w:tcW w:w="1058" w:type="dxa"/>
            <w:vAlign w:val="center"/>
          </w:tcPr>
          <w:p w:rsidR="005F7AFB" w:rsidRPr="004468CA" w:rsidRDefault="005F7AFB" w:rsidP="005F7AFB">
            <w:pPr>
              <w:jc w:val="center"/>
              <w:rPr>
                <w:sz w:val="16"/>
                <w:szCs w:val="16"/>
                <w:lang w:val="en-US"/>
              </w:rPr>
            </w:pPr>
            <w:r w:rsidRPr="004468CA">
              <w:rPr>
                <w:sz w:val="16"/>
                <w:szCs w:val="16"/>
                <w:lang w:val="en-US"/>
              </w:rPr>
              <w:t>na</w:t>
            </w:r>
          </w:p>
        </w:tc>
      </w:tr>
      <w:tr w:rsidR="005F7AFB" w:rsidRPr="004468CA" w:rsidTr="005F7AFB">
        <w:trPr>
          <w:jc w:val="center"/>
        </w:trPr>
        <w:tc>
          <w:tcPr>
            <w:tcW w:w="646" w:type="dxa"/>
            <w:vMerge/>
            <w:vAlign w:val="center"/>
          </w:tcPr>
          <w:p w:rsidR="005F7AFB" w:rsidRPr="004468CA" w:rsidRDefault="005F7AFB" w:rsidP="005F7AFB">
            <w:pPr>
              <w:ind w:left="-15" w:right="-134"/>
              <w:rPr>
                <w:sz w:val="16"/>
                <w:szCs w:val="16"/>
              </w:rPr>
            </w:pPr>
          </w:p>
        </w:tc>
        <w:tc>
          <w:tcPr>
            <w:tcW w:w="848" w:type="dxa"/>
            <w:vAlign w:val="center"/>
          </w:tcPr>
          <w:p w:rsidR="005F7AFB" w:rsidRPr="004468CA" w:rsidRDefault="005F7AFB" w:rsidP="005F7AFB">
            <w:pPr>
              <w:rPr>
                <w:sz w:val="16"/>
                <w:szCs w:val="16"/>
                <w:lang w:val="en-US"/>
              </w:rPr>
            </w:pPr>
            <w:r w:rsidRPr="004468CA">
              <w:rPr>
                <w:sz w:val="16"/>
                <w:szCs w:val="16"/>
                <w:lang w:val="en-US"/>
              </w:rPr>
              <w:t>Reverse</w:t>
            </w:r>
          </w:p>
        </w:tc>
        <w:tc>
          <w:tcPr>
            <w:tcW w:w="3416" w:type="dxa"/>
            <w:vAlign w:val="center"/>
          </w:tcPr>
          <w:p w:rsidR="005F7AFB" w:rsidRPr="004468CA" w:rsidRDefault="005F7AFB" w:rsidP="005F7AFB">
            <w:pPr>
              <w:rPr>
                <w:sz w:val="16"/>
                <w:szCs w:val="16"/>
                <w:lang w:val="en-US"/>
              </w:rPr>
            </w:pPr>
            <w:r w:rsidRPr="004468CA">
              <w:rPr>
                <w:sz w:val="16"/>
                <w:szCs w:val="16"/>
                <w:lang w:val="en-US"/>
              </w:rPr>
              <w:t>AGCCCAAGCTGACTAAAATCTTT</w:t>
            </w:r>
          </w:p>
        </w:tc>
        <w:tc>
          <w:tcPr>
            <w:tcW w:w="848" w:type="dxa"/>
            <w:vAlign w:val="center"/>
          </w:tcPr>
          <w:p w:rsidR="005F7AFB" w:rsidRPr="004468CA" w:rsidRDefault="005F7AFB" w:rsidP="005F7AFB">
            <w:pPr>
              <w:jc w:val="center"/>
              <w:rPr>
                <w:sz w:val="16"/>
                <w:szCs w:val="16"/>
              </w:rPr>
            </w:pPr>
          </w:p>
        </w:tc>
        <w:tc>
          <w:tcPr>
            <w:tcW w:w="874" w:type="dxa"/>
            <w:vAlign w:val="center"/>
          </w:tcPr>
          <w:p w:rsidR="005F7AFB" w:rsidRPr="004468CA" w:rsidRDefault="005F7AFB" w:rsidP="005F7AFB">
            <w:pPr>
              <w:jc w:val="center"/>
              <w:rPr>
                <w:sz w:val="16"/>
                <w:szCs w:val="16"/>
              </w:rPr>
            </w:pPr>
          </w:p>
        </w:tc>
        <w:tc>
          <w:tcPr>
            <w:tcW w:w="1114" w:type="dxa"/>
            <w:vAlign w:val="center"/>
          </w:tcPr>
          <w:p w:rsidR="005F7AFB" w:rsidRPr="004468CA" w:rsidRDefault="005F7AFB" w:rsidP="005F7AFB">
            <w:pPr>
              <w:jc w:val="center"/>
              <w:rPr>
                <w:sz w:val="16"/>
                <w:szCs w:val="16"/>
              </w:rPr>
            </w:pPr>
          </w:p>
        </w:tc>
        <w:tc>
          <w:tcPr>
            <w:tcW w:w="767" w:type="dxa"/>
            <w:vAlign w:val="center"/>
          </w:tcPr>
          <w:p w:rsidR="005F7AFB" w:rsidRPr="004468CA" w:rsidRDefault="005F7AFB" w:rsidP="005F7AFB">
            <w:pPr>
              <w:jc w:val="center"/>
              <w:rPr>
                <w:sz w:val="16"/>
                <w:szCs w:val="16"/>
              </w:rPr>
            </w:pPr>
          </w:p>
        </w:tc>
        <w:tc>
          <w:tcPr>
            <w:tcW w:w="1058" w:type="dxa"/>
            <w:vAlign w:val="center"/>
          </w:tcPr>
          <w:p w:rsidR="005F7AFB" w:rsidRPr="004468CA" w:rsidRDefault="005F7AFB" w:rsidP="005F7AFB">
            <w:pPr>
              <w:jc w:val="center"/>
              <w:rPr>
                <w:sz w:val="16"/>
                <w:szCs w:val="16"/>
              </w:rPr>
            </w:pPr>
          </w:p>
        </w:tc>
      </w:tr>
      <w:tr w:rsidR="005F7AFB" w:rsidRPr="004468CA" w:rsidTr="005F7AFB">
        <w:trPr>
          <w:jc w:val="center"/>
        </w:trPr>
        <w:tc>
          <w:tcPr>
            <w:tcW w:w="646" w:type="dxa"/>
            <w:vMerge w:val="restart"/>
            <w:vAlign w:val="center"/>
          </w:tcPr>
          <w:p w:rsidR="005F7AFB" w:rsidRPr="004468CA" w:rsidRDefault="005F7AFB" w:rsidP="005F7AFB">
            <w:pPr>
              <w:ind w:left="-15" w:right="-134"/>
              <w:rPr>
                <w:sz w:val="16"/>
                <w:szCs w:val="16"/>
                <w:lang w:val="en-US"/>
              </w:rPr>
            </w:pPr>
            <w:r w:rsidRPr="004468CA">
              <w:rPr>
                <w:sz w:val="16"/>
                <w:szCs w:val="16"/>
                <w:lang w:val="en-US"/>
              </w:rPr>
              <w:t>ISFtu2</w:t>
            </w:r>
          </w:p>
        </w:tc>
        <w:tc>
          <w:tcPr>
            <w:tcW w:w="848" w:type="dxa"/>
            <w:vAlign w:val="center"/>
          </w:tcPr>
          <w:p w:rsidR="005F7AFB" w:rsidRPr="004468CA" w:rsidRDefault="005F7AFB" w:rsidP="005F7AFB">
            <w:pPr>
              <w:rPr>
                <w:sz w:val="16"/>
                <w:szCs w:val="16"/>
                <w:lang w:val="en-US"/>
              </w:rPr>
            </w:pPr>
            <w:r w:rsidRPr="004468CA">
              <w:rPr>
                <w:sz w:val="16"/>
                <w:szCs w:val="16"/>
                <w:lang w:val="en-US"/>
              </w:rPr>
              <w:t>Tuf1750</w:t>
            </w:r>
          </w:p>
        </w:tc>
        <w:tc>
          <w:tcPr>
            <w:tcW w:w="3416" w:type="dxa"/>
            <w:vAlign w:val="center"/>
          </w:tcPr>
          <w:p w:rsidR="005F7AFB" w:rsidRPr="004468CA" w:rsidRDefault="005F7AFB" w:rsidP="005F7AFB">
            <w:pPr>
              <w:rPr>
                <w:sz w:val="16"/>
                <w:szCs w:val="16"/>
                <w:lang w:val="en-US"/>
              </w:rPr>
            </w:pPr>
            <w:r w:rsidRPr="004468CA">
              <w:rPr>
                <w:sz w:val="16"/>
                <w:szCs w:val="16"/>
                <w:lang w:val="en-US"/>
              </w:rPr>
              <w:t>GATAGATACACGCCTTGCTCACA</w:t>
            </w:r>
          </w:p>
        </w:tc>
        <w:tc>
          <w:tcPr>
            <w:tcW w:w="848" w:type="dxa"/>
            <w:vAlign w:val="center"/>
          </w:tcPr>
          <w:p w:rsidR="005F7AFB" w:rsidRPr="004468CA" w:rsidRDefault="005F7AFB" w:rsidP="005F7AFB">
            <w:pPr>
              <w:jc w:val="center"/>
              <w:rPr>
                <w:sz w:val="16"/>
                <w:szCs w:val="16"/>
                <w:lang w:val="en-US"/>
              </w:rPr>
            </w:pPr>
            <w:r w:rsidRPr="004468CA">
              <w:rPr>
                <w:sz w:val="16"/>
                <w:szCs w:val="16"/>
                <w:lang w:val="en-US"/>
              </w:rPr>
              <w:t>390</w:t>
            </w:r>
          </w:p>
        </w:tc>
        <w:tc>
          <w:tcPr>
            <w:tcW w:w="874" w:type="dxa"/>
            <w:vAlign w:val="center"/>
          </w:tcPr>
          <w:p w:rsidR="005F7AFB" w:rsidRPr="004468CA" w:rsidRDefault="005F7AFB" w:rsidP="005F7AFB">
            <w:pPr>
              <w:jc w:val="center"/>
              <w:rPr>
                <w:sz w:val="16"/>
                <w:szCs w:val="16"/>
                <w:lang w:val="en-US"/>
              </w:rPr>
            </w:pPr>
            <w:r w:rsidRPr="004468CA">
              <w:rPr>
                <w:sz w:val="16"/>
                <w:szCs w:val="16"/>
                <w:lang w:val="en-US"/>
              </w:rPr>
              <w:t>1248</w:t>
            </w:r>
          </w:p>
        </w:tc>
        <w:tc>
          <w:tcPr>
            <w:tcW w:w="1114" w:type="dxa"/>
            <w:vAlign w:val="center"/>
          </w:tcPr>
          <w:p w:rsidR="005F7AFB" w:rsidRPr="004468CA" w:rsidRDefault="005F7AFB" w:rsidP="005F7AFB">
            <w:pPr>
              <w:jc w:val="center"/>
              <w:rPr>
                <w:sz w:val="16"/>
                <w:szCs w:val="16"/>
                <w:lang w:val="en-US"/>
              </w:rPr>
            </w:pPr>
            <w:r w:rsidRPr="004468CA">
              <w:rPr>
                <w:sz w:val="16"/>
                <w:szCs w:val="16"/>
                <w:lang w:val="en-US"/>
              </w:rPr>
              <w:t>nt</w:t>
            </w:r>
          </w:p>
        </w:tc>
        <w:tc>
          <w:tcPr>
            <w:tcW w:w="767" w:type="dxa"/>
            <w:vAlign w:val="center"/>
          </w:tcPr>
          <w:p w:rsidR="005F7AFB" w:rsidRPr="004468CA" w:rsidRDefault="005F7AFB" w:rsidP="005F7AFB">
            <w:pPr>
              <w:jc w:val="center"/>
              <w:rPr>
                <w:sz w:val="16"/>
                <w:szCs w:val="16"/>
                <w:lang w:val="en-US"/>
              </w:rPr>
            </w:pPr>
            <w:r w:rsidRPr="004468CA">
              <w:rPr>
                <w:sz w:val="16"/>
                <w:szCs w:val="16"/>
                <w:lang w:val="en-US"/>
              </w:rPr>
              <w:t>390</w:t>
            </w:r>
          </w:p>
        </w:tc>
        <w:tc>
          <w:tcPr>
            <w:tcW w:w="1058" w:type="dxa"/>
            <w:vAlign w:val="center"/>
          </w:tcPr>
          <w:p w:rsidR="005F7AFB" w:rsidRPr="004468CA" w:rsidRDefault="005F7AFB" w:rsidP="005F7AFB">
            <w:pPr>
              <w:jc w:val="center"/>
              <w:rPr>
                <w:sz w:val="16"/>
                <w:szCs w:val="16"/>
                <w:lang w:val="en-US"/>
              </w:rPr>
            </w:pPr>
            <w:r w:rsidRPr="004468CA">
              <w:rPr>
                <w:sz w:val="16"/>
                <w:szCs w:val="16"/>
                <w:lang w:val="en-US"/>
              </w:rPr>
              <w:t>na</w:t>
            </w:r>
          </w:p>
        </w:tc>
      </w:tr>
      <w:tr w:rsidR="005F7AFB" w:rsidRPr="004468CA" w:rsidTr="005F7AFB">
        <w:trPr>
          <w:jc w:val="center"/>
        </w:trPr>
        <w:tc>
          <w:tcPr>
            <w:tcW w:w="646" w:type="dxa"/>
            <w:vMerge/>
            <w:vAlign w:val="center"/>
          </w:tcPr>
          <w:p w:rsidR="005F7AFB" w:rsidRPr="004468CA" w:rsidRDefault="005F7AFB" w:rsidP="005F7AFB">
            <w:pPr>
              <w:ind w:left="-15" w:right="-134"/>
              <w:rPr>
                <w:sz w:val="16"/>
                <w:szCs w:val="16"/>
              </w:rPr>
            </w:pPr>
          </w:p>
        </w:tc>
        <w:tc>
          <w:tcPr>
            <w:tcW w:w="848" w:type="dxa"/>
            <w:vAlign w:val="center"/>
          </w:tcPr>
          <w:p w:rsidR="005F7AFB" w:rsidRPr="004468CA" w:rsidRDefault="005F7AFB" w:rsidP="005F7AFB">
            <w:pPr>
              <w:rPr>
                <w:sz w:val="16"/>
                <w:szCs w:val="16"/>
                <w:lang w:val="en-US"/>
              </w:rPr>
            </w:pPr>
            <w:r w:rsidRPr="004468CA">
              <w:rPr>
                <w:sz w:val="16"/>
                <w:szCs w:val="16"/>
                <w:lang w:val="en-US"/>
              </w:rPr>
              <w:t>TuBR431</w:t>
            </w:r>
          </w:p>
        </w:tc>
        <w:tc>
          <w:tcPr>
            <w:tcW w:w="3416" w:type="dxa"/>
            <w:vAlign w:val="center"/>
          </w:tcPr>
          <w:p w:rsidR="005F7AFB" w:rsidRPr="004468CA" w:rsidRDefault="005F7AFB" w:rsidP="005F7AFB">
            <w:pPr>
              <w:rPr>
                <w:sz w:val="16"/>
                <w:szCs w:val="16"/>
                <w:lang w:val="en-US"/>
              </w:rPr>
            </w:pPr>
            <w:r w:rsidRPr="004468CA">
              <w:rPr>
                <w:sz w:val="16"/>
                <w:szCs w:val="16"/>
                <w:lang w:val="en-US"/>
              </w:rPr>
              <w:t>ACCCAGCCAATGCCTAAATA</w:t>
            </w:r>
          </w:p>
        </w:tc>
        <w:tc>
          <w:tcPr>
            <w:tcW w:w="848" w:type="dxa"/>
            <w:vAlign w:val="center"/>
          </w:tcPr>
          <w:p w:rsidR="005F7AFB" w:rsidRPr="004468CA" w:rsidRDefault="005F7AFB" w:rsidP="005F7AFB">
            <w:pPr>
              <w:jc w:val="center"/>
              <w:rPr>
                <w:sz w:val="16"/>
                <w:szCs w:val="16"/>
              </w:rPr>
            </w:pPr>
          </w:p>
        </w:tc>
        <w:tc>
          <w:tcPr>
            <w:tcW w:w="874" w:type="dxa"/>
            <w:vAlign w:val="center"/>
          </w:tcPr>
          <w:p w:rsidR="005F7AFB" w:rsidRPr="004468CA" w:rsidRDefault="005F7AFB" w:rsidP="005F7AFB">
            <w:pPr>
              <w:jc w:val="center"/>
              <w:rPr>
                <w:sz w:val="16"/>
                <w:szCs w:val="16"/>
              </w:rPr>
            </w:pPr>
          </w:p>
        </w:tc>
        <w:tc>
          <w:tcPr>
            <w:tcW w:w="1114" w:type="dxa"/>
            <w:vAlign w:val="center"/>
          </w:tcPr>
          <w:p w:rsidR="005F7AFB" w:rsidRPr="004468CA" w:rsidRDefault="005F7AFB" w:rsidP="005F7AFB">
            <w:pPr>
              <w:jc w:val="center"/>
              <w:rPr>
                <w:sz w:val="16"/>
                <w:szCs w:val="16"/>
              </w:rPr>
            </w:pPr>
          </w:p>
        </w:tc>
        <w:tc>
          <w:tcPr>
            <w:tcW w:w="767" w:type="dxa"/>
            <w:vAlign w:val="center"/>
          </w:tcPr>
          <w:p w:rsidR="005F7AFB" w:rsidRPr="004468CA" w:rsidRDefault="005F7AFB" w:rsidP="005F7AFB">
            <w:pPr>
              <w:jc w:val="center"/>
              <w:rPr>
                <w:sz w:val="16"/>
                <w:szCs w:val="16"/>
              </w:rPr>
            </w:pPr>
          </w:p>
        </w:tc>
        <w:tc>
          <w:tcPr>
            <w:tcW w:w="1058" w:type="dxa"/>
            <w:vAlign w:val="center"/>
          </w:tcPr>
          <w:p w:rsidR="005F7AFB" w:rsidRPr="004468CA" w:rsidRDefault="005F7AFB" w:rsidP="005F7AFB">
            <w:pPr>
              <w:jc w:val="center"/>
              <w:rPr>
                <w:sz w:val="16"/>
                <w:szCs w:val="16"/>
              </w:rPr>
            </w:pPr>
          </w:p>
        </w:tc>
      </w:tr>
      <w:tr w:rsidR="005F7AFB" w:rsidRPr="004468CA" w:rsidTr="005F7AFB">
        <w:trPr>
          <w:jc w:val="center"/>
        </w:trPr>
        <w:tc>
          <w:tcPr>
            <w:tcW w:w="646" w:type="dxa"/>
            <w:vMerge w:val="restart"/>
            <w:vAlign w:val="center"/>
          </w:tcPr>
          <w:p w:rsidR="005F7AFB" w:rsidRPr="004468CA" w:rsidRDefault="005F7AFB" w:rsidP="005F7AFB">
            <w:pPr>
              <w:ind w:left="-15" w:right="-134"/>
              <w:rPr>
                <w:sz w:val="16"/>
                <w:szCs w:val="16"/>
                <w:lang w:val="en-US"/>
              </w:rPr>
            </w:pPr>
            <w:r w:rsidRPr="004468CA">
              <w:rPr>
                <w:sz w:val="16"/>
                <w:szCs w:val="16"/>
                <w:lang w:val="en-US"/>
              </w:rPr>
              <w:t>PdpD-2</w:t>
            </w:r>
          </w:p>
        </w:tc>
        <w:tc>
          <w:tcPr>
            <w:tcW w:w="848" w:type="dxa"/>
            <w:vAlign w:val="center"/>
          </w:tcPr>
          <w:p w:rsidR="005F7AFB" w:rsidRPr="004468CA" w:rsidRDefault="005F7AFB" w:rsidP="005F7AFB">
            <w:pPr>
              <w:rPr>
                <w:sz w:val="16"/>
                <w:szCs w:val="16"/>
                <w:lang w:val="en-US"/>
              </w:rPr>
            </w:pPr>
            <w:r w:rsidRPr="004468CA">
              <w:rPr>
                <w:sz w:val="16"/>
                <w:szCs w:val="16"/>
                <w:lang w:val="en-US"/>
              </w:rPr>
              <w:t>Forward</w:t>
            </w:r>
          </w:p>
        </w:tc>
        <w:tc>
          <w:tcPr>
            <w:tcW w:w="3416" w:type="dxa"/>
            <w:vAlign w:val="center"/>
          </w:tcPr>
          <w:p w:rsidR="005F7AFB" w:rsidRPr="004468CA" w:rsidRDefault="005F7AFB" w:rsidP="005F7AFB">
            <w:pPr>
              <w:rPr>
                <w:sz w:val="16"/>
                <w:szCs w:val="16"/>
                <w:lang w:val="en-US"/>
              </w:rPr>
            </w:pPr>
            <w:r w:rsidRPr="004468CA">
              <w:rPr>
                <w:sz w:val="16"/>
                <w:szCs w:val="16"/>
                <w:lang w:val="en-US"/>
              </w:rPr>
              <w:t>TGGGTTATTCAATGGCTCAG</w:t>
            </w:r>
          </w:p>
        </w:tc>
        <w:tc>
          <w:tcPr>
            <w:tcW w:w="848" w:type="dxa"/>
            <w:vAlign w:val="center"/>
          </w:tcPr>
          <w:p w:rsidR="005F7AFB" w:rsidRPr="004468CA" w:rsidRDefault="005F7AFB" w:rsidP="005F7AFB">
            <w:pPr>
              <w:jc w:val="center"/>
              <w:rPr>
                <w:sz w:val="16"/>
                <w:szCs w:val="16"/>
                <w:lang w:val="en-US"/>
              </w:rPr>
            </w:pPr>
            <w:r w:rsidRPr="004468CA">
              <w:rPr>
                <w:sz w:val="16"/>
                <w:szCs w:val="16"/>
                <w:lang w:val="en-US"/>
              </w:rPr>
              <w:t>280</w:t>
            </w:r>
          </w:p>
        </w:tc>
        <w:tc>
          <w:tcPr>
            <w:tcW w:w="874" w:type="dxa"/>
            <w:vAlign w:val="center"/>
          </w:tcPr>
          <w:p w:rsidR="005F7AFB" w:rsidRPr="004468CA" w:rsidRDefault="005F7AFB" w:rsidP="005F7AFB">
            <w:pPr>
              <w:jc w:val="center"/>
              <w:rPr>
                <w:sz w:val="16"/>
                <w:szCs w:val="16"/>
                <w:lang w:val="en-US"/>
              </w:rPr>
            </w:pPr>
            <w:r w:rsidRPr="004468CA">
              <w:rPr>
                <w:sz w:val="16"/>
                <w:szCs w:val="16"/>
                <w:lang w:val="en-US"/>
              </w:rPr>
              <w:t>na</w:t>
            </w:r>
          </w:p>
        </w:tc>
        <w:tc>
          <w:tcPr>
            <w:tcW w:w="1114" w:type="dxa"/>
            <w:vAlign w:val="center"/>
          </w:tcPr>
          <w:p w:rsidR="005F7AFB" w:rsidRPr="004468CA" w:rsidRDefault="005F7AFB" w:rsidP="005F7AFB">
            <w:pPr>
              <w:jc w:val="center"/>
              <w:rPr>
                <w:sz w:val="16"/>
                <w:szCs w:val="16"/>
                <w:lang w:val="en-US"/>
              </w:rPr>
            </w:pPr>
            <w:r w:rsidRPr="004468CA">
              <w:rPr>
                <w:sz w:val="16"/>
                <w:szCs w:val="16"/>
                <w:lang w:val="en-US"/>
              </w:rPr>
              <w:t>nt</w:t>
            </w:r>
          </w:p>
        </w:tc>
        <w:tc>
          <w:tcPr>
            <w:tcW w:w="767" w:type="dxa"/>
            <w:vAlign w:val="center"/>
          </w:tcPr>
          <w:p w:rsidR="005F7AFB" w:rsidRPr="004468CA" w:rsidRDefault="005F7AFB" w:rsidP="005F7AFB">
            <w:pPr>
              <w:jc w:val="center"/>
              <w:rPr>
                <w:sz w:val="16"/>
                <w:szCs w:val="16"/>
                <w:lang w:val="en-US"/>
              </w:rPr>
            </w:pPr>
            <w:r w:rsidRPr="004468CA">
              <w:rPr>
                <w:sz w:val="16"/>
                <w:szCs w:val="16"/>
                <w:lang w:val="en-US"/>
              </w:rPr>
              <w:t>136</w:t>
            </w:r>
          </w:p>
        </w:tc>
        <w:tc>
          <w:tcPr>
            <w:tcW w:w="1058" w:type="dxa"/>
            <w:vAlign w:val="center"/>
          </w:tcPr>
          <w:p w:rsidR="005F7AFB" w:rsidRPr="004468CA" w:rsidRDefault="005F7AFB" w:rsidP="005F7AFB">
            <w:pPr>
              <w:jc w:val="center"/>
              <w:rPr>
                <w:sz w:val="16"/>
                <w:szCs w:val="16"/>
                <w:lang w:val="en-US"/>
              </w:rPr>
            </w:pPr>
            <w:r w:rsidRPr="004468CA">
              <w:rPr>
                <w:sz w:val="16"/>
                <w:szCs w:val="16"/>
                <w:lang w:val="en-US"/>
              </w:rPr>
              <w:t>nt</w:t>
            </w:r>
          </w:p>
        </w:tc>
      </w:tr>
      <w:tr w:rsidR="005F7AFB" w:rsidRPr="004468CA" w:rsidTr="005F7AFB">
        <w:trPr>
          <w:jc w:val="center"/>
        </w:trPr>
        <w:tc>
          <w:tcPr>
            <w:tcW w:w="646" w:type="dxa"/>
            <w:vMerge/>
            <w:vAlign w:val="center"/>
          </w:tcPr>
          <w:p w:rsidR="005F7AFB" w:rsidRPr="004468CA" w:rsidRDefault="005F7AFB" w:rsidP="005F7AFB">
            <w:pPr>
              <w:ind w:left="-15" w:right="-134"/>
              <w:rPr>
                <w:sz w:val="16"/>
                <w:szCs w:val="16"/>
              </w:rPr>
            </w:pPr>
          </w:p>
        </w:tc>
        <w:tc>
          <w:tcPr>
            <w:tcW w:w="848" w:type="dxa"/>
            <w:vAlign w:val="center"/>
          </w:tcPr>
          <w:p w:rsidR="005F7AFB" w:rsidRPr="004468CA" w:rsidRDefault="005F7AFB" w:rsidP="005F7AFB">
            <w:pPr>
              <w:rPr>
                <w:sz w:val="16"/>
                <w:szCs w:val="16"/>
                <w:lang w:val="en-US"/>
              </w:rPr>
            </w:pPr>
            <w:r w:rsidRPr="004468CA">
              <w:rPr>
                <w:sz w:val="16"/>
                <w:szCs w:val="16"/>
                <w:lang w:val="en-US"/>
              </w:rPr>
              <w:t>Reverse</w:t>
            </w:r>
          </w:p>
        </w:tc>
        <w:tc>
          <w:tcPr>
            <w:tcW w:w="3416" w:type="dxa"/>
            <w:vAlign w:val="center"/>
          </w:tcPr>
          <w:p w:rsidR="005F7AFB" w:rsidRPr="004468CA" w:rsidRDefault="005F7AFB" w:rsidP="005F7AFB">
            <w:pPr>
              <w:rPr>
                <w:sz w:val="16"/>
                <w:szCs w:val="16"/>
                <w:lang w:val="en-US"/>
              </w:rPr>
            </w:pPr>
            <w:r w:rsidRPr="004468CA">
              <w:rPr>
                <w:sz w:val="16"/>
                <w:szCs w:val="16"/>
                <w:lang w:val="en-US"/>
              </w:rPr>
              <w:t>TCTTGCACAGCTCCAAGAGT</w:t>
            </w:r>
          </w:p>
        </w:tc>
        <w:tc>
          <w:tcPr>
            <w:tcW w:w="848" w:type="dxa"/>
            <w:vAlign w:val="center"/>
          </w:tcPr>
          <w:p w:rsidR="005F7AFB" w:rsidRPr="004468CA" w:rsidRDefault="005F7AFB" w:rsidP="005F7AFB">
            <w:pPr>
              <w:jc w:val="center"/>
              <w:rPr>
                <w:sz w:val="16"/>
                <w:szCs w:val="16"/>
              </w:rPr>
            </w:pPr>
          </w:p>
        </w:tc>
        <w:tc>
          <w:tcPr>
            <w:tcW w:w="874" w:type="dxa"/>
            <w:vAlign w:val="center"/>
          </w:tcPr>
          <w:p w:rsidR="005F7AFB" w:rsidRPr="004468CA" w:rsidRDefault="005F7AFB" w:rsidP="005F7AFB">
            <w:pPr>
              <w:jc w:val="center"/>
              <w:rPr>
                <w:sz w:val="16"/>
                <w:szCs w:val="16"/>
              </w:rPr>
            </w:pPr>
          </w:p>
        </w:tc>
        <w:tc>
          <w:tcPr>
            <w:tcW w:w="1114" w:type="dxa"/>
            <w:vAlign w:val="center"/>
          </w:tcPr>
          <w:p w:rsidR="005F7AFB" w:rsidRPr="004468CA" w:rsidRDefault="005F7AFB" w:rsidP="005F7AFB">
            <w:pPr>
              <w:jc w:val="center"/>
              <w:rPr>
                <w:sz w:val="16"/>
                <w:szCs w:val="16"/>
              </w:rPr>
            </w:pPr>
          </w:p>
        </w:tc>
        <w:tc>
          <w:tcPr>
            <w:tcW w:w="767" w:type="dxa"/>
            <w:vAlign w:val="center"/>
          </w:tcPr>
          <w:p w:rsidR="005F7AFB" w:rsidRPr="004468CA" w:rsidRDefault="005F7AFB" w:rsidP="005F7AFB">
            <w:pPr>
              <w:jc w:val="center"/>
              <w:rPr>
                <w:sz w:val="16"/>
                <w:szCs w:val="16"/>
              </w:rPr>
            </w:pPr>
          </w:p>
        </w:tc>
        <w:tc>
          <w:tcPr>
            <w:tcW w:w="1058" w:type="dxa"/>
            <w:vAlign w:val="center"/>
          </w:tcPr>
          <w:p w:rsidR="005F7AFB" w:rsidRPr="004468CA" w:rsidRDefault="005F7AFB" w:rsidP="005F7AFB">
            <w:pPr>
              <w:jc w:val="center"/>
              <w:rPr>
                <w:sz w:val="16"/>
                <w:szCs w:val="16"/>
              </w:rPr>
            </w:pPr>
          </w:p>
        </w:tc>
      </w:tr>
      <w:tr w:rsidR="005F7AFB" w:rsidRPr="004468CA" w:rsidTr="005F7AFB">
        <w:trPr>
          <w:jc w:val="center"/>
        </w:trPr>
        <w:tc>
          <w:tcPr>
            <w:tcW w:w="646" w:type="dxa"/>
            <w:vMerge w:val="restart"/>
            <w:vAlign w:val="center"/>
          </w:tcPr>
          <w:p w:rsidR="005F7AFB" w:rsidRPr="004468CA" w:rsidRDefault="005F7AFB" w:rsidP="005F7AFB">
            <w:pPr>
              <w:ind w:left="-15" w:right="-134"/>
              <w:rPr>
                <w:sz w:val="16"/>
                <w:szCs w:val="16"/>
                <w:lang w:val="en-US"/>
              </w:rPr>
            </w:pPr>
            <w:r w:rsidRPr="004468CA">
              <w:rPr>
                <w:sz w:val="16"/>
                <w:szCs w:val="16"/>
                <w:lang w:val="en-US"/>
              </w:rPr>
              <w:t>RD1</w:t>
            </w:r>
          </w:p>
        </w:tc>
        <w:tc>
          <w:tcPr>
            <w:tcW w:w="848" w:type="dxa"/>
            <w:vAlign w:val="center"/>
          </w:tcPr>
          <w:p w:rsidR="005F7AFB" w:rsidRPr="004468CA" w:rsidRDefault="005F7AFB" w:rsidP="005F7AFB">
            <w:pPr>
              <w:rPr>
                <w:sz w:val="16"/>
                <w:szCs w:val="16"/>
                <w:lang w:val="en-US"/>
              </w:rPr>
            </w:pPr>
            <w:r w:rsidRPr="004468CA">
              <w:rPr>
                <w:sz w:val="16"/>
                <w:szCs w:val="16"/>
                <w:lang w:val="en-US"/>
              </w:rPr>
              <w:t>Forward</w:t>
            </w:r>
          </w:p>
        </w:tc>
        <w:tc>
          <w:tcPr>
            <w:tcW w:w="3416" w:type="dxa"/>
            <w:vAlign w:val="center"/>
          </w:tcPr>
          <w:p w:rsidR="005F7AFB" w:rsidRPr="004468CA" w:rsidRDefault="005F7AFB" w:rsidP="005F7AFB">
            <w:pPr>
              <w:rPr>
                <w:sz w:val="16"/>
                <w:szCs w:val="16"/>
                <w:lang w:val="en-US"/>
              </w:rPr>
            </w:pPr>
            <w:r w:rsidRPr="004468CA">
              <w:rPr>
                <w:sz w:val="16"/>
                <w:szCs w:val="16"/>
                <w:lang w:val="en-US"/>
              </w:rPr>
              <w:t>TTTATATAGGTAAATGTTTTACCTGTACCA</w:t>
            </w:r>
          </w:p>
        </w:tc>
        <w:tc>
          <w:tcPr>
            <w:tcW w:w="848" w:type="dxa"/>
            <w:vAlign w:val="center"/>
          </w:tcPr>
          <w:p w:rsidR="005F7AFB" w:rsidRPr="004468CA" w:rsidRDefault="005F7AFB" w:rsidP="005F7AFB">
            <w:pPr>
              <w:jc w:val="center"/>
              <w:rPr>
                <w:sz w:val="16"/>
                <w:szCs w:val="16"/>
                <w:lang w:val="en-US"/>
              </w:rPr>
            </w:pPr>
            <w:r w:rsidRPr="004468CA">
              <w:rPr>
                <w:sz w:val="16"/>
                <w:szCs w:val="16"/>
                <w:lang w:val="en-US"/>
              </w:rPr>
              <w:t>1522</w:t>
            </w:r>
          </w:p>
        </w:tc>
        <w:tc>
          <w:tcPr>
            <w:tcW w:w="874" w:type="dxa"/>
            <w:vAlign w:val="center"/>
          </w:tcPr>
          <w:p w:rsidR="005F7AFB" w:rsidRPr="004468CA" w:rsidRDefault="005F7AFB" w:rsidP="005F7AFB">
            <w:pPr>
              <w:jc w:val="center"/>
              <w:rPr>
                <w:sz w:val="16"/>
                <w:szCs w:val="16"/>
                <w:lang w:val="en-US"/>
              </w:rPr>
            </w:pPr>
            <w:r w:rsidRPr="004468CA">
              <w:rPr>
                <w:sz w:val="16"/>
                <w:szCs w:val="16"/>
                <w:lang w:val="en-US"/>
              </w:rPr>
              <w:t>924</w:t>
            </w:r>
          </w:p>
        </w:tc>
        <w:tc>
          <w:tcPr>
            <w:tcW w:w="1114" w:type="dxa"/>
            <w:vAlign w:val="center"/>
          </w:tcPr>
          <w:p w:rsidR="005F7AFB" w:rsidRPr="004468CA" w:rsidRDefault="005F7AFB" w:rsidP="005F7AFB">
            <w:pPr>
              <w:jc w:val="center"/>
              <w:rPr>
                <w:sz w:val="16"/>
                <w:szCs w:val="16"/>
                <w:lang w:val="en-US"/>
              </w:rPr>
            </w:pPr>
            <w:r w:rsidRPr="004468CA">
              <w:rPr>
                <w:sz w:val="16"/>
                <w:szCs w:val="16"/>
                <w:lang w:val="en-US"/>
              </w:rPr>
              <w:t>1453</w:t>
            </w:r>
          </w:p>
        </w:tc>
        <w:tc>
          <w:tcPr>
            <w:tcW w:w="767" w:type="dxa"/>
            <w:vAlign w:val="center"/>
          </w:tcPr>
          <w:p w:rsidR="005F7AFB" w:rsidRPr="004468CA" w:rsidRDefault="005F7AFB" w:rsidP="005F7AFB">
            <w:pPr>
              <w:jc w:val="center"/>
              <w:rPr>
                <w:sz w:val="16"/>
                <w:szCs w:val="16"/>
                <w:lang w:val="en-US"/>
              </w:rPr>
            </w:pPr>
            <w:r w:rsidRPr="004468CA">
              <w:rPr>
                <w:sz w:val="16"/>
                <w:szCs w:val="16"/>
                <w:lang w:val="en-US"/>
              </w:rPr>
              <w:t>3322</w:t>
            </w:r>
          </w:p>
        </w:tc>
        <w:tc>
          <w:tcPr>
            <w:tcW w:w="1058" w:type="dxa"/>
            <w:vAlign w:val="center"/>
          </w:tcPr>
          <w:p w:rsidR="005F7AFB" w:rsidRPr="004468CA" w:rsidRDefault="005F7AFB" w:rsidP="005F7AFB">
            <w:pPr>
              <w:jc w:val="center"/>
              <w:rPr>
                <w:sz w:val="16"/>
                <w:szCs w:val="16"/>
                <w:lang w:val="en-US"/>
              </w:rPr>
            </w:pPr>
            <w:r w:rsidRPr="004468CA">
              <w:rPr>
                <w:sz w:val="16"/>
                <w:szCs w:val="16"/>
                <w:lang w:val="en-US"/>
              </w:rPr>
              <w:t>nt</w:t>
            </w:r>
          </w:p>
        </w:tc>
      </w:tr>
      <w:tr w:rsidR="005F7AFB" w:rsidRPr="004468CA" w:rsidTr="005F7AFB">
        <w:trPr>
          <w:jc w:val="center"/>
        </w:trPr>
        <w:tc>
          <w:tcPr>
            <w:tcW w:w="646" w:type="dxa"/>
            <w:vMerge/>
            <w:vAlign w:val="center"/>
          </w:tcPr>
          <w:p w:rsidR="005F7AFB" w:rsidRPr="004468CA" w:rsidRDefault="005F7AFB" w:rsidP="005F7AFB">
            <w:pPr>
              <w:rPr>
                <w:sz w:val="16"/>
                <w:szCs w:val="16"/>
              </w:rPr>
            </w:pPr>
          </w:p>
        </w:tc>
        <w:tc>
          <w:tcPr>
            <w:tcW w:w="848" w:type="dxa"/>
            <w:vAlign w:val="center"/>
          </w:tcPr>
          <w:p w:rsidR="005F7AFB" w:rsidRPr="004468CA" w:rsidRDefault="005F7AFB" w:rsidP="005F7AFB">
            <w:pPr>
              <w:rPr>
                <w:sz w:val="16"/>
                <w:szCs w:val="16"/>
                <w:lang w:val="en-US"/>
              </w:rPr>
            </w:pPr>
            <w:r w:rsidRPr="004468CA">
              <w:rPr>
                <w:sz w:val="16"/>
                <w:szCs w:val="16"/>
                <w:lang w:val="en-US"/>
              </w:rPr>
              <w:t>Reverse</w:t>
            </w:r>
          </w:p>
        </w:tc>
        <w:tc>
          <w:tcPr>
            <w:tcW w:w="3416" w:type="dxa"/>
            <w:vAlign w:val="center"/>
          </w:tcPr>
          <w:p w:rsidR="005F7AFB" w:rsidRPr="004468CA" w:rsidRDefault="005F7AFB" w:rsidP="005F7AFB">
            <w:pPr>
              <w:rPr>
                <w:sz w:val="16"/>
                <w:szCs w:val="16"/>
                <w:lang w:val="en-US"/>
              </w:rPr>
            </w:pPr>
            <w:r w:rsidRPr="004468CA">
              <w:rPr>
                <w:sz w:val="16"/>
                <w:szCs w:val="16"/>
                <w:lang w:val="en-US"/>
              </w:rPr>
              <w:t>GCCCGAGTTTGATGCTGAAAA</w:t>
            </w:r>
          </w:p>
        </w:tc>
        <w:tc>
          <w:tcPr>
            <w:tcW w:w="848" w:type="dxa"/>
            <w:vAlign w:val="center"/>
          </w:tcPr>
          <w:p w:rsidR="005F7AFB" w:rsidRPr="004468CA" w:rsidRDefault="005F7AFB" w:rsidP="005F7AFB">
            <w:pPr>
              <w:rPr>
                <w:sz w:val="16"/>
                <w:szCs w:val="16"/>
              </w:rPr>
            </w:pPr>
          </w:p>
        </w:tc>
        <w:tc>
          <w:tcPr>
            <w:tcW w:w="874" w:type="dxa"/>
            <w:vAlign w:val="center"/>
          </w:tcPr>
          <w:p w:rsidR="005F7AFB" w:rsidRPr="004468CA" w:rsidRDefault="005F7AFB" w:rsidP="005F7AFB">
            <w:pPr>
              <w:rPr>
                <w:sz w:val="16"/>
                <w:szCs w:val="16"/>
              </w:rPr>
            </w:pPr>
          </w:p>
        </w:tc>
        <w:tc>
          <w:tcPr>
            <w:tcW w:w="1114" w:type="dxa"/>
            <w:vAlign w:val="center"/>
          </w:tcPr>
          <w:p w:rsidR="005F7AFB" w:rsidRPr="004468CA" w:rsidRDefault="005F7AFB" w:rsidP="005F7AFB">
            <w:pPr>
              <w:rPr>
                <w:sz w:val="16"/>
                <w:szCs w:val="16"/>
              </w:rPr>
            </w:pPr>
          </w:p>
        </w:tc>
        <w:tc>
          <w:tcPr>
            <w:tcW w:w="767" w:type="dxa"/>
            <w:vAlign w:val="center"/>
          </w:tcPr>
          <w:p w:rsidR="005F7AFB" w:rsidRPr="004468CA" w:rsidRDefault="005F7AFB" w:rsidP="005F7AFB">
            <w:pPr>
              <w:rPr>
                <w:sz w:val="16"/>
                <w:szCs w:val="16"/>
              </w:rPr>
            </w:pPr>
          </w:p>
        </w:tc>
        <w:tc>
          <w:tcPr>
            <w:tcW w:w="1058" w:type="dxa"/>
            <w:vAlign w:val="center"/>
          </w:tcPr>
          <w:p w:rsidR="005F7AFB" w:rsidRPr="004468CA" w:rsidRDefault="005F7AFB" w:rsidP="005F7AFB">
            <w:pPr>
              <w:rPr>
                <w:sz w:val="16"/>
                <w:szCs w:val="16"/>
              </w:rPr>
            </w:pPr>
          </w:p>
        </w:tc>
      </w:tr>
    </w:tbl>
    <w:p w:rsidR="005F7AFB" w:rsidRPr="004468CA" w:rsidRDefault="005F7AFB" w:rsidP="005F7AFB">
      <w:pPr>
        <w:ind w:firstLine="397"/>
        <w:jc w:val="both"/>
        <w:rPr>
          <w:sz w:val="24"/>
          <w:szCs w:val="24"/>
        </w:rPr>
      </w:pPr>
    </w:p>
    <w:p w:rsidR="005F7AFB" w:rsidRPr="00CF524C" w:rsidRDefault="005F7AFB" w:rsidP="005F7AFB">
      <w:pPr>
        <w:ind w:firstLine="397"/>
        <w:jc w:val="both"/>
        <w:rPr>
          <w:sz w:val="24"/>
          <w:szCs w:val="24"/>
        </w:rPr>
      </w:pPr>
      <w:r w:rsidRPr="00CF524C">
        <w:rPr>
          <w:spacing w:val="-7"/>
          <w:sz w:val="24"/>
          <w:szCs w:val="24"/>
        </w:rPr>
        <w:t xml:space="preserve">Особый интерес </w:t>
      </w:r>
      <w:r w:rsidRPr="00CF524C">
        <w:rPr>
          <w:spacing w:val="7"/>
          <w:sz w:val="24"/>
          <w:szCs w:val="24"/>
        </w:rPr>
        <w:t xml:space="preserve">представляет мультилокусный VNTR-анализ </w:t>
      </w:r>
      <w:r>
        <w:rPr>
          <w:spacing w:val="7"/>
          <w:sz w:val="24"/>
          <w:szCs w:val="24"/>
        </w:rPr>
        <w:t xml:space="preserve">или </w:t>
      </w:r>
      <w:r w:rsidRPr="00170FFB">
        <w:rPr>
          <w:sz w:val="24"/>
          <w:szCs w:val="24"/>
        </w:rPr>
        <w:t>MLVA</w:t>
      </w:r>
      <w:r w:rsidRPr="00CF524C">
        <w:rPr>
          <w:spacing w:val="7"/>
          <w:sz w:val="24"/>
          <w:szCs w:val="24"/>
        </w:rPr>
        <w:t xml:space="preserve"> (</w:t>
      </w:r>
      <w:r w:rsidRPr="00CF524C">
        <w:rPr>
          <w:sz w:val="24"/>
          <w:szCs w:val="24"/>
        </w:rPr>
        <w:t>мульт</w:t>
      </w:r>
      <w:r w:rsidRPr="00CF524C">
        <w:rPr>
          <w:sz w:val="24"/>
          <w:szCs w:val="24"/>
        </w:rPr>
        <w:t>и</w:t>
      </w:r>
      <w:r w:rsidRPr="00CF524C">
        <w:rPr>
          <w:sz w:val="24"/>
          <w:szCs w:val="24"/>
        </w:rPr>
        <w:t>локусный анализ вариабельного числа нуклеотидных повторностей</w:t>
      </w:r>
      <w:r w:rsidRPr="00CF524C">
        <w:rPr>
          <w:spacing w:val="7"/>
          <w:sz w:val="24"/>
          <w:szCs w:val="24"/>
        </w:rPr>
        <w:t>), дающий возмо</w:t>
      </w:r>
      <w:r w:rsidRPr="00CF524C">
        <w:rPr>
          <w:spacing w:val="7"/>
          <w:sz w:val="24"/>
          <w:szCs w:val="24"/>
        </w:rPr>
        <w:t>ж</w:t>
      </w:r>
      <w:r w:rsidRPr="00CF524C">
        <w:rPr>
          <w:spacing w:val="7"/>
          <w:sz w:val="24"/>
          <w:szCs w:val="24"/>
        </w:rPr>
        <w:t xml:space="preserve">ность генотипирования штаммов туляремийного микроба. Использование </w:t>
      </w:r>
      <w:r w:rsidRPr="00170FFB">
        <w:rPr>
          <w:sz w:val="24"/>
          <w:szCs w:val="24"/>
        </w:rPr>
        <w:t>MLVA</w:t>
      </w:r>
      <w:r w:rsidRPr="00CF524C">
        <w:rPr>
          <w:sz w:val="24"/>
          <w:szCs w:val="24"/>
        </w:rPr>
        <w:t xml:space="preserve"> для анализа генетических связей и потенциальной популяционной структуры большой ко</w:t>
      </w:r>
      <w:r w:rsidRPr="00CF524C">
        <w:rPr>
          <w:sz w:val="24"/>
          <w:szCs w:val="24"/>
        </w:rPr>
        <w:t>л</w:t>
      </w:r>
      <w:r w:rsidRPr="00CF524C">
        <w:rPr>
          <w:sz w:val="24"/>
          <w:szCs w:val="24"/>
        </w:rPr>
        <w:t xml:space="preserve">лекции штаммов из различных природных очагов различных стран дало возможность </w:t>
      </w:r>
      <w:r w:rsidRPr="00CF524C">
        <w:rPr>
          <w:sz w:val="24"/>
          <w:szCs w:val="24"/>
          <w:lang w:val="en-US"/>
        </w:rPr>
        <w:t>A</w:t>
      </w:r>
      <w:r w:rsidRPr="00CF524C">
        <w:rPr>
          <w:sz w:val="24"/>
          <w:szCs w:val="24"/>
        </w:rPr>
        <w:t>.</w:t>
      </w:r>
      <w:r>
        <w:rPr>
          <w:sz w:val="24"/>
          <w:szCs w:val="24"/>
        </w:rPr>
        <w:t xml:space="preserve"> </w:t>
      </w:r>
      <w:r w:rsidRPr="00CF524C">
        <w:rPr>
          <w:sz w:val="24"/>
          <w:szCs w:val="24"/>
          <w:lang w:val="en-US"/>
        </w:rPr>
        <w:t>Johansson</w:t>
      </w:r>
      <w:r w:rsidRPr="00CF524C">
        <w:rPr>
          <w:sz w:val="24"/>
          <w:szCs w:val="24"/>
        </w:rPr>
        <w:t xml:space="preserve">, </w:t>
      </w:r>
      <w:r w:rsidRPr="00CF524C">
        <w:rPr>
          <w:sz w:val="24"/>
          <w:szCs w:val="24"/>
          <w:lang w:val="en-US"/>
        </w:rPr>
        <w:t>J</w:t>
      </w:r>
      <w:r w:rsidRPr="00CF524C">
        <w:rPr>
          <w:sz w:val="24"/>
          <w:szCs w:val="24"/>
        </w:rPr>
        <w:t xml:space="preserve">. </w:t>
      </w:r>
      <w:r w:rsidRPr="00CF524C">
        <w:rPr>
          <w:sz w:val="24"/>
          <w:szCs w:val="24"/>
          <w:lang w:val="en-US"/>
        </w:rPr>
        <w:t>Farlow</w:t>
      </w:r>
      <w:r w:rsidRPr="00CF524C">
        <w:rPr>
          <w:sz w:val="24"/>
          <w:szCs w:val="24"/>
        </w:rPr>
        <w:t xml:space="preserve">, </w:t>
      </w:r>
      <w:r w:rsidRPr="00CF524C">
        <w:rPr>
          <w:sz w:val="24"/>
          <w:szCs w:val="24"/>
          <w:lang w:val="en-US"/>
        </w:rPr>
        <w:t>P</w:t>
      </w:r>
      <w:r w:rsidRPr="00CF524C">
        <w:rPr>
          <w:sz w:val="24"/>
          <w:szCs w:val="24"/>
        </w:rPr>
        <w:t>.</w:t>
      </w:r>
      <w:r>
        <w:rPr>
          <w:sz w:val="24"/>
          <w:szCs w:val="24"/>
        </w:rPr>
        <w:t xml:space="preserve"> </w:t>
      </w:r>
      <w:r w:rsidRPr="00CF524C">
        <w:rPr>
          <w:sz w:val="24"/>
          <w:szCs w:val="24"/>
          <w:lang w:val="en-US"/>
        </w:rPr>
        <w:t>Larsson</w:t>
      </w:r>
      <w:r w:rsidRPr="00CF524C">
        <w:rPr>
          <w:sz w:val="24"/>
          <w:szCs w:val="24"/>
        </w:rPr>
        <w:t xml:space="preserve"> </w:t>
      </w:r>
      <w:r w:rsidRPr="00CF524C">
        <w:rPr>
          <w:sz w:val="24"/>
          <w:szCs w:val="24"/>
          <w:lang w:val="en-US"/>
        </w:rPr>
        <w:t>et</w:t>
      </w:r>
      <w:r w:rsidRPr="00CF524C">
        <w:rPr>
          <w:sz w:val="24"/>
          <w:szCs w:val="24"/>
        </w:rPr>
        <w:t xml:space="preserve"> </w:t>
      </w:r>
      <w:r w:rsidRPr="00CF524C">
        <w:rPr>
          <w:sz w:val="24"/>
          <w:szCs w:val="24"/>
          <w:lang w:val="en-US"/>
        </w:rPr>
        <w:t>al</w:t>
      </w:r>
      <w:r w:rsidRPr="00CF524C">
        <w:rPr>
          <w:sz w:val="24"/>
          <w:szCs w:val="24"/>
        </w:rPr>
        <w:t xml:space="preserve">. </w:t>
      </w:r>
      <w:r w:rsidRPr="00BF6DFB">
        <w:rPr>
          <w:sz w:val="24"/>
          <w:szCs w:val="24"/>
        </w:rPr>
        <w:t>[9</w:t>
      </w:r>
      <w:r>
        <w:rPr>
          <w:sz w:val="24"/>
          <w:szCs w:val="24"/>
        </w:rPr>
        <w:t xml:space="preserve">, </w:t>
      </w:r>
      <w:r w:rsidRPr="00BF6DFB">
        <w:rPr>
          <w:sz w:val="24"/>
          <w:szCs w:val="24"/>
        </w:rPr>
        <w:t>10]</w:t>
      </w:r>
      <w:r w:rsidRPr="00CF524C">
        <w:rPr>
          <w:sz w:val="24"/>
          <w:szCs w:val="24"/>
        </w:rPr>
        <w:t xml:space="preserve"> выделить среди них 120 генотипов (рисунок 1).</w:t>
      </w:r>
      <w:r>
        <w:rPr>
          <w:sz w:val="24"/>
          <w:szCs w:val="24"/>
        </w:rPr>
        <w:t xml:space="preserve"> </w:t>
      </w:r>
      <w:r w:rsidRPr="00CF524C">
        <w:rPr>
          <w:sz w:val="24"/>
          <w:szCs w:val="24"/>
        </w:rPr>
        <w:t>Кластерный анализ распределения генотипов выявил две группы у штаммов высоковир</w:t>
      </w:r>
      <w:r w:rsidRPr="00CF524C">
        <w:rPr>
          <w:sz w:val="24"/>
          <w:szCs w:val="24"/>
        </w:rPr>
        <w:t>у</w:t>
      </w:r>
      <w:r w:rsidRPr="00CF524C">
        <w:rPr>
          <w:sz w:val="24"/>
          <w:szCs w:val="24"/>
        </w:rPr>
        <w:t xml:space="preserve">лентного подвида </w:t>
      </w:r>
      <w:r w:rsidRPr="00CF524C">
        <w:rPr>
          <w:i/>
          <w:sz w:val="24"/>
          <w:szCs w:val="24"/>
          <w:lang w:val="en-US"/>
        </w:rPr>
        <w:t>F</w:t>
      </w:r>
      <w:r w:rsidRPr="00CF524C">
        <w:rPr>
          <w:i/>
          <w:sz w:val="24"/>
          <w:szCs w:val="24"/>
        </w:rPr>
        <w:t xml:space="preserve">. </w:t>
      </w:r>
      <w:r w:rsidRPr="00CF524C">
        <w:rPr>
          <w:i/>
          <w:sz w:val="24"/>
          <w:szCs w:val="24"/>
          <w:lang w:val="en-US"/>
        </w:rPr>
        <w:t>t</w:t>
      </w:r>
      <w:r w:rsidRPr="00CF524C">
        <w:rPr>
          <w:i/>
          <w:sz w:val="24"/>
          <w:szCs w:val="24"/>
        </w:rPr>
        <w:t xml:space="preserve">. </w:t>
      </w:r>
      <w:r w:rsidRPr="00CF524C">
        <w:rPr>
          <w:i/>
          <w:sz w:val="24"/>
          <w:szCs w:val="24"/>
          <w:lang w:val="en-US"/>
        </w:rPr>
        <w:t>tularensis</w:t>
      </w:r>
      <w:r w:rsidRPr="00CF524C">
        <w:rPr>
          <w:i/>
          <w:sz w:val="24"/>
          <w:szCs w:val="24"/>
        </w:rPr>
        <w:t xml:space="preserve">, </w:t>
      </w:r>
      <w:r w:rsidRPr="00CF524C">
        <w:rPr>
          <w:sz w:val="24"/>
          <w:szCs w:val="24"/>
        </w:rPr>
        <w:t xml:space="preserve">тогда как менее вирулентный </w:t>
      </w:r>
      <w:r w:rsidRPr="00CF524C">
        <w:rPr>
          <w:i/>
          <w:sz w:val="24"/>
          <w:szCs w:val="24"/>
          <w:lang w:val="en-US"/>
        </w:rPr>
        <w:t>F</w:t>
      </w:r>
      <w:r w:rsidRPr="00CF524C">
        <w:rPr>
          <w:i/>
          <w:sz w:val="24"/>
          <w:szCs w:val="24"/>
        </w:rPr>
        <w:t xml:space="preserve">. </w:t>
      </w:r>
      <w:r w:rsidRPr="00CF524C">
        <w:rPr>
          <w:i/>
          <w:sz w:val="24"/>
          <w:szCs w:val="24"/>
          <w:lang w:val="en-US"/>
        </w:rPr>
        <w:t>t</w:t>
      </w:r>
      <w:r w:rsidRPr="00CF524C">
        <w:rPr>
          <w:i/>
          <w:sz w:val="24"/>
          <w:szCs w:val="24"/>
        </w:rPr>
        <w:t xml:space="preserve">. </w:t>
      </w:r>
      <w:r w:rsidRPr="00CF524C">
        <w:rPr>
          <w:i/>
          <w:sz w:val="24"/>
          <w:szCs w:val="24"/>
          <w:lang w:val="en-US"/>
        </w:rPr>
        <w:t>holarctica</w:t>
      </w:r>
      <w:r w:rsidRPr="00CF524C">
        <w:rPr>
          <w:i/>
          <w:sz w:val="24"/>
          <w:szCs w:val="24"/>
        </w:rPr>
        <w:t xml:space="preserve"> </w:t>
      </w:r>
      <w:r w:rsidRPr="00CF524C">
        <w:rPr>
          <w:sz w:val="24"/>
          <w:szCs w:val="24"/>
        </w:rPr>
        <w:t xml:space="preserve">был не столь гетерогенным. Изоляты из Японии представляют собой нечто среднее между </w:t>
      </w:r>
      <w:r w:rsidRPr="00CF524C">
        <w:rPr>
          <w:i/>
          <w:sz w:val="24"/>
          <w:szCs w:val="24"/>
          <w:lang w:val="en-US"/>
        </w:rPr>
        <w:t>F</w:t>
      </w:r>
      <w:r w:rsidRPr="00CF524C">
        <w:rPr>
          <w:i/>
          <w:sz w:val="24"/>
          <w:szCs w:val="24"/>
        </w:rPr>
        <w:t xml:space="preserve">. </w:t>
      </w:r>
      <w:r w:rsidRPr="00CF524C">
        <w:rPr>
          <w:i/>
          <w:sz w:val="24"/>
          <w:szCs w:val="24"/>
          <w:lang w:val="en-US"/>
        </w:rPr>
        <w:t>t</w:t>
      </w:r>
      <w:r w:rsidRPr="00CF524C">
        <w:rPr>
          <w:i/>
          <w:sz w:val="24"/>
          <w:szCs w:val="24"/>
        </w:rPr>
        <w:t xml:space="preserve">. </w:t>
      </w:r>
      <w:r w:rsidRPr="00CF524C">
        <w:rPr>
          <w:i/>
          <w:sz w:val="24"/>
          <w:szCs w:val="24"/>
          <w:lang w:val="en-US"/>
        </w:rPr>
        <w:t>tulare</w:t>
      </w:r>
      <w:r w:rsidRPr="00CF524C">
        <w:rPr>
          <w:i/>
          <w:sz w:val="24"/>
          <w:szCs w:val="24"/>
          <w:lang w:val="en-US"/>
        </w:rPr>
        <w:t>n</w:t>
      </w:r>
      <w:r w:rsidRPr="00CF524C">
        <w:rPr>
          <w:i/>
          <w:sz w:val="24"/>
          <w:szCs w:val="24"/>
          <w:lang w:val="en-US"/>
        </w:rPr>
        <w:t>sis</w:t>
      </w:r>
      <w:r w:rsidRPr="00CF524C">
        <w:rPr>
          <w:i/>
          <w:sz w:val="24"/>
          <w:szCs w:val="24"/>
        </w:rPr>
        <w:t xml:space="preserve"> </w:t>
      </w:r>
      <w:r w:rsidRPr="00CF524C">
        <w:rPr>
          <w:sz w:val="24"/>
          <w:szCs w:val="24"/>
        </w:rPr>
        <w:t>и</w:t>
      </w:r>
      <w:r w:rsidRPr="00CF524C">
        <w:rPr>
          <w:i/>
          <w:sz w:val="24"/>
          <w:szCs w:val="24"/>
        </w:rPr>
        <w:t xml:space="preserve"> </w:t>
      </w:r>
      <w:r w:rsidRPr="00CF524C">
        <w:rPr>
          <w:i/>
          <w:sz w:val="24"/>
          <w:szCs w:val="24"/>
          <w:lang w:val="en-US"/>
        </w:rPr>
        <w:t>F</w:t>
      </w:r>
      <w:r w:rsidRPr="00CF524C">
        <w:rPr>
          <w:i/>
          <w:sz w:val="24"/>
          <w:szCs w:val="24"/>
        </w:rPr>
        <w:t xml:space="preserve">. </w:t>
      </w:r>
      <w:r w:rsidRPr="00CF524C">
        <w:rPr>
          <w:i/>
          <w:sz w:val="24"/>
          <w:szCs w:val="24"/>
          <w:lang w:val="en-US"/>
        </w:rPr>
        <w:t>t</w:t>
      </w:r>
      <w:r w:rsidRPr="00CF524C">
        <w:rPr>
          <w:i/>
          <w:sz w:val="24"/>
          <w:szCs w:val="24"/>
        </w:rPr>
        <w:t xml:space="preserve">. </w:t>
      </w:r>
      <w:r w:rsidRPr="00CF524C">
        <w:rPr>
          <w:i/>
          <w:sz w:val="24"/>
          <w:szCs w:val="24"/>
          <w:lang w:val="en-US"/>
        </w:rPr>
        <w:t>holarctica</w:t>
      </w:r>
      <w:r w:rsidRPr="00CF524C">
        <w:rPr>
          <w:i/>
          <w:sz w:val="24"/>
          <w:szCs w:val="24"/>
        </w:rPr>
        <w:t>.</w:t>
      </w:r>
    </w:p>
    <w:p w:rsidR="005F7AFB" w:rsidRPr="00CF524C" w:rsidRDefault="005F7AFB" w:rsidP="005F7AFB">
      <w:pPr>
        <w:ind w:firstLine="397"/>
        <w:jc w:val="both"/>
        <w:rPr>
          <w:sz w:val="24"/>
          <w:szCs w:val="24"/>
        </w:rPr>
      </w:pPr>
    </w:p>
    <w:p w:rsidR="005F7AFB" w:rsidRDefault="005F7AFB" w:rsidP="005F7AFB">
      <w:pPr>
        <w:shd w:val="clear" w:color="auto" w:fill="FFFFFF"/>
        <w:ind w:left="53" w:right="5" w:firstLine="307"/>
        <w:rPr>
          <w:color w:val="FF0000"/>
          <w:sz w:val="28"/>
          <w:szCs w:val="28"/>
        </w:rPr>
      </w:pPr>
      <w:r>
        <w:rPr>
          <w:noProof/>
          <w:color w:val="FF0000"/>
          <w:sz w:val="28"/>
          <w:szCs w:val="28"/>
        </w:rPr>
        <w:drawing>
          <wp:inline distT="0" distB="0" distL="0" distR="0">
            <wp:extent cx="5826760" cy="3637915"/>
            <wp:effectExtent l="19050" t="0" r="254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5826760" cy="3637915"/>
                    </a:xfrm>
                    <a:prstGeom prst="rect">
                      <a:avLst/>
                    </a:prstGeom>
                    <a:noFill/>
                    <a:ln w="9525">
                      <a:noFill/>
                      <a:miter lim="800000"/>
                      <a:headEnd/>
                      <a:tailEnd/>
                    </a:ln>
                  </pic:spPr>
                </pic:pic>
              </a:graphicData>
            </a:graphic>
          </wp:inline>
        </w:drawing>
      </w:r>
    </w:p>
    <w:p w:rsidR="005F7AFB" w:rsidRDefault="005F7AFB" w:rsidP="005F7AFB">
      <w:pPr>
        <w:ind w:left="794" w:firstLine="567"/>
        <w:rPr>
          <w:sz w:val="28"/>
          <w:szCs w:val="28"/>
        </w:rPr>
      </w:pPr>
    </w:p>
    <w:p w:rsidR="005F7AFB" w:rsidRPr="005F7AFB" w:rsidRDefault="005F7AFB" w:rsidP="005F7AFB">
      <w:pPr>
        <w:jc w:val="center"/>
        <w:rPr>
          <w:i/>
          <w:sz w:val="24"/>
          <w:szCs w:val="24"/>
        </w:rPr>
      </w:pPr>
      <w:r w:rsidRPr="007B3542">
        <w:rPr>
          <w:i/>
          <w:sz w:val="24"/>
          <w:szCs w:val="24"/>
        </w:rPr>
        <w:t>Рисунок</w:t>
      </w:r>
      <w:r w:rsidRPr="005F7AFB">
        <w:rPr>
          <w:i/>
          <w:sz w:val="24"/>
          <w:szCs w:val="24"/>
        </w:rPr>
        <w:t xml:space="preserve"> 1. </w:t>
      </w:r>
      <w:r w:rsidRPr="007B3542">
        <w:rPr>
          <w:i/>
          <w:sz w:val="24"/>
          <w:szCs w:val="24"/>
        </w:rPr>
        <w:t>Кластерный</w:t>
      </w:r>
      <w:r w:rsidRPr="00BF6DFB">
        <w:rPr>
          <w:i/>
          <w:sz w:val="24"/>
          <w:szCs w:val="24"/>
        </w:rPr>
        <w:t xml:space="preserve"> </w:t>
      </w:r>
      <w:r w:rsidRPr="007B3542">
        <w:rPr>
          <w:i/>
          <w:sz w:val="24"/>
          <w:szCs w:val="24"/>
        </w:rPr>
        <w:t>анализ</w:t>
      </w:r>
      <w:r w:rsidRPr="00BF6DFB">
        <w:rPr>
          <w:i/>
          <w:sz w:val="24"/>
          <w:szCs w:val="24"/>
        </w:rPr>
        <w:t xml:space="preserve"> </w:t>
      </w:r>
      <w:r w:rsidRPr="007B3542">
        <w:rPr>
          <w:i/>
          <w:sz w:val="24"/>
          <w:szCs w:val="24"/>
        </w:rPr>
        <w:t>вида</w:t>
      </w:r>
      <w:r w:rsidRPr="00BF6DFB">
        <w:rPr>
          <w:i/>
          <w:sz w:val="24"/>
          <w:szCs w:val="24"/>
        </w:rPr>
        <w:t xml:space="preserve"> </w:t>
      </w:r>
      <w:r w:rsidRPr="007B3542">
        <w:rPr>
          <w:i/>
          <w:sz w:val="24"/>
          <w:szCs w:val="24"/>
          <w:lang w:val="en-US"/>
        </w:rPr>
        <w:t>F</w:t>
      </w:r>
      <w:r w:rsidRPr="00BF6DFB">
        <w:rPr>
          <w:i/>
          <w:sz w:val="24"/>
          <w:szCs w:val="24"/>
        </w:rPr>
        <w:t xml:space="preserve">. </w:t>
      </w:r>
      <w:r w:rsidRPr="007B3542">
        <w:rPr>
          <w:i/>
          <w:sz w:val="24"/>
          <w:szCs w:val="24"/>
          <w:lang w:val="en-US"/>
        </w:rPr>
        <w:t>tularensis</w:t>
      </w:r>
      <w:r w:rsidRPr="00BF6DFB">
        <w:rPr>
          <w:i/>
          <w:sz w:val="24"/>
          <w:szCs w:val="24"/>
        </w:rPr>
        <w:t xml:space="preserve"> </w:t>
      </w:r>
      <w:r>
        <w:rPr>
          <w:i/>
          <w:sz w:val="24"/>
          <w:szCs w:val="24"/>
        </w:rPr>
        <w:t>по</w:t>
      </w:r>
      <w:r w:rsidRPr="00BF6DFB">
        <w:rPr>
          <w:i/>
          <w:sz w:val="24"/>
          <w:szCs w:val="24"/>
        </w:rPr>
        <w:t xml:space="preserve"> </w:t>
      </w:r>
      <w:r w:rsidRPr="007B3542">
        <w:rPr>
          <w:i/>
          <w:sz w:val="24"/>
          <w:szCs w:val="24"/>
          <w:lang w:val="en-US"/>
        </w:rPr>
        <w:t>A</w:t>
      </w:r>
      <w:r w:rsidRPr="00BF6DFB">
        <w:rPr>
          <w:i/>
          <w:sz w:val="24"/>
          <w:szCs w:val="24"/>
        </w:rPr>
        <w:t xml:space="preserve">. </w:t>
      </w:r>
      <w:r w:rsidRPr="007B3542">
        <w:rPr>
          <w:i/>
          <w:sz w:val="24"/>
          <w:szCs w:val="24"/>
          <w:lang w:val="en-US"/>
        </w:rPr>
        <w:t>Johansson</w:t>
      </w:r>
      <w:r>
        <w:rPr>
          <w:i/>
          <w:sz w:val="24"/>
          <w:szCs w:val="24"/>
        </w:rPr>
        <w:t xml:space="preserve"> </w:t>
      </w:r>
      <w:r>
        <w:rPr>
          <w:i/>
          <w:sz w:val="24"/>
          <w:szCs w:val="24"/>
          <w:lang w:val="en-US"/>
        </w:rPr>
        <w:t>et</w:t>
      </w:r>
      <w:r w:rsidRPr="00BF6DFB">
        <w:rPr>
          <w:i/>
          <w:sz w:val="24"/>
          <w:szCs w:val="24"/>
        </w:rPr>
        <w:t xml:space="preserve"> </w:t>
      </w:r>
      <w:r>
        <w:rPr>
          <w:i/>
          <w:sz w:val="24"/>
          <w:szCs w:val="24"/>
          <w:lang w:val="en-US"/>
        </w:rPr>
        <w:t>al</w:t>
      </w:r>
      <w:r w:rsidRPr="00BF6DFB">
        <w:rPr>
          <w:i/>
          <w:sz w:val="24"/>
          <w:szCs w:val="24"/>
        </w:rPr>
        <w:t>.</w:t>
      </w:r>
      <w:r w:rsidRPr="00BF6DFB">
        <w:rPr>
          <w:b/>
        </w:rPr>
        <w:t xml:space="preserve"> </w:t>
      </w:r>
      <w:r w:rsidRPr="005F7AFB">
        <w:rPr>
          <w:i/>
          <w:sz w:val="24"/>
          <w:szCs w:val="24"/>
        </w:rPr>
        <w:t>[10]</w:t>
      </w:r>
    </w:p>
    <w:p w:rsidR="005F7AFB" w:rsidRPr="005F7AFB" w:rsidRDefault="005F7AFB" w:rsidP="005F7AFB">
      <w:pPr>
        <w:shd w:val="clear" w:color="auto" w:fill="FFFFFF"/>
        <w:ind w:left="53" w:right="5" w:firstLine="307"/>
        <w:rPr>
          <w:color w:val="FF0000"/>
          <w:sz w:val="28"/>
          <w:szCs w:val="28"/>
        </w:rPr>
      </w:pPr>
    </w:p>
    <w:p w:rsidR="005F7AFB" w:rsidRPr="00CF524C" w:rsidRDefault="005F7AFB" w:rsidP="005F7AFB">
      <w:pPr>
        <w:ind w:firstLine="397"/>
        <w:jc w:val="both"/>
        <w:rPr>
          <w:sz w:val="24"/>
          <w:szCs w:val="24"/>
        </w:rPr>
      </w:pPr>
      <w:r w:rsidRPr="00CF524C">
        <w:rPr>
          <w:sz w:val="24"/>
          <w:szCs w:val="24"/>
        </w:rPr>
        <w:t xml:space="preserve">Работами ряда авторов проведен кластерный анализ, </w:t>
      </w:r>
      <w:r w:rsidRPr="00CF524C">
        <w:rPr>
          <w:spacing w:val="-1"/>
          <w:sz w:val="24"/>
          <w:szCs w:val="24"/>
        </w:rPr>
        <w:t xml:space="preserve">циркулирующих на </w:t>
      </w:r>
      <w:r w:rsidRPr="00B43CBB">
        <w:rPr>
          <w:spacing w:val="-1"/>
          <w:sz w:val="24"/>
          <w:szCs w:val="24"/>
        </w:rPr>
        <w:t xml:space="preserve">территории Казахстана штаммов </w:t>
      </w:r>
      <w:r w:rsidRPr="00FE42BA">
        <w:rPr>
          <w:spacing w:val="-1"/>
          <w:sz w:val="24"/>
          <w:szCs w:val="24"/>
        </w:rPr>
        <w:t>туляремийного микроба</w:t>
      </w:r>
      <w:r w:rsidRPr="00B43CBB">
        <w:rPr>
          <w:spacing w:val="-1"/>
          <w:sz w:val="24"/>
          <w:szCs w:val="24"/>
        </w:rPr>
        <w:t xml:space="preserve"> с разнообразными </w:t>
      </w:r>
      <w:r w:rsidRPr="00B43CBB">
        <w:rPr>
          <w:spacing w:val="-1"/>
          <w:sz w:val="24"/>
          <w:szCs w:val="24"/>
          <w:lang w:val="en-US"/>
        </w:rPr>
        <w:t>VNTR</w:t>
      </w:r>
      <w:r w:rsidRPr="00B43CBB">
        <w:rPr>
          <w:spacing w:val="-1"/>
          <w:sz w:val="24"/>
          <w:szCs w:val="24"/>
        </w:rPr>
        <w:t xml:space="preserve">-генотипами </w:t>
      </w:r>
      <w:r w:rsidRPr="00B43CBB">
        <w:rPr>
          <w:spacing w:val="-1"/>
          <w:sz w:val="24"/>
          <w:szCs w:val="24"/>
          <w:lang w:val="kk-KZ"/>
        </w:rPr>
        <w:t>[1, 2, 4]</w:t>
      </w:r>
      <w:r w:rsidRPr="00B43CBB">
        <w:rPr>
          <w:spacing w:val="-1"/>
          <w:sz w:val="24"/>
          <w:szCs w:val="24"/>
        </w:rPr>
        <w:t>. С</w:t>
      </w:r>
      <w:r w:rsidRPr="00B43CBB">
        <w:rPr>
          <w:spacing w:val="1"/>
          <w:sz w:val="24"/>
          <w:szCs w:val="24"/>
        </w:rPr>
        <w:t>ре</w:t>
      </w:r>
      <w:r w:rsidRPr="00B43CBB">
        <w:rPr>
          <w:spacing w:val="-1"/>
          <w:sz w:val="24"/>
          <w:szCs w:val="24"/>
        </w:rPr>
        <w:t>ди 15 штаммов ус</w:t>
      </w:r>
      <w:r w:rsidRPr="00B43CBB">
        <w:rPr>
          <w:spacing w:val="1"/>
          <w:sz w:val="24"/>
          <w:szCs w:val="24"/>
        </w:rPr>
        <w:t>тановлены 11 аллельных типов, разработаны</w:t>
      </w:r>
      <w:r w:rsidRPr="00CF524C">
        <w:rPr>
          <w:spacing w:val="1"/>
          <w:sz w:val="24"/>
          <w:szCs w:val="24"/>
        </w:rPr>
        <w:t xml:space="preserve"> методические приемы дифференциации среднеазиатской разновидности от </w:t>
      </w:r>
      <w:r w:rsidRPr="00CF524C">
        <w:rPr>
          <w:spacing w:val="-4"/>
          <w:sz w:val="24"/>
          <w:szCs w:val="24"/>
        </w:rPr>
        <w:t>остальных</w:t>
      </w:r>
      <w:r w:rsidRPr="00CF524C">
        <w:rPr>
          <w:sz w:val="24"/>
          <w:szCs w:val="24"/>
        </w:rPr>
        <w:t xml:space="preserve">. </w:t>
      </w:r>
      <w:r w:rsidRPr="00CF524C">
        <w:rPr>
          <w:spacing w:val="1"/>
          <w:sz w:val="24"/>
          <w:szCs w:val="24"/>
        </w:rPr>
        <w:t xml:space="preserve">К сожалению, подобные генетические исследования в Казахстане находятся на начальной стадии. </w:t>
      </w:r>
      <w:r w:rsidRPr="00CF524C">
        <w:rPr>
          <w:color w:val="000000"/>
          <w:sz w:val="24"/>
          <w:szCs w:val="24"/>
        </w:rPr>
        <w:t>В перспективе работа в этом направлении может по</w:t>
      </w:r>
      <w:r w:rsidRPr="00CF524C">
        <w:rPr>
          <w:color w:val="000000"/>
          <w:spacing w:val="-1"/>
          <w:sz w:val="24"/>
          <w:szCs w:val="24"/>
        </w:rPr>
        <w:t xml:space="preserve">зволить выявить аллельные варианты, характерные для каждой </w:t>
      </w:r>
      <w:r w:rsidRPr="00CF524C">
        <w:rPr>
          <w:color w:val="000000"/>
          <w:spacing w:val="-2"/>
          <w:sz w:val="24"/>
          <w:szCs w:val="24"/>
        </w:rPr>
        <w:t>области и для каждого типа очага. Внедрение этих методов позв</w:t>
      </w:r>
      <w:r w:rsidRPr="00CF524C">
        <w:rPr>
          <w:color w:val="000000"/>
          <w:spacing w:val="-2"/>
          <w:sz w:val="24"/>
          <w:szCs w:val="24"/>
        </w:rPr>
        <w:t>о</w:t>
      </w:r>
      <w:r w:rsidRPr="00CF524C">
        <w:rPr>
          <w:color w:val="000000"/>
          <w:spacing w:val="-2"/>
          <w:sz w:val="24"/>
          <w:szCs w:val="24"/>
        </w:rPr>
        <w:t xml:space="preserve">лит проследить за механизмом и путями проникновения возбудителя из </w:t>
      </w:r>
      <w:r w:rsidRPr="00CF524C">
        <w:rPr>
          <w:color w:val="000000"/>
          <w:spacing w:val="-1"/>
          <w:sz w:val="24"/>
          <w:szCs w:val="24"/>
        </w:rPr>
        <w:t>одного очага в др</w:t>
      </w:r>
      <w:r w:rsidRPr="00CF524C">
        <w:rPr>
          <w:color w:val="000000"/>
          <w:spacing w:val="-1"/>
          <w:sz w:val="24"/>
          <w:szCs w:val="24"/>
        </w:rPr>
        <w:t>у</w:t>
      </w:r>
      <w:r w:rsidRPr="00CF524C">
        <w:rPr>
          <w:color w:val="000000"/>
          <w:spacing w:val="-1"/>
          <w:sz w:val="24"/>
          <w:szCs w:val="24"/>
        </w:rPr>
        <w:t>гой, установить степень сходства генотипов штаммов Казахстана, место воз</w:t>
      </w:r>
      <w:r w:rsidRPr="00CF524C">
        <w:rPr>
          <w:color w:val="000000"/>
          <w:sz w:val="24"/>
          <w:szCs w:val="24"/>
        </w:rPr>
        <w:t>можного зар</w:t>
      </w:r>
      <w:r w:rsidRPr="00CF524C">
        <w:rPr>
          <w:color w:val="000000"/>
          <w:sz w:val="24"/>
          <w:szCs w:val="24"/>
        </w:rPr>
        <w:t>а</w:t>
      </w:r>
      <w:r w:rsidRPr="00CF524C">
        <w:rPr>
          <w:color w:val="000000"/>
          <w:sz w:val="24"/>
          <w:szCs w:val="24"/>
        </w:rPr>
        <w:t>жения больного и факт биотеррористического применения возбудителя.</w:t>
      </w:r>
    </w:p>
    <w:p w:rsidR="005F7AFB" w:rsidRPr="00CF524C" w:rsidRDefault="005F7AFB" w:rsidP="005F7AFB">
      <w:pPr>
        <w:ind w:firstLine="397"/>
        <w:jc w:val="both"/>
        <w:rPr>
          <w:sz w:val="24"/>
          <w:szCs w:val="24"/>
        </w:rPr>
      </w:pPr>
      <w:r w:rsidRPr="00CF524C">
        <w:rPr>
          <w:sz w:val="24"/>
          <w:szCs w:val="24"/>
        </w:rPr>
        <w:t xml:space="preserve">Широкое внедрение </w:t>
      </w:r>
      <w:r w:rsidRPr="00CF524C">
        <w:rPr>
          <w:sz w:val="24"/>
          <w:szCs w:val="24"/>
          <w:lang w:val="en-US"/>
        </w:rPr>
        <w:t>MLVA</w:t>
      </w:r>
      <w:r w:rsidRPr="00CF524C">
        <w:rPr>
          <w:sz w:val="24"/>
          <w:szCs w:val="24"/>
        </w:rPr>
        <w:t xml:space="preserve"> сдерживается отсутствием на нашем рынке реактивов и генетических маркеров, системы учета и представления результатов, необходимостью приобретения дорогостоящего оборудования и лицензионного программного обеспечения.</w:t>
      </w:r>
      <w:r>
        <w:rPr>
          <w:sz w:val="24"/>
          <w:szCs w:val="24"/>
        </w:rPr>
        <w:t xml:space="preserve"> </w:t>
      </w:r>
    </w:p>
    <w:p w:rsidR="005F7AFB" w:rsidRPr="00170FFB" w:rsidRDefault="005F7AFB" w:rsidP="005F7AFB">
      <w:pPr>
        <w:pStyle w:val="af7"/>
        <w:ind w:firstLine="397"/>
        <w:jc w:val="both"/>
        <w:rPr>
          <w:rFonts w:ascii="Times New Roman" w:hAnsi="Times New Roman"/>
          <w:sz w:val="24"/>
          <w:szCs w:val="24"/>
        </w:rPr>
      </w:pPr>
      <w:r w:rsidRPr="006D3A17">
        <w:rPr>
          <w:rFonts w:ascii="Times New Roman" w:hAnsi="Times New Roman"/>
          <w:sz w:val="24"/>
          <w:szCs w:val="24"/>
        </w:rPr>
        <w:t>Изучены свежевыделенные и музейные штаммы туляремийного микроба, выделенные в различных очагах туляремии в 1969-2010 гг. от клещей, водяных полевок, зайцев-толаев, большой песчанки</w:t>
      </w:r>
      <w:r>
        <w:rPr>
          <w:rFonts w:ascii="Times New Roman" w:hAnsi="Times New Roman"/>
          <w:sz w:val="24"/>
          <w:szCs w:val="24"/>
        </w:rPr>
        <w:t xml:space="preserve"> и из</w:t>
      </w:r>
      <w:r w:rsidRPr="006D3A17">
        <w:rPr>
          <w:rFonts w:ascii="Times New Roman" w:hAnsi="Times New Roman"/>
          <w:sz w:val="24"/>
          <w:szCs w:val="24"/>
        </w:rPr>
        <w:t xml:space="preserve"> воды. Один штамм выделен от человека. Данные о штаммах пре</w:t>
      </w:r>
      <w:r w:rsidRPr="006D3A17">
        <w:rPr>
          <w:rFonts w:ascii="Times New Roman" w:hAnsi="Times New Roman"/>
          <w:sz w:val="24"/>
          <w:szCs w:val="24"/>
        </w:rPr>
        <w:t>д</w:t>
      </w:r>
      <w:r w:rsidRPr="00170FFB">
        <w:rPr>
          <w:rFonts w:ascii="Times New Roman" w:hAnsi="Times New Roman"/>
          <w:sz w:val="24"/>
          <w:szCs w:val="24"/>
        </w:rPr>
        <w:t xml:space="preserve">ставлены в таблице 3. </w:t>
      </w:r>
    </w:p>
    <w:p w:rsidR="005F7AFB" w:rsidRPr="006D3A17" w:rsidRDefault="005F7AFB" w:rsidP="005F7AFB">
      <w:pPr>
        <w:ind w:firstLine="397"/>
        <w:jc w:val="both"/>
        <w:rPr>
          <w:sz w:val="24"/>
          <w:szCs w:val="24"/>
        </w:rPr>
      </w:pPr>
      <w:r w:rsidRPr="006D3A17">
        <w:rPr>
          <w:sz w:val="24"/>
          <w:szCs w:val="24"/>
        </w:rPr>
        <w:t>Получение ДНК из штаммов туляремийного микроба проводилось с использованием различных тест</w:t>
      </w:r>
      <w:r>
        <w:rPr>
          <w:sz w:val="24"/>
          <w:szCs w:val="24"/>
        </w:rPr>
        <w:t>-</w:t>
      </w:r>
      <w:r w:rsidRPr="006D3A17">
        <w:rPr>
          <w:sz w:val="24"/>
          <w:szCs w:val="24"/>
        </w:rPr>
        <w:t xml:space="preserve">систем: набор для выделения ДНК </w:t>
      </w:r>
      <w:r>
        <w:rPr>
          <w:sz w:val="24"/>
          <w:szCs w:val="24"/>
        </w:rPr>
        <w:t>–</w:t>
      </w:r>
      <w:r w:rsidRPr="006D3A17">
        <w:rPr>
          <w:sz w:val="24"/>
          <w:szCs w:val="24"/>
        </w:rPr>
        <w:t xml:space="preserve"> QIAamp</w:t>
      </w:r>
      <w:r>
        <w:rPr>
          <w:sz w:val="24"/>
          <w:szCs w:val="24"/>
        </w:rPr>
        <w:t xml:space="preserve"> </w:t>
      </w:r>
      <w:r w:rsidRPr="006D3A17">
        <w:rPr>
          <w:sz w:val="24"/>
          <w:szCs w:val="24"/>
        </w:rPr>
        <w:t>(250) Mini Kit (фирма «Qiagen Inc</w:t>
      </w:r>
      <w:r>
        <w:rPr>
          <w:sz w:val="24"/>
          <w:szCs w:val="24"/>
        </w:rPr>
        <w:t>.</w:t>
      </w:r>
      <w:r w:rsidRPr="006D3A17">
        <w:rPr>
          <w:sz w:val="24"/>
          <w:szCs w:val="24"/>
        </w:rPr>
        <w:t>»),</w:t>
      </w:r>
      <w:r>
        <w:rPr>
          <w:sz w:val="24"/>
          <w:szCs w:val="24"/>
        </w:rPr>
        <w:t xml:space="preserve"> </w:t>
      </w:r>
      <w:r w:rsidRPr="006D3A17">
        <w:rPr>
          <w:sz w:val="24"/>
          <w:szCs w:val="24"/>
        </w:rPr>
        <w:t>набор реагентов для выделения ДНК из биологического материала (Ро</w:t>
      </w:r>
      <w:r w:rsidRPr="006D3A17">
        <w:rPr>
          <w:sz w:val="24"/>
          <w:szCs w:val="24"/>
        </w:rPr>
        <w:t>с</w:t>
      </w:r>
      <w:r w:rsidRPr="006D3A17">
        <w:rPr>
          <w:sz w:val="24"/>
          <w:szCs w:val="24"/>
        </w:rPr>
        <w:t xml:space="preserve">НИПЧИ </w:t>
      </w:r>
      <w:r>
        <w:rPr>
          <w:sz w:val="24"/>
          <w:szCs w:val="24"/>
        </w:rPr>
        <w:t>«</w:t>
      </w:r>
      <w:r w:rsidRPr="006D3A17">
        <w:rPr>
          <w:sz w:val="24"/>
          <w:szCs w:val="24"/>
        </w:rPr>
        <w:t>Микроб</w:t>
      </w:r>
      <w:r>
        <w:rPr>
          <w:sz w:val="24"/>
          <w:szCs w:val="24"/>
        </w:rPr>
        <w:t>»</w:t>
      </w:r>
      <w:r w:rsidRPr="006D3A17">
        <w:rPr>
          <w:sz w:val="24"/>
          <w:szCs w:val="24"/>
        </w:rPr>
        <w:t xml:space="preserve">), набор для выделения ДНК «Универсальная пробоподготовка» </w:t>
      </w:r>
      <w:r w:rsidRPr="00170FFB">
        <w:rPr>
          <w:sz w:val="24"/>
          <w:szCs w:val="24"/>
        </w:rPr>
        <w:t>ООО</w:t>
      </w:r>
      <w:r w:rsidRPr="007C0C7A">
        <w:rPr>
          <w:color w:val="FF0000"/>
          <w:sz w:val="24"/>
          <w:szCs w:val="24"/>
        </w:rPr>
        <w:t xml:space="preserve"> </w:t>
      </w:r>
      <w:r w:rsidRPr="00170FFB">
        <w:rPr>
          <w:sz w:val="24"/>
          <w:szCs w:val="24"/>
        </w:rPr>
        <w:t>Лаборатория «Изоген»</w:t>
      </w:r>
      <w:r w:rsidRPr="007C0C7A">
        <w:rPr>
          <w:color w:val="FF0000"/>
          <w:sz w:val="24"/>
          <w:szCs w:val="24"/>
        </w:rPr>
        <w:t xml:space="preserve"> </w:t>
      </w:r>
      <w:r w:rsidRPr="006D3A17">
        <w:rPr>
          <w:sz w:val="24"/>
          <w:szCs w:val="24"/>
        </w:rPr>
        <w:t>(</w:t>
      </w:r>
      <w:r w:rsidRPr="006D3A17">
        <w:rPr>
          <w:sz w:val="24"/>
          <w:szCs w:val="24"/>
          <w:lang w:val="en-US"/>
        </w:rPr>
        <w:t>Isogen</w:t>
      </w:r>
      <w:r w:rsidRPr="006D3A17">
        <w:rPr>
          <w:sz w:val="24"/>
          <w:szCs w:val="24"/>
        </w:rPr>
        <w:t xml:space="preserve"> </w:t>
      </w:r>
      <w:r w:rsidRPr="006D3A17">
        <w:rPr>
          <w:sz w:val="24"/>
          <w:szCs w:val="24"/>
          <w:lang w:val="en-US"/>
        </w:rPr>
        <w:t>Lab</w:t>
      </w:r>
      <w:r w:rsidRPr="006D3A17">
        <w:rPr>
          <w:sz w:val="24"/>
          <w:szCs w:val="24"/>
        </w:rPr>
        <w:t xml:space="preserve">. </w:t>
      </w:r>
      <w:r w:rsidRPr="006D3A17">
        <w:rPr>
          <w:sz w:val="24"/>
          <w:szCs w:val="24"/>
          <w:lang w:val="en-US"/>
        </w:rPr>
        <w:t>ltd</w:t>
      </w:r>
      <w:r w:rsidRPr="006D3A17">
        <w:rPr>
          <w:sz w:val="24"/>
          <w:szCs w:val="24"/>
        </w:rPr>
        <w:t xml:space="preserve">). Выделение </w:t>
      </w:r>
      <w:r w:rsidRPr="007B3542">
        <w:rPr>
          <w:sz w:val="24"/>
          <w:szCs w:val="24"/>
        </w:rPr>
        <w:t>ДНК набором</w:t>
      </w:r>
      <w:r w:rsidRPr="006D3A17">
        <w:rPr>
          <w:sz w:val="24"/>
          <w:szCs w:val="24"/>
        </w:rPr>
        <w:t xml:space="preserve"> QIAamp основано на адсорбции ДНК хаотропными веществами, осажденными на фильтре. В наборе реагентов для выделения ДНК из биологического материала (РосНИПЧИ </w:t>
      </w:r>
      <w:r>
        <w:rPr>
          <w:sz w:val="24"/>
          <w:szCs w:val="24"/>
        </w:rPr>
        <w:t>«</w:t>
      </w:r>
      <w:r w:rsidRPr="006D3A17">
        <w:rPr>
          <w:sz w:val="24"/>
          <w:szCs w:val="24"/>
        </w:rPr>
        <w:t>Микроб</w:t>
      </w:r>
      <w:r>
        <w:rPr>
          <w:sz w:val="24"/>
          <w:szCs w:val="24"/>
        </w:rPr>
        <w:t>»</w:t>
      </w:r>
      <w:r w:rsidRPr="006D3A17">
        <w:rPr>
          <w:sz w:val="24"/>
          <w:szCs w:val="24"/>
        </w:rPr>
        <w:t xml:space="preserve">) и </w:t>
      </w:r>
      <w:r>
        <w:rPr>
          <w:sz w:val="24"/>
          <w:szCs w:val="24"/>
        </w:rPr>
        <w:t>«</w:t>
      </w:r>
      <w:r w:rsidRPr="006D3A17">
        <w:rPr>
          <w:sz w:val="24"/>
          <w:szCs w:val="24"/>
        </w:rPr>
        <w:t>Униве</w:t>
      </w:r>
      <w:r w:rsidRPr="006D3A17">
        <w:rPr>
          <w:sz w:val="24"/>
          <w:szCs w:val="24"/>
        </w:rPr>
        <w:t>р</w:t>
      </w:r>
      <w:r w:rsidRPr="006D3A17">
        <w:rPr>
          <w:sz w:val="24"/>
          <w:szCs w:val="24"/>
        </w:rPr>
        <w:t>сальная пробоподготовка</w:t>
      </w:r>
      <w:r>
        <w:rPr>
          <w:sz w:val="24"/>
          <w:szCs w:val="24"/>
        </w:rPr>
        <w:t>»</w:t>
      </w:r>
      <w:r w:rsidRPr="006D3A17">
        <w:rPr>
          <w:sz w:val="24"/>
          <w:szCs w:val="24"/>
        </w:rPr>
        <w:t xml:space="preserve"> ООО Лаборатория</w:t>
      </w:r>
      <w:r>
        <w:rPr>
          <w:sz w:val="24"/>
          <w:szCs w:val="24"/>
        </w:rPr>
        <w:t xml:space="preserve"> «</w:t>
      </w:r>
      <w:r w:rsidRPr="006D3A17">
        <w:rPr>
          <w:sz w:val="24"/>
          <w:szCs w:val="24"/>
        </w:rPr>
        <w:t>Изоген</w:t>
      </w:r>
      <w:r>
        <w:rPr>
          <w:sz w:val="24"/>
          <w:szCs w:val="24"/>
        </w:rPr>
        <w:t>»</w:t>
      </w:r>
      <w:r w:rsidRPr="006D3A17">
        <w:rPr>
          <w:sz w:val="24"/>
          <w:szCs w:val="24"/>
        </w:rPr>
        <w:t xml:space="preserve"> используют метод нуклеосорбции на силикагеле. </w:t>
      </w:r>
    </w:p>
    <w:p w:rsidR="005F7AFB" w:rsidRPr="00C83487" w:rsidRDefault="005F7AFB" w:rsidP="005F7AFB">
      <w:pPr>
        <w:ind w:firstLine="397"/>
        <w:jc w:val="both"/>
        <w:rPr>
          <w:sz w:val="24"/>
          <w:szCs w:val="24"/>
        </w:rPr>
      </w:pPr>
      <w:r w:rsidRPr="002B428E">
        <w:rPr>
          <w:color w:val="000000"/>
          <w:sz w:val="24"/>
          <w:szCs w:val="24"/>
        </w:rPr>
        <w:lastRenderedPageBreak/>
        <w:t>Инициирование ПЦР для определения специфических нуклеотидных</w:t>
      </w:r>
      <w:r>
        <w:rPr>
          <w:color w:val="000000"/>
          <w:sz w:val="24"/>
          <w:szCs w:val="24"/>
        </w:rPr>
        <w:t xml:space="preserve"> </w:t>
      </w:r>
      <w:r w:rsidRPr="002B428E">
        <w:rPr>
          <w:color w:val="000000"/>
          <w:sz w:val="24"/>
          <w:szCs w:val="24"/>
        </w:rPr>
        <w:t>последовател</w:t>
      </w:r>
      <w:r w:rsidRPr="002B428E">
        <w:rPr>
          <w:color w:val="000000"/>
          <w:sz w:val="24"/>
          <w:szCs w:val="24"/>
        </w:rPr>
        <w:t>ь</w:t>
      </w:r>
      <w:r w:rsidRPr="002B428E">
        <w:rPr>
          <w:color w:val="000000"/>
          <w:sz w:val="24"/>
          <w:szCs w:val="24"/>
        </w:rPr>
        <w:t xml:space="preserve">ностей, характерных для всего рода </w:t>
      </w:r>
      <w:r w:rsidRPr="002B428E">
        <w:rPr>
          <w:i/>
          <w:sz w:val="24"/>
          <w:szCs w:val="24"/>
        </w:rPr>
        <w:t>Francisella,</w:t>
      </w:r>
      <w:r w:rsidRPr="002B428E">
        <w:rPr>
          <w:color w:val="000000"/>
          <w:sz w:val="24"/>
          <w:szCs w:val="24"/>
        </w:rPr>
        <w:t xml:space="preserve"> проводилось с использование праймеров</w:t>
      </w:r>
      <w:r w:rsidRPr="006D3A17">
        <w:rPr>
          <w:color w:val="000000"/>
          <w:sz w:val="24"/>
          <w:szCs w:val="24"/>
        </w:rPr>
        <w:t xml:space="preserve"> </w:t>
      </w:r>
      <w:r w:rsidRPr="00C83487">
        <w:rPr>
          <w:sz w:val="24"/>
          <w:szCs w:val="24"/>
          <w:lang w:val="en-US"/>
        </w:rPr>
        <w:t>F</w:t>
      </w:r>
      <w:r w:rsidRPr="00C83487">
        <w:rPr>
          <w:sz w:val="24"/>
          <w:szCs w:val="24"/>
        </w:rPr>
        <w:t xml:space="preserve">5 и </w:t>
      </w:r>
      <w:r w:rsidRPr="00C83487">
        <w:rPr>
          <w:sz w:val="24"/>
          <w:szCs w:val="24"/>
          <w:lang w:val="en-US"/>
        </w:rPr>
        <w:t>F</w:t>
      </w:r>
      <w:r w:rsidRPr="00C83487">
        <w:rPr>
          <w:sz w:val="24"/>
          <w:szCs w:val="24"/>
        </w:rPr>
        <w:t>11, имплантирующихся на 16</w:t>
      </w:r>
      <w:r w:rsidRPr="00C83487">
        <w:rPr>
          <w:sz w:val="24"/>
          <w:szCs w:val="24"/>
          <w:lang w:val="en-US"/>
        </w:rPr>
        <w:t>S</w:t>
      </w:r>
      <w:r w:rsidRPr="00C83487">
        <w:rPr>
          <w:sz w:val="24"/>
          <w:szCs w:val="24"/>
        </w:rPr>
        <w:t xml:space="preserve"> </w:t>
      </w:r>
      <w:r w:rsidRPr="00C83487">
        <w:rPr>
          <w:sz w:val="24"/>
          <w:szCs w:val="24"/>
          <w:lang w:val="en-US"/>
        </w:rPr>
        <w:t>rRNA</w:t>
      </w:r>
      <w:r w:rsidRPr="00C83487">
        <w:rPr>
          <w:sz w:val="24"/>
          <w:szCs w:val="24"/>
        </w:rPr>
        <w:t xml:space="preserve">-гене. Видовую принадлежность определяли «ПЦР тест-системой </w:t>
      </w:r>
      <w:r w:rsidRPr="00C83487">
        <w:rPr>
          <w:i/>
          <w:sz w:val="24"/>
          <w:szCs w:val="24"/>
        </w:rPr>
        <w:t>Francisella tularensis spp.</w:t>
      </w:r>
      <w:r w:rsidRPr="00C83487">
        <w:rPr>
          <w:sz w:val="24"/>
          <w:szCs w:val="24"/>
        </w:rPr>
        <w:t xml:space="preserve"> (Fra)» производителя ООО Лаборатория «Изоген», в которой для обнаружения </w:t>
      </w:r>
      <w:r w:rsidRPr="00C83487">
        <w:rPr>
          <w:i/>
          <w:sz w:val="24"/>
          <w:szCs w:val="24"/>
          <w:lang w:val="en-US"/>
        </w:rPr>
        <w:t>F</w:t>
      </w:r>
      <w:r w:rsidRPr="00C83487">
        <w:rPr>
          <w:i/>
          <w:sz w:val="24"/>
          <w:szCs w:val="24"/>
        </w:rPr>
        <w:t xml:space="preserve">. </w:t>
      </w:r>
      <w:r w:rsidRPr="00C83487">
        <w:rPr>
          <w:i/>
          <w:sz w:val="24"/>
          <w:szCs w:val="24"/>
          <w:lang w:val="en-US"/>
        </w:rPr>
        <w:t>tularensis</w:t>
      </w:r>
      <w:r w:rsidRPr="00C83487">
        <w:rPr>
          <w:sz w:val="24"/>
          <w:szCs w:val="24"/>
        </w:rPr>
        <w:t xml:space="preserve"> подобрана система праймеров, ко</w:t>
      </w:r>
      <w:r w:rsidRPr="00C83487">
        <w:rPr>
          <w:sz w:val="24"/>
          <w:szCs w:val="24"/>
        </w:rPr>
        <w:t>м</w:t>
      </w:r>
      <w:r w:rsidRPr="00C83487">
        <w:rPr>
          <w:sz w:val="24"/>
          <w:szCs w:val="24"/>
        </w:rPr>
        <w:t>плементарных участку гена, кодирующего белок молекулярной массой 17 кДа.</w:t>
      </w:r>
    </w:p>
    <w:p w:rsidR="005F7AFB" w:rsidRPr="006D3A17" w:rsidRDefault="005F7AFB" w:rsidP="005F7AFB">
      <w:pPr>
        <w:ind w:firstLine="397"/>
        <w:jc w:val="both"/>
        <w:rPr>
          <w:sz w:val="24"/>
          <w:szCs w:val="24"/>
        </w:rPr>
      </w:pPr>
    </w:p>
    <w:p w:rsidR="005F7AFB" w:rsidRPr="00170FFB" w:rsidRDefault="005F7AFB" w:rsidP="005F7AFB">
      <w:pPr>
        <w:pStyle w:val="af7"/>
        <w:jc w:val="right"/>
        <w:rPr>
          <w:rFonts w:ascii="Times New Roman" w:hAnsi="Times New Roman"/>
          <w:b/>
          <w:i/>
          <w:sz w:val="24"/>
          <w:szCs w:val="24"/>
        </w:rPr>
      </w:pPr>
      <w:r w:rsidRPr="00170FFB">
        <w:rPr>
          <w:rFonts w:ascii="Times New Roman" w:hAnsi="Times New Roman"/>
          <w:i/>
          <w:sz w:val="24"/>
          <w:szCs w:val="24"/>
        </w:rPr>
        <w:t>Таблица 3</w:t>
      </w:r>
    </w:p>
    <w:p w:rsidR="005F7AFB" w:rsidRPr="00FF7B7D" w:rsidRDefault="005F7AFB" w:rsidP="005F7AFB">
      <w:pPr>
        <w:pStyle w:val="af7"/>
        <w:jc w:val="center"/>
        <w:rPr>
          <w:rFonts w:ascii="Times New Roman" w:hAnsi="Times New Roman"/>
          <w:i/>
          <w:sz w:val="24"/>
          <w:szCs w:val="24"/>
        </w:rPr>
      </w:pPr>
      <w:r w:rsidRPr="007B3542">
        <w:rPr>
          <w:rFonts w:ascii="Times New Roman" w:hAnsi="Times New Roman"/>
          <w:i/>
          <w:sz w:val="24"/>
          <w:szCs w:val="24"/>
        </w:rPr>
        <w:t>Сведения об изученных штаммах туляремийного микроба</w:t>
      </w:r>
      <w:r w:rsidRPr="00F9074D">
        <w:rPr>
          <w:rFonts w:ascii="Times New Roman" w:hAnsi="Times New Roman"/>
          <w:i/>
          <w:sz w:val="24"/>
          <w:szCs w:val="24"/>
          <w:vertAlign w:val="superscript"/>
        </w:rPr>
        <w:t>*</w:t>
      </w:r>
    </w:p>
    <w:p w:rsidR="005F7AFB" w:rsidRPr="00FF7B7D" w:rsidRDefault="005F7AFB" w:rsidP="005F7AFB">
      <w:pPr>
        <w:pStyle w:val="af7"/>
        <w:rPr>
          <w:rFonts w:ascii="Times New Roman" w:hAnsi="Times New Roman"/>
          <w:i/>
          <w:sz w:val="24"/>
          <w:szCs w:val="24"/>
        </w:rPr>
      </w:pP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3"/>
        <w:gridCol w:w="1559"/>
        <w:gridCol w:w="1736"/>
        <w:gridCol w:w="1915"/>
      </w:tblGrid>
      <w:tr w:rsidR="005F7AFB" w:rsidRPr="00C83487" w:rsidTr="005F7AFB">
        <w:trPr>
          <w:jc w:val="center"/>
        </w:trPr>
        <w:tc>
          <w:tcPr>
            <w:tcW w:w="3893" w:type="dxa"/>
            <w:vAlign w:val="center"/>
          </w:tcPr>
          <w:p w:rsidR="005F7AFB" w:rsidRPr="00C83487" w:rsidRDefault="005F7AFB" w:rsidP="005F7AFB">
            <w:pPr>
              <w:pStyle w:val="af7"/>
              <w:jc w:val="center"/>
              <w:rPr>
                <w:rFonts w:ascii="Times New Roman" w:hAnsi="Times New Roman"/>
              </w:rPr>
            </w:pPr>
            <w:r w:rsidRPr="00C83487">
              <w:rPr>
                <w:rFonts w:ascii="Times New Roman" w:hAnsi="Times New Roman"/>
              </w:rPr>
              <w:t>Область</w:t>
            </w:r>
          </w:p>
        </w:tc>
        <w:tc>
          <w:tcPr>
            <w:tcW w:w="1559" w:type="dxa"/>
            <w:vAlign w:val="center"/>
          </w:tcPr>
          <w:p w:rsidR="005F7AFB" w:rsidRPr="00C83487" w:rsidRDefault="005F7AFB" w:rsidP="005F7AFB">
            <w:pPr>
              <w:pStyle w:val="af7"/>
              <w:ind w:left="-108" w:right="-108"/>
              <w:jc w:val="center"/>
              <w:rPr>
                <w:rFonts w:ascii="Times New Roman" w:hAnsi="Times New Roman"/>
              </w:rPr>
            </w:pPr>
            <w:r w:rsidRPr="00C83487">
              <w:rPr>
                <w:rFonts w:ascii="Times New Roman" w:hAnsi="Times New Roman"/>
              </w:rPr>
              <w:t>Кол-во штаммов</w:t>
            </w:r>
          </w:p>
        </w:tc>
        <w:tc>
          <w:tcPr>
            <w:tcW w:w="1736" w:type="dxa"/>
            <w:vAlign w:val="center"/>
          </w:tcPr>
          <w:p w:rsidR="005F7AFB" w:rsidRPr="00C83487" w:rsidRDefault="005F7AFB" w:rsidP="005F7AFB">
            <w:pPr>
              <w:pStyle w:val="af7"/>
              <w:rPr>
                <w:rFonts w:ascii="Times New Roman" w:hAnsi="Times New Roman"/>
                <w:i/>
                <w:lang w:val="en-US"/>
              </w:rPr>
            </w:pPr>
            <w:r w:rsidRPr="00C83487">
              <w:rPr>
                <w:rFonts w:ascii="Times New Roman" w:hAnsi="Times New Roman"/>
                <w:i/>
                <w:lang w:val="en-US"/>
              </w:rPr>
              <w:t>F.</w:t>
            </w:r>
            <w:r w:rsidRPr="00C83487">
              <w:rPr>
                <w:rFonts w:ascii="Times New Roman" w:hAnsi="Times New Roman"/>
                <w:i/>
              </w:rPr>
              <w:t xml:space="preserve"> </w:t>
            </w:r>
            <w:r w:rsidRPr="00C83487">
              <w:rPr>
                <w:rFonts w:ascii="Times New Roman" w:hAnsi="Times New Roman"/>
                <w:i/>
                <w:lang w:val="en-US"/>
              </w:rPr>
              <w:t>t.</w:t>
            </w:r>
            <w:r w:rsidRPr="00C83487">
              <w:rPr>
                <w:rFonts w:ascii="Times New Roman" w:hAnsi="Times New Roman"/>
                <w:i/>
              </w:rPr>
              <w:t xml:space="preserve"> </w:t>
            </w:r>
            <w:r w:rsidRPr="00C83487">
              <w:rPr>
                <w:rFonts w:ascii="Times New Roman" w:hAnsi="Times New Roman"/>
                <w:i/>
                <w:lang w:val="en-US"/>
              </w:rPr>
              <w:t>holarctica</w:t>
            </w:r>
          </w:p>
        </w:tc>
        <w:tc>
          <w:tcPr>
            <w:tcW w:w="1915" w:type="dxa"/>
            <w:vAlign w:val="center"/>
          </w:tcPr>
          <w:p w:rsidR="005F7AFB" w:rsidRPr="00C83487" w:rsidRDefault="005F7AFB" w:rsidP="005F7AFB">
            <w:pPr>
              <w:pStyle w:val="af7"/>
              <w:rPr>
                <w:rFonts w:ascii="Times New Roman" w:hAnsi="Times New Roman"/>
                <w:i/>
                <w:lang w:val="en-US"/>
              </w:rPr>
            </w:pPr>
            <w:r w:rsidRPr="00C83487">
              <w:rPr>
                <w:rFonts w:ascii="Times New Roman" w:hAnsi="Times New Roman"/>
                <w:i/>
                <w:lang w:val="en-US"/>
              </w:rPr>
              <w:t>F.</w:t>
            </w:r>
            <w:r w:rsidRPr="00C83487">
              <w:rPr>
                <w:rFonts w:ascii="Times New Roman" w:hAnsi="Times New Roman"/>
                <w:i/>
              </w:rPr>
              <w:t xml:space="preserve"> </w:t>
            </w:r>
            <w:r w:rsidRPr="00C83487">
              <w:rPr>
                <w:rFonts w:ascii="Times New Roman" w:hAnsi="Times New Roman"/>
                <w:i/>
                <w:lang w:val="en-US"/>
              </w:rPr>
              <w:t>t.</w:t>
            </w:r>
            <w:r w:rsidRPr="00C83487">
              <w:rPr>
                <w:rFonts w:ascii="Times New Roman" w:hAnsi="Times New Roman"/>
                <w:i/>
              </w:rPr>
              <w:t xml:space="preserve"> </w:t>
            </w:r>
            <w:r w:rsidRPr="00C83487">
              <w:rPr>
                <w:rFonts w:ascii="Times New Roman" w:hAnsi="Times New Roman"/>
                <w:i/>
                <w:lang w:val="en-US"/>
              </w:rPr>
              <w:t>mediaasiatica</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Западно-Казахстанская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28</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28</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Актюбинская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25</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25</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Павлодарская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1</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1</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Аколинская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2</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2</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Алматинская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11</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9</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2</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Карагандинская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1</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1</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Восточно-Казахстанская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2</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2</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r>
      <w:tr w:rsidR="005F7AFB" w:rsidRPr="00BA39E1" w:rsidTr="005F7AFB">
        <w:trPr>
          <w:jc w:val="center"/>
        </w:trPr>
        <w:tc>
          <w:tcPr>
            <w:tcW w:w="3893" w:type="dxa"/>
            <w:vAlign w:val="center"/>
          </w:tcPr>
          <w:p w:rsidR="005F7AFB" w:rsidRPr="00BA39E1" w:rsidRDefault="005F7AFB" w:rsidP="005F7AFB">
            <w:pPr>
              <w:pStyle w:val="af7"/>
              <w:rPr>
                <w:rFonts w:ascii="Times New Roman" w:hAnsi="Times New Roman"/>
                <w:color w:val="000000"/>
              </w:rPr>
            </w:pPr>
            <w:r w:rsidRPr="00BA39E1">
              <w:rPr>
                <w:rFonts w:ascii="Times New Roman" w:hAnsi="Times New Roman"/>
                <w:color w:val="000000"/>
              </w:rPr>
              <w:t>Жамбылская</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7</w:t>
            </w:r>
          </w:p>
        </w:tc>
        <w:tc>
          <w:tcPr>
            <w:tcW w:w="1736"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7</w:t>
            </w:r>
          </w:p>
        </w:tc>
      </w:tr>
      <w:tr w:rsidR="005F7AFB" w:rsidRPr="00BA39E1" w:rsidTr="005F7AFB">
        <w:trPr>
          <w:jc w:val="center"/>
        </w:trPr>
        <w:tc>
          <w:tcPr>
            <w:tcW w:w="3893" w:type="dxa"/>
            <w:vAlign w:val="center"/>
          </w:tcPr>
          <w:p w:rsidR="005F7AFB" w:rsidRPr="00BA39E1" w:rsidRDefault="005F7AFB" w:rsidP="005F7AFB">
            <w:pPr>
              <w:pStyle w:val="af7"/>
              <w:jc w:val="right"/>
              <w:rPr>
                <w:rFonts w:ascii="Times New Roman" w:hAnsi="Times New Roman"/>
              </w:rPr>
            </w:pPr>
            <w:r w:rsidRPr="00BA39E1">
              <w:rPr>
                <w:rFonts w:ascii="Times New Roman" w:hAnsi="Times New Roman"/>
              </w:rPr>
              <w:t>Итого</w:t>
            </w:r>
            <w:r>
              <w:rPr>
                <w:rFonts w:ascii="Times New Roman" w:hAnsi="Times New Roman"/>
              </w:rPr>
              <w:t>:</w:t>
            </w:r>
          </w:p>
        </w:tc>
        <w:tc>
          <w:tcPr>
            <w:tcW w:w="1559" w:type="dxa"/>
            <w:vAlign w:val="center"/>
          </w:tcPr>
          <w:p w:rsidR="005F7AFB" w:rsidRPr="00BA39E1" w:rsidRDefault="005F7AFB" w:rsidP="005F7AFB">
            <w:pPr>
              <w:pStyle w:val="af7"/>
              <w:jc w:val="center"/>
              <w:rPr>
                <w:rFonts w:ascii="Times New Roman" w:hAnsi="Times New Roman"/>
                <w:color w:val="000000"/>
              </w:rPr>
            </w:pPr>
            <w:r w:rsidRPr="00BA39E1">
              <w:rPr>
                <w:rFonts w:ascii="Times New Roman" w:hAnsi="Times New Roman"/>
                <w:color w:val="000000"/>
              </w:rPr>
              <w:t>7</w:t>
            </w:r>
            <w:r>
              <w:rPr>
                <w:rFonts w:ascii="Times New Roman" w:hAnsi="Times New Roman"/>
                <w:color w:val="000000"/>
              </w:rPr>
              <w:t>7</w:t>
            </w:r>
          </w:p>
        </w:tc>
        <w:tc>
          <w:tcPr>
            <w:tcW w:w="1736" w:type="dxa"/>
            <w:vAlign w:val="center"/>
          </w:tcPr>
          <w:p w:rsidR="005F7AFB" w:rsidRPr="00C83487" w:rsidRDefault="005F7AFB" w:rsidP="005F7AFB">
            <w:pPr>
              <w:pStyle w:val="af7"/>
              <w:jc w:val="center"/>
              <w:rPr>
                <w:rFonts w:ascii="Times New Roman" w:hAnsi="Times New Roman"/>
                <w:color w:val="000000"/>
              </w:rPr>
            </w:pPr>
            <w:r w:rsidRPr="00BA39E1">
              <w:rPr>
                <w:rFonts w:ascii="Times New Roman" w:hAnsi="Times New Roman"/>
                <w:color w:val="000000"/>
                <w:lang w:val="en-US"/>
              </w:rPr>
              <w:t>6</w:t>
            </w:r>
            <w:r>
              <w:rPr>
                <w:rFonts w:ascii="Times New Roman" w:hAnsi="Times New Roman"/>
                <w:color w:val="000000"/>
              </w:rPr>
              <w:t>8</w:t>
            </w:r>
          </w:p>
        </w:tc>
        <w:tc>
          <w:tcPr>
            <w:tcW w:w="1915" w:type="dxa"/>
            <w:vAlign w:val="center"/>
          </w:tcPr>
          <w:p w:rsidR="005F7AFB" w:rsidRPr="00BA39E1" w:rsidRDefault="005F7AFB" w:rsidP="005F7AFB">
            <w:pPr>
              <w:pStyle w:val="af7"/>
              <w:jc w:val="center"/>
              <w:rPr>
                <w:rFonts w:ascii="Times New Roman" w:hAnsi="Times New Roman"/>
                <w:color w:val="000000"/>
                <w:lang w:val="en-US"/>
              </w:rPr>
            </w:pPr>
            <w:r w:rsidRPr="00BA39E1">
              <w:rPr>
                <w:rFonts w:ascii="Times New Roman" w:hAnsi="Times New Roman"/>
                <w:color w:val="000000"/>
                <w:lang w:val="en-US"/>
              </w:rPr>
              <w:t>9</w:t>
            </w:r>
          </w:p>
        </w:tc>
      </w:tr>
    </w:tbl>
    <w:p w:rsidR="005F7AFB" w:rsidRPr="00C83487" w:rsidRDefault="005F7AFB" w:rsidP="00F9074D">
      <w:pPr>
        <w:pStyle w:val="af7"/>
        <w:ind w:firstLine="397"/>
        <w:rPr>
          <w:rFonts w:ascii="Times New Roman" w:hAnsi="Times New Roman"/>
        </w:rPr>
      </w:pPr>
      <w:r w:rsidRPr="00F9074D">
        <w:rPr>
          <w:rFonts w:ascii="Times New Roman" w:hAnsi="Times New Roman"/>
          <w:sz w:val="24"/>
          <w:szCs w:val="24"/>
          <w:vertAlign w:val="superscript"/>
        </w:rPr>
        <w:t>*</w:t>
      </w:r>
      <w:r w:rsidRPr="00C83487">
        <w:rPr>
          <w:rFonts w:ascii="Times New Roman" w:hAnsi="Times New Roman"/>
        </w:rPr>
        <w:t xml:space="preserve">Для контроля тест-систем использовали вакцинный штамм </w:t>
      </w:r>
      <w:r w:rsidRPr="00C83487">
        <w:rPr>
          <w:rFonts w:ascii="Times New Roman" w:hAnsi="Times New Roman"/>
          <w:i/>
          <w:lang w:val="en-US"/>
        </w:rPr>
        <w:t>F</w:t>
      </w:r>
      <w:r w:rsidRPr="00C83487">
        <w:rPr>
          <w:rFonts w:ascii="Times New Roman" w:hAnsi="Times New Roman"/>
          <w:i/>
        </w:rPr>
        <w:t xml:space="preserve">. </w:t>
      </w:r>
      <w:r w:rsidRPr="00C83487">
        <w:rPr>
          <w:rFonts w:ascii="Times New Roman" w:hAnsi="Times New Roman"/>
          <w:i/>
          <w:lang w:val="en-US"/>
        </w:rPr>
        <w:t>tularensis</w:t>
      </w:r>
      <w:r w:rsidRPr="00C83487">
        <w:rPr>
          <w:rFonts w:ascii="Times New Roman" w:hAnsi="Times New Roman"/>
        </w:rPr>
        <w:t xml:space="preserve"> 145 линии НИИЭГ.</w:t>
      </w:r>
    </w:p>
    <w:p w:rsidR="005F7AFB" w:rsidRPr="00C83487" w:rsidRDefault="005F7AFB" w:rsidP="005F7AFB">
      <w:pPr>
        <w:pStyle w:val="af7"/>
        <w:rPr>
          <w:rFonts w:ascii="Times New Roman" w:hAnsi="Times New Roman"/>
          <w:color w:val="000000"/>
          <w:sz w:val="28"/>
        </w:rPr>
      </w:pPr>
    </w:p>
    <w:p w:rsidR="005F7AFB" w:rsidRPr="00CF524C" w:rsidRDefault="005F7AFB" w:rsidP="00F9074D">
      <w:pPr>
        <w:ind w:firstLine="397"/>
        <w:jc w:val="both"/>
        <w:rPr>
          <w:b/>
          <w:sz w:val="24"/>
          <w:szCs w:val="24"/>
        </w:rPr>
      </w:pPr>
      <w:r w:rsidRPr="00CF524C">
        <w:rPr>
          <w:sz w:val="24"/>
          <w:szCs w:val="24"/>
        </w:rPr>
        <w:t>Детекцию продуктов амплификации производили методом гель-электрофореза в 2% агарозном геле. Результаты электрофоретического разделения регистрировали фотогр</w:t>
      </w:r>
      <w:r w:rsidRPr="00CF524C">
        <w:rPr>
          <w:sz w:val="24"/>
          <w:szCs w:val="24"/>
        </w:rPr>
        <w:t>а</w:t>
      </w:r>
      <w:r w:rsidRPr="00CF524C">
        <w:rPr>
          <w:sz w:val="24"/>
          <w:szCs w:val="24"/>
        </w:rPr>
        <w:t>фиро</w:t>
      </w:r>
      <w:r>
        <w:rPr>
          <w:sz w:val="24"/>
          <w:szCs w:val="24"/>
        </w:rPr>
        <w:t>ванием геля.</w:t>
      </w:r>
      <w:r w:rsidRPr="00CF524C">
        <w:rPr>
          <w:sz w:val="24"/>
          <w:szCs w:val="24"/>
        </w:rPr>
        <w:t xml:space="preserve"> Анализ полученных изображений проводили с помощью специализир</w:t>
      </w:r>
      <w:r w:rsidRPr="00CF524C">
        <w:rPr>
          <w:sz w:val="24"/>
          <w:szCs w:val="24"/>
        </w:rPr>
        <w:t>о</w:t>
      </w:r>
      <w:r w:rsidRPr="00CF524C">
        <w:rPr>
          <w:sz w:val="24"/>
          <w:szCs w:val="24"/>
        </w:rPr>
        <w:t xml:space="preserve">ванной системы обработки изображения </w:t>
      </w:r>
      <w:r w:rsidRPr="00CF524C">
        <w:rPr>
          <w:sz w:val="24"/>
          <w:szCs w:val="24"/>
          <w:lang w:val="en-US"/>
        </w:rPr>
        <w:t>Doc</w:t>
      </w:r>
      <w:r w:rsidRPr="00CF524C">
        <w:rPr>
          <w:sz w:val="24"/>
          <w:szCs w:val="24"/>
        </w:rPr>
        <w:t>-</w:t>
      </w:r>
      <w:r w:rsidRPr="00CF524C">
        <w:rPr>
          <w:sz w:val="24"/>
          <w:szCs w:val="24"/>
          <w:lang w:val="en-US"/>
        </w:rPr>
        <w:t>IT</w:t>
      </w:r>
      <w:r w:rsidRPr="00CF524C">
        <w:rPr>
          <w:sz w:val="24"/>
          <w:szCs w:val="24"/>
        </w:rPr>
        <w:t>.</w:t>
      </w:r>
    </w:p>
    <w:p w:rsidR="005F7AFB" w:rsidRPr="00C83487" w:rsidRDefault="005F7AFB" w:rsidP="00F9074D">
      <w:pPr>
        <w:ind w:firstLine="397"/>
        <w:jc w:val="both"/>
        <w:rPr>
          <w:sz w:val="24"/>
          <w:szCs w:val="24"/>
        </w:rPr>
      </w:pPr>
      <w:r w:rsidRPr="00CF524C">
        <w:rPr>
          <w:sz w:val="24"/>
          <w:szCs w:val="24"/>
        </w:rPr>
        <w:t xml:space="preserve">Для получения ДНК исследуемую культуру засевали на </w:t>
      </w:r>
      <w:r w:rsidRPr="00CF524C">
        <w:rPr>
          <w:sz w:val="24"/>
          <w:szCs w:val="24"/>
          <w:lang w:val="en-US"/>
        </w:rPr>
        <w:t>FT</w:t>
      </w:r>
      <w:r w:rsidRPr="00CF524C">
        <w:rPr>
          <w:sz w:val="24"/>
          <w:szCs w:val="24"/>
        </w:rPr>
        <w:t>-агар. Из суточной культ</w:t>
      </w:r>
      <w:r w:rsidRPr="00CF524C">
        <w:rPr>
          <w:sz w:val="24"/>
          <w:szCs w:val="24"/>
        </w:rPr>
        <w:t>у</w:t>
      </w:r>
      <w:r w:rsidRPr="00CF524C">
        <w:rPr>
          <w:sz w:val="24"/>
          <w:szCs w:val="24"/>
        </w:rPr>
        <w:t>ры, готовили взвеси в концентрации 10</w:t>
      </w:r>
      <w:r>
        <w:rPr>
          <w:sz w:val="24"/>
          <w:szCs w:val="24"/>
        </w:rPr>
        <w:t>×</w:t>
      </w:r>
      <w:r w:rsidRPr="00CF524C">
        <w:rPr>
          <w:sz w:val="24"/>
          <w:szCs w:val="24"/>
        </w:rPr>
        <w:t>10</w:t>
      </w:r>
      <w:r w:rsidRPr="00CF524C">
        <w:rPr>
          <w:sz w:val="24"/>
          <w:szCs w:val="24"/>
          <w:vertAlign w:val="superscript"/>
        </w:rPr>
        <w:t>9</w:t>
      </w:r>
      <w:r w:rsidRPr="00CF524C">
        <w:rPr>
          <w:sz w:val="24"/>
          <w:szCs w:val="24"/>
        </w:rPr>
        <w:t xml:space="preserve"> м.</w:t>
      </w:r>
      <w:r>
        <w:rPr>
          <w:sz w:val="24"/>
          <w:szCs w:val="24"/>
        </w:rPr>
        <w:t xml:space="preserve"> </w:t>
      </w:r>
      <w:r w:rsidRPr="00CF524C">
        <w:rPr>
          <w:sz w:val="24"/>
          <w:szCs w:val="24"/>
        </w:rPr>
        <w:t xml:space="preserve">к./мл. Пробы обеззараживали кипячением при 100ºС в течение 30 минут. После чего делали контрольный высев. При отрицательных результатах контрольного высева, взвесь использовали для проведения ПЦР. Выделение ДНК проводили согласно прилагаемым к наборам инструкциям. </w:t>
      </w:r>
      <w:r w:rsidRPr="00C83487">
        <w:rPr>
          <w:sz w:val="24"/>
          <w:szCs w:val="24"/>
        </w:rPr>
        <w:t>Для амплификации и</w:t>
      </w:r>
      <w:r w:rsidRPr="00C83487">
        <w:rPr>
          <w:sz w:val="24"/>
          <w:szCs w:val="24"/>
        </w:rPr>
        <w:t>с</w:t>
      </w:r>
      <w:r w:rsidRPr="00C83487">
        <w:rPr>
          <w:sz w:val="24"/>
          <w:szCs w:val="24"/>
        </w:rPr>
        <w:t xml:space="preserve">пользовали «ПЦР тест-систему Francisella tularensis spp. (Fra)». </w:t>
      </w:r>
    </w:p>
    <w:p w:rsidR="005F7AFB" w:rsidRPr="00612BC5" w:rsidRDefault="005F7AFB" w:rsidP="00F9074D">
      <w:pPr>
        <w:ind w:firstLine="397"/>
        <w:jc w:val="both"/>
        <w:rPr>
          <w:sz w:val="24"/>
          <w:szCs w:val="24"/>
        </w:rPr>
      </w:pPr>
      <w:r w:rsidRPr="00612BC5">
        <w:rPr>
          <w:sz w:val="24"/>
          <w:szCs w:val="24"/>
        </w:rPr>
        <w:t>При использовании всех наборов получены идентичные результаты, но наиболее удобным для использования оказался набор для выделения ДНК QIAamp</w:t>
      </w:r>
      <w:r>
        <w:rPr>
          <w:sz w:val="24"/>
          <w:szCs w:val="24"/>
        </w:rPr>
        <w:t xml:space="preserve"> </w:t>
      </w:r>
      <w:r w:rsidRPr="00612BC5">
        <w:rPr>
          <w:sz w:val="24"/>
          <w:szCs w:val="24"/>
        </w:rPr>
        <w:t>(250) Mini Kit (фирма «Qiagen Inc</w:t>
      </w:r>
      <w:r>
        <w:rPr>
          <w:sz w:val="24"/>
          <w:szCs w:val="24"/>
        </w:rPr>
        <w:t>.</w:t>
      </w:r>
      <w:r w:rsidRPr="00612BC5">
        <w:rPr>
          <w:sz w:val="24"/>
          <w:szCs w:val="24"/>
        </w:rPr>
        <w:t>»), который использовали для дальнейшей работы.</w:t>
      </w:r>
    </w:p>
    <w:p w:rsidR="005F7AFB" w:rsidRDefault="005F7AFB" w:rsidP="00F9074D">
      <w:pPr>
        <w:ind w:firstLine="397"/>
        <w:jc w:val="both"/>
        <w:rPr>
          <w:sz w:val="24"/>
          <w:szCs w:val="24"/>
        </w:rPr>
      </w:pPr>
      <w:r w:rsidRPr="00612BC5">
        <w:rPr>
          <w:sz w:val="24"/>
          <w:szCs w:val="24"/>
        </w:rPr>
        <w:t>Для обнаружения родовой специфической последовательности 16</w:t>
      </w:r>
      <w:r w:rsidRPr="00612BC5">
        <w:rPr>
          <w:sz w:val="24"/>
          <w:szCs w:val="24"/>
          <w:lang w:val="en-US"/>
        </w:rPr>
        <w:t>S</w:t>
      </w:r>
      <w:r w:rsidRPr="00612BC5">
        <w:rPr>
          <w:sz w:val="24"/>
          <w:szCs w:val="24"/>
        </w:rPr>
        <w:t xml:space="preserve"> </w:t>
      </w:r>
      <w:r w:rsidRPr="00612BC5">
        <w:rPr>
          <w:sz w:val="24"/>
          <w:szCs w:val="24"/>
          <w:lang w:val="en-US"/>
        </w:rPr>
        <w:t>rRNA</w:t>
      </w:r>
      <w:r w:rsidRPr="00612BC5">
        <w:rPr>
          <w:sz w:val="24"/>
          <w:szCs w:val="24"/>
        </w:rPr>
        <w:t>-гена испол</w:t>
      </w:r>
      <w:r w:rsidRPr="00612BC5">
        <w:rPr>
          <w:sz w:val="24"/>
          <w:szCs w:val="24"/>
        </w:rPr>
        <w:t>ь</w:t>
      </w:r>
      <w:r w:rsidRPr="00612BC5">
        <w:rPr>
          <w:sz w:val="24"/>
          <w:szCs w:val="24"/>
        </w:rPr>
        <w:t xml:space="preserve">зуют праймеры </w:t>
      </w:r>
      <w:r w:rsidRPr="00170FFB">
        <w:rPr>
          <w:sz w:val="24"/>
          <w:szCs w:val="24"/>
          <w:lang w:val="en-US"/>
        </w:rPr>
        <w:t>F</w:t>
      </w:r>
      <w:r w:rsidRPr="00170FFB">
        <w:rPr>
          <w:sz w:val="24"/>
          <w:szCs w:val="24"/>
        </w:rPr>
        <w:t xml:space="preserve">5 и </w:t>
      </w:r>
      <w:r w:rsidRPr="00170FFB">
        <w:rPr>
          <w:sz w:val="24"/>
          <w:szCs w:val="24"/>
          <w:lang w:val="en-US"/>
        </w:rPr>
        <w:t>F</w:t>
      </w:r>
      <w:r w:rsidRPr="00170FFB">
        <w:rPr>
          <w:sz w:val="24"/>
          <w:szCs w:val="24"/>
        </w:rPr>
        <w:t>11</w:t>
      </w:r>
      <w:r w:rsidRPr="00612BC5">
        <w:rPr>
          <w:sz w:val="24"/>
          <w:szCs w:val="24"/>
        </w:rPr>
        <w:t xml:space="preserve">. </w:t>
      </w:r>
      <w:r>
        <w:rPr>
          <w:sz w:val="24"/>
          <w:szCs w:val="24"/>
        </w:rPr>
        <w:t>Нами</w:t>
      </w:r>
      <w:r w:rsidRPr="00612BC5">
        <w:rPr>
          <w:sz w:val="24"/>
          <w:szCs w:val="24"/>
        </w:rPr>
        <w:t xml:space="preserve"> использова</w:t>
      </w:r>
      <w:r>
        <w:rPr>
          <w:sz w:val="24"/>
          <w:szCs w:val="24"/>
        </w:rPr>
        <w:t>ны</w:t>
      </w:r>
      <w:r w:rsidRPr="00612BC5">
        <w:rPr>
          <w:sz w:val="24"/>
          <w:szCs w:val="24"/>
        </w:rPr>
        <w:t xml:space="preserve"> F5 (GAGCGAAACTCAAAAAAG) </w:t>
      </w:r>
      <w:r w:rsidRPr="00612BC5">
        <w:rPr>
          <w:sz w:val="24"/>
          <w:szCs w:val="24"/>
          <w:lang w:val="en-US"/>
        </w:rPr>
        <w:t>Forward</w:t>
      </w:r>
      <w:r w:rsidRPr="00612BC5">
        <w:rPr>
          <w:sz w:val="24"/>
          <w:szCs w:val="24"/>
        </w:rPr>
        <w:t xml:space="preserve"> и </w:t>
      </w:r>
      <w:r w:rsidRPr="00612BC5">
        <w:rPr>
          <w:sz w:val="24"/>
          <w:szCs w:val="24"/>
          <w:lang w:val="en-US"/>
        </w:rPr>
        <w:t>F</w:t>
      </w:r>
      <w:r w:rsidRPr="00612BC5">
        <w:rPr>
          <w:sz w:val="24"/>
          <w:szCs w:val="24"/>
        </w:rPr>
        <w:t>11 (</w:t>
      </w:r>
      <w:r w:rsidRPr="00612BC5">
        <w:rPr>
          <w:sz w:val="24"/>
          <w:szCs w:val="24"/>
          <w:lang w:val="en-US"/>
        </w:rPr>
        <w:t>TACCAGTTGGAAACGACT</w:t>
      </w:r>
      <w:r w:rsidRPr="00612BC5">
        <w:rPr>
          <w:sz w:val="24"/>
          <w:szCs w:val="24"/>
        </w:rPr>
        <w:t xml:space="preserve">) </w:t>
      </w:r>
      <w:r w:rsidRPr="00612BC5">
        <w:rPr>
          <w:sz w:val="24"/>
          <w:szCs w:val="24"/>
          <w:lang w:val="en-US"/>
        </w:rPr>
        <w:t>Reverse</w:t>
      </w:r>
      <w:r w:rsidRPr="00612BC5">
        <w:rPr>
          <w:sz w:val="24"/>
          <w:szCs w:val="24"/>
        </w:rPr>
        <w:t xml:space="preserve"> фирмы BioTez Berlin-Buch GmbH. Для пост</w:t>
      </w:r>
      <w:r w:rsidRPr="00612BC5">
        <w:rPr>
          <w:sz w:val="24"/>
          <w:szCs w:val="24"/>
        </w:rPr>
        <w:t>а</w:t>
      </w:r>
      <w:r w:rsidRPr="00612BC5">
        <w:rPr>
          <w:sz w:val="24"/>
          <w:szCs w:val="24"/>
        </w:rPr>
        <w:t>новки реакции праймеры разводили из расчета 50 нмоль/мл. Для прове</w:t>
      </w:r>
      <w:r w:rsidRPr="007B3542">
        <w:rPr>
          <w:sz w:val="24"/>
          <w:szCs w:val="24"/>
        </w:rPr>
        <w:t>дения ПЦР испол</w:t>
      </w:r>
      <w:r w:rsidRPr="007B3542">
        <w:rPr>
          <w:sz w:val="24"/>
          <w:szCs w:val="24"/>
        </w:rPr>
        <w:t>ь</w:t>
      </w:r>
      <w:r w:rsidRPr="007B3542">
        <w:rPr>
          <w:sz w:val="24"/>
          <w:szCs w:val="24"/>
        </w:rPr>
        <w:t>зовали набор для ПЦР Ready-</w:t>
      </w:r>
      <w:r w:rsidRPr="007B3542">
        <w:rPr>
          <w:sz w:val="24"/>
          <w:szCs w:val="24"/>
          <w:lang w:val="en-US"/>
        </w:rPr>
        <w:t>T</w:t>
      </w:r>
      <w:r w:rsidRPr="007B3542">
        <w:rPr>
          <w:sz w:val="24"/>
          <w:szCs w:val="24"/>
        </w:rPr>
        <w:t>o-</w:t>
      </w:r>
      <w:r w:rsidRPr="007B3542">
        <w:rPr>
          <w:sz w:val="24"/>
          <w:szCs w:val="24"/>
          <w:lang w:val="en-US"/>
        </w:rPr>
        <w:t>G</w:t>
      </w:r>
      <w:r w:rsidRPr="007B3542">
        <w:rPr>
          <w:sz w:val="24"/>
          <w:szCs w:val="24"/>
        </w:rPr>
        <w:t xml:space="preserve">o PCR </w:t>
      </w:r>
      <w:r w:rsidRPr="007B3542">
        <w:rPr>
          <w:sz w:val="24"/>
          <w:szCs w:val="24"/>
          <w:lang w:val="en-US"/>
        </w:rPr>
        <w:t>B</w:t>
      </w:r>
      <w:r w:rsidRPr="007B3542">
        <w:rPr>
          <w:sz w:val="24"/>
          <w:szCs w:val="24"/>
        </w:rPr>
        <w:t>eads 0,5 мл фирмы Pharmacia</w:t>
      </w:r>
      <w:r w:rsidRPr="00612BC5">
        <w:rPr>
          <w:sz w:val="24"/>
          <w:szCs w:val="24"/>
        </w:rPr>
        <w:t xml:space="preserve"> Biotech. В пр</w:t>
      </w:r>
      <w:r w:rsidRPr="00612BC5">
        <w:rPr>
          <w:sz w:val="24"/>
          <w:szCs w:val="24"/>
        </w:rPr>
        <w:t>о</w:t>
      </w:r>
      <w:r w:rsidRPr="00612BC5">
        <w:rPr>
          <w:sz w:val="24"/>
          <w:szCs w:val="24"/>
        </w:rPr>
        <w:t>бирки вносили из расчета на 1 пробу по 22,5 мкл деионизированной воды, по 0,5 мкл праймеров и 2,5 мкл образца ДНК.</w:t>
      </w:r>
      <w:r>
        <w:rPr>
          <w:sz w:val="24"/>
          <w:szCs w:val="24"/>
        </w:rPr>
        <w:t xml:space="preserve"> </w:t>
      </w:r>
      <w:r w:rsidRPr="00612BC5">
        <w:rPr>
          <w:sz w:val="24"/>
          <w:szCs w:val="24"/>
        </w:rPr>
        <w:t xml:space="preserve">Результат реакции представлен на рисунке </w:t>
      </w:r>
      <w:r>
        <w:rPr>
          <w:sz w:val="24"/>
          <w:szCs w:val="24"/>
        </w:rPr>
        <w:t>3.</w:t>
      </w:r>
    </w:p>
    <w:p w:rsidR="005F7AFB" w:rsidRPr="00612BC5" w:rsidRDefault="005F7AFB" w:rsidP="00F9074D">
      <w:pPr>
        <w:ind w:firstLine="397"/>
        <w:jc w:val="both"/>
        <w:rPr>
          <w:sz w:val="24"/>
          <w:szCs w:val="24"/>
        </w:rPr>
      </w:pPr>
      <w:r w:rsidRPr="00612BC5">
        <w:rPr>
          <w:sz w:val="24"/>
          <w:szCs w:val="24"/>
        </w:rPr>
        <w:t>У всех взятых в эксперимент штаммов</w:t>
      </w:r>
      <w:r>
        <w:rPr>
          <w:sz w:val="24"/>
          <w:szCs w:val="24"/>
        </w:rPr>
        <w:t xml:space="preserve"> (среднеазиатского и голарктического подвида)</w:t>
      </w:r>
      <w:r w:rsidRPr="00612BC5">
        <w:rPr>
          <w:sz w:val="24"/>
          <w:szCs w:val="24"/>
        </w:rPr>
        <w:t xml:space="preserve"> была выявлена специфическая последовательность в 16</w:t>
      </w:r>
      <w:r w:rsidRPr="00612BC5">
        <w:rPr>
          <w:sz w:val="24"/>
          <w:szCs w:val="24"/>
          <w:lang w:val="en-US"/>
        </w:rPr>
        <w:t>S</w:t>
      </w:r>
      <w:r w:rsidRPr="00612BC5">
        <w:rPr>
          <w:sz w:val="24"/>
          <w:szCs w:val="24"/>
        </w:rPr>
        <w:t xml:space="preserve"> </w:t>
      </w:r>
      <w:r w:rsidRPr="00612BC5">
        <w:rPr>
          <w:sz w:val="24"/>
          <w:szCs w:val="24"/>
          <w:lang w:val="en-US"/>
        </w:rPr>
        <w:t>rRNA</w:t>
      </w:r>
      <w:r w:rsidRPr="00612BC5">
        <w:rPr>
          <w:sz w:val="24"/>
          <w:szCs w:val="24"/>
        </w:rPr>
        <w:t xml:space="preserve">-гене. </w:t>
      </w:r>
    </w:p>
    <w:p w:rsidR="005F7AFB" w:rsidRPr="00AB337F" w:rsidRDefault="005F7AFB" w:rsidP="00F9074D">
      <w:pPr>
        <w:ind w:firstLine="397"/>
        <w:jc w:val="both"/>
        <w:rPr>
          <w:sz w:val="24"/>
          <w:szCs w:val="24"/>
        </w:rPr>
      </w:pPr>
      <w:r w:rsidRPr="00AB337F">
        <w:rPr>
          <w:sz w:val="24"/>
          <w:szCs w:val="24"/>
        </w:rPr>
        <w:t>Видовую принадлежность изучаемых культур определяли «ПЦР тест-системой Francisella tularensis spp. (Fra)». Режим амплификации проводился согласно прилагаемой инструкции. Результаты ПЦР представлены на рисунке 4. У всех изученных штаммов о</w:t>
      </w:r>
      <w:r w:rsidRPr="00AB337F">
        <w:rPr>
          <w:sz w:val="24"/>
          <w:szCs w:val="24"/>
        </w:rPr>
        <w:t>б</w:t>
      </w:r>
      <w:r w:rsidRPr="00AB337F">
        <w:rPr>
          <w:sz w:val="24"/>
          <w:szCs w:val="24"/>
        </w:rPr>
        <w:t>наружен видоспецифический ген.</w:t>
      </w:r>
    </w:p>
    <w:p w:rsidR="005F7AFB" w:rsidRDefault="005F7AFB" w:rsidP="00F9074D">
      <w:pPr>
        <w:ind w:firstLine="397"/>
        <w:jc w:val="both"/>
        <w:rPr>
          <w:sz w:val="24"/>
          <w:szCs w:val="24"/>
        </w:rPr>
      </w:pPr>
      <w:r w:rsidRPr="00A61665">
        <w:rPr>
          <w:sz w:val="24"/>
          <w:szCs w:val="24"/>
        </w:rPr>
        <w:t xml:space="preserve">Для характеристики чувствительности </w:t>
      </w:r>
      <w:r>
        <w:rPr>
          <w:sz w:val="24"/>
          <w:szCs w:val="24"/>
        </w:rPr>
        <w:t>этой тест-системы и</w:t>
      </w:r>
      <w:r w:rsidRPr="00612BC5">
        <w:rPr>
          <w:sz w:val="24"/>
          <w:szCs w:val="24"/>
        </w:rPr>
        <w:t xml:space="preserve">з штамма </w:t>
      </w:r>
      <w:r w:rsidRPr="00612BC5">
        <w:rPr>
          <w:i/>
          <w:sz w:val="24"/>
          <w:szCs w:val="24"/>
        </w:rPr>
        <w:t>F</w:t>
      </w:r>
      <w:r>
        <w:rPr>
          <w:i/>
          <w:sz w:val="24"/>
          <w:szCs w:val="24"/>
        </w:rPr>
        <w:t>.</w:t>
      </w:r>
      <w:r w:rsidRPr="00612BC5">
        <w:rPr>
          <w:i/>
          <w:sz w:val="24"/>
          <w:szCs w:val="24"/>
        </w:rPr>
        <w:t xml:space="preserve"> tularensis </w:t>
      </w:r>
      <w:r w:rsidRPr="002B428E">
        <w:rPr>
          <w:sz w:val="24"/>
          <w:szCs w:val="24"/>
        </w:rPr>
        <w:t>777</w:t>
      </w:r>
      <w:r w:rsidRPr="00612BC5">
        <w:rPr>
          <w:sz w:val="24"/>
          <w:szCs w:val="24"/>
        </w:rPr>
        <w:t xml:space="preserve"> делали взвесь на физиологическом растворе, которую в последующем путем десятикра</w:t>
      </w:r>
      <w:r w:rsidRPr="00612BC5">
        <w:rPr>
          <w:sz w:val="24"/>
          <w:szCs w:val="24"/>
        </w:rPr>
        <w:t>т</w:t>
      </w:r>
      <w:r w:rsidRPr="00612BC5">
        <w:rPr>
          <w:sz w:val="24"/>
          <w:szCs w:val="24"/>
        </w:rPr>
        <w:t xml:space="preserve">ных разведений доводили до </w:t>
      </w:r>
      <w:smartTag w:uri="urn:schemas-microsoft-com:office:smarttags" w:element="metricconverter">
        <w:smartTagPr>
          <w:attr w:name="ProductID" w:val="1 м"/>
        </w:smartTagPr>
        <w:r w:rsidRPr="00612BC5">
          <w:rPr>
            <w:sz w:val="24"/>
            <w:szCs w:val="24"/>
          </w:rPr>
          <w:t>1 м</w:t>
        </w:r>
      </w:smartTag>
      <w:r w:rsidRPr="00612BC5">
        <w:rPr>
          <w:sz w:val="24"/>
          <w:szCs w:val="24"/>
        </w:rPr>
        <w:t>.</w:t>
      </w:r>
      <w:r>
        <w:rPr>
          <w:sz w:val="24"/>
          <w:szCs w:val="24"/>
        </w:rPr>
        <w:t xml:space="preserve"> </w:t>
      </w:r>
      <w:r w:rsidRPr="00612BC5">
        <w:rPr>
          <w:sz w:val="24"/>
          <w:szCs w:val="24"/>
        </w:rPr>
        <w:t>к. Из разведений штамма выделял</w:t>
      </w:r>
      <w:r>
        <w:rPr>
          <w:sz w:val="24"/>
          <w:szCs w:val="24"/>
        </w:rPr>
        <w:t xml:space="preserve">и ДНК </w:t>
      </w:r>
      <w:r w:rsidRPr="00A61665">
        <w:rPr>
          <w:sz w:val="24"/>
          <w:szCs w:val="24"/>
        </w:rPr>
        <w:t>набором для выделения ДНК QIAamp (250) Mini Kit (фирма «Qiagen Inc»).</w:t>
      </w:r>
      <w:r w:rsidRPr="00612BC5">
        <w:rPr>
          <w:sz w:val="24"/>
          <w:szCs w:val="24"/>
        </w:rPr>
        <w:t xml:space="preserve"> С выделенными ДНК став</w:t>
      </w:r>
      <w:r w:rsidRPr="00612BC5">
        <w:rPr>
          <w:sz w:val="24"/>
          <w:szCs w:val="24"/>
        </w:rPr>
        <w:t>и</w:t>
      </w:r>
      <w:r w:rsidRPr="00612BC5">
        <w:rPr>
          <w:sz w:val="24"/>
          <w:szCs w:val="24"/>
        </w:rPr>
        <w:lastRenderedPageBreak/>
        <w:t>ли ПЦР. Результат</w:t>
      </w:r>
      <w:r>
        <w:rPr>
          <w:sz w:val="24"/>
          <w:szCs w:val="24"/>
        </w:rPr>
        <w:t>е</w:t>
      </w:r>
      <w:r w:rsidRPr="00612BC5">
        <w:rPr>
          <w:sz w:val="24"/>
          <w:szCs w:val="24"/>
        </w:rPr>
        <w:t xml:space="preserve"> </w:t>
      </w:r>
      <w:r>
        <w:rPr>
          <w:sz w:val="24"/>
          <w:szCs w:val="24"/>
        </w:rPr>
        <w:t xml:space="preserve">эксперимента установлено что, </w:t>
      </w:r>
      <w:r w:rsidRPr="00612BC5">
        <w:rPr>
          <w:sz w:val="24"/>
          <w:szCs w:val="24"/>
        </w:rPr>
        <w:t>обнаружение продуктов амплифик</w:t>
      </w:r>
      <w:r w:rsidRPr="00612BC5">
        <w:rPr>
          <w:sz w:val="24"/>
          <w:szCs w:val="24"/>
        </w:rPr>
        <w:t>а</w:t>
      </w:r>
      <w:r w:rsidRPr="00612BC5">
        <w:rPr>
          <w:sz w:val="24"/>
          <w:szCs w:val="24"/>
        </w:rPr>
        <w:t xml:space="preserve">ции ДНК </w:t>
      </w:r>
      <w:r w:rsidRPr="007B3542">
        <w:rPr>
          <w:sz w:val="24"/>
          <w:szCs w:val="24"/>
        </w:rPr>
        <w:t xml:space="preserve">штамма </w:t>
      </w:r>
      <w:r w:rsidRPr="007B3542">
        <w:rPr>
          <w:i/>
          <w:sz w:val="24"/>
          <w:szCs w:val="24"/>
        </w:rPr>
        <w:t>F</w:t>
      </w:r>
      <w:r>
        <w:rPr>
          <w:i/>
          <w:sz w:val="24"/>
          <w:szCs w:val="24"/>
        </w:rPr>
        <w:t>.</w:t>
      </w:r>
      <w:r w:rsidRPr="007B3542">
        <w:rPr>
          <w:i/>
          <w:sz w:val="24"/>
          <w:szCs w:val="24"/>
        </w:rPr>
        <w:t xml:space="preserve"> tularensis </w:t>
      </w:r>
      <w:r w:rsidRPr="0072271C">
        <w:rPr>
          <w:sz w:val="24"/>
          <w:szCs w:val="24"/>
        </w:rPr>
        <w:t>777</w:t>
      </w:r>
      <w:r w:rsidRPr="007B3542">
        <w:rPr>
          <w:sz w:val="24"/>
          <w:szCs w:val="24"/>
        </w:rPr>
        <w:t xml:space="preserve"> происходило </w:t>
      </w:r>
      <w:r>
        <w:rPr>
          <w:sz w:val="24"/>
          <w:szCs w:val="24"/>
        </w:rPr>
        <w:t>при концентрации</w:t>
      </w:r>
      <w:r w:rsidRPr="007B3542">
        <w:rPr>
          <w:sz w:val="24"/>
          <w:szCs w:val="24"/>
        </w:rPr>
        <w:t xml:space="preserve"> </w:t>
      </w:r>
      <w:smartTag w:uri="urn:schemas-microsoft-com:office:smarttags" w:element="metricconverter">
        <w:smartTagPr>
          <w:attr w:name="ProductID" w:val="103 м"/>
        </w:smartTagPr>
        <w:r w:rsidRPr="007B3542">
          <w:rPr>
            <w:sz w:val="24"/>
            <w:szCs w:val="24"/>
          </w:rPr>
          <w:t>10</w:t>
        </w:r>
        <w:r w:rsidRPr="007B3542">
          <w:rPr>
            <w:sz w:val="24"/>
            <w:szCs w:val="24"/>
            <w:vertAlign w:val="superscript"/>
          </w:rPr>
          <w:t>3</w:t>
        </w:r>
        <w:r w:rsidRPr="007B3542">
          <w:rPr>
            <w:sz w:val="24"/>
            <w:szCs w:val="24"/>
          </w:rPr>
          <w:t xml:space="preserve"> м</w:t>
        </w:r>
      </w:smartTag>
      <w:r w:rsidRPr="007B3542">
        <w:rPr>
          <w:sz w:val="24"/>
          <w:szCs w:val="24"/>
        </w:rPr>
        <w:t>. к.</w:t>
      </w:r>
      <w:r>
        <w:rPr>
          <w:sz w:val="24"/>
          <w:szCs w:val="24"/>
        </w:rPr>
        <w:t xml:space="preserve"> </w:t>
      </w:r>
      <w:r w:rsidRPr="007B3542">
        <w:rPr>
          <w:sz w:val="24"/>
          <w:szCs w:val="24"/>
        </w:rPr>
        <w:t xml:space="preserve">и </w:t>
      </w:r>
      <w:smartTag w:uri="urn:schemas-microsoft-com:office:smarttags" w:element="metricconverter">
        <w:smartTagPr>
          <w:attr w:name="ProductID" w:val="104 м"/>
        </w:smartTagPr>
        <w:r w:rsidRPr="007B3542">
          <w:rPr>
            <w:sz w:val="24"/>
            <w:szCs w:val="24"/>
          </w:rPr>
          <w:t>10</w:t>
        </w:r>
        <w:r w:rsidRPr="007B3542">
          <w:rPr>
            <w:sz w:val="24"/>
            <w:szCs w:val="24"/>
            <w:vertAlign w:val="superscript"/>
          </w:rPr>
          <w:t xml:space="preserve">4 </w:t>
        </w:r>
        <w:r w:rsidRPr="007B3542">
          <w:rPr>
            <w:sz w:val="24"/>
            <w:szCs w:val="24"/>
          </w:rPr>
          <w:t>м</w:t>
        </w:r>
      </w:smartTag>
      <w:r w:rsidRPr="007B3542">
        <w:rPr>
          <w:sz w:val="24"/>
          <w:szCs w:val="24"/>
        </w:rPr>
        <w:t>. к.</w:t>
      </w:r>
    </w:p>
    <w:p w:rsidR="005F7AFB" w:rsidRDefault="005F7AFB" w:rsidP="00F9074D">
      <w:pPr>
        <w:ind w:firstLine="397"/>
        <w:jc w:val="both"/>
        <w:rPr>
          <w:sz w:val="24"/>
          <w:szCs w:val="24"/>
        </w:rPr>
      </w:pPr>
    </w:p>
    <w:p w:rsidR="005F7AFB" w:rsidRDefault="005F7AFB" w:rsidP="008E6762">
      <w:pPr>
        <w:ind w:right="-1"/>
        <w:jc w:val="center"/>
        <w:rPr>
          <w:spacing w:val="-4"/>
          <w:sz w:val="28"/>
          <w:szCs w:val="28"/>
        </w:rPr>
      </w:pPr>
      <w:r>
        <w:rPr>
          <w:noProof/>
          <w:spacing w:val="-4"/>
          <w:sz w:val="28"/>
          <w:szCs w:val="28"/>
        </w:rPr>
        <w:drawing>
          <wp:inline distT="0" distB="0" distL="0" distR="0">
            <wp:extent cx="4552385" cy="1799617"/>
            <wp:effectExtent l="19050" t="0" r="56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duotone>
                        <a:schemeClr val="bg2">
                          <a:shade val="45000"/>
                          <a:satMod val="135000"/>
                        </a:schemeClr>
                        <a:prstClr val="white"/>
                      </a:duotone>
                    </a:blip>
                    <a:srcRect/>
                    <a:stretch>
                      <a:fillRect/>
                    </a:stretch>
                  </pic:blipFill>
                  <pic:spPr bwMode="auto">
                    <a:xfrm>
                      <a:off x="0" y="0"/>
                      <a:ext cx="4554105" cy="1800297"/>
                    </a:xfrm>
                    <a:prstGeom prst="rect">
                      <a:avLst/>
                    </a:prstGeom>
                    <a:noFill/>
                    <a:ln w="9525">
                      <a:noFill/>
                      <a:miter lim="800000"/>
                      <a:headEnd/>
                      <a:tailEnd/>
                    </a:ln>
                  </pic:spPr>
                </pic:pic>
              </a:graphicData>
            </a:graphic>
          </wp:inline>
        </w:drawing>
      </w:r>
    </w:p>
    <w:p w:rsidR="005F7AFB" w:rsidRDefault="005F7AFB" w:rsidP="005F7AFB">
      <w:pPr>
        <w:pStyle w:val="afd"/>
        <w:spacing w:before="0" w:beforeAutospacing="0" w:after="0" w:afterAutospacing="0"/>
        <w:ind w:firstLine="567"/>
        <w:rPr>
          <w:sz w:val="28"/>
          <w:szCs w:val="28"/>
        </w:rPr>
      </w:pPr>
    </w:p>
    <w:p w:rsidR="00F9074D" w:rsidRDefault="005F7AFB" w:rsidP="005F7AFB">
      <w:pPr>
        <w:pStyle w:val="afd"/>
        <w:spacing w:before="0" w:beforeAutospacing="0" w:after="0" w:afterAutospacing="0"/>
        <w:jc w:val="center"/>
        <w:rPr>
          <w:i/>
        </w:rPr>
      </w:pPr>
      <w:r w:rsidRPr="00170FFB">
        <w:rPr>
          <w:i/>
        </w:rPr>
        <w:t xml:space="preserve">Рисунок 3. Результат детекции ПЦР-продуктов при использовании праймеров </w:t>
      </w:r>
      <w:r w:rsidRPr="00170FFB">
        <w:rPr>
          <w:i/>
          <w:lang w:val="en-US"/>
        </w:rPr>
        <w:t>F</w:t>
      </w:r>
      <w:r w:rsidRPr="00170FFB">
        <w:rPr>
          <w:i/>
        </w:rPr>
        <w:t xml:space="preserve">5 и </w:t>
      </w:r>
      <w:r w:rsidRPr="00170FFB">
        <w:rPr>
          <w:i/>
          <w:lang w:val="en-US"/>
        </w:rPr>
        <w:t>F</w:t>
      </w:r>
      <w:r w:rsidRPr="00170FFB">
        <w:rPr>
          <w:i/>
        </w:rPr>
        <w:t xml:space="preserve">11 </w:t>
      </w:r>
    </w:p>
    <w:p w:rsidR="005F7AFB" w:rsidRPr="00170FFB" w:rsidRDefault="005F7AFB" w:rsidP="005F7AFB">
      <w:pPr>
        <w:pStyle w:val="afd"/>
        <w:spacing w:before="0" w:beforeAutospacing="0" w:after="0" w:afterAutospacing="0"/>
        <w:jc w:val="center"/>
        <w:rPr>
          <w:i/>
          <w:sz w:val="20"/>
          <w:szCs w:val="20"/>
        </w:rPr>
      </w:pPr>
      <w:r w:rsidRPr="00170FFB">
        <w:rPr>
          <w:i/>
          <w:sz w:val="20"/>
          <w:szCs w:val="20"/>
        </w:rPr>
        <w:t xml:space="preserve">1-12 – </w:t>
      </w:r>
      <w:r w:rsidRPr="00170FFB">
        <w:rPr>
          <w:i/>
          <w:sz w:val="20"/>
          <w:szCs w:val="20"/>
          <w:lang w:val="en-US"/>
        </w:rPr>
        <w:t>F</w:t>
      </w:r>
      <w:r w:rsidRPr="00170FFB">
        <w:rPr>
          <w:i/>
          <w:sz w:val="20"/>
          <w:szCs w:val="20"/>
        </w:rPr>
        <w:t xml:space="preserve">. </w:t>
      </w:r>
      <w:r w:rsidRPr="00170FFB">
        <w:rPr>
          <w:i/>
          <w:sz w:val="20"/>
          <w:szCs w:val="20"/>
          <w:lang w:val="en-US"/>
        </w:rPr>
        <w:t>tularensis</w:t>
      </w:r>
      <w:r w:rsidRPr="00170FFB">
        <w:rPr>
          <w:i/>
          <w:sz w:val="20"/>
          <w:szCs w:val="20"/>
        </w:rPr>
        <w:t xml:space="preserve"> 8, 125, 130, 316, 311, 2278, 134, 46-К, 145, Т-1, 281, 1302; 13 – негативный контроль, 14 – позитивный контроль, 15 – маркер молекулярных масс)</w:t>
      </w:r>
    </w:p>
    <w:p w:rsidR="005F7AFB" w:rsidRPr="00612BC5" w:rsidRDefault="005F7AFB" w:rsidP="005F7AFB">
      <w:pPr>
        <w:rPr>
          <w:sz w:val="24"/>
          <w:szCs w:val="24"/>
        </w:rPr>
      </w:pPr>
    </w:p>
    <w:p w:rsidR="005F7AFB" w:rsidRDefault="005F7AFB" w:rsidP="005F7AFB">
      <w:pPr>
        <w:ind w:firstLine="708"/>
        <w:rPr>
          <w:sz w:val="28"/>
          <w:szCs w:val="28"/>
        </w:rPr>
      </w:pPr>
    </w:p>
    <w:tbl>
      <w:tblPr>
        <w:tblW w:w="0" w:type="auto"/>
        <w:tblInd w:w="1951" w:type="dxa"/>
        <w:tblLook w:val="04A0"/>
      </w:tblPr>
      <w:tblGrid>
        <w:gridCol w:w="5868"/>
      </w:tblGrid>
      <w:tr w:rsidR="005F7AFB" w:rsidRPr="00ED2179" w:rsidTr="005F7AFB">
        <w:tc>
          <w:tcPr>
            <w:tcW w:w="5812" w:type="dxa"/>
          </w:tcPr>
          <w:p w:rsidR="005F7AFB" w:rsidRPr="00ED2179" w:rsidRDefault="005F7AFB" w:rsidP="005F7AFB">
            <w:pPr>
              <w:rPr>
                <w:b/>
                <w:sz w:val="16"/>
                <w:szCs w:val="16"/>
              </w:rPr>
            </w:pPr>
            <w:r w:rsidRPr="00ED2179">
              <w:rPr>
                <w:b/>
                <w:sz w:val="16"/>
                <w:szCs w:val="16"/>
              </w:rPr>
              <w:t>145  46-К   134   2278    311   316    130     125     8       К-   К+    Мм</w:t>
            </w:r>
          </w:p>
        </w:tc>
      </w:tr>
      <w:tr w:rsidR="005F7AFB" w:rsidRPr="00ED2179" w:rsidTr="005F7AFB">
        <w:tc>
          <w:tcPr>
            <w:tcW w:w="5812" w:type="dxa"/>
          </w:tcPr>
          <w:p w:rsidR="005F7AFB" w:rsidRPr="00ED2179" w:rsidRDefault="005F7AFB" w:rsidP="005F7AFB">
            <w:pPr>
              <w:rPr>
                <w:sz w:val="28"/>
                <w:szCs w:val="28"/>
              </w:rPr>
            </w:pPr>
            <w:r>
              <w:rPr>
                <w:noProof/>
              </w:rPr>
              <w:drawing>
                <wp:inline distT="0" distB="0" distL="0" distR="0">
                  <wp:extent cx="3569970" cy="1936115"/>
                  <wp:effectExtent l="19050" t="0" r="0" b="0"/>
                  <wp:docPr id="57" name="Рисунок 57" descr="ПЦР тул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ЦР тул 2010"/>
                          <pic:cNvPicPr>
                            <a:picLocks noChangeAspect="1" noChangeArrowheads="1"/>
                          </pic:cNvPicPr>
                        </pic:nvPicPr>
                        <pic:blipFill>
                          <a:blip r:embed="rId51">
                            <a:duotone>
                              <a:schemeClr val="bg2">
                                <a:shade val="45000"/>
                                <a:satMod val="135000"/>
                              </a:schemeClr>
                              <a:prstClr val="white"/>
                            </a:duotone>
                          </a:blip>
                          <a:srcRect/>
                          <a:stretch>
                            <a:fillRect/>
                          </a:stretch>
                        </pic:blipFill>
                        <pic:spPr bwMode="auto">
                          <a:xfrm>
                            <a:off x="0" y="0"/>
                            <a:ext cx="3569970" cy="1936115"/>
                          </a:xfrm>
                          <a:prstGeom prst="rect">
                            <a:avLst/>
                          </a:prstGeom>
                          <a:noFill/>
                          <a:ln w="9525">
                            <a:noFill/>
                            <a:miter lim="800000"/>
                            <a:headEnd/>
                            <a:tailEnd/>
                          </a:ln>
                        </pic:spPr>
                      </pic:pic>
                    </a:graphicData>
                  </a:graphic>
                </wp:inline>
              </w:drawing>
            </w:r>
          </w:p>
        </w:tc>
      </w:tr>
    </w:tbl>
    <w:p w:rsidR="005F7AFB" w:rsidRDefault="005F7AFB" w:rsidP="005F7AFB">
      <w:pPr>
        <w:jc w:val="center"/>
      </w:pPr>
    </w:p>
    <w:p w:rsidR="005F7AFB" w:rsidRPr="00D8760A" w:rsidRDefault="005F7AFB" w:rsidP="005F7AFB"/>
    <w:p w:rsidR="005F7AFB" w:rsidRPr="00170FFB" w:rsidRDefault="005F7AFB" w:rsidP="005F7AFB">
      <w:pPr>
        <w:jc w:val="center"/>
        <w:rPr>
          <w:i/>
          <w:sz w:val="24"/>
          <w:szCs w:val="24"/>
        </w:rPr>
      </w:pPr>
      <w:r w:rsidRPr="00170FFB">
        <w:rPr>
          <w:i/>
          <w:sz w:val="24"/>
          <w:szCs w:val="24"/>
        </w:rPr>
        <w:t xml:space="preserve">Рисунок 4. Результат детекции ПЦР-продуктов при использовании тест-системы «ПЦР тест система Francisella tularensis spp. (Fra)» </w:t>
      </w:r>
    </w:p>
    <w:p w:rsidR="005F7AFB" w:rsidRDefault="005F7AFB" w:rsidP="005F7AFB">
      <w:pPr>
        <w:ind w:firstLine="708"/>
        <w:rPr>
          <w:sz w:val="24"/>
          <w:szCs w:val="24"/>
        </w:rPr>
      </w:pPr>
    </w:p>
    <w:p w:rsidR="005F7AFB" w:rsidRPr="00CF524C" w:rsidRDefault="005F7AFB" w:rsidP="00F9074D">
      <w:pPr>
        <w:ind w:firstLine="397"/>
        <w:jc w:val="both"/>
        <w:rPr>
          <w:sz w:val="24"/>
          <w:szCs w:val="24"/>
        </w:rPr>
      </w:pPr>
      <w:r w:rsidRPr="007B3542">
        <w:rPr>
          <w:sz w:val="24"/>
          <w:szCs w:val="24"/>
        </w:rPr>
        <w:t>Все изученные штаммы, в том числе и штаммы среднеазиатского подвида, определ</w:t>
      </w:r>
      <w:r w:rsidRPr="007B3542">
        <w:rPr>
          <w:sz w:val="24"/>
          <w:szCs w:val="24"/>
        </w:rPr>
        <w:t>я</w:t>
      </w:r>
      <w:r w:rsidRPr="007B3542">
        <w:rPr>
          <w:sz w:val="24"/>
          <w:szCs w:val="24"/>
        </w:rPr>
        <w:t>лись всеми взятыми в эксперимент праймерами и тест-системами. Учитывая высокую чувствительность метода и возможность использования при работе с различным матери</w:t>
      </w:r>
      <w:r w:rsidRPr="007B3542">
        <w:rPr>
          <w:sz w:val="24"/>
          <w:szCs w:val="24"/>
        </w:rPr>
        <w:t>а</w:t>
      </w:r>
      <w:r w:rsidRPr="007B3542">
        <w:rPr>
          <w:sz w:val="24"/>
          <w:szCs w:val="24"/>
        </w:rPr>
        <w:t>лом (почвой, водой, биологическими субстратами и пищевыми продуктами), время пол</w:t>
      </w:r>
      <w:r w:rsidRPr="007B3542">
        <w:rPr>
          <w:sz w:val="24"/>
          <w:szCs w:val="24"/>
        </w:rPr>
        <w:t>у</w:t>
      </w:r>
      <w:r w:rsidRPr="007B3542">
        <w:rPr>
          <w:sz w:val="24"/>
          <w:szCs w:val="24"/>
        </w:rPr>
        <w:t>чения результата (5-8 часов от начала исследования) генетические методы перспективны для индикации и экспресс</w:t>
      </w:r>
      <w:r w:rsidRPr="00CF524C">
        <w:rPr>
          <w:sz w:val="24"/>
          <w:szCs w:val="24"/>
        </w:rPr>
        <w:t>ной диагностики особо опасных инфекций</w:t>
      </w:r>
      <w:r>
        <w:rPr>
          <w:color w:val="FF0000"/>
          <w:sz w:val="24"/>
          <w:szCs w:val="24"/>
        </w:rPr>
        <w:t>.</w:t>
      </w:r>
      <w:r w:rsidRPr="00CF524C">
        <w:rPr>
          <w:sz w:val="24"/>
          <w:szCs w:val="24"/>
        </w:rPr>
        <w:t xml:space="preserve"> </w:t>
      </w:r>
    </w:p>
    <w:p w:rsidR="005F7AFB" w:rsidRDefault="005F7AFB" w:rsidP="00F9074D">
      <w:pPr>
        <w:shd w:val="clear" w:color="auto" w:fill="FFFFFF"/>
        <w:ind w:firstLine="397"/>
        <w:jc w:val="both"/>
        <w:rPr>
          <w:sz w:val="28"/>
          <w:szCs w:val="28"/>
        </w:rPr>
      </w:pPr>
    </w:p>
    <w:p w:rsidR="005F7AFB" w:rsidRPr="00BA39E1" w:rsidRDefault="005F7AFB" w:rsidP="005F7AFB">
      <w:pPr>
        <w:shd w:val="clear" w:color="auto" w:fill="FFFFFF"/>
        <w:ind w:left="53" w:right="5" w:firstLine="307"/>
        <w:jc w:val="center"/>
      </w:pPr>
      <w:r w:rsidRPr="00BA39E1">
        <w:t>ЛИТЕРАТУРА</w:t>
      </w:r>
    </w:p>
    <w:p w:rsidR="005F7AFB" w:rsidRPr="007B3542" w:rsidRDefault="005F7AFB" w:rsidP="003A34C1">
      <w:pPr>
        <w:numPr>
          <w:ilvl w:val="0"/>
          <w:numId w:val="32"/>
        </w:numPr>
        <w:tabs>
          <w:tab w:val="left" w:pos="284"/>
          <w:tab w:val="num" w:pos="540"/>
          <w:tab w:val="num" w:pos="851"/>
        </w:tabs>
        <w:ind w:left="851" w:hanging="851"/>
        <w:jc w:val="both"/>
      </w:pPr>
      <w:r w:rsidRPr="007B3542">
        <w:rPr>
          <w:b/>
        </w:rPr>
        <w:t>Арутюнов А.</w:t>
      </w:r>
      <w:r>
        <w:rPr>
          <w:b/>
        </w:rPr>
        <w:t xml:space="preserve"> </w:t>
      </w:r>
      <w:r w:rsidRPr="007B3542">
        <w:rPr>
          <w:b/>
        </w:rPr>
        <w:t>И., Мишанькин</w:t>
      </w:r>
      <w:r w:rsidRPr="0072271C">
        <w:rPr>
          <w:b/>
        </w:rPr>
        <w:t xml:space="preserve"> </w:t>
      </w:r>
      <w:r w:rsidRPr="007B3542">
        <w:rPr>
          <w:b/>
        </w:rPr>
        <w:t>Б. Н., Водопьянов А. С.</w:t>
      </w:r>
      <w:r w:rsidRPr="007B3542">
        <w:t xml:space="preserve"> Туляремия в Казахстане</w:t>
      </w:r>
      <w:r>
        <w:t xml:space="preserve"> </w:t>
      </w:r>
      <w:r w:rsidRPr="007B3542">
        <w:t>//</w:t>
      </w:r>
      <w:r>
        <w:t xml:space="preserve"> </w:t>
      </w:r>
      <w:r w:rsidRPr="007B3542">
        <w:t>Эпидемиология и инфекционные болезни. – 2009. – С. 40</w:t>
      </w:r>
      <w:r>
        <w:t>-</w:t>
      </w:r>
      <w:r w:rsidRPr="007B3542">
        <w:t>46.</w:t>
      </w:r>
    </w:p>
    <w:p w:rsidR="005F7AFB" w:rsidRPr="0072271C" w:rsidRDefault="005F7AFB" w:rsidP="003A34C1">
      <w:pPr>
        <w:numPr>
          <w:ilvl w:val="0"/>
          <w:numId w:val="32"/>
        </w:numPr>
        <w:tabs>
          <w:tab w:val="left" w:pos="284"/>
          <w:tab w:val="num" w:pos="540"/>
          <w:tab w:val="num" w:pos="851"/>
        </w:tabs>
        <w:ind w:left="851" w:hanging="851"/>
        <w:jc w:val="both"/>
      </w:pPr>
      <w:r w:rsidRPr="0072271C">
        <w:rPr>
          <w:b/>
        </w:rPr>
        <w:t>Водопьянов А. С., Павлович Н. В., Водопьянов С. О., Мишанькин Б. Н.</w:t>
      </w:r>
      <w:r w:rsidRPr="0072271C">
        <w:t xml:space="preserve"> Выявление разновидностей возбудителя туляремии с помощью полимеразной цепной реакции // Санитарная охрана террит</w:t>
      </w:r>
      <w:r w:rsidRPr="0072271C">
        <w:t>о</w:t>
      </w:r>
      <w:r w:rsidRPr="0072271C">
        <w:t>рий государств – участников содружества независимых государств: проблемы биологической безопасно</w:t>
      </w:r>
      <w:r>
        <w:softHyphen/>
      </w:r>
      <w:r w:rsidRPr="0072271C">
        <w:t>сти и противодействия биотерроризму в современных условиях.</w:t>
      </w:r>
      <w:r>
        <w:t xml:space="preserve"> – </w:t>
      </w:r>
      <w:r w:rsidRPr="0072271C">
        <w:t>Волгоград, 2005.</w:t>
      </w:r>
      <w:r>
        <w:t xml:space="preserve"> –</w:t>
      </w:r>
      <w:r w:rsidRPr="0072271C">
        <w:t xml:space="preserve"> С</w:t>
      </w:r>
      <w:r>
        <w:t>.</w:t>
      </w:r>
      <w:r w:rsidRPr="0072271C">
        <w:t xml:space="preserve"> 213</w:t>
      </w:r>
      <w:r>
        <w:t>-</w:t>
      </w:r>
      <w:r w:rsidRPr="0072271C">
        <w:t>215</w:t>
      </w:r>
      <w:r>
        <w:t>.</w:t>
      </w:r>
    </w:p>
    <w:p w:rsidR="005F7AFB" w:rsidRPr="00AB337F" w:rsidRDefault="005F7AFB" w:rsidP="003A34C1">
      <w:pPr>
        <w:pStyle w:val="af"/>
        <w:numPr>
          <w:ilvl w:val="0"/>
          <w:numId w:val="32"/>
        </w:numPr>
        <w:tabs>
          <w:tab w:val="left" w:pos="284"/>
          <w:tab w:val="num" w:pos="540"/>
          <w:tab w:val="num" w:pos="851"/>
        </w:tabs>
        <w:spacing w:after="0"/>
        <w:ind w:left="851" w:hanging="851"/>
        <w:jc w:val="both"/>
      </w:pPr>
      <w:r w:rsidRPr="007B3542">
        <w:rPr>
          <w:b/>
        </w:rPr>
        <w:t>Гинцбург А.</w:t>
      </w:r>
      <w:r>
        <w:rPr>
          <w:b/>
        </w:rPr>
        <w:t xml:space="preserve"> </w:t>
      </w:r>
      <w:r w:rsidRPr="007B3542">
        <w:rPr>
          <w:b/>
        </w:rPr>
        <w:t>Л., Дроздов И.</w:t>
      </w:r>
      <w:r>
        <w:rPr>
          <w:b/>
        </w:rPr>
        <w:t xml:space="preserve"> </w:t>
      </w:r>
      <w:r w:rsidRPr="007B3542">
        <w:rPr>
          <w:b/>
        </w:rPr>
        <w:t>Г.</w:t>
      </w:r>
      <w:r w:rsidRPr="007B3542">
        <w:t xml:space="preserve"> </w:t>
      </w:r>
      <w:r w:rsidRPr="002B428E">
        <w:rPr>
          <w:b/>
        </w:rPr>
        <w:t>с соавт.</w:t>
      </w:r>
      <w:r w:rsidRPr="007B3542">
        <w:t xml:space="preserve"> Генная диагностика ООИ</w:t>
      </w:r>
      <w:r>
        <w:t xml:space="preserve"> //</w:t>
      </w:r>
      <w:r w:rsidRPr="007B3542">
        <w:t xml:space="preserve"> Матер</w:t>
      </w:r>
      <w:r>
        <w:t>.</w:t>
      </w:r>
      <w:r w:rsidRPr="007B3542">
        <w:t xml:space="preserve"> 1-й Всероссийской научно-</w:t>
      </w:r>
      <w:r w:rsidRPr="00AB337F">
        <w:t>практ. конфер. – Саратов, 2000. – С. 12-13.</w:t>
      </w:r>
    </w:p>
    <w:p w:rsidR="005F7AFB" w:rsidRPr="007B3542" w:rsidRDefault="005F7AFB" w:rsidP="003A34C1">
      <w:pPr>
        <w:numPr>
          <w:ilvl w:val="0"/>
          <w:numId w:val="32"/>
        </w:numPr>
        <w:tabs>
          <w:tab w:val="left" w:pos="284"/>
          <w:tab w:val="num" w:pos="540"/>
          <w:tab w:val="num" w:pos="851"/>
        </w:tabs>
        <w:ind w:left="851" w:hanging="851"/>
        <w:jc w:val="both"/>
        <w:rPr>
          <w:lang w:val="kk-KZ"/>
        </w:rPr>
      </w:pPr>
      <w:r w:rsidRPr="007B3542">
        <w:rPr>
          <w:b/>
          <w:lang w:val="kk-KZ"/>
        </w:rPr>
        <w:lastRenderedPageBreak/>
        <w:t>Водопьянов А.</w:t>
      </w:r>
      <w:r>
        <w:rPr>
          <w:b/>
          <w:lang w:val="kk-KZ"/>
        </w:rPr>
        <w:t xml:space="preserve"> </w:t>
      </w:r>
      <w:r w:rsidRPr="007B3542">
        <w:rPr>
          <w:b/>
          <w:lang w:val="kk-KZ"/>
        </w:rPr>
        <w:t>С.</w:t>
      </w:r>
      <w:r w:rsidRPr="007B3542">
        <w:rPr>
          <w:lang w:val="kk-KZ"/>
        </w:rPr>
        <w:t xml:space="preserve"> Генетическое разнообразие </w:t>
      </w:r>
      <w:r w:rsidRPr="007B3542">
        <w:rPr>
          <w:i/>
          <w:caps/>
          <w:lang w:val="kk-KZ"/>
        </w:rPr>
        <w:t>F</w:t>
      </w:r>
      <w:r w:rsidRPr="007B3542">
        <w:rPr>
          <w:i/>
          <w:lang w:val="kk-KZ"/>
        </w:rPr>
        <w:t>rancisella tularensis</w:t>
      </w:r>
      <w:r w:rsidRPr="007B3542">
        <w:rPr>
          <w:lang w:val="kk-KZ"/>
        </w:rPr>
        <w:t>: VNTR</w:t>
      </w:r>
      <w:r>
        <w:rPr>
          <w:lang w:val="kk-KZ"/>
        </w:rPr>
        <w:t>-</w:t>
      </w:r>
      <w:r w:rsidRPr="007B3542">
        <w:rPr>
          <w:lang w:val="kk-KZ"/>
        </w:rPr>
        <w:t>анализ</w:t>
      </w:r>
      <w:r>
        <w:rPr>
          <w:lang w:val="kk-KZ"/>
        </w:rPr>
        <w:t xml:space="preserve">: </w:t>
      </w:r>
      <w:r w:rsidRPr="007B3542">
        <w:rPr>
          <w:lang w:val="kk-KZ"/>
        </w:rPr>
        <w:t>Автореф</w:t>
      </w:r>
      <w:r>
        <w:rPr>
          <w:lang w:val="kk-KZ"/>
        </w:rPr>
        <w:t xml:space="preserve">. дисс. </w:t>
      </w:r>
      <w:r w:rsidRPr="007B3542">
        <w:rPr>
          <w:lang w:val="kk-KZ"/>
        </w:rPr>
        <w:t>…</w:t>
      </w:r>
      <w:r>
        <w:rPr>
          <w:lang w:val="kk-KZ"/>
        </w:rPr>
        <w:t xml:space="preserve"> </w:t>
      </w:r>
      <w:r w:rsidRPr="007B3542">
        <w:rPr>
          <w:lang w:val="kk-KZ"/>
        </w:rPr>
        <w:t>к</w:t>
      </w:r>
      <w:r>
        <w:rPr>
          <w:lang w:val="kk-KZ"/>
        </w:rPr>
        <w:t>анд</w:t>
      </w:r>
      <w:r w:rsidRPr="007B3542">
        <w:rPr>
          <w:lang w:val="kk-KZ"/>
        </w:rPr>
        <w:t>.</w:t>
      </w:r>
      <w:r>
        <w:rPr>
          <w:lang w:val="kk-KZ"/>
        </w:rPr>
        <w:t xml:space="preserve"> </w:t>
      </w:r>
      <w:r w:rsidRPr="007B3542">
        <w:rPr>
          <w:lang w:val="kk-KZ"/>
        </w:rPr>
        <w:t>м</w:t>
      </w:r>
      <w:r>
        <w:rPr>
          <w:lang w:val="kk-KZ"/>
        </w:rPr>
        <w:t>ед</w:t>
      </w:r>
      <w:r w:rsidRPr="007B3542">
        <w:rPr>
          <w:lang w:val="kk-KZ"/>
        </w:rPr>
        <w:t>.</w:t>
      </w:r>
      <w:r>
        <w:rPr>
          <w:lang w:val="kk-KZ"/>
        </w:rPr>
        <w:t xml:space="preserve"> </w:t>
      </w:r>
      <w:r w:rsidRPr="007B3542">
        <w:rPr>
          <w:lang w:val="kk-KZ"/>
        </w:rPr>
        <w:t>н</w:t>
      </w:r>
      <w:r>
        <w:rPr>
          <w:lang w:val="kk-KZ"/>
        </w:rPr>
        <w:t>аук</w:t>
      </w:r>
      <w:r w:rsidRPr="007B3542">
        <w:rPr>
          <w:lang w:val="kk-KZ"/>
        </w:rPr>
        <w:t xml:space="preserve">. </w:t>
      </w:r>
      <w:r>
        <w:rPr>
          <w:lang w:val="kk-KZ"/>
        </w:rPr>
        <w:t>–</w:t>
      </w:r>
      <w:r w:rsidRPr="007B3542">
        <w:rPr>
          <w:lang w:val="kk-KZ"/>
        </w:rPr>
        <w:t xml:space="preserve"> Ставрополь, 2008.</w:t>
      </w:r>
      <w:r w:rsidRPr="00FD5B00">
        <w:t xml:space="preserve"> </w:t>
      </w:r>
      <w:r>
        <w:rPr>
          <w:lang w:val="kk-KZ"/>
        </w:rPr>
        <w:t>–</w:t>
      </w:r>
      <w:r w:rsidRPr="007B3542">
        <w:rPr>
          <w:lang w:val="kk-KZ"/>
        </w:rPr>
        <w:t xml:space="preserve"> 18</w:t>
      </w:r>
      <w:r>
        <w:rPr>
          <w:lang w:val="kk-KZ"/>
        </w:rPr>
        <w:t xml:space="preserve"> </w:t>
      </w:r>
      <w:r w:rsidRPr="007B3542">
        <w:rPr>
          <w:lang w:val="kk-KZ"/>
        </w:rPr>
        <w:t>с.</w:t>
      </w:r>
    </w:p>
    <w:p w:rsidR="005F7AFB" w:rsidRPr="007B3542" w:rsidRDefault="005F7AFB" w:rsidP="00F9074D">
      <w:pPr>
        <w:pStyle w:val="af7"/>
        <w:tabs>
          <w:tab w:val="left" w:pos="284"/>
          <w:tab w:val="num" w:pos="851"/>
        </w:tabs>
        <w:ind w:left="851" w:hanging="851"/>
        <w:jc w:val="both"/>
        <w:rPr>
          <w:rFonts w:ascii="Times New Roman" w:hAnsi="Times New Roman"/>
        </w:rPr>
      </w:pPr>
      <w:r w:rsidRPr="007B3542">
        <w:rPr>
          <w:rFonts w:ascii="Times New Roman" w:hAnsi="Times New Roman"/>
          <w:lang w:val="kk-KZ"/>
        </w:rPr>
        <w:t>5.</w:t>
      </w:r>
      <w:r>
        <w:rPr>
          <w:rFonts w:ascii="Times New Roman" w:hAnsi="Times New Roman"/>
          <w:b/>
          <w:lang w:val="kk-KZ"/>
        </w:rPr>
        <w:t xml:space="preserve"> </w:t>
      </w:r>
      <w:r w:rsidRPr="007B3542">
        <w:rPr>
          <w:rFonts w:ascii="Times New Roman" w:hAnsi="Times New Roman"/>
          <w:b/>
        </w:rPr>
        <w:t>Олсуфьев Н.</w:t>
      </w:r>
      <w:r>
        <w:rPr>
          <w:rFonts w:ascii="Times New Roman" w:hAnsi="Times New Roman"/>
          <w:b/>
        </w:rPr>
        <w:t xml:space="preserve"> </w:t>
      </w:r>
      <w:r w:rsidRPr="007B3542">
        <w:rPr>
          <w:rFonts w:ascii="Times New Roman" w:hAnsi="Times New Roman"/>
          <w:b/>
        </w:rPr>
        <w:t>Г.</w:t>
      </w:r>
      <w:r w:rsidRPr="007B3542">
        <w:rPr>
          <w:rFonts w:ascii="Times New Roman" w:hAnsi="Times New Roman"/>
        </w:rPr>
        <w:t xml:space="preserve"> Таксономия, микробиология и лабораторная диагностика возбудителя туляремии. </w:t>
      </w:r>
      <w:r>
        <w:rPr>
          <w:rFonts w:ascii="Times New Roman" w:hAnsi="Times New Roman"/>
        </w:rPr>
        <w:t xml:space="preserve">– </w:t>
      </w:r>
      <w:r w:rsidRPr="007B3542">
        <w:rPr>
          <w:rFonts w:ascii="Times New Roman" w:hAnsi="Times New Roman"/>
        </w:rPr>
        <w:t>М</w:t>
      </w:r>
      <w:r>
        <w:rPr>
          <w:rFonts w:ascii="Times New Roman" w:hAnsi="Times New Roman"/>
        </w:rPr>
        <w:t>.</w:t>
      </w:r>
      <w:r w:rsidRPr="007B3542">
        <w:rPr>
          <w:rFonts w:ascii="Times New Roman" w:hAnsi="Times New Roman"/>
        </w:rPr>
        <w:t>,  1975. –</w:t>
      </w:r>
      <w:r>
        <w:rPr>
          <w:rFonts w:ascii="Times New Roman" w:hAnsi="Times New Roman"/>
        </w:rPr>
        <w:t xml:space="preserve"> </w:t>
      </w:r>
      <w:r w:rsidRPr="007B3542">
        <w:rPr>
          <w:rFonts w:ascii="Times New Roman" w:hAnsi="Times New Roman"/>
        </w:rPr>
        <w:t>186</w:t>
      </w:r>
      <w:r>
        <w:rPr>
          <w:rFonts w:ascii="Times New Roman" w:hAnsi="Times New Roman"/>
        </w:rPr>
        <w:t xml:space="preserve"> </w:t>
      </w:r>
      <w:r w:rsidRPr="007B3542">
        <w:rPr>
          <w:rFonts w:ascii="Times New Roman" w:hAnsi="Times New Roman"/>
        </w:rPr>
        <w:t>с.</w:t>
      </w:r>
    </w:p>
    <w:p w:rsidR="005F7AFB" w:rsidRPr="007B3542" w:rsidRDefault="005F7AFB" w:rsidP="00F9074D">
      <w:pPr>
        <w:pStyle w:val="af7"/>
        <w:tabs>
          <w:tab w:val="left" w:pos="284"/>
          <w:tab w:val="num" w:pos="851"/>
        </w:tabs>
        <w:ind w:left="851" w:hanging="851"/>
        <w:jc w:val="both"/>
        <w:rPr>
          <w:rFonts w:ascii="Times New Roman" w:hAnsi="Times New Roman"/>
        </w:rPr>
      </w:pPr>
      <w:r w:rsidRPr="007B3542">
        <w:rPr>
          <w:rFonts w:ascii="Times New Roman" w:hAnsi="Times New Roman"/>
        </w:rPr>
        <w:t xml:space="preserve">6. Определитель бактерий Берджи. </w:t>
      </w:r>
      <w:r>
        <w:rPr>
          <w:rFonts w:ascii="Times New Roman" w:hAnsi="Times New Roman"/>
        </w:rPr>
        <w:t>–</w:t>
      </w:r>
      <w:r w:rsidRPr="007B3542">
        <w:rPr>
          <w:rFonts w:ascii="Times New Roman" w:hAnsi="Times New Roman"/>
        </w:rPr>
        <w:t xml:space="preserve"> М.</w:t>
      </w:r>
      <w:r>
        <w:rPr>
          <w:rFonts w:ascii="Times New Roman" w:hAnsi="Times New Roman"/>
        </w:rPr>
        <w:t>,</w:t>
      </w:r>
      <w:r w:rsidRPr="007B3542">
        <w:rPr>
          <w:rFonts w:ascii="Times New Roman" w:hAnsi="Times New Roman"/>
        </w:rPr>
        <w:t xml:space="preserve"> 1997. – Т</w:t>
      </w:r>
      <w:r>
        <w:rPr>
          <w:rFonts w:ascii="Times New Roman" w:hAnsi="Times New Roman"/>
        </w:rPr>
        <w:t>.</w:t>
      </w:r>
      <w:r w:rsidRPr="007B3542">
        <w:rPr>
          <w:rFonts w:ascii="Times New Roman" w:hAnsi="Times New Roman"/>
        </w:rPr>
        <w:t xml:space="preserve"> 2. – 364 с.</w:t>
      </w:r>
    </w:p>
    <w:p w:rsidR="005F7AFB" w:rsidRPr="007B3542" w:rsidRDefault="005F7AFB" w:rsidP="00F9074D">
      <w:pPr>
        <w:pStyle w:val="af"/>
        <w:tabs>
          <w:tab w:val="left" w:pos="284"/>
          <w:tab w:val="num" w:pos="851"/>
        </w:tabs>
        <w:spacing w:after="0"/>
        <w:ind w:left="851" w:hanging="851"/>
        <w:jc w:val="both"/>
        <w:rPr>
          <w:lang w:val="en-US"/>
        </w:rPr>
      </w:pPr>
      <w:r w:rsidRPr="007B3542">
        <w:rPr>
          <w:lang w:val="en-US"/>
        </w:rPr>
        <w:t>7.</w:t>
      </w:r>
      <w:r>
        <w:rPr>
          <w:lang w:val="en-US"/>
        </w:rPr>
        <w:t xml:space="preserve"> </w:t>
      </w:r>
      <w:r w:rsidRPr="007B3542">
        <w:rPr>
          <w:b/>
          <w:lang w:val="de-DE"/>
        </w:rPr>
        <w:t>Dennis D.</w:t>
      </w:r>
      <w:r w:rsidRPr="00FD5B00">
        <w:rPr>
          <w:b/>
          <w:lang w:val="en-US"/>
        </w:rPr>
        <w:t xml:space="preserve"> </w:t>
      </w:r>
      <w:r w:rsidRPr="007B3542">
        <w:rPr>
          <w:b/>
          <w:lang w:val="de-DE"/>
        </w:rPr>
        <w:t>T., Inglesby T.</w:t>
      </w:r>
      <w:r w:rsidRPr="00FD5B00">
        <w:rPr>
          <w:b/>
          <w:lang w:val="en-US"/>
        </w:rPr>
        <w:t xml:space="preserve"> </w:t>
      </w:r>
      <w:r w:rsidRPr="007B3542">
        <w:rPr>
          <w:b/>
          <w:lang w:val="de-DE"/>
        </w:rPr>
        <w:t>V., Henderson D</w:t>
      </w:r>
      <w:r w:rsidRPr="002D37AC">
        <w:rPr>
          <w:b/>
          <w:lang w:val="en-US"/>
        </w:rPr>
        <w:t>.</w:t>
      </w:r>
      <w:r w:rsidRPr="00FD5B00">
        <w:rPr>
          <w:b/>
          <w:lang w:val="en-US"/>
        </w:rPr>
        <w:t xml:space="preserve"> </w:t>
      </w:r>
      <w:r w:rsidRPr="007B3542">
        <w:rPr>
          <w:b/>
          <w:lang w:val="de-DE"/>
        </w:rPr>
        <w:t>A</w:t>
      </w:r>
      <w:r w:rsidRPr="002D37AC">
        <w:rPr>
          <w:b/>
          <w:lang w:val="en-US"/>
        </w:rPr>
        <w:t>.</w:t>
      </w:r>
      <w:r w:rsidRPr="007B3542">
        <w:rPr>
          <w:lang w:val="de-DE"/>
        </w:rPr>
        <w:t xml:space="preserve"> </w:t>
      </w:r>
      <w:r w:rsidRPr="002B428E">
        <w:rPr>
          <w:b/>
          <w:lang w:val="de-DE"/>
        </w:rPr>
        <w:t>et al.</w:t>
      </w:r>
      <w:r w:rsidRPr="007B3542">
        <w:rPr>
          <w:lang w:val="de-DE"/>
        </w:rPr>
        <w:t xml:space="preserve"> </w:t>
      </w:r>
      <w:r w:rsidRPr="007B3542">
        <w:rPr>
          <w:lang w:val="en-US"/>
        </w:rPr>
        <w:t xml:space="preserve">Tularemia as a biological weapon: medical and public health management // JAMA, 2001. </w:t>
      </w:r>
      <w:r w:rsidRPr="00FD5B00">
        <w:rPr>
          <w:lang w:val="en-US"/>
        </w:rPr>
        <w:t xml:space="preserve">– </w:t>
      </w:r>
      <w:r w:rsidRPr="007B3542">
        <w:rPr>
          <w:lang w:val="en-US"/>
        </w:rPr>
        <w:t>№</w:t>
      </w:r>
      <w:r w:rsidRPr="00FD5B00">
        <w:rPr>
          <w:lang w:val="en-US"/>
        </w:rPr>
        <w:t xml:space="preserve"> </w:t>
      </w:r>
      <w:r w:rsidRPr="007B3542">
        <w:rPr>
          <w:lang w:val="en-US"/>
        </w:rPr>
        <w:t xml:space="preserve">285. </w:t>
      </w:r>
      <w:r w:rsidRPr="002B428E">
        <w:rPr>
          <w:lang w:val="en-US"/>
        </w:rPr>
        <w:t>–</w:t>
      </w:r>
      <w:r w:rsidRPr="007B3542">
        <w:rPr>
          <w:lang w:val="en-US"/>
        </w:rPr>
        <w:t xml:space="preserve"> </w:t>
      </w:r>
      <w:r w:rsidRPr="007B3542">
        <w:t>Р</w:t>
      </w:r>
      <w:r w:rsidRPr="007B3542">
        <w:rPr>
          <w:lang w:val="en-US"/>
        </w:rPr>
        <w:t xml:space="preserve">. 2763-2773. </w:t>
      </w:r>
    </w:p>
    <w:p w:rsidR="005F7AFB" w:rsidRPr="007B3542" w:rsidRDefault="005F7AFB" w:rsidP="00F9074D">
      <w:pPr>
        <w:pStyle w:val="af"/>
        <w:tabs>
          <w:tab w:val="left" w:pos="284"/>
          <w:tab w:val="num" w:pos="851"/>
        </w:tabs>
        <w:spacing w:after="0"/>
        <w:ind w:left="851" w:hanging="851"/>
        <w:jc w:val="both"/>
        <w:rPr>
          <w:lang w:val="en-US"/>
        </w:rPr>
      </w:pPr>
      <w:r w:rsidRPr="007B3542">
        <w:rPr>
          <w:lang w:val="en-US"/>
        </w:rPr>
        <w:t xml:space="preserve">8. </w:t>
      </w:r>
      <w:r w:rsidRPr="007B3542">
        <w:rPr>
          <w:b/>
          <w:lang w:val="en-US"/>
        </w:rPr>
        <w:t>Farlow J., Smith K. L., Wong J.</w:t>
      </w:r>
      <w:r>
        <w:rPr>
          <w:b/>
          <w:lang w:val="en-US"/>
        </w:rPr>
        <w:t xml:space="preserve"> et</w:t>
      </w:r>
      <w:r w:rsidRPr="002B428E">
        <w:rPr>
          <w:b/>
          <w:lang w:val="en-US"/>
        </w:rPr>
        <w:t xml:space="preserve"> </w:t>
      </w:r>
      <w:r>
        <w:rPr>
          <w:b/>
          <w:lang w:val="en-US"/>
        </w:rPr>
        <w:t>al.</w:t>
      </w:r>
      <w:r w:rsidRPr="007B3542">
        <w:rPr>
          <w:b/>
          <w:lang w:val="en-US"/>
        </w:rPr>
        <w:t xml:space="preserve"> </w:t>
      </w:r>
      <w:r w:rsidRPr="007B3542">
        <w:rPr>
          <w:i/>
          <w:iCs/>
          <w:lang w:val="en-US"/>
        </w:rPr>
        <w:t>Francisella</w:t>
      </w:r>
      <w:r w:rsidRPr="007B3542">
        <w:rPr>
          <w:lang w:val="en-US"/>
        </w:rPr>
        <w:t xml:space="preserve"> </w:t>
      </w:r>
      <w:r w:rsidRPr="007B3542">
        <w:rPr>
          <w:i/>
          <w:iCs/>
          <w:lang w:val="en-US"/>
        </w:rPr>
        <w:t>tularensis</w:t>
      </w:r>
      <w:r w:rsidRPr="007B3542">
        <w:rPr>
          <w:lang w:val="en-US"/>
        </w:rPr>
        <w:t xml:space="preserve"> Strain Typing Using Multiple-Locus, Variable-Number</w:t>
      </w:r>
      <w:r>
        <w:rPr>
          <w:lang w:val="kk-KZ"/>
        </w:rPr>
        <w:t xml:space="preserve"> </w:t>
      </w:r>
      <w:r w:rsidRPr="007B3542">
        <w:rPr>
          <w:lang w:val="en-US"/>
        </w:rPr>
        <w:t>Tandem Repeat Analysis //</w:t>
      </w:r>
      <w:r w:rsidRPr="007B3542">
        <w:rPr>
          <w:lang w:val="kk-KZ"/>
        </w:rPr>
        <w:t xml:space="preserve"> J</w:t>
      </w:r>
      <w:r>
        <w:rPr>
          <w:lang w:val="kk-KZ"/>
        </w:rPr>
        <w:t>.</w:t>
      </w:r>
      <w:r w:rsidRPr="007B3542">
        <w:rPr>
          <w:lang w:val="kk-KZ"/>
        </w:rPr>
        <w:t xml:space="preserve"> of clinical microbiology.</w:t>
      </w:r>
      <w:r>
        <w:rPr>
          <w:lang w:val="kk-KZ"/>
        </w:rPr>
        <w:t xml:space="preserve"> –</w:t>
      </w:r>
      <w:r w:rsidRPr="007B3542">
        <w:rPr>
          <w:lang w:val="kk-KZ"/>
        </w:rPr>
        <w:t xml:space="preserve"> 2001</w:t>
      </w:r>
      <w:r>
        <w:rPr>
          <w:lang w:val="kk-KZ"/>
        </w:rPr>
        <w:t>. –</w:t>
      </w:r>
      <w:r w:rsidRPr="007B3542">
        <w:rPr>
          <w:lang w:val="kk-KZ"/>
        </w:rPr>
        <w:t xml:space="preserve"> Vol. 39</w:t>
      </w:r>
      <w:r>
        <w:rPr>
          <w:lang w:val="kk-KZ"/>
        </w:rPr>
        <w:t>. –</w:t>
      </w:r>
      <w:r w:rsidRPr="007B3542">
        <w:rPr>
          <w:lang w:val="kk-KZ"/>
        </w:rPr>
        <w:t xml:space="preserve"> No. 9.</w:t>
      </w:r>
      <w:r>
        <w:rPr>
          <w:lang w:val="kk-KZ"/>
        </w:rPr>
        <w:t xml:space="preserve"> –</w:t>
      </w:r>
      <w:r w:rsidRPr="007B3542">
        <w:rPr>
          <w:lang w:val="kk-KZ"/>
        </w:rPr>
        <w:t xml:space="preserve"> Р. 3186</w:t>
      </w:r>
      <w:r>
        <w:rPr>
          <w:lang w:val="kk-KZ"/>
        </w:rPr>
        <w:t>-</w:t>
      </w:r>
      <w:r w:rsidRPr="007B3542">
        <w:rPr>
          <w:lang w:val="kk-KZ"/>
        </w:rPr>
        <w:t>3192.</w:t>
      </w:r>
    </w:p>
    <w:p w:rsidR="005F7AFB" w:rsidRPr="007B3542" w:rsidRDefault="005F7AFB" w:rsidP="00F9074D">
      <w:pPr>
        <w:pStyle w:val="af"/>
        <w:widowControl w:val="0"/>
        <w:tabs>
          <w:tab w:val="left" w:pos="284"/>
          <w:tab w:val="num" w:pos="851"/>
        </w:tabs>
        <w:spacing w:after="0" w:line="245" w:lineRule="auto"/>
        <w:ind w:left="851" w:hanging="851"/>
        <w:jc w:val="both"/>
        <w:rPr>
          <w:lang w:val="en-US"/>
        </w:rPr>
      </w:pPr>
      <w:r w:rsidRPr="007B3542">
        <w:rPr>
          <w:lang w:val="de-DE"/>
        </w:rPr>
        <w:t xml:space="preserve">9. </w:t>
      </w:r>
      <w:r w:rsidRPr="007B3542">
        <w:rPr>
          <w:b/>
          <w:lang w:val="de-DE"/>
        </w:rPr>
        <w:t xml:space="preserve">Johnsson </w:t>
      </w:r>
      <w:r w:rsidRPr="007B3542">
        <w:rPr>
          <w:b/>
        </w:rPr>
        <w:t>А</w:t>
      </w:r>
      <w:r w:rsidRPr="007B3542">
        <w:rPr>
          <w:b/>
          <w:lang w:val="de-DE"/>
        </w:rPr>
        <w:t>., Berglund</w:t>
      </w:r>
      <w:r w:rsidRPr="002B428E">
        <w:rPr>
          <w:b/>
          <w:lang w:val="de-DE"/>
        </w:rPr>
        <w:t xml:space="preserve"> </w:t>
      </w:r>
      <w:r w:rsidRPr="007B3542">
        <w:rPr>
          <w:b/>
          <w:lang w:val="de-DE"/>
        </w:rPr>
        <w:t>L., Eriksson</w:t>
      </w:r>
      <w:r>
        <w:rPr>
          <w:lang w:val="de-DE"/>
        </w:rPr>
        <w:t xml:space="preserve"> </w:t>
      </w:r>
      <w:r w:rsidRPr="007B3542">
        <w:rPr>
          <w:b/>
          <w:lang w:val="de-DE"/>
        </w:rPr>
        <w:t>U.</w:t>
      </w:r>
      <w:r w:rsidRPr="002B428E">
        <w:rPr>
          <w:b/>
          <w:lang w:val="en-US"/>
        </w:rPr>
        <w:t xml:space="preserve"> </w:t>
      </w:r>
      <w:r w:rsidRPr="002B428E">
        <w:rPr>
          <w:b/>
          <w:lang w:val="de-DE"/>
        </w:rPr>
        <w:t>et al.</w:t>
      </w:r>
      <w:r w:rsidRPr="007B3542">
        <w:rPr>
          <w:lang w:val="de-DE"/>
        </w:rPr>
        <w:t xml:space="preserve"> </w:t>
      </w:r>
      <w:r w:rsidRPr="007B3542">
        <w:rPr>
          <w:lang w:val="en-US"/>
        </w:rPr>
        <w:t>Comparative Analysis of PCR versus Culture for Diagnosis of Ulceroglandular Tularemia //</w:t>
      </w:r>
      <w:r w:rsidRPr="002B428E">
        <w:rPr>
          <w:lang w:val="en-US"/>
        </w:rPr>
        <w:t xml:space="preserve"> </w:t>
      </w:r>
      <w:r w:rsidRPr="007B3542">
        <w:rPr>
          <w:lang w:val="en-US"/>
        </w:rPr>
        <w:t>J</w:t>
      </w:r>
      <w:r w:rsidRPr="002B428E">
        <w:rPr>
          <w:lang w:val="en-US"/>
        </w:rPr>
        <w:t>.</w:t>
      </w:r>
      <w:r w:rsidRPr="007B3542">
        <w:rPr>
          <w:lang w:val="en-US"/>
        </w:rPr>
        <w:t xml:space="preserve"> of clinical microbiology</w:t>
      </w:r>
      <w:r w:rsidRPr="002B428E">
        <w:rPr>
          <w:lang w:val="en-US"/>
        </w:rPr>
        <w:t>.</w:t>
      </w:r>
      <w:r w:rsidRPr="007B3542">
        <w:rPr>
          <w:lang w:val="en-US"/>
        </w:rPr>
        <w:t xml:space="preserve"> </w:t>
      </w:r>
      <w:r w:rsidRPr="002B428E">
        <w:rPr>
          <w:lang w:val="en-US"/>
        </w:rPr>
        <w:t>–</w:t>
      </w:r>
      <w:r w:rsidRPr="007B3542">
        <w:rPr>
          <w:lang w:val="en-US"/>
        </w:rPr>
        <w:t xml:space="preserve"> 2000.</w:t>
      </w:r>
      <w:r w:rsidRPr="002B428E">
        <w:rPr>
          <w:lang w:val="en-US"/>
        </w:rPr>
        <w:t xml:space="preserve"> –</w:t>
      </w:r>
      <w:r w:rsidRPr="007B3542">
        <w:rPr>
          <w:lang w:val="en-US"/>
        </w:rPr>
        <w:t xml:space="preserve"> Vol. 38</w:t>
      </w:r>
      <w:r w:rsidRPr="002B428E">
        <w:rPr>
          <w:lang w:val="en-US"/>
        </w:rPr>
        <w:t>. –</w:t>
      </w:r>
      <w:r w:rsidRPr="007B3542">
        <w:rPr>
          <w:lang w:val="en-US"/>
        </w:rPr>
        <w:t xml:space="preserve"> No. 1. </w:t>
      </w:r>
      <w:r w:rsidRPr="002B428E">
        <w:rPr>
          <w:lang w:val="en-US"/>
        </w:rPr>
        <w:t>–</w:t>
      </w:r>
      <w:r>
        <w:rPr>
          <w:lang w:val="en-US"/>
        </w:rPr>
        <w:t xml:space="preserve"> </w:t>
      </w:r>
      <w:r w:rsidRPr="007B3542">
        <w:t>Р</w:t>
      </w:r>
      <w:r w:rsidRPr="007B3542">
        <w:rPr>
          <w:lang w:val="en-US"/>
        </w:rPr>
        <w:t>. 22</w:t>
      </w:r>
      <w:r w:rsidRPr="002B428E">
        <w:rPr>
          <w:lang w:val="en-US"/>
        </w:rPr>
        <w:t>-</w:t>
      </w:r>
      <w:r w:rsidRPr="007B3542">
        <w:rPr>
          <w:lang w:val="en-US"/>
        </w:rPr>
        <w:t>26.</w:t>
      </w:r>
    </w:p>
    <w:p w:rsidR="005F7AFB" w:rsidRPr="007B3542" w:rsidRDefault="005F7AFB" w:rsidP="00F9074D">
      <w:pPr>
        <w:pStyle w:val="af"/>
        <w:widowControl w:val="0"/>
        <w:tabs>
          <w:tab w:val="left" w:pos="284"/>
          <w:tab w:val="num" w:pos="851"/>
        </w:tabs>
        <w:spacing w:after="0" w:line="245" w:lineRule="auto"/>
        <w:ind w:left="851" w:hanging="851"/>
        <w:jc w:val="both"/>
        <w:rPr>
          <w:lang w:val="en-US"/>
        </w:rPr>
      </w:pPr>
      <w:r w:rsidRPr="007B3542">
        <w:rPr>
          <w:lang w:val="en-US"/>
        </w:rPr>
        <w:t xml:space="preserve">10. </w:t>
      </w:r>
      <w:r w:rsidRPr="007B3542">
        <w:rPr>
          <w:b/>
          <w:lang w:val="en-US"/>
        </w:rPr>
        <w:t xml:space="preserve">Johnsson </w:t>
      </w:r>
      <w:r w:rsidRPr="007B3542">
        <w:rPr>
          <w:b/>
        </w:rPr>
        <w:t>А</w:t>
      </w:r>
      <w:r w:rsidRPr="007B3542">
        <w:rPr>
          <w:b/>
          <w:lang w:val="en-US"/>
        </w:rPr>
        <w:t>., Farlow J., Larsson P., Dukerich M.</w:t>
      </w:r>
      <w:r w:rsidRPr="007B3542">
        <w:rPr>
          <w:lang w:val="en-US"/>
        </w:rPr>
        <w:t xml:space="preserve"> Worldwide genetic relationships among </w:t>
      </w:r>
      <w:r w:rsidRPr="007B3542">
        <w:rPr>
          <w:i/>
          <w:iCs/>
          <w:lang w:val="en-US"/>
        </w:rPr>
        <w:t>Francisella</w:t>
      </w:r>
      <w:r w:rsidRPr="007B3542">
        <w:rPr>
          <w:lang w:val="en-US"/>
        </w:rPr>
        <w:t xml:space="preserve"> </w:t>
      </w:r>
      <w:r w:rsidRPr="007B3542">
        <w:rPr>
          <w:i/>
          <w:iCs/>
          <w:lang w:val="en-US"/>
        </w:rPr>
        <w:t>tul</w:t>
      </w:r>
      <w:r w:rsidRPr="007B3542">
        <w:rPr>
          <w:i/>
          <w:iCs/>
          <w:lang w:val="en-US"/>
        </w:rPr>
        <w:t>a</w:t>
      </w:r>
      <w:r w:rsidRPr="007B3542">
        <w:rPr>
          <w:i/>
          <w:iCs/>
          <w:lang w:val="en-US"/>
        </w:rPr>
        <w:t xml:space="preserve">rensis </w:t>
      </w:r>
      <w:r w:rsidRPr="007B3542">
        <w:rPr>
          <w:iCs/>
          <w:lang w:val="en-US"/>
        </w:rPr>
        <w:t xml:space="preserve">isolates determined by </w:t>
      </w:r>
      <w:r w:rsidRPr="007B3542">
        <w:rPr>
          <w:lang w:val="en-US"/>
        </w:rPr>
        <w:t>Multiple-Locus Variable-Number</w:t>
      </w:r>
      <w:r>
        <w:rPr>
          <w:lang w:val="kk-KZ"/>
        </w:rPr>
        <w:t xml:space="preserve"> </w:t>
      </w:r>
      <w:r w:rsidRPr="007B3542">
        <w:rPr>
          <w:lang w:val="en-US"/>
        </w:rPr>
        <w:t>Tandem Repeat Analysis</w:t>
      </w:r>
      <w:r w:rsidRPr="002B428E">
        <w:rPr>
          <w:lang w:val="en-US"/>
        </w:rPr>
        <w:t xml:space="preserve"> </w:t>
      </w:r>
      <w:r w:rsidRPr="007B3542">
        <w:rPr>
          <w:lang w:val="en-US"/>
        </w:rPr>
        <w:t>//</w:t>
      </w:r>
      <w:r w:rsidRPr="002B428E">
        <w:rPr>
          <w:lang w:val="en-US"/>
        </w:rPr>
        <w:t xml:space="preserve"> </w:t>
      </w:r>
      <w:r w:rsidRPr="007B3542">
        <w:rPr>
          <w:lang w:val="en-US"/>
        </w:rPr>
        <w:t>J. Bacteriol. – 2004. – Vol. 186</w:t>
      </w:r>
      <w:r w:rsidRPr="002B428E">
        <w:rPr>
          <w:lang w:val="en-US"/>
        </w:rPr>
        <w:t>. –</w:t>
      </w:r>
      <w:r>
        <w:rPr>
          <w:lang w:val="en-US"/>
        </w:rPr>
        <w:t xml:space="preserve"> </w:t>
      </w:r>
      <w:r w:rsidRPr="007B3542">
        <w:rPr>
          <w:lang w:val="en-US"/>
        </w:rPr>
        <w:t>№</w:t>
      </w:r>
      <w:r w:rsidRPr="002B428E">
        <w:rPr>
          <w:lang w:val="en-US"/>
        </w:rPr>
        <w:t xml:space="preserve"> </w:t>
      </w:r>
      <w:r w:rsidRPr="007B3542">
        <w:rPr>
          <w:lang w:val="en-US"/>
        </w:rPr>
        <w:t xml:space="preserve">17. </w:t>
      </w:r>
      <w:r w:rsidRPr="002B428E">
        <w:rPr>
          <w:lang w:val="en-US"/>
        </w:rPr>
        <w:t>–</w:t>
      </w:r>
      <w:r>
        <w:rPr>
          <w:lang w:val="en-US"/>
        </w:rPr>
        <w:t xml:space="preserve"> </w:t>
      </w:r>
      <w:r w:rsidRPr="007B3542">
        <w:t>Р</w:t>
      </w:r>
      <w:r w:rsidRPr="007B3542">
        <w:rPr>
          <w:lang w:val="en-US"/>
        </w:rPr>
        <w:t>. 5808</w:t>
      </w:r>
      <w:r w:rsidRPr="002B428E">
        <w:rPr>
          <w:lang w:val="en-US"/>
        </w:rPr>
        <w:t>-</w:t>
      </w:r>
      <w:r w:rsidRPr="007B3542">
        <w:rPr>
          <w:lang w:val="en-US"/>
        </w:rPr>
        <w:t>5818.</w:t>
      </w:r>
    </w:p>
    <w:p w:rsidR="005F7AFB" w:rsidRPr="007B3542" w:rsidRDefault="005F7AFB" w:rsidP="00F9074D">
      <w:pPr>
        <w:pStyle w:val="af"/>
        <w:widowControl w:val="0"/>
        <w:tabs>
          <w:tab w:val="left" w:pos="284"/>
          <w:tab w:val="num" w:pos="851"/>
        </w:tabs>
        <w:spacing w:after="0" w:line="245" w:lineRule="auto"/>
        <w:ind w:left="851" w:hanging="851"/>
        <w:jc w:val="both"/>
        <w:rPr>
          <w:lang w:val="en-US"/>
        </w:rPr>
      </w:pPr>
      <w:r w:rsidRPr="007B3542">
        <w:rPr>
          <w:lang w:val="en-US"/>
        </w:rPr>
        <w:t xml:space="preserve">11. WHO Guidelines on Tularemia. </w:t>
      </w:r>
      <w:r w:rsidRPr="002B428E">
        <w:rPr>
          <w:lang w:val="en-US"/>
        </w:rPr>
        <w:t xml:space="preserve">– </w:t>
      </w:r>
      <w:r w:rsidRPr="007B3542">
        <w:rPr>
          <w:lang w:val="en-US"/>
        </w:rPr>
        <w:t>WHO</w:t>
      </w:r>
      <w:r w:rsidRPr="002B428E">
        <w:rPr>
          <w:lang w:val="en-US"/>
        </w:rPr>
        <w:t>.</w:t>
      </w:r>
      <w:r w:rsidRPr="007B3542">
        <w:rPr>
          <w:lang w:val="en-US"/>
        </w:rPr>
        <w:t xml:space="preserve"> </w:t>
      </w:r>
      <w:r w:rsidRPr="002B428E">
        <w:rPr>
          <w:lang w:val="en-US"/>
        </w:rPr>
        <w:t>–</w:t>
      </w:r>
      <w:r w:rsidRPr="007B3542">
        <w:rPr>
          <w:lang w:val="en-US"/>
        </w:rPr>
        <w:t xml:space="preserve"> 2007. </w:t>
      </w:r>
      <w:r>
        <w:rPr>
          <w:lang w:val="en-US"/>
        </w:rPr>
        <w:t>–</w:t>
      </w:r>
      <w:r w:rsidRPr="007B3542">
        <w:rPr>
          <w:lang w:val="en-US"/>
        </w:rPr>
        <w:t xml:space="preserve"> 115</w:t>
      </w:r>
      <w:r w:rsidRPr="00BF6DFB">
        <w:rPr>
          <w:lang w:val="en-US"/>
        </w:rPr>
        <w:t xml:space="preserve"> </w:t>
      </w:r>
      <w:r w:rsidRPr="007B3542">
        <w:rPr>
          <w:lang w:val="en-US"/>
        </w:rPr>
        <w:t>p.</w:t>
      </w:r>
    </w:p>
    <w:p w:rsidR="005F7AFB" w:rsidRPr="00170A68" w:rsidRDefault="005F7AFB" w:rsidP="00F9074D">
      <w:pPr>
        <w:ind w:left="851" w:firstLine="397"/>
        <w:jc w:val="both"/>
        <w:rPr>
          <w:rFonts w:ascii="Century Gothic" w:hAnsi="Century Gothic"/>
          <w:b/>
          <w:smallCaps/>
          <w:sz w:val="24"/>
          <w:szCs w:val="24"/>
          <w:u w:val="single"/>
          <w:lang w:val="en-US"/>
        </w:rPr>
      </w:pPr>
    </w:p>
    <w:p w:rsidR="008F046C" w:rsidRPr="002714B7" w:rsidRDefault="008F046C" w:rsidP="008F046C">
      <w:pPr>
        <w:jc w:val="center"/>
        <w:rPr>
          <w:lang w:val="en-US"/>
        </w:rPr>
      </w:pPr>
      <w:r w:rsidRPr="002714B7">
        <w:rPr>
          <w:lang w:val="en-US"/>
        </w:rPr>
        <w:t>STUDY OF GENOTYPIC PROPERTIES OF TULAREMIA MICROBE STRAINS ISOLATED FROM DIFFERENT NATURAL FOCI OF KAZAKHSTAN</w:t>
      </w:r>
    </w:p>
    <w:p w:rsidR="008F046C" w:rsidRPr="002714B7" w:rsidRDefault="008F046C" w:rsidP="008F046C">
      <w:pPr>
        <w:jc w:val="center"/>
        <w:rPr>
          <w:lang w:val="en-US"/>
        </w:rPr>
      </w:pPr>
    </w:p>
    <w:p w:rsidR="008F046C" w:rsidRPr="008F046C" w:rsidRDefault="008F046C" w:rsidP="008F046C">
      <w:pPr>
        <w:jc w:val="center"/>
        <w:rPr>
          <w:b/>
          <w:lang w:val="en-US"/>
        </w:rPr>
      </w:pPr>
      <w:r w:rsidRPr="002714B7">
        <w:rPr>
          <w:b/>
          <w:lang w:val="en-US"/>
        </w:rPr>
        <w:t>T. N.</w:t>
      </w:r>
      <w:r w:rsidRPr="008F046C">
        <w:rPr>
          <w:b/>
          <w:lang w:val="en-US"/>
        </w:rPr>
        <w:t xml:space="preserve"> </w:t>
      </w:r>
      <w:r w:rsidRPr="002714B7">
        <w:rPr>
          <w:b/>
          <w:lang w:val="en-US"/>
        </w:rPr>
        <w:t>Kunitsa, T. N.</w:t>
      </w:r>
      <w:r w:rsidRPr="008F046C">
        <w:rPr>
          <w:b/>
          <w:lang w:val="en-US"/>
        </w:rPr>
        <w:t xml:space="preserve"> </w:t>
      </w:r>
      <w:r w:rsidRPr="002714B7">
        <w:rPr>
          <w:b/>
          <w:lang w:val="en-US"/>
        </w:rPr>
        <w:t>Meka-Mechenko, L. E.</w:t>
      </w:r>
      <w:r w:rsidRPr="008F046C">
        <w:rPr>
          <w:b/>
          <w:lang w:val="en-US"/>
        </w:rPr>
        <w:t xml:space="preserve"> </w:t>
      </w:r>
      <w:r w:rsidRPr="002714B7">
        <w:rPr>
          <w:b/>
          <w:lang w:val="en-US"/>
        </w:rPr>
        <w:t>Nekrassova, U. A.</w:t>
      </w:r>
      <w:r w:rsidRPr="008F046C">
        <w:rPr>
          <w:b/>
          <w:lang w:val="en-US"/>
        </w:rPr>
        <w:t xml:space="preserve"> </w:t>
      </w:r>
      <w:r w:rsidRPr="002714B7">
        <w:rPr>
          <w:b/>
          <w:lang w:val="en-US"/>
        </w:rPr>
        <w:t>Izbanova, A. A.</w:t>
      </w:r>
      <w:r w:rsidRPr="008F046C">
        <w:rPr>
          <w:b/>
          <w:lang w:val="en-US"/>
        </w:rPr>
        <w:t xml:space="preserve"> </w:t>
      </w:r>
      <w:r w:rsidRPr="002714B7">
        <w:rPr>
          <w:b/>
          <w:lang w:val="en-US"/>
        </w:rPr>
        <w:t xml:space="preserve">Abdirasilova, </w:t>
      </w:r>
    </w:p>
    <w:p w:rsidR="008F046C" w:rsidRPr="002714B7" w:rsidRDefault="008F046C" w:rsidP="008F046C">
      <w:pPr>
        <w:jc w:val="center"/>
        <w:rPr>
          <w:b/>
          <w:lang w:val="en-US"/>
        </w:rPr>
      </w:pPr>
      <w:r w:rsidRPr="002714B7">
        <w:rPr>
          <w:b/>
          <w:lang w:val="en-US"/>
        </w:rPr>
        <w:t>L. B.</w:t>
      </w:r>
      <w:r w:rsidRPr="008F046C">
        <w:rPr>
          <w:b/>
          <w:lang w:val="en-US"/>
        </w:rPr>
        <w:t xml:space="preserve"> </w:t>
      </w:r>
      <w:r w:rsidRPr="002714B7">
        <w:rPr>
          <w:b/>
          <w:lang w:val="en-US"/>
        </w:rPr>
        <w:t>Nurmagambetova, D. Sh.</w:t>
      </w:r>
      <w:r w:rsidRPr="008F046C">
        <w:rPr>
          <w:b/>
          <w:lang w:val="en-US"/>
        </w:rPr>
        <w:t xml:space="preserve"> </w:t>
      </w:r>
      <w:r w:rsidRPr="002714B7">
        <w:rPr>
          <w:b/>
          <w:lang w:val="en-US"/>
        </w:rPr>
        <w:t>Tankiyev, L. B.</w:t>
      </w:r>
      <w:r w:rsidRPr="008F046C">
        <w:rPr>
          <w:b/>
          <w:lang w:val="en-US"/>
        </w:rPr>
        <w:t xml:space="preserve"> </w:t>
      </w:r>
      <w:r w:rsidRPr="002714B7">
        <w:rPr>
          <w:b/>
          <w:lang w:val="en-US"/>
        </w:rPr>
        <w:t>Belonozhkina</w:t>
      </w:r>
    </w:p>
    <w:p w:rsidR="008F046C" w:rsidRPr="002714B7" w:rsidRDefault="008F046C" w:rsidP="008F046C">
      <w:pPr>
        <w:rPr>
          <w:lang w:val="en-US"/>
        </w:rPr>
      </w:pPr>
    </w:p>
    <w:p w:rsidR="008F046C" w:rsidRPr="002714B7" w:rsidRDefault="008F046C" w:rsidP="008F046C">
      <w:pPr>
        <w:ind w:firstLine="397"/>
        <w:rPr>
          <w:lang w:val="en-US"/>
        </w:rPr>
      </w:pPr>
      <w:r w:rsidRPr="002714B7">
        <w:rPr>
          <w:lang w:val="en-US"/>
        </w:rPr>
        <w:t>Genotypic properties of tularemia microbe strains isolated in the territory of Kazakhstan with the use of diffe</w:t>
      </w:r>
      <w:r w:rsidRPr="002714B7">
        <w:rPr>
          <w:lang w:val="en-US"/>
        </w:rPr>
        <w:t>r</w:t>
      </w:r>
      <w:r w:rsidRPr="002714B7">
        <w:rPr>
          <w:lang w:val="en-US"/>
        </w:rPr>
        <w:t>ent primers and test-systems for PCR were studied. Evaluation of various test-systems to select DNA is carried out.</w:t>
      </w:r>
    </w:p>
    <w:p w:rsidR="008F046C" w:rsidRPr="008F046C" w:rsidRDefault="008F046C" w:rsidP="008F046C">
      <w:pPr>
        <w:rPr>
          <w:lang w:val="en-US"/>
        </w:rPr>
      </w:pPr>
    </w:p>
    <w:p w:rsidR="008F046C" w:rsidRPr="002714B7" w:rsidRDefault="008F046C" w:rsidP="008F046C">
      <w:pPr>
        <w:jc w:val="center"/>
        <w:rPr>
          <w:lang w:val="kk-KZ"/>
        </w:rPr>
      </w:pPr>
      <w:r w:rsidRPr="002714B7">
        <w:rPr>
          <w:lang w:val="kk-KZ"/>
        </w:rPr>
        <w:t>ҚАЗАҚСТАННЫҢ ӘРТҮРЛІ ТАБИҒИ ОШАҚТАРЫНАН</w:t>
      </w:r>
      <w:r w:rsidRPr="002714B7">
        <w:rPr>
          <w:caps/>
          <w:lang w:val="kk-KZ"/>
        </w:rPr>
        <w:t xml:space="preserve"> бөлінген</w:t>
      </w:r>
      <w:r w:rsidRPr="002714B7">
        <w:rPr>
          <w:lang w:val="kk-KZ"/>
        </w:rPr>
        <w:t xml:space="preserve"> ТУЛЯРЕМИЯ ШТАМ</w:t>
      </w:r>
      <w:r w:rsidRPr="002714B7">
        <w:rPr>
          <w:caps/>
          <w:lang w:val="kk-KZ"/>
        </w:rPr>
        <w:t>мдар</w:t>
      </w:r>
      <w:r w:rsidRPr="002714B7">
        <w:rPr>
          <w:lang w:val="kk-KZ"/>
        </w:rPr>
        <w:t>ЫНЫҢ ГЕНОТИПТІК ҚАСИЕТТЕРІН ЗЕРТТЕУ</w:t>
      </w:r>
    </w:p>
    <w:p w:rsidR="008F046C" w:rsidRPr="002714B7" w:rsidRDefault="008F046C" w:rsidP="008F046C">
      <w:pPr>
        <w:jc w:val="center"/>
        <w:rPr>
          <w:b/>
          <w:lang w:val="kk-KZ"/>
        </w:rPr>
      </w:pPr>
    </w:p>
    <w:p w:rsidR="008F046C" w:rsidRDefault="008F046C" w:rsidP="008F046C">
      <w:pPr>
        <w:jc w:val="center"/>
        <w:rPr>
          <w:b/>
        </w:rPr>
      </w:pPr>
      <w:r w:rsidRPr="002714B7">
        <w:rPr>
          <w:b/>
        </w:rPr>
        <w:t xml:space="preserve">Т. Н. Куница, Т. В. Мека-Меченко, Л. Е. Некрасова, У. А. </w:t>
      </w:r>
      <w:r w:rsidRPr="002714B7">
        <w:rPr>
          <w:b/>
          <w:lang w:val="kk-KZ"/>
        </w:rPr>
        <w:t>І</w:t>
      </w:r>
      <w:r w:rsidRPr="002714B7">
        <w:rPr>
          <w:b/>
        </w:rPr>
        <w:t xml:space="preserve">збанова, А. А. </w:t>
      </w:r>
      <w:r w:rsidRPr="002714B7">
        <w:rPr>
          <w:b/>
          <w:lang w:val="kk-KZ"/>
        </w:rPr>
        <w:t>Ә</w:t>
      </w:r>
      <w:r w:rsidRPr="002714B7">
        <w:rPr>
          <w:b/>
        </w:rPr>
        <w:t>бд</w:t>
      </w:r>
      <w:r w:rsidRPr="002714B7">
        <w:rPr>
          <w:b/>
          <w:lang w:val="kk-KZ"/>
        </w:rPr>
        <w:t>і</w:t>
      </w:r>
      <w:r w:rsidRPr="002714B7">
        <w:rPr>
          <w:b/>
        </w:rPr>
        <w:t>рас</w:t>
      </w:r>
      <w:r w:rsidRPr="002714B7">
        <w:rPr>
          <w:b/>
          <w:lang w:val="kk-KZ"/>
        </w:rPr>
        <w:t>ы</w:t>
      </w:r>
      <w:r w:rsidRPr="002714B7">
        <w:rPr>
          <w:b/>
        </w:rPr>
        <w:t xml:space="preserve">лова, </w:t>
      </w:r>
    </w:p>
    <w:p w:rsidR="008F046C" w:rsidRPr="002714B7" w:rsidRDefault="008F046C" w:rsidP="008F046C">
      <w:pPr>
        <w:jc w:val="center"/>
        <w:rPr>
          <w:b/>
          <w:lang w:val="kk-KZ"/>
        </w:rPr>
      </w:pPr>
      <w:r w:rsidRPr="002714B7">
        <w:rPr>
          <w:b/>
        </w:rPr>
        <w:t xml:space="preserve">Л. Б. </w:t>
      </w:r>
      <w:r w:rsidRPr="002714B7">
        <w:rPr>
          <w:b/>
          <w:lang w:val="kk-KZ"/>
        </w:rPr>
        <w:t>Нұрмағамбетова, Д. Ш. Танкиев, Л. Б. Белоножкина</w:t>
      </w:r>
    </w:p>
    <w:p w:rsidR="008F046C" w:rsidRPr="002714B7" w:rsidRDefault="008F046C" w:rsidP="008F046C">
      <w:pPr>
        <w:jc w:val="center"/>
        <w:rPr>
          <w:b/>
          <w:lang w:val="kk-KZ"/>
        </w:rPr>
      </w:pPr>
      <w:r w:rsidRPr="002714B7">
        <w:rPr>
          <w:b/>
          <w:lang w:val="kk-KZ"/>
        </w:rPr>
        <w:t xml:space="preserve"> </w:t>
      </w:r>
    </w:p>
    <w:p w:rsidR="008F046C" w:rsidRPr="002714B7" w:rsidRDefault="008F046C" w:rsidP="008F046C">
      <w:pPr>
        <w:ind w:firstLine="397"/>
        <w:jc w:val="both"/>
        <w:rPr>
          <w:lang w:val="kk-KZ"/>
        </w:rPr>
      </w:pPr>
      <w:r w:rsidRPr="002714B7">
        <w:rPr>
          <w:lang w:val="kk-KZ"/>
        </w:rPr>
        <w:t>ПТР-ды қою үшін қажетті әртүрлі праймерлер және тест-жүйелерді қолдана отырып, Қазақстан аума</w:t>
      </w:r>
      <w:r w:rsidRPr="008F046C">
        <w:rPr>
          <w:lang w:val="kk-KZ"/>
        </w:rPr>
        <w:softHyphen/>
      </w:r>
      <w:r w:rsidRPr="002714B7">
        <w:rPr>
          <w:lang w:val="kk-KZ"/>
        </w:rPr>
        <w:t>ғында бөлініп алынған туляремия микробы штаммының генотиптік қасиеттері зерттелінді. ДНҚ-ны бөліп алу үшін қажетті әртүрлі тест-жүйелеріне бағалау жүргізілді.</w:t>
      </w:r>
    </w:p>
    <w:p w:rsidR="008F046C" w:rsidRPr="008F046C" w:rsidRDefault="008F046C" w:rsidP="00F9074D">
      <w:pPr>
        <w:ind w:left="851" w:firstLine="397"/>
        <w:jc w:val="both"/>
        <w:rPr>
          <w:rFonts w:ascii="Century Gothic" w:hAnsi="Century Gothic"/>
          <w:b/>
          <w:smallCaps/>
          <w:sz w:val="24"/>
          <w:szCs w:val="24"/>
          <w:u w:val="single"/>
          <w:lang w:val="kk-KZ"/>
        </w:rPr>
      </w:pPr>
    </w:p>
    <w:p w:rsidR="005F7AFB" w:rsidRPr="008F046C" w:rsidRDefault="005F7AFB" w:rsidP="00C006D3">
      <w:pPr>
        <w:ind w:firstLine="397"/>
        <w:jc w:val="both"/>
        <w:rPr>
          <w:rFonts w:ascii="Century Gothic" w:hAnsi="Century Gothic"/>
          <w:b/>
          <w:smallCaps/>
          <w:sz w:val="40"/>
          <w:szCs w:val="40"/>
          <w:u w:val="single"/>
          <w:lang w:val="kk-KZ"/>
        </w:rPr>
      </w:pPr>
    </w:p>
    <w:p w:rsidR="008F046C" w:rsidRPr="008F046C" w:rsidRDefault="008F046C" w:rsidP="00C006D3">
      <w:pPr>
        <w:ind w:firstLine="397"/>
        <w:jc w:val="both"/>
        <w:rPr>
          <w:rFonts w:ascii="Century Gothic" w:hAnsi="Century Gothic"/>
          <w:b/>
          <w:smallCaps/>
          <w:sz w:val="40"/>
          <w:szCs w:val="40"/>
          <w:u w:val="single"/>
          <w:lang w:val="kk-KZ"/>
        </w:rPr>
      </w:pPr>
    </w:p>
    <w:p w:rsidR="00F9074D" w:rsidRPr="00F9074D" w:rsidRDefault="00F9074D" w:rsidP="00F9074D">
      <w:pPr>
        <w:pStyle w:val="af7"/>
        <w:rPr>
          <w:rFonts w:ascii="Times New Roman" w:hAnsi="Times New Roman"/>
          <w:sz w:val="24"/>
          <w:szCs w:val="24"/>
        </w:rPr>
      </w:pPr>
      <w:r w:rsidRPr="00F9074D">
        <w:rPr>
          <w:rFonts w:ascii="Times New Roman" w:hAnsi="Times New Roman"/>
          <w:sz w:val="24"/>
          <w:szCs w:val="24"/>
        </w:rPr>
        <w:t>УДК</w:t>
      </w:r>
      <w:r w:rsidRPr="00F9074D">
        <w:rPr>
          <w:rFonts w:ascii="Times New Roman" w:hAnsi="Times New Roman"/>
          <w:b/>
          <w:sz w:val="24"/>
          <w:szCs w:val="24"/>
        </w:rPr>
        <w:t xml:space="preserve"> </w:t>
      </w:r>
      <w:r w:rsidRPr="00F9074D">
        <w:rPr>
          <w:rFonts w:ascii="Times New Roman" w:hAnsi="Times New Roman"/>
          <w:sz w:val="24"/>
          <w:szCs w:val="24"/>
        </w:rPr>
        <w:t>616.981.455(574, 52)</w:t>
      </w:r>
    </w:p>
    <w:p w:rsidR="00F9074D" w:rsidRPr="008514A2" w:rsidRDefault="00F9074D" w:rsidP="00F9074D">
      <w:pPr>
        <w:pStyle w:val="af7"/>
        <w:rPr>
          <w:rFonts w:ascii="Times New Roman" w:hAnsi="Times New Roman"/>
          <w:b/>
          <w:sz w:val="24"/>
          <w:szCs w:val="24"/>
        </w:rPr>
      </w:pPr>
    </w:p>
    <w:p w:rsidR="00F9074D" w:rsidRPr="00AF4128" w:rsidRDefault="00F9074D" w:rsidP="00F9074D">
      <w:pPr>
        <w:pStyle w:val="af7"/>
        <w:jc w:val="center"/>
        <w:rPr>
          <w:rFonts w:ascii="Book Antiqua" w:hAnsi="Book Antiqua"/>
          <w:b/>
          <w:smallCaps/>
          <w:sz w:val="26"/>
          <w:szCs w:val="26"/>
        </w:rPr>
      </w:pPr>
      <w:r w:rsidRPr="00AF4128">
        <w:rPr>
          <w:rFonts w:ascii="Book Antiqua" w:hAnsi="Book Antiqua"/>
          <w:b/>
          <w:smallCaps/>
          <w:sz w:val="26"/>
          <w:szCs w:val="26"/>
        </w:rPr>
        <w:t>Природные очаги туляремии Алматинской области</w:t>
      </w:r>
    </w:p>
    <w:p w:rsidR="00F9074D" w:rsidRPr="000A46D1" w:rsidRDefault="00F9074D" w:rsidP="00F9074D">
      <w:pPr>
        <w:pStyle w:val="af7"/>
        <w:jc w:val="center"/>
        <w:rPr>
          <w:rFonts w:ascii="Times New Roman" w:hAnsi="Times New Roman"/>
          <w:b/>
          <w:sz w:val="24"/>
          <w:szCs w:val="24"/>
        </w:rPr>
      </w:pPr>
    </w:p>
    <w:p w:rsidR="00F9074D" w:rsidRDefault="00F9074D" w:rsidP="00F9074D">
      <w:pPr>
        <w:jc w:val="center"/>
        <w:rPr>
          <w:b/>
          <w:sz w:val="24"/>
          <w:szCs w:val="24"/>
        </w:rPr>
      </w:pPr>
      <w:r w:rsidRPr="00F750E9">
        <w:rPr>
          <w:b/>
          <w:sz w:val="24"/>
          <w:szCs w:val="24"/>
        </w:rPr>
        <w:t>Т. Н. Куница, В. И. Сапожников, Е. Ш. Копбаев, А. В. Безверхний,</w:t>
      </w:r>
    </w:p>
    <w:p w:rsidR="00F9074D" w:rsidRPr="00F750E9" w:rsidRDefault="00F9074D" w:rsidP="00F9074D">
      <w:pPr>
        <w:jc w:val="center"/>
        <w:rPr>
          <w:b/>
          <w:sz w:val="24"/>
          <w:szCs w:val="24"/>
        </w:rPr>
      </w:pPr>
      <w:r w:rsidRPr="00F750E9">
        <w:rPr>
          <w:b/>
          <w:sz w:val="24"/>
          <w:szCs w:val="24"/>
        </w:rPr>
        <w:t>Р. Б. Акашева, У. А. Избанова</w:t>
      </w:r>
    </w:p>
    <w:p w:rsidR="00F9074D" w:rsidRPr="000A46D1" w:rsidRDefault="00F9074D" w:rsidP="00F9074D">
      <w:pPr>
        <w:pStyle w:val="af7"/>
        <w:jc w:val="center"/>
        <w:rPr>
          <w:rFonts w:ascii="Times New Roman" w:hAnsi="Times New Roman"/>
          <w:b/>
          <w:sz w:val="24"/>
          <w:szCs w:val="24"/>
        </w:rPr>
      </w:pPr>
    </w:p>
    <w:p w:rsidR="00F9074D" w:rsidRDefault="00F9074D" w:rsidP="00F9074D">
      <w:pPr>
        <w:jc w:val="center"/>
        <w:rPr>
          <w:i/>
          <w:color w:val="000000"/>
          <w:spacing w:val="-4"/>
          <w:sz w:val="24"/>
          <w:szCs w:val="24"/>
        </w:rPr>
      </w:pPr>
      <w:r w:rsidRPr="00182BAE">
        <w:rPr>
          <w:i/>
          <w:color w:val="000000"/>
          <w:spacing w:val="-4"/>
          <w:sz w:val="24"/>
          <w:szCs w:val="24"/>
        </w:rPr>
        <w:t>(</w:t>
      </w:r>
      <w:r w:rsidRPr="00A1614B">
        <w:rPr>
          <w:i/>
          <w:color w:val="000000"/>
          <w:spacing w:val="-4"/>
          <w:sz w:val="24"/>
          <w:szCs w:val="24"/>
        </w:rPr>
        <w:t>КНЦКЗИ им.</w:t>
      </w:r>
      <w:r>
        <w:rPr>
          <w:i/>
          <w:color w:val="000000"/>
          <w:spacing w:val="-4"/>
          <w:sz w:val="24"/>
          <w:szCs w:val="24"/>
        </w:rPr>
        <w:t xml:space="preserve"> </w:t>
      </w:r>
      <w:r w:rsidRPr="00A1614B">
        <w:rPr>
          <w:i/>
          <w:color w:val="000000"/>
          <w:spacing w:val="-4"/>
          <w:sz w:val="24"/>
          <w:szCs w:val="24"/>
        </w:rPr>
        <w:t>М.</w:t>
      </w:r>
      <w:r>
        <w:rPr>
          <w:i/>
          <w:color w:val="000000"/>
          <w:spacing w:val="-4"/>
          <w:sz w:val="24"/>
          <w:szCs w:val="24"/>
        </w:rPr>
        <w:t xml:space="preserve"> </w:t>
      </w:r>
      <w:r w:rsidRPr="00A1614B">
        <w:rPr>
          <w:i/>
          <w:color w:val="000000"/>
          <w:spacing w:val="-4"/>
          <w:sz w:val="24"/>
          <w:szCs w:val="24"/>
        </w:rPr>
        <w:t>Айкимбаева</w:t>
      </w:r>
      <w:r>
        <w:rPr>
          <w:i/>
          <w:color w:val="000000"/>
          <w:spacing w:val="-4"/>
          <w:sz w:val="24"/>
          <w:szCs w:val="24"/>
        </w:rPr>
        <w:t>, г. Алматы;</w:t>
      </w:r>
      <w:r>
        <w:rPr>
          <w:i/>
          <w:color w:val="000000"/>
          <w:spacing w:val="-4"/>
          <w:sz w:val="24"/>
          <w:szCs w:val="24"/>
          <w:vertAlign w:val="superscript"/>
        </w:rPr>
        <w:t xml:space="preserve"> </w:t>
      </w:r>
      <w:r>
        <w:rPr>
          <w:i/>
          <w:color w:val="000000"/>
          <w:spacing w:val="-4"/>
          <w:sz w:val="24"/>
          <w:szCs w:val="24"/>
        </w:rPr>
        <w:t>Талдыкорганская ПЧС;</w:t>
      </w:r>
    </w:p>
    <w:p w:rsidR="00F9074D" w:rsidRDefault="00F9074D" w:rsidP="00F9074D">
      <w:pPr>
        <w:jc w:val="center"/>
        <w:rPr>
          <w:i/>
          <w:color w:val="000000"/>
          <w:spacing w:val="-4"/>
          <w:sz w:val="24"/>
          <w:szCs w:val="24"/>
        </w:rPr>
      </w:pPr>
      <w:r>
        <w:rPr>
          <w:i/>
          <w:color w:val="000000"/>
          <w:spacing w:val="-4"/>
          <w:sz w:val="24"/>
          <w:szCs w:val="24"/>
        </w:rPr>
        <w:t>ДГСЭН Алматинской области,</w:t>
      </w:r>
      <w:r w:rsidRPr="00F750E9">
        <w:rPr>
          <w:i/>
          <w:color w:val="000000"/>
          <w:spacing w:val="-4"/>
          <w:sz w:val="24"/>
          <w:szCs w:val="24"/>
        </w:rPr>
        <w:t xml:space="preserve"> </w:t>
      </w:r>
      <w:r>
        <w:rPr>
          <w:i/>
          <w:color w:val="000000"/>
          <w:spacing w:val="-4"/>
          <w:sz w:val="24"/>
          <w:szCs w:val="24"/>
        </w:rPr>
        <w:t>г. Талдыкорган</w:t>
      </w:r>
      <w:r w:rsidRPr="00A1614B">
        <w:rPr>
          <w:i/>
          <w:color w:val="000000"/>
          <w:spacing w:val="-4"/>
          <w:sz w:val="24"/>
          <w:szCs w:val="24"/>
        </w:rPr>
        <w:t>)</w:t>
      </w:r>
    </w:p>
    <w:p w:rsidR="00F9074D" w:rsidRPr="00A1614B" w:rsidRDefault="00F9074D" w:rsidP="00F9074D">
      <w:pPr>
        <w:jc w:val="center"/>
        <w:rPr>
          <w:i/>
          <w:color w:val="000000"/>
          <w:spacing w:val="-4"/>
          <w:sz w:val="24"/>
          <w:szCs w:val="24"/>
        </w:rPr>
      </w:pPr>
    </w:p>
    <w:p w:rsidR="00F9074D" w:rsidRPr="00B151B7" w:rsidRDefault="00F9074D" w:rsidP="00F9074D">
      <w:pPr>
        <w:ind w:left="426" w:firstLine="283"/>
        <w:jc w:val="both"/>
        <w:rPr>
          <w:color w:val="FF0000"/>
        </w:rPr>
      </w:pPr>
      <w:r w:rsidRPr="00B151B7">
        <w:t>Показано, что, эпидемическая и эпизоотическая активность природных очагов туляремии в Алм</w:t>
      </w:r>
      <w:r w:rsidRPr="00B151B7">
        <w:t>а</w:t>
      </w:r>
      <w:r w:rsidRPr="00B151B7">
        <w:t xml:space="preserve">тинской области в последние годы заметно снизилась. </w:t>
      </w:r>
      <w:r>
        <w:t>Однако</w:t>
      </w:r>
      <w:r w:rsidRPr="00B151B7">
        <w:t xml:space="preserve"> эпидемический потенциал пойменно-болотн</w:t>
      </w:r>
      <w:r>
        <w:t>ых</w:t>
      </w:r>
      <w:r w:rsidRPr="00B151B7">
        <w:t xml:space="preserve"> и предгорно-ручьев</w:t>
      </w:r>
      <w:r>
        <w:t>ых</w:t>
      </w:r>
      <w:r w:rsidRPr="00B151B7">
        <w:t xml:space="preserve"> очагов туляремии достаточно высок в отличие от тугайного очага в низовьях р. Или.</w:t>
      </w:r>
      <w:r w:rsidRPr="00B151B7">
        <w:rPr>
          <w:color w:val="FF0000"/>
        </w:rPr>
        <w:t xml:space="preserve"> </w:t>
      </w:r>
    </w:p>
    <w:p w:rsidR="00F9074D" w:rsidRDefault="00F9074D" w:rsidP="00F9074D">
      <w:pPr>
        <w:jc w:val="center"/>
        <w:rPr>
          <w:sz w:val="24"/>
          <w:szCs w:val="24"/>
        </w:rPr>
      </w:pPr>
    </w:p>
    <w:p w:rsidR="00F9074D" w:rsidRDefault="00F9074D" w:rsidP="00F9074D">
      <w:pPr>
        <w:pStyle w:val="af7"/>
        <w:ind w:firstLine="397"/>
        <w:jc w:val="both"/>
        <w:rPr>
          <w:rFonts w:ascii="Times New Roman" w:hAnsi="Times New Roman"/>
          <w:sz w:val="24"/>
          <w:szCs w:val="24"/>
        </w:rPr>
      </w:pPr>
      <w:r w:rsidRPr="00F750E9">
        <w:rPr>
          <w:rFonts w:ascii="Times New Roman" w:hAnsi="Times New Roman"/>
          <w:b/>
          <w:sz w:val="24"/>
          <w:szCs w:val="24"/>
        </w:rPr>
        <w:t>Ключевые слова</w:t>
      </w:r>
      <w:r w:rsidRPr="00F750E9">
        <w:rPr>
          <w:rFonts w:ascii="Times New Roman" w:hAnsi="Times New Roman"/>
          <w:sz w:val="24"/>
          <w:szCs w:val="24"/>
        </w:rPr>
        <w:t>: туляремия, природные очаги</w:t>
      </w:r>
      <w:r>
        <w:rPr>
          <w:rFonts w:ascii="Times New Roman" w:hAnsi="Times New Roman"/>
          <w:sz w:val="24"/>
          <w:szCs w:val="24"/>
        </w:rPr>
        <w:t>, эпизоотическая и эпиде</w:t>
      </w:r>
      <w:r w:rsidRPr="00F750E9">
        <w:rPr>
          <w:rFonts w:ascii="Times New Roman" w:hAnsi="Times New Roman"/>
          <w:sz w:val="24"/>
          <w:szCs w:val="24"/>
        </w:rPr>
        <w:t>мическая а</w:t>
      </w:r>
      <w:r w:rsidRPr="00F750E9">
        <w:rPr>
          <w:rFonts w:ascii="Times New Roman" w:hAnsi="Times New Roman"/>
          <w:sz w:val="24"/>
          <w:szCs w:val="24"/>
        </w:rPr>
        <w:t>к</w:t>
      </w:r>
      <w:r w:rsidRPr="00F750E9">
        <w:rPr>
          <w:rFonts w:ascii="Times New Roman" w:hAnsi="Times New Roman"/>
          <w:sz w:val="24"/>
          <w:szCs w:val="24"/>
        </w:rPr>
        <w:t>тивность</w:t>
      </w:r>
      <w:r>
        <w:rPr>
          <w:rFonts w:ascii="Times New Roman" w:hAnsi="Times New Roman"/>
          <w:sz w:val="24"/>
          <w:szCs w:val="24"/>
        </w:rPr>
        <w:t>.</w:t>
      </w:r>
    </w:p>
    <w:p w:rsidR="00F9074D" w:rsidRPr="00F750E9" w:rsidRDefault="00F9074D" w:rsidP="00F9074D">
      <w:pPr>
        <w:pStyle w:val="af7"/>
        <w:ind w:firstLine="397"/>
        <w:jc w:val="both"/>
        <w:rPr>
          <w:rFonts w:ascii="Times New Roman" w:hAnsi="Times New Roman"/>
          <w:sz w:val="24"/>
          <w:szCs w:val="24"/>
        </w:rPr>
      </w:pPr>
    </w:p>
    <w:p w:rsidR="00F9074D" w:rsidRPr="00F750E9" w:rsidRDefault="00F9074D" w:rsidP="00F9074D">
      <w:pPr>
        <w:pStyle w:val="af7"/>
        <w:ind w:firstLine="397"/>
        <w:jc w:val="both"/>
        <w:rPr>
          <w:rFonts w:ascii="Times New Roman" w:hAnsi="Times New Roman"/>
          <w:sz w:val="24"/>
          <w:szCs w:val="24"/>
        </w:rPr>
      </w:pPr>
      <w:r w:rsidRPr="00F750E9">
        <w:rPr>
          <w:rFonts w:ascii="Times New Roman" w:hAnsi="Times New Roman"/>
          <w:sz w:val="24"/>
          <w:szCs w:val="24"/>
        </w:rPr>
        <w:lastRenderedPageBreak/>
        <w:t>По уровню заболеваемости</w:t>
      </w:r>
      <w:r>
        <w:rPr>
          <w:rFonts w:ascii="Times New Roman" w:hAnsi="Times New Roman"/>
          <w:sz w:val="24"/>
          <w:szCs w:val="24"/>
        </w:rPr>
        <w:t xml:space="preserve"> (рисунок 1)</w:t>
      </w:r>
      <w:r w:rsidRPr="00F750E9">
        <w:rPr>
          <w:rFonts w:ascii="Times New Roman" w:hAnsi="Times New Roman"/>
          <w:sz w:val="24"/>
          <w:szCs w:val="24"/>
        </w:rPr>
        <w:t>, количеств</w:t>
      </w:r>
      <w:r>
        <w:rPr>
          <w:rFonts w:ascii="Times New Roman" w:hAnsi="Times New Roman"/>
          <w:sz w:val="24"/>
          <w:szCs w:val="24"/>
        </w:rPr>
        <w:t>у</w:t>
      </w:r>
      <w:r w:rsidRPr="00F750E9">
        <w:rPr>
          <w:rFonts w:ascii="Times New Roman" w:hAnsi="Times New Roman"/>
          <w:sz w:val="24"/>
          <w:szCs w:val="24"/>
        </w:rPr>
        <w:t xml:space="preserve"> и распространенности природных очагов туляремии территория Алматинской области занимает одно из первых мест.</w:t>
      </w:r>
    </w:p>
    <w:p w:rsidR="00F9074D" w:rsidRDefault="00F9074D" w:rsidP="00F9074D">
      <w:pPr>
        <w:pStyle w:val="af7"/>
        <w:jc w:val="both"/>
        <w:rPr>
          <w:rFonts w:ascii="Times New Roman" w:hAnsi="Times New Roman"/>
          <w:sz w:val="28"/>
          <w:szCs w:val="28"/>
        </w:rPr>
      </w:pPr>
    </w:p>
    <w:p w:rsidR="00F9074D" w:rsidRDefault="00F9074D" w:rsidP="00F9074D">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4999990" cy="3355975"/>
            <wp:effectExtent l="19050" t="19050" r="10160" b="15875"/>
            <wp:docPr id="61"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52"/>
                    <a:srcRect l="8696" r="2724" b="2248"/>
                    <a:stretch>
                      <a:fillRect/>
                    </a:stretch>
                  </pic:blipFill>
                  <pic:spPr bwMode="auto">
                    <a:xfrm>
                      <a:off x="0" y="0"/>
                      <a:ext cx="4999990" cy="3355975"/>
                    </a:xfrm>
                    <a:prstGeom prst="rect">
                      <a:avLst/>
                    </a:prstGeom>
                    <a:noFill/>
                    <a:ln w="6350" cmpd="sng">
                      <a:solidFill>
                        <a:srgbClr val="000000"/>
                      </a:solidFill>
                      <a:miter lim="800000"/>
                      <a:headEnd/>
                      <a:tailEnd/>
                    </a:ln>
                    <a:effectLst/>
                  </pic:spPr>
                </pic:pic>
              </a:graphicData>
            </a:graphic>
          </wp:inline>
        </w:drawing>
      </w:r>
    </w:p>
    <w:p w:rsidR="00F9074D" w:rsidRPr="00BA4C15" w:rsidRDefault="00F9074D" w:rsidP="00F9074D">
      <w:pPr>
        <w:pStyle w:val="af7"/>
        <w:jc w:val="both"/>
        <w:rPr>
          <w:rFonts w:ascii="Times New Roman" w:hAnsi="Times New Roman"/>
          <w:sz w:val="24"/>
          <w:szCs w:val="24"/>
        </w:rPr>
      </w:pPr>
    </w:p>
    <w:p w:rsidR="00F9074D" w:rsidRPr="00477EAC" w:rsidRDefault="00F9074D" w:rsidP="00F9074D">
      <w:pPr>
        <w:pStyle w:val="af7"/>
        <w:jc w:val="center"/>
        <w:rPr>
          <w:rFonts w:ascii="Times New Roman" w:hAnsi="Times New Roman"/>
          <w:i/>
          <w:sz w:val="24"/>
          <w:szCs w:val="24"/>
        </w:rPr>
      </w:pPr>
      <w:r w:rsidRPr="00477EAC">
        <w:rPr>
          <w:rFonts w:ascii="Times New Roman" w:hAnsi="Times New Roman"/>
          <w:i/>
          <w:sz w:val="24"/>
          <w:szCs w:val="24"/>
        </w:rPr>
        <w:t xml:space="preserve">Рисунок 1. Количество </w:t>
      </w:r>
      <w:r>
        <w:rPr>
          <w:rFonts w:ascii="Times New Roman" w:hAnsi="Times New Roman"/>
          <w:i/>
          <w:sz w:val="24"/>
          <w:szCs w:val="24"/>
        </w:rPr>
        <w:t>больных</w:t>
      </w:r>
      <w:r w:rsidRPr="00297F4E">
        <w:rPr>
          <w:rFonts w:ascii="Times New Roman" w:hAnsi="Times New Roman"/>
          <w:i/>
          <w:sz w:val="24"/>
          <w:szCs w:val="24"/>
        </w:rPr>
        <w:t xml:space="preserve"> </w:t>
      </w:r>
      <w:r>
        <w:rPr>
          <w:rFonts w:ascii="Times New Roman" w:hAnsi="Times New Roman"/>
          <w:i/>
          <w:sz w:val="24"/>
          <w:szCs w:val="24"/>
        </w:rPr>
        <w:t>туляремией</w:t>
      </w:r>
      <w:r w:rsidRPr="00477EAC">
        <w:rPr>
          <w:rFonts w:ascii="Times New Roman" w:hAnsi="Times New Roman"/>
          <w:i/>
          <w:sz w:val="24"/>
          <w:szCs w:val="24"/>
        </w:rPr>
        <w:t xml:space="preserve"> по областям с 1928 по 2011 гг.</w:t>
      </w:r>
    </w:p>
    <w:p w:rsidR="00F9074D" w:rsidRDefault="00F9074D" w:rsidP="00F9074D">
      <w:pPr>
        <w:pStyle w:val="af7"/>
        <w:jc w:val="both"/>
        <w:rPr>
          <w:rFonts w:ascii="Times New Roman" w:hAnsi="Times New Roman"/>
          <w:sz w:val="28"/>
          <w:szCs w:val="28"/>
        </w:rPr>
      </w:pPr>
    </w:p>
    <w:p w:rsidR="00F9074D" w:rsidRPr="00433809" w:rsidRDefault="00F9074D" w:rsidP="00F9074D">
      <w:pPr>
        <w:pStyle w:val="af7"/>
        <w:ind w:firstLine="397"/>
        <w:jc w:val="both"/>
        <w:rPr>
          <w:rFonts w:ascii="Times New Roman" w:hAnsi="Times New Roman"/>
          <w:sz w:val="24"/>
          <w:szCs w:val="24"/>
        </w:rPr>
      </w:pPr>
      <w:r w:rsidRPr="00433809">
        <w:rPr>
          <w:rFonts w:ascii="Times New Roman" w:hAnsi="Times New Roman"/>
          <w:sz w:val="24"/>
          <w:szCs w:val="24"/>
        </w:rPr>
        <w:t>На территории Алматинской области расположены очаги предгорно-ручьевого</w:t>
      </w:r>
      <w:r w:rsidRPr="00433809">
        <w:rPr>
          <w:rFonts w:ascii="Times New Roman" w:hAnsi="Times New Roman"/>
          <w:i/>
          <w:sz w:val="24"/>
          <w:szCs w:val="24"/>
        </w:rPr>
        <w:t xml:space="preserve"> </w:t>
      </w:r>
      <w:r w:rsidRPr="00433809">
        <w:rPr>
          <w:rFonts w:ascii="Times New Roman" w:hAnsi="Times New Roman"/>
          <w:sz w:val="24"/>
          <w:szCs w:val="24"/>
        </w:rPr>
        <w:t>Джу</w:t>
      </w:r>
      <w:r w:rsidRPr="00433809">
        <w:rPr>
          <w:rFonts w:ascii="Times New Roman" w:hAnsi="Times New Roman"/>
          <w:sz w:val="24"/>
          <w:szCs w:val="24"/>
        </w:rPr>
        <w:t>н</w:t>
      </w:r>
      <w:r w:rsidRPr="00433809">
        <w:rPr>
          <w:rFonts w:ascii="Times New Roman" w:hAnsi="Times New Roman"/>
          <w:sz w:val="24"/>
          <w:szCs w:val="24"/>
        </w:rPr>
        <w:t xml:space="preserve">гарский, Заилийский), пойменно-болотного (Каратальский, Алакольский, </w:t>
      </w:r>
      <w:r>
        <w:rPr>
          <w:rFonts w:ascii="Times New Roman" w:hAnsi="Times New Roman"/>
          <w:sz w:val="24"/>
          <w:szCs w:val="24"/>
        </w:rPr>
        <w:t>оз.</w:t>
      </w:r>
      <w:r w:rsidRPr="00433809">
        <w:rPr>
          <w:rFonts w:ascii="Times New Roman" w:hAnsi="Times New Roman"/>
          <w:sz w:val="24"/>
          <w:szCs w:val="24"/>
        </w:rPr>
        <w:t xml:space="preserve"> Усек)</w:t>
      </w:r>
      <w:r>
        <w:rPr>
          <w:rFonts w:ascii="Times New Roman" w:hAnsi="Times New Roman"/>
          <w:i/>
          <w:sz w:val="24"/>
          <w:szCs w:val="24"/>
        </w:rPr>
        <w:t xml:space="preserve"> </w:t>
      </w:r>
      <w:r w:rsidRPr="00433809">
        <w:rPr>
          <w:rFonts w:ascii="Times New Roman" w:hAnsi="Times New Roman"/>
          <w:sz w:val="24"/>
          <w:szCs w:val="24"/>
        </w:rPr>
        <w:t>и т</w:t>
      </w:r>
      <w:r w:rsidRPr="00433809">
        <w:rPr>
          <w:rFonts w:ascii="Times New Roman" w:hAnsi="Times New Roman"/>
          <w:sz w:val="24"/>
          <w:szCs w:val="24"/>
        </w:rPr>
        <w:t>у</w:t>
      </w:r>
      <w:r w:rsidRPr="00433809">
        <w:rPr>
          <w:rFonts w:ascii="Times New Roman" w:hAnsi="Times New Roman"/>
          <w:sz w:val="24"/>
          <w:szCs w:val="24"/>
        </w:rPr>
        <w:t>гайного (дельта Или) тип</w:t>
      </w:r>
      <w:r>
        <w:rPr>
          <w:rFonts w:ascii="Times New Roman" w:hAnsi="Times New Roman"/>
          <w:sz w:val="24"/>
          <w:szCs w:val="24"/>
        </w:rPr>
        <w:t>ов</w:t>
      </w:r>
      <w:r w:rsidRPr="00433809">
        <w:rPr>
          <w:rFonts w:ascii="Times New Roman" w:hAnsi="Times New Roman"/>
          <w:sz w:val="24"/>
          <w:szCs w:val="24"/>
        </w:rPr>
        <w:t xml:space="preserve"> (рисунок 2).</w:t>
      </w:r>
    </w:p>
    <w:p w:rsidR="00F9074D" w:rsidRDefault="00F9074D" w:rsidP="00F9074D">
      <w:pPr>
        <w:pStyle w:val="af7"/>
        <w:ind w:firstLine="397"/>
        <w:jc w:val="both"/>
        <w:rPr>
          <w:rFonts w:ascii="Times New Roman" w:hAnsi="Times New Roman"/>
          <w:sz w:val="24"/>
          <w:szCs w:val="24"/>
        </w:rPr>
      </w:pPr>
      <w:r w:rsidRPr="00F750E9">
        <w:rPr>
          <w:rFonts w:ascii="Times New Roman" w:hAnsi="Times New Roman"/>
          <w:sz w:val="24"/>
          <w:szCs w:val="24"/>
        </w:rPr>
        <w:t xml:space="preserve">Джунгарский очаг туляремии расположен в предгорной зоне на высоте около </w:t>
      </w:r>
      <w:smartTag w:uri="urn:schemas-microsoft-com:office:smarttags" w:element="metricconverter">
        <w:smartTagPr>
          <w:attr w:name="ProductID" w:val="1400 м"/>
        </w:smartTagPr>
        <w:r w:rsidRPr="00F750E9">
          <w:rPr>
            <w:rFonts w:ascii="Times New Roman" w:hAnsi="Times New Roman"/>
            <w:sz w:val="24"/>
            <w:szCs w:val="24"/>
          </w:rPr>
          <w:t>1400 м</w:t>
        </w:r>
      </w:smartTag>
      <w:r w:rsidRPr="00F750E9">
        <w:rPr>
          <w:rFonts w:ascii="Times New Roman" w:hAnsi="Times New Roman"/>
          <w:sz w:val="24"/>
          <w:szCs w:val="24"/>
        </w:rPr>
        <w:t xml:space="preserve"> над уровнем моря. Регулярное обследование этого очага началось с </w:t>
      </w:r>
      <w:smartTag w:uri="urn:schemas-microsoft-com:office:smarttags" w:element="metricconverter">
        <w:smartTagPr>
          <w:attr w:name="ProductID" w:val="1950 г"/>
        </w:smartTagPr>
        <w:r w:rsidRPr="00F750E9">
          <w:rPr>
            <w:rFonts w:ascii="Times New Roman" w:hAnsi="Times New Roman"/>
            <w:sz w:val="24"/>
            <w:szCs w:val="24"/>
          </w:rPr>
          <w:t>1950 г</w:t>
        </w:r>
      </w:smartTag>
      <w:r w:rsidRPr="00F750E9">
        <w:rPr>
          <w:rFonts w:ascii="Times New Roman" w:hAnsi="Times New Roman"/>
          <w:sz w:val="24"/>
          <w:szCs w:val="24"/>
        </w:rPr>
        <w:t>. [1, 2, 6]</w:t>
      </w:r>
      <w:r>
        <w:rPr>
          <w:rFonts w:ascii="Times New Roman" w:hAnsi="Times New Roman"/>
          <w:sz w:val="24"/>
          <w:szCs w:val="24"/>
        </w:rPr>
        <w:t>.</w:t>
      </w:r>
      <w:r w:rsidRPr="00F750E9">
        <w:rPr>
          <w:rFonts w:ascii="Times New Roman" w:hAnsi="Times New Roman"/>
          <w:sz w:val="24"/>
          <w:szCs w:val="24"/>
        </w:rPr>
        <w:t xml:space="preserve"> </w:t>
      </w:r>
      <w:r>
        <w:rPr>
          <w:rFonts w:ascii="Times New Roman" w:hAnsi="Times New Roman"/>
          <w:sz w:val="24"/>
          <w:szCs w:val="24"/>
        </w:rPr>
        <w:t xml:space="preserve">Здесь </w:t>
      </w:r>
      <w:r w:rsidRPr="00F750E9">
        <w:rPr>
          <w:rFonts w:ascii="Times New Roman" w:hAnsi="Times New Roman"/>
          <w:sz w:val="24"/>
          <w:szCs w:val="24"/>
        </w:rPr>
        <w:t>фиксировал</w:t>
      </w:r>
      <w:r>
        <w:rPr>
          <w:rFonts w:ascii="Times New Roman" w:hAnsi="Times New Roman"/>
          <w:sz w:val="24"/>
          <w:szCs w:val="24"/>
        </w:rPr>
        <w:t>ись</w:t>
      </w:r>
      <w:r w:rsidRPr="00F750E9">
        <w:rPr>
          <w:rFonts w:ascii="Times New Roman" w:hAnsi="Times New Roman"/>
          <w:sz w:val="24"/>
          <w:szCs w:val="24"/>
        </w:rPr>
        <w:t xml:space="preserve"> почти ежегодные эпизоотии туляремии в различных районах. В кругов</w:t>
      </w:r>
      <w:r w:rsidRPr="00F750E9">
        <w:rPr>
          <w:rFonts w:ascii="Times New Roman" w:hAnsi="Times New Roman"/>
          <w:sz w:val="24"/>
          <w:szCs w:val="24"/>
        </w:rPr>
        <w:t>о</w:t>
      </w:r>
      <w:r w:rsidRPr="00F750E9">
        <w:rPr>
          <w:rFonts w:ascii="Times New Roman" w:hAnsi="Times New Roman"/>
          <w:sz w:val="24"/>
          <w:szCs w:val="24"/>
        </w:rPr>
        <w:t>роте инфекции в очаге</w:t>
      </w:r>
      <w:r>
        <w:rPr>
          <w:rFonts w:ascii="Times New Roman" w:hAnsi="Times New Roman"/>
          <w:sz w:val="24"/>
          <w:szCs w:val="24"/>
        </w:rPr>
        <w:t xml:space="preserve"> </w:t>
      </w:r>
      <w:r w:rsidRPr="00F750E9">
        <w:rPr>
          <w:rFonts w:ascii="Times New Roman" w:hAnsi="Times New Roman"/>
          <w:sz w:val="24"/>
          <w:szCs w:val="24"/>
        </w:rPr>
        <w:t>основную роль играют водяные полевки, численность которых в исследуемом районе относительно постоянна. Довольно часто в эпизоотии вовлекаются</w:t>
      </w:r>
      <w:r>
        <w:rPr>
          <w:rFonts w:ascii="Times New Roman" w:hAnsi="Times New Roman"/>
          <w:sz w:val="24"/>
          <w:szCs w:val="24"/>
        </w:rPr>
        <w:t xml:space="preserve"> </w:t>
      </w:r>
      <w:r w:rsidRPr="00F750E9">
        <w:rPr>
          <w:rFonts w:ascii="Times New Roman" w:hAnsi="Times New Roman"/>
          <w:sz w:val="24"/>
          <w:szCs w:val="24"/>
        </w:rPr>
        <w:t xml:space="preserve">массовые виды мелких млекопитающих – обыкновенная, </w:t>
      </w:r>
      <w:r>
        <w:rPr>
          <w:rFonts w:ascii="Times New Roman" w:hAnsi="Times New Roman"/>
          <w:sz w:val="24"/>
          <w:szCs w:val="24"/>
        </w:rPr>
        <w:t>т</w:t>
      </w:r>
      <w:r w:rsidRPr="00F750E9">
        <w:rPr>
          <w:rFonts w:ascii="Times New Roman" w:hAnsi="Times New Roman"/>
          <w:sz w:val="24"/>
          <w:szCs w:val="24"/>
        </w:rPr>
        <w:t>янь-</w:t>
      </w:r>
      <w:r>
        <w:rPr>
          <w:rFonts w:ascii="Times New Roman" w:hAnsi="Times New Roman"/>
          <w:sz w:val="24"/>
          <w:szCs w:val="24"/>
        </w:rPr>
        <w:t>ш</w:t>
      </w:r>
      <w:r w:rsidRPr="00F750E9">
        <w:rPr>
          <w:rFonts w:ascii="Times New Roman" w:hAnsi="Times New Roman"/>
          <w:sz w:val="24"/>
          <w:szCs w:val="24"/>
        </w:rPr>
        <w:t>аньская и лесная полевки, лесная мышь. Признаки циркуляции возбудителя туляремии отмечены среди синантро</w:t>
      </w:r>
      <w:r w:rsidRPr="00F750E9">
        <w:rPr>
          <w:rFonts w:ascii="Times New Roman" w:hAnsi="Times New Roman"/>
          <w:sz w:val="24"/>
          <w:szCs w:val="24"/>
        </w:rPr>
        <w:t>п</w:t>
      </w:r>
      <w:r w:rsidRPr="00F750E9">
        <w:rPr>
          <w:rFonts w:ascii="Times New Roman" w:hAnsi="Times New Roman"/>
          <w:sz w:val="24"/>
          <w:szCs w:val="24"/>
        </w:rPr>
        <w:t>ных грызунов. К числу основных переносчиков и длительных хранителей инфекции отн</w:t>
      </w:r>
      <w:r w:rsidRPr="00F750E9">
        <w:rPr>
          <w:rFonts w:ascii="Times New Roman" w:hAnsi="Times New Roman"/>
          <w:sz w:val="24"/>
          <w:szCs w:val="24"/>
        </w:rPr>
        <w:t>е</w:t>
      </w:r>
      <w:r w:rsidRPr="00F750E9">
        <w:rPr>
          <w:rFonts w:ascii="Times New Roman" w:hAnsi="Times New Roman"/>
          <w:sz w:val="24"/>
          <w:szCs w:val="24"/>
        </w:rPr>
        <w:t xml:space="preserve">сены клещи </w:t>
      </w:r>
      <w:r w:rsidRPr="00BA4C15">
        <w:rPr>
          <w:rFonts w:ascii="Times New Roman" w:hAnsi="Times New Roman"/>
          <w:i/>
          <w:sz w:val="24"/>
          <w:szCs w:val="24"/>
        </w:rPr>
        <w:t>Dermacentor</w:t>
      </w:r>
      <w:r w:rsidRPr="00F750E9">
        <w:rPr>
          <w:rFonts w:ascii="Times New Roman" w:hAnsi="Times New Roman"/>
          <w:i/>
          <w:sz w:val="24"/>
          <w:szCs w:val="24"/>
        </w:rPr>
        <w:t xml:space="preserve"> marginatus, D. рictus. </w:t>
      </w:r>
      <w:r w:rsidRPr="00F750E9">
        <w:rPr>
          <w:rFonts w:ascii="Times New Roman" w:hAnsi="Times New Roman"/>
          <w:sz w:val="24"/>
          <w:szCs w:val="24"/>
        </w:rPr>
        <w:t>Очаг имеет микроочаговую структуру с н</w:t>
      </w:r>
      <w:r w:rsidRPr="00F750E9">
        <w:rPr>
          <w:rFonts w:ascii="Times New Roman" w:hAnsi="Times New Roman"/>
          <w:sz w:val="24"/>
          <w:szCs w:val="24"/>
        </w:rPr>
        <w:t>е</w:t>
      </w:r>
      <w:r w:rsidRPr="00F750E9">
        <w:rPr>
          <w:rFonts w:ascii="Times New Roman" w:hAnsi="Times New Roman"/>
          <w:sz w:val="24"/>
          <w:szCs w:val="24"/>
        </w:rPr>
        <w:t>зависимым течением эпизоотий на различных участках. Стойк</w:t>
      </w:r>
      <w:r>
        <w:rPr>
          <w:rFonts w:ascii="Times New Roman" w:hAnsi="Times New Roman"/>
          <w:sz w:val="24"/>
          <w:szCs w:val="24"/>
        </w:rPr>
        <w:t>о</w:t>
      </w:r>
      <w:r w:rsidRPr="00F750E9">
        <w:rPr>
          <w:rFonts w:ascii="Times New Roman" w:hAnsi="Times New Roman"/>
          <w:sz w:val="24"/>
          <w:szCs w:val="24"/>
        </w:rPr>
        <w:t>е</w:t>
      </w:r>
      <w:r>
        <w:rPr>
          <w:rFonts w:ascii="Times New Roman" w:hAnsi="Times New Roman"/>
          <w:sz w:val="24"/>
          <w:szCs w:val="24"/>
        </w:rPr>
        <w:t xml:space="preserve"> течение </w:t>
      </w:r>
      <w:r w:rsidRPr="00F750E9">
        <w:rPr>
          <w:rFonts w:ascii="Times New Roman" w:hAnsi="Times New Roman"/>
          <w:sz w:val="24"/>
          <w:szCs w:val="24"/>
        </w:rPr>
        <w:t>эпизоотий обн</w:t>
      </w:r>
      <w:r w:rsidRPr="00F750E9">
        <w:rPr>
          <w:rFonts w:ascii="Times New Roman" w:hAnsi="Times New Roman"/>
          <w:sz w:val="24"/>
          <w:szCs w:val="24"/>
        </w:rPr>
        <w:t>а</w:t>
      </w:r>
      <w:r w:rsidRPr="00F750E9">
        <w:rPr>
          <w:rFonts w:ascii="Times New Roman" w:hAnsi="Times New Roman"/>
          <w:sz w:val="24"/>
          <w:szCs w:val="24"/>
        </w:rPr>
        <w:t>ружен</w:t>
      </w:r>
      <w:r>
        <w:rPr>
          <w:rFonts w:ascii="Times New Roman" w:hAnsi="Times New Roman"/>
          <w:sz w:val="24"/>
          <w:szCs w:val="24"/>
        </w:rPr>
        <w:t>о</w:t>
      </w:r>
      <w:r w:rsidRPr="00F750E9">
        <w:rPr>
          <w:rFonts w:ascii="Times New Roman" w:hAnsi="Times New Roman"/>
          <w:sz w:val="24"/>
          <w:szCs w:val="24"/>
        </w:rPr>
        <w:t xml:space="preserve"> во влажных биотопах, прилегающих к рекам и ручьям от предгорий до альпи</w:t>
      </w:r>
      <w:r w:rsidRPr="00F750E9">
        <w:rPr>
          <w:rFonts w:ascii="Times New Roman" w:hAnsi="Times New Roman"/>
          <w:sz w:val="24"/>
          <w:szCs w:val="24"/>
        </w:rPr>
        <w:t>й</w:t>
      </w:r>
      <w:r w:rsidRPr="00F750E9">
        <w:rPr>
          <w:rFonts w:ascii="Times New Roman" w:hAnsi="Times New Roman"/>
          <w:sz w:val="24"/>
          <w:szCs w:val="24"/>
        </w:rPr>
        <w:t>ских лугов. Менее интенсивные туляремийные эпизоотии отмечены на ксероформных участках.</w:t>
      </w:r>
    </w:p>
    <w:p w:rsidR="00C96F23" w:rsidRPr="00F750E9" w:rsidRDefault="00C96F23" w:rsidP="00C96F23">
      <w:pPr>
        <w:pStyle w:val="af7"/>
        <w:ind w:firstLine="397"/>
        <w:jc w:val="both"/>
        <w:rPr>
          <w:rFonts w:ascii="Times New Roman" w:hAnsi="Times New Roman"/>
          <w:sz w:val="24"/>
          <w:szCs w:val="24"/>
        </w:rPr>
      </w:pPr>
      <w:r w:rsidRPr="00F750E9">
        <w:rPr>
          <w:rFonts w:ascii="Times New Roman" w:hAnsi="Times New Roman"/>
          <w:sz w:val="24"/>
          <w:szCs w:val="24"/>
        </w:rPr>
        <w:t xml:space="preserve">Вспышки туляремии среди людей в этом очаге, впервые зарегистрированные в </w:t>
      </w:r>
      <w:smartTag w:uri="urn:schemas-microsoft-com:office:smarttags" w:element="metricconverter">
        <w:smartTagPr>
          <w:attr w:name="ProductID" w:val="1929 г"/>
        </w:smartTagPr>
        <w:r w:rsidRPr="00F750E9">
          <w:rPr>
            <w:rFonts w:ascii="Times New Roman" w:hAnsi="Times New Roman"/>
            <w:sz w:val="24"/>
            <w:szCs w:val="24"/>
          </w:rPr>
          <w:t>1929 г</w:t>
        </w:r>
      </w:smartTag>
      <w:r w:rsidRPr="00F750E9">
        <w:rPr>
          <w:rFonts w:ascii="Times New Roman" w:hAnsi="Times New Roman"/>
          <w:sz w:val="24"/>
          <w:szCs w:val="24"/>
        </w:rPr>
        <w:t>., возникали почти ежегодно до 1959</w:t>
      </w:r>
      <w:r>
        <w:rPr>
          <w:rFonts w:ascii="Times New Roman" w:hAnsi="Times New Roman"/>
          <w:sz w:val="24"/>
          <w:szCs w:val="24"/>
        </w:rPr>
        <w:t xml:space="preserve"> </w:t>
      </w:r>
      <w:r w:rsidRPr="00F750E9">
        <w:rPr>
          <w:rFonts w:ascii="Times New Roman" w:hAnsi="Times New Roman"/>
          <w:sz w:val="24"/>
          <w:szCs w:val="24"/>
        </w:rPr>
        <w:t xml:space="preserve">г., что говорит о высокой степени </w:t>
      </w:r>
      <w:r>
        <w:rPr>
          <w:rFonts w:ascii="Times New Roman" w:hAnsi="Times New Roman"/>
          <w:sz w:val="24"/>
          <w:szCs w:val="24"/>
        </w:rPr>
        <w:t xml:space="preserve">его </w:t>
      </w:r>
      <w:r w:rsidRPr="00F750E9">
        <w:rPr>
          <w:rFonts w:ascii="Times New Roman" w:hAnsi="Times New Roman"/>
          <w:sz w:val="24"/>
          <w:szCs w:val="24"/>
        </w:rPr>
        <w:t xml:space="preserve">эпизоотической активности. Особенно большая вспышка в Гвардейском районе отмечена в </w:t>
      </w:r>
      <w:smartTag w:uri="urn:schemas-microsoft-com:office:smarttags" w:element="metricconverter">
        <w:smartTagPr>
          <w:attr w:name="ProductID" w:val="1947 г"/>
        </w:smartTagPr>
        <w:r w:rsidRPr="00F750E9">
          <w:rPr>
            <w:rFonts w:ascii="Times New Roman" w:hAnsi="Times New Roman"/>
            <w:sz w:val="24"/>
            <w:szCs w:val="24"/>
          </w:rPr>
          <w:t>1947 г</w:t>
        </w:r>
      </w:smartTag>
      <w:r w:rsidRPr="00F750E9">
        <w:rPr>
          <w:rFonts w:ascii="Times New Roman" w:hAnsi="Times New Roman"/>
          <w:sz w:val="24"/>
          <w:szCs w:val="24"/>
        </w:rPr>
        <w:t>.</w:t>
      </w:r>
      <w:r>
        <w:rPr>
          <w:rFonts w:ascii="Times New Roman" w:hAnsi="Times New Roman"/>
          <w:sz w:val="24"/>
          <w:szCs w:val="24"/>
        </w:rPr>
        <w:t>,</w:t>
      </w:r>
      <w:r w:rsidRPr="00F750E9">
        <w:rPr>
          <w:rFonts w:ascii="Times New Roman" w:hAnsi="Times New Roman"/>
          <w:sz w:val="24"/>
          <w:szCs w:val="24"/>
        </w:rPr>
        <w:t xml:space="preserve"> когда заболело 658 человек. Заражение происходило в результате употребления воды из вод</w:t>
      </w:r>
      <w:r w:rsidRPr="00F750E9">
        <w:rPr>
          <w:rFonts w:ascii="Times New Roman" w:hAnsi="Times New Roman"/>
          <w:sz w:val="24"/>
          <w:szCs w:val="24"/>
        </w:rPr>
        <w:t>о</w:t>
      </w:r>
      <w:r w:rsidRPr="00F750E9">
        <w:rPr>
          <w:rFonts w:ascii="Times New Roman" w:hAnsi="Times New Roman"/>
          <w:sz w:val="24"/>
          <w:szCs w:val="24"/>
        </w:rPr>
        <w:t>емов, загрязненных выделениями водяных полевок и их трупами. С 1968 по 1977 гг. заб</w:t>
      </w:r>
      <w:r w:rsidRPr="00F750E9">
        <w:rPr>
          <w:rFonts w:ascii="Times New Roman" w:hAnsi="Times New Roman"/>
          <w:sz w:val="24"/>
          <w:szCs w:val="24"/>
        </w:rPr>
        <w:t>о</w:t>
      </w:r>
      <w:r w:rsidRPr="00F750E9">
        <w:rPr>
          <w:rFonts w:ascii="Times New Roman" w:hAnsi="Times New Roman"/>
          <w:sz w:val="24"/>
          <w:szCs w:val="24"/>
        </w:rPr>
        <w:t>леваемость среди населения области носила спорадический характер, а в 1978</w:t>
      </w:r>
      <w:r>
        <w:rPr>
          <w:rFonts w:ascii="Times New Roman" w:hAnsi="Times New Roman"/>
          <w:sz w:val="24"/>
          <w:szCs w:val="24"/>
        </w:rPr>
        <w:t>-</w:t>
      </w:r>
      <w:r w:rsidRPr="00F750E9">
        <w:rPr>
          <w:rFonts w:ascii="Times New Roman" w:hAnsi="Times New Roman"/>
          <w:sz w:val="24"/>
          <w:szCs w:val="24"/>
        </w:rPr>
        <w:t>1990 гг. не зарегистрировано ни одного случая. Повышение заболеваемости отмечено в начале 90-х годов прошлого столетия, чему, вероятно, способствовало отсутствие вакцинации насел</w:t>
      </w:r>
      <w:r w:rsidRPr="00F750E9">
        <w:rPr>
          <w:rFonts w:ascii="Times New Roman" w:hAnsi="Times New Roman"/>
          <w:sz w:val="24"/>
          <w:szCs w:val="24"/>
        </w:rPr>
        <w:t>е</w:t>
      </w:r>
      <w:r w:rsidRPr="00F750E9">
        <w:rPr>
          <w:rFonts w:ascii="Times New Roman" w:hAnsi="Times New Roman"/>
          <w:sz w:val="24"/>
          <w:szCs w:val="24"/>
        </w:rPr>
        <w:t>ния в 1992-1993 гг.</w:t>
      </w:r>
    </w:p>
    <w:p w:rsidR="00C96F23" w:rsidRPr="00F750E9" w:rsidRDefault="00C96F23" w:rsidP="00F9074D">
      <w:pPr>
        <w:pStyle w:val="af7"/>
        <w:ind w:firstLine="397"/>
        <w:jc w:val="both"/>
        <w:rPr>
          <w:rFonts w:ascii="Times New Roman" w:hAnsi="Times New Roman"/>
          <w:sz w:val="24"/>
          <w:szCs w:val="24"/>
        </w:rPr>
      </w:pPr>
    </w:p>
    <w:p w:rsidR="00F9074D" w:rsidRPr="00213179" w:rsidRDefault="00F9074D" w:rsidP="00F9074D">
      <w:pPr>
        <w:pStyle w:val="af7"/>
        <w:ind w:firstLine="284"/>
        <w:jc w:val="both"/>
        <w:rPr>
          <w:rFonts w:ascii="Times New Roman" w:hAnsi="Times New Roman"/>
          <w:sz w:val="28"/>
          <w:szCs w:val="28"/>
        </w:rPr>
      </w:pPr>
      <w:r>
        <w:rPr>
          <w:rFonts w:ascii="Times New Roman" w:hAnsi="Times New Roman"/>
          <w:noProof/>
          <w:sz w:val="24"/>
          <w:szCs w:val="24"/>
        </w:rPr>
        <w:lastRenderedPageBreak/>
        <w:drawing>
          <wp:inline distT="0" distB="0" distL="0" distR="0">
            <wp:extent cx="5700395" cy="3954145"/>
            <wp:effectExtent l="19050" t="0" r="0" b="0"/>
            <wp:docPr id="62" name="Рисунок 62" descr="Алматы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лматы рус"/>
                    <pic:cNvPicPr>
                      <a:picLocks noChangeAspect="1" noChangeArrowheads="1"/>
                    </pic:cNvPicPr>
                  </pic:nvPicPr>
                  <pic:blipFill>
                    <a:blip r:embed="rId53"/>
                    <a:srcRect l="4788" t="836" r="4628" b="2725"/>
                    <a:stretch>
                      <a:fillRect/>
                    </a:stretch>
                  </pic:blipFill>
                  <pic:spPr bwMode="auto">
                    <a:xfrm>
                      <a:off x="0" y="0"/>
                      <a:ext cx="5700395" cy="3954145"/>
                    </a:xfrm>
                    <a:prstGeom prst="rect">
                      <a:avLst/>
                    </a:prstGeom>
                    <a:noFill/>
                    <a:ln w="9525">
                      <a:noFill/>
                      <a:miter lim="800000"/>
                      <a:headEnd/>
                      <a:tailEnd/>
                    </a:ln>
                  </pic:spPr>
                </pic:pic>
              </a:graphicData>
            </a:graphic>
          </wp:inline>
        </w:drawing>
      </w:r>
    </w:p>
    <w:p w:rsidR="008E6762" w:rsidRDefault="008E6762" w:rsidP="00F9074D">
      <w:pPr>
        <w:pStyle w:val="af7"/>
        <w:jc w:val="center"/>
        <w:rPr>
          <w:rFonts w:ascii="Times New Roman" w:hAnsi="Times New Roman"/>
          <w:i/>
          <w:sz w:val="24"/>
          <w:szCs w:val="24"/>
        </w:rPr>
      </w:pPr>
    </w:p>
    <w:p w:rsidR="00F9074D" w:rsidRDefault="00F9074D" w:rsidP="00F9074D">
      <w:pPr>
        <w:pStyle w:val="af7"/>
        <w:jc w:val="center"/>
        <w:rPr>
          <w:rFonts w:ascii="Times New Roman" w:hAnsi="Times New Roman"/>
          <w:sz w:val="24"/>
          <w:szCs w:val="24"/>
        </w:rPr>
      </w:pPr>
      <w:r w:rsidRPr="00477EAC">
        <w:rPr>
          <w:rFonts w:ascii="Times New Roman" w:hAnsi="Times New Roman"/>
          <w:i/>
          <w:sz w:val="24"/>
          <w:szCs w:val="24"/>
        </w:rPr>
        <w:t>Рисунок 2</w:t>
      </w:r>
      <w:r>
        <w:rPr>
          <w:rFonts w:ascii="Times New Roman" w:hAnsi="Times New Roman"/>
          <w:i/>
          <w:sz w:val="24"/>
          <w:szCs w:val="24"/>
        </w:rPr>
        <w:t>.</w:t>
      </w:r>
      <w:r w:rsidRPr="00477EAC">
        <w:rPr>
          <w:rFonts w:ascii="Times New Roman" w:hAnsi="Times New Roman"/>
          <w:i/>
          <w:sz w:val="24"/>
          <w:szCs w:val="24"/>
        </w:rPr>
        <w:t xml:space="preserve"> Эпизоотическая и эпидемическая активность туляремийных очагов</w:t>
      </w:r>
      <w:r w:rsidRPr="00F750E9">
        <w:rPr>
          <w:rFonts w:ascii="Times New Roman" w:hAnsi="Times New Roman"/>
          <w:sz w:val="24"/>
          <w:szCs w:val="24"/>
        </w:rPr>
        <w:t xml:space="preserve"> </w:t>
      </w:r>
    </w:p>
    <w:p w:rsidR="00F9074D" w:rsidRPr="00477EAC" w:rsidRDefault="00F9074D" w:rsidP="00F9074D">
      <w:pPr>
        <w:pStyle w:val="af7"/>
        <w:jc w:val="center"/>
        <w:rPr>
          <w:rFonts w:ascii="Times New Roman" w:hAnsi="Times New Roman"/>
          <w:i/>
          <w:sz w:val="24"/>
          <w:szCs w:val="24"/>
        </w:rPr>
      </w:pPr>
      <w:r w:rsidRPr="00477EAC">
        <w:rPr>
          <w:rFonts w:ascii="Times New Roman" w:hAnsi="Times New Roman"/>
          <w:i/>
          <w:sz w:val="24"/>
          <w:szCs w:val="24"/>
        </w:rPr>
        <w:t>Алматинской области</w:t>
      </w:r>
    </w:p>
    <w:p w:rsidR="00F9074D" w:rsidRDefault="00F9074D" w:rsidP="00F9074D">
      <w:pPr>
        <w:pStyle w:val="af7"/>
        <w:ind w:firstLine="284"/>
        <w:jc w:val="both"/>
        <w:rPr>
          <w:rFonts w:ascii="Times New Roman" w:hAnsi="Times New Roman"/>
          <w:sz w:val="24"/>
          <w:szCs w:val="24"/>
        </w:rPr>
      </w:pPr>
    </w:p>
    <w:p w:rsidR="00F9074D" w:rsidRPr="001A717D" w:rsidRDefault="00F9074D" w:rsidP="00F9074D">
      <w:pPr>
        <w:pStyle w:val="af7"/>
        <w:ind w:firstLine="397"/>
        <w:jc w:val="both"/>
        <w:rPr>
          <w:rFonts w:ascii="Times New Roman" w:hAnsi="Times New Roman"/>
          <w:sz w:val="24"/>
          <w:szCs w:val="24"/>
        </w:rPr>
      </w:pPr>
      <w:r w:rsidRPr="00F750E9">
        <w:rPr>
          <w:rFonts w:ascii="Times New Roman" w:hAnsi="Times New Roman"/>
          <w:sz w:val="24"/>
          <w:szCs w:val="24"/>
        </w:rPr>
        <w:t xml:space="preserve">Природный очаг туляремии в предгорьях </w:t>
      </w:r>
      <w:r w:rsidRPr="00433809">
        <w:rPr>
          <w:rFonts w:ascii="Times New Roman" w:hAnsi="Times New Roman"/>
          <w:sz w:val="24"/>
          <w:szCs w:val="24"/>
        </w:rPr>
        <w:t>Заилийского Алатау</w:t>
      </w:r>
      <w:r w:rsidRPr="00F750E9">
        <w:rPr>
          <w:rFonts w:ascii="Times New Roman" w:hAnsi="Times New Roman"/>
          <w:sz w:val="24"/>
          <w:szCs w:val="24"/>
        </w:rPr>
        <w:t xml:space="preserve"> начал</w:t>
      </w:r>
      <w:r>
        <w:rPr>
          <w:rFonts w:ascii="Times New Roman" w:hAnsi="Times New Roman"/>
          <w:sz w:val="24"/>
          <w:szCs w:val="24"/>
        </w:rPr>
        <w:t>и</w:t>
      </w:r>
      <w:r w:rsidRPr="00F750E9">
        <w:rPr>
          <w:rFonts w:ascii="Times New Roman" w:hAnsi="Times New Roman"/>
          <w:sz w:val="24"/>
          <w:szCs w:val="24"/>
        </w:rPr>
        <w:t xml:space="preserve"> изучать в </w:t>
      </w:r>
      <w:smartTag w:uri="urn:schemas-microsoft-com:office:smarttags" w:element="metricconverter">
        <w:smartTagPr>
          <w:attr w:name="ProductID" w:val="1933 г"/>
        </w:smartTagPr>
        <w:r w:rsidRPr="00F750E9">
          <w:rPr>
            <w:rFonts w:ascii="Times New Roman" w:hAnsi="Times New Roman"/>
            <w:sz w:val="24"/>
            <w:szCs w:val="24"/>
          </w:rPr>
          <w:t>1933 г</w:t>
        </w:r>
      </w:smartTag>
      <w:r w:rsidRPr="00F750E9">
        <w:rPr>
          <w:rFonts w:ascii="Times New Roman" w:hAnsi="Times New Roman"/>
          <w:sz w:val="24"/>
          <w:szCs w:val="24"/>
        </w:rPr>
        <w:t>. [7]. Основным носителем в очаге является водяная полевка, переносчиками – иксодовые клещи [8]. Впервые заболевания людей туляремией</w:t>
      </w:r>
      <w:r w:rsidRPr="00F750E9">
        <w:rPr>
          <w:sz w:val="24"/>
          <w:szCs w:val="24"/>
        </w:rPr>
        <w:t xml:space="preserve"> </w:t>
      </w:r>
      <w:r w:rsidRPr="00F750E9">
        <w:rPr>
          <w:rFonts w:ascii="Times New Roman" w:hAnsi="Times New Roman"/>
          <w:sz w:val="24"/>
          <w:szCs w:val="24"/>
        </w:rPr>
        <w:t>в этом очаге официально были зар</w:t>
      </w:r>
      <w:r w:rsidRPr="00F750E9">
        <w:rPr>
          <w:rFonts w:ascii="Times New Roman" w:hAnsi="Times New Roman"/>
          <w:sz w:val="24"/>
          <w:szCs w:val="24"/>
        </w:rPr>
        <w:t>е</w:t>
      </w:r>
      <w:r w:rsidRPr="00F750E9">
        <w:rPr>
          <w:rFonts w:ascii="Times New Roman" w:hAnsi="Times New Roman"/>
          <w:sz w:val="24"/>
          <w:szCs w:val="24"/>
        </w:rPr>
        <w:t xml:space="preserve">гистрированы в </w:t>
      </w:r>
      <w:smartTag w:uri="urn:schemas-microsoft-com:office:smarttags" w:element="metricconverter">
        <w:smartTagPr>
          <w:attr w:name="ProductID" w:val="1950 г"/>
        </w:smartTagPr>
        <w:r w:rsidRPr="00F750E9">
          <w:rPr>
            <w:rFonts w:ascii="Times New Roman" w:hAnsi="Times New Roman"/>
            <w:sz w:val="24"/>
            <w:szCs w:val="24"/>
          </w:rPr>
          <w:t>1950 г</w:t>
        </w:r>
      </w:smartTag>
      <w:r w:rsidRPr="00F750E9">
        <w:rPr>
          <w:rFonts w:ascii="Times New Roman" w:hAnsi="Times New Roman"/>
          <w:sz w:val="24"/>
          <w:szCs w:val="24"/>
        </w:rPr>
        <w:t>., заболело 6 человек ангинозно-бубонной формой.</w:t>
      </w:r>
      <w:r>
        <w:rPr>
          <w:rFonts w:ascii="Times New Roman" w:hAnsi="Times New Roman"/>
          <w:sz w:val="24"/>
          <w:szCs w:val="24"/>
        </w:rPr>
        <w:t xml:space="preserve"> </w:t>
      </w:r>
      <w:r w:rsidRPr="00F750E9">
        <w:rPr>
          <w:rFonts w:ascii="Times New Roman" w:hAnsi="Times New Roman"/>
          <w:sz w:val="24"/>
          <w:szCs w:val="24"/>
        </w:rPr>
        <w:t>Заболевшие употребляли воду из р.</w:t>
      </w:r>
      <w:r>
        <w:rPr>
          <w:rFonts w:ascii="Times New Roman" w:hAnsi="Times New Roman"/>
          <w:sz w:val="24"/>
          <w:szCs w:val="24"/>
        </w:rPr>
        <w:t xml:space="preserve"> </w:t>
      </w:r>
      <w:r w:rsidRPr="00F750E9">
        <w:rPr>
          <w:rFonts w:ascii="Times New Roman" w:hAnsi="Times New Roman"/>
          <w:sz w:val="24"/>
          <w:szCs w:val="24"/>
        </w:rPr>
        <w:t xml:space="preserve">Карасу, берега которой </w:t>
      </w:r>
      <w:r>
        <w:rPr>
          <w:rFonts w:ascii="Times New Roman" w:hAnsi="Times New Roman"/>
          <w:sz w:val="24"/>
          <w:szCs w:val="24"/>
        </w:rPr>
        <w:t xml:space="preserve">были </w:t>
      </w:r>
      <w:r w:rsidRPr="00F750E9">
        <w:rPr>
          <w:rFonts w:ascii="Times New Roman" w:hAnsi="Times New Roman"/>
          <w:sz w:val="24"/>
          <w:szCs w:val="24"/>
        </w:rPr>
        <w:t xml:space="preserve">заселены водяными </w:t>
      </w:r>
      <w:r>
        <w:rPr>
          <w:rFonts w:ascii="Times New Roman" w:hAnsi="Times New Roman"/>
          <w:sz w:val="24"/>
          <w:szCs w:val="24"/>
        </w:rPr>
        <w:t>полевками</w:t>
      </w:r>
      <w:r w:rsidRPr="00F750E9">
        <w:rPr>
          <w:rFonts w:ascii="Times New Roman" w:hAnsi="Times New Roman"/>
          <w:sz w:val="24"/>
          <w:szCs w:val="24"/>
        </w:rPr>
        <w:t>. В дальнейшем заболевания отмечались в 1951, 1953, 1954, 1964, 1965, 1988 и 1993 гг. В н</w:t>
      </w:r>
      <w:r w:rsidRPr="00F750E9">
        <w:rPr>
          <w:rFonts w:ascii="Times New Roman" w:hAnsi="Times New Roman"/>
          <w:sz w:val="24"/>
          <w:szCs w:val="24"/>
        </w:rPr>
        <w:t>а</w:t>
      </w:r>
      <w:r w:rsidRPr="00F750E9">
        <w:rPr>
          <w:rFonts w:ascii="Times New Roman" w:hAnsi="Times New Roman"/>
          <w:sz w:val="24"/>
          <w:szCs w:val="24"/>
        </w:rPr>
        <w:t xml:space="preserve">стоящее время ландшафт этого очага подвергся значительному изменению в результате хозяйственной деятельности человека. </w:t>
      </w:r>
      <w:r>
        <w:rPr>
          <w:rFonts w:ascii="Times New Roman" w:hAnsi="Times New Roman"/>
          <w:sz w:val="24"/>
          <w:szCs w:val="24"/>
        </w:rPr>
        <w:t>Значительная часть</w:t>
      </w:r>
      <w:r w:rsidRPr="00F750E9">
        <w:rPr>
          <w:rFonts w:ascii="Times New Roman" w:hAnsi="Times New Roman"/>
          <w:sz w:val="24"/>
          <w:szCs w:val="24"/>
        </w:rPr>
        <w:t xml:space="preserve"> предгорны</w:t>
      </w:r>
      <w:r>
        <w:rPr>
          <w:rFonts w:ascii="Times New Roman" w:hAnsi="Times New Roman"/>
          <w:sz w:val="24"/>
          <w:szCs w:val="24"/>
        </w:rPr>
        <w:t>х</w:t>
      </w:r>
      <w:r w:rsidRPr="00F750E9">
        <w:rPr>
          <w:rFonts w:ascii="Times New Roman" w:hAnsi="Times New Roman"/>
          <w:sz w:val="24"/>
          <w:szCs w:val="24"/>
        </w:rPr>
        <w:t xml:space="preserve"> площад</w:t>
      </w:r>
      <w:r>
        <w:rPr>
          <w:rFonts w:ascii="Times New Roman" w:hAnsi="Times New Roman"/>
          <w:sz w:val="24"/>
          <w:szCs w:val="24"/>
        </w:rPr>
        <w:t>ей</w:t>
      </w:r>
      <w:r w:rsidRPr="00F750E9">
        <w:rPr>
          <w:rFonts w:ascii="Times New Roman" w:hAnsi="Times New Roman"/>
          <w:sz w:val="24"/>
          <w:szCs w:val="24"/>
        </w:rPr>
        <w:t xml:space="preserve"> освоен</w:t>
      </w:r>
      <w:r>
        <w:rPr>
          <w:rFonts w:ascii="Times New Roman" w:hAnsi="Times New Roman"/>
          <w:sz w:val="24"/>
          <w:szCs w:val="24"/>
        </w:rPr>
        <w:t>а</w:t>
      </w:r>
      <w:r w:rsidRPr="00F750E9">
        <w:rPr>
          <w:rFonts w:ascii="Times New Roman" w:hAnsi="Times New Roman"/>
          <w:sz w:val="24"/>
          <w:szCs w:val="24"/>
        </w:rPr>
        <w:t xml:space="preserve"> под земледелие. </w:t>
      </w:r>
      <w:r>
        <w:rPr>
          <w:rFonts w:ascii="Times New Roman" w:hAnsi="Times New Roman"/>
          <w:sz w:val="24"/>
          <w:szCs w:val="24"/>
        </w:rPr>
        <w:t xml:space="preserve">На свободных от земледелия участках выпасается скот. </w:t>
      </w:r>
      <w:r w:rsidRPr="001A717D">
        <w:rPr>
          <w:rFonts w:ascii="Times New Roman" w:hAnsi="Times New Roman"/>
          <w:sz w:val="24"/>
          <w:szCs w:val="24"/>
        </w:rPr>
        <w:t>Интенсивное о</w:t>
      </w:r>
      <w:r w:rsidRPr="001A717D">
        <w:rPr>
          <w:rFonts w:ascii="Times New Roman" w:hAnsi="Times New Roman"/>
          <w:sz w:val="24"/>
          <w:szCs w:val="24"/>
        </w:rPr>
        <w:t>с</w:t>
      </w:r>
      <w:r w:rsidRPr="001A717D">
        <w:rPr>
          <w:rFonts w:ascii="Times New Roman" w:hAnsi="Times New Roman"/>
          <w:sz w:val="24"/>
          <w:szCs w:val="24"/>
        </w:rPr>
        <w:t xml:space="preserve">воение территории привело к снижению численности клещей. Поэтому сейчас здесь нет острых эпизоотий, активность очага проявляется лишь положительными серологическими находками. Заболеваемость </w:t>
      </w:r>
      <w:r>
        <w:rPr>
          <w:rFonts w:ascii="Times New Roman" w:hAnsi="Times New Roman"/>
          <w:sz w:val="24"/>
          <w:szCs w:val="24"/>
        </w:rPr>
        <w:t>людей</w:t>
      </w:r>
      <w:r w:rsidRPr="001A717D">
        <w:rPr>
          <w:rFonts w:ascii="Times New Roman" w:hAnsi="Times New Roman"/>
          <w:sz w:val="24"/>
          <w:szCs w:val="24"/>
        </w:rPr>
        <w:t xml:space="preserve"> в очаге носит спорадический характер.</w:t>
      </w:r>
    </w:p>
    <w:p w:rsidR="00F9074D" w:rsidRPr="00F750E9" w:rsidRDefault="00F9074D" w:rsidP="00F9074D">
      <w:pPr>
        <w:pStyle w:val="af7"/>
        <w:ind w:firstLine="397"/>
        <w:jc w:val="both"/>
        <w:rPr>
          <w:rFonts w:ascii="Times New Roman" w:hAnsi="Times New Roman"/>
          <w:sz w:val="24"/>
          <w:szCs w:val="24"/>
        </w:rPr>
      </w:pPr>
      <w:r w:rsidRPr="00F750E9">
        <w:rPr>
          <w:rFonts w:ascii="Times New Roman" w:hAnsi="Times New Roman"/>
          <w:sz w:val="24"/>
          <w:szCs w:val="24"/>
        </w:rPr>
        <w:t xml:space="preserve">Туляремийный очаг тугайного типа в пойме </w:t>
      </w:r>
      <w:r>
        <w:rPr>
          <w:rFonts w:ascii="Times New Roman" w:hAnsi="Times New Roman"/>
          <w:sz w:val="24"/>
          <w:szCs w:val="24"/>
        </w:rPr>
        <w:t xml:space="preserve">р. </w:t>
      </w:r>
      <w:r w:rsidRPr="00F750E9">
        <w:rPr>
          <w:rFonts w:ascii="Times New Roman" w:hAnsi="Times New Roman"/>
          <w:sz w:val="24"/>
          <w:szCs w:val="24"/>
        </w:rPr>
        <w:t>Или в Балхашском районе Алмати</w:t>
      </w:r>
      <w:r w:rsidRPr="00F750E9">
        <w:rPr>
          <w:rFonts w:ascii="Times New Roman" w:hAnsi="Times New Roman"/>
          <w:sz w:val="24"/>
          <w:szCs w:val="24"/>
        </w:rPr>
        <w:t>н</w:t>
      </w:r>
      <w:r w:rsidRPr="00F750E9">
        <w:rPr>
          <w:rFonts w:ascii="Times New Roman" w:hAnsi="Times New Roman"/>
          <w:sz w:val="24"/>
          <w:szCs w:val="24"/>
        </w:rPr>
        <w:t xml:space="preserve">ской области расположен в древней дельте с сохранившейся системой старых русел и протоков. </w:t>
      </w:r>
      <w:r>
        <w:rPr>
          <w:rFonts w:ascii="Times New Roman" w:hAnsi="Times New Roman"/>
          <w:sz w:val="24"/>
          <w:szCs w:val="24"/>
        </w:rPr>
        <w:t>О</w:t>
      </w:r>
      <w:r w:rsidRPr="00F750E9">
        <w:rPr>
          <w:rFonts w:ascii="Times New Roman" w:hAnsi="Times New Roman"/>
          <w:sz w:val="24"/>
          <w:szCs w:val="24"/>
        </w:rPr>
        <w:t xml:space="preserve">чаг был обнаружен в </w:t>
      </w:r>
      <w:smartTag w:uri="urn:schemas-microsoft-com:office:smarttags" w:element="metricconverter">
        <w:smartTagPr>
          <w:attr w:name="ProductID" w:val="1940 г"/>
        </w:smartTagPr>
        <w:r w:rsidRPr="00F750E9">
          <w:rPr>
            <w:rFonts w:ascii="Times New Roman" w:hAnsi="Times New Roman"/>
            <w:sz w:val="24"/>
            <w:szCs w:val="24"/>
          </w:rPr>
          <w:t>1940 г</w:t>
        </w:r>
      </w:smartTag>
      <w:r w:rsidRPr="00F750E9">
        <w:rPr>
          <w:rFonts w:ascii="Times New Roman" w:hAnsi="Times New Roman"/>
          <w:sz w:val="24"/>
          <w:szCs w:val="24"/>
        </w:rPr>
        <w:t>. В.</w:t>
      </w:r>
      <w:r>
        <w:rPr>
          <w:rFonts w:ascii="Times New Roman" w:hAnsi="Times New Roman"/>
          <w:sz w:val="24"/>
          <w:szCs w:val="24"/>
        </w:rPr>
        <w:t xml:space="preserve"> </w:t>
      </w:r>
      <w:r w:rsidRPr="00F750E9">
        <w:rPr>
          <w:rFonts w:ascii="Times New Roman" w:hAnsi="Times New Roman"/>
          <w:sz w:val="24"/>
          <w:szCs w:val="24"/>
        </w:rPr>
        <w:t>Н.</w:t>
      </w:r>
      <w:r w:rsidRPr="0007185A">
        <w:rPr>
          <w:rFonts w:ascii="Times New Roman" w:hAnsi="Times New Roman"/>
          <w:sz w:val="24"/>
          <w:szCs w:val="24"/>
        </w:rPr>
        <w:t xml:space="preserve"> </w:t>
      </w:r>
      <w:r w:rsidRPr="00F750E9">
        <w:rPr>
          <w:rFonts w:ascii="Times New Roman" w:hAnsi="Times New Roman"/>
          <w:sz w:val="24"/>
          <w:szCs w:val="24"/>
        </w:rPr>
        <w:t xml:space="preserve">Федоровым, который выделил </w:t>
      </w:r>
      <w:r>
        <w:rPr>
          <w:rFonts w:ascii="Times New Roman" w:hAnsi="Times New Roman"/>
          <w:sz w:val="24"/>
          <w:szCs w:val="24"/>
        </w:rPr>
        <w:t>7</w:t>
      </w:r>
      <w:r w:rsidRPr="00F750E9">
        <w:rPr>
          <w:rFonts w:ascii="Times New Roman" w:hAnsi="Times New Roman"/>
          <w:sz w:val="24"/>
          <w:szCs w:val="24"/>
        </w:rPr>
        <w:t xml:space="preserve"> культур туляремийного микроба от зайца-песчаника, гребенщиковой песчанки и серой полевки [11]. Основными носителями туляремийного микроба в очаге являются заяц-песчаник и гребенщиковая песчанка, а хранителями и переносчиками</w:t>
      </w:r>
      <w:r w:rsidRPr="00F750E9">
        <w:rPr>
          <w:rFonts w:ascii="Times New Roman" w:hAnsi="Times New Roman"/>
          <w:i/>
          <w:sz w:val="24"/>
          <w:szCs w:val="24"/>
        </w:rPr>
        <w:t xml:space="preserve"> D.</w:t>
      </w:r>
      <w:r>
        <w:rPr>
          <w:rFonts w:ascii="Times New Roman" w:hAnsi="Times New Roman"/>
          <w:i/>
          <w:sz w:val="24"/>
          <w:szCs w:val="24"/>
        </w:rPr>
        <w:t xml:space="preserve"> </w:t>
      </w:r>
      <w:r w:rsidRPr="00F750E9">
        <w:rPr>
          <w:rFonts w:ascii="Times New Roman" w:hAnsi="Times New Roman"/>
          <w:i/>
          <w:sz w:val="24"/>
          <w:szCs w:val="24"/>
        </w:rPr>
        <w:t xml:space="preserve">daghestanicus, </w:t>
      </w:r>
      <w:r w:rsidRPr="006F5E5D">
        <w:rPr>
          <w:rFonts w:ascii="Times New Roman" w:hAnsi="Times New Roman"/>
          <w:i/>
          <w:sz w:val="24"/>
          <w:szCs w:val="24"/>
        </w:rPr>
        <w:t>Rhipicephalus</w:t>
      </w:r>
      <w:r>
        <w:rPr>
          <w:rFonts w:ascii="Times New Roman" w:hAnsi="Times New Roman"/>
          <w:i/>
          <w:sz w:val="24"/>
          <w:szCs w:val="24"/>
        </w:rPr>
        <w:t xml:space="preserve"> </w:t>
      </w:r>
      <w:r w:rsidRPr="00F750E9">
        <w:rPr>
          <w:rFonts w:ascii="Times New Roman" w:hAnsi="Times New Roman"/>
          <w:i/>
          <w:sz w:val="24"/>
          <w:szCs w:val="24"/>
        </w:rPr>
        <w:t>pumilio</w:t>
      </w:r>
      <w:r w:rsidRPr="00F750E9">
        <w:rPr>
          <w:rFonts w:ascii="Times New Roman" w:hAnsi="Times New Roman"/>
          <w:sz w:val="24"/>
          <w:szCs w:val="24"/>
        </w:rPr>
        <w:t xml:space="preserve">. В </w:t>
      </w:r>
      <w:smartTag w:uri="urn:schemas-microsoft-com:office:smarttags" w:element="metricconverter">
        <w:smartTagPr>
          <w:attr w:name="ProductID" w:val="1942 г"/>
        </w:smartTagPr>
        <w:r w:rsidRPr="00F750E9">
          <w:rPr>
            <w:rFonts w:ascii="Times New Roman" w:hAnsi="Times New Roman"/>
            <w:sz w:val="24"/>
            <w:szCs w:val="24"/>
          </w:rPr>
          <w:t>1942 г</w:t>
        </w:r>
      </w:smartTag>
      <w:r w:rsidRPr="00F750E9">
        <w:rPr>
          <w:rFonts w:ascii="Times New Roman" w:hAnsi="Times New Roman"/>
          <w:sz w:val="24"/>
          <w:szCs w:val="24"/>
        </w:rPr>
        <w:t>. в дельте Или было создано Балхашское государственное ондатровое х</w:t>
      </w:r>
      <w:r w:rsidRPr="00F750E9">
        <w:rPr>
          <w:rFonts w:ascii="Times New Roman" w:hAnsi="Times New Roman"/>
          <w:sz w:val="24"/>
          <w:szCs w:val="24"/>
        </w:rPr>
        <w:t>о</w:t>
      </w:r>
      <w:r w:rsidRPr="00F750E9">
        <w:rPr>
          <w:rFonts w:ascii="Times New Roman" w:hAnsi="Times New Roman"/>
          <w:sz w:val="24"/>
          <w:szCs w:val="24"/>
        </w:rPr>
        <w:t xml:space="preserve">зяйство. В </w:t>
      </w:r>
      <w:smartTag w:uri="urn:schemas-microsoft-com:office:smarttags" w:element="metricconverter">
        <w:smartTagPr>
          <w:attr w:name="ProductID" w:val="1958 г"/>
        </w:smartTagPr>
        <w:r w:rsidRPr="00F750E9">
          <w:rPr>
            <w:rFonts w:ascii="Times New Roman" w:hAnsi="Times New Roman"/>
            <w:sz w:val="24"/>
            <w:szCs w:val="24"/>
          </w:rPr>
          <w:t>1958 г</w:t>
        </w:r>
      </w:smartTag>
      <w:r w:rsidRPr="00F750E9">
        <w:rPr>
          <w:rFonts w:ascii="Times New Roman" w:hAnsi="Times New Roman"/>
          <w:sz w:val="24"/>
          <w:szCs w:val="24"/>
        </w:rPr>
        <w:t>.</w:t>
      </w:r>
      <w:r>
        <w:rPr>
          <w:rFonts w:ascii="Times New Roman" w:hAnsi="Times New Roman"/>
          <w:sz w:val="24"/>
          <w:szCs w:val="24"/>
        </w:rPr>
        <w:t xml:space="preserve"> </w:t>
      </w:r>
      <w:r w:rsidRPr="00F750E9">
        <w:rPr>
          <w:rFonts w:ascii="Times New Roman" w:hAnsi="Times New Roman"/>
          <w:sz w:val="24"/>
          <w:szCs w:val="24"/>
        </w:rPr>
        <w:t xml:space="preserve">зарегистрировано два случая заболевания людей бубонной и язвенно-бубонной формами туляремии при контакте их с больными зайцами-песчаниками. При </w:t>
      </w:r>
      <w:r>
        <w:rPr>
          <w:rFonts w:ascii="Times New Roman" w:hAnsi="Times New Roman"/>
          <w:sz w:val="24"/>
          <w:szCs w:val="24"/>
        </w:rPr>
        <w:t>об</w:t>
      </w:r>
      <w:r w:rsidRPr="00F750E9">
        <w:rPr>
          <w:rFonts w:ascii="Times New Roman" w:hAnsi="Times New Roman"/>
          <w:sz w:val="24"/>
          <w:szCs w:val="24"/>
        </w:rPr>
        <w:t xml:space="preserve">следовании правого берега </w:t>
      </w:r>
      <w:r>
        <w:rPr>
          <w:rFonts w:ascii="Times New Roman" w:hAnsi="Times New Roman"/>
          <w:sz w:val="24"/>
          <w:szCs w:val="24"/>
        </w:rPr>
        <w:t xml:space="preserve">в </w:t>
      </w:r>
      <w:r w:rsidRPr="00F750E9">
        <w:rPr>
          <w:rFonts w:ascii="Times New Roman" w:hAnsi="Times New Roman"/>
          <w:sz w:val="24"/>
          <w:szCs w:val="24"/>
        </w:rPr>
        <w:t>низовья</w:t>
      </w:r>
      <w:r>
        <w:rPr>
          <w:rFonts w:ascii="Times New Roman" w:hAnsi="Times New Roman"/>
          <w:sz w:val="24"/>
          <w:szCs w:val="24"/>
        </w:rPr>
        <w:t>х</w:t>
      </w:r>
      <w:r w:rsidRPr="00F750E9">
        <w:rPr>
          <w:rFonts w:ascii="Times New Roman" w:hAnsi="Times New Roman"/>
          <w:sz w:val="24"/>
          <w:szCs w:val="24"/>
        </w:rPr>
        <w:t xml:space="preserve"> р.</w:t>
      </w:r>
      <w:r w:rsidRPr="0007185A">
        <w:rPr>
          <w:rFonts w:ascii="Times New Roman" w:hAnsi="Times New Roman"/>
          <w:sz w:val="24"/>
          <w:szCs w:val="24"/>
        </w:rPr>
        <w:t xml:space="preserve"> </w:t>
      </w:r>
      <w:r w:rsidRPr="00F750E9">
        <w:rPr>
          <w:rFonts w:ascii="Times New Roman" w:hAnsi="Times New Roman"/>
          <w:sz w:val="24"/>
          <w:szCs w:val="24"/>
        </w:rPr>
        <w:t xml:space="preserve">Или от клешей, собранных </w:t>
      </w:r>
      <w:r>
        <w:rPr>
          <w:rFonts w:ascii="Times New Roman" w:hAnsi="Times New Roman"/>
          <w:sz w:val="24"/>
          <w:szCs w:val="24"/>
        </w:rPr>
        <w:t xml:space="preserve">в </w:t>
      </w:r>
      <w:r w:rsidRPr="00F750E9">
        <w:rPr>
          <w:rFonts w:ascii="Times New Roman" w:hAnsi="Times New Roman"/>
          <w:sz w:val="24"/>
          <w:szCs w:val="24"/>
        </w:rPr>
        <w:t>населенных пун</w:t>
      </w:r>
      <w:r w:rsidRPr="00F750E9">
        <w:rPr>
          <w:rFonts w:ascii="Times New Roman" w:hAnsi="Times New Roman"/>
          <w:sz w:val="24"/>
          <w:szCs w:val="24"/>
        </w:rPr>
        <w:t>к</w:t>
      </w:r>
      <w:r w:rsidRPr="00F750E9">
        <w:rPr>
          <w:rFonts w:ascii="Times New Roman" w:hAnsi="Times New Roman"/>
          <w:sz w:val="24"/>
          <w:szCs w:val="24"/>
        </w:rPr>
        <w:t>т</w:t>
      </w:r>
      <w:r>
        <w:rPr>
          <w:rFonts w:ascii="Times New Roman" w:hAnsi="Times New Roman"/>
          <w:sz w:val="24"/>
          <w:szCs w:val="24"/>
        </w:rPr>
        <w:t>ах</w:t>
      </w:r>
      <w:r w:rsidRPr="00F750E9">
        <w:rPr>
          <w:rFonts w:ascii="Times New Roman" w:hAnsi="Times New Roman"/>
          <w:sz w:val="24"/>
          <w:szCs w:val="24"/>
        </w:rPr>
        <w:t xml:space="preserve"> Акколь и Уш-Жарма, были выделены две культуры возбудителя туляремии. До конца 60-х годов очаг проявлял высокую эпизоотическую активность [3, 4]. Заболевания в очаге регистрировались в основном в осенне-зимнее время, что связано с сезоном охоты на за</w:t>
      </w:r>
      <w:r w:rsidRPr="00F750E9">
        <w:rPr>
          <w:rFonts w:ascii="Times New Roman" w:hAnsi="Times New Roman"/>
          <w:sz w:val="24"/>
          <w:szCs w:val="24"/>
        </w:rPr>
        <w:t>й</w:t>
      </w:r>
      <w:r w:rsidRPr="00F750E9">
        <w:rPr>
          <w:rFonts w:ascii="Times New Roman" w:hAnsi="Times New Roman"/>
          <w:sz w:val="24"/>
          <w:szCs w:val="24"/>
        </w:rPr>
        <w:lastRenderedPageBreak/>
        <w:t>цев. Последние случаи заболевания зарегистрированы в 1993</w:t>
      </w:r>
      <w:r>
        <w:rPr>
          <w:rFonts w:ascii="Times New Roman" w:hAnsi="Times New Roman"/>
          <w:sz w:val="24"/>
          <w:szCs w:val="24"/>
        </w:rPr>
        <w:t xml:space="preserve"> г</w:t>
      </w:r>
      <w:r w:rsidRPr="00F750E9">
        <w:rPr>
          <w:rFonts w:ascii="Times New Roman" w:hAnsi="Times New Roman"/>
          <w:sz w:val="24"/>
          <w:szCs w:val="24"/>
        </w:rPr>
        <w:t>. В настоящее время очаг проявляет низкую эпизоотическую активность.</w:t>
      </w:r>
    </w:p>
    <w:p w:rsidR="00F9074D" w:rsidRPr="00F750E9" w:rsidRDefault="00F9074D" w:rsidP="00F9074D">
      <w:pPr>
        <w:pStyle w:val="af7"/>
        <w:ind w:firstLine="397"/>
        <w:jc w:val="both"/>
        <w:rPr>
          <w:rFonts w:ascii="Times New Roman" w:hAnsi="Times New Roman"/>
          <w:sz w:val="24"/>
          <w:szCs w:val="24"/>
        </w:rPr>
      </w:pPr>
      <w:r w:rsidRPr="00EC6AA8">
        <w:rPr>
          <w:rFonts w:ascii="Times New Roman" w:hAnsi="Times New Roman"/>
          <w:sz w:val="24"/>
          <w:szCs w:val="24"/>
        </w:rPr>
        <w:t>Каратальский район очаговости</w:t>
      </w:r>
      <w:r w:rsidRPr="00F750E9">
        <w:rPr>
          <w:rFonts w:ascii="Times New Roman" w:hAnsi="Times New Roman"/>
          <w:b/>
          <w:sz w:val="24"/>
          <w:szCs w:val="24"/>
        </w:rPr>
        <w:t xml:space="preserve"> </w:t>
      </w:r>
      <w:r w:rsidRPr="00F750E9">
        <w:rPr>
          <w:rFonts w:ascii="Times New Roman" w:hAnsi="Times New Roman"/>
          <w:sz w:val="24"/>
          <w:szCs w:val="24"/>
        </w:rPr>
        <w:t>расположен в Уштобинской долине и привязан в о</w:t>
      </w:r>
      <w:r w:rsidRPr="00F750E9">
        <w:rPr>
          <w:rFonts w:ascii="Times New Roman" w:hAnsi="Times New Roman"/>
          <w:sz w:val="24"/>
          <w:szCs w:val="24"/>
        </w:rPr>
        <w:t>с</w:t>
      </w:r>
      <w:r w:rsidRPr="00F750E9">
        <w:rPr>
          <w:rFonts w:ascii="Times New Roman" w:hAnsi="Times New Roman"/>
          <w:sz w:val="24"/>
          <w:szCs w:val="24"/>
        </w:rPr>
        <w:t>новном к среднему течению р</w:t>
      </w:r>
      <w:r>
        <w:rPr>
          <w:rFonts w:ascii="Times New Roman" w:hAnsi="Times New Roman"/>
          <w:sz w:val="24"/>
          <w:szCs w:val="24"/>
        </w:rPr>
        <w:t>.</w:t>
      </w:r>
      <w:r w:rsidRPr="00F750E9">
        <w:rPr>
          <w:rFonts w:ascii="Times New Roman" w:hAnsi="Times New Roman"/>
          <w:sz w:val="24"/>
          <w:szCs w:val="24"/>
        </w:rPr>
        <w:t xml:space="preserve"> Каратал и его притоку р.</w:t>
      </w:r>
      <w:r w:rsidRPr="0007185A">
        <w:rPr>
          <w:rFonts w:ascii="Times New Roman" w:hAnsi="Times New Roman"/>
          <w:sz w:val="24"/>
          <w:szCs w:val="24"/>
        </w:rPr>
        <w:t xml:space="preserve"> </w:t>
      </w:r>
      <w:r w:rsidRPr="00F750E9">
        <w:rPr>
          <w:rFonts w:ascii="Times New Roman" w:hAnsi="Times New Roman"/>
          <w:sz w:val="24"/>
          <w:szCs w:val="24"/>
        </w:rPr>
        <w:t xml:space="preserve">Коксу [5, 9]. Впервые заболевания здесь обнаружены в </w:t>
      </w:r>
      <w:smartTag w:uri="urn:schemas-microsoft-com:office:smarttags" w:element="metricconverter">
        <w:smartTagPr>
          <w:attr w:name="ProductID" w:val="1929 г"/>
        </w:smartTagPr>
        <w:r w:rsidRPr="00F750E9">
          <w:rPr>
            <w:rFonts w:ascii="Times New Roman" w:hAnsi="Times New Roman"/>
            <w:sz w:val="24"/>
            <w:szCs w:val="24"/>
          </w:rPr>
          <w:t>1929 г</w:t>
        </w:r>
      </w:smartTag>
      <w:r w:rsidRPr="00F750E9">
        <w:rPr>
          <w:rFonts w:ascii="Times New Roman" w:hAnsi="Times New Roman"/>
          <w:sz w:val="24"/>
          <w:szCs w:val="24"/>
        </w:rPr>
        <w:t>. Заболевания протекали среди рабочих Караталстроя, были обусловлены укусами кровососущих двукрылых. В эпизоотию были вовлечены водяные полевки, лесные и домовые мыши</w:t>
      </w:r>
      <w:r>
        <w:rPr>
          <w:rFonts w:ascii="Times New Roman" w:hAnsi="Times New Roman"/>
          <w:sz w:val="24"/>
          <w:szCs w:val="24"/>
        </w:rPr>
        <w:t>,</w:t>
      </w:r>
      <w:r w:rsidRPr="00F750E9">
        <w:rPr>
          <w:rFonts w:ascii="Times New Roman" w:hAnsi="Times New Roman"/>
          <w:sz w:val="24"/>
          <w:szCs w:val="24"/>
        </w:rPr>
        <w:t xml:space="preserve"> гребенщиковые песчанки. Следующая вспышка была отмечена в октябре </w:t>
      </w:r>
      <w:smartTag w:uri="urn:schemas-microsoft-com:office:smarttags" w:element="metricconverter">
        <w:smartTagPr>
          <w:attr w:name="ProductID" w:val="1943 г"/>
        </w:smartTagPr>
        <w:r w:rsidRPr="00F750E9">
          <w:rPr>
            <w:rFonts w:ascii="Times New Roman" w:hAnsi="Times New Roman"/>
            <w:sz w:val="24"/>
            <w:szCs w:val="24"/>
          </w:rPr>
          <w:t>1943 г</w:t>
        </w:r>
      </w:smartTag>
      <w:r w:rsidRPr="00F750E9">
        <w:rPr>
          <w:rFonts w:ascii="Times New Roman" w:hAnsi="Times New Roman"/>
          <w:sz w:val="24"/>
          <w:szCs w:val="24"/>
        </w:rPr>
        <w:t>., носила так же трансмиссивный характер, болели колхозники, занятые на сельскохозяйственных работах в огородах и на рисовых полях. Во всех случ</w:t>
      </w:r>
      <w:r w:rsidRPr="00F750E9">
        <w:rPr>
          <w:rFonts w:ascii="Times New Roman" w:hAnsi="Times New Roman"/>
          <w:sz w:val="24"/>
          <w:szCs w:val="24"/>
        </w:rPr>
        <w:t>а</w:t>
      </w:r>
      <w:r w:rsidRPr="00F750E9">
        <w:rPr>
          <w:rFonts w:ascii="Times New Roman" w:hAnsi="Times New Roman"/>
          <w:sz w:val="24"/>
          <w:szCs w:val="24"/>
        </w:rPr>
        <w:t>ях отмечена язвенно-бубонная форма. Еще одна вспышка в</w:t>
      </w:r>
      <w:r>
        <w:rPr>
          <w:rFonts w:ascii="Times New Roman" w:hAnsi="Times New Roman"/>
          <w:sz w:val="24"/>
          <w:szCs w:val="24"/>
        </w:rPr>
        <w:t xml:space="preserve"> </w:t>
      </w:r>
      <w:r w:rsidRPr="00F750E9">
        <w:rPr>
          <w:rFonts w:ascii="Times New Roman" w:hAnsi="Times New Roman"/>
          <w:sz w:val="24"/>
          <w:szCs w:val="24"/>
        </w:rPr>
        <w:t>Каратальском районе была з</w:t>
      </w:r>
      <w:r w:rsidRPr="00F750E9">
        <w:rPr>
          <w:rFonts w:ascii="Times New Roman" w:hAnsi="Times New Roman"/>
          <w:sz w:val="24"/>
          <w:szCs w:val="24"/>
        </w:rPr>
        <w:t>а</w:t>
      </w:r>
      <w:r w:rsidRPr="00F750E9">
        <w:rPr>
          <w:rFonts w:ascii="Times New Roman" w:hAnsi="Times New Roman"/>
          <w:sz w:val="24"/>
          <w:szCs w:val="24"/>
        </w:rPr>
        <w:t xml:space="preserve">регистрирована июле-октябре </w:t>
      </w:r>
      <w:smartTag w:uri="urn:schemas-microsoft-com:office:smarttags" w:element="metricconverter">
        <w:smartTagPr>
          <w:attr w:name="ProductID" w:val="1949 г"/>
        </w:smartTagPr>
        <w:r w:rsidRPr="00F750E9">
          <w:rPr>
            <w:rFonts w:ascii="Times New Roman" w:hAnsi="Times New Roman"/>
            <w:sz w:val="24"/>
            <w:szCs w:val="24"/>
          </w:rPr>
          <w:t>1949 г</w:t>
        </w:r>
      </w:smartTag>
      <w:r w:rsidRPr="00F750E9">
        <w:rPr>
          <w:rFonts w:ascii="Times New Roman" w:hAnsi="Times New Roman"/>
          <w:sz w:val="24"/>
          <w:szCs w:val="24"/>
        </w:rPr>
        <w:t>., когда заболело 152 человека. Последнее заболев</w:t>
      </w:r>
      <w:r w:rsidRPr="00F750E9">
        <w:rPr>
          <w:rFonts w:ascii="Times New Roman" w:hAnsi="Times New Roman"/>
          <w:sz w:val="24"/>
          <w:szCs w:val="24"/>
        </w:rPr>
        <w:t>а</w:t>
      </w:r>
      <w:r w:rsidRPr="00F750E9">
        <w:rPr>
          <w:rFonts w:ascii="Times New Roman" w:hAnsi="Times New Roman"/>
          <w:sz w:val="24"/>
          <w:szCs w:val="24"/>
        </w:rPr>
        <w:t xml:space="preserve">ние в очаге отмечено в </w:t>
      </w:r>
      <w:smartTag w:uri="urn:schemas-microsoft-com:office:smarttags" w:element="metricconverter">
        <w:smartTagPr>
          <w:attr w:name="ProductID" w:val="1965 г"/>
        </w:smartTagPr>
        <w:r w:rsidRPr="00F750E9">
          <w:rPr>
            <w:rFonts w:ascii="Times New Roman" w:hAnsi="Times New Roman"/>
            <w:sz w:val="24"/>
            <w:szCs w:val="24"/>
          </w:rPr>
          <w:t>1965 г</w:t>
        </w:r>
      </w:smartTag>
      <w:r w:rsidRPr="00F750E9">
        <w:rPr>
          <w:rFonts w:ascii="Times New Roman" w:hAnsi="Times New Roman"/>
          <w:sz w:val="24"/>
          <w:szCs w:val="24"/>
        </w:rPr>
        <w:t>.</w:t>
      </w:r>
    </w:p>
    <w:p w:rsidR="00F9074D" w:rsidRPr="00F750E9" w:rsidRDefault="00F9074D" w:rsidP="00F9074D">
      <w:pPr>
        <w:pStyle w:val="af7"/>
        <w:ind w:firstLine="397"/>
        <w:jc w:val="both"/>
        <w:rPr>
          <w:rFonts w:ascii="Times New Roman" w:hAnsi="Times New Roman"/>
          <w:sz w:val="24"/>
          <w:szCs w:val="24"/>
        </w:rPr>
      </w:pPr>
      <w:r w:rsidRPr="00F750E9">
        <w:rPr>
          <w:rFonts w:ascii="Times New Roman" w:hAnsi="Times New Roman"/>
          <w:sz w:val="24"/>
          <w:szCs w:val="24"/>
        </w:rPr>
        <w:t xml:space="preserve">Очаг пойменно-болотного типа на озере Усек, расположенного в верховье реки Или, обнаружен в </w:t>
      </w:r>
      <w:smartTag w:uri="urn:schemas-microsoft-com:office:smarttags" w:element="metricconverter">
        <w:smartTagPr>
          <w:attr w:name="ProductID" w:val="1942 г"/>
        </w:smartTagPr>
        <w:r w:rsidRPr="00F750E9">
          <w:rPr>
            <w:rFonts w:ascii="Times New Roman" w:hAnsi="Times New Roman"/>
            <w:sz w:val="24"/>
            <w:szCs w:val="24"/>
          </w:rPr>
          <w:t>1942 г</w:t>
        </w:r>
      </w:smartTag>
      <w:r w:rsidRPr="00F750E9">
        <w:rPr>
          <w:rFonts w:ascii="Times New Roman" w:hAnsi="Times New Roman"/>
          <w:sz w:val="24"/>
          <w:szCs w:val="24"/>
        </w:rPr>
        <w:t>. [1]</w:t>
      </w:r>
      <w:r>
        <w:rPr>
          <w:rFonts w:ascii="Times New Roman" w:hAnsi="Times New Roman"/>
          <w:sz w:val="24"/>
          <w:szCs w:val="24"/>
        </w:rPr>
        <w:t>.</w:t>
      </w:r>
      <w:r w:rsidRPr="00F750E9">
        <w:rPr>
          <w:rFonts w:ascii="Times New Roman" w:hAnsi="Times New Roman"/>
          <w:sz w:val="24"/>
          <w:szCs w:val="24"/>
        </w:rPr>
        <w:t xml:space="preserve"> В</w:t>
      </w:r>
      <w:r>
        <w:rPr>
          <w:rFonts w:ascii="Times New Roman" w:hAnsi="Times New Roman"/>
          <w:sz w:val="24"/>
          <w:szCs w:val="24"/>
        </w:rPr>
        <w:t xml:space="preserve"> </w:t>
      </w:r>
      <w:r w:rsidRPr="00F750E9">
        <w:rPr>
          <w:rFonts w:ascii="Times New Roman" w:hAnsi="Times New Roman"/>
          <w:sz w:val="24"/>
          <w:szCs w:val="24"/>
        </w:rPr>
        <w:t xml:space="preserve">этом очаге </w:t>
      </w:r>
      <w:r>
        <w:rPr>
          <w:rFonts w:ascii="Times New Roman" w:hAnsi="Times New Roman"/>
          <w:sz w:val="24"/>
          <w:szCs w:val="24"/>
        </w:rPr>
        <w:t>и</w:t>
      </w:r>
      <w:r w:rsidRPr="00F750E9">
        <w:rPr>
          <w:rFonts w:ascii="Times New Roman" w:hAnsi="Times New Roman"/>
          <w:sz w:val="24"/>
          <w:szCs w:val="24"/>
        </w:rPr>
        <w:t>з грызунов, имеющих эпидемиологическое знач</w:t>
      </w:r>
      <w:r w:rsidRPr="00F750E9">
        <w:rPr>
          <w:rFonts w:ascii="Times New Roman" w:hAnsi="Times New Roman"/>
          <w:sz w:val="24"/>
          <w:szCs w:val="24"/>
        </w:rPr>
        <w:t>е</w:t>
      </w:r>
      <w:r w:rsidRPr="00F750E9">
        <w:rPr>
          <w:rFonts w:ascii="Times New Roman" w:hAnsi="Times New Roman"/>
          <w:sz w:val="24"/>
          <w:szCs w:val="24"/>
        </w:rPr>
        <w:t>ние, встречаются водяные, обыкновенные, узкочерепные полевки, домовые, лесные мыши и ондатры. Основной носитель туляремийного микроба</w:t>
      </w:r>
      <w:r>
        <w:rPr>
          <w:rFonts w:ascii="Times New Roman" w:hAnsi="Times New Roman"/>
          <w:sz w:val="24"/>
          <w:szCs w:val="24"/>
        </w:rPr>
        <w:t>,</w:t>
      </w:r>
      <w:r w:rsidRPr="00F750E9">
        <w:rPr>
          <w:rFonts w:ascii="Times New Roman" w:hAnsi="Times New Roman"/>
          <w:sz w:val="24"/>
          <w:szCs w:val="24"/>
        </w:rPr>
        <w:t xml:space="preserve"> водяная полевка</w:t>
      </w:r>
      <w:r>
        <w:rPr>
          <w:rFonts w:ascii="Times New Roman" w:hAnsi="Times New Roman"/>
          <w:sz w:val="24"/>
          <w:szCs w:val="24"/>
        </w:rPr>
        <w:t xml:space="preserve">, </w:t>
      </w:r>
      <w:r w:rsidRPr="00F750E9">
        <w:rPr>
          <w:rFonts w:ascii="Times New Roman" w:hAnsi="Times New Roman"/>
          <w:sz w:val="24"/>
          <w:szCs w:val="24"/>
        </w:rPr>
        <w:t xml:space="preserve">малочисленна. В </w:t>
      </w:r>
      <w:smartTag w:uri="urn:schemas-microsoft-com:office:smarttags" w:element="metricconverter">
        <w:smartTagPr>
          <w:attr w:name="ProductID" w:val="1946 г"/>
        </w:smartTagPr>
        <w:r w:rsidRPr="00F750E9">
          <w:rPr>
            <w:rFonts w:ascii="Times New Roman" w:hAnsi="Times New Roman"/>
            <w:sz w:val="24"/>
            <w:szCs w:val="24"/>
          </w:rPr>
          <w:t>1946 г</w:t>
        </w:r>
      </w:smartTag>
      <w:r w:rsidRPr="00F750E9">
        <w:rPr>
          <w:rFonts w:ascii="Times New Roman" w:hAnsi="Times New Roman"/>
          <w:sz w:val="24"/>
          <w:szCs w:val="24"/>
        </w:rPr>
        <w:t>. на озеро и в ур.</w:t>
      </w:r>
      <w:r>
        <w:rPr>
          <w:rFonts w:ascii="Times New Roman" w:hAnsi="Times New Roman"/>
          <w:sz w:val="24"/>
          <w:szCs w:val="24"/>
        </w:rPr>
        <w:t xml:space="preserve"> </w:t>
      </w:r>
      <w:r w:rsidRPr="00F750E9">
        <w:rPr>
          <w:rFonts w:ascii="Times New Roman" w:hAnsi="Times New Roman"/>
          <w:sz w:val="24"/>
          <w:szCs w:val="24"/>
        </w:rPr>
        <w:t>Кундузды была выпущена ондатра, которая к настоящему вр</w:t>
      </w:r>
      <w:r w:rsidRPr="00F750E9">
        <w:rPr>
          <w:rFonts w:ascii="Times New Roman" w:hAnsi="Times New Roman"/>
          <w:sz w:val="24"/>
          <w:szCs w:val="24"/>
        </w:rPr>
        <w:t>е</w:t>
      </w:r>
      <w:r w:rsidRPr="00F750E9">
        <w:rPr>
          <w:rFonts w:ascii="Times New Roman" w:hAnsi="Times New Roman"/>
          <w:sz w:val="24"/>
          <w:szCs w:val="24"/>
        </w:rPr>
        <w:t>мени широко расселилась в бассейне о</w:t>
      </w:r>
      <w:r>
        <w:rPr>
          <w:rFonts w:ascii="Times New Roman" w:hAnsi="Times New Roman"/>
          <w:sz w:val="24"/>
          <w:szCs w:val="24"/>
        </w:rPr>
        <w:t>з.</w:t>
      </w:r>
      <w:r w:rsidRPr="00F750E9">
        <w:rPr>
          <w:rFonts w:ascii="Times New Roman" w:hAnsi="Times New Roman"/>
          <w:sz w:val="24"/>
          <w:szCs w:val="24"/>
        </w:rPr>
        <w:t xml:space="preserve"> Усек и близлежащих озер. Основные</w:t>
      </w:r>
      <w:r>
        <w:rPr>
          <w:rFonts w:ascii="Times New Roman" w:hAnsi="Times New Roman"/>
          <w:sz w:val="24"/>
          <w:szCs w:val="24"/>
        </w:rPr>
        <w:t xml:space="preserve"> </w:t>
      </w:r>
      <w:r w:rsidRPr="00F750E9">
        <w:rPr>
          <w:rFonts w:ascii="Times New Roman" w:hAnsi="Times New Roman"/>
          <w:sz w:val="24"/>
          <w:szCs w:val="24"/>
        </w:rPr>
        <w:t>переносч</w:t>
      </w:r>
      <w:r w:rsidRPr="00F750E9">
        <w:rPr>
          <w:rFonts w:ascii="Times New Roman" w:hAnsi="Times New Roman"/>
          <w:sz w:val="24"/>
          <w:szCs w:val="24"/>
        </w:rPr>
        <w:t>и</w:t>
      </w:r>
      <w:r w:rsidRPr="00F750E9">
        <w:rPr>
          <w:rFonts w:ascii="Times New Roman" w:hAnsi="Times New Roman"/>
          <w:sz w:val="24"/>
          <w:szCs w:val="24"/>
        </w:rPr>
        <w:t xml:space="preserve">ки </w:t>
      </w:r>
      <w:r w:rsidRPr="00EC6AA8">
        <w:rPr>
          <w:rFonts w:ascii="Times New Roman" w:hAnsi="Times New Roman"/>
          <w:sz w:val="24"/>
          <w:szCs w:val="24"/>
        </w:rPr>
        <w:t>–</w:t>
      </w:r>
      <w:r w:rsidRPr="00F750E9">
        <w:rPr>
          <w:rFonts w:ascii="Times New Roman" w:hAnsi="Times New Roman"/>
          <w:sz w:val="24"/>
          <w:szCs w:val="24"/>
        </w:rPr>
        <w:t xml:space="preserve"> иксодовые клещи рода </w:t>
      </w:r>
      <w:r w:rsidRPr="00F750E9">
        <w:rPr>
          <w:rFonts w:ascii="Times New Roman" w:hAnsi="Times New Roman"/>
          <w:i/>
          <w:sz w:val="24"/>
          <w:szCs w:val="24"/>
        </w:rPr>
        <w:t>Dermacentor</w:t>
      </w:r>
      <w:r w:rsidRPr="00F750E9">
        <w:rPr>
          <w:rFonts w:ascii="Times New Roman" w:hAnsi="Times New Roman"/>
          <w:sz w:val="24"/>
          <w:szCs w:val="24"/>
        </w:rPr>
        <w:t xml:space="preserve">. Наиболее часто встречаются клещи </w:t>
      </w:r>
      <w:r w:rsidRPr="00F750E9">
        <w:rPr>
          <w:rFonts w:ascii="Times New Roman" w:hAnsi="Times New Roman"/>
          <w:i/>
          <w:sz w:val="24"/>
          <w:szCs w:val="24"/>
          <w:lang w:val="en-US"/>
        </w:rPr>
        <w:t>I</w:t>
      </w:r>
      <w:r>
        <w:rPr>
          <w:rFonts w:ascii="Times New Roman" w:hAnsi="Times New Roman"/>
          <w:i/>
          <w:sz w:val="24"/>
          <w:szCs w:val="24"/>
          <w:lang w:val="en-US"/>
        </w:rPr>
        <w:t>xodes</w:t>
      </w:r>
      <w:r w:rsidRPr="006F5E5D">
        <w:rPr>
          <w:rFonts w:ascii="Times New Roman" w:hAnsi="Times New Roman"/>
          <w:i/>
          <w:sz w:val="24"/>
          <w:szCs w:val="24"/>
        </w:rPr>
        <w:t xml:space="preserve"> </w:t>
      </w:r>
      <w:r w:rsidRPr="00F750E9">
        <w:rPr>
          <w:rFonts w:ascii="Times New Roman" w:hAnsi="Times New Roman"/>
          <w:i/>
          <w:sz w:val="24"/>
          <w:szCs w:val="24"/>
          <w:lang w:val="en-US"/>
        </w:rPr>
        <w:t>cren</w:t>
      </w:r>
      <w:r w:rsidRPr="00F750E9">
        <w:rPr>
          <w:rFonts w:ascii="Times New Roman" w:hAnsi="Times New Roman"/>
          <w:i/>
          <w:sz w:val="24"/>
          <w:szCs w:val="24"/>
          <w:lang w:val="en-US"/>
        </w:rPr>
        <w:t>u</w:t>
      </w:r>
      <w:r w:rsidRPr="00F750E9">
        <w:rPr>
          <w:rFonts w:ascii="Times New Roman" w:hAnsi="Times New Roman"/>
          <w:i/>
          <w:sz w:val="24"/>
          <w:szCs w:val="24"/>
          <w:lang w:val="en-US"/>
        </w:rPr>
        <w:t>latus</w:t>
      </w:r>
      <w:r w:rsidRPr="00F750E9">
        <w:rPr>
          <w:rFonts w:ascii="Times New Roman" w:hAnsi="Times New Roman"/>
          <w:i/>
          <w:sz w:val="24"/>
          <w:szCs w:val="24"/>
        </w:rPr>
        <w:t xml:space="preserve">, </w:t>
      </w:r>
      <w:r w:rsidRPr="00F750E9">
        <w:rPr>
          <w:rFonts w:ascii="Times New Roman" w:hAnsi="Times New Roman"/>
          <w:i/>
          <w:sz w:val="24"/>
          <w:szCs w:val="24"/>
          <w:lang w:val="en-US"/>
        </w:rPr>
        <w:t>I</w:t>
      </w:r>
      <w:r w:rsidRPr="00F750E9">
        <w:rPr>
          <w:rFonts w:ascii="Times New Roman" w:hAnsi="Times New Roman"/>
          <w:i/>
          <w:sz w:val="24"/>
          <w:szCs w:val="24"/>
        </w:rPr>
        <w:t>.</w:t>
      </w:r>
      <w:r w:rsidRPr="006F5E5D">
        <w:rPr>
          <w:rFonts w:ascii="Times New Roman" w:hAnsi="Times New Roman"/>
          <w:i/>
          <w:sz w:val="24"/>
          <w:szCs w:val="24"/>
        </w:rPr>
        <w:t xml:space="preserve"> </w:t>
      </w:r>
      <w:r w:rsidRPr="00F750E9">
        <w:rPr>
          <w:rFonts w:ascii="Times New Roman" w:hAnsi="Times New Roman"/>
          <w:i/>
          <w:sz w:val="24"/>
          <w:szCs w:val="24"/>
          <w:lang w:val="en-US"/>
        </w:rPr>
        <w:t>redikorzevi</w:t>
      </w:r>
      <w:r w:rsidRPr="00F750E9">
        <w:rPr>
          <w:rFonts w:ascii="Times New Roman" w:hAnsi="Times New Roman"/>
          <w:i/>
          <w:sz w:val="24"/>
          <w:szCs w:val="24"/>
        </w:rPr>
        <w:t xml:space="preserve">, </w:t>
      </w:r>
      <w:r w:rsidRPr="00F750E9">
        <w:rPr>
          <w:rFonts w:ascii="Times New Roman" w:hAnsi="Times New Roman"/>
          <w:i/>
          <w:sz w:val="24"/>
          <w:szCs w:val="24"/>
          <w:lang w:val="en-US"/>
        </w:rPr>
        <w:t>H</w:t>
      </w:r>
      <w:r>
        <w:rPr>
          <w:rFonts w:ascii="Times New Roman" w:hAnsi="Times New Roman"/>
          <w:i/>
          <w:sz w:val="24"/>
          <w:szCs w:val="24"/>
          <w:lang w:val="en-US"/>
        </w:rPr>
        <w:t>yalomma</w:t>
      </w:r>
      <w:r w:rsidRPr="0007185A">
        <w:rPr>
          <w:rFonts w:ascii="Times New Roman" w:hAnsi="Times New Roman"/>
          <w:i/>
          <w:sz w:val="24"/>
          <w:szCs w:val="24"/>
        </w:rPr>
        <w:t xml:space="preserve"> </w:t>
      </w:r>
      <w:r w:rsidRPr="00F750E9">
        <w:rPr>
          <w:rFonts w:ascii="Times New Roman" w:hAnsi="Times New Roman"/>
          <w:i/>
          <w:sz w:val="24"/>
          <w:szCs w:val="24"/>
          <w:lang w:val="en-US"/>
        </w:rPr>
        <w:t>asiaticum</w:t>
      </w:r>
      <w:r w:rsidRPr="00F750E9">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scupense</w:t>
      </w:r>
      <w:r w:rsidRPr="00F750E9">
        <w:rPr>
          <w:rFonts w:ascii="Times New Roman" w:hAnsi="Times New Roman"/>
          <w:i/>
          <w:sz w:val="24"/>
          <w:szCs w:val="24"/>
        </w:rPr>
        <w:t>,</w:t>
      </w:r>
      <w:r>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plumbeum</w:t>
      </w:r>
      <w:r w:rsidRPr="00F750E9">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detritum</w:t>
      </w:r>
      <w:r w:rsidRPr="00F750E9">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kazakst</w:t>
      </w:r>
      <w:r w:rsidRPr="00F750E9">
        <w:rPr>
          <w:rFonts w:ascii="Times New Roman" w:hAnsi="Times New Roman"/>
          <w:i/>
          <w:sz w:val="24"/>
          <w:szCs w:val="24"/>
          <w:lang w:val="en-US"/>
        </w:rPr>
        <w:t>a</w:t>
      </w:r>
      <w:r w:rsidRPr="00F750E9">
        <w:rPr>
          <w:rFonts w:ascii="Times New Roman" w:hAnsi="Times New Roman"/>
          <w:i/>
          <w:sz w:val="24"/>
          <w:szCs w:val="24"/>
          <w:lang w:val="en-US"/>
        </w:rPr>
        <w:t>ni</w:t>
      </w:r>
      <w:r w:rsidRPr="00F750E9">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6F5E5D">
        <w:rPr>
          <w:rFonts w:ascii="Times New Roman" w:hAnsi="Times New Roman"/>
          <w:i/>
          <w:sz w:val="24"/>
          <w:szCs w:val="24"/>
        </w:rPr>
        <w:t xml:space="preserve"> </w:t>
      </w:r>
      <w:r w:rsidRPr="00F750E9">
        <w:rPr>
          <w:rFonts w:ascii="Times New Roman" w:hAnsi="Times New Roman"/>
          <w:i/>
          <w:sz w:val="24"/>
          <w:szCs w:val="24"/>
          <w:lang w:val="en-US"/>
        </w:rPr>
        <w:t>numidiana</w:t>
      </w:r>
      <w:r w:rsidRPr="00F750E9">
        <w:rPr>
          <w:rFonts w:ascii="Times New Roman" w:hAnsi="Times New Roman"/>
          <w:i/>
          <w:sz w:val="24"/>
          <w:szCs w:val="24"/>
        </w:rPr>
        <w:t xml:space="preserve"> </w:t>
      </w:r>
      <w:r w:rsidRPr="00F750E9">
        <w:rPr>
          <w:rFonts w:ascii="Times New Roman" w:hAnsi="Times New Roman"/>
          <w:i/>
          <w:sz w:val="24"/>
          <w:szCs w:val="24"/>
          <w:lang w:val="en-US"/>
        </w:rPr>
        <w:t>turanica</w:t>
      </w:r>
      <w:r w:rsidRPr="00F750E9">
        <w:rPr>
          <w:rFonts w:ascii="Times New Roman" w:hAnsi="Times New Roman"/>
          <w:i/>
          <w:sz w:val="24"/>
          <w:szCs w:val="24"/>
        </w:rPr>
        <w:t xml:space="preserve">, </w:t>
      </w:r>
      <w:r w:rsidRPr="00F750E9">
        <w:rPr>
          <w:rFonts w:ascii="Times New Roman" w:hAnsi="Times New Roman"/>
          <w:i/>
          <w:sz w:val="24"/>
          <w:szCs w:val="24"/>
          <w:lang w:val="en-US"/>
        </w:rPr>
        <w:t>H</w:t>
      </w:r>
      <w:r w:rsidRPr="00F750E9">
        <w:rPr>
          <w:rFonts w:ascii="Times New Roman" w:hAnsi="Times New Roman"/>
          <w:i/>
          <w:sz w:val="24"/>
          <w:szCs w:val="24"/>
        </w:rPr>
        <w:t>.</w:t>
      </w:r>
      <w:r w:rsidRPr="006F5E5D">
        <w:rPr>
          <w:rFonts w:ascii="Times New Roman" w:hAnsi="Times New Roman"/>
          <w:i/>
          <w:sz w:val="24"/>
          <w:szCs w:val="24"/>
        </w:rPr>
        <w:t xml:space="preserve"> </w:t>
      </w:r>
      <w:r w:rsidRPr="00F750E9">
        <w:rPr>
          <w:rFonts w:ascii="Times New Roman" w:hAnsi="Times New Roman"/>
          <w:i/>
          <w:sz w:val="24"/>
          <w:szCs w:val="24"/>
          <w:lang w:val="en-US"/>
        </w:rPr>
        <w:t>punctata</w:t>
      </w:r>
      <w:r w:rsidRPr="00F750E9">
        <w:rPr>
          <w:rFonts w:ascii="Times New Roman" w:hAnsi="Times New Roman"/>
          <w:i/>
          <w:sz w:val="24"/>
          <w:szCs w:val="24"/>
        </w:rPr>
        <w:t xml:space="preserve">, </w:t>
      </w:r>
      <w:r w:rsidR="00A7511B" w:rsidRPr="00F750E9">
        <w:rPr>
          <w:rFonts w:ascii="Times New Roman" w:hAnsi="Times New Roman"/>
          <w:i/>
          <w:sz w:val="24"/>
          <w:szCs w:val="24"/>
        </w:rPr>
        <w:t>Dermacentor</w:t>
      </w:r>
      <w:r w:rsidRPr="006F5E5D">
        <w:rPr>
          <w:rFonts w:ascii="Times New Roman" w:hAnsi="Times New Roman"/>
          <w:i/>
          <w:sz w:val="24"/>
          <w:szCs w:val="24"/>
        </w:rPr>
        <w:t xml:space="preserve"> </w:t>
      </w:r>
      <w:r w:rsidRPr="00F750E9">
        <w:rPr>
          <w:rFonts w:ascii="Times New Roman" w:hAnsi="Times New Roman"/>
          <w:i/>
          <w:sz w:val="24"/>
          <w:szCs w:val="24"/>
          <w:lang w:val="en-US"/>
        </w:rPr>
        <w:t>daghestanicus</w:t>
      </w:r>
      <w:r w:rsidRPr="00F750E9">
        <w:rPr>
          <w:rFonts w:ascii="Times New Roman" w:hAnsi="Times New Roman"/>
          <w:i/>
          <w:sz w:val="24"/>
          <w:szCs w:val="24"/>
        </w:rPr>
        <w:t>,</w:t>
      </w:r>
      <w:r>
        <w:rPr>
          <w:rFonts w:ascii="Times New Roman" w:hAnsi="Times New Roman"/>
          <w:i/>
          <w:sz w:val="24"/>
          <w:szCs w:val="24"/>
        </w:rPr>
        <w:t xml:space="preserve"> </w:t>
      </w:r>
      <w:r w:rsidRPr="00F750E9">
        <w:rPr>
          <w:rFonts w:ascii="Times New Roman" w:hAnsi="Times New Roman"/>
          <w:i/>
          <w:sz w:val="24"/>
          <w:szCs w:val="24"/>
          <w:lang w:val="en-US"/>
        </w:rPr>
        <w:t>D</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pictus</w:t>
      </w:r>
      <w:r w:rsidRPr="00F750E9">
        <w:rPr>
          <w:rFonts w:ascii="Times New Roman" w:hAnsi="Times New Roman"/>
          <w:i/>
          <w:sz w:val="24"/>
          <w:szCs w:val="24"/>
        </w:rPr>
        <w:t>,</w:t>
      </w:r>
      <w:r>
        <w:rPr>
          <w:rFonts w:ascii="Times New Roman" w:hAnsi="Times New Roman"/>
          <w:i/>
          <w:sz w:val="24"/>
          <w:szCs w:val="24"/>
        </w:rPr>
        <w:t xml:space="preserve"> </w:t>
      </w:r>
      <w:r w:rsidRPr="00F750E9">
        <w:rPr>
          <w:rFonts w:ascii="Times New Roman" w:hAnsi="Times New Roman"/>
          <w:i/>
          <w:sz w:val="24"/>
          <w:szCs w:val="24"/>
          <w:lang w:val="en-US"/>
        </w:rPr>
        <w:t>D</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marginatus</w:t>
      </w:r>
      <w:r w:rsidRPr="00F750E9">
        <w:rPr>
          <w:rFonts w:ascii="Times New Roman" w:hAnsi="Times New Roman"/>
          <w:i/>
          <w:sz w:val="24"/>
          <w:szCs w:val="24"/>
        </w:rPr>
        <w:t xml:space="preserve">, </w:t>
      </w:r>
      <w:r w:rsidRPr="00F750E9">
        <w:rPr>
          <w:rFonts w:ascii="Times New Roman" w:hAnsi="Times New Roman"/>
          <w:i/>
          <w:sz w:val="24"/>
          <w:szCs w:val="24"/>
          <w:lang w:val="en-US"/>
        </w:rPr>
        <w:t>Rh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pumilio</w:t>
      </w:r>
      <w:r w:rsidRPr="00F750E9">
        <w:rPr>
          <w:rFonts w:ascii="Times New Roman" w:hAnsi="Times New Roman"/>
          <w:i/>
          <w:sz w:val="24"/>
          <w:szCs w:val="24"/>
        </w:rPr>
        <w:t xml:space="preserve">, </w:t>
      </w:r>
      <w:r w:rsidRPr="00F750E9">
        <w:rPr>
          <w:rFonts w:ascii="Times New Roman" w:hAnsi="Times New Roman"/>
          <w:i/>
          <w:sz w:val="24"/>
          <w:szCs w:val="24"/>
          <w:lang w:val="en-US"/>
        </w:rPr>
        <w:t>Rh</w:t>
      </w:r>
      <w:r w:rsidRPr="00F750E9">
        <w:rPr>
          <w:rFonts w:ascii="Times New Roman" w:hAnsi="Times New Roman"/>
          <w:i/>
          <w:sz w:val="24"/>
          <w:szCs w:val="24"/>
        </w:rPr>
        <w:t>.</w:t>
      </w:r>
      <w:r w:rsidRPr="0007185A">
        <w:rPr>
          <w:rFonts w:ascii="Times New Roman" w:hAnsi="Times New Roman"/>
          <w:i/>
          <w:sz w:val="24"/>
          <w:szCs w:val="24"/>
        </w:rPr>
        <w:t xml:space="preserve"> </w:t>
      </w:r>
      <w:r w:rsidRPr="00F750E9">
        <w:rPr>
          <w:rFonts w:ascii="Times New Roman" w:hAnsi="Times New Roman"/>
          <w:i/>
          <w:sz w:val="24"/>
          <w:szCs w:val="24"/>
          <w:lang w:val="en-US"/>
        </w:rPr>
        <w:t>turani</w:t>
      </w:r>
      <w:r w:rsidRPr="00F750E9">
        <w:rPr>
          <w:rFonts w:ascii="Times New Roman" w:hAnsi="Times New Roman"/>
          <w:i/>
          <w:sz w:val="24"/>
          <w:szCs w:val="24"/>
        </w:rPr>
        <w:t>cus</w:t>
      </w:r>
      <w:r w:rsidRPr="00F750E9">
        <w:rPr>
          <w:rFonts w:ascii="Times New Roman" w:hAnsi="Times New Roman"/>
          <w:sz w:val="24"/>
          <w:szCs w:val="24"/>
        </w:rPr>
        <w:t>.</w:t>
      </w:r>
      <w:r>
        <w:rPr>
          <w:rFonts w:ascii="Times New Roman" w:hAnsi="Times New Roman"/>
          <w:sz w:val="24"/>
          <w:szCs w:val="24"/>
        </w:rPr>
        <w:t xml:space="preserve"> </w:t>
      </w:r>
      <w:r w:rsidRPr="00F750E9">
        <w:rPr>
          <w:rFonts w:ascii="Times New Roman" w:hAnsi="Times New Roman"/>
          <w:sz w:val="24"/>
          <w:szCs w:val="24"/>
        </w:rPr>
        <w:t xml:space="preserve">В </w:t>
      </w:r>
      <w:smartTag w:uri="urn:schemas-microsoft-com:office:smarttags" w:element="metricconverter">
        <w:smartTagPr>
          <w:attr w:name="ProductID" w:val="1965 г"/>
        </w:smartTagPr>
        <w:r w:rsidRPr="00F750E9">
          <w:rPr>
            <w:rFonts w:ascii="Times New Roman" w:hAnsi="Times New Roman"/>
            <w:sz w:val="24"/>
            <w:szCs w:val="24"/>
          </w:rPr>
          <w:t>1965 г</w:t>
        </w:r>
      </w:smartTag>
      <w:r w:rsidRPr="00F750E9">
        <w:rPr>
          <w:rFonts w:ascii="Times New Roman" w:hAnsi="Times New Roman"/>
          <w:sz w:val="24"/>
          <w:szCs w:val="24"/>
        </w:rPr>
        <w:t>. здесь впервые зарегистрирован случай заболевания т</w:t>
      </w:r>
      <w:r w:rsidRPr="00F750E9">
        <w:rPr>
          <w:rFonts w:ascii="Times New Roman" w:hAnsi="Times New Roman"/>
          <w:sz w:val="24"/>
          <w:szCs w:val="24"/>
        </w:rPr>
        <w:t>у</w:t>
      </w:r>
      <w:r w:rsidRPr="00F750E9">
        <w:rPr>
          <w:rFonts w:ascii="Times New Roman" w:hAnsi="Times New Roman"/>
          <w:sz w:val="24"/>
          <w:szCs w:val="24"/>
        </w:rPr>
        <w:t>ляремией охотника-ондатролова, работающего на берегу о</w:t>
      </w:r>
      <w:r>
        <w:rPr>
          <w:rFonts w:ascii="Times New Roman" w:hAnsi="Times New Roman"/>
          <w:sz w:val="24"/>
          <w:szCs w:val="24"/>
        </w:rPr>
        <w:t>з</w:t>
      </w:r>
      <w:r w:rsidRPr="00F750E9">
        <w:rPr>
          <w:rFonts w:ascii="Times New Roman" w:hAnsi="Times New Roman"/>
          <w:sz w:val="24"/>
          <w:szCs w:val="24"/>
        </w:rPr>
        <w:t>.</w:t>
      </w:r>
      <w:r>
        <w:rPr>
          <w:rFonts w:ascii="Times New Roman" w:hAnsi="Times New Roman"/>
          <w:sz w:val="24"/>
          <w:szCs w:val="24"/>
        </w:rPr>
        <w:t xml:space="preserve"> </w:t>
      </w:r>
      <w:r w:rsidRPr="00F750E9">
        <w:rPr>
          <w:rFonts w:ascii="Times New Roman" w:hAnsi="Times New Roman"/>
          <w:sz w:val="24"/>
          <w:szCs w:val="24"/>
        </w:rPr>
        <w:t xml:space="preserve">Усек. Летом </w:t>
      </w:r>
      <w:smartTag w:uri="urn:schemas-microsoft-com:office:smarttags" w:element="metricconverter">
        <w:smartTagPr>
          <w:attr w:name="ProductID" w:val="1976 г"/>
        </w:smartTagPr>
        <w:r w:rsidRPr="00F750E9">
          <w:rPr>
            <w:rFonts w:ascii="Times New Roman" w:hAnsi="Times New Roman"/>
            <w:sz w:val="24"/>
            <w:szCs w:val="24"/>
          </w:rPr>
          <w:t>1976 г</w:t>
        </w:r>
      </w:smartTag>
      <w:r w:rsidRPr="00F750E9">
        <w:rPr>
          <w:rFonts w:ascii="Times New Roman" w:hAnsi="Times New Roman"/>
          <w:sz w:val="24"/>
          <w:szCs w:val="24"/>
        </w:rPr>
        <w:t>. в данном очаге выделено две культуры возбудителя туляремии от водяных крыс. По мнению М.</w:t>
      </w:r>
      <w:r>
        <w:rPr>
          <w:rFonts w:ascii="Times New Roman" w:hAnsi="Times New Roman"/>
          <w:sz w:val="24"/>
          <w:szCs w:val="24"/>
        </w:rPr>
        <w:t xml:space="preserve"> </w:t>
      </w:r>
      <w:r w:rsidRPr="00F750E9">
        <w:rPr>
          <w:rFonts w:ascii="Times New Roman" w:hAnsi="Times New Roman"/>
          <w:sz w:val="24"/>
          <w:szCs w:val="24"/>
        </w:rPr>
        <w:t>А.</w:t>
      </w:r>
      <w:r>
        <w:rPr>
          <w:rFonts w:ascii="Times New Roman" w:hAnsi="Times New Roman"/>
          <w:sz w:val="24"/>
          <w:szCs w:val="24"/>
        </w:rPr>
        <w:t xml:space="preserve"> </w:t>
      </w:r>
      <w:r w:rsidRPr="00F750E9">
        <w:rPr>
          <w:rFonts w:ascii="Times New Roman" w:hAnsi="Times New Roman"/>
          <w:sz w:val="24"/>
          <w:szCs w:val="24"/>
        </w:rPr>
        <w:t>Айкимбаева [1], очаг на побережье оз. Усек существует давно, а выявлению его способс</w:t>
      </w:r>
      <w:r w:rsidRPr="00F750E9">
        <w:rPr>
          <w:rFonts w:ascii="Times New Roman" w:hAnsi="Times New Roman"/>
          <w:sz w:val="24"/>
          <w:szCs w:val="24"/>
        </w:rPr>
        <w:t>т</w:t>
      </w:r>
      <w:r w:rsidRPr="00F750E9">
        <w:rPr>
          <w:rFonts w:ascii="Times New Roman" w:hAnsi="Times New Roman"/>
          <w:sz w:val="24"/>
          <w:szCs w:val="24"/>
        </w:rPr>
        <w:t>вовало расселение здесь ондатры и промысел на этого зверька.</w:t>
      </w:r>
    </w:p>
    <w:p w:rsidR="00F9074D" w:rsidRPr="00F750E9" w:rsidRDefault="00F9074D" w:rsidP="00F9074D">
      <w:pPr>
        <w:pStyle w:val="af7"/>
        <w:ind w:firstLine="397"/>
        <w:jc w:val="both"/>
        <w:rPr>
          <w:rFonts w:ascii="Times New Roman" w:eastAsia="MS Mincho" w:hAnsi="Times New Roman"/>
          <w:sz w:val="24"/>
          <w:szCs w:val="24"/>
        </w:rPr>
      </w:pPr>
      <w:r w:rsidRPr="00F750E9">
        <w:rPr>
          <w:rFonts w:ascii="Times New Roman" w:eastAsia="MS Mincho" w:hAnsi="Times New Roman"/>
          <w:sz w:val="24"/>
          <w:szCs w:val="24"/>
        </w:rPr>
        <w:t xml:space="preserve">Крупный очаг туляремии, расположенный на </w:t>
      </w:r>
      <w:r w:rsidRPr="00EC6AA8">
        <w:rPr>
          <w:rFonts w:ascii="Times New Roman" w:eastAsia="MS Mincho" w:hAnsi="Times New Roman"/>
          <w:sz w:val="24"/>
          <w:szCs w:val="24"/>
        </w:rPr>
        <w:t>Алакольской равнине</w:t>
      </w:r>
      <w:r w:rsidRPr="00F750E9">
        <w:rPr>
          <w:rFonts w:ascii="Times New Roman" w:eastAsia="MS Mincho" w:hAnsi="Times New Roman"/>
          <w:sz w:val="24"/>
          <w:szCs w:val="24"/>
        </w:rPr>
        <w:t>, включает в себя озера Алаколь, Сасыкколь, Уялыколь, Кошкарк</w:t>
      </w:r>
      <w:r>
        <w:rPr>
          <w:rFonts w:ascii="Times New Roman" w:eastAsia="MS Mincho" w:hAnsi="Times New Roman"/>
          <w:sz w:val="24"/>
          <w:szCs w:val="24"/>
        </w:rPr>
        <w:t>о</w:t>
      </w:r>
      <w:r w:rsidRPr="00F750E9">
        <w:rPr>
          <w:rFonts w:ascii="Times New Roman" w:eastAsia="MS Mincho" w:hAnsi="Times New Roman"/>
          <w:sz w:val="24"/>
          <w:szCs w:val="24"/>
        </w:rPr>
        <w:t>ль, а также низовья рек Тентек и Чанж</w:t>
      </w:r>
      <w:r w:rsidRPr="00F750E9">
        <w:rPr>
          <w:rFonts w:ascii="Times New Roman" w:eastAsia="MS Mincho" w:hAnsi="Times New Roman"/>
          <w:sz w:val="24"/>
          <w:szCs w:val="24"/>
        </w:rPr>
        <w:t>а</w:t>
      </w:r>
      <w:r w:rsidRPr="00F750E9">
        <w:rPr>
          <w:rFonts w:ascii="Times New Roman" w:eastAsia="MS Mincho" w:hAnsi="Times New Roman"/>
          <w:sz w:val="24"/>
          <w:szCs w:val="24"/>
        </w:rPr>
        <w:t>лы. Пространства между озерами, а также низовья реки Тентек заболочены и проросли тростником и другой влаголюбивой растительность</w:t>
      </w:r>
      <w:r>
        <w:rPr>
          <w:rFonts w:ascii="Times New Roman" w:eastAsia="MS Mincho" w:hAnsi="Times New Roman"/>
          <w:sz w:val="24"/>
          <w:szCs w:val="24"/>
        </w:rPr>
        <w:t>ю</w:t>
      </w:r>
      <w:r w:rsidRPr="00F750E9">
        <w:rPr>
          <w:rFonts w:ascii="Times New Roman" w:eastAsia="MS Mincho" w:hAnsi="Times New Roman"/>
          <w:sz w:val="24"/>
          <w:szCs w:val="24"/>
        </w:rPr>
        <w:t>.</w:t>
      </w:r>
    </w:p>
    <w:p w:rsidR="00F9074D" w:rsidRPr="00F750E9" w:rsidRDefault="00F9074D" w:rsidP="00F9074D">
      <w:pPr>
        <w:pStyle w:val="af7"/>
        <w:ind w:firstLine="397"/>
        <w:jc w:val="both"/>
        <w:rPr>
          <w:rFonts w:ascii="Times New Roman" w:eastAsia="MS Mincho" w:hAnsi="Times New Roman"/>
          <w:sz w:val="24"/>
          <w:szCs w:val="24"/>
        </w:rPr>
      </w:pPr>
      <w:r w:rsidRPr="00F750E9">
        <w:rPr>
          <w:rFonts w:ascii="Times New Roman" w:eastAsia="MS Mincho" w:hAnsi="Times New Roman"/>
          <w:sz w:val="24"/>
          <w:szCs w:val="24"/>
        </w:rPr>
        <w:t xml:space="preserve">Наличие возбудителя туляремии на этой территории было установлено в </w:t>
      </w:r>
      <w:smartTag w:uri="urn:schemas-microsoft-com:office:smarttags" w:element="metricconverter">
        <w:smartTagPr>
          <w:attr w:name="ProductID" w:val="1959 г"/>
        </w:smartTagPr>
        <w:r w:rsidRPr="00F750E9">
          <w:rPr>
            <w:rFonts w:ascii="Times New Roman" w:eastAsia="MS Mincho" w:hAnsi="Times New Roman"/>
            <w:sz w:val="24"/>
            <w:szCs w:val="24"/>
          </w:rPr>
          <w:t>1959 г</w:t>
        </w:r>
      </w:smartTag>
      <w:r w:rsidRPr="00F750E9">
        <w:rPr>
          <w:rFonts w:ascii="Times New Roman" w:eastAsia="MS Mincho" w:hAnsi="Times New Roman"/>
          <w:sz w:val="24"/>
          <w:szCs w:val="24"/>
        </w:rPr>
        <w:t xml:space="preserve">. </w:t>
      </w:r>
      <w:r w:rsidRPr="00F750E9">
        <w:rPr>
          <w:rFonts w:ascii="Times New Roman" w:hAnsi="Times New Roman"/>
          <w:sz w:val="24"/>
          <w:szCs w:val="24"/>
        </w:rPr>
        <w:t>[10]</w:t>
      </w:r>
      <w:r w:rsidRPr="00F750E9">
        <w:rPr>
          <w:rFonts w:ascii="Times New Roman" w:eastAsia="MS Mincho" w:hAnsi="Times New Roman"/>
          <w:sz w:val="24"/>
          <w:szCs w:val="24"/>
        </w:rPr>
        <w:t>. С 1961</w:t>
      </w:r>
      <w:r>
        <w:rPr>
          <w:rFonts w:ascii="Times New Roman" w:eastAsia="MS Mincho" w:hAnsi="Times New Roman"/>
          <w:sz w:val="24"/>
          <w:szCs w:val="24"/>
        </w:rPr>
        <w:t xml:space="preserve"> г.</w:t>
      </w:r>
      <w:r w:rsidRPr="00F750E9">
        <w:rPr>
          <w:rFonts w:ascii="Times New Roman" w:eastAsia="MS Mincho" w:hAnsi="Times New Roman"/>
          <w:sz w:val="24"/>
          <w:szCs w:val="24"/>
        </w:rPr>
        <w:t xml:space="preserve"> наблюдался рост численности водяной полевки и ее расселение вглубь тростн</w:t>
      </w:r>
      <w:r w:rsidRPr="00F750E9">
        <w:rPr>
          <w:rFonts w:ascii="Times New Roman" w:eastAsia="MS Mincho" w:hAnsi="Times New Roman"/>
          <w:sz w:val="24"/>
          <w:szCs w:val="24"/>
        </w:rPr>
        <w:t>и</w:t>
      </w:r>
      <w:r w:rsidRPr="00F750E9">
        <w:rPr>
          <w:rFonts w:ascii="Times New Roman" w:eastAsia="MS Mincho" w:hAnsi="Times New Roman"/>
          <w:sz w:val="24"/>
          <w:szCs w:val="24"/>
        </w:rPr>
        <w:t xml:space="preserve">ковых займищ. Осенью </w:t>
      </w:r>
      <w:smartTag w:uri="urn:schemas-microsoft-com:office:smarttags" w:element="metricconverter">
        <w:smartTagPr>
          <w:attr w:name="ProductID" w:val="1963 г"/>
        </w:smartTagPr>
        <w:r w:rsidRPr="00F750E9">
          <w:rPr>
            <w:rFonts w:ascii="Times New Roman" w:eastAsia="MS Mincho" w:hAnsi="Times New Roman"/>
            <w:sz w:val="24"/>
            <w:szCs w:val="24"/>
          </w:rPr>
          <w:t>1963 г</w:t>
        </w:r>
      </w:smartTag>
      <w:r w:rsidRPr="00F750E9">
        <w:rPr>
          <w:rFonts w:ascii="Times New Roman" w:eastAsia="MS Mincho" w:hAnsi="Times New Roman"/>
          <w:sz w:val="24"/>
          <w:szCs w:val="24"/>
        </w:rPr>
        <w:t xml:space="preserve">. она стала крайне многочисленной в береговой полосе и в большом количестве встречалась в зоне обитания ондатр. Увеличение численности </w:t>
      </w:r>
      <w:r>
        <w:rPr>
          <w:rFonts w:ascii="Times New Roman" w:eastAsia="MS Mincho" w:hAnsi="Times New Roman"/>
          <w:sz w:val="24"/>
          <w:szCs w:val="24"/>
        </w:rPr>
        <w:t>вод</w:t>
      </w:r>
      <w:r>
        <w:rPr>
          <w:rFonts w:ascii="Times New Roman" w:eastAsia="MS Mincho" w:hAnsi="Times New Roman"/>
          <w:sz w:val="24"/>
          <w:szCs w:val="24"/>
        </w:rPr>
        <w:t>я</w:t>
      </w:r>
      <w:r>
        <w:rPr>
          <w:rFonts w:ascii="Times New Roman" w:eastAsia="MS Mincho" w:hAnsi="Times New Roman"/>
          <w:sz w:val="24"/>
          <w:szCs w:val="24"/>
        </w:rPr>
        <w:t xml:space="preserve">ных полевок </w:t>
      </w:r>
      <w:r w:rsidRPr="00F750E9">
        <w:rPr>
          <w:rFonts w:ascii="Times New Roman" w:eastAsia="MS Mincho" w:hAnsi="Times New Roman"/>
          <w:sz w:val="24"/>
          <w:szCs w:val="24"/>
        </w:rPr>
        <w:t>обусловило развитие</w:t>
      </w:r>
      <w:r>
        <w:rPr>
          <w:rFonts w:ascii="Times New Roman" w:eastAsia="MS Mincho" w:hAnsi="Times New Roman"/>
          <w:sz w:val="24"/>
          <w:szCs w:val="24"/>
        </w:rPr>
        <w:t xml:space="preserve"> </w:t>
      </w:r>
      <w:r w:rsidRPr="00F750E9">
        <w:rPr>
          <w:rFonts w:ascii="Times New Roman" w:eastAsia="MS Mincho" w:hAnsi="Times New Roman"/>
          <w:sz w:val="24"/>
          <w:szCs w:val="24"/>
        </w:rPr>
        <w:t xml:space="preserve">эпизоотии в популяции этих грызунов, а ее широкое расселение </w:t>
      </w:r>
      <w:r>
        <w:rPr>
          <w:rFonts w:ascii="Times New Roman" w:eastAsia="MS Mincho" w:hAnsi="Times New Roman"/>
          <w:sz w:val="24"/>
          <w:szCs w:val="24"/>
        </w:rPr>
        <w:t>–</w:t>
      </w:r>
      <w:r w:rsidRPr="00F750E9">
        <w:rPr>
          <w:rFonts w:ascii="Times New Roman" w:eastAsia="MS Mincho" w:hAnsi="Times New Roman"/>
          <w:sz w:val="24"/>
          <w:szCs w:val="24"/>
        </w:rPr>
        <w:t xml:space="preserve"> тесный контакт с ондатрой и вовлечение последней в эпизоотию. Очаг до настоящего времени проявляет эпизоотическую активность. Всего в Алакольском районе зарегистрировано 1</w:t>
      </w:r>
      <w:r>
        <w:rPr>
          <w:rFonts w:ascii="Times New Roman" w:eastAsia="MS Mincho" w:hAnsi="Times New Roman"/>
          <w:sz w:val="24"/>
          <w:szCs w:val="24"/>
        </w:rPr>
        <w:t>5</w:t>
      </w:r>
      <w:r w:rsidRPr="00F750E9">
        <w:rPr>
          <w:rFonts w:ascii="Times New Roman" w:eastAsia="MS Mincho" w:hAnsi="Times New Roman"/>
          <w:sz w:val="24"/>
          <w:szCs w:val="24"/>
        </w:rPr>
        <w:t xml:space="preserve"> случаев </w:t>
      </w:r>
      <w:r w:rsidRPr="00443839">
        <w:rPr>
          <w:rFonts w:ascii="Times New Roman" w:eastAsia="MS Mincho" w:hAnsi="Times New Roman"/>
          <w:sz w:val="24"/>
          <w:szCs w:val="24"/>
        </w:rPr>
        <w:t>заболеваний, в основном, трансмиссивного характера: в 1951 и 1953 гг. – по 2 больных, в 1954 г. – 10, в 2004 г. – 1.</w:t>
      </w:r>
      <w:r w:rsidRPr="00F750E9">
        <w:rPr>
          <w:rFonts w:ascii="Times New Roman" w:eastAsia="MS Mincho" w:hAnsi="Times New Roman"/>
          <w:sz w:val="24"/>
          <w:szCs w:val="24"/>
        </w:rPr>
        <w:t xml:space="preserve"> </w:t>
      </w:r>
    </w:p>
    <w:p w:rsidR="00F9074D" w:rsidRPr="00F750E9" w:rsidRDefault="00F9074D" w:rsidP="00F9074D">
      <w:pPr>
        <w:pStyle w:val="af7"/>
        <w:ind w:firstLine="397"/>
        <w:jc w:val="both"/>
        <w:rPr>
          <w:rFonts w:ascii="Times New Roman" w:hAnsi="Times New Roman"/>
          <w:sz w:val="24"/>
          <w:szCs w:val="24"/>
        </w:rPr>
      </w:pPr>
      <w:r>
        <w:rPr>
          <w:rFonts w:ascii="Times New Roman" w:hAnsi="Times New Roman"/>
          <w:sz w:val="24"/>
          <w:szCs w:val="24"/>
        </w:rPr>
        <w:t>Таким образом,</w:t>
      </w:r>
      <w:r w:rsidRPr="00F750E9">
        <w:rPr>
          <w:rFonts w:ascii="Times New Roman" w:hAnsi="Times New Roman"/>
          <w:sz w:val="24"/>
          <w:szCs w:val="24"/>
        </w:rPr>
        <w:t xml:space="preserve"> эпидемическая и эпизоотическая активность природных очагов тул</w:t>
      </w:r>
      <w:r w:rsidRPr="00F750E9">
        <w:rPr>
          <w:rFonts w:ascii="Times New Roman" w:hAnsi="Times New Roman"/>
          <w:sz w:val="24"/>
          <w:szCs w:val="24"/>
        </w:rPr>
        <w:t>я</w:t>
      </w:r>
      <w:r w:rsidRPr="00F750E9">
        <w:rPr>
          <w:rFonts w:ascii="Times New Roman" w:hAnsi="Times New Roman"/>
          <w:sz w:val="24"/>
          <w:szCs w:val="24"/>
        </w:rPr>
        <w:t>ремии</w:t>
      </w:r>
      <w:r>
        <w:rPr>
          <w:rFonts w:ascii="Times New Roman" w:hAnsi="Times New Roman"/>
          <w:sz w:val="24"/>
          <w:szCs w:val="24"/>
        </w:rPr>
        <w:t xml:space="preserve"> в</w:t>
      </w:r>
      <w:r w:rsidRPr="00F750E9">
        <w:rPr>
          <w:rFonts w:ascii="Times New Roman" w:hAnsi="Times New Roman"/>
          <w:sz w:val="24"/>
          <w:szCs w:val="24"/>
        </w:rPr>
        <w:t xml:space="preserve"> </w:t>
      </w:r>
      <w:r>
        <w:rPr>
          <w:rFonts w:ascii="Times New Roman" w:hAnsi="Times New Roman"/>
          <w:sz w:val="24"/>
          <w:szCs w:val="24"/>
        </w:rPr>
        <w:t>Алматинской области в последние годы заметно снизилась.</w:t>
      </w:r>
      <w:r w:rsidRPr="00F750E9">
        <w:rPr>
          <w:rFonts w:ascii="Times New Roman" w:hAnsi="Times New Roman"/>
          <w:sz w:val="24"/>
          <w:szCs w:val="24"/>
        </w:rPr>
        <w:t xml:space="preserve"> </w:t>
      </w:r>
      <w:r>
        <w:rPr>
          <w:rFonts w:ascii="Times New Roman" w:hAnsi="Times New Roman"/>
          <w:sz w:val="24"/>
          <w:szCs w:val="24"/>
        </w:rPr>
        <w:t>Тем не менее, э</w:t>
      </w:r>
      <w:r w:rsidRPr="00F750E9">
        <w:rPr>
          <w:rFonts w:ascii="Times New Roman" w:hAnsi="Times New Roman"/>
          <w:sz w:val="24"/>
          <w:szCs w:val="24"/>
        </w:rPr>
        <w:t>пид</w:t>
      </w:r>
      <w:r w:rsidRPr="00F750E9">
        <w:rPr>
          <w:rFonts w:ascii="Times New Roman" w:hAnsi="Times New Roman"/>
          <w:sz w:val="24"/>
          <w:szCs w:val="24"/>
        </w:rPr>
        <w:t>е</w:t>
      </w:r>
      <w:r w:rsidRPr="00F750E9">
        <w:rPr>
          <w:rFonts w:ascii="Times New Roman" w:hAnsi="Times New Roman"/>
          <w:sz w:val="24"/>
          <w:szCs w:val="24"/>
        </w:rPr>
        <w:t>мический потенциал очагов поймен</w:t>
      </w:r>
      <w:r>
        <w:rPr>
          <w:rFonts w:ascii="Times New Roman" w:hAnsi="Times New Roman"/>
          <w:sz w:val="24"/>
          <w:szCs w:val="24"/>
        </w:rPr>
        <w:t>н</w:t>
      </w:r>
      <w:r w:rsidRPr="00F750E9">
        <w:rPr>
          <w:rFonts w:ascii="Times New Roman" w:hAnsi="Times New Roman"/>
          <w:sz w:val="24"/>
          <w:szCs w:val="24"/>
        </w:rPr>
        <w:t>о-бол</w:t>
      </w:r>
      <w:r>
        <w:rPr>
          <w:rFonts w:ascii="Times New Roman" w:hAnsi="Times New Roman"/>
          <w:sz w:val="24"/>
          <w:szCs w:val="24"/>
        </w:rPr>
        <w:t>о</w:t>
      </w:r>
      <w:r w:rsidRPr="00F750E9">
        <w:rPr>
          <w:rFonts w:ascii="Times New Roman" w:hAnsi="Times New Roman"/>
          <w:sz w:val="24"/>
          <w:szCs w:val="24"/>
        </w:rPr>
        <w:t xml:space="preserve">тного и предгорно-ручьевого типа </w:t>
      </w:r>
      <w:r>
        <w:rPr>
          <w:rFonts w:ascii="Times New Roman" w:hAnsi="Times New Roman"/>
          <w:sz w:val="24"/>
          <w:szCs w:val="24"/>
        </w:rPr>
        <w:t>достаточно</w:t>
      </w:r>
      <w:r w:rsidRPr="00F750E9">
        <w:rPr>
          <w:rFonts w:ascii="Times New Roman" w:hAnsi="Times New Roman"/>
          <w:sz w:val="24"/>
          <w:szCs w:val="24"/>
        </w:rPr>
        <w:t xml:space="preserve"> высок</w:t>
      </w:r>
      <w:r>
        <w:rPr>
          <w:rFonts w:ascii="Times New Roman" w:hAnsi="Times New Roman"/>
          <w:sz w:val="24"/>
          <w:szCs w:val="24"/>
        </w:rPr>
        <w:t xml:space="preserve"> в отличие от т</w:t>
      </w:r>
      <w:r w:rsidRPr="00F750E9">
        <w:rPr>
          <w:rFonts w:ascii="Times New Roman" w:hAnsi="Times New Roman"/>
          <w:sz w:val="24"/>
          <w:szCs w:val="24"/>
        </w:rPr>
        <w:t>угайн</w:t>
      </w:r>
      <w:r>
        <w:rPr>
          <w:rFonts w:ascii="Times New Roman" w:hAnsi="Times New Roman"/>
          <w:sz w:val="24"/>
          <w:szCs w:val="24"/>
        </w:rPr>
        <w:t>ого</w:t>
      </w:r>
      <w:r w:rsidRPr="00F750E9">
        <w:rPr>
          <w:rFonts w:ascii="Times New Roman" w:hAnsi="Times New Roman"/>
          <w:sz w:val="24"/>
          <w:szCs w:val="24"/>
        </w:rPr>
        <w:t xml:space="preserve"> очаг</w:t>
      </w:r>
      <w:r>
        <w:rPr>
          <w:rFonts w:ascii="Times New Roman" w:hAnsi="Times New Roman"/>
          <w:sz w:val="24"/>
          <w:szCs w:val="24"/>
        </w:rPr>
        <w:t>а</w:t>
      </w:r>
      <w:r w:rsidRPr="00F750E9">
        <w:rPr>
          <w:rFonts w:ascii="Times New Roman" w:hAnsi="Times New Roman"/>
          <w:sz w:val="24"/>
          <w:szCs w:val="24"/>
        </w:rPr>
        <w:t xml:space="preserve"> в низовь</w:t>
      </w:r>
      <w:r>
        <w:rPr>
          <w:rFonts w:ascii="Times New Roman" w:hAnsi="Times New Roman"/>
          <w:sz w:val="24"/>
          <w:szCs w:val="24"/>
        </w:rPr>
        <w:t>ях р.</w:t>
      </w:r>
      <w:r w:rsidRPr="00F750E9">
        <w:rPr>
          <w:rFonts w:ascii="Times New Roman" w:hAnsi="Times New Roman"/>
          <w:sz w:val="24"/>
          <w:szCs w:val="24"/>
        </w:rPr>
        <w:t xml:space="preserve"> Или. </w:t>
      </w:r>
    </w:p>
    <w:p w:rsidR="00F9074D" w:rsidRDefault="00F9074D" w:rsidP="00F9074D"/>
    <w:p w:rsidR="00F9074D" w:rsidRDefault="00F9074D" w:rsidP="00F9074D">
      <w:pPr>
        <w:tabs>
          <w:tab w:val="left" w:pos="284"/>
        </w:tabs>
        <w:ind w:left="851" w:hanging="851"/>
        <w:jc w:val="center"/>
      </w:pPr>
      <w:r w:rsidRPr="004E0203">
        <w:t>ЛИТЕРАТУРА</w:t>
      </w:r>
    </w:p>
    <w:p w:rsidR="00F9074D" w:rsidRPr="0053111E" w:rsidRDefault="00F9074D" w:rsidP="003A34C1">
      <w:pPr>
        <w:pStyle w:val="af7"/>
        <w:widowControl w:val="0"/>
        <w:numPr>
          <w:ilvl w:val="0"/>
          <w:numId w:val="33"/>
        </w:numPr>
        <w:shd w:val="clear" w:color="auto" w:fill="FFFFFF"/>
        <w:tabs>
          <w:tab w:val="clear" w:pos="928"/>
          <w:tab w:val="left" w:pos="284"/>
          <w:tab w:val="num" w:pos="851"/>
        </w:tabs>
        <w:autoSpaceDE w:val="0"/>
        <w:autoSpaceDN w:val="0"/>
        <w:adjustRightInd w:val="0"/>
        <w:ind w:left="851" w:right="7" w:hanging="851"/>
        <w:jc w:val="both"/>
      </w:pPr>
      <w:r w:rsidRPr="0053111E">
        <w:rPr>
          <w:rFonts w:ascii="Times New Roman" w:hAnsi="Times New Roman"/>
          <w:b/>
        </w:rPr>
        <w:t xml:space="preserve">Айкимбаев </w:t>
      </w:r>
      <w:r w:rsidRPr="0053111E">
        <w:rPr>
          <w:rFonts w:ascii="Times New Roman" w:hAnsi="Times New Roman"/>
          <w:b/>
          <w:iCs/>
        </w:rPr>
        <w:t xml:space="preserve">М. </w:t>
      </w:r>
      <w:r w:rsidRPr="0053111E">
        <w:rPr>
          <w:rFonts w:ascii="Times New Roman" w:hAnsi="Times New Roman"/>
          <w:b/>
        </w:rPr>
        <w:t>А.</w:t>
      </w:r>
      <w:r w:rsidRPr="0053111E">
        <w:rPr>
          <w:rFonts w:ascii="Times New Roman" w:hAnsi="Times New Roman"/>
        </w:rPr>
        <w:t xml:space="preserve"> Туляремия в Казахстане. Алма-Ата, 1982. – 184 с.</w:t>
      </w:r>
    </w:p>
    <w:p w:rsidR="00F9074D" w:rsidRPr="0053111E" w:rsidRDefault="00F9074D" w:rsidP="003A34C1">
      <w:pPr>
        <w:pStyle w:val="af7"/>
        <w:widowControl w:val="0"/>
        <w:numPr>
          <w:ilvl w:val="0"/>
          <w:numId w:val="33"/>
        </w:numPr>
        <w:shd w:val="clear" w:color="auto" w:fill="FFFFFF"/>
        <w:tabs>
          <w:tab w:val="clear" w:pos="928"/>
          <w:tab w:val="left" w:pos="284"/>
          <w:tab w:val="num" w:pos="851"/>
        </w:tabs>
        <w:autoSpaceDE w:val="0"/>
        <w:autoSpaceDN w:val="0"/>
        <w:adjustRightInd w:val="0"/>
        <w:ind w:left="851" w:right="7" w:hanging="851"/>
        <w:jc w:val="both"/>
        <w:rPr>
          <w:rFonts w:ascii="Times New Roman" w:hAnsi="Times New Roman"/>
        </w:rPr>
      </w:pPr>
      <w:r w:rsidRPr="0053111E">
        <w:rPr>
          <w:rFonts w:ascii="Times New Roman" w:hAnsi="Times New Roman"/>
          <w:b/>
        </w:rPr>
        <w:t>Айкимбаев М. А.</w:t>
      </w:r>
      <w:r w:rsidRPr="0053111E">
        <w:rPr>
          <w:rFonts w:ascii="Times New Roman" w:hAnsi="Times New Roman"/>
        </w:rPr>
        <w:t xml:space="preserve"> Основные факторы очаговости туляремии в Талды-Курганской области Казахской ССР: Дисс. … канд. мед. наук. – Алма-Ата, 1956. – 165 </w:t>
      </w:r>
      <w:r w:rsidRPr="0053111E">
        <w:rPr>
          <w:rFonts w:ascii="Times New Roman" w:hAnsi="Times New Roman"/>
          <w:lang w:val="en-US"/>
        </w:rPr>
        <w:t>c</w:t>
      </w:r>
      <w:r w:rsidRPr="0053111E">
        <w:rPr>
          <w:rFonts w:ascii="Times New Roman" w:hAnsi="Times New Roman"/>
        </w:rPr>
        <w:t>.</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pPr>
      <w:r w:rsidRPr="0053111E">
        <w:rPr>
          <w:b/>
        </w:rPr>
        <w:t>Айкимбаев М. А., Куница Г. М., Рощин В. В.</w:t>
      </w:r>
      <w:r w:rsidRPr="0053111E">
        <w:t xml:space="preserve"> Характеристика тугайного очага туляремии в низовьях реки Или // Туляремия и сопутствующие инфекции: Матер. научно-практ. конфер. – Омск, 1965. – С. 5-9.</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pPr>
      <w:r w:rsidRPr="0053111E">
        <w:rPr>
          <w:b/>
        </w:rPr>
        <w:t xml:space="preserve">Айкимбаев М. А., Мартиневский И. Л., Решетникова П. И. и др. </w:t>
      </w:r>
      <w:r w:rsidRPr="0053111E">
        <w:t>К вопросу эпидемиологии и приро</w:t>
      </w:r>
      <w:r w:rsidRPr="0053111E">
        <w:t>д</w:t>
      </w:r>
      <w:r w:rsidRPr="0053111E">
        <w:t xml:space="preserve">ной очаговости туляремии в низовьях реки Или // Матер. расшир. науч. конфер. Среднеаз. ПЧИ. – Алма-Ата, 1961. – </w:t>
      </w:r>
      <w:r w:rsidRPr="0053111E">
        <w:rPr>
          <w:lang w:val="en-US"/>
        </w:rPr>
        <w:t>C</w:t>
      </w:r>
      <w:r w:rsidRPr="0053111E">
        <w:t>. 8-9.</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pPr>
      <w:r w:rsidRPr="0053111E">
        <w:rPr>
          <w:b/>
        </w:rPr>
        <w:lastRenderedPageBreak/>
        <w:t>Барташевич Е. Н.</w:t>
      </w:r>
      <w:r w:rsidRPr="0053111E">
        <w:t xml:space="preserve"> К характеристике одной трансмиссивной вспышки туляремии // ЖМЭИ. – 1948. –№ 1. – </w:t>
      </w:r>
      <w:r w:rsidRPr="0053111E">
        <w:rPr>
          <w:lang w:val="en-US"/>
        </w:rPr>
        <w:t>C</w:t>
      </w:r>
      <w:r w:rsidRPr="0053111E">
        <w:t>. 32-33.</w:t>
      </w:r>
    </w:p>
    <w:p w:rsidR="00F9074D" w:rsidRPr="0053111E" w:rsidRDefault="00F9074D" w:rsidP="003A34C1">
      <w:pPr>
        <w:widowControl w:val="0"/>
        <w:numPr>
          <w:ilvl w:val="0"/>
          <w:numId w:val="33"/>
        </w:numPr>
        <w:shd w:val="clear" w:color="auto" w:fill="FFFFFF"/>
        <w:tabs>
          <w:tab w:val="clear" w:pos="928"/>
          <w:tab w:val="num" w:pos="284"/>
        </w:tabs>
        <w:autoSpaceDE w:val="0"/>
        <w:autoSpaceDN w:val="0"/>
        <w:adjustRightInd w:val="0"/>
        <w:ind w:left="851" w:right="7" w:hanging="851"/>
        <w:jc w:val="both"/>
        <w:rPr>
          <w:b/>
        </w:rPr>
      </w:pPr>
      <w:r w:rsidRPr="0053111E">
        <w:rPr>
          <w:b/>
        </w:rPr>
        <w:t>Безверхний А. В.</w:t>
      </w:r>
      <w:r w:rsidRPr="0053111E">
        <w:t xml:space="preserve"> Комплексная эпидемиологическая разведка зоонозных инфекций в Джунгарском Ал</w:t>
      </w:r>
      <w:r w:rsidRPr="0053111E">
        <w:t>а</w:t>
      </w:r>
      <w:r w:rsidRPr="0053111E">
        <w:t xml:space="preserve">тау: Автореф. дисс. ... канд. мед. наук. – Алматы, – 1995. – 24 </w:t>
      </w:r>
      <w:r w:rsidRPr="0053111E">
        <w:rPr>
          <w:lang w:val="en-US"/>
        </w:rPr>
        <w:t>c</w:t>
      </w:r>
      <w:r w:rsidRPr="0053111E">
        <w:t>.</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pPr>
      <w:r w:rsidRPr="0053111E">
        <w:rPr>
          <w:b/>
          <w:iCs/>
        </w:rPr>
        <w:t>Голов</w:t>
      </w:r>
      <w:r w:rsidRPr="0053111E">
        <w:rPr>
          <w:b/>
          <w:iCs/>
          <w:caps/>
        </w:rPr>
        <w:t xml:space="preserve"> Д. А.</w:t>
      </w:r>
      <w:r w:rsidRPr="0053111E">
        <w:rPr>
          <w:iCs/>
          <w:caps/>
        </w:rPr>
        <w:t xml:space="preserve"> </w:t>
      </w:r>
      <w:r w:rsidRPr="0053111E">
        <w:t>О видовом составе и биологии клещей близ г. Алма-Ата в связи с эпидемиологией туляр</w:t>
      </w:r>
      <w:r w:rsidRPr="0053111E">
        <w:t>е</w:t>
      </w:r>
      <w:r w:rsidRPr="0053111E">
        <w:t>мии // Мед. журн. Казахстана. – 1933. – № 2-3. – С. 32-38.</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rPr>
          <w:b/>
        </w:rPr>
      </w:pPr>
      <w:r w:rsidRPr="0053111E">
        <w:rPr>
          <w:b/>
          <w:iCs/>
        </w:rPr>
        <w:t xml:space="preserve">Касаткина </w:t>
      </w:r>
      <w:r w:rsidRPr="0053111E">
        <w:rPr>
          <w:b/>
          <w:iCs/>
          <w:caps/>
        </w:rPr>
        <w:t>Н. В.</w:t>
      </w:r>
      <w:r w:rsidRPr="0053111E">
        <w:rPr>
          <w:i/>
          <w:iCs/>
        </w:rPr>
        <w:t xml:space="preserve"> </w:t>
      </w:r>
      <w:r w:rsidRPr="0053111E">
        <w:t>Материалы по распространению грызунов в предгорьях Заилийского Ала-Тау // Тр. Среднеаз. н.-и. противочум. ин-та. – Алма-Ата, 1958. – В. 4. – С. 217-221.</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61" w:hanging="851"/>
        <w:jc w:val="both"/>
      </w:pPr>
      <w:r w:rsidRPr="0053111E">
        <w:rPr>
          <w:b/>
        </w:rPr>
        <w:t>Синай Г. Я.</w:t>
      </w:r>
      <w:r w:rsidRPr="0053111E">
        <w:t xml:space="preserve"> Туляремия в рисовых совхозах р. Каратал (Прот. 150-й науч. конфер. Троп. ин-та 3/ХП </w:t>
      </w:r>
      <w:smartTag w:uri="urn:schemas-microsoft-com:office:smarttags" w:element="metricconverter">
        <w:smartTagPr>
          <w:attr w:name="ProductID" w:val="1930 г"/>
        </w:smartTagPr>
        <w:r w:rsidRPr="0053111E">
          <w:t>1930 г</w:t>
        </w:r>
      </w:smartTag>
      <w:r w:rsidRPr="0053111E">
        <w:t xml:space="preserve">.) // Троп. мед. и ветеринария. – 1931. – 3. – </w:t>
      </w:r>
      <w:r w:rsidRPr="0053111E">
        <w:rPr>
          <w:lang w:val="en-US"/>
        </w:rPr>
        <w:t>C</w:t>
      </w:r>
      <w:r w:rsidRPr="0053111E">
        <w:t>. 154-155.</w:t>
      </w:r>
    </w:p>
    <w:p w:rsidR="00F9074D" w:rsidRPr="0053111E"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pPr>
      <w:r w:rsidRPr="0053111E">
        <w:rPr>
          <w:b/>
          <w:iCs/>
        </w:rPr>
        <w:t>Тлеугабылов М. К., Стогов И. И</w:t>
      </w:r>
      <w:r w:rsidRPr="0053111E">
        <w:rPr>
          <w:b/>
          <w:iCs/>
          <w:caps/>
        </w:rPr>
        <w:t>.</w:t>
      </w:r>
      <w:r w:rsidRPr="0053111E">
        <w:rPr>
          <w:iCs/>
        </w:rPr>
        <w:t xml:space="preserve"> </w:t>
      </w:r>
      <w:r w:rsidRPr="0053111E">
        <w:t>Об эпизоотии туляремии в ондатровых угодьях Алакульского звер</w:t>
      </w:r>
      <w:r w:rsidRPr="0053111E">
        <w:t>о</w:t>
      </w:r>
      <w:r w:rsidRPr="0053111E">
        <w:t xml:space="preserve">хозяйства // Матер. </w:t>
      </w:r>
      <w:r w:rsidRPr="0053111E">
        <w:rPr>
          <w:lang w:val="en-US"/>
        </w:rPr>
        <w:t>IV</w:t>
      </w:r>
      <w:r w:rsidRPr="0053111E">
        <w:t xml:space="preserve"> науч. конфер. по природ. очагов. и профил. чумы. – Алма-Ата, 1965. – С. 256-257.</w:t>
      </w:r>
    </w:p>
    <w:p w:rsidR="00F9074D" w:rsidRPr="003B088F" w:rsidRDefault="00F9074D" w:rsidP="003A34C1">
      <w:pPr>
        <w:widowControl w:val="0"/>
        <w:numPr>
          <w:ilvl w:val="0"/>
          <w:numId w:val="33"/>
        </w:numPr>
        <w:shd w:val="clear" w:color="auto" w:fill="FFFFFF"/>
        <w:tabs>
          <w:tab w:val="clear" w:pos="928"/>
          <w:tab w:val="num" w:pos="284"/>
          <w:tab w:val="num" w:pos="851"/>
        </w:tabs>
        <w:autoSpaceDE w:val="0"/>
        <w:autoSpaceDN w:val="0"/>
        <w:adjustRightInd w:val="0"/>
        <w:ind w:left="851" w:right="7" w:hanging="851"/>
        <w:jc w:val="both"/>
        <w:rPr>
          <w:b/>
        </w:rPr>
      </w:pPr>
      <w:r w:rsidRPr="0053111E">
        <w:rPr>
          <w:b/>
        </w:rPr>
        <w:t xml:space="preserve">Федоров В. Н. </w:t>
      </w:r>
      <w:r w:rsidRPr="0053111E">
        <w:t xml:space="preserve">Отчет об обследовании Балхашского района Алма-Атинской области. Апрель-июнь </w:t>
      </w:r>
      <w:smartTag w:uri="urn:schemas-microsoft-com:office:smarttags" w:element="metricconverter">
        <w:smartTagPr>
          <w:attr w:name="ProductID" w:val="1940 г"/>
        </w:smartTagPr>
        <w:r w:rsidRPr="0053111E">
          <w:t>1940 г</w:t>
        </w:r>
      </w:smartTag>
      <w:r w:rsidRPr="0053111E">
        <w:t xml:space="preserve">. // Рукопись: ин-т «Микроб», Саратов, 1940. – 13 </w:t>
      </w:r>
      <w:r w:rsidRPr="0053111E">
        <w:rPr>
          <w:lang w:val="en-US"/>
        </w:rPr>
        <w:t>c</w:t>
      </w:r>
      <w:r w:rsidRPr="0053111E">
        <w:t>.</w:t>
      </w:r>
    </w:p>
    <w:p w:rsidR="00F9074D" w:rsidRDefault="00F9074D" w:rsidP="00F9074D">
      <w:pPr>
        <w:widowControl w:val="0"/>
        <w:shd w:val="clear" w:color="auto" w:fill="FFFFFF"/>
        <w:tabs>
          <w:tab w:val="num" w:pos="928"/>
        </w:tabs>
        <w:autoSpaceDE w:val="0"/>
        <w:autoSpaceDN w:val="0"/>
        <w:adjustRightInd w:val="0"/>
        <w:ind w:right="7"/>
        <w:jc w:val="both"/>
      </w:pPr>
    </w:p>
    <w:p w:rsidR="00F9074D" w:rsidRDefault="00F9074D" w:rsidP="00F9074D">
      <w:pPr>
        <w:jc w:val="center"/>
        <w:rPr>
          <w:color w:val="FF0000"/>
        </w:rPr>
      </w:pPr>
    </w:p>
    <w:p w:rsidR="00F9074D" w:rsidRPr="003B088F" w:rsidRDefault="00F9074D" w:rsidP="00F9074D">
      <w:pPr>
        <w:jc w:val="center"/>
        <w:rPr>
          <w:lang w:val="en-US"/>
        </w:rPr>
      </w:pPr>
      <w:r w:rsidRPr="003B088F">
        <w:rPr>
          <w:lang w:val="en-US"/>
        </w:rPr>
        <w:t>NATURAL FOCI OF TULAREMIA IN AMATY OBLAST</w:t>
      </w:r>
    </w:p>
    <w:p w:rsidR="00F9074D" w:rsidRPr="003B088F" w:rsidRDefault="00F9074D" w:rsidP="00F9074D">
      <w:pPr>
        <w:jc w:val="center"/>
        <w:rPr>
          <w:lang w:val="en-US"/>
        </w:rPr>
      </w:pPr>
    </w:p>
    <w:p w:rsidR="00C96F23" w:rsidRPr="00024535" w:rsidRDefault="00F9074D" w:rsidP="00F9074D">
      <w:pPr>
        <w:jc w:val="center"/>
        <w:rPr>
          <w:b/>
          <w:lang w:val="en-US"/>
        </w:rPr>
      </w:pPr>
      <w:r w:rsidRPr="003B088F">
        <w:rPr>
          <w:b/>
          <w:lang w:val="en-US"/>
        </w:rPr>
        <w:t xml:space="preserve">T. N. Kunitsa, V. I. Sapozhnikov, E. Sh. Kopbayev, A. V. Bezverkhniy,  </w:t>
      </w:r>
    </w:p>
    <w:p w:rsidR="00F9074D" w:rsidRPr="003B088F" w:rsidRDefault="00F9074D" w:rsidP="00F9074D">
      <w:pPr>
        <w:jc w:val="center"/>
        <w:rPr>
          <w:b/>
          <w:lang w:val="en-US"/>
        </w:rPr>
      </w:pPr>
      <w:r w:rsidRPr="003B088F">
        <w:rPr>
          <w:b/>
          <w:lang w:val="en-US"/>
        </w:rPr>
        <w:t>R. B. Akasheva, U. A. Izbanova</w:t>
      </w:r>
    </w:p>
    <w:p w:rsidR="00F9074D" w:rsidRPr="003B088F" w:rsidRDefault="00F9074D" w:rsidP="00F9074D">
      <w:pPr>
        <w:rPr>
          <w:lang w:val="en-US"/>
        </w:rPr>
      </w:pPr>
    </w:p>
    <w:p w:rsidR="00F9074D" w:rsidRPr="003B088F" w:rsidRDefault="00F9074D" w:rsidP="00F9074D">
      <w:pPr>
        <w:ind w:firstLine="397"/>
        <w:jc w:val="both"/>
        <w:rPr>
          <w:lang w:val="en-US"/>
        </w:rPr>
      </w:pPr>
      <w:r w:rsidRPr="003B088F">
        <w:rPr>
          <w:lang w:val="en-US"/>
        </w:rPr>
        <w:t>It was shown that epidemic and epizootic activity of tularemia natural foci in Almaty Oblast has declined ma</w:t>
      </w:r>
      <w:r w:rsidRPr="003B088F">
        <w:rPr>
          <w:lang w:val="en-US"/>
        </w:rPr>
        <w:t>r</w:t>
      </w:r>
      <w:r w:rsidRPr="003B088F">
        <w:rPr>
          <w:lang w:val="en-US"/>
        </w:rPr>
        <w:t>kedly in recent years. However, epidemic potential of floodplain-swamp and piedmont-stream foci of tularemia is quite high, unlike tugai focus in the lower reaches of the Ili river.</w:t>
      </w:r>
    </w:p>
    <w:p w:rsidR="00F9074D" w:rsidRPr="00F9074D" w:rsidRDefault="00F9074D" w:rsidP="00F9074D">
      <w:pPr>
        <w:widowControl w:val="0"/>
        <w:shd w:val="clear" w:color="auto" w:fill="FFFFFF"/>
        <w:tabs>
          <w:tab w:val="num" w:pos="928"/>
        </w:tabs>
        <w:autoSpaceDE w:val="0"/>
        <w:autoSpaceDN w:val="0"/>
        <w:adjustRightInd w:val="0"/>
        <w:ind w:right="7"/>
        <w:jc w:val="both"/>
        <w:rPr>
          <w:b/>
          <w:lang w:val="en-US"/>
        </w:rPr>
      </w:pPr>
    </w:p>
    <w:p w:rsidR="00C96F23" w:rsidRPr="00C96F23" w:rsidRDefault="00C96F23" w:rsidP="00C96F23">
      <w:pPr>
        <w:ind w:firstLine="283"/>
        <w:jc w:val="center"/>
        <w:rPr>
          <w:lang w:val="kk-KZ"/>
        </w:rPr>
      </w:pPr>
      <w:r w:rsidRPr="00170A68">
        <w:rPr>
          <w:lang w:val="en-US"/>
        </w:rPr>
        <w:softHyphen/>
      </w:r>
      <w:r w:rsidRPr="00170A68">
        <w:rPr>
          <w:lang w:val="en-US"/>
        </w:rPr>
        <w:softHyphen/>
      </w:r>
      <w:r w:rsidRPr="00170A68">
        <w:rPr>
          <w:lang w:val="en-US"/>
        </w:rPr>
        <w:softHyphen/>
      </w:r>
      <w:r w:rsidRPr="00170A68">
        <w:rPr>
          <w:lang w:val="en-US"/>
        </w:rPr>
        <w:softHyphen/>
      </w:r>
      <w:r w:rsidRPr="00170A68">
        <w:rPr>
          <w:lang w:val="en-US"/>
        </w:rPr>
        <w:softHyphen/>
      </w:r>
      <w:r w:rsidRPr="00170A68">
        <w:rPr>
          <w:lang w:val="en-US"/>
        </w:rPr>
        <w:softHyphen/>
      </w:r>
      <w:r w:rsidRPr="00C96F23">
        <w:rPr>
          <w:lang w:val="kk-KZ"/>
        </w:rPr>
        <w:t xml:space="preserve"> АЛМАТЫ ОБЛЫСЫНДАҒЫ ТУЛЯРЕМИЯНЫҢ ТАБИҒИ ОШАҚТАРЫ</w:t>
      </w:r>
    </w:p>
    <w:p w:rsidR="00C96F23" w:rsidRPr="00C96F23" w:rsidRDefault="00C96F23" w:rsidP="00C96F23">
      <w:pPr>
        <w:ind w:firstLine="283"/>
        <w:jc w:val="center"/>
        <w:rPr>
          <w:lang w:val="kk-KZ"/>
        </w:rPr>
      </w:pPr>
    </w:p>
    <w:p w:rsidR="00C96F23" w:rsidRPr="00C96F23" w:rsidRDefault="00C96F23" w:rsidP="00C96F23">
      <w:pPr>
        <w:jc w:val="center"/>
        <w:rPr>
          <w:b/>
          <w:lang w:val="kk-KZ"/>
        </w:rPr>
      </w:pPr>
      <w:r w:rsidRPr="00C96F23">
        <w:rPr>
          <w:b/>
          <w:lang w:val="kk-KZ"/>
        </w:rPr>
        <w:t xml:space="preserve">Т. Н. Куница, В. И. Сапожников, Е. Ш. Көпбаев, А. В. Безверхний, </w:t>
      </w:r>
    </w:p>
    <w:p w:rsidR="00C96F23" w:rsidRPr="00C96F23" w:rsidRDefault="00C96F23" w:rsidP="00C96F23">
      <w:pPr>
        <w:jc w:val="center"/>
        <w:rPr>
          <w:b/>
          <w:lang w:val="kk-KZ"/>
        </w:rPr>
      </w:pPr>
      <w:r w:rsidRPr="00C96F23">
        <w:rPr>
          <w:b/>
        </w:rPr>
        <w:t>Р. Б. А</w:t>
      </w:r>
      <w:r w:rsidRPr="00C96F23">
        <w:rPr>
          <w:b/>
          <w:lang w:val="kk-KZ"/>
        </w:rPr>
        <w:t>қ</w:t>
      </w:r>
      <w:r w:rsidRPr="00C96F23">
        <w:rPr>
          <w:b/>
        </w:rPr>
        <w:t xml:space="preserve">ашева, </w:t>
      </w:r>
      <w:r w:rsidRPr="00C96F23">
        <w:rPr>
          <w:b/>
          <w:lang w:val="kk-KZ"/>
        </w:rPr>
        <w:t>О</w:t>
      </w:r>
      <w:r w:rsidRPr="00C96F23">
        <w:rPr>
          <w:b/>
        </w:rPr>
        <w:t xml:space="preserve">. </w:t>
      </w:r>
      <w:r w:rsidRPr="00C96F23">
        <w:rPr>
          <w:b/>
          <w:lang w:val="kk-KZ"/>
        </w:rPr>
        <w:t>Ә</w:t>
      </w:r>
      <w:r w:rsidRPr="00C96F23">
        <w:rPr>
          <w:b/>
        </w:rPr>
        <w:t xml:space="preserve">. </w:t>
      </w:r>
      <w:r w:rsidRPr="00C96F23">
        <w:rPr>
          <w:b/>
          <w:lang w:val="kk-KZ"/>
        </w:rPr>
        <w:t>І</w:t>
      </w:r>
      <w:r w:rsidRPr="00C96F23">
        <w:rPr>
          <w:b/>
        </w:rPr>
        <w:t xml:space="preserve">збанова </w:t>
      </w:r>
    </w:p>
    <w:p w:rsidR="00C96F23" w:rsidRPr="00C96F23" w:rsidRDefault="00C96F23" w:rsidP="00C96F23">
      <w:pPr>
        <w:jc w:val="center"/>
        <w:rPr>
          <w:b/>
          <w:lang w:val="kk-KZ"/>
        </w:rPr>
      </w:pPr>
    </w:p>
    <w:p w:rsidR="00C96F23" w:rsidRPr="00C96F23" w:rsidRDefault="00C96F23" w:rsidP="00C96F23">
      <w:pPr>
        <w:ind w:firstLine="283"/>
        <w:jc w:val="both"/>
        <w:rPr>
          <w:lang w:val="kk-KZ"/>
        </w:rPr>
      </w:pPr>
      <w:r w:rsidRPr="00C96F23">
        <w:rPr>
          <w:lang w:val="kk-KZ"/>
        </w:rPr>
        <w:t>Алматы облысындағы туляремияның табиғи ошақтарының эпидемиялық және эпизоотиялық белсенділігі соңғы жылдары біршама төмендегені көрсетілген. Дегенмен туляремияның жайылмалы-батпақты және тау бөктерлі-жылғалы ошақтарының эпидемиялық потенциялы Іле өзенінің сағасындағы тоғайлық ошаққа қарағанда едәуір жоғары.</w:t>
      </w:r>
    </w:p>
    <w:p w:rsidR="00F9074D" w:rsidRPr="00C96F23" w:rsidRDefault="00F9074D" w:rsidP="00F9074D">
      <w:pPr>
        <w:widowControl w:val="0"/>
        <w:shd w:val="clear" w:color="auto" w:fill="FFFFFF"/>
        <w:tabs>
          <w:tab w:val="num" w:pos="928"/>
        </w:tabs>
        <w:autoSpaceDE w:val="0"/>
        <w:autoSpaceDN w:val="0"/>
        <w:adjustRightInd w:val="0"/>
        <w:ind w:right="7"/>
        <w:jc w:val="both"/>
        <w:rPr>
          <w:b/>
          <w:lang w:val="kk-KZ"/>
        </w:rPr>
      </w:pPr>
    </w:p>
    <w:p w:rsidR="00F9074D" w:rsidRPr="00F5416D" w:rsidRDefault="00F9074D" w:rsidP="00C006D3">
      <w:pPr>
        <w:ind w:firstLine="397"/>
        <w:jc w:val="both"/>
        <w:rPr>
          <w:rFonts w:ascii="Century Gothic" w:hAnsi="Century Gothic"/>
          <w:b/>
          <w:smallCaps/>
          <w:sz w:val="24"/>
          <w:szCs w:val="24"/>
          <w:u w:val="single"/>
          <w:lang w:val="kk-KZ"/>
        </w:rPr>
      </w:pPr>
    </w:p>
    <w:p w:rsidR="00F5416D" w:rsidRPr="00F5416D" w:rsidRDefault="00F5416D" w:rsidP="00C006D3">
      <w:pPr>
        <w:ind w:firstLine="397"/>
        <w:jc w:val="both"/>
        <w:rPr>
          <w:rFonts w:ascii="Century Gothic" w:hAnsi="Century Gothic"/>
          <w:b/>
          <w:smallCaps/>
          <w:sz w:val="24"/>
          <w:szCs w:val="24"/>
          <w:u w:val="single"/>
          <w:lang w:val="kk-KZ"/>
        </w:rPr>
      </w:pPr>
    </w:p>
    <w:p w:rsidR="005C2940" w:rsidRPr="000F57F9" w:rsidRDefault="005C2940" w:rsidP="005C2940">
      <w:pPr>
        <w:rPr>
          <w:sz w:val="24"/>
          <w:szCs w:val="24"/>
        </w:rPr>
      </w:pPr>
      <w:r w:rsidRPr="000F57F9">
        <w:rPr>
          <w:sz w:val="24"/>
          <w:szCs w:val="24"/>
        </w:rPr>
        <w:t>УДК</w:t>
      </w:r>
      <w:r>
        <w:rPr>
          <w:sz w:val="24"/>
          <w:szCs w:val="24"/>
        </w:rPr>
        <w:t>616.981.452(574.14)</w:t>
      </w:r>
    </w:p>
    <w:p w:rsidR="005C2940" w:rsidRPr="00025D3F" w:rsidRDefault="005C2940" w:rsidP="005C2940">
      <w:pPr>
        <w:jc w:val="center"/>
        <w:rPr>
          <w:rFonts w:ascii="Book Antiqua" w:hAnsi="Book Antiqua"/>
          <w:b/>
          <w:smallCaps/>
          <w:sz w:val="24"/>
          <w:szCs w:val="24"/>
        </w:rPr>
      </w:pPr>
    </w:p>
    <w:p w:rsidR="005C2940" w:rsidRPr="0062460B" w:rsidRDefault="005C2940" w:rsidP="005C2940">
      <w:pPr>
        <w:jc w:val="center"/>
        <w:rPr>
          <w:rFonts w:ascii="Book Antiqua" w:hAnsi="Book Antiqua"/>
          <w:b/>
          <w:smallCaps/>
          <w:sz w:val="26"/>
          <w:szCs w:val="26"/>
        </w:rPr>
      </w:pPr>
      <w:r w:rsidRPr="0062460B">
        <w:rPr>
          <w:rFonts w:ascii="Book Antiqua" w:hAnsi="Book Antiqua"/>
          <w:b/>
          <w:smallCaps/>
          <w:sz w:val="26"/>
          <w:szCs w:val="26"/>
        </w:rPr>
        <w:t xml:space="preserve">Общая характеристика энзоотии чумы на территории </w:t>
      </w:r>
    </w:p>
    <w:p w:rsidR="005C2940" w:rsidRPr="0062460B" w:rsidRDefault="005C2940" w:rsidP="005C2940">
      <w:pPr>
        <w:jc w:val="center"/>
        <w:rPr>
          <w:rFonts w:ascii="Book Antiqua" w:hAnsi="Book Antiqua"/>
          <w:b/>
          <w:smallCaps/>
          <w:sz w:val="26"/>
          <w:szCs w:val="26"/>
        </w:rPr>
      </w:pPr>
      <w:r w:rsidRPr="0062460B">
        <w:rPr>
          <w:rFonts w:ascii="Book Antiqua" w:hAnsi="Book Antiqua"/>
          <w:b/>
          <w:smallCaps/>
          <w:sz w:val="26"/>
          <w:szCs w:val="26"/>
        </w:rPr>
        <w:t>Мангистауской области</w:t>
      </w:r>
    </w:p>
    <w:p w:rsidR="005C2940" w:rsidRPr="00025D3F" w:rsidRDefault="005C2940" w:rsidP="005C2940">
      <w:pPr>
        <w:jc w:val="center"/>
        <w:rPr>
          <w:rFonts w:ascii="Book Antiqua" w:hAnsi="Book Antiqua"/>
          <w:b/>
          <w:smallCaps/>
          <w:sz w:val="24"/>
          <w:szCs w:val="24"/>
        </w:rPr>
      </w:pPr>
    </w:p>
    <w:p w:rsidR="005C2940" w:rsidRDefault="005C2940" w:rsidP="005C2940">
      <w:pPr>
        <w:jc w:val="center"/>
        <w:rPr>
          <w:b/>
          <w:sz w:val="24"/>
          <w:szCs w:val="24"/>
        </w:rPr>
      </w:pPr>
      <w:r w:rsidRPr="000F57F9">
        <w:rPr>
          <w:b/>
          <w:sz w:val="24"/>
          <w:szCs w:val="24"/>
        </w:rPr>
        <w:t>Н. С. Майканов,</w:t>
      </w:r>
      <w:r>
        <w:rPr>
          <w:b/>
          <w:sz w:val="24"/>
          <w:szCs w:val="24"/>
        </w:rPr>
        <w:t xml:space="preserve"> </w:t>
      </w:r>
      <w:r w:rsidRPr="000F57F9">
        <w:rPr>
          <w:b/>
          <w:sz w:val="24"/>
          <w:szCs w:val="24"/>
        </w:rPr>
        <w:t>М. Д. Султамуратова,</w:t>
      </w:r>
      <w:r>
        <w:rPr>
          <w:b/>
          <w:sz w:val="24"/>
          <w:szCs w:val="24"/>
        </w:rPr>
        <w:t xml:space="preserve"> </w:t>
      </w:r>
      <w:r w:rsidRPr="000F57F9">
        <w:rPr>
          <w:b/>
          <w:sz w:val="24"/>
          <w:szCs w:val="24"/>
        </w:rPr>
        <w:t>М.</w:t>
      </w:r>
      <w:r>
        <w:rPr>
          <w:b/>
          <w:sz w:val="24"/>
          <w:szCs w:val="24"/>
        </w:rPr>
        <w:t xml:space="preserve"> </w:t>
      </w:r>
      <w:r w:rsidRPr="000F57F9">
        <w:rPr>
          <w:b/>
          <w:sz w:val="24"/>
          <w:szCs w:val="24"/>
        </w:rPr>
        <w:t>Т. Толегенова,</w:t>
      </w:r>
      <w:r>
        <w:rPr>
          <w:b/>
          <w:sz w:val="24"/>
          <w:szCs w:val="24"/>
        </w:rPr>
        <w:t xml:space="preserve"> Е.А.</w:t>
      </w:r>
      <w:r w:rsidRPr="000F57F9">
        <w:rPr>
          <w:b/>
          <w:sz w:val="24"/>
          <w:szCs w:val="24"/>
        </w:rPr>
        <w:t xml:space="preserve"> </w:t>
      </w:r>
      <w:r>
        <w:rPr>
          <w:b/>
          <w:sz w:val="24"/>
          <w:szCs w:val="24"/>
        </w:rPr>
        <w:t xml:space="preserve">Макаров, </w:t>
      </w:r>
    </w:p>
    <w:p w:rsidR="005C2940" w:rsidRDefault="005C2940" w:rsidP="005C2940">
      <w:pPr>
        <w:jc w:val="center"/>
        <w:rPr>
          <w:b/>
          <w:sz w:val="24"/>
          <w:szCs w:val="24"/>
        </w:rPr>
      </w:pPr>
      <w:r w:rsidRPr="000F57F9">
        <w:rPr>
          <w:b/>
          <w:sz w:val="24"/>
          <w:szCs w:val="24"/>
        </w:rPr>
        <w:t>А.</w:t>
      </w:r>
      <w:r>
        <w:rPr>
          <w:b/>
          <w:sz w:val="24"/>
          <w:szCs w:val="24"/>
        </w:rPr>
        <w:t xml:space="preserve"> </w:t>
      </w:r>
      <w:r w:rsidRPr="000F57F9">
        <w:rPr>
          <w:b/>
          <w:sz w:val="24"/>
          <w:szCs w:val="24"/>
        </w:rPr>
        <w:t>С. Беркенова,</w:t>
      </w:r>
      <w:r>
        <w:rPr>
          <w:b/>
          <w:sz w:val="24"/>
          <w:szCs w:val="24"/>
        </w:rPr>
        <w:t xml:space="preserve"> </w:t>
      </w:r>
      <w:r w:rsidRPr="000F57F9">
        <w:rPr>
          <w:b/>
          <w:sz w:val="24"/>
          <w:szCs w:val="24"/>
        </w:rPr>
        <w:t xml:space="preserve">А. К. Джумаханова </w:t>
      </w:r>
    </w:p>
    <w:p w:rsidR="005C2940" w:rsidRPr="00025D3F" w:rsidRDefault="005C2940" w:rsidP="005C2940">
      <w:pPr>
        <w:jc w:val="center"/>
        <w:rPr>
          <w:i/>
          <w:sz w:val="24"/>
          <w:szCs w:val="24"/>
        </w:rPr>
      </w:pPr>
    </w:p>
    <w:p w:rsidR="005C2940" w:rsidRPr="00025D3F" w:rsidRDefault="005C2940" w:rsidP="005C2940">
      <w:pPr>
        <w:jc w:val="center"/>
        <w:rPr>
          <w:i/>
          <w:sz w:val="24"/>
          <w:szCs w:val="24"/>
        </w:rPr>
      </w:pPr>
      <w:r w:rsidRPr="00025D3F">
        <w:rPr>
          <w:i/>
          <w:sz w:val="24"/>
          <w:szCs w:val="24"/>
        </w:rPr>
        <w:t xml:space="preserve">(Мангистауская ПЧС) </w:t>
      </w:r>
    </w:p>
    <w:p w:rsidR="005C2940" w:rsidRPr="00025D3F" w:rsidRDefault="005C2940" w:rsidP="005C2940">
      <w:pPr>
        <w:jc w:val="center"/>
        <w:rPr>
          <w:b/>
          <w:sz w:val="24"/>
          <w:szCs w:val="24"/>
        </w:rPr>
      </w:pPr>
    </w:p>
    <w:p w:rsidR="005C2940" w:rsidRDefault="005C2940" w:rsidP="005C2940">
      <w:pPr>
        <w:ind w:firstLine="397"/>
        <w:jc w:val="both"/>
        <w:rPr>
          <w:sz w:val="24"/>
          <w:szCs w:val="24"/>
        </w:rPr>
      </w:pPr>
      <w:r w:rsidRPr="00025D3F">
        <w:rPr>
          <w:sz w:val="24"/>
          <w:szCs w:val="24"/>
        </w:rPr>
        <w:t>Территория Мангистауской области составляет 165,5 тыс. км², в том числе энзооти</w:t>
      </w:r>
      <w:r w:rsidRPr="00025D3F">
        <w:rPr>
          <w:sz w:val="24"/>
          <w:szCs w:val="24"/>
        </w:rPr>
        <w:t>ч</w:t>
      </w:r>
      <w:r>
        <w:rPr>
          <w:sz w:val="24"/>
          <w:szCs w:val="24"/>
        </w:rPr>
        <w:t>ная</w:t>
      </w:r>
      <w:r w:rsidRPr="00B77663">
        <w:rPr>
          <w:sz w:val="24"/>
          <w:szCs w:val="24"/>
        </w:rPr>
        <w:t xml:space="preserve"> по чуме площадь равна 157,7 тыс. км². </w:t>
      </w:r>
      <w:r>
        <w:rPr>
          <w:sz w:val="24"/>
          <w:szCs w:val="24"/>
        </w:rPr>
        <w:t>В</w:t>
      </w:r>
      <w:r w:rsidRPr="00B77663">
        <w:rPr>
          <w:sz w:val="24"/>
          <w:szCs w:val="24"/>
        </w:rPr>
        <w:t xml:space="preserve"> области расположены автономные очаги Среднеазиатского очага чумы</w:t>
      </w:r>
      <w:r>
        <w:rPr>
          <w:sz w:val="24"/>
          <w:szCs w:val="24"/>
        </w:rPr>
        <w:t xml:space="preserve"> – </w:t>
      </w:r>
      <w:r w:rsidRPr="00B77663">
        <w:rPr>
          <w:sz w:val="24"/>
          <w:szCs w:val="24"/>
        </w:rPr>
        <w:t>Предустюртский</w:t>
      </w:r>
      <w:r>
        <w:rPr>
          <w:sz w:val="24"/>
          <w:szCs w:val="24"/>
        </w:rPr>
        <w:t xml:space="preserve"> и </w:t>
      </w:r>
      <w:r w:rsidRPr="00B77663">
        <w:rPr>
          <w:sz w:val="24"/>
          <w:szCs w:val="24"/>
        </w:rPr>
        <w:t xml:space="preserve">Устюртский </w:t>
      </w:r>
      <w:r>
        <w:rPr>
          <w:sz w:val="24"/>
          <w:szCs w:val="24"/>
        </w:rPr>
        <w:t xml:space="preserve">частично, а также </w:t>
      </w:r>
      <w:r w:rsidRPr="00B77663">
        <w:rPr>
          <w:sz w:val="24"/>
          <w:szCs w:val="24"/>
        </w:rPr>
        <w:t>Ма</w:t>
      </w:r>
      <w:r w:rsidRPr="00B77663">
        <w:rPr>
          <w:sz w:val="24"/>
          <w:szCs w:val="24"/>
        </w:rPr>
        <w:t>н</w:t>
      </w:r>
      <w:r w:rsidRPr="00B77663">
        <w:rPr>
          <w:sz w:val="24"/>
          <w:szCs w:val="24"/>
        </w:rPr>
        <w:t xml:space="preserve">гышлакский. Обслуживаемая </w:t>
      </w:r>
      <w:r>
        <w:rPr>
          <w:sz w:val="24"/>
          <w:szCs w:val="24"/>
        </w:rPr>
        <w:t xml:space="preserve">станцией </w:t>
      </w:r>
      <w:r w:rsidRPr="00B77663">
        <w:rPr>
          <w:sz w:val="24"/>
          <w:szCs w:val="24"/>
        </w:rPr>
        <w:t>территория на севере граничит с Атырауской, на северо-востоке –</w:t>
      </w:r>
      <w:r>
        <w:rPr>
          <w:sz w:val="24"/>
          <w:szCs w:val="24"/>
        </w:rPr>
        <w:t xml:space="preserve"> </w:t>
      </w:r>
      <w:r w:rsidRPr="00B77663">
        <w:rPr>
          <w:sz w:val="24"/>
          <w:szCs w:val="24"/>
        </w:rPr>
        <w:t>с Актюбинской областями, на востоке –</w:t>
      </w:r>
      <w:r>
        <w:rPr>
          <w:sz w:val="24"/>
          <w:szCs w:val="24"/>
        </w:rPr>
        <w:t xml:space="preserve"> </w:t>
      </w:r>
      <w:r w:rsidRPr="00B77663">
        <w:rPr>
          <w:sz w:val="24"/>
          <w:szCs w:val="24"/>
        </w:rPr>
        <w:t>с Узбекистан</w:t>
      </w:r>
      <w:r>
        <w:rPr>
          <w:sz w:val="24"/>
          <w:szCs w:val="24"/>
        </w:rPr>
        <w:t>ом</w:t>
      </w:r>
      <w:r w:rsidRPr="00B77663">
        <w:rPr>
          <w:sz w:val="24"/>
          <w:szCs w:val="24"/>
        </w:rPr>
        <w:t xml:space="preserve"> и на юге</w:t>
      </w:r>
      <w:r>
        <w:rPr>
          <w:sz w:val="24"/>
          <w:szCs w:val="24"/>
        </w:rPr>
        <w:t xml:space="preserve"> </w:t>
      </w:r>
      <w:r w:rsidRPr="00B77663">
        <w:rPr>
          <w:sz w:val="24"/>
          <w:szCs w:val="24"/>
        </w:rPr>
        <w:t>– с Туркмени</w:t>
      </w:r>
      <w:r>
        <w:rPr>
          <w:sz w:val="24"/>
          <w:szCs w:val="24"/>
        </w:rPr>
        <w:t xml:space="preserve">ей; </w:t>
      </w:r>
      <w:r w:rsidRPr="00B77663">
        <w:rPr>
          <w:sz w:val="24"/>
          <w:szCs w:val="24"/>
        </w:rPr>
        <w:t>на сопредельной территории действуют активные природные очаги чумы.</w:t>
      </w:r>
    </w:p>
    <w:p w:rsidR="005C2940" w:rsidRPr="00D94D6B" w:rsidRDefault="005C2940" w:rsidP="005C2940">
      <w:pPr>
        <w:ind w:firstLine="397"/>
        <w:jc w:val="both"/>
        <w:rPr>
          <w:sz w:val="24"/>
          <w:szCs w:val="24"/>
          <w:lang w:val="kk-KZ"/>
        </w:rPr>
      </w:pPr>
      <w:r w:rsidRPr="00B77663">
        <w:rPr>
          <w:sz w:val="24"/>
          <w:szCs w:val="24"/>
        </w:rPr>
        <w:t xml:space="preserve">Основным носителем чумы и фоновым видом </w:t>
      </w:r>
      <w:r>
        <w:rPr>
          <w:sz w:val="24"/>
          <w:szCs w:val="24"/>
        </w:rPr>
        <w:t>на территории</w:t>
      </w:r>
      <w:r w:rsidRPr="00B77663">
        <w:rPr>
          <w:sz w:val="24"/>
          <w:szCs w:val="24"/>
        </w:rPr>
        <w:t xml:space="preserve"> области является бол</w:t>
      </w:r>
      <w:r w:rsidRPr="00B77663">
        <w:rPr>
          <w:sz w:val="24"/>
          <w:szCs w:val="24"/>
        </w:rPr>
        <w:t>ь</w:t>
      </w:r>
      <w:r w:rsidRPr="00B77663">
        <w:rPr>
          <w:sz w:val="24"/>
          <w:szCs w:val="24"/>
        </w:rPr>
        <w:t>шая песчанка. Краснохвостая песчанка высоковосприимчива к чумному микробу и зан</w:t>
      </w:r>
      <w:r w:rsidRPr="00B77663">
        <w:rPr>
          <w:sz w:val="24"/>
          <w:szCs w:val="24"/>
        </w:rPr>
        <w:t>и</w:t>
      </w:r>
      <w:r w:rsidRPr="00B77663">
        <w:rPr>
          <w:sz w:val="24"/>
          <w:szCs w:val="24"/>
        </w:rPr>
        <w:t>мает ведущее место среди второстепенных носителей, поддерживающих э</w:t>
      </w:r>
      <w:r>
        <w:rPr>
          <w:sz w:val="24"/>
          <w:szCs w:val="24"/>
        </w:rPr>
        <w:t>н</w:t>
      </w:r>
      <w:r w:rsidRPr="00B77663">
        <w:rPr>
          <w:sz w:val="24"/>
          <w:szCs w:val="24"/>
        </w:rPr>
        <w:t>зоотию чумы (таблица</w:t>
      </w:r>
      <w:r w:rsidRPr="008061DB">
        <w:rPr>
          <w:sz w:val="28"/>
          <w:szCs w:val="28"/>
        </w:rPr>
        <w:t xml:space="preserve"> </w:t>
      </w:r>
      <w:r w:rsidRPr="00D94D6B">
        <w:rPr>
          <w:sz w:val="24"/>
          <w:szCs w:val="24"/>
        </w:rPr>
        <w:t>1).</w:t>
      </w:r>
    </w:p>
    <w:p w:rsidR="005C2940" w:rsidRPr="00D94D6B" w:rsidRDefault="005C2940" w:rsidP="005C2940">
      <w:pPr>
        <w:jc w:val="right"/>
        <w:rPr>
          <w:i/>
          <w:sz w:val="24"/>
          <w:szCs w:val="24"/>
        </w:rPr>
      </w:pPr>
      <w:r w:rsidRPr="00D94D6B">
        <w:rPr>
          <w:i/>
          <w:sz w:val="24"/>
          <w:szCs w:val="24"/>
        </w:rPr>
        <w:lastRenderedPageBreak/>
        <w:t>Таблица 1</w:t>
      </w:r>
    </w:p>
    <w:p w:rsidR="005C2940" w:rsidRPr="0062460B" w:rsidRDefault="005C2940" w:rsidP="005C2940">
      <w:pPr>
        <w:jc w:val="center"/>
        <w:rPr>
          <w:i/>
          <w:sz w:val="24"/>
          <w:szCs w:val="24"/>
        </w:rPr>
      </w:pPr>
      <w:r w:rsidRPr="0062460B">
        <w:rPr>
          <w:i/>
          <w:sz w:val="24"/>
          <w:szCs w:val="24"/>
        </w:rPr>
        <w:t xml:space="preserve">Видовой состав млекопитающих, инфицированных </w:t>
      </w:r>
      <w:r w:rsidRPr="0062460B">
        <w:rPr>
          <w:i/>
          <w:sz w:val="24"/>
          <w:szCs w:val="24"/>
          <w:lang w:val="en-US"/>
        </w:rPr>
        <w:t>Yersinia</w:t>
      </w:r>
      <w:r w:rsidRPr="0062460B">
        <w:rPr>
          <w:i/>
          <w:sz w:val="24"/>
          <w:szCs w:val="24"/>
        </w:rPr>
        <w:t xml:space="preserve"> </w:t>
      </w:r>
      <w:r w:rsidRPr="0062460B">
        <w:rPr>
          <w:i/>
          <w:sz w:val="24"/>
          <w:szCs w:val="24"/>
          <w:lang w:val="en-US"/>
        </w:rPr>
        <w:t>pestis</w:t>
      </w:r>
    </w:p>
    <w:p w:rsidR="005C2940" w:rsidRPr="00D94D6B" w:rsidRDefault="005C2940" w:rsidP="005C2940">
      <w:pPr>
        <w:jc w:val="center"/>
        <w:rPr>
          <w:i/>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5"/>
        <w:gridCol w:w="4350"/>
        <w:gridCol w:w="851"/>
        <w:gridCol w:w="851"/>
        <w:gridCol w:w="902"/>
        <w:gridCol w:w="993"/>
        <w:gridCol w:w="992"/>
      </w:tblGrid>
      <w:tr w:rsidR="005C2940" w:rsidRPr="0062460B" w:rsidTr="006E2E10">
        <w:trPr>
          <w:trHeight w:val="20"/>
        </w:trPr>
        <w:tc>
          <w:tcPr>
            <w:tcW w:w="525" w:type="dxa"/>
            <w:vMerge w:val="restart"/>
            <w:vAlign w:val="center"/>
          </w:tcPr>
          <w:p w:rsidR="005C2940" w:rsidRPr="0062460B" w:rsidRDefault="005C2940" w:rsidP="006E2E10">
            <w:pPr>
              <w:jc w:val="center"/>
            </w:pPr>
            <w:r w:rsidRPr="0062460B">
              <w:t>№</w:t>
            </w:r>
          </w:p>
          <w:p w:rsidR="005C2940" w:rsidRPr="0062460B" w:rsidRDefault="005C2940" w:rsidP="006E2E10">
            <w:pPr>
              <w:jc w:val="center"/>
            </w:pPr>
            <w:r w:rsidRPr="0062460B">
              <w:t>п/п</w:t>
            </w:r>
          </w:p>
        </w:tc>
        <w:tc>
          <w:tcPr>
            <w:tcW w:w="4350" w:type="dxa"/>
            <w:vMerge w:val="restart"/>
            <w:vAlign w:val="center"/>
          </w:tcPr>
          <w:p w:rsidR="005C2940" w:rsidRPr="0062460B" w:rsidRDefault="005C2940" w:rsidP="006E2E10">
            <w:pPr>
              <w:jc w:val="center"/>
            </w:pPr>
            <w:r w:rsidRPr="0062460B">
              <w:t>Объект выделения</w:t>
            </w:r>
          </w:p>
        </w:tc>
        <w:tc>
          <w:tcPr>
            <w:tcW w:w="1702" w:type="dxa"/>
            <w:gridSpan w:val="2"/>
          </w:tcPr>
          <w:p w:rsidR="005C2940" w:rsidRPr="0062460B" w:rsidRDefault="005C2940" w:rsidP="006E2E10">
            <w:pPr>
              <w:jc w:val="center"/>
            </w:pPr>
            <w:r w:rsidRPr="0062460B">
              <w:t>Исследовано</w:t>
            </w:r>
          </w:p>
        </w:tc>
        <w:tc>
          <w:tcPr>
            <w:tcW w:w="1895" w:type="dxa"/>
            <w:gridSpan w:val="2"/>
          </w:tcPr>
          <w:p w:rsidR="005C2940" w:rsidRPr="0062460B" w:rsidRDefault="005C2940" w:rsidP="006E2E10">
            <w:pPr>
              <w:ind w:left="-56" w:right="-108"/>
            </w:pPr>
            <w:r w:rsidRPr="0062460B">
              <w:t>Выделено штаммов</w:t>
            </w:r>
          </w:p>
        </w:tc>
        <w:tc>
          <w:tcPr>
            <w:tcW w:w="992" w:type="dxa"/>
            <w:vMerge w:val="restart"/>
          </w:tcPr>
          <w:p w:rsidR="005C2940" w:rsidRPr="0062460B" w:rsidRDefault="005C2940" w:rsidP="006E2E10">
            <w:pPr>
              <w:ind w:left="-108" w:right="-44"/>
              <w:jc w:val="center"/>
            </w:pPr>
            <w:r w:rsidRPr="0062460B">
              <w:t>Зараже</w:t>
            </w:r>
            <w:r w:rsidRPr="0062460B">
              <w:t>н</w:t>
            </w:r>
            <w:r w:rsidRPr="0062460B">
              <w:t>ность, %</w:t>
            </w:r>
          </w:p>
        </w:tc>
      </w:tr>
      <w:tr w:rsidR="005C2940" w:rsidRPr="0062460B" w:rsidTr="006E2E10">
        <w:trPr>
          <w:trHeight w:val="20"/>
        </w:trPr>
        <w:tc>
          <w:tcPr>
            <w:tcW w:w="525" w:type="dxa"/>
            <w:vMerge/>
          </w:tcPr>
          <w:p w:rsidR="005C2940" w:rsidRPr="0062460B" w:rsidRDefault="005C2940" w:rsidP="006E2E10">
            <w:pPr>
              <w:jc w:val="center"/>
            </w:pPr>
          </w:p>
        </w:tc>
        <w:tc>
          <w:tcPr>
            <w:tcW w:w="4350" w:type="dxa"/>
            <w:vMerge/>
          </w:tcPr>
          <w:p w:rsidR="005C2940" w:rsidRPr="0062460B" w:rsidRDefault="005C2940" w:rsidP="006E2E10">
            <w:pPr>
              <w:jc w:val="center"/>
            </w:pPr>
          </w:p>
        </w:tc>
        <w:tc>
          <w:tcPr>
            <w:tcW w:w="851" w:type="dxa"/>
          </w:tcPr>
          <w:p w:rsidR="005C2940" w:rsidRPr="0062460B" w:rsidRDefault="005C2940" w:rsidP="006E2E10">
            <w:pPr>
              <w:jc w:val="center"/>
            </w:pPr>
            <w:r w:rsidRPr="0062460B">
              <w:t>Всего</w:t>
            </w:r>
          </w:p>
        </w:tc>
        <w:tc>
          <w:tcPr>
            <w:tcW w:w="851" w:type="dxa"/>
          </w:tcPr>
          <w:p w:rsidR="005C2940" w:rsidRPr="0062460B" w:rsidRDefault="005C2940" w:rsidP="006E2E10">
            <w:pPr>
              <w:ind w:left="-56" w:right="-160"/>
            </w:pPr>
            <w:r w:rsidRPr="0062460B">
              <w:t>Доля, %</w:t>
            </w:r>
          </w:p>
        </w:tc>
        <w:tc>
          <w:tcPr>
            <w:tcW w:w="902" w:type="dxa"/>
          </w:tcPr>
          <w:p w:rsidR="005C2940" w:rsidRPr="0062460B" w:rsidRDefault="005C2940" w:rsidP="006E2E10">
            <w:pPr>
              <w:jc w:val="center"/>
            </w:pPr>
            <w:r w:rsidRPr="0062460B">
              <w:t>Всего</w:t>
            </w:r>
          </w:p>
        </w:tc>
        <w:tc>
          <w:tcPr>
            <w:tcW w:w="993" w:type="dxa"/>
          </w:tcPr>
          <w:p w:rsidR="005C2940" w:rsidRPr="0062460B" w:rsidRDefault="005C2940" w:rsidP="006E2E10">
            <w:pPr>
              <w:ind w:left="34" w:right="-160"/>
            </w:pPr>
            <w:r w:rsidRPr="0062460B">
              <w:t>Доля, %</w:t>
            </w:r>
          </w:p>
        </w:tc>
        <w:tc>
          <w:tcPr>
            <w:tcW w:w="992" w:type="dxa"/>
            <w:vMerge/>
          </w:tcPr>
          <w:p w:rsidR="005C2940" w:rsidRPr="0062460B" w:rsidRDefault="005C2940" w:rsidP="006E2E10">
            <w:pPr>
              <w:jc w:val="center"/>
            </w:pPr>
          </w:p>
        </w:tc>
      </w:tr>
      <w:tr w:rsidR="005C2940" w:rsidRPr="0062460B" w:rsidTr="006E2E10">
        <w:trPr>
          <w:trHeight w:val="20"/>
        </w:trPr>
        <w:tc>
          <w:tcPr>
            <w:tcW w:w="525" w:type="dxa"/>
          </w:tcPr>
          <w:p w:rsidR="005C2940" w:rsidRPr="0062460B" w:rsidRDefault="005C2940" w:rsidP="006E2E10">
            <w:pPr>
              <w:jc w:val="center"/>
            </w:pPr>
            <w:r w:rsidRPr="0062460B">
              <w:t>1.</w:t>
            </w:r>
          </w:p>
        </w:tc>
        <w:tc>
          <w:tcPr>
            <w:tcW w:w="4350" w:type="dxa"/>
          </w:tcPr>
          <w:p w:rsidR="005C2940" w:rsidRPr="0062460B" w:rsidRDefault="005C2940" w:rsidP="006E2E10">
            <w:r w:rsidRPr="0062460B">
              <w:t xml:space="preserve">Большая песчанка </w:t>
            </w:r>
            <w:r w:rsidRPr="0062460B">
              <w:rPr>
                <w:i/>
              </w:rPr>
              <w:t>(</w:t>
            </w:r>
            <w:r w:rsidRPr="0062460B">
              <w:rPr>
                <w:i/>
                <w:lang w:val="en-US"/>
              </w:rPr>
              <w:t>Rhombomys opimus)</w:t>
            </w:r>
          </w:p>
        </w:tc>
        <w:tc>
          <w:tcPr>
            <w:tcW w:w="851" w:type="dxa"/>
          </w:tcPr>
          <w:p w:rsidR="005C2940" w:rsidRPr="0062460B" w:rsidRDefault="005C2940" w:rsidP="006E2E10">
            <w:pPr>
              <w:jc w:val="center"/>
            </w:pPr>
            <w:r w:rsidRPr="0062460B">
              <w:t>530454</w:t>
            </w:r>
          </w:p>
        </w:tc>
        <w:tc>
          <w:tcPr>
            <w:tcW w:w="851" w:type="dxa"/>
          </w:tcPr>
          <w:p w:rsidR="005C2940" w:rsidRPr="0062460B" w:rsidRDefault="005C2940" w:rsidP="006E2E10">
            <w:pPr>
              <w:jc w:val="center"/>
            </w:pPr>
            <w:r w:rsidRPr="0062460B">
              <w:t>92,18</w:t>
            </w:r>
          </w:p>
        </w:tc>
        <w:tc>
          <w:tcPr>
            <w:tcW w:w="902" w:type="dxa"/>
          </w:tcPr>
          <w:p w:rsidR="005C2940" w:rsidRPr="0062460B" w:rsidRDefault="005C2940" w:rsidP="006E2E10">
            <w:pPr>
              <w:jc w:val="center"/>
            </w:pPr>
            <w:r w:rsidRPr="0062460B">
              <w:t>2304</w:t>
            </w:r>
          </w:p>
        </w:tc>
        <w:tc>
          <w:tcPr>
            <w:tcW w:w="993" w:type="dxa"/>
          </w:tcPr>
          <w:p w:rsidR="005C2940" w:rsidRPr="0062460B" w:rsidRDefault="005C2940" w:rsidP="006E2E10">
            <w:pPr>
              <w:jc w:val="center"/>
            </w:pPr>
            <w:r w:rsidRPr="0062460B">
              <w:t>91,86</w:t>
            </w:r>
          </w:p>
        </w:tc>
        <w:tc>
          <w:tcPr>
            <w:tcW w:w="992" w:type="dxa"/>
          </w:tcPr>
          <w:p w:rsidR="005C2940" w:rsidRPr="0062460B" w:rsidRDefault="005C2940" w:rsidP="006E2E10">
            <w:pPr>
              <w:jc w:val="center"/>
            </w:pPr>
            <w:r w:rsidRPr="0062460B">
              <w:t>0,43</w:t>
            </w:r>
          </w:p>
        </w:tc>
      </w:tr>
      <w:tr w:rsidR="005C2940" w:rsidRPr="0062460B" w:rsidTr="006E2E10">
        <w:trPr>
          <w:trHeight w:val="20"/>
        </w:trPr>
        <w:tc>
          <w:tcPr>
            <w:tcW w:w="525" w:type="dxa"/>
          </w:tcPr>
          <w:p w:rsidR="005C2940" w:rsidRPr="0062460B" w:rsidRDefault="005C2940" w:rsidP="006E2E10">
            <w:pPr>
              <w:jc w:val="center"/>
            </w:pPr>
            <w:r w:rsidRPr="0062460B">
              <w:t>2.</w:t>
            </w:r>
          </w:p>
        </w:tc>
        <w:tc>
          <w:tcPr>
            <w:tcW w:w="4350" w:type="dxa"/>
          </w:tcPr>
          <w:p w:rsidR="005C2940" w:rsidRPr="0062460B" w:rsidRDefault="005C2940" w:rsidP="006E2E10">
            <w:r w:rsidRPr="0062460B">
              <w:t>Краснохвостая песчанка</w:t>
            </w:r>
            <w:r w:rsidRPr="0062460B">
              <w:rPr>
                <w:lang w:val="en-US"/>
              </w:rPr>
              <w:t xml:space="preserve"> </w:t>
            </w:r>
            <w:r w:rsidRPr="0062460B">
              <w:rPr>
                <w:i/>
                <w:lang w:val="en-US"/>
              </w:rPr>
              <w:t>(Meriones erythrourus)</w:t>
            </w:r>
          </w:p>
        </w:tc>
        <w:tc>
          <w:tcPr>
            <w:tcW w:w="851" w:type="dxa"/>
          </w:tcPr>
          <w:p w:rsidR="005C2940" w:rsidRPr="0062460B" w:rsidRDefault="005C2940" w:rsidP="006E2E10">
            <w:pPr>
              <w:jc w:val="center"/>
            </w:pPr>
            <w:r w:rsidRPr="0062460B">
              <w:t>18093</w:t>
            </w:r>
          </w:p>
        </w:tc>
        <w:tc>
          <w:tcPr>
            <w:tcW w:w="851" w:type="dxa"/>
          </w:tcPr>
          <w:p w:rsidR="005C2940" w:rsidRPr="0062460B" w:rsidRDefault="005C2940" w:rsidP="006E2E10">
            <w:pPr>
              <w:jc w:val="center"/>
            </w:pPr>
            <w:r w:rsidRPr="0062460B">
              <w:t>3,14</w:t>
            </w:r>
          </w:p>
        </w:tc>
        <w:tc>
          <w:tcPr>
            <w:tcW w:w="902" w:type="dxa"/>
          </w:tcPr>
          <w:p w:rsidR="005C2940" w:rsidRPr="0062460B" w:rsidRDefault="005C2940" w:rsidP="006E2E10">
            <w:pPr>
              <w:jc w:val="center"/>
            </w:pPr>
            <w:r w:rsidRPr="0062460B">
              <w:rPr>
                <w:lang w:val="en-US"/>
              </w:rPr>
              <w:t>170</w:t>
            </w:r>
          </w:p>
        </w:tc>
        <w:tc>
          <w:tcPr>
            <w:tcW w:w="993" w:type="dxa"/>
          </w:tcPr>
          <w:p w:rsidR="005C2940" w:rsidRPr="0062460B" w:rsidRDefault="005C2940" w:rsidP="006E2E10">
            <w:pPr>
              <w:jc w:val="center"/>
            </w:pPr>
            <w:r w:rsidRPr="0062460B">
              <w:t>6,78</w:t>
            </w:r>
          </w:p>
        </w:tc>
        <w:tc>
          <w:tcPr>
            <w:tcW w:w="992" w:type="dxa"/>
          </w:tcPr>
          <w:p w:rsidR="005C2940" w:rsidRPr="0062460B" w:rsidRDefault="005C2940" w:rsidP="006E2E10">
            <w:pPr>
              <w:jc w:val="center"/>
            </w:pPr>
            <w:r w:rsidRPr="0062460B">
              <w:t>0,93</w:t>
            </w:r>
          </w:p>
        </w:tc>
      </w:tr>
      <w:tr w:rsidR="005C2940" w:rsidRPr="0062460B" w:rsidTr="006E2E10">
        <w:trPr>
          <w:trHeight w:val="20"/>
        </w:trPr>
        <w:tc>
          <w:tcPr>
            <w:tcW w:w="525" w:type="dxa"/>
          </w:tcPr>
          <w:p w:rsidR="005C2940" w:rsidRPr="0062460B" w:rsidRDefault="005C2940" w:rsidP="006E2E10">
            <w:pPr>
              <w:jc w:val="center"/>
            </w:pPr>
            <w:r w:rsidRPr="0062460B">
              <w:t>3.</w:t>
            </w:r>
          </w:p>
        </w:tc>
        <w:tc>
          <w:tcPr>
            <w:tcW w:w="4350" w:type="dxa"/>
          </w:tcPr>
          <w:p w:rsidR="005C2940" w:rsidRPr="0062460B" w:rsidRDefault="005C2940" w:rsidP="006E2E10">
            <w:r w:rsidRPr="0062460B">
              <w:t>Желтый</w:t>
            </w:r>
            <w:r w:rsidRPr="0062460B">
              <w:rPr>
                <w:lang w:val="en-US"/>
              </w:rPr>
              <w:t xml:space="preserve"> </w:t>
            </w:r>
            <w:r w:rsidRPr="0062460B">
              <w:t>суслик</w:t>
            </w:r>
            <w:r w:rsidRPr="0062460B">
              <w:rPr>
                <w:lang w:val="en-US"/>
              </w:rPr>
              <w:t xml:space="preserve"> </w:t>
            </w:r>
            <w:r w:rsidRPr="0062460B">
              <w:rPr>
                <w:i/>
                <w:lang w:val="en-US"/>
              </w:rPr>
              <w:t>(Spermophyllus fulvus)</w:t>
            </w:r>
          </w:p>
        </w:tc>
        <w:tc>
          <w:tcPr>
            <w:tcW w:w="851" w:type="dxa"/>
          </w:tcPr>
          <w:p w:rsidR="005C2940" w:rsidRPr="0062460B" w:rsidRDefault="005C2940" w:rsidP="006E2E10">
            <w:pPr>
              <w:jc w:val="center"/>
            </w:pPr>
            <w:r w:rsidRPr="0062460B">
              <w:t>10412</w:t>
            </w:r>
          </w:p>
        </w:tc>
        <w:tc>
          <w:tcPr>
            <w:tcW w:w="851" w:type="dxa"/>
          </w:tcPr>
          <w:p w:rsidR="005C2940" w:rsidRPr="0062460B" w:rsidRDefault="005C2940" w:rsidP="006E2E10">
            <w:pPr>
              <w:jc w:val="center"/>
            </w:pPr>
            <w:r w:rsidRPr="0062460B">
              <w:t>1,8</w:t>
            </w:r>
          </w:p>
        </w:tc>
        <w:tc>
          <w:tcPr>
            <w:tcW w:w="902" w:type="dxa"/>
          </w:tcPr>
          <w:p w:rsidR="005C2940" w:rsidRPr="0062460B" w:rsidRDefault="005C2940" w:rsidP="006E2E10">
            <w:pPr>
              <w:jc w:val="center"/>
            </w:pPr>
            <w:r w:rsidRPr="0062460B">
              <w:rPr>
                <w:lang w:val="en-US"/>
              </w:rPr>
              <w:t>21</w:t>
            </w:r>
          </w:p>
        </w:tc>
        <w:tc>
          <w:tcPr>
            <w:tcW w:w="993" w:type="dxa"/>
          </w:tcPr>
          <w:p w:rsidR="005C2940" w:rsidRPr="0062460B" w:rsidRDefault="005C2940" w:rsidP="006E2E10">
            <w:pPr>
              <w:jc w:val="center"/>
            </w:pPr>
            <w:r w:rsidRPr="0062460B">
              <w:t>0,84</w:t>
            </w:r>
          </w:p>
        </w:tc>
        <w:tc>
          <w:tcPr>
            <w:tcW w:w="992" w:type="dxa"/>
          </w:tcPr>
          <w:p w:rsidR="005C2940" w:rsidRPr="0062460B" w:rsidRDefault="005C2940" w:rsidP="006E2E10">
            <w:pPr>
              <w:jc w:val="center"/>
            </w:pPr>
            <w:r w:rsidRPr="0062460B">
              <w:t>0,2</w:t>
            </w:r>
          </w:p>
        </w:tc>
      </w:tr>
      <w:tr w:rsidR="005C2940" w:rsidRPr="0062460B" w:rsidTr="006E2E10">
        <w:trPr>
          <w:trHeight w:val="20"/>
        </w:trPr>
        <w:tc>
          <w:tcPr>
            <w:tcW w:w="525" w:type="dxa"/>
          </w:tcPr>
          <w:p w:rsidR="005C2940" w:rsidRPr="0062460B" w:rsidRDefault="005C2940" w:rsidP="006E2E10">
            <w:pPr>
              <w:jc w:val="center"/>
            </w:pPr>
            <w:r w:rsidRPr="0062460B">
              <w:t>4.</w:t>
            </w:r>
          </w:p>
        </w:tc>
        <w:tc>
          <w:tcPr>
            <w:tcW w:w="4350" w:type="dxa"/>
          </w:tcPr>
          <w:p w:rsidR="005C2940" w:rsidRPr="0062460B" w:rsidRDefault="005C2940" w:rsidP="006E2E10">
            <w:r w:rsidRPr="0062460B">
              <w:t xml:space="preserve">Полуденная песчанка </w:t>
            </w:r>
            <w:r w:rsidRPr="0062460B">
              <w:rPr>
                <w:i/>
              </w:rPr>
              <w:t>(</w:t>
            </w:r>
            <w:r w:rsidRPr="0062460B">
              <w:rPr>
                <w:i/>
                <w:lang w:val="en-US"/>
              </w:rPr>
              <w:t>Meriones</w:t>
            </w:r>
            <w:r w:rsidRPr="0062460B">
              <w:rPr>
                <w:i/>
              </w:rPr>
              <w:t xml:space="preserve"> </w:t>
            </w:r>
            <w:r w:rsidRPr="0062460B">
              <w:rPr>
                <w:i/>
                <w:lang w:val="en-US"/>
              </w:rPr>
              <w:t>meridianus</w:t>
            </w:r>
            <w:r w:rsidRPr="0062460B">
              <w:rPr>
                <w:i/>
              </w:rPr>
              <w:t>)</w:t>
            </w:r>
          </w:p>
        </w:tc>
        <w:tc>
          <w:tcPr>
            <w:tcW w:w="851" w:type="dxa"/>
          </w:tcPr>
          <w:p w:rsidR="005C2940" w:rsidRPr="0062460B" w:rsidRDefault="005C2940" w:rsidP="006E2E10">
            <w:pPr>
              <w:jc w:val="center"/>
            </w:pPr>
            <w:r w:rsidRPr="0062460B">
              <w:t>6714</w:t>
            </w:r>
          </w:p>
        </w:tc>
        <w:tc>
          <w:tcPr>
            <w:tcW w:w="851" w:type="dxa"/>
          </w:tcPr>
          <w:p w:rsidR="005C2940" w:rsidRPr="0062460B" w:rsidRDefault="005C2940" w:rsidP="006E2E10">
            <w:pPr>
              <w:jc w:val="center"/>
            </w:pPr>
            <w:r w:rsidRPr="0062460B">
              <w:t>1,16</w:t>
            </w:r>
          </w:p>
        </w:tc>
        <w:tc>
          <w:tcPr>
            <w:tcW w:w="902" w:type="dxa"/>
          </w:tcPr>
          <w:p w:rsidR="005C2940" w:rsidRPr="0062460B" w:rsidRDefault="005C2940" w:rsidP="006E2E10">
            <w:pPr>
              <w:jc w:val="center"/>
            </w:pPr>
            <w:r w:rsidRPr="0062460B">
              <w:rPr>
                <w:lang w:val="en-US"/>
              </w:rPr>
              <w:t>6</w:t>
            </w:r>
          </w:p>
        </w:tc>
        <w:tc>
          <w:tcPr>
            <w:tcW w:w="993" w:type="dxa"/>
          </w:tcPr>
          <w:p w:rsidR="005C2940" w:rsidRPr="0062460B" w:rsidRDefault="005C2940" w:rsidP="006E2E10">
            <w:pPr>
              <w:jc w:val="center"/>
            </w:pPr>
            <w:r w:rsidRPr="0062460B">
              <w:t>0,24</w:t>
            </w:r>
          </w:p>
        </w:tc>
        <w:tc>
          <w:tcPr>
            <w:tcW w:w="992" w:type="dxa"/>
          </w:tcPr>
          <w:p w:rsidR="005C2940" w:rsidRPr="0062460B" w:rsidRDefault="005C2940" w:rsidP="006E2E10">
            <w:pPr>
              <w:jc w:val="center"/>
            </w:pPr>
            <w:r w:rsidRPr="0062460B">
              <w:t>0,089</w:t>
            </w:r>
          </w:p>
        </w:tc>
      </w:tr>
      <w:tr w:rsidR="005C2940" w:rsidRPr="0062460B" w:rsidTr="006E2E10">
        <w:trPr>
          <w:trHeight w:val="20"/>
        </w:trPr>
        <w:tc>
          <w:tcPr>
            <w:tcW w:w="525" w:type="dxa"/>
          </w:tcPr>
          <w:p w:rsidR="005C2940" w:rsidRPr="0062460B" w:rsidRDefault="005C2940" w:rsidP="006E2E10">
            <w:pPr>
              <w:jc w:val="center"/>
            </w:pPr>
            <w:r w:rsidRPr="0062460B">
              <w:t>5.</w:t>
            </w:r>
          </w:p>
        </w:tc>
        <w:tc>
          <w:tcPr>
            <w:tcW w:w="4350" w:type="dxa"/>
          </w:tcPr>
          <w:p w:rsidR="005C2940" w:rsidRPr="0062460B" w:rsidRDefault="005C2940" w:rsidP="006E2E10">
            <w:r w:rsidRPr="0062460B">
              <w:t xml:space="preserve">Степной хорь </w:t>
            </w:r>
            <w:r w:rsidRPr="0062460B">
              <w:rPr>
                <w:i/>
              </w:rPr>
              <w:t>(</w:t>
            </w:r>
            <w:r w:rsidRPr="0062460B">
              <w:rPr>
                <w:i/>
                <w:lang w:val="en-US"/>
              </w:rPr>
              <w:t>Mustela eversmanni)</w:t>
            </w:r>
          </w:p>
        </w:tc>
        <w:tc>
          <w:tcPr>
            <w:tcW w:w="851" w:type="dxa"/>
          </w:tcPr>
          <w:p w:rsidR="005C2940" w:rsidRPr="0062460B" w:rsidRDefault="005C2940" w:rsidP="006E2E10">
            <w:pPr>
              <w:jc w:val="center"/>
            </w:pPr>
            <w:r w:rsidRPr="0062460B">
              <w:t>1521</w:t>
            </w:r>
          </w:p>
        </w:tc>
        <w:tc>
          <w:tcPr>
            <w:tcW w:w="851" w:type="dxa"/>
          </w:tcPr>
          <w:p w:rsidR="005C2940" w:rsidRPr="0062460B" w:rsidRDefault="005C2940" w:rsidP="006E2E10">
            <w:pPr>
              <w:jc w:val="center"/>
            </w:pPr>
            <w:r w:rsidRPr="0062460B">
              <w:t>0,26</w:t>
            </w:r>
          </w:p>
        </w:tc>
        <w:tc>
          <w:tcPr>
            <w:tcW w:w="902" w:type="dxa"/>
          </w:tcPr>
          <w:p w:rsidR="005C2940" w:rsidRPr="0062460B" w:rsidRDefault="005C2940" w:rsidP="006E2E10">
            <w:pPr>
              <w:jc w:val="center"/>
            </w:pPr>
            <w:r w:rsidRPr="0062460B">
              <w:rPr>
                <w:lang w:val="en-US"/>
              </w:rPr>
              <w:t>3</w:t>
            </w:r>
          </w:p>
        </w:tc>
        <w:tc>
          <w:tcPr>
            <w:tcW w:w="993" w:type="dxa"/>
          </w:tcPr>
          <w:p w:rsidR="005C2940" w:rsidRPr="0062460B" w:rsidRDefault="005C2940" w:rsidP="006E2E10">
            <w:pPr>
              <w:jc w:val="center"/>
            </w:pPr>
            <w:r w:rsidRPr="0062460B">
              <w:t>0,12</w:t>
            </w:r>
          </w:p>
        </w:tc>
        <w:tc>
          <w:tcPr>
            <w:tcW w:w="992" w:type="dxa"/>
          </w:tcPr>
          <w:p w:rsidR="005C2940" w:rsidRPr="0062460B" w:rsidRDefault="005C2940" w:rsidP="006E2E10">
            <w:pPr>
              <w:jc w:val="center"/>
            </w:pPr>
            <w:r w:rsidRPr="0062460B">
              <w:t>0,19</w:t>
            </w:r>
          </w:p>
        </w:tc>
      </w:tr>
      <w:tr w:rsidR="005C2940" w:rsidRPr="0062460B" w:rsidTr="006E2E10">
        <w:trPr>
          <w:trHeight w:val="20"/>
        </w:trPr>
        <w:tc>
          <w:tcPr>
            <w:tcW w:w="525" w:type="dxa"/>
          </w:tcPr>
          <w:p w:rsidR="005C2940" w:rsidRPr="0062460B" w:rsidRDefault="005C2940" w:rsidP="006E2E10">
            <w:pPr>
              <w:jc w:val="center"/>
            </w:pPr>
            <w:r w:rsidRPr="0062460B">
              <w:t>6.</w:t>
            </w:r>
          </w:p>
        </w:tc>
        <w:tc>
          <w:tcPr>
            <w:tcW w:w="4350" w:type="dxa"/>
          </w:tcPr>
          <w:p w:rsidR="005C2940" w:rsidRPr="0062460B" w:rsidRDefault="005C2940" w:rsidP="006E2E10">
            <w:r w:rsidRPr="0062460B">
              <w:t xml:space="preserve">Серый хомячок </w:t>
            </w:r>
            <w:r w:rsidRPr="0062460B">
              <w:rPr>
                <w:i/>
                <w:lang w:val="en-US"/>
              </w:rPr>
              <w:t>(Cri</w:t>
            </w:r>
            <w:r w:rsidRPr="0062460B">
              <w:rPr>
                <w:i/>
              </w:rPr>
              <w:t>с</w:t>
            </w:r>
            <w:r w:rsidRPr="0062460B">
              <w:rPr>
                <w:i/>
                <w:lang w:val="en-US"/>
              </w:rPr>
              <w:t>etulus migratorius)</w:t>
            </w:r>
          </w:p>
        </w:tc>
        <w:tc>
          <w:tcPr>
            <w:tcW w:w="851" w:type="dxa"/>
          </w:tcPr>
          <w:p w:rsidR="005C2940" w:rsidRPr="0062460B" w:rsidRDefault="005C2940" w:rsidP="006E2E10">
            <w:pPr>
              <w:jc w:val="center"/>
            </w:pPr>
            <w:r w:rsidRPr="0062460B">
              <w:t>1517</w:t>
            </w:r>
          </w:p>
        </w:tc>
        <w:tc>
          <w:tcPr>
            <w:tcW w:w="851" w:type="dxa"/>
          </w:tcPr>
          <w:p w:rsidR="005C2940" w:rsidRPr="0062460B" w:rsidRDefault="005C2940" w:rsidP="006E2E10">
            <w:pPr>
              <w:jc w:val="center"/>
            </w:pPr>
            <w:r w:rsidRPr="0062460B">
              <w:t>0,26</w:t>
            </w:r>
          </w:p>
        </w:tc>
        <w:tc>
          <w:tcPr>
            <w:tcW w:w="902" w:type="dxa"/>
          </w:tcPr>
          <w:p w:rsidR="005C2940" w:rsidRPr="0062460B" w:rsidRDefault="005C2940" w:rsidP="006E2E10">
            <w:pPr>
              <w:jc w:val="center"/>
            </w:pPr>
            <w:r w:rsidRPr="0062460B">
              <w:rPr>
                <w:lang w:val="en-US"/>
              </w:rPr>
              <w:t>2</w:t>
            </w:r>
          </w:p>
        </w:tc>
        <w:tc>
          <w:tcPr>
            <w:tcW w:w="993" w:type="dxa"/>
          </w:tcPr>
          <w:p w:rsidR="005C2940" w:rsidRPr="0062460B" w:rsidRDefault="005C2940" w:rsidP="006E2E10">
            <w:pPr>
              <w:jc w:val="center"/>
            </w:pPr>
            <w:r w:rsidRPr="0062460B">
              <w:t>0,08</w:t>
            </w:r>
          </w:p>
        </w:tc>
        <w:tc>
          <w:tcPr>
            <w:tcW w:w="992" w:type="dxa"/>
          </w:tcPr>
          <w:p w:rsidR="005C2940" w:rsidRPr="0062460B" w:rsidRDefault="005C2940" w:rsidP="006E2E10">
            <w:pPr>
              <w:jc w:val="center"/>
            </w:pPr>
            <w:r w:rsidRPr="0062460B">
              <w:t>0,13</w:t>
            </w:r>
          </w:p>
        </w:tc>
      </w:tr>
      <w:tr w:rsidR="005C2940" w:rsidRPr="0062460B" w:rsidTr="006E2E10">
        <w:trPr>
          <w:trHeight w:val="20"/>
        </w:trPr>
        <w:tc>
          <w:tcPr>
            <w:tcW w:w="525" w:type="dxa"/>
          </w:tcPr>
          <w:p w:rsidR="005C2940" w:rsidRPr="0062460B" w:rsidRDefault="005C2940" w:rsidP="006E2E10">
            <w:pPr>
              <w:jc w:val="center"/>
            </w:pPr>
            <w:r w:rsidRPr="0062460B">
              <w:t>7.</w:t>
            </w:r>
          </w:p>
        </w:tc>
        <w:tc>
          <w:tcPr>
            <w:tcW w:w="4350" w:type="dxa"/>
          </w:tcPr>
          <w:p w:rsidR="005C2940" w:rsidRPr="0062460B" w:rsidRDefault="005C2940" w:rsidP="006E2E10">
            <w:r w:rsidRPr="0062460B">
              <w:t xml:space="preserve">Малый тушканчик </w:t>
            </w:r>
            <w:r w:rsidRPr="0062460B">
              <w:rPr>
                <w:i/>
              </w:rPr>
              <w:t>(</w:t>
            </w:r>
            <w:r w:rsidRPr="0062460B">
              <w:rPr>
                <w:i/>
                <w:lang w:val="en-US"/>
              </w:rPr>
              <w:t>Alactaga elater)</w:t>
            </w:r>
          </w:p>
        </w:tc>
        <w:tc>
          <w:tcPr>
            <w:tcW w:w="851" w:type="dxa"/>
          </w:tcPr>
          <w:p w:rsidR="005C2940" w:rsidRPr="0062460B" w:rsidRDefault="005C2940" w:rsidP="006E2E10">
            <w:pPr>
              <w:jc w:val="center"/>
            </w:pPr>
            <w:r w:rsidRPr="0062460B">
              <w:t>1617</w:t>
            </w:r>
          </w:p>
        </w:tc>
        <w:tc>
          <w:tcPr>
            <w:tcW w:w="851" w:type="dxa"/>
          </w:tcPr>
          <w:p w:rsidR="005C2940" w:rsidRPr="0062460B" w:rsidRDefault="005C2940" w:rsidP="006E2E10">
            <w:pPr>
              <w:jc w:val="center"/>
            </w:pPr>
            <w:r w:rsidRPr="0062460B">
              <w:t>0,29</w:t>
            </w:r>
          </w:p>
        </w:tc>
        <w:tc>
          <w:tcPr>
            <w:tcW w:w="902" w:type="dxa"/>
          </w:tcPr>
          <w:p w:rsidR="005C2940" w:rsidRPr="0062460B" w:rsidRDefault="005C2940" w:rsidP="006E2E10">
            <w:pPr>
              <w:jc w:val="center"/>
            </w:pPr>
            <w:r w:rsidRPr="0062460B">
              <w:rPr>
                <w:lang w:val="en-US"/>
              </w:rPr>
              <w:t>2</w:t>
            </w:r>
          </w:p>
        </w:tc>
        <w:tc>
          <w:tcPr>
            <w:tcW w:w="993" w:type="dxa"/>
          </w:tcPr>
          <w:p w:rsidR="005C2940" w:rsidRPr="0062460B" w:rsidRDefault="005C2940" w:rsidP="006E2E10">
            <w:pPr>
              <w:jc w:val="center"/>
            </w:pPr>
            <w:r w:rsidRPr="0062460B">
              <w:t>0,08</w:t>
            </w:r>
          </w:p>
        </w:tc>
        <w:tc>
          <w:tcPr>
            <w:tcW w:w="992" w:type="dxa"/>
          </w:tcPr>
          <w:p w:rsidR="005C2940" w:rsidRPr="0062460B" w:rsidRDefault="005C2940" w:rsidP="006E2E10">
            <w:pPr>
              <w:jc w:val="center"/>
            </w:pPr>
            <w:r w:rsidRPr="0062460B">
              <w:t>0,12</w:t>
            </w:r>
          </w:p>
        </w:tc>
      </w:tr>
      <w:tr w:rsidR="005C2940" w:rsidRPr="0062460B" w:rsidTr="006E2E10">
        <w:trPr>
          <w:trHeight w:val="20"/>
        </w:trPr>
        <w:tc>
          <w:tcPr>
            <w:tcW w:w="525" w:type="dxa"/>
          </w:tcPr>
          <w:p w:rsidR="005C2940" w:rsidRPr="0062460B" w:rsidRDefault="005C2940" w:rsidP="006E2E10">
            <w:pPr>
              <w:jc w:val="center"/>
            </w:pPr>
            <w:r w:rsidRPr="0062460B">
              <w:t>8.</w:t>
            </w:r>
          </w:p>
        </w:tc>
        <w:tc>
          <w:tcPr>
            <w:tcW w:w="4350" w:type="dxa"/>
          </w:tcPr>
          <w:p w:rsidR="005C2940" w:rsidRPr="0062460B" w:rsidRDefault="005C2940" w:rsidP="006E2E10">
            <w:r w:rsidRPr="0062460B">
              <w:t>Прочие виды</w:t>
            </w:r>
          </w:p>
        </w:tc>
        <w:tc>
          <w:tcPr>
            <w:tcW w:w="851" w:type="dxa"/>
          </w:tcPr>
          <w:p w:rsidR="005C2940" w:rsidRPr="0062460B" w:rsidRDefault="005C2940" w:rsidP="006E2E10">
            <w:pPr>
              <w:jc w:val="center"/>
            </w:pPr>
            <w:r w:rsidRPr="0062460B">
              <w:t>5125</w:t>
            </w:r>
          </w:p>
        </w:tc>
        <w:tc>
          <w:tcPr>
            <w:tcW w:w="851" w:type="dxa"/>
          </w:tcPr>
          <w:p w:rsidR="005C2940" w:rsidRPr="0062460B" w:rsidRDefault="005C2940" w:rsidP="006E2E10">
            <w:pPr>
              <w:jc w:val="center"/>
            </w:pPr>
            <w:r w:rsidRPr="0062460B">
              <w:t>0,91</w:t>
            </w:r>
          </w:p>
        </w:tc>
        <w:tc>
          <w:tcPr>
            <w:tcW w:w="902" w:type="dxa"/>
          </w:tcPr>
          <w:p w:rsidR="005C2940" w:rsidRPr="0062460B" w:rsidRDefault="005C2940" w:rsidP="006E2E10">
            <w:pPr>
              <w:jc w:val="center"/>
            </w:pPr>
            <w:r w:rsidRPr="0062460B">
              <w:t>-</w:t>
            </w:r>
          </w:p>
        </w:tc>
        <w:tc>
          <w:tcPr>
            <w:tcW w:w="993" w:type="dxa"/>
          </w:tcPr>
          <w:p w:rsidR="005C2940" w:rsidRPr="0062460B" w:rsidRDefault="005C2940" w:rsidP="006E2E10">
            <w:pPr>
              <w:jc w:val="center"/>
            </w:pPr>
            <w:r w:rsidRPr="0062460B">
              <w:t>-</w:t>
            </w:r>
          </w:p>
        </w:tc>
        <w:tc>
          <w:tcPr>
            <w:tcW w:w="992" w:type="dxa"/>
          </w:tcPr>
          <w:p w:rsidR="005C2940" w:rsidRPr="0062460B" w:rsidRDefault="005C2940" w:rsidP="006E2E10">
            <w:pPr>
              <w:jc w:val="center"/>
            </w:pPr>
            <w:r w:rsidRPr="0062460B">
              <w:t>-</w:t>
            </w:r>
          </w:p>
        </w:tc>
      </w:tr>
      <w:tr w:rsidR="005C2940" w:rsidRPr="0062460B" w:rsidTr="006E2E10">
        <w:trPr>
          <w:trHeight w:val="20"/>
        </w:trPr>
        <w:tc>
          <w:tcPr>
            <w:tcW w:w="4875" w:type="dxa"/>
            <w:gridSpan w:val="2"/>
          </w:tcPr>
          <w:p w:rsidR="005C2940" w:rsidRPr="0062460B" w:rsidRDefault="005C2940" w:rsidP="006E2E10">
            <w:pPr>
              <w:jc w:val="right"/>
            </w:pPr>
            <w:r w:rsidRPr="0062460B">
              <w:t>Итого:</w:t>
            </w:r>
          </w:p>
        </w:tc>
        <w:tc>
          <w:tcPr>
            <w:tcW w:w="851" w:type="dxa"/>
          </w:tcPr>
          <w:p w:rsidR="005C2940" w:rsidRPr="0062460B" w:rsidRDefault="005C2940" w:rsidP="006E2E10">
            <w:pPr>
              <w:jc w:val="center"/>
            </w:pPr>
            <w:r w:rsidRPr="0062460B">
              <w:t>575453</w:t>
            </w:r>
          </w:p>
        </w:tc>
        <w:tc>
          <w:tcPr>
            <w:tcW w:w="851" w:type="dxa"/>
          </w:tcPr>
          <w:p w:rsidR="005C2940" w:rsidRPr="0062460B" w:rsidRDefault="005C2940" w:rsidP="006E2E10">
            <w:pPr>
              <w:jc w:val="center"/>
            </w:pPr>
            <w:r w:rsidRPr="0062460B">
              <w:t>100,0</w:t>
            </w:r>
          </w:p>
        </w:tc>
        <w:tc>
          <w:tcPr>
            <w:tcW w:w="902" w:type="dxa"/>
          </w:tcPr>
          <w:p w:rsidR="005C2940" w:rsidRPr="0062460B" w:rsidRDefault="005C2940" w:rsidP="006E2E10">
            <w:pPr>
              <w:jc w:val="center"/>
            </w:pPr>
            <w:r w:rsidRPr="0062460B">
              <w:t>2508</w:t>
            </w:r>
          </w:p>
        </w:tc>
        <w:tc>
          <w:tcPr>
            <w:tcW w:w="993" w:type="dxa"/>
          </w:tcPr>
          <w:p w:rsidR="005C2940" w:rsidRPr="0062460B" w:rsidRDefault="005C2940" w:rsidP="006E2E10">
            <w:pPr>
              <w:jc w:val="center"/>
            </w:pPr>
            <w:r w:rsidRPr="0062460B">
              <w:t>100,0</w:t>
            </w:r>
          </w:p>
        </w:tc>
        <w:tc>
          <w:tcPr>
            <w:tcW w:w="992" w:type="dxa"/>
          </w:tcPr>
          <w:p w:rsidR="005C2940" w:rsidRPr="0062460B" w:rsidRDefault="005C2940" w:rsidP="006E2E10">
            <w:pPr>
              <w:jc w:val="center"/>
            </w:pPr>
          </w:p>
        </w:tc>
      </w:tr>
    </w:tbl>
    <w:p w:rsidR="005C2940" w:rsidRDefault="005C2940" w:rsidP="005C2940">
      <w:pPr>
        <w:jc w:val="both"/>
        <w:rPr>
          <w:sz w:val="24"/>
          <w:szCs w:val="24"/>
        </w:rPr>
      </w:pPr>
      <w:r>
        <w:rPr>
          <w:sz w:val="24"/>
          <w:szCs w:val="24"/>
        </w:rPr>
        <w:t xml:space="preserve"> </w:t>
      </w:r>
    </w:p>
    <w:p w:rsidR="005C2940" w:rsidRDefault="005C2940" w:rsidP="005C2940">
      <w:pPr>
        <w:ind w:firstLine="397"/>
        <w:jc w:val="both"/>
        <w:rPr>
          <w:sz w:val="24"/>
          <w:szCs w:val="24"/>
        </w:rPr>
      </w:pPr>
      <w:r>
        <w:rPr>
          <w:sz w:val="24"/>
          <w:szCs w:val="24"/>
        </w:rPr>
        <w:t xml:space="preserve"> </w:t>
      </w:r>
      <w:r w:rsidRPr="00B77663">
        <w:rPr>
          <w:sz w:val="24"/>
          <w:szCs w:val="24"/>
        </w:rPr>
        <w:t>Трансмиссию возбудителя чумы в очаге осуществляют специфические блохи бол</w:t>
      </w:r>
      <w:r w:rsidRPr="00B77663">
        <w:rPr>
          <w:sz w:val="24"/>
          <w:szCs w:val="24"/>
        </w:rPr>
        <w:t>ь</w:t>
      </w:r>
      <w:r w:rsidRPr="00B77663">
        <w:rPr>
          <w:sz w:val="24"/>
          <w:szCs w:val="24"/>
        </w:rPr>
        <w:t>шой песчанки – основные и второстепенные переносчики (таблиц</w:t>
      </w:r>
      <w:r>
        <w:rPr>
          <w:sz w:val="24"/>
          <w:szCs w:val="24"/>
        </w:rPr>
        <w:t>ы</w:t>
      </w:r>
      <w:r w:rsidRPr="00B77663">
        <w:rPr>
          <w:sz w:val="24"/>
          <w:szCs w:val="24"/>
        </w:rPr>
        <w:t xml:space="preserve"> 2,</w:t>
      </w:r>
      <w:r>
        <w:rPr>
          <w:sz w:val="24"/>
          <w:szCs w:val="24"/>
        </w:rPr>
        <w:t xml:space="preserve"> </w:t>
      </w:r>
      <w:r w:rsidRPr="00B77663">
        <w:rPr>
          <w:sz w:val="24"/>
          <w:szCs w:val="24"/>
        </w:rPr>
        <w:t>3). Определена з</w:t>
      </w:r>
      <w:r w:rsidRPr="00B77663">
        <w:rPr>
          <w:sz w:val="24"/>
          <w:szCs w:val="24"/>
        </w:rPr>
        <w:t>а</w:t>
      </w:r>
      <w:r w:rsidRPr="00B77663">
        <w:rPr>
          <w:sz w:val="24"/>
          <w:szCs w:val="24"/>
        </w:rPr>
        <w:t>раженность 1</w:t>
      </w:r>
      <w:r>
        <w:rPr>
          <w:sz w:val="24"/>
          <w:szCs w:val="24"/>
        </w:rPr>
        <w:t>1</w:t>
      </w:r>
      <w:r w:rsidRPr="00B77663">
        <w:rPr>
          <w:sz w:val="24"/>
          <w:szCs w:val="24"/>
        </w:rPr>
        <w:t xml:space="preserve"> видов блох и </w:t>
      </w:r>
      <w:r>
        <w:rPr>
          <w:sz w:val="24"/>
          <w:szCs w:val="24"/>
        </w:rPr>
        <w:t>3 родов</w:t>
      </w:r>
      <w:r w:rsidRPr="00B77663">
        <w:rPr>
          <w:sz w:val="24"/>
          <w:szCs w:val="24"/>
        </w:rPr>
        <w:t xml:space="preserve"> клещей.</w:t>
      </w:r>
      <w:r>
        <w:rPr>
          <w:sz w:val="24"/>
          <w:szCs w:val="24"/>
        </w:rPr>
        <w:t xml:space="preserve"> От блох и клещей «без определения», кот</w:t>
      </w:r>
      <w:r>
        <w:rPr>
          <w:sz w:val="24"/>
          <w:szCs w:val="24"/>
        </w:rPr>
        <w:t>о</w:t>
      </w:r>
      <w:r>
        <w:rPr>
          <w:sz w:val="24"/>
          <w:szCs w:val="24"/>
        </w:rPr>
        <w:t xml:space="preserve">рых можно условно выделить в отдельный таксон, изолировано большинство штаммов. </w:t>
      </w:r>
      <w:r w:rsidRPr="00B77663">
        <w:rPr>
          <w:sz w:val="24"/>
          <w:szCs w:val="24"/>
        </w:rPr>
        <w:t>Недостаточн</w:t>
      </w:r>
      <w:r>
        <w:rPr>
          <w:sz w:val="24"/>
          <w:szCs w:val="24"/>
        </w:rPr>
        <w:t>ая</w:t>
      </w:r>
      <w:r w:rsidRPr="00B77663">
        <w:rPr>
          <w:sz w:val="24"/>
          <w:szCs w:val="24"/>
        </w:rPr>
        <w:t xml:space="preserve"> таксономическ</w:t>
      </w:r>
      <w:r>
        <w:rPr>
          <w:sz w:val="24"/>
          <w:szCs w:val="24"/>
        </w:rPr>
        <w:t>ая</w:t>
      </w:r>
      <w:r w:rsidRPr="00B77663">
        <w:rPr>
          <w:sz w:val="24"/>
          <w:szCs w:val="24"/>
        </w:rPr>
        <w:t xml:space="preserve"> </w:t>
      </w:r>
      <w:r>
        <w:rPr>
          <w:sz w:val="24"/>
          <w:szCs w:val="24"/>
        </w:rPr>
        <w:t>идентификация</w:t>
      </w:r>
      <w:r w:rsidRPr="00B77663">
        <w:rPr>
          <w:sz w:val="24"/>
          <w:szCs w:val="24"/>
        </w:rPr>
        <w:t xml:space="preserve"> эктопаразитов при проведении эпизоот</w:t>
      </w:r>
      <w:r w:rsidRPr="00B77663">
        <w:rPr>
          <w:sz w:val="24"/>
          <w:szCs w:val="24"/>
        </w:rPr>
        <w:t>о</w:t>
      </w:r>
      <w:r w:rsidRPr="00B77663">
        <w:rPr>
          <w:sz w:val="24"/>
          <w:szCs w:val="24"/>
        </w:rPr>
        <w:t>логического обследования не отражает полностью видовое разнообразие переносчиков, участвующих в диссеминации микроба в природе.</w:t>
      </w:r>
    </w:p>
    <w:p w:rsidR="00F5416D" w:rsidRDefault="00F5416D" w:rsidP="005C2940">
      <w:pPr>
        <w:ind w:firstLine="397"/>
        <w:jc w:val="right"/>
        <w:rPr>
          <w:i/>
          <w:sz w:val="24"/>
          <w:szCs w:val="24"/>
        </w:rPr>
      </w:pPr>
    </w:p>
    <w:p w:rsidR="005C2940" w:rsidRPr="00C53B41" w:rsidRDefault="005C2940" w:rsidP="005C2940">
      <w:pPr>
        <w:ind w:firstLine="397"/>
        <w:jc w:val="right"/>
        <w:rPr>
          <w:i/>
          <w:sz w:val="24"/>
          <w:szCs w:val="24"/>
        </w:rPr>
      </w:pPr>
      <w:r w:rsidRPr="00C53B41">
        <w:rPr>
          <w:i/>
          <w:sz w:val="24"/>
          <w:szCs w:val="24"/>
        </w:rPr>
        <w:t>Таблица 2</w:t>
      </w:r>
    </w:p>
    <w:p w:rsidR="005C2940" w:rsidRPr="00260F4D" w:rsidRDefault="005C2940" w:rsidP="005C2940">
      <w:pPr>
        <w:jc w:val="center"/>
        <w:rPr>
          <w:i/>
          <w:sz w:val="24"/>
          <w:szCs w:val="24"/>
        </w:rPr>
      </w:pPr>
      <w:r w:rsidRPr="00260F4D">
        <w:rPr>
          <w:i/>
          <w:sz w:val="24"/>
          <w:szCs w:val="24"/>
        </w:rPr>
        <w:t xml:space="preserve">Видовой состав блох, контаминированных </w:t>
      </w:r>
      <w:r w:rsidRPr="00260F4D">
        <w:rPr>
          <w:i/>
          <w:sz w:val="24"/>
          <w:szCs w:val="24"/>
          <w:lang w:val="en-US"/>
        </w:rPr>
        <w:t>Y</w:t>
      </w:r>
      <w:r w:rsidRPr="00260F4D">
        <w:rPr>
          <w:i/>
          <w:sz w:val="24"/>
          <w:szCs w:val="24"/>
        </w:rPr>
        <w:t xml:space="preserve">. </w:t>
      </w:r>
      <w:r w:rsidRPr="00260F4D">
        <w:rPr>
          <w:i/>
          <w:sz w:val="24"/>
          <w:szCs w:val="24"/>
          <w:lang w:val="en-US"/>
        </w:rPr>
        <w:t>pestis</w:t>
      </w:r>
    </w:p>
    <w:p w:rsidR="005C2940" w:rsidRPr="00C53B41" w:rsidRDefault="005C2940" w:rsidP="005C2940">
      <w:pPr>
        <w:jc w:val="center"/>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440"/>
        <w:gridCol w:w="1630"/>
        <w:gridCol w:w="1630"/>
        <w:gridCol w:w="1630"/>
        <w:gridCol w:w="1631"/>
      </w:tblGrid>
      <w:tr w:rsidR="005C2940" w:rsidRPr="00C53B41" w:rsidTr="006E2E10">
        <w:trPr>
          <w:trHeight w:val="133"/>
          <w:jc w:val="center"/>
        </w:trPr>
        <w:tc>
          <w:tcPr>
            <w:tcW w:w="503" w:type="dxa"/>
            <w:vMerge w:val="restart"/>
            <w:vAlign w:val="center"/>
          </w:tcPr>
          <w:p w:rsidR="005C2940" w:rsidRDefault="005C2940" w:rsidP="006E2E10">
            <w:r w:rsidRPr="00C53B41">
              <w:t>№</w:t>
            </w:r>
          </w:p>
          <w:p w:rsidR="005C2940" w:rsidRPr="00C53B41" w:rsidRDefault="005C2940" w:rsidP="006E2E10">
            <w:r w:rsidRPr="00C53B41">
              <w:t>п/п</w:t>
            </w:r>
          </w:p>
        </w:tc>
        <w:tc>
          <w:tcPr>
            <w:tcW w:w="2440" w:type="dxa"/>
            <w:vMerge w:val="restart"/>
            <w:vAlign w:val="center"/>
          </w:tcPr>
          <w:p w:rsidR="005C2940" w:rsidRPr="00C53B41" w:rsidRDefault="005C2940" w:rsidP="006E2E10">
            <w:pPr>
              <w:jc w:val="center"/>
            </w:pPr>
            <w:r w:rsidRPr="00C53B41">
              <w:t>Объект выделения</w:t>
            </w:r>
          </w:p>
        </w:tc>
        <w:tc>
          <w:tcPr>
            <w:tcW w:w="3260" w:type="dxa"/>
            <w:gridSpan w:val="2"/>
          </w:tcPr>
          <w:p w:rsidR="005C2940" w:rsidRDefault="005C2940" w:rsidP="006E2E10">
            <w:pPr>
              <w:jc w:val="center"/>
            </w:pPr>
            <w:r>
              <w:t xml:space="preserve">Исследовано </w:t>
            </w:r>
          </w:p>
        </w:tc>
        <w:tc>
          <w:tcPr>
            <w:tcW w:w="3261" w:type="dxa"/>
            <w:gridSpan w:val="2"/>
            <w:vAlign w:val="center"/>
          </w:tcPr>
          <w:p w:rsidR="005C2940" w:rsidRPr="00C53B41" w:rsidRDefault="005C2940" w:rsidP="006E2E10">
            <w:pPr>
              <w:jc w:val="center"/>
              <w:rPr>
                <w:color w:val="FF0000"/>
              </w:rPr>
            </w:pPr>
            <w:r>
              <w:t>В</w:t>
            </w:r>
            <w:r w:rsidRPr="00C53B41">
              <w:t>ыделен</w:t>
            </w:r>
            <w:r>
              <w:t>о</w:t>
            </w:r>
            <w:r w:rsidRPr="00C53B41">
              <w:t xml:space="preserve"> штаммов</w:t>
            </w:r>
          </w:p>
        </w:tc>
      </w:tr>
      <w:tr w:rsidR="005C2940" w:rsidRPr="00C53B41" w:rsidTr="006E2E10">
        <w:trPr>
          <w:trHeight w:val="166"/>
          <w:jc w:val="center"/>
        </w:trPr>
        <w:tc>
          <w:tcPr>
            <w:tcW w:w="503" w:type="dxa"/>
            <w:vMerge/>
            <w:vAlign w:val="center"/>
          </w:tcPr>
          <w:p w:rsidR="005C2940" w:rsidRPr="00C53B41" w:rsidRDefault="005C2940" w:rsidP="006E2E10"/>
        </w:tc>
        <w:tc>
          <w:tcPr>
            <w:tcW w:w="2440" w:type="dxa"/>
            <w:vMerge/>
            <w:vAlign w:val="center"/>
          </w:tcPr>
          <w:p w:rsidR="005C2940" w:rsidRPr="00C53B41" w:rsidRDefault="005C2940" w:rsidP="006E2E10">
            <w:pPr>
              <w:jc w:val="center"/>
            </w:pPr>
          </w:p>
        </w:tc>
        <w:tc>
          <w:tcPr>
            <w:tcW w:w="1630" w:type="dxa"/>
            <w:vAlign w:val="center"/>
          </w:tcPr>
          <w:p w:rsidR="005C2940" w:rsidRDefault="005C2940" w:rsidP="006E2E10">
            <w:pPr>
              <w:jc w:val="center"/>
            </w:pPr>
            <w:r>
              <w:t>Всего</w:t>
            </w:r>
          </w:p>
        </w:tc>
        <w:tc>
          <w:tcPr>
            <w:tcW w:w="1630" w:type="dxa"/>
            <w:vAlign w:val="center"/>
          </w:tcPr>
          <w:p w:rsidR="005C2940" w:rsidRPr="0025135E" w:rsidRDefault="005C2940" w:rsidP="006E2E10">
            <w:pPr>
              <w:jc w:val="center"/>
            </w:pPr>
            <w:r w:rsidRPr="0025135E">
              <w:t>Доля, %</w:t>
            </w:r>
          </w:p>
        </w:tc>
        <w:tc>
          <w:tcPr>
            <w:tcW w:w="1630" w:type="dxa"/>
            <w:vAlign w:val="center"/>
          </w:tcPr>
          <w:p w:rsidR="005C2940" w:rsidRDefault="005C2940" w:rsidP="006E2E10">
            <w:pPr>
              <w:jc w:val="center"/>
            </w:pPr>
            <w:r>
              <w:t>Всего</w:t>
            </w:r>
          </w:p>
        </w:tc>
        <w:tc>
          <w:tcPr>
            <w:tcW w:w="1631" w:type="dxa"/>
            <w:vAlign w:val="center"/>
          </w:tcPr>
          <w:p w:rsidR="005C2940" w:rsidRPr="0025135E" w:rsidRDefault="005C2940" w:rsidP="006E2E10">
            <w:pPr>
              <w:jc w:val="center"/>
            </w:pPr>
            <w:r w:rsidRPr="0025135E">
              <w:t>Доля, %</w:t>
            </w:r>
          </w:p>
        </w:tc>
      </w:tr>
      <w:tr w:rsidR="005C2940" w:rsidRPr="00C53B41" w:rsidTr="006E2E10">
        <w:trPr>
          <w:jc w:val="center"/>
        </w:trPr>
        <w:tc>
          <w:tcPr>
            <w:tcW w:w="503" w:type="dxa"/>
            <w:vAlign w:val="center"/>
          </w:tcPr>
          <w:p w:rsidR="005C2940" w:rsidRPr="00C53B41" w:rsidRDefault="005C2940" w:rsidP="006E2E10">
            <w:r w:rsidRPr="00C53B41">
              <w:t>1.</w:t>
            </w:r>
          </w:p>
        </w:tc>
        <w:tc>
          <w:tcPr>
            <w:tcW w:w="2440" w:type="dxa"/>
            <w:vAlign w:val="center"/>
          </w:tcPr>
          <w:p w:rsidR="005C2940" w:rsidRPr="00C53B41" w:rsidRDefault="005C2940" w:rsidP="006E2E10">
            <w:r w:rsidRPr="00C53B41">
              <w:t>Блохи без определения</w:t>
            </w:r>
          </w:p>
        </w:tc>
        <w:tc>
          <w:tcPr>
            <w:tcW w:w="1630" w:type="dxa"/>
          </w:tcPr>
          <w:p w:rsidR="005C2940" w:rsidRPr="00C53B41" w:rsidRDefault="005C2940" w:rsidP="006E2E10">
            <w:r>
              <w:t>6866630</w:t>
            </w:r>
          </w:p>
        </w:tc>
        <w:tc>
          <w:tcPr>
            <w:tcW w:w="1630" w:type="dxa"/>
          </w:tcPr>
          <w:p w:rsidR="005C2940" w:rsidRPr="00C53B41" w:rsidRDefault="005C2940" w:rsidP="006E2E10">
            <w:pPr>
              <w:jc w:val="center"/>
            </w:pPr>
            <w:r>
              <w:t>73,04</w:t>
            </w:r>
          </w:p>
        </w:tc>
        <w:tc>
          <w:tcPr>
            <w:tcW w:w="1630" w:type="dxa"/>
            <w:vAlign w:val="center"/>
          </w:tcPr>
          <w:p w:rsidR="005C2940" w:rsidRPr="00C53B41" w:rsidRDefault="005C2940" w:rsidP="006E2E10">
            <w:pPr>
              <w:jc w:val="center"/>
            </w:pPr>
            <w:r w:rsidRPr="00C53B41">
              <w:t>3560</w:t>
            </w:r>
          </w:p>
        </w:tc>
        <w:tc>
          <w:tcPr>
            <w:tcW w:w="1631" w:type="dxa"/>
            <w:vAlign w:val="center"/>
          </w:tcPr>
          <w:p w:rsidR="005C2940" w:rsidRPr="00C53B41" w:rsidRDefault="005C2940" w:rsidP="006E2E10">
            <w:pPr>
              <w:jc w:val="center"/>
            </w:pPr>
            <w:r w:rsidRPr="00C53B41">
              <w:rPr>
                <w:lang w:val="en-US"/>
              </w:rPr>
              <w:t>70</w:t>
            </w:r>
            <w:r w:rsidRPr="00C53B41">
              <w:t>,73</w:t>
            </w:r>
          </w:p>
        </w:tc>
      </w:tr>
      <w:tr w:rsidR="005C2940" w:rsidRPr="00C53B41" w:rsidTr="006E2E10">
        <w:trPr>
          <w:jc w:val="center"/>
        </w:trPr>
        <w:tc>
          <w:tcPr>
            <w:tcW w:w="503" w:type="dxa"/>
            <w:vAlign w:val="center"/>
          </w:tcPr>
          <w:p w:rsidR="005C2940" w:rsidRPr="00C53B41" w:rsidRDefault="005C2940" w:rsidP="006E2E10">
            <w:r w:rsidRPr="00C53B41">
              <w:t>2.</w:t>
            </w:r>
          </w:p>
        </w:tc>
        <w:tc>
          <w:tcPr>
            <w:tcW w:w="2440" w:type="dxa"/>
            <w:vAlign w:val="center"/>
          </w:tcPr>
          <w:p w:rsidR="005C2940" w:rsidRPr="00260F4D" w:rsidRDefault="005C2940" w:rsidP="006E2E10">
            <w:pPr>
              <w:rPr>
                <w:i/>
              </w:rPr>
            </w:pPr>
            <w:r w:rsidRPr="00260F4D">
              <w:rPr>
                <w:i/>
                <w:lang w:val="en-US"/>
              </w:rPr>
              <w:t>Xenopsylla skrjabini</w:t>
            </w:r>
          </w:p>
        </w:tc>
        <w:tc>
          <w:tcPr>
            <w:tcW w:w="1630" w:type="dxa"/>
          </w:tcPr>
          <w:p w:rsidR="005C2940" w:rsidRPr="00C53B41" w:rsidRDefault="005C2940" w:rsidP="006E2E10">
            <w:r>
              <w:t>1375274</w:t>
            </w:r>
          </w:p>
        </w:tc>
        <w:tc>
          <w:tcPr>
            <w:tcW w:w="1630" w:type="dxa"/>
          </w:tcPr>
          <w:p w:rsidR="005C2940" w:rsidRPr="00C53B41" w:rsidRDefault="005C2940" w:rsidP="006E2E10">
            <w:pPr>
              <w:jc w:val="center"/>
            </w:pPr>
            <w:r>
              <w:t>14,62</w:t>
            </w:r>
          </w:p>
        </w:tc>
        <w:tc>
          <w:tcPr>
            <w:tcW w:w="1630" w:type="dxa"/>
            <w:vAlign w:val="center"/>
          </w:tcPr>
          <w:p w:rsidR="005C2940" w:rsidRPr="00C53B41" w:rsidRDefault="005C2940" w:rsidP="006E2E10">
            <w:pPr>
              <w:jc w:val="center"/>
            </w:pPr>
            <w:r w:rsidRPr="00C53B41">
              <w:t>1005</w:t>
            </w:r>
          </w:p>
        </w:tc>
        <w:tc>
          <w:tcPr>
            <w:tcW w:w="1631" w:type="dxa"/>
            <w:vAlign w:val="center"/>
          </w:tcPr>
          <w:p w:rsidR="005C2940" w:rsidRPr="00C53B41" w:rsidRDefault="005C2940" w:rsidP="006E2E10">
            <w:pPr>
              <w:jc w:val="center"/>
            </w:pPr>
            <w:r w:rsidRPr="00C53B41">
              <w:t>19,96</w:t>
            </w:r>
          </w:p>
        </w:tc>
      </w:tr>
      <w:tr w:rsidR="005C2940" w:rsidRPr="00BE64AB" w:rsidTr="006E2E10">
        <w:trPr>
          <w:jc w:val="center"/>
        </w:trPr>
        <w:tc>
          <w:tcPr>
            <w:tcW w:w="503" w:type="dxa"/>
            <w:vAlign w:val="center"/>
          </w:tcPr>
          <w:p w:rsidR="005C2940" w:rsidRPr="00C53B41" w:rsidRDefault="005C2940" w:rsidP="006E2E10">
            <w:r>
              <w:t>3</w:t>
            </w:r>
            <w:r w:rsidRPr="00C53B41">
              <w:t>.</w:t>
            </w:r>
          </w:p>
        </w:tc>
        <w:tc>
          <w:tcPr>
            <w:tcW w:w="2440" w:type="dxa"/>
            <w:vAlign w:val="center"/>
          </w:tcPr>
          <w:p w:rsidR="005C2940" w:rsidRPr="00260F4D" w:rsidRDefault="005C2940" w:rsidP="006E2E10">
            <w:pPr>
              <w:rPr>
                <w:i/>
                <w:lang w:val="fr-FR"/>
              </w:rPr>
            </w:pPr>
            <w:r w:rsidRPr="00260F4D">
              <w:rPr>
                <w:i/>
                <w:lang w:val="fr-FR"/>
              </w:rPr>
              <w:t>Nosopsyllus laeviceps</w:t>
            </w:r>
          </w:p>
        </w:tc>
        <w:tc>
          <w:tcPr>
            <w:tcW w:w="1630" w:type="dxa"/>
          </w:tcPr>
          <w:p w:rsidR="005C2940" w:rsidRPr="009629D1" w:rsidRDefault="005C2940" w:rsidP="006E2E10">
            <w:r>
              <w:t>476214</w:t>
            </w:r>
          </w:p>
        </w:tc>
        <w:tc>
          <w:tcPr>
            <w:tcW w:w="1630" w:type="dxa"/>
          </w:tcPr>
          <w:p w:rsidR="005C2940" w:rsidRPr="00170980" w:rsidRDefault="005C2940" w:rsidP="006E2E10">
            <w:pPr>
              <w:jc w:val="center"/>
            </w:pPr>
            <w:r>
              <w:t>5,06</w:t>
            </w:r>
          </w:p>
        </w:tc>
        <w:tc>
          <w:tcPr>
            <w:tcW w:w="1630" w:type="dxa"/>
            <w:vAlign w:val="center"/>
          </w:tcPr>
          <w:p w:rsidR="005C2940" w:rsidRPr="00BE64AB" w:rsidRDefault="005C2940" w:rsidP="006E2E10">
            <w:pPr>
              <w:jc w:val="center"/>
              <w:rPr>
                <w:lang w:val="fr-FR"/>
              </w:rPr>
            </w:pPr>
            <w:r w:rsidRPr="00BE64AB">
              <w:rPr>
                <w:lang w:val="fr-FR"/>
              </w:rPr>
              <w:t>194</w:t>
            </w:r>
          </w:p>
        </w:tc>
        <w:tc>
          <w:tcPr>
            <w:tcW w:w="1631" w:type="dxa"/>
            <w:vAlign w:val="center"/>
          </w:tcPr>
          <w:p w:rsidR="005C2940" w:rsidRPr="00BE64AB" w:rsidRDefault="005C2940" w:rsidP="006E2E10">
            <w:pPr>
              <w:jc w:val="center"/>
              <w:rPr>
                <w:lang w:val="fr-FR"/>
              </w:rPr>
            </w:pPr>
            <w:r w:rsidRPr="00BE64AB">
              <w:rPr>
                <w:lang w:val="fr-FR"/>
              </w:rPr>
              <w:t>3,85</w:t>
            </w:r>
          </w:p>
        </w:tc>
      </w:tr>
      <w:tr w:rsidR="005C2940" w:rsidRPr="00BE64AB" w:rsidTr="006E2E10">
        <w:trPr>
          <w:jc w:val="center"/>
        </w:trPr>
        <w:tc>
          <w:tcPr>
            <w:tcW w:w="503" w:type="dxa"/>
            <w:vAlign w:val="center"/>
          </w:tcPr>
          <w:p w:rsidR="005C2940" w:rsidRPr="00BE64AB" w:rsidRDefault="005C2940" w:rsidP="006E2E10">
            <w:pPr>
              <w:rPr>
                <w:lang w:val="fr-FR"/>
              </w:rPr>
            </w:pPr>
            <w:r>
              <w:t>4</w:t>
            </w:r>
            <w:r w:rsidRPr="00BE64AB">
              <w:rPr>
                <w:lang w:val="fr-FR"/>
              </w:rPr>
              <w:t>.</w:t>
            </w:r>
          </w:p>
        </w:tc>
        <w:tc>
          <w:tcPr>
            <w:tcW w:w="2440" w:type="dxa"/>
            <w:vAlign w:val="center"/>
          </w:tcPr>
          <w:p w:rsidR="005C2940" w:rsidRPr="00260F4D" w:rsidRDefault="005C2940" w:rsidP="006E2E10">
            <w:pPr>
              <w:rPr>
                <w:i/>
                <w:lang w:val="fr-FR"/>
              </w:rPr>
            </w:pPr>
            <w:r w:rsidRPr="00260F4D">
              <w:rPr>
                <w:i/>
                <w:lang w:val="fr-FR"/>
              </w:rPr>
              <w:t>X. nuttali</w:t>
            </w:r>
          </w:p>
        </w:tc>
        <w:tc>
          <w:tcPr>
            <w:tcW w:w="1630" w:type="dxa"/>
          </w:tcPr>
          <w:p w:rsidR="005C2940" w:rsidRPr="009629D1" w:rsidRDefault="005C2940" w:rsidP="006E2E10">
            <w:r>
              <w:t>276102</w:t>
            </w:r>
          </w:p>
        </w:tc>
        <w:tc>
          <w:tcPr>
            <w:tcW w:w="1630" w:type="dxa"/>
          </w:tcPr>
          <w:p w:rsidR="005C2940" w:rsidRPr="00170980" w:rsidRDefault="005C2940" w:rsidP="006E2E10">
            <w:pPr>
              <w:jc w:val="center"/>
            </w:pPr>
            <w:r>
              <w:t>2,93</w:t>
            </w:r>
          </w:p>
        </w:tc>
        <w:tc>
          <w:tcPr>
            <w:tcW w:w="1630" w:type="dxa"/>
            <w:vAlign w:val="center"/>
          </w:tcPr>
          <w:p w:rsidR="005C2940" w:rsidRPr="00BE64AB" w:rsidRDefault="005C2940" w:rsidP="006E2E10">
            <w:pPr>
              <w:jc w:val="center"/>
              <w:rPr>
                <w:lang w:val="fr-FR"/>
              </w:rPr>
            </w:pPr>
            <w:r w:rsidRPr="00BE64AB">
              <w:rPr>
                <w:lang w:val="fr-FR"/>
              </w:rPr>
              <w:t>103</w:t>
            </w:r>
          </w:p>
        </w:tc>
        <w:tc>
          <w:tcPr>
            <w:tcW w:w="1631" w:type="dxa"/>
            <w:vAlign w:val="center"/>
          </w:tcPr>
          <w:p w:rsidR="005C2940" w:rsidRPr="00BE64AB" w:rsidRDefault="005C2940" w:rsidP="006E2E10">
            <w:pPr>
              <w:jc w:val="center"/>
              <w:rPr>
                <w:lang w:val="fr-FR"/>
              </w:rPr>
            </w:pPr>
            <w:r w:rsidRPr="00BE64AB">
              <w:rPr>
                <w:lang w:val="fr-FR"/>
              </w:rPr>
              <w:t>2,05</w:t>
            </w:r>
          </w:p>
        </w:tc>
      </w:tr>
      <w:tr w:rsidR="005C2940" w:rsidRPr="00BE64AB" w:rsidTr="006E2E10">
        <w:trPr>
          <w:jc w:val="center"/>
        </w:trPr>
        <w:tc>
          <w:tcPr>
            <w:tcW w:w="503" w:type="dxa"/>
            <w:vAlign w:val="center"/>
          </w:tcPr>
          <w:p w:rsidR="005C2940" w:rsidRPr="00BE64AB" w:rsidRDefault="005C2940" w:rsidP="006E2E10">
            <w:pPr>
              <w:rPr>
                <w:lang w:val="fr-FR"/>
              </w:rPr>
            </w:pPr>
            <w:r>
              <w:t>5</w:t>
            </w:r>
            <w:r w:rsidRPr="00BE64AB">
              <w:rPr>
                <w:lang w:val="fr-FR"/>
              </w:rPr>
              <w:t>.</w:t>
            </w:r>
          </w:p>
        </w:tc>
        <w:tc>
          <w:tcPr>
            <w:tcW w:w="2440" w:type="dxa"/>
            <w:vAlign w:val="center"/>
          </w:tcPr>
          <w:p w:rsidR="005C2940" w:rsidRPr="00260F4D" w:rsidRDefault="005C2940" w:rsidP="006E2E10">
            <w:pPr>
              <w:rPr>
                <w:i/>
                <w:lang w:val="fr-FR"/>
              </w:rPr>
            </w:pPr>
            <w:r w:rsidRPr="00260F4D">
              <w:rPr>
                <w:i/>
                <w:lang w:val="fr-FR"/>
              </w:rPr>
              <w:t>Coptopsylla lamellifer</w:t>
            </w:r>
          </w:p>
        </w:tc>
        <w:tc>
          <w:tcPr>
            <w:tcW w:w="1630" w:type="dxa"/>
          </w:tcPr>
          <w:p w:rsidR="005C2940" w:rsidRPr="009629D1" w:rsidRDefault="005C2940" w:rsidP="006E2E10">
            <w:r>
              <w:t>121610</w:t>
            </w:r>
          </w:p>
        </w:tc>
        <w:tc>
          <w:tcPr>
            <w:tcW w:w="1630" w:type="dxa"/>
          </w:tcPr>
          <w:p w:rsidR="005C2940" w:rsidRPr="00170980" w:rsidRDefault="005C2940" w:rsidP="006E2E10">
            <w:pPr>
              <w:jc w:val="center"/>
            </w:pPr>
            <w:r>
              <w:t>1,29</w:t>
            </w:r>
          </w:p>
        </w:tc>
        <w:tc>
          <w:tcPr>
            <w:tcW w:w="1630" w:type="dxa"/>
            <w:vAlign w:val="center"/>
          </w:tcPr>
          <w:p w:rsidR="005C2940" w:rsidRPr="00BE64AB" w:rsidRDefault="005C2940" w:rsidP="006E2E10">
            <w:pPr>
              <w:jc w:val="center"/>
              <w:rPr>
                <w:lang w:val="fr-FR"/>
              </w:rPr>
            </w:pPr>
            <w:r w:rsidRPr="00BE64AB">
              <w:rPr>
                <w:lang w:val="fr-FR"/>
              </w:rPr>
              <w:t>75</w:t>
            </w:r>
          </w:p>
        </w:tc>
        <w:tc>
          <w:tcPr>
            <w:tcW w:w="1631" w:type="dxa"/>
            <w:vAlign w:val="center"/>
          </w:tcPr>
          <w:p w:rsidR="005C2940" w:rsidRPr="00BE64AB" w:rsidRDefault="005C2940" w:rsidP="006E2E10">
            <w:pPr>
              <w:jc w:val="center"/>
              <w:rPr>
                <w:lang w:val="fr-FR"/>
              </w:rPr>
            </w:pPr>
            <w:r w:rsidRPr="00BE64AB">
              <w:rPr>
                <w:lang w:val="fr-FR"/>
              </w:rPr>
              <w:t>1,49</w:t>
            </w:r>
          </w:p>
        </w:tc>
      </w:tr>
      <w:tr w:rsidR="005C2940" w:rsidRPr="00BE64AB" w:rsidTr="006E2E10">
        <w:trPr>
          <w:jc w:val="center"/>
        </w:trPr>
        <w:tc>
          <w:tcPr>
            <w:tcW w:w="503" w:type="dxa"/>
            <w:vAlign w:val="center"/>
          </w:tcPr>
          <w:p w:rsidR="005C2940" w:rsidRPr="00BE64AB" w:rsidRDefault="005C2940" w:rsidP="006E2E10">
            <w:pPr>
              <w:rPr>
                <w:lang w:val="fr-FR"/>
              </w:rPr>
            </w:pPr>
            <w:r>
              <w:t>6</w:t>
            </w:r>
            <w:r w:rsidRPr="00BE64AB">
              <w:rPr>
                <w:lang w:val="fr-FR"/>
              </w:rPr>
              <w:t>.</w:t>
            </w:r>
          </w:p>
        </w:tc>
        <w:tc>
          <w:tcPr>
            <w:tcW w:w="2440" w:type="dxa"/>
            <w:vAlign w:val="center"/>
          </w:tcPr>
          <w:p w:rsidR="005C2940" w:rsidRPr="00260F4D" w:rsidRDefault="005C2940" w:rsidP="006E2E10">
            <w:pPr>
              <w:rPr>
                <w:i/>
              </w:rPr>
            </w:pPr>
            <w:r w:rsidRPr="00260F4D">
              <w:rPr>
                <w:i/>
                <w:lang w:val="fr-FR"/>
              </w:rPr>
              <w:t>Ech</w:t>
            </w:r>
            <w:r w:rsidRPr="00260F4D">
              <w:rPr>
                <w:i/>
                <w:lang w:val="en-US"/>
              </w:rPr>
              <w:t>idnophaga oschanini</w:t>
            </w:r>
          </w:p>
        </w:tc>
        <w:tc>
          <w:tcPr>
            <w:tcW w:w="1630" w:type="dxa"/>
          </w:tcPr>
          <w:p w:rsidR="005C2940" w:rsidRPr="00C53B41" w:rsidRDefault="005C2940" w:rsidP="006E2E10">
            <w:r>
              <w:t>113401</w:t>
            </w:r>
          </w:p>
        </w:tc>
        <w:tc>
          <w:tcPr>
            <w:tcW w:w="1630" w:type="dxa"/>
          </w:tcPr>
          <w:p w:rsidR="005C2940" w:rsidRPr="00C53B41" w:rsidRDefault="005C2940" w:rsidP="006E2E10">
            <w:pPr>
              <w:jc w:val="center"/>
            </w:pPr>
            <w:r>
              <w:t>1,27</w:t>
            </w:r>
          </w:p>
        </w:tc>
        <w:tc>
          <w:tcPr>
            <w:tcW w:w="1630" w:type="dxa"/>
            <w:vAlign w:val="center"/>
          </w:tcPr>
          <w:p w:rsidR="005C2940" w:rsidRPr="00C53B41" w:rsidRDefault="005C2940" w:rsidP="006E2E10">
            <w:pPr>
              <w:jc w:val="center"/>
            </w:pPr>
            <w:r w:rsidRPr="00C53B41">
              <w:t>39</w:t>
            </w:r>
          </w:p>
        </w:tc>
        <w:tc>
          <w:tcPr>
            <w:tcW w:w="1631" w:type="dxa"/>
            <w:vAlign w:val="center"/>
          </w:tcPr>
          <w:p w:rsidR="005C2940" w:rsidRPr="00C53B41" w:rsidRDefault="005C2940" w:rsidP="006E2E10">
            <w:pPr>
              <w:jc w:val="center"/>
            </w:pPr>
            <w:r w:rsidRPr="00C53B41">
              <w:t>0,77</w:t>
            </w:r>
          </w:p>
        </w:tc>
      </w:tr>
      <w:tr w:rsidR="005C2940" w:rsidRPr="00C53B41" w:rsidTr="006E2E10">
        <w:trPr>
          <w:jc w:val="center"/>
        </w:trPr>
        <w:tc>
          <w:tcPr>
            <w:tcW w:w="503" w:type="dxa"/>
            <w:vAlign w:val="center"/>
          </w:tcPr>
          <w:p w:rsidR="005C2940" w:rsidRPr="00BE64AB" w:rsidRDefault="005C2940" w:rsidP="006E2E10">
            <w:pPr>
              <w:rPr>
                <w:lang w:val="fr-FR"/>
              </w:rPr>
            </w:pPr>
            <w:r>
              <w:t>7</w:t>
            </w:r>
            <w:r w:rsidRPr="00BE64AB">
              <w:rPr>
                <w:lang w:val="fr-FR"/>
              </w:rPr>
              <w:t>.</w:t>
            </w:r>
          </w:p>
        </w:tc>
        <w:tc>
          <w:tcPr>
            <w:tcW w:w="2440" w:type="dxa"/>
            <w:vAlign w:val="center"/>
          </w:tcPr>
          <w:p w:rsidR="005C2940" w:rsidRPr="00260F4D" w:rsidRDefault="005C2940" w:rsidP="006E2E10">
            <w:pPr>
              <w:rPr>
                <w:i/>
                <w:lang w:val="fr-FR"/>
              </w:rPr>
            </w:pPr>
            <w:r w:rsidRPr="00260F4D">
              <w:rPr>
                <w:i/>
                <w:lang w:val="fr-FR"/>
              </w:rPr>
              <w:t>X</w:t>
            </w:r>
            <w:r w:rsidRPr="00260F4D">
              <w:rPr>
                <w:i/>
              </w:rPr>
              <w:t>.</w:t>
            </w:r>
            <w:r w:rsidRPr="00260F4D">
              <w:rPr>
                <w:i/>
                <w:lang w:val="fr-FR"/>
              </w:rPr>
              <w:t xml:space="preserve"> conformis</w:t>
            </w:r>
          </w:p>
        </w:tc>
        <w:tc>
          <w:tcPr>
            <w:tcW w:w="1630" w:type="dxa"/>
          </w:tcPr>
          <w:p w:rsidR="005C2940" w:rsidRPr="009629D1" w:rsidRDefault="005C2940" w:rsidP="006E2E10">
            <w:r>
              <w:t>83319</w:t>
            </w:r>
          </w:p>
        </w:tc>
        <w:tc>
          <w:tcPr>
            <w:tcW w:w="1630" w:type="dxa"/>
          </w:tcPr>
          <w:p w:rsidR="005C2940" w:rsidRPr="00170980" w:rsidRDefault="005C2940" w:rsidP="006E2E10">
            <w:pPr>
              <w:jc w:val="center"/>
            </w:pPr>
            <w:r>
              <w:t>0,88</w:t>
            </w:r>
          </w:p>
        </w:tc>
        <w:tc>
          <w:tcPr>
            <w:tcW w:w="1630" w:type="dxa"/>
            <w:vAlign w:val="center"/>
          </w:tcPr>
          <w:p w:rsidR="005C2940" w:rsidRPr="00BE64AB" w:rsidRDefault="005C2940" w:rsidP="006E2E10">
            <w:pPr>
              <w:jc w:val="center"/>
              <w:rPr>
                <w:lang w:val="fr-FR"/>
              </w:rPr>
            </w:pPr>
            <w:r w:rsidRPr="00BE64AB">
              <w:rPr>
                <w:lang w:val="fr-FR"/>
              </w:rPr>
              <w:t>22</w:t>
            </w:r>
          </w:p>
        </w:tc>
        <w:tc>
          <w:tcPr>
            <w:tcW w:w="1631" w:type="dxa"/>
            <w:vAlign w:val="center"/>
          </w:tcPr>
          <w:p w:rsidR="005C2940" w:rsidRPr="00BE64AB" w:rsidRDefault="005C2940" w:rsidP="006E2E10">
            <w:pPr>
              <w:jc w:val="center"/>
              <w:rPr>
                <w:lang w:val="fr-FR"/>
              </w:rPr>
            </w:pPr>
            <w:r w:rsidRPr="00BE64AB">
              <w:rPr>
                <w:lang w:val="fr-FR"/>
              </w:rPr>
              <w:t>0,44</w:t>
            </w:r>
          </w:p>
        </w:tc>
      </w:tr>
      <w:tr w:rsidR="005C2940" w:rsidRPr="00C53B41" w:rsidTr="006E2E10">
        <w:trPr>
          <w:jc w:val="center"/>
        </w:trPr>
        <w:tc>
          <w:tcPr>
            <w:tcW w:w="503" w:type="dxa"/>
            <w:vAlign w:val="center"/>
          </w:tcPr>
          <w:p w:rsidR="005C2940" w:rsidRPr="00C53B41" w:rsidRDefault="005C2940" w:rsidP="006E2E10">
            <w:r w:rsidRPr="00C53B41">
              <w:t>8.</w:t>
            </w:r>
          </w:p>
        </w:tc>
        <w:tc>
          <w:tcPr>
            <w:tcW w:w="2440" w:type="dxa"/>
            <w:vAlign w:val="center"/>
          </w:tcPr>
          <w:p w:rsidR="005C2940" w:rsidRPr="00260F4D" w:rsidRDefault="005C2940" w:rsidP="006E2E10">
            <w:pPr>
              <w:rPr>
                <w:i/>
                <w:lang w:val="en-US"/>
              </w:rPr>
            </w:pPr>
            <w:r w:rsidRPr="00260F4D">
              <w:rPr>
                <w:i/>
                <w:lang w:val="en-US"/>
              </w:rPr>
              <w:t>Stenoponia conspecta</w:t>
            </w:r>
          </w:p>
        </w:tc>
        <w:tc>
          <w:tcPr>
            <w:tcW w:w="1630" w:type="dxa"/>
          </w:tcPr>
          <w:p w:rsidR="005C2940" w:rsidRPr="00C53B41" w:rsidRDefault="005C2940" w:rsidP="006E2E10">
            <w:r>
              <w:t>18402</w:t>
            </w:r>
          </w:p>
        </w:tc>
        <w:tc>
          <w:tcPr>
            <w:tcW w:w="1630" w:type="dxa"/>
          </w:tcPr>
          <w:p w:rsidR="005C2940" w:rsidRPr="00C53B41" w:rsidRDefault="005C2940" w:rsidP="006E2E10">
            <w:pPr>
              <w:jc w:val="center"/>
            </w:pPr>
            <w:r>
              <w:t>0,19</w:t>
            </w:r>
          </w:p>
        </w:tc>
        <w:tc>
          <w:tcPr>
            <w:tcW w:w="1630" w:type="dxa"/>
            <w:vAlign w:val="center"/>
          </w:tcPr>
          <w:p w:rsidR="005C2940" w:rsidRPr="00C53B41" w:rsidRDefault="005C2940" w:rsidP="006E2E10">
            <w:pPr>
              <w:jc w:val="center"/>
            </w:pPr>
            <w:r w:rsidRPr="00C53B41">
              <w:t>12</w:t>
            </w:r>
          </w:p>
        </w:tc>
        <w:tc>
          <w:tcPr>
            <w:tcW w:w="1631" w:type="dxa"/>
            <w:vAlign w:val="center"/>
          </w:tcPr>
          <w:p w:rsidR="005C2940" w:rsidRPr="00C53B41" w:rsidRDefault="005C2940" w:rsidP="006E2E10">
            <w:pPr>
              <w:jc w:val="center"/>
            </w:pPr>
            <w:r w:rsidRPr="00C53B41">
              <w:t>0,2</w:t>
            </w:r>
            <w:r>
              <w:t>5</w:t>
            </w:r>
          </w:p>
        </w:tc>
      </w:tr>
      <w:tr w:rsidR="005C2940" w:rsidRPr="00C53B41" w:rsidTr="006E2E10">
        <w:trPr>
          <w:jc w:val="center"/>
        </w:trPr>
        <w:tc>
          <w:tcPr>
            <w:tcW w:w="503" w:type="dxa"/>
            <w:vAlign w:val="center"/>
          </w:tcPr>
          <w:p w:rsidR="005C2940" w:rsidRPr="00C53B41" w:rsidRDefault="005C2940" w:rsidP="006E2E10">
            <w:r w:rsidRPr="00C53B41">
              <w:t>9.</w:t>
            </w:r>
          </w:p>
        </w:tc>
        <w:tc>
          <w:tcPr>
            <w:tcW w:w="2440" w:type="dxa"/>
            <w:vAlign w:val="center"/>
          </w:tcPr>
          <w:p w:rsidR="005C2940" w:rsidRPr="00260F4D" w:rsidRDefault="005C2940" w:rsidP="006E2E10">
            <w:pPr>
              <w:rPr>
                <w:i/>
                <w:lang w:val="en-US"/>
              </w:rPr>
            </w:pPr>
            <w:r w:rsidRPr="00260F4D">
              <w:rPr>
                <w:i/>
                <w:lang w:val="en-US"/>
              </w:rPr>
              <w:t>Rhadinopsylla cedestis</w:t>
            </w:r>
          </w:p>
        </w:tc>
        <w:tc>
          <w:tcPr>
            <w:tcW w:w="1630" w:type="dxa"/>
          </w:tcPr>
          <w:p w:rsidR="005C2940" w:rsidRPr="00C53B41" w:rsidRDefault="005C2940" w:rsidP="006E2E10">
            <w:r>
              <w:t>19370</w:t>
            </w:r>
          </w:p>
        </w:tc>
        <w:tc>
          <w:tcPr>
            <w:tcW w:w="1630" w:type="dxa"/>
          </w:tcPr>
          <w:p w:rsidR="005C2940" w:rsidRPr="00C53B41" w:rsidRDefault="005C2940" w:rsidP="006E2E10">
            <w:pPr>
              <w:jc w:val="center"/>
            </w:pPr>
            <w:r>
              <w:t>0,20</w:t>
            </w:r>
          </w:p>
        </w:tc>
        <w:tc>
          <w:tcPr>
            <w:tcW w:w="1630" w:type="dxa"/>
            <w:vAlign w:val="center"/>
          </w:tcPr>
          <w:p w:rsidR="005C2940" w:rsidRPr="00C53B41" w:rsidRDefault="005C2940" w:rsidP="006E2E10">
            <w:pPr>
              <w:jc w:val="center"/>
            </w:pPr>
            <w:r w:rsidRPr="00C53B41">
              <w:t>12</w:t>
            </w:r>
          </w:p>
        </w:tc>
        <w:tc>
          <w:tcPr>
            <w:tcW w:w="1631" w:type="dxa"/>
            <w:vAlign w:val="center"/>
          </w:tcPr>
          <w:p w:rsidR="005C2940" w:rsidRPr="00C53B41" w:rsidRDefault="005C2940" w:rsidP="006E2E10">
            <w:pPr>
              <w:jc w:val="center"/>
            </w:pPr>
            <w:r w:rsidRPr="00C53B41">
              <w:t>0,2</w:t>
            </w:r>
            <w:r>
              <w:t>5</w:t>
            </w:r>
          </w:p>
        </w:tc>
      </w:tr>
      <w:tr w:rsidR="005C2940" w:rsidRPr="00C53B41" w:rsidTr="006E2E10">
        <w:trPr>
          <w:jc w:val="center"/>
        </w:trPr>
        <w:tc>
          <w:tcPr>
            <w:tcW w:w="503" w:type="dxa"/>
            <w:vAlign w:val="center"/>
          </w:tcPr>
          <w:p w:rsidR="005C2940" w:rsidRPr="00C53B41" w:rsidRDefault="005C2940" w:rsidP="006E2E10">
            <w:r w:rsidRPr="00C53B41">
              <w:t>10.</w:t>
            </w:r>
          </w:p>
        </w:tc>
        <w:tc>
          <w:tcPr>
            <w:tcW w:w="2440" w:type="dxa"/>
            <w:vAlign w:val="center"/>
          </w:tcPr>
          <w:p w:rsidR="005C2940" w:rsidRPr="00260F4D" w:rsidRDefault="005C2940" w:rsidP="006E2E10">
            <w:pPr>
              <w:rPr>
                <w:i/>
                <w:lang w:val="en-US"/>
              </w:rPr>
            </w:pPr>
            <w:r w:rsidRPr="00260F4D">
              <w:rPr>
                <w:i/>
                <w:lang w:val="en-US"/>
              </w:rPr>
              <w:t>Ctenophthalmus dolichus</w:t>
            </w:r>
          </w:p>
        </w:tc>
        <w:tc>
          <w:tcPr>
            <w:tcW w:w="1630" w:type="dxa"/>
          </w:tcPr>
          <w:p w:rsidR="005C2940" w:rsidRPr="00C53B41" w:rsidRDefault="005C2940" w:rsidP="006E2E10">
            <w:r>
              <w:t>21453</w:t>
            </w:r>
          </w:p>
        </w:tc>
        <w:tc>
          <w:tcPr>
            <w:tcW w:w="1630" w:type="dxa"/>
          </w:tcPr>
          <w:p w:rsidR="005C2940" w:rsidRPr="00C53B41" w:rsidRDefault="005C2940" w:rsidP="006E2E10">
            <w:pPr>
              <w:jc w:val="center"/>
            </w:pPr>
            <w:r>
              <w:t>0,22</w:t>
            </w:r>
          </w:p>
        </w:tc>
        <w:tc>
          <w:tcPr>
            <w:tcW w:w="1630" w:type="dxa"/>
            <w:vAlign w:val="center"/>
          </w:tcPr>
          <w:p w:rsidR="005C2940" w:rsidRPr="00C53B41" w:rsidRDefault="005C2940" w:rsidP="006E2E10">
            <w:pPr>
              <w:jc w:val="center"/>
            </w:pPr>
            <w:r w:rsidRPr="00C53B41">
              <w:t>5</w:t>
            </w:r>
          </w:p>
        </w:tc>
        <w:tc>
          <w:tcPr>
            <w:tcW w:w="1631" w:type="dxa"/>
            <w:vAlign w:val="center"/>
          </w:tcPr>
          <w:p w:rsidR="005C2940" w:rsidRPr="00C53B41" w:rsidRDefault="005C2940" w:rsidP="006E2E10">
            <w:pPr>
              <w:jc w:val="center"/>
            </w:pPr>
            <w:r w:rsidRPr="00C53B41">
              <w:t>0,09</w:t>
            </w:r>
          </w:p>
        </w:tc>
      </w:tr>
      <w:tr w:rsidR="005C2940" w:rsidRPr="00C53B41" w:rsidTr="006E2E10">
        <w:trPr>
          <w:jc w:val="center"/>
        </w:trPr>
        <w:tc>
          <w:tcPr>
            <w:tcW w:w="503" w:type="dxa"/>
            <w:vAlign w:val="center"/>
          </w:tcPr>
          <w:p w:rsidR="005C2940" w:rsidRPr="00C53B41" w:rsidRDefault="005C2940" w:rsidP="006E2E10">
            <w:r w:rsidRPr="00C53B41">
              <w:t>11.</w:t>
            </w:r>
          </w:p>
        </w:tc>
        <w:tc>
          <w:tcPr>
            <w:tcW w:w="2440" w:type="dxa"/>
            <w:vAlign w:val="center"/>
          </w:tcPr>
          <w:p w:rsidR="005C2940" w:rsidRPr="00260F4D" w:rsidRDefault="005C2940" w:rsidP="006E2E10">
            <w:pPr>
              <w:rPr>
                <w:i/>
                <w:lang w:val="en-US"/>
              </w:rPr>
            </w:pPr>
            <w:r w:rsidRPr="00260F4D">
              <w:rPr>
                <w:i/>
                <w:lang w:val="en-US"/>
              </w:rPr>
              <w:t>Paradoxopsyllus repandus</w:t>
            </w:r>
          </w:p>
        </w:tc>
        <w:tc>
          <w:tcPr>
            <w:tcW w:w="1630" w:type="dxa"/>
          </w:tcPr>
          <w:p w:rsidR="005C2940" w:rsidRPr="00C53B41" w:rsidRDefault="005C2940" w:rsidP="006E2E10">
            <w:r>
              <w:t>14598</w:t>
            </w:r>
          </w:p>
        </w:tc>
        <w:tc>
          <w:tcPr>
            <w:tcW w:w="1630" w:type="dxa"/>
          </w:tcPr>
          <w:p w:rsidR="005C2940" w:rsidRPr="00C53B41" w:rsidRDefault="005C2940" w:rsidP="006E2E10">
            <w:pPr>
              <w:jc w:val="center"/>
            </w:pPr>
            <w:r>
              <w:t>0,15</w:t>
            </w:r>
          </w:p>
        </w:tc>
        <w:tc>
          <w:tcPr>
            <w:tcW w:w="1630" w:type="dxa"/>
            <w:vAlign w:val="center"/>
          </w:tcPr>
          <w:p w:rsidR="005C2940" w:rsidRPr="00C53B41" w:rsidRDefault="005C2940" w:rsidP="006E2E10">
            <w:pPr>
              <w:jc w:val="center"/>
            </w:pPr>
            <w:r w:rsidRPr="00C53B41">
              <w:t>3</w:t>
            </w:r>
          </w:p>
        </w:tc>
        <w:tc>
          <w:tcPr>
            <w:tcW w:w="1631" w:type="dxa"/>
            <w:vAlign w:val="center"/>
          </w:tcPr>
          <w:p w:rsidR="005C2940" w:rsidRPr="00C53B41" w:rsidRDefault="005C2940" w:rsidP="006E2E10">
            <w:pPr>
              <w:jc w:val="center"/>
            </w:pPr>
            <w:r w:rsidRPr="00C53B41">
              <w:t>0,06</w:t>
            </w:r>
          </w:p>
        </w:tc>
      </w:tr>
      <w:tr w:rsidR="005C2940" w:rsidRPr="00C53B41" w:rsidTr="006E2E10">
        <w:trPr>
          <w:jc w:val="center"/>
        </w:trPr>
        <w:tc>
          <w:tcPr>
            <w:tcW w:w="503" w:type="dxa"/>
            <w:vAlign w:val="center"/>
          </w:tcPr>
          <w:p w:rsidR="005C2940" w:rsidRPr="00C53B41" w:rsidRDefault="005C2940" w:rsidP="006E2E10">
            <w:r w:rsidRPr="00C53B41">
              <w:t>12.</w:t>
            </w:r>
          </w:p>
        </w:tc>
        <w:tc>
          <w:tcPr>
            <w:tcW w:w="2440" w:type="dxa"/>
            <w:vAlign w:val="center"/>
          </w:tcPr>
          <w:p w:rsidR="005C2940" w:rsidRPr="00260F4D" w:rsidRDefault="005C2940" w:rsidP="006E2E10">
            <w:pPr>
              <w:rPr>
                <w:i/>
                <w:lang w:val="en-US"/>
              </w:rPr>
            </w:pPr>
            <w:r w:rsidRPr="00260F4D">
              <w:rPr>
                <w:i/>
                <w:lang w:val="en-US"/>
              </w:rPr>
              <w:t>Ceratophyllus trispinus</w:t>
            </w:r>
          </w:p>
        </w:tc>
        <w:tc>
          <w:tcPr>
            <w:tcW w:w="1630" w:type="dxa"/>
          </w:tcPr>
          <w:p w:rsidR="005C2940" w:rsidRPr="00C53B41" w:rsidRDefault="005C2940" w:rsidP="006E2E10">
            <w:r>
              <w:t>14211</w:t>
            </w:r>
          </w:p>
        </w:tc>
        <w:tc>
          <w:tcPr>
            <w:tcW w:w="1630" w:type="dxa"/>
          </w:tcPr>
          <w:p w:rsidR="005C2940" w:rsidRPr="00C53B41" w:rsidRDefault="005C2940" w:rsidP="006E2E10">
            <w:pPr>
              <w:jc w:val="center"/>
            </w:pPr>
            <w:r>
              <w:t>0.15</w:t>
            </w:r>
          </w:p>
        </w:tc>
        <w:tc>
          <w:tcPr>
            <w:tcW w:w="1630" w:type="dxa"/>
            <w:vAlign w:val="center"/>
          </w:tcPr>
          <w:p w:rsidR="005C2940" w:rsidRPr="00C53B41" w:rsidRDefault="005C2940" w:rsidP="006E2E10">
            <w:pPr>
              <w:jc w:val="center"/>
            </w:pPr>
            <w:r w:rsidRPr="00C53B41">
              <w:t>3</w:t>
            </w:r>
          </w:p>
        </w:tc>
        <w:tc>
          <w:tcPr>
            <w:tcW w:w="1631" w:type="dxa"/>
            <w:vAlign w:val="center"/>
          </w:tcPr>
          <w:p w:rsidR="005C2940" w:rsidRPr="00C53B41" w:rsidRDefault="005C2940" w:rsidP="006E2E10">
            <w:pPr>
              <w:jc w:val="center"/>
            </w:pPr>
            <w:r w:rsidRPr="00C53B41">
              <w:t>0,06</w:t>
            </w:r>
          </w:p>
        </w:tc>
      </w:tr>
      <w:tr w:rsidR="005C2940" w:rsidRPr="00C53B41" w:rsidTr="006E2E10">
        <w:trPr>
          <w:jc w:val="center"/>
        </w:trPr>
        <w:tc>
          <w:tcPr>
            <w:tcW w:w="2943" w:type="dxa"/>
            <w:gridSpan w:val="2"/>
            <w:vAlign w:val="center"/>
          </w:tcPr>
          <w:p w:rsidR="005C2940" w:rsidRPr="00C53B41" w:rsidRDefault="005C2940" w:rsidP="006E2E10">
            <w:pPr>
              <w:jc w:val="right"/>
              <w:rPr>
                <w:i/>
                <w:lang w:val="en-US"/>
              </w:rPr>
            </w:pPr>
            <w:r w:rsidRPr="00CA7F90">
              <w:t>Итого:</w:t>
            </w:r>
          </w:p>
        </w:tc>
        <w:tc>
          <w:tcPr>
            <w:tcW w:w="1630" w:type="dxa"/>
          </w:tcPr>
          <w:p w:rsidR="005C2940" w:rsidRPr="00C53B41" w:rsidRDefault="005C2940" w:rsidP="006E2E10">
            <w:r>
              <w:t>9400584</w:t>
            </w:r>
          </w:p>
        </w:tc>
        <w:tc>
          <w:tcPr>
            <w:tcW w:w="1630" w:type="dxa"/>
          </w:tcPr>
          <w:p w:rsidR="005C2940" w:rsidRPr="00C53B41" w:rsidRDefault="005C2940" w:rsidP="006E2E10">
            <w:pPr>
              <w:jc w:val="center"/>
            </w:pPr>
            <w:r>
              <w:t>100,0</w:t>
            </w:r>
          </w:p>
        </w:tc>
        <w:tc>
          <w:tcPr>
            <w:tcW w:w="1630" w:type="dxa"/>
            <w:vAlign w:val="center"/>
          </w:tcPr>
          <w:p w:rsidR="005C2940" w:rsidRPr="00C53B41" w:rsidRDefault="005C2940" w:rsidP="006E2E10">
            <w:pPr>
              <w:jc w:val="center"/>
            </w:pPr>
            <w:r>
              <w:t>5033</w:t>
            </w:r>
          </w:p>
        </w:tc>
        <w:tc>
          <w:tcPr>
            <w:tcW w:w="1631" w:type="dxa"/>
            <w:vAlign w:val="center"/>
          </w:tcPr>
          <w:p w:rsidR="005C2940" w:rsidRPr="00260F4D" w:rsidRDefault="005C2940" w:rsidP="006E2E10">
            <w:pPr>
              <w:jc w:val="center"/>
            </w:pPr>
            <w:r w:rsidRPr="00260F4D">
              <w:t>100,0</w:t>
            </w:r>
          </w:p>
        </w:tc>
      </w:tr>
    </w:tbl>
    <w:p w:rsidR="005C2940" w:rsidRDefault="005C2940" w:rsidP="005C2940">
      <w:pPr>
        <w:jc w:val="both"/>
        <w:rPr>
          <w:sz w:val="24"/>
          <w:szCs w:val="24"/>
        </w:rPr>
      </w:pPr>
    </w:p>
    <w:p w:rsidR="005C2940" w:rsidRPr="00C95F59" w:rsidRDefault="005C2940" w:rsidP="005C2940">
      <w:pPr>
        <w:jc w:val="right"/>
        <w:rPr>
          <w:i/>
          <w:sz w:val="24"/>
          <w:szCs w:val="24"/>
        </w:rPr>
      </w:pPr>
      <w:r w:rsidRPr="00C95F59">
        <w:rPr>
          <w:i/>
          <w:sz w:val="24"/>
          <w:szCs w:val="24"/>
        </w:rPr>
        <w:t>Таблица 3</w:t>
      </w:r>
    </w:p>
    <w:p w:rsidR="005C2940" w:rsidRPr="00025D3F" w:rsidRDefault="005C2940" w:rsidP="005C2940">
      <w:pPr>
        <w:jc w:val="center"/>
        <w:rPr>
          <w:i/>
          <w:sz w:val="24"/>
          <w:szCs w:val="24"/>
        </w:rPr>
      </w:pPr>
      <w:r w:rsidRPr="00025D3F">
        <w:rPr>
          <w:i/>
          <w:sz w:val="24"/>
          <w:szCs w:val="24"/>
        </w:rPr>
        <w:t xml:space="preserve">Видовой состав клещей, контаминированных </w:t>
      </w:r>
      <w:r w:rsidRPr="00025D3F">
        <w:rPr>
          <w:i/>
          <w:sz w:val="24"/>
          <w:szCs w:val="24"/>
          <w:lang w:val="en-US"/>
        </w:rPr>
        <w:t>Y</w:t>
      </w:r>
      <w:r w:rsidRPr="00025D3F">
        <w:rPr>
          <w:i/>
          <w:sz w:val="24"/>
          <w:szCs w:val="24"/>
        </w:rPr>
        <w:t xml:space="preserve">. </w:t>
      </w:r>
      <w:r w:rsidRPr="00025D3F">
        <w:rPr>
          <w:i/>
          <w:sz w:val="24"/>
          <w:szCs w:val="24"/>
          <w:lang w:val="en-US"/>
        </w:rPr>
        <w:t>pestis</w:t>
      </w:r>
    </w:p>
    <w:p w:rsidR="005C2940" w:rsidRPr="005D36F8" w:rsidRDefault="005C2940" w:rsidP="005C2940">
      <w:pPr>
        <w:jc w:val="center"/>
        <w:rPr>
          <w:b/>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440"/>
        <w:gridCol w:w="1630"/>
        <w:gridCol w:w="1630"/>
        <w:gridCol w:w="1630"/>
        <w:gridCol w:w="1631"/>
      </w:tblGrid>
      <w:tr w:rsidR="005C2940" w:rsidRPr="00C53B41" w:rsidTr="006E2E10">
        <w:trPr>
          <w:trHeight w:val="267"/>
          <w:jc w:val="center"/>
        </w:trPr>
        <w:tc>
          <w:tcPr>
            <w:tcW w:w="503" w:type="dxa"/>
            <w:vMerge w:val="restart"/>
            <w:vAlign w:val="center"/>
          </w:tcPr>
          <w:p w:rsidR="005C2940" w:rsidRDefault="005C2940" w:rsidP="006E2E10">
            <w:r w:rsidRPr="00C53B41">
              <w:t>№</w:t>
            </w:r>
          </w:p>
          <w:p w:rsidR="005C2940" w:rsidRPr="00C53B41" w:rsidRDefault="005C2940" w:rsidP="006E2E10">
            <w:r w:rsidRPr="00C53B41">
              <w:t>п/п</w:t>
            </w:r>
          </w:p>
        </w:tc>
        <w:tc>
          <w:tcPr>
            <w:tcW w:w="2440" w:type="dxa"/>
            <w:vMerge w:val="restart"/>
            <w:vAlign w:val="center"/>
          </w:tcPr>
          <w:p w:rsidR="005C2940" w:rsidRPr="00C53B41" w:rsidRDefault="005C2940" w:rsidP="006E2E10">
            <w:pPr>
              <w:jc w:val="center"/>
            </w:pPr>
            <w:r w:rsidRPr="00C53B41">
              <w:t>Объект выделения</w:t>
            </w:r>
          </w:p>
        </w:tc>
        <w:tc>
          <w:tcPr>
            <w:tcW w:w="3260" w:type="dxa"/>
            <w:gridSpan w:val="2"/>
          </w:tcPr>
          <w:p w:rsidR="005C2940" w:rsidRDefault="005C2940" w:rsidP="006E2E10">
            <w:pPr>
              <w:jc w:val="center"/>
            </w:pPr>
            <w:r>
              <w:t xml:space="preserve">Исследовано </w:t>
            </w:r>
          </w:p>
        </w:tc>
        <w:tc>
          <w:tcPr>
            <w:tcW w:w="3261" w:type="dxa"/>
            <w:gridSpan w:val="2"/>
            <w:vAlign w:val="center"/>
          </w:tcPr>
          <w:p w:rsidR="005C2940" w:rsidRPr="00C53B41" w:rsidRDefault="005C2940" w:rsidP="006E2E10">
            <w:pPr>
              <w:jc w:val="center"/>
              <w:rPr>
                <w:color w:val="FF0000"/>
              </w:rPr>
            </w:pPr>
            <w:r>
              <w:t>В</w:t>
            </w:r>
            <w:r w:rsidRPr="00C53B41">
              <w:t>ыделен</w:t>
            </w:r>
            <w:r>
              <w:t>о</w:t>
            </w:r>
            <w:r w:rsidRPr="00C53B41">
              <w:t xml:space="preserve"> штаммов</w:t>
            </w:r>
          </w:p>
        </w:tc>
      </w:tr>
      <w:tr w:rsidR="005C2940" w:rsidRPr="00C53B41" w:rsidTr="006E2E10">
        <w:trPr>
          <w:trHeight w:val="267"/>
          <w:jc w:val="center"/>
        </w:trPr>
        <w:tc>
          <w:tcPr>
            <w:tcW w:w="503" w:type="dxa"/>
            <w:vMerge/>
            <w:vAlign w:val="center"/>
          </w:tcPr>
          <w:p w:rsidR="005C2940" w:rsidRPr="00C53B41" w:rsidRDefault="005C2940" w:rsidP="006E2E10"/>
        </w:tc>
        <w:tc>
          <w:tcPr>
            <w:tcW w:w="2440" w:type="dxa"/>
            <w:vMerge/>
            <w:vAlign w:val="center"/>
          </w:tcPr>
          <w:p w:rsidR="005C2940" w:rsidRPr="00C53B41" w:rsidRDefault="005C2940" w:rsidP="006E2E10">
            <w:pPr>
              <w:jc w:val="center"/>
            </w:pPr>
          </w:p>
        </w:tc>
        <w:tc>
          <w:tcPr>
            <w:tcW w:w="1630" w:type="dxa"/>
            <w:vAlign w:val="center"/>
          </w:tcPr>
          <w:p w:rsidR="005C2940" w:rsidRDefault="005C2940" w:rsidP="006E2E10">
            <w:pPr>
              <w:jc w:val="center"/>
            </w:pPr>
            <w:r>
              <w:t>Всего</w:t>
            </w:r>
          </w:p>
        </w:tc>
        <w:tc>
          <w:tcPr>
            <w:tcW w:w="1630" w:type="dxa"/>
            <w:vAlign w:val="center"/>
          </w:tcPr>
          <w:p w:rsidR="005C2940" w:rsidRPr="0025135E" w:rsidRDefault="005C2940" w:rsidP="006E2E10">
            <w:pPr>
              <w:jc w:val="center"/>
            </w:pPr>
            <w:r w:rsidRPr="0025135E">
              <w:t>Доля, %</w:t>
            </w:r>
          </w:p>
        </w:tc>
        <w:tc>
          <w:tcPr>
            <w:tcW w:w="1630" w:type="dxa"/>
            <w:vAlign w:val="center"/>
          </w:tcPr>
          <w:p w:rsidR="005C2940" w:rsidRDefault="005C2940" w:rsidP="006E2E10">
            <w:pPr>
              <w:jc w:val="center"/>
            </w:pPr>
            <w:r>
              <w:t>Всего</w:t>
            </w:r>
          </w:p>
        </w:tc>
        <w:tc>
          <w:tcPr>
            <w:tcW w:w="1631" w:type="dxa"/>
            <w:vAlign w:val="center"/>
          </w:tcPr>
          <w:p w:rsidR="005C2940" w:rsidRPr="0025135E" w:rsidRDefault="005C2940" w:rsidP="006E2E10">
            <w:pPr>
              <w:jc w:val="center"/>
            </w:pPr>
            <w:r w:rsidRPr="0025135E">
              <w:t>Доля, %</w:t>
            </w:r>
          </w:p>
        </w:tc>
      </w:tr>
      <w:tr w:rsidR="005C2940" w:rsidRPr="00C53B41" w:rsidTr="006E2E10">
        <w:trPr>
          <w:jc w:val="center"/>
        </w:trPr>
        <w:tc>
          <w:tcPr>
            <w:tcW w:w="503" w:type="dxa"/>
            <w:vAlign w:val="center"/>
          </w:tcPr>
          <w:p w:rsidR="005C2940" w:rsidRPr="00C53B41" w:rsidRDefault="005C2940" w:rsidP="006E2E10">
            <w:r w:rsidRPr="00C53B41">
              <w:t>1.</w:t>
            </w:r>
          </w:p>
        </w:tc>
        <w:tc>
          <w:tcPr>
            <w:tcW w:w="2440" w:type="dxa"/>
            <w:vAlign w:val="center"/>
          </w:tcPr>
          <w:p w:rsidR="005C2940" w:rsidRPr="00C95F59" w:rsidRDefault="005C2940" w:rsidP="006E2E10">
            <w:r w:rsidRPr="00C95F59">
              <w:t>Клещи без определения</w:t>
            </w:r>
          </w:p>
        </w:tc>
        <w:tc>
          <w:tcPr>
            <w:tcW w:w="1630" w:type="dxa"/>
          </w:tcPr>
          <w:p w:rsidR="005C2940" w:rsidRPr="00C53B41" w:rsidRDefault="005C2940" w:rsidP="006E2E10">
            <w:pPr>
              <w:jc w:val="center"/>
            </w:pPr>
            <w:r>
              <w:t>627317</w:t>
            </w:r>
          </w:p>
        </w:tc>
        <w:tc>
          <w:tcPr>
            <w:tcW w:w="1630" w:type="dxa"/>
          </w:tcPr>
          <w:p w:rsidR="005C2940" w:rsidRPr="00C53B41" w:rsidRDefault="005C2940" w:rsidP="006E2E10">
            <w:pPr>
              <w:jc w:val="center"/>
            </w:pPr>
            <w:r>
              <w:t>91,92</w:t>
            </w:r>
          </w:p>
        </w:tc>
        <w:tc>
          <w:tcPr>
            <w:tcW w:w="1630" w:type="dxa"/>
            <w:vAlign w:val="center"/>
          </w:tcPr>
          <w:p w:rsidR="005C2940" w:rsidRPr="00C95F59" w:rsidRDefault="005C2940" w:rsidP="006E2E10">
            <w:pPr>
              <w:jc w:val="center"/>
            </w:pPr>
            <w:r w:rsidRPr="00C95F59">
              <w:rPr>
                <w:lang w:val="en-US"/>
              </w:rPr>
              <w:t>369</w:t>
            </w:r>
          </w:p>
        </w:tc>
        <w:tc>
          <w:tcPr>
            <w:tcW w:w="1631" w:type="dxa"/>
            <w:vAlign w:val="center"/>
          </w:tcPr>
          <w:p w:rsidR="005C2940" w:rsidRPr="00C95F59" w:rsidRDefault="005C2940" w:rsidP="006E2E10">
            <w:pPr>
              <w:jc w:val="center"/>
            </w:pPr>
            <w:r w:rsidRPr="00C95F59">
              <w:t>82,73</w:t>
            </w:r>
          </w:p>
        </w:tc>
      </w:tr>
      <w:tr w:rsidR="005C2940" w:rsidRPr="00C53B41" w:rsidTr="006E2E10">
        <w:trPr>
          <w:jc w:val="center"/>
        </w:trPr>
        <w:tc>
          <w:tcPr>
            <w:tcW w:w="503" w:type="dxa"/>
            <w:vAlign w:val="center"/>
          </w:tcPr>
          <w:p w:rsidR="005C2940" w:rsidRPr="00C53B41" w:rsidRDefault="005C2940" w:rsidP="006E2E10">
            <w:r w:rsidRPr="00C53B41">
              <w:t>2.</w:t>
            </w:r>
          </w:p>
        </w:tc>
        <w:tc>
          <w:tcPr>
            <w:tcW w:w="2440" w:type="dxa"/>
            <w:vAlign w:val="center"/>
          </w:tcPr>
          <w:p w:rsidR="005C2940" w:rsidRPr="00C95F59" w:rsidRDefault="005C2940" w:rsidP="006E2E10">
            <w:r w:rsidRPr="00C95F59">
              <w:t xml:space="preserve">Клещи </w:t>
            </w:r>
            <w:r w:rsidRPr="00C95F59">
              <w:rPr>
                <w:i/>
                <w:lang w:val="en-US"/>
              </w:rPr>
              <w:t>Hyalomma</w:t>
            </w:r>
          </w:p>
        </w:tc>
        <w:tc>
          <w:tcPr>
            <w:tcW w:w="1630" w:type="dxa"/>
          </w:tcPr>
          <w:p w:rsidR="005C2940" w:rsidRPr="00C53B41" w:rsidRDefault="005C2940" w:rsidP="006E2E10">
            <w:pPr>
              <w:jc w:val="center"/>
            </w:pPr>
            <w:r>
              <w:t>34151</w:t>
            </w:r>
          </w:p>
        </w:tc>
        <w:tc>
          <w:tcPr>
            <w:tcW w:w="1630" w:type="dxa"/>
          </w:tcPr>
          <w:p w:rsidR="005C2940" w:rsidRPr="00C53B41" w:rsidRDefault="005C2940" w:rsidP="006E2E10">
            <w:pPr>
              <w:jc w:val="center"/>
            </w:pPr>
            <w:r>
              <w:t>5,0</w:t>
            </w:r>
          </w:p>
        </w:tc>
        <w:tc>
          <w:tcPr>
            <w:tcW w:w="1630" w:type="dxa"/>
            <w:vAlign w:val="center"/>
          </w:tcPr>
          <w:p w:rsidR="005C2940" w:rsidRPr="00C95F59" w:rsidRDefault="005C2940" w:rsidP="006E2E10">
            <w:pPr>
              <w:jc w:val="center"/>
            </w:pPr>
            <w:r w:rsidRPr="00C95F59">
              <w:t>28</w:t>
            </w:r>
          </w:p>
        </w:tc>
        <w:tc>
          <w:tcPr>
            <w:tcW w:w="1631" w:type="dxa"/>
            <w:vAlign w:val="center"/>
          </w:tcPr>
          <w:p w:rsidR="005C2940" w:rsidRPr="00C95F59" w:rsidRDefault="005C2940" w:rsidP="006E2E10">
            <w:pPr>
              <w:jc w:val="center"/>
            </w:pPr>
            <w:r w:rsidRPr="00C95F59">
              <w:t>6,27</w:t>
            </w:r>
          </w:p>
        </w:tc>
      </w:tr>
      <w:tr w:rsidR="005C2940" w:rsidRPr="00BE64AB" w:rsidTr="006E2E10">
        <w:trPr>
          <w:jc w:val="center"/>
        </w:trPr>
        <w:tc>
          <w:tcPr>
            <w:tcW w:w="503" w:type="dxa"/>
            <w:vAlign w:val="center"/>
          </w:tcPr>
          <w:p w:rsidR="005C2940" w:rsidRPr="00C53B41" w:rsidRDefault="005C2940" w:rsidP="006E2E10">
            <w:r>
              <w:t>3</w:t>
            </w:r>
            <w:r w:rsidRPr="00C53B41">
              <w:t>.</w:t>
            </w:r>
          </w:p>
        </w:tc>
        <w:tc>
          <w:tcPr>
            <w:tcW w:w="2440" w:type="dxa"/>
            <w:vAlign w:val="center"/>
          </w:tcPr>
          <w:p w:rsidR="005C2940" w:rsidRPr="00C95F59" w:rsidRDefault="005C2940" w:rsidP="006E2E10">
            <w:r w:rsidRPr="00C95F59">
              <w:t xml:space="preserve">Клещи </w:t>
            </w:r>
            <w:r w:rsidRPr="00C95F59">
              <w:rPr>
                <w:i/>
                <w:lang w:val="en-US"/>
              </w:rPr>
              <w:t>Ornithodoros</w:t>
            </w:r>
          </w:p>
        </w:tc>
        <w:tc>
          <w:tcPr>
            <w:tcW w:w="1630" w:type="dxa"/>
          </w:tcPr>
          <w:p w:rsidR="005C2940" w:rsidRPr="00207047" w:rsidRDefault="005C2940" w:rsidP="006E2E10">
            <w:pPr>
              <w:jc w:val="center"/>
            </w:pPr>
            <w:r>
              <w:t>3433</w:t>
            </w:r>
          </w:p>
        </w:tc>
        <w:tc>
          <w:tcPr>
            <w:tcW w:w="1630" w:type="dxa"/>
          </w:tcPr>
          <w:p w:rsidR="005C2940" w:rsidRPr="00FB43BC" w:rsidRDefault="005C2940" w:rsidP="006E2E10">
            <w:pPr>
              <w:jc w:val="center"/>
            </w:pPr>
            <w:r>
              <w:t>0,53</w:t>
            </w:r>
          </w:p>
        </w:tc>
        <w:tc>
          <w:tcPr>
            <w:tcW w:w="1630" w:type="dxa"/>
            <w:vAlign w:val="center"/>
          </w:tcPr>
          <w:p w:rsidR="005C2940" w:rsidRPr="00C95F59" w:rsidRDefault="005C2940" w:rsidP="006E2E10">
            <w:pPr>
              <w:jc w:val="center"/>
            </w:pPr>
            <w:r w:rsidRPr="00C95F59">
              <w:t>24</w:t>
            </w:r>
          </w:p>
        </w:tc>
        <w:tc>
          <w:tcPr>
            <w:tcW w:w="1631" w:type="dxa"/>
            <w:vAlign w:val="center"/>
          </w:tcPr>
          <w:p w:rsidR="005C2940" w:rsidRPr="00C95F59" w:rsidRDefault="005C2940" w:rsidP="006E2E10">
            <w:pPr>
              <w:jc w:val="center"/>
            </w:pPr>
            <w:r w:rsidRPr="00C95F59">
              <w:t>5,38</w:t>
            </w:r>
          </w:p>
        </w:tc>
      </w:tr>
      <w:tr w:rsidR="005C2940" w:rsidRPr="00BE64AB" w:rsidTr="006E2E10">
        <w:trPr>
          <w:jc w:val="center"/>
        </w:trPr>
        <w:tc>
          <w:tcPr>
            <w:tcW w:w="503" w:type="dxa"/>
            <w:vAlign w:val="center"/>
          </w:tcPr>
          <w:p w:rsidR="005C2940" w:rsidRPr="00BE64AB" w:rsidRDefault="005C2940" w:rsidP="006E2E10">
            <w:pPr>
              <w:rPr>
                <w:lang w:val="fr-FR"/>
              </w:rPr>
            </w:pPr>
            <w:r>
              <w:t>4</w:t>
            </w:r>
            <w:r w:rsidRPr="00BE64AB">
              <w:rPr>
                <w:lang w:val="fr-FR"/>
              </w:rPr>
              <w:t>.</w:t>
            </w:r>
          </w:p>
        </w:tc>
        <w:tc>
          <w:tcPr>
            <w:tcW w:w="2440" w:type="dxa"/>
            <w:vAlign w:val="center"/>
          </w:tcPr>
          <w:p w:rsidR="005C2940" w:rsidRPr="00C95F59" w:rsidRDefault="005C2940" w:rsidP="006E2E10">
            <w:r w:rsidRPr="00C95F59">
              <w:t>Клещи гамазовые</w:t>
            </w:r>
          </w:p>
        </w:tc>
        <w:tc>
          <w:tcPr>
            <w:tcW w:w="1630" w:type="dxa"/>
          </w:tcPr>
          <w:p w:rsidR="005C2940" w:rsidRPr="00207047" w:rsidRDefault="005C2940" w:rsidP="006E2E10">
            <w:pPr>
              <w:jc w:val="center"/>
            </w:pPr>
            <w:r>
              <w:t>719</w:t>
            </w:r>
          </w:p>
        </w:tc>
        <w:tc>
          <w:tcPr>
            <w:tcW w:w="1630" w:type="dxa"/>
          </w:tcPr>
          <w:p w:rsidR="005C2940" w:rsidRPr="00FB43BC" w:rsidRDefault="005C2940" w:rsidP="006E2E10">
            <w:pPr>
              <w:jc w:val="center"/>
            </w:pPr>
            <w:r>
              <w:t>0,10</w:t>
            </w:r>
          </w:p>
        </w:tc>
        <w:tc>
          <w:tcPr>
            <w:tcW w:w="1630" w:type="dxa"/>
            <w:vAlign w:val="center"/>
          </w:tcPr>
          <w:p w:rsidR="005C2940" w:rsidRPr="00C95F59" w:rsidRDefault="005C2940" w:rsidP="006E2E10">
            <w:pPr>
              <w:jc w:val="center"/>
            </w:pPr>
            <w:r w:rsidRPr="00C95F59">
              <w:t>21</w:t>
            </w:r>
          </w:p>
        </w:tc>
        <w:tc>
          <w:tcPr>
            <w:tcW w:w="1631" w:type="dxa"/>
            <w:vAlign w:val="center"/>
          </w:tcPr>
          <w:p w:rsidR="005C2940" w:rsidRPr="00C95F59" w:rsidRDefault="005C2940" w:rsidP="006E2E10">
            <w:pPr>
              <w:jc w:val="center"/>
            </w:pPr>
            <w:r w:rsidRPr="00C95F59">
              <w:t>4,71</w:t>
            </w:r>
          </w:p>
        </w:tc>
      </w:tr>
      <w:tr w:rsidR="005C2940" w:rsidRPr="00BE64AB" w:rsidTr="006E2E10">
        <w:trPr>
          <w:jc w:val="center"/>
        </w:trPr>
        <w:tc>
          <w:tcPr>
            <w:tcW w:w="503" w:type="dxa"/>
            <w:vAlign w:val="center"/>
          </w:tcPr>
          <w:p w:rsidR="005C2940" w:rsidRPr="00BE64AB" w:rsidRDefault="005C2940" w:rsidP="006E2E10">
            <w:pPr>
              <w:rPr>
                <w:lang w:val="fr-FR"/>
              </w:rPr>
            </w:pPr>
            <w:r>
              <w:t>5</w:t>
            </w:r>
            <w:r w:rsidRPr="00BE64AB">
              <w:rPr>
                <w:lang w:val="fr-FR"/>
              </w:rPr>
              <w:t>.</w:t>
            </w:r>
          </w:p>
        </w:tc>
        <w:tc>
          <w:tcPr>
            <w:tcW w:w="2440" w:type="dxa"/>
            <w:vAlign w:val="center"/>
          </w:tcPr>
          <w:p w:rsidR="005C2940" w:rsidRPr="00C95F59" w:rsidRDefault="005C2940" w:rsidP="006E2E10">
            <w:r w:rsidRPr="00C95F59">
              <w:t xml:space="preserve">Клещи </w:t>
            </w:r>
            <w:r w:rsidRPr="00C95F59">
              <w:rPr>
                <w:i/>
                <w:lang w:val="en-US"/>
              </w:rPr>
              <w:t>Haemophysalis</w:t>
            </w:r>
          </w:p>
        </w:tc>
        <w:tc>
          <w:tcPr>
            <w:tcW w:w="1630" w:type="dxa"/>
          </w:tcPr>
          <w:p w:rsidR="005C2940" w:rsidRPr="00207047" w:rsidRDefault="005C2940" w:rsidP="006E2E10">
            <w:pPr>
              <w:jc w:val="center"/>
            </w:pPr>
            <w:r>
              <w:t>16787</w:t>
            </w:r>
          </w:p>
        </w:tc>
        <w:tc>
          <w:tcPr>
            <w:tcW w:w="1630" w:type="dxa"/>
          </w:tcPr>
          <w:p w:rsidR="005C2940" w:rsidRPr="00FB43BC" w:rsidRDefault="005C2940" w:rsidP="006E2E10">
            <w:pPr>
              <w:jc w:val="center"/>
            </w:pPr>
            <w:r>
              <w:t>2,45</w:t>
            </w:r>
          </w:p>
        </w:tc>
        <w:tc>
          <w:tcPr>
            <w:tcW w:w="1630" w:type="dxa"/>
            <w:vAlign w:val="center"/>
          </w:tcPr>
          <w:p w:rsidR="005C2940" w:rsidRPr="00C95F59" w:rsidRDefault="005C2940" w:rsidP="006E2E10">
            <w:pPr>
              <w:jc w:val="center"/>
            </w:pPr>
            <w:r w:rsidRPr="00C95F59">
              <w:t>4</w:t>
            </w:r>
          </w:p>
        </w:tc>
        <w:tc>
          <w:tcPr>
            <w:tcW w:w="1631" w:type="dxa"/>
            <w:vAlign w:val="center"/>
          </w:tcPr>
          <w:p w:rsidR="005C2940" w:rsidRPr="00C95F59" w:rsidRDefault="005C2940" w:rsidP="006E2E10">
            <w:pPr>
              <w:jc w:val="center"/>
            </w:pPr>
            <w:r w:rsidRPr="00C95F59">
              <w:t>0,9</w:t>
            </w:r>
            <w:r>
              <w:t>1</w:t>
            </w:r>
          </w:p>
        </w:tc>
      </w:tr>
      <w:tr w:rsidR="005C2940" w:rsidRPr="00BE64AB" w:rsidTr="006E2E10">
        <w:trPr>
          <w:jc w:val="center"/>
        </w:trPr>
        <w:tc>
          <w:tcPr>
            <w:tcW w:w="2943" w:type="dxa"/>
            <w:gridSpan w:val="2"/>
            <w:vAlign w:val="center"/>
          </w:tcPr>
          <w:p w:rsidR="005C2940" w:rsidRPr="00C95F59" w:rsidRDefault="005C2940" w:rsidP="006E2E10">
            <w:pPr>
              <w:jc w:val="right"/>
            </w:pPr>
            <w:r w:rsidRPr="00CA7F90">
              <w:t>Итого:</w:t>
            </w:r>
          </w:p>
        </w:tc>
        <w:tc>
          <w:tcPr>
            <w:tcW w:w="1630" w:type="dxa"/>
          </w:tcPr>
          <w:p w:rsidR="005C2940" w:rsidRPr="00207047" w:rsidRDefault="005C2940" w:rsidP="006E2E10">
            <w:pPr>
              <w:jc w:val="center"/>
            </w:pPr>
            <w:r>
              <w:t>682407</w:t>
            </w:r>
          </w:p>
        </w:tc>
        <w:tc>
          <w:tcPr>
            <w:tcW w:w="1630" w:type="dxa"/>
          </w:tcPr>
          <w:p w:rsidR="005C2940" w:rsidRPr="0048567E" w:rsidRDefault="005C2940" w:rsidP="006E2E10">
            <w:pPr>
              <w:jc w:val="center"/>
            </w:pPr>
            <w:r>
              <w:t>100,0</w:t>
            </w:r>
          </w:p>
        </w:tc>
        <w:tc>
          <w:tcPr>
            <w:tcW w:w="1630" w:type="dxa"/>
            <w:vAlign w:val="center"/>
          </w:tcPr>
          <w:p w:rsidR="005C2940" w:rsidRPr="00C95F59" w:rsidRDefault="005C2940" w:rsidP="006E2E10">
            <w:pPr>
              <w:jc w:val="center"/>
            </w:pPr>
            <w:r>
              <w:t>446</w:t>
            </w:r>
          </w:p>
        </w:tc>
        <w:tc>
          <w:tcPr>
            <w:tcW w:w="1631" w:type="dxa"/>
            <w:vAlign w:val="center"/>
          </w:tcPr>
          <w:p w:rsidR="005C2940" w:rsidRPr="00025D3F" w:rsidRDefault="005C2940" w:rsidP="006E2E10">
            <w:pPr>
              <w:jc w:val="center"/>
            </w:pPr>
            <w:r w:rsidRPr="00025D3F">
              <w:t>100,0</w:t>
            </w:r>
          </w:p>
        </w:tc>
      </w:tr>
    </w:tbl>
    <w:p w:rsidR="005C2940" w:rsidRDefault="005C2940" w:rsidP="005C2940">
      <w:pPr>
        <w:jc w:val="center"/>
        <w:rPr>
          <w:i/>
          <w:sz w:val="24"/>
          <w:szCs w:val="24"/>
        </w:rPr>
      </w:pPr>
    </w:p>
    <w:p w:rsidR="00F5416D" w:rsidRPr="0062460B" w:rsidRDefault="00F5416D" w:rsidP="00F5416D">
      <w:pPr>
        <w:ind w:firstLine="397"/>
        <w:jc w:val="both"/>
        <w:rPr>
          <w:sz w:val="24"/>
          <w:szCs w:val="24"/>
        </w:rPr>
      </w:pPr>
      <w:r>
        <w:rPr>
          <w:sz w:val="24"/>
          <w:szCs w:val="24"/>
        </w:rPr>
        <w:t xml:space="preserve"> </w:t>
      </w:r>
      <w:r w:rsidRPr="00B77663">
        <w:rPr>
          <w:sz w:val="24"/>
          <w:szCs w:val="24"/>
        </w:rPr>
        <w:t xml:space="preserve"> В </w:t>
      </w:r>
      <w:r>
        <w:rPr>
          <w:sz w:val="24"/>
          <w:szCs w:val="24"/>
        </w:rPr>
        <w:t>1999 и 2003 гг. в Мангистауской области</w:t>
      </w:r>
      <w:r w:rsidRPr="00B77663">
        <w:rPr>
          <w:sz w:val="24"/>
          <w:szCs w:val="24"/>
        </w:rPr>
        <w:t xml:space="preserve"> </w:t>
      </w:r>
      <w:r>
        <w:rPr>
          <w:sz w:val="24"/>
          <w:szCs w:val="24"/>
        </w:rPr>
        <w:t xml:space="preserve">(Матайкум, Жынгылды) </w:t>
      </w:r>
      <w:r w:rsidRPr="00B77663">
        <w:rPr>
          <w:sz w:val="24"/>
          <w:szCs w:val="24"/>
        </w:rPr>
        <w:t>отмечались сп</w:t>
      </w:r>
      <w:r w:rsidRPr="00B77663">
        <w:rPr>
          <w:sz w:val="24"/>
          <w:szCs w:val="24"/>
        </w:rPr>
        <w:t>о</w:t>
      </w:r>
      <w:r w:rsidRPr="00B77663">
        <w:rPr>
          <w:sz w:val="24"/>
          <w:szCs w:val="24"/>
        </w:rPr>
        <w:t>радические случаи заболевания людей бубонной форм</w:t>
      </w:r>
      <w:r>
        <w:rPr>
          <w:sz w:val="24"/>
          <w:szCs w:val="24"/>
        </w:rPr>
        <w:t>ой</w:t>
      </w:r>
      <w:r w:rsidRPr="00B77663">
        <w:rPr>
          <w:sz w:val="24"/>
          <w:szCs w:val="24"/>
        </w:rPr>
        <w:t xml:space="preserve"> чумы.</w:t>
      </w:r>
      <w:r w:rsidRPr="009B6507">
        <w:rPr>
          <w:sz w:val="24"/>
          <w:szCs w:val="24"/>
        </w:rPr>
        <w:t xml:space="preserve"> </w:t>
      </w:r>
      <w:r w:rsidRPr="00B77663">
        <w:rPr>
          <w:sz w:val="24"/>
          <w:szCs w:val="24"/>
        </w:rPr>
        <w:t>В этой связи значител</w:t>
      </w:r>
      <w:r w:rsidRPr="00B77663">
        <w:rPr>
          <w:sz w:val="24"/>
          <w:szCs w:val="24"/>
        </w:rPr>
        <w:t>ь</w:t>
      </w:r>
      <w:r w:rsidRPr="00B77663">
        <w:rPr>
          <w:sz w:val="24"/>
          <w:szCs w:val="24"/>
        </w:rPr>
        <w:t xml:space="preserve">ный </w:t>
      </w:r>
      <w:r w:rsidRPr="0099694D">
        <w:rPr>
          <w:sz w:val="24"/>
          <w:szCs w:val="24"/>
        </w:rPr>
        <w:t>эпидемиологический интерес представляет характеристика свойств возбудителя ч</w:t>
      </w:r>
      <w:r w:rsidRPr="0099694D">
        <w:rPr>
          <w:sz w:val="24"/>
          <w:szCs w:val="24"/>
        </w:rPr>
        <w:t>у</w:t>
      </w:r>
      <w:r w:rsidRPr="0099694D">
        <w:rPr>
          <w:sz w:val="24"/>
          <w:szCs w:val="24"/>
        </w:rPr>
        <w:lastRenderedPageBreak/>
        <w:t>мы, циркулирующего в автономных очагах.</w:t>
      </w:r>
      <w:r w:rsidRPr="00B77663">
        <w:rPr>
          <w:sz w:val="24"/>
          <w:szCs w:val="24"/>
        </w:rPr>
        <w:t xml:space="preserve"> Ретроспективно</w:t>
      </w:r>
      <w:r w:rsidRPr="00260F4D">
        <w:rPr>
          <w:sz w:val="24"/>
          <w:szCs w:val="24"/>
        </w:rPr>
        <w:t xml:space="preserve"> </w:t>
      </w:r>
      <w:r w:rsidRPr="0062460B">
        <w:rPr>
          <w:sz w:val="24"/>
          <w:szCs w:val="24"/>
        </w:rPr>
        <w:t>за 40</w:t>
      </w:r>
      <w:r>
        <w:rPr>
          <w:sz w:val="24"/>
          <w:szCs w:val="24"/>
        </w:rPr>
        <w:t xml:space="preserve"> </w:t>
      </w:r>
      <w:r w:rsidRPr="0062460B">
        <w:rPr>
          <w:sz w:val="24"/>
          <w:szCs w:val="24"/>
        </w:rPr>
        <w:t>лет (1970-2010 гг.)</w:t>
      </w:r>
      <w:r w:rsidRPr="00B77663">
        <w:rPr>
          <w:sz w:val="24"/>
          <w:szCs w:val="24"/>
        </w:rPr>
        <w:t xml:space="preserve">, по литературным </w:t>
      </w:r>
      <w:r>
        <w:rPr>
          <w:sz w:val="24"/>
          <w:szCs w:val="24"/>
        </w:rPr>
        <w:t>сведениям</w:t>
      </w:r>
      <w:r w:rsidRPr="00B77663">
        <w:rPr>
          <w:sz w:val="24"/>
          <w:szCs w:val="24"/>
        </w:rPr>
        <w:t xml:space="preserve">, </w:t>
      </w:r>
      <w:r w:rsidRPr="0062460B">
        <w:rPr>
          <w:sz w:val="24"/>
          <w:szCs w:val="24"/>
        </w:rPr>
        <w:t>а также</w:t>
      </w:r>
      <w:r w:rsidRPr="0062460B">
        <w:rPr>
          <w:sz w:val="28"/>
          <w:szCs w:val="28"/>
        </w:rPr>
        <w:t xml:space="preserve"> </w:t>
      </w:r>
      <w:r w:rsidRPr="0062460B">
        <w:rPr>
          <w:sz w:val="24"/>
          <w:szCs w:val="24"/>
        </w:rPr>
        <w:t>по данным собственных исследований изучены особе</w:t>
      </w:r>
      <w:r w:rsidRPr="0062460B">
        <w:rPr>
          <w:sz w:val="24"/>
          <w:szCs w:val="24"/>
        </w:rPr>
        <w:t>н</w:t>
      </w:r>
      <w:r w:rsidRPr="0062460B">
        <w:rPr>
          <w:sz w:val="24"/>
          <w:szCs w:val="24"/>
        </w:rPr>
        <w:t xml:space="preserve">ности субпопуляций </w:t>
      </w:r>
      <w:r w:rsidRPr="0062460B">
        <w:rPr>
          <w:i/>
          <w:sz w:val="24"/>
          <w:szCs w:val="24"/>
          <w:lang w:val="en-US"/>
        </w:rPr>
        <w:t>Y</w:t>
      </w:r>
      <w:r w:rsidRPr="0062460B">
        <w:rPr>
          <w:i/>
          <w:sz w:val="24"/>
          <w:szCs w:val="24"/>
        </w:rPr>
        <w:t xml:space="preserve">. </w:t>
      </w:r>
      <w:r w:rsidRPr="0062460B">
        <w:rPr>
          <w:i/>
          <w:sz w:val="24"/>
          <w:szCs w:val="24"/>
          <w:lang w:val="en-US"/>
        </w:rPr>
        <w:t>pestis</w:t>
      </w:r>
      <w:r w:rsidRPr="0062460B">
        <w:rPr>
          <w:sz w:val="24"/>
          <w:szCs w:val="24"/>
        </w:rPr>
        <w:t xml:space="preserve"> в зоне деятельности Мангистауской ПЧС. </w:t>
      </w:r>
    </w:p>
    <w:p w:rsidR="00F5416D" w:rsidRDefault="00F5416D" w:rsidP="00F5416D">
      <w:pPr>
        <w:tabs>
          <w:tab w:val="left" w:pos="1532"/>
        </w:tabs>
        <w:ind w:firstLine="397"/>
        <w:jc w:val="both"/>
        <w:rPr>
          <w:sz w:val="24"/>
          <w:szCs w:val="24"/>
        </w:rPr>
      </w:pPr>
      <w:r w:rsidRPr="00260F4D">
        <w:rPr>
          <w:sz w:val="24"/>
          <w:szCs w:val="24"/>
        </w:rPr>
        <w:t>Всего за это время было изолировано и изучено 7987 штаммов чумного микроба</w:t>
      </w:r>
      <w:r>
        <w:rPr>
          <w:sz w:val="24"/>
          <w:szCs w:val="24"/>
        </w:rPr>
        <w:t xml:space="preserve"> (р</w:t>
      </w:r>
      <w:r>
        <w:rPr>
          <w:sz w:val="24"/>
          <w:szCs w:val="24"/>
        </w:rPr>
        <w:t>и</w:t>
      </w:r>
      <w:r>
        <w:rPr>
          <w:sz w:val="24"/>
          <w:szCs w:val="24"/>
        </w:rPr>
        <w:t>сунок)</w:t>
      </w:r>
      <w:r w:rsidRPr="00260F4D">
        <w:rPr>
          <w:sz w:val="24"/>
          <w:szCs w:val="24"/>
        </w:rPr>
        <w:t>. Из них от теплокровных животных выделено</w:t>
      </w:r>
      <w:r w:rsidRPr="00260F4D">
        <w:rPr>
          <w:b/>
          <w:sz w:val="24"/>
          <w:szCs w:val="24"/>
        </w:rPr>
        <w:t xml:space="preserve"> </w:t>
      </w:r>
      <w:r w:rsidRPr="00260F4D">
        <w:rPr>
          <w:sz w:val="24"/>
          <w:szCs w:val="24"/>
        </w:rPr>
        <w:t>2508 (31,4%) и от эктопаразитов – 5479 (68,6%) культур. Субпопуляции возбудителя чумы, циркулирующие в Мангышла</w:t>
      </w:r>
      <w:r w:rsidRPr="00260F4D">
        <w:rPr>
          <w:sz w:val="24"/>
          <w:szCs w:val="24"/>
        </w:rPr>
        <w:t>к</w:t>
      </w:r>
      <w:r w:rsidRPr="00260F4D">
        <w:rPr>
          <w:sz w:val="24"/>
          <w:szCs w:val="24"/>
        </w:rPr>
        <w:t>ском, Устюрт</w:t>
      </w:r>
      <w:r>
        <w:rPr>
          <w:sz w:val="24"/>
          <w:szCs w:val="24"/>
        </w:rPr>
        <w:t>ском и Предустюртском очагах</w:t>
      </w:r>
      <w:r w:rsidRPr="00B77663">
        <w:rPr>
          <w:sz w:val="24"/>
          <w:szCs w:val="24"/>
        </w:rPr>
        <w:t>, относ</w:t>
      </w:r>
      <w:r>
        <w:rPr>
          <w:sz w:val="24"/>
          <w:szCs w:val="24"/>
        </w:rPr>
        <w:t>я</w:t>
      </w:r>
      <w:r w:rsidRPr="00B77663">
        <w:rPr>
          <w:sz w:val="24"/>
          <w:szCs w:val="24"/>
        </w:rPr>
        <w:t xml:space="preserve">тся к </w:t>
      </w:r>
      <w:r w:rsidRPr="009B6507">
        <w:rPr>
          <w:sz w:val="24"/>
          <w:szCs w:val="24"/>
        </w:rPr>
        <w:t xml:space="preserve">типичному </w:t>
      </w:r>
      <w:r>
        <w:rPr>
          <w:sz w:val="24"/>
          <w:szCs w:val="24"/>
        </w:rPr>
        <w:t xml:space="preserve">для </w:t>
      </w:r>
      <w:r w:rsidRPr="009B6507">
        <w:rPr>
          <w:sz w:val="24"/>
          <w:szCs w:val="24"/>
        </w:rPr>
        <w:t>песчаночь</w:t>
      </w:r>
      <w:r>
        <w:rPr>
          <w:sz w:val="24"/>
          <w:szCs w:val="24"/>
        </w:rPr>
        <w:t>их очагов</w:t>
      </w:r>
      <w:r w:rsidRPr="009B6507">
        <w:rPr>
          <w:sz w:val="24"/>
          <w:szCs w:val="24"/>
        </w:rPr>
        <w:t xml:space="preserve"> варианту</w:t>
      </w:r>
      <w:r w:rsidRPr="00B77663">
        <w:rPr>
          <w:sz w:val="24"/>
          <w:szCs w:val="24"/>
        </w:rPr>
        <w:t xml:space="preserve"> </w:t>
      </w:r>
      <w:r w:rsidRPr="00BC5CE2">
        <w:rPr>
          <w:i/>
          <w:sz w:val="24"/>
          <w:szCs w:val="24"/>
          <w:lang w:val="en-US"/>
        </w:rPr>
        <w:t>Y</w:t>
      </w:r>
      <w:r>
        <w:rPr>
          <w:i/>
          <w:sz w:val="24"/>
          <w:szCs w:val="24"/>
        </w:rPr>
        <w:t>.</w:t>
      </w:r>
      <w:r w:rsidRPr="00BC5CE2">
        <w:rPr>
          <w:i/>
          <w:sz w:val="24"/>
          <w:szCs w:val="24"/>
        </w:rPr>
        <w:t xml:space="preserve"> </w:t>
      </w:r>
      <w:r w:rsidRPr="00BC5CE2">
        <w:rPr>
          <w:i/>
          <w:sz w:val="24"/>
          <w:szCs w:val="24"/>
          <w:lang w:val="en-US"/>
        </w:rPr>
        <w:t>p</w:t>
      </w:r>
      <w:r>
        <w:rPr>
          <w:i/>
          <w:sz w:val="24"/>
          <w:szCs w:val="24"/>
        </w:rPr>
        <w:t xml:space="preserve">. </w:t>
      </w:r>
      <w:r w:rsidRPr="00BC5CE2">
        <w:rPr>
          <w:i/>
          <w:sz w:val="24"/>
          <w:szCs w:val="24"/>
          <w:lang w:val="en-US"/>
        </w:rPr>
        <w:t>pestis</w:t>
      </w:r>
      <w:r w:rsidRPr="00B77663">
        <w:rPr>
          <w:sz w:val="24"/>
          <w:szCs w:val="24"/>
        </w:rPr>
        <w:t xml:space="preserve">, </w:t>
      </w:r>
      <w:r>
        <w:rPr>
          <w:sz w:val="24"/>
          <w:szCs w:val="24"/>
        </w:rPr>
        <w:t xml:space="preserve">который </w:t>
      </w:r>
      <w:r w:rsidRPr="00B77663">
        <w:rPr>
          <w:sz w:val="24"/>
          <w:szCs w:val="24"/>
        </w:rPr>
        <w:t xml:space="preserve">обладает рядом признаков и свойств, </w:t>
      </w:r>
      <w:r>
        <w:rPr>
          <w:sz w:val="24"/>
          <w:szCs w:val="24"/>
        </w:rPr>
        <w:t>характер</w:t>
      </w:r>
      <w:r w:rsidRPr="00B77663">
        <w:rPr>
          <w:sz w:val="24"/>
          <w:szCs w:val="24"/>
        </w:rPr>
        <w:t>ных для многих популяций из других природных очагов. В опытах использовали</w:t>
      </w:r>
      <w:r>
        <w:rPr>
          <w:sz w:val="24"/>
          <w:szCs w:val="24"/>
        </w:rPr>
        <w:t xml:space="preserve"> </w:t>
      </w:r>
      <w:r w:rsidRPr="00B77663">
        <w:rPr>
          <w:sz w:val="24"/>
          <w:szCs w:val="24"/>
        </w:rPr>
        <w:t>как свежев</w:t>
      </w:r>
      <w:r w:rsidRPr="00B77663">
        <w:rPr>
          <w:sz w:val="24"/>
          <w:szCs w:val="24"/>
        </w:rPr>
        <w:t>ы</w:t>
      </w:r>
      <w:r w:rsidRPr="00B77663">
        <w:rPr>
          <w:sz w:val="24"/>
          <w:szCs w:val="24"/>
        </w:rPr>
        <w:t>деленные, так и музейные штаммы с различными сроками хранения.</w:t>
      </w:r>
    </w:p>
    <w:p w:rsidR="00F5416D" w:rsidRDefault="00F5416D" w:rsidP="009765C1">
      <w:pPr>
        <w:tabs>
          <w:tab w:val="left" w:pos="2166"/>
        </w:tabs>
        <w:ind w:firstLine="397"/>
        <w:jc w:val="both"/>
        <w:rPr>
          <w:sz w:val="24"/>
          <w:szCs w:val="24"/>
        </w:rPr>
      </w:pPr>
    </w:p>
    <w:p w:rsidR="005C2940" w:rsidRPr="000F4CEB" w:rsidRDefault="005C2940" w:rsidP="005C2940">
      <w:pPr>
        <w:jc w:val="center"/>
        <w:rPr>
          <w:sz w:val="16"/>
          <w:szCs w:val="16"/>
        </w:rPr>
      </w:pPr>
      <w:r>
        <w:rPr>
          <w:noProof/>
        </w:rPr>
        <w:drawing>
          <wp:inline distT="0" distB="0" distL="0" distR="0">
            <wp:extent cx="5515610" cy="3180715"/>
            <wp:effectExtent l="0" t="0" r="0" b="0"/>
            <wp:docPr id="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C2940" w:rsidRPr="0007194A" w:rsidRDefault="005C2940" w:rsidP="005C2940">
      <w:pPr>
        <w:jc w:val="center"/>
        <w:rPr>
          <w:i/>
          <w:sz w:val="16"/>
          <w:szCs w:val="16"/>
        </w:rPr>
      </w:pPr>
    </w:p>
    <w:p w:rsidR="005C2940" w:rsidRDefault="005C2940" w:rsidP="005C2940">
      <w:pPr>
        <w:jc w:val="center"/>
        <w:rPr>
          <w:i/>
          <w:sz w:val="24"/>
          <w:szCs w:val="24"/>
        </w:rPr>
      </w:pPr>
      <w:r w:rsidRPr="00580B9C">
        <w:rPr>
          <w:i/>
          <w:sz w:val="24"/>
          <w:szCs w:val="24"/>
        </w:rPr>
        <w:t>Рисунок.</w:t>
      </w:r>
      <w:r w:rsidRPr="00580B9C">
        <w:rPr>
          <w:i/>
        </w:rPr>
        <w:t xml:space="preserve"> </w:t>
      </w:r>
      <w:r w:rsidRPr="00580B9C">
        <w:rPr>
          <w:i/>
          <w:sz w:val="24"/>
          <w:szCs w:val="24"/>
        </w:rPr>
        <w:t xml:space="preserve">Количество выделенных </w:t>
      </w:r>
      <w:r>
        <w:rPr>
          <w:i/>
          <w:sz w:val="24"/>
          <w:szCs w:val="24"/>
        </w:rPr>
        <w:t>в</w:t>
      </w:r>
      <w:r w:rsidRPr="00580B9C">
        <w:rPr>
          <w:i/>
          <w:sz w:val="24"/>
          <w:szCs w:val="24"/>
        </w:rPr>
        <w:t xml:space="preserve"> 1970</w:t>
      </w:r>
      <w:r>
        <w:rPr>
          <w:i/>
          <w:sz w:val="24"/>
          <w:szCs w:val="24"/>
        </w:rPr>
        <w:t>-</w:t>
      </w:r>
      <w:r w:rsidRPr="00580B9C">
        <w:rPr>
          <w:i/>
          <w:sz w:val="24"/>
          <w:szCs w:val="24"/>
        </w:rPr>
        <w:t xml:space="preserve">2010 гг. штаммов возбудителя чумы </w:t>
      </w:r>
    </w:p>
    <w:p w:rsidR="005C2940" w:rsidRDefault="005C2940" w:rsidP="005C2940">
      <w:pPr>
        <w:jc w:val="center"/>
        <w:rPr>
          <w:i/>
          <w:sz w:val="24"/>
          <w:szCs w:val="24"/>
        </w:rPr>
      </w:pPr>
      <w:r w:rsidRPr="00580B9C">
        <w:rPr>
          <w:i/>
          <w:sz w:val="24"/>
          <w:szCs w:val="24"/>
        </w:rPr>
        <w:t>на Мангышлакском полуострове</w:t>
      </w:r>
    </w:p>
    <w:p w:rsidR="005C2940" w:rsidRPr="000F4CEB" w:rsidRDefault="005C2940" w:rsidP="005C2940">
      <w:pPr>
        <w:ind w:firstLine="397"/>
        <w:jc w:val="both"/>
        <w:rPr>
          <w:sz w:val="16"/>
          <w:szCs w:val="16"/>
        </w:rPr>
      </w:pPr>
    </w:p>
    <w:p w:rsidR="00F5416D" w:rsidRDefault="00F5416D" w:rsidP="00F5416D">
      <w:pPr>
        <w:ind w:firstLine="397"/>
        <w:jc w:val="both"/>
        <w:rPr>
          <w:sz w:val="24"/>
          <w:szCs w:val="24"/>
        </w:rPr>
      </w:pPr>
      <w:r w:rsidRPr="00B77663">
        <w:rPr>
          <w:sz w:val="24"/>
          <w:szCs w:val="24"/>
        </w:rPr>
        <w:t>Основная масса штаммов из Мангышлакского, Устюртского и Предустюртского авт</w:t>
      </w:r>
      <w:r w:rsidRPr="00B77663">
        <w:rPr>
          <w:sz w:val="24"/>
          <w:szCs w:val="24"/>
        </w:rPr>
        <w:t>о</w:t>
      </w:r>
      <w:r w:rsidRPr="00B77663">
        <w:rPr>
          <w:sz w:val="24"/>
          <w:szCs w:val="24"/>
        </w:rPr>
        <w:t>номных очагов чумы</w:t>
      </w:r>
      <w:r>
        <w:rPr>
          <w:sz w:val="24"/>
          <w:szCs w:val="24"/>
        </w:rPr>
        <w:t xml:space="preserve"> </w:t>
      </w:r>
      <w:r w:rsidRPr="00B77663">
        <w:rPr>
          <w:sz w:val="24"/>
          <w:szCs w:val="24"/>
        </w:rPr>
        <w:t>– полноценные п</w:t>
      </w:r>
      <w:r>
        <w:rPr>
          <w:sz w:val="24"/>
          <w:szCs w:val="24"/>
        </w:rPr>
        <w:t>о своим свойствам и признакам (</w:t>
      </w:r>
      <w:r w:rsidRPr="00B77663">
        <w:rPr>
          <w:sz w:val="24"/>
          <w:szCs w:val="24"/>
          <w:lang w:val="en-US"/>
        </w:rPr>
        <w:t>F</w:t>
      </w:r>
      <w:r w:rsidRPr="00B77663">
        <w:rPr>
          <w:sz w:val="24"/>
          <w:szCs w:val="24"/>
        </w:rPr>
        <w:t>1</w:t>
      </w:r>
      <w:r w:rsidRPr="00025D3F">
        <w:rPr>
          <w:sz w:val="24"/>
          <w:szCs w:val="24"/>
          <w:vertAlign w:val="superscript"/>
        </w:rPr>
        <w:t>+</w:t>
      </w:r>
      <w:r w:rsidRPr="00B77663">
        <w:rPr>
          <w:sz w:val="24"/>
          <w:szCs w:val="24"/>
        </w:rPr>
        <w:t xml:space="preserve">, </w:t>
      </w:r>
      <w:r w:rsidRPr="00B77663">
        <w:rPr>
          <w:sz w:val="24"/>
          <w:szCs w:val="24"/>
          <w:lang w:val="en-US"/>
        </w:rPr>
        <w:t>VW</w:t>
      </w:r>
      <w:r w:rsidRPr="00025D3F">
        <w:rPr>
          <w:sz w:val="24"/>
          <w:szCs w:val="24"/>
          <w:vertAlign w:val="superscript"/>
        </w:rPr>
        <w:t>+</w:t>
      </w:r>
      <w:r w:rsidRPr="00B77663">
        <w:rPr>
          <w:sz w:val="24"/>
          <w:szCs w:val="24"/>
        </w:rPr>
        <w:t xml:space="preserve">, </w:t>
      </w:r>
      <w:r w:rsidRPr="00B77663">
        <w:rPr>
          <w:sz w:val="24"/>
          <w:szCs w:val="24"/>
          <w:lang w:val="en-US"/>
        </w:rPr>
        <w:t>P</w:t>
      </w:r>
      <w:r w:rsidRPr="00025D3F">
        <w:rPr>
          <w:sz w:val="24"/>
          <w:szCs w:val="24"/>
          <w:vertAlign w:val="superscript"/>
        </w:rPr>
        <w:t>+</w:t>
      </w:r>
      <w:r w:rsidRPr="00B77663">
        <w:rPr>
          <w:sz w:val="24"/>
          <w:szCs w:val="24"/>
        </w:rPr>
        <w:t xml:space="preserve">, </w:t>
      </w:r>
      <w:r w:rsidRPr="00B77663">
        <w:rPr>
          <w:sz w:val="24"/>
          <w:szCs w:val="24"/>
          <w:lang w:val="en-US"/>
        </w:rPr>
        <w:t>Ca</w:t>
      </w:r>
      <w:r>
        <w:rPr>
          <w:sz w:val="24"/>
          <w:szCs w:val="24"/>
          <w:vertAlign w:val="superscript"/>
        </w:rPr>
        <w:t>–</w:t>
      </w:r>
      <w:r w:rsidRPr="00B77663">
        <w:rPr>
          <w:sz w:val="24"/>
          <w:szCs w:val="24"/>
        </w:rPr>
        <w:t xml:space="preserve">, </w:t>
      </w:r>
      <w:r w:rsidRPr="00B77663">
        <w:rPr>
          <w:sz w:val="24"/>
          <w:szCs w:val="24"/>
          <w:lang w:val="en-US"/>
        </w:rPr>
        <w:t>Pu</w:t>
      </w:r>
      <w:r w:rsidRPr="00025D3F">
        <w:rPr>
          <w:sz w:val="24"/>
          <w:szCs w:val="24"/>
          <w:vertAlign w:val="superscript"/>
        </w:rPr>
        <w:t>+</w:t>
      </w:r>
      <w:r w:rsidRPr="00B77663">
        <w:rPr>
          <w:sz w:val="24"/>
          <w:szCs w:val="24"/>
        </w:rPr>
        <w:t xml:space="preserve">, </w:t>
      </w:r>
      <w:r w:rsidRPr="00B77663">
        <w:rPr>
          <w:sz w:val="24"/>
          <w:szCs w:val="24"/>
          <w:lang w:val="en-US"/>
        </w:rPr>
        <w:t>Pg</w:t>
      </w:r>
      <w:r w:rsidRPr="00025D3F">
        <w:rPr>
          <w:sz w:val="24"/>
          <w:szCs w:val="24"/>
          <w:vertAlign w:val="superscript"/>
        </w:rPr>
        <w:t>+</w:t>
      </w:r>
      <w:r w:rsidRPr="00B77663">
        <w:rPr>
          <w:sz w:val="24"/>
          <w:szCs w:val="24"/>
        </w:rPr>
        <w:t xml:space="preserve">, </w:t>
      </w:r>
      <w:r w:rsidRPr="00B77663">
        <w:rPr>
          <w:sz w:val="24"/>
          <w:szCs w:val="24"/>
          <w:lang w:val="en-US"/>
        </w:rPr>
        <w:t>T</w:t>
      </w:r>
      <w:r w:rsidRPr="00025D3F">
        <w:rPr>
          <w:sz w:val="24"/>
          <w:szCs w:val="24"/>
          <w:vertAlign w:val="superscript"/>
        </w:rPr>
        <w:t>+</w:t>
      </w:r>
      <w:r w:rsidRPr="00B77663">
        <w:rPr>
          <w:sz w:val="24"/>
          <w:szCs w:val="24"/>
        </w:rPr>
        <w:t>)</w:t>
      </w:r>
      <w:r>
        <w:rPr>
          <w:sz w:val="24"/>
          <w:szCs w:val="24"/>
        </w:rPr>
        <w:t>, имеют</w:t>
      </w:r>
      <w:r w:rsidRPr="00B77663">
        <w:rPr>
          <w:sz w:val="24"/>
          <w:szCs w:val="24"/>
        </w:rPr>
        <w:t xml:space="preserve"> плазмиды pFra, </w:t>
      </w:r>
      <w:r w:rsidRPr="00B77663">
        <w:rPr>
          <w:sz w:val="24"/>
          <w:szCs w:val="24"/>
          <w:lang w:val="en-US"/>
        </w:rPr>
        <w:t>pPst</w:t>
      </w:r>
      <w:r w:rsidRPr="00B77663">
        <w:rPr>
          <w:sz w:val="24"/>
          <w:szCs w:val="24"/>
        </w:rPr>
        <w:t xml:space="preserve">, </w:t>
      </w:r>
      <w:r w:rsidRPr="00B77663">
        <w:rPr>
          <w:sz w:val="24"/>
          <w:szCs w:val="24"/>
          <w:lang w:val="en-US"/>
        </w:rPr>
        <w:t>pCad</w:t>
      </w:r>
      <w:r>
        <w:rPr>
          <w:sz w:val="24"/>
          <w:szCs w:val="24"/>
        </w:rPr>
        <w:t xml:space="preserve"> [4</w:t>
      </w:r>
      <w:r w:rsidRPr="009B6507">
        <w:rPr>
          <w:sz w:val="24"/>
          <w:szCs w:val="24"/>
        </w:rPr>
        <w:t>,</w:t>
      </w:r>
      <w:r>
        <w:rPr>
          <w:sz w:val="24"/>
          <w:szCs w:val="24"/>
        </w:rPr>
        <w:t xml:space="preserve"> 5].</w:t>
      </w:r>
      <w:r w:rsidRPr="00B77663">
        <w:rPr>
          <w:sz w:val="24"/>
          <w:szCs w:val="24"/>
        </w:rPr>
        <w:t xml:space="preserve"> Изученные </w:t>
      </w:r>
      <w:r>
        <w:rPr>
          <w:sz w:val="24"/>
          <w:szCs w:val="24"/>
        </w:rPr>
        <w:t>культуры</w:t>
      </w:r>
      <w:r w:rsidRPr="00B77663">
        <w:rPr>
          <w:sz w:val="24"/>
          <w:szCs w:val="24"/>
        </w:rPr>
        <w:t xml:space="preserve"> типичны по морфологии, </w:t>
      </w:r>
      <w:r>
        <w:rPr>
          <w:sz w:val="24"/>
          <w:szCs w:val="24"/>
        </w:rPr>
        <w:t xml:space="preserve">99,6% из них подвержены </w:t>
      </w:r>
      <w:r w:rsidRPr="00B77663">
        <w:rPr>
          <w:sz w:val="24"/>
          <w:szCs w:val="24"/>
        </w:rPr>
        <w:t>лизи</w:t>
      </w:r>
      <w:r>
        <w:rPr>
          <w:sz w:val="24"/>
          <w:szCs w:val="24"/>
        </w:rPr>
        <w:t>су</w:t>
      </w:r>
      <w:r w:rsidRPr="00B77663">
        <w:rPr>
          <w:sz w:val="24"/>
          <w:szCs w:val="24"/>
        </w:rPr>
        <w:t xml:space="preserve"> чумным</w:t>
      </w:r>
      <w:r>
        <w:rPr>
          <w:sz w:val="24"/>
          <w:szCs w:val="24"/>
        </w:rPr>
        <w:t>,</w:t>
      </w:r>
      <w:r w:rsidRPr="00B77663">
        <w:rPr>
          <w:sz w:val="24"/>
          <w:szCs w:val="24"/>
        </w:rPr>
        <w:t xml:space="preserve"> псевдотуберкулезным</w:t>
      </w:r>
      <w:r>
        <w:rPr>
          <w:sz w:val="24"/>
          <w:szCs w:val="24"/>
        </w:rPr>
        <w:t xml:space="preserve"> </w:t>
      </w:r>
      <w:r w:rsidRPr="00B77663">
        <w:rPr>
          <w:sz w:val="24"/>
          <w:szCs w:val="24"/>
        </w:rPr>
        <w:t>и Л</w:t>
      </w:r>
      <w:r>
        <w:rPr>
          <w:sz w:val="24"/>
          <w:szCs w:val="24"/>
        </w:rPr>
        <w:t>-</w:t>
      </w:r>
      <w:r w:rsidRPr="00B77663">
        <w:rPr>
          <w:sz w:val="24"/>
          <w:szCs w:val="24"/>
        </w:rPr>
        <w:t>41</w:t>
      </w:r>
      <w:r>
        <w:rPr>
          <w:sz w:val="24"/>
          <w:szCs w:val="24"/>
        </w:rPr>
        <w:t>3 «</w:t>
      </w:r>
      <w:r w:rsidRPr="00B77663">
        <w:rPr>
          <w:sz w:val="24"/>
          <w:szCs w:val="24"/>
        </w:rPr>
        <w:t>С</w:t>
      </w:r>
      <w:r>
        <w:rPr>
          <w:sz w:val="24"/>
          <w:szCs w:val="24"/>
        </w:rPr>
        <w:t>» бактериофагами.</w:t>
      </w:r>
    </w:p>
    <w:p w:rsidR="00F5416D" w:rsidRPr="00B77663" w:rsidRDefault="00F5416D" w:rsidP="00F5416D">
      <w:pPr>
        <w:ind w:firstLine="397"/>
        <w:jc w:val="both"/>
        <w:rPr>
          <w:sz w:val="24"/>
          <w:szCs w:val="24"/>
        </w:rPr>
      </w:pPr>
      <w:r w:rsidRPr="00B77663">
        <w:rPr>
          <w:sz w:val="24"/>
          <w:szCs w:val="24"/>
        </w:rPr>
        <w:t>Штаммы возбудителя чумы из Мангышлакского, Устюртского и Предустюртского а</w:t>
      </w:r>
      <w:r w:rsidRPr="00B77663">
        <w:rPr>
          <w:sz w:val="24"/>
          <w:szCs w:val="24"/>
        </w:rPr>
        <w:t>в</w:t>
      </w:r>
      <w:r w:rsidRPr="00B77663">
        <w:rPr>
          <w:sz w:val="24"/>
          <w:szCs w:val="24"/>
        </w:rPr>
        <w:t>тономных очагов чумы при инкубировании на синтетических питательных средах при 28°С нуждаются в аминокислотах (АК): метионин</w:t>
      </w:r>
      <w:r>
        <w:rPr>
          <w:sz w:val="24"/>
          <w:szCs w:val="24"/>
        </w:rPr>
        <w:t>е</w:t>
      </w:r>
      <w:r w:rsidRPr="00B77663">
        <w:rPr>
          <w:sz w:val="24"/>
          <w:szCs w:val="24"/>
        </w:rPr>
        <w:t>, треонин</w:t>
      </w:r>
      <w:r>
        <w:rPr>
          <w:sz w:val="24"/>
          <w:szCs w:val="24"/>
        </w:rPr>
        <w:t>е</w:t>
      </w:r>
      <w:r w:rsidRPr="00B77663">
        <w:rPr>
          <w:sz w:val="24"/>
          <w:szCs w:val="24"/>
        </w:rPr>
        <w:t>, фенилаланин</w:t>
      </w:r>
      <w:r>
        <w:rPr>
          <w:sz w:val="24"/>
          <w:szCs w:val="24"/>
        </w:rPr>
        <w:t>е</w:t>
      </w:r>
      <w:r w:rsidRPr="00B77663">
        <w:rPr>
          <w:sz w:val="24"/>
          <w:szCs w:val="24"/>
        </w:rPr>
        <w:t xml:space="preserve">, </w:t>
      </w:r>
      <w:r>
        <w:rPr>
          <w:sz w:val="24"/>
          <w:szCs w:val="24"/>
        </w:rPr>
        <w:t>гли</w:t>
      </w:r>
      <w:r w:rsidRPr="00B77663">
        <w:rPr>
          <w:sz w:val="24"/>
          <w:szCs w:val="24"/>
        </w:rPr>
        <w:t>цин</w:t>
      </w:r>
      <w:r>
        <w:rPr>
          <w:sz w:val="24"/>
          <w:szCs w:val="24"/>
        </w:rPr>
        <w:t>е и цистеине</w:t>
      </w:r>
      <w:r w:rsidRPr="00B77663">
        <w:rPr>
          <w:sz w:val="24"/>
          <w:szCs w:val="24"/>
        </w:rPr>
        <w:t xml:space="preserve">. </w:t>
      </w:r>
      <w:r>
        <w:rPr>
          <w:sz w:val="24"/>
          <w:szCs w:val="24"/>
        </w:rPr>
        <w:t>О</w:t>
      </w:r>
      <w:r w:rsidRPr="009B6507">
        <w:rPr>
          <w:sz w:val="24"/>
          <w:szCs w:val="24"/>
        </w:rPr>
        <w:t>сновной особенностью штаммов является зависимость</w:t>
      </w:r>
      <w:r>
        <w:rPr>
          <w:sz w:val="24"/>
          <w:szCs w:val="24"/>
        </w:rPr>
        <w:t xml:space="preserve"> от </w:t>
      </w:r>
      <w:r w:rsidRPr="00B77663">
        <w:rPr>
          <w:sz w:val="24"/>
          <w:szCs w:val="24"/>
        </w:rPr>
        <w:t>лейцина</w:t>
      </w:r>
      <w:r>
        <w:rPr>
          <w:sz w:val="24"/>
          <w:szCs w:val="24"/>
        </w:rPr>
        <w:t xml:space="preserve"> </w:t>
      </w:r>
      <w:r w:rsidRPr="00D21078">
        <w:rPr>
          <w:sz w:val="24"/>
          <w:szCs w:val="24"/>
        </w:rPr>
        <w:t>[</w:t>
      </w:r>
      <w:r>
        <w:rPr>
          <w:sz w:val="24"/>
          <w:szCs w:val="24"/>
        </w:rPr>
        <w:t>3</w:t>
      </w:r>
      <w:r w:rsidRPr="00D21078">
        <w:rPr>
          <w:sz w:val="24"/>
          <w:szCs w:val="24"/>
        </w:rPr>
        <w:t>].</w:t>
      </w:r>
    </w:p>
    <w:p w:rsidR="00F5416D" w:rsidRDefault="00F5416D" w:rsidP="00F5416D">
      <w:pPr>
        <w:tabs>
          <w:tab w:val="left" w:pos="2166"/>
        </w:tabs>
        <w:ind w:firstLine="397"/>
        <w:jc w:val="both"/>
        <w:rPr>
          <w:sz w:val="24"/>
          <w:szCs w:val="24"/>
        </w:rPr>
      </w:pPr>
      <w:r w:rsidRPr="00592CD9">
        <w:rPr>
          <w:sz w:val="24"/>
          <w:szCs w:val="24"/>
        </w:rPr>
        <w:t>Биохимическим тестированием</w:t>
      </w:r>
      <w:r w:rsidRPr="00B77663">
        <w:rPr>
          <w:sz w:val="24"/>
          <w:szCs w:val="24"/>
        </w:rPr>
        <w:t xml:space="preserve"> установлено, что штаммы </w:t>
      </w:r>
      <w:r>
        <w:rPr>
          <w:sz w:val="24"/>
          <w:szCs w:val="24"/>
        </w:rPr>
        <w:t>окисляют</w:t>
      </w:r>
      <w:r w:rsidRPr="00B77663">
        <w:rPr>
          <w:sz w:val="24"/>
          <w:szCs w:val="24"/>
        </w:rPr>
        <w:t xml:space="preserve"> с образованием кислоты без газа глюкозу, мальтозу, </w:t>
      </w:r>
      <w:r>
        <w:rPr>
          <w:sz w:val="24"/>
          <w:szCs w:val="24"/>
        </w:rPr>
        <w:t>арабинозу</w:t>
      </w:r>
      <w:r w:rsidRPr="00B77663">
        <w:rPr>
          <w:sz w:val="24"/>
          <w:szCs w:val="24"/>
        </w:rPr>
        <w:t xml:space="preserve">, </w:t>
      </w:r>
      <w:r>
        <w:rPr>
          <w:sz w:val="24"/>
          <w:szCs w:val="24"/>
        </w:rPr>
        <w:t xml:space="preserve">мелиобиозу, мелицитозу, </w:t>
      </w:r>
      <w:r w:rsidRPr="00B77663">
        <w:rPr>
          <w:sz w:val="24"/>
          <w:szCs w:val="24"/>
        </w:rPr>
        <w:t>разлага</w:t>
      </w:r>
      <w:r>
        <w:rPr>
          <w:sz w:val="24"/>
          <w:szCs w:val="24"/>
        </w:rPr>
        <w:t>ю</w:t>
      </w:r>
      <w:r w:rsidRPr="00B77663">
        <w:rPr>
          <w:sz w:val="24"/>
          <w:szCs w:val="24"/>
        </w:rPr>
        <w:t>т гл</w:t>
      </w:r>
      <w:r w:rsidRPr="00B77663">
        <w:rPr>
          <w:sz w:val="24"/>
          <w:szCs w:val="24"/>
        </w:rPr>
        <w:t>и</w:t>
      </w:r>
      <w:r w:rsidRPr="00B77663">
        <w:rPr>
          <w:sz w:val="24"/>
          <w:szCs w:val="24"/>
        </w:rPr>
        <w:t xml:space="preserve">церин на </w:t>
      </w:r>
      <w:r>
        <w:rPr>
          <w:sz w:val="24"/>
          <w:szCs w:val="24"/>
        </w:rPr>
        <w:t xml:space="preserve">плотных </w:t>
      </w:r>
      <w:r w:rsidRPr="00B77663">
        <w:rPr>
          <w:sz w:val="24"/>
          <w:szCs w:val="24"/>
        </w:rPr>
        <w:t xml:space="preserve">и </w:t>
      </w:r>
      <w:r>
        <w:rPr>
          <w:sz w:val="24"/>
          <w:szCs w:val="24"/>
        </w:rPr>
        <w:t xml:space="preserve">в </w:t>
      </w:r>
      <w:r w:rsidRPr="00B77663">
        <w:rPr>
          <w:sz w:val="24"/>
          <w:szCs w:val="24"/>
        </w:rPr>
        <w:t xml:space="preserve">жидких средах (на 1-2 сутки). Не </w:t>
      </w:r>
      <w:r>
        <w:rPr>
          <w:sz w:val="24"/>
          <w:szCs w:val="24"/>
        </w:rPr>
        <w:t>окисляют</w:t>
      </w:r>
      <w:r w:rsidRPr="00B77663">
        <w:rPr>
          <w:sz w:val="24"/>
          <w:szCs w:val="24"/>
        </w:rPr>
        <w:t xml:space="preserve"> лактозу, сахарозу, ра</w:t>
      </w:r>
      <w:r w:rsidRPr="00B77663">
        <w:rPr>
          <w:sz w:val="24"/>
          <w:szCs w:val="24"/>
        </w:rPr>
        <w:t>м</w:t>
      </w:r>
      <w:r w:rsidRPr="00B77663">
        <w:rPr>
          <w:sz w:val="24"/>
          <w:szCs w:val="24"/>
        </w:rPr>
        <w:t>нозу (в первые 8 суток), не обладают нитрифицирующей и денитрифицирующей активн</w:t>
      </w:r>
      <w:r w:rsidRPr="00B77663">
        <w:rPr>
          <w:sz w:val="24"/>
          <w:szCs w:val="24"/>
        </w:rPr>
        <w:t>о</w:t>
      </w:r>
      <w:r w:rsidRPr="00B77663">
        <w:rPr>
          <w:sz w:val="24"/>
          <w:szCs w:val="24"/>
        </w:rPr>
        <w:t>стью, продуцируют фракцию 1, пестицин</w:t>
      </w:r>
      <w:r>
        <w:rPr>
          <w:sz w:val="24"/>
          <w:szCs w:val="24"/>
        </w:rPr>
        <w:t xml:space="preserve"> </w:t>
      </w:r>
      <w:r w:rsidRPr="00B77663">
        <w:rPr>
          <w:sz w:val="24"/>
          <w:szCs w:val="24"/>
        </w:rPr>
        <w:t>и не чувствительны к нему, обладают фибрин</w:t>
      </w:r>
      <w:r w:rsidRPr="00B77663">
        <w:rPr>
          <w:sz w:val="24"/>
          <w:szCs w:val="24"/>
        </w:rPr>
        <w:t>о</w:t>
      </w:r>
      <w:r w:rsidRPr="00B77663">
        <w:rPr>
          <w:sz w:val="24"/>
          <w:szCs w:val="24"/>
        </w:rPr>
        <w:t>литической и коагулазной активностью. На среде с гемином дают 92% пигментированных колоний, более 95% клеток</w:t>
      </w:r>
      <w:r>
        <w:rPr>
          <w:sz w:val="24"/>
          <w:szCs w:val="24"/>
        </w:rPr>
        <w:t xml:space="preserve"> </w:t>
      </w:r>
      <w:r w:rsidRPr="00B77663">
        <w:rPr>
          <w:sz w:val="24"/>
          <w:szCs w:val="24"/>
        </w:rPr>
        <w:t>– кальцийзависимые.</w:t>
      </w:r>
    </w:p>
    <w:p w:rsidR="005C2940" w:rsidRPr="00B77663" w:rsidRDefault="005C2940" w:rsidP="005C2940">
      <w:pPr>
        <w:ind w:firstLine="397"/>
        <w:jc w:val="both"/>
        <w:rPr>
          <w:sz w:val="24"/>
          <w:szCs w:val="24"/>
        </w:rPr>
      </w:pPr>
      <w:r w:rsidRPr="00B77663">
        <w:rPr>
          <w:sz w:val="24"/>
          <w:szCs w:val="24"/>
        </w:rPr>
        <w:t xml:space="preserve">Скорость распространения возбудителя чумы в организме </w:t>
      </w:r>
      <w:r>
        <w:rPr>
          <w:sz w:val="24"/>
          <w:szCs w:val="24"/>
        </w:rPr>
        <w:t xml:space="preserve">животного-носителя </w:t>
      </w:r>
      <w:r w:rsidRPr="00B77663">
        <w:rPr>
          <w:sz w:val="24"/>
          <w:szCs w:val="24"/>
        </w:rPr>
        <w:t>ра</w:t>
      </w:r>
      <w:r w:rsidRPr="00B77663">
        <w:rPr>
          <w:sz w:val="24"/>
          <w:szCs w:val="24"/>
        </w:rPr>
        <w:t>з</w:t>
      </w:r>
      <w:r w:rsidRPr="00B77663">
        <w:rPr>
          <w:sz w:val="24"/>
          <w:szCs w:val="24"/>
        </w:rPr>
        <w:t>личная</w:t>
      </w:r>
      <w:r>
        <w:rPr>
          <w:sz w:val="24"/>
          <w:szCs w:val="24"/>
        </w:rPr>
        <w:t xml:space="preserve">. Так, уже </w:t>
      </w:r>
      <w:r w:rsidRPr="00B77663">
        <w:rPr>
          <w:sz w:val="24"/>
          <w:szCs w:val="24"/>
        </w:rPr>
        <w:t xml:space="preserve">через </w:t>
      </w:r>
      <w:r>
        <w:rPr>
          <w:sz w:val="24"/>
          <w:szCs w:val="24"/>
        </w:rPr>
        <w:t>двое</w:t>
      </w:r>
      <w:r w:rsidRPr="00B77663">
        <w:rPr>
          <w:sz w:val="24"/>
          <w:szCs w:val="24"/>
        </w:rPr>
        <w:t xml:space="preserve"> суток </w:t>
      </w:r>
      <w:r>
        <w:rPr>
          <w:sz w:val="24"/>
          <w:szCs w:val="24"/>
        </w:rPr>
        <w:t xml:space="preserve">он </w:t>
      </w:r>
      <w:r w:rsidRPr="00B77663">
        <w:rPr>
          <w:sz w:val="24"/>
          <w:szCs w:val="24"/>
        </w:rPr>
        <w:t>выделялся из всех органов (место введения суспе</w:t>
      </w:r>
      <w:r w:rsidRPr="00B77663">
        <w:rPr>
          <w:sz w:val="24"/>
          <w:szCs w:val="24"/>
        </w:rPr>
        <w:t>н</w:t>
      </w:r>
      <w:r w:rsidRPr="00B77663">
        <w:rPr>
          <w:sz w:val="24"/>
          <w:szCs w:val="24"/>
        </w:rPr>
        <w:t>зии, паховые и парааортальны</w:t>
      </w:r>
      <w:r>
        <w:rPr>
          <w:sz w:val="24"/>
          <w:szCs w:val="24"/>
        </w:rPr>
        <w:t>е</w:t>
      </w:r>
      <w:r w:rsidRPr="00B77663">
        <w:rPr>
          <w:sz w:val="24"/>
          <w:szCs w:val="24"/>
        </w:rPr>
        <w:t xml:space="preserve"> лимфоузлы, печень, селезенка, легкие, надпочечники, кровь</w:t>
      </w:r>
      <w:r>
        <w:rPr>
          <w:sz w:val="24"/>
          <w:szCs w:val="24"/>
        </w:rPr>
        <w:t>)</w:t>
      </w:r>
      <w:r w:rsidRPr="00B77663">
        <w:rPr>
          <w:sz w:val="24"/>
          <w:szCs w:val="24"/>
        </w:rPr>
        <w:t xml:space="preserve">. Видимые патологоанатомические изменения при заражении </w:t>
      </w:r>
      <w:r>
        <w:rPr>
          <w:sz w:val="24"/>
          <w:szCs w:val="24"/>
        </w:rPr>
        <w:t>культурой</w:t>
      </w:r>
      <w:r w:rsidRPr="00B77663">
        <w:rPr>
          <w:sz w:val="24"/>
          <w:szCs w:val="24"/>
        </w:rPr>
        <w:t xml:space="preserve"> наблюд</w:t>
      </w:r>
      <w:r w:rsidRPr="00B77663">
        <w:rPr>
          <w:sz w:val="24"/>
          <w:szCs w:val="24"/>
        </w:rPr>
        <w:t>а</w:t>
      </w:r>
      <w:r w:rsidRPr="00B77663">
        <w:rPr>
          <w:sz w:val="24"/>
          <w:szCs w:val="24"/>
        </w:rPr>
        <w:lastRenderedPageBreak/>
        <w:t xml:space="preserve">ются в месте введения на </w:t>
      </w:r>
      <w:r>
        <w:rPr>
          <w:sz w:val="24"/>
          <w:szCs w:val="24"/>
        </w:rPr>
        <w:t>пяты</w:t>
      </w:r>
      <w:r w:rsidRPr="00B77663">
        <w:rPr>
          <w:sz w:val="24"/>
          <w:szCs w:val="24"/>
        </w:rPr>
        <w:t xml:space="preserve">е сутки, кровоизлияния в легких </w:t>
      </w:r>
      <w:r>
        <w:rPr>
          <w:sz w:val="24"/>
          <w:szCs w:val="24"/>
        </w:rPr>
        <w:t xml:space="preserve">– </w:t>
      </w:r>
      <w:r w:rsidRPr="00B77663">
        <w:rPr>
          <w:sz w:val="24"/>
          <w:szCs w:val="24"/>
        </w:rPr>
        <w:t xml:space="preserve">на </w:t>
      </w:r>
      <w:r>
        <w:rPr>
          <w:sz w:val="24"/>
          <w:szCs w:val="24"/>
        </w:rPr>
        <w:t>пяты</w:t>
      </w:r>
      <w:r w:rsidRPr="00B77663">
        <w:rPr>
          <w:sz w:val="24"/>
          <w:szCs w:val="24"/>
        </w:rPr>
        <w:t>е сутки, в пах</w:t>
      </w:r>
      <w:r w:rsidRPr="00B77663">
        <w:rPr>
          <w:sz w:val="24"/>
          <w:szCs w:val="24"/>
        </w:rPr>
        <w:t>о</w:t>
      </w:r>
      <w:r w:rsidRPr="00B77663">
        <w:rPr>
          <w:sz w:val="24"/>
          <w:szCs w:val="24"/>
        </w:rPr>
        <w:t xml:space="preserve">вых лимфоузлах </w:t>
      </w:r>
      <w:r>
        <w:rPr>
          <w:sz w:val="24"/>
          <w:szCs w:val="24"/>
        </w:rPr>
        <w:t xml:space="preserve">– </w:t>
      </w:r>
      <w:r w:rsidRPr="00B77663">
        <w:rPr>
          <w:sz w:val="24"/>
          <w:szCs w:val="24"/>
        </w:rPr>
        <w:t xml:space="preserve">на </w:t>
      </w:r>
      <w:r>
        <w:rPr>
          <w:sz w:val="24"/>
          <w:szCs w:val="24"/>
        </w:rPr>
        <w:t>шестые</w:t>
      </w:r>
      <w:r w:rsidRPr="00B77663">
        <w:rPr>
          <w:sz w:val="24"/>
          <w:szCs w:val="24"/>
        </w:rPr>
        <w:t xml:space="preserve"> сутки, узелки</w:t>
      </w:r>
      <w:r w:rsidRPr="008061DB">
        <w:rPr>
          <w:sz w:val="28"/>
          <w:szCs w:val="28"/>
        </w:rPr>
        <w:t xml:space="preserve"> </w:t>
      </w:r>
      <w:r w:rsidRPr="00B77663">
        <w:rPr>
          <w:sz w:val="24"/>
          <w:szCs w:val="24"/>
        </w:rPr>
        <w:t xml:space="preserve">в селезенке </w:t>
      </w:r>
      <w:r>
        <w:rPr>
          <w:sz w:val="24"/>
          <w:szCs w:val="24"/>
        </w:rPr>
        <w:t xml:space="preserve">– </w:t>
      </w:r>
      <w:r w:rsidRPr="00B77663">
        <w:rPr>
          <w:sz w:val="24"/>
          <w:szCs w:val="24"/>
        </w:rPr>
        <w:t xml:space="preserve">на </w:t>
      </w:r>
      <w:r>
        <w:rPr>
          <w:sz w:val="24"/>
          <w:szCs w:val="24"/>
        </w:rPr>
        <w:t>шестые</w:t>
      </w:r>
      <w:r w:rsidRPr="00B77663">
        <w:rPr>
          <w:sz w:val="24"/>
          <w:szCs w:val="24"/>
        </w:rPr>
        <w:t xml:space="preserve"> сутки. Продолж</w:t>
      </w:r>
      <w:r w:rsidRPr="00B77663">
        <w:rPr>
          <w:sz w:val="24"/>
          <w:szCs w:val="24"/>
        </w:rPr>
        <w:t>и</w:t>
      </w:r>
      <w:r w:rsidRPr="00B77663">
        <w:rPr>
          <w:sz w:val="24"/>
          <w:szCs w:val="24"/>
        </w:rPr>
        <w:t>тельность жизни подопытных животных</w:t>
      </w:r>
      <w:r>
        <w:rPr>
          <w:sz w:val="24"/>
          <w:szCs w:val="24"/>
        </w:rPr>
        <w:t xml:space="preserve"> </w:t>
      </w:r>
      <w:r w:rsidRPr="00B77663">
        <w:rPr>
          <w:sz w:val="24"/>
          <w:szCs w:val="24"/>
        </w:rPr>
        <w:t>в среднем составляет от 2 до 7 суток и может варьировать в зависимости от вида животного</w:t>
      </w:r>
      <w:r>
        <w:rPr>
          <w:sz w:val="24"/>
          <w:szCs w:val="24"/>
        </w:rPr>
        <w:t>,</w:t>
      </w:r>
      <w:r w:rsidRPr="00B77663">
        <w:rPr>
          <w:sz w:val="24"/>
          <w:szCs w:val="24"/>
        </w:rPr>
        <w:t xml:space="preserve"> дозы и способа заражения.</w:t>
      </w:r>
    </w:p>
    <w:p w:rsidR="005C2940" w:rsidRDefault="005C2940" w:rsidP="005C2940">
      <w:pPr>
        <w:ind w:firstLine="397"/>
        <w:jc w:val="both"/>
        <w:rPr>
          <w:sz w:val="24"/>
          <w:szCs w:val="24"/>
        </w:rPr>
      </w:pPr>
      <w:r>
        <w:rPr>
          <w:sz w:val="24"/>
          <w:szCs w:val="24"/>
        </w:rPr>
        <w:t>В</w:t>
      </w:r>
      <w:r w:rsidRPr="00860DB8">
        <w:rPr>
          <w:sz w:val="24"/>
          <w:szCs w:val="24"/>
        </w:rPr>
        <w:t>ирулентность</w:t>
      </w:r>
      <w:r>
        <w:rPr>
          <w:sz w:val="24"/>
          <w:szCs w:val="24"/>
        </w:rPr>
        <w:t xml:space="preserve"> штаммов</w:t>
      </w:r>
      <w:r w:rsidRPr="00B77663">
        <w:rPr>
          <w:b/>
          <w:sz w:val="24"/>
          <w:szCs w:val="24"/>
        </w:rPr>
        <w:t xml:space="preserve"> </w:t>
      </w:r>
      <w:r w:rsidRPr="00B77663">
        <w:rPr>
          <w:sz w:val="24"/>
          <w:szCs w:val="24"/>
        </w:rPr>
        <w:t>для лабораторных животных</w:t>
      </w:r>
      <w:r>
        <w:rPr>
          <w:sz w:val="24"/>
          <w:szCs w:val="24"/>
        </w:rPr>
        <w:t xml:space="preserve"> составляет: в момент изоляции культур показатель LD</w:t>
      </w:r>
      <w:r w:rsidRPr="00860DB8">
        <w:rPr>
          <w:sz w:val="24"/>
          <w:szCs w:val="24"/>
          <w:vertAlign w:val="subscript"/>
        </w:rPr>
        <w:t>50</w:t>
      </w:r>
      <w:r>
        <w:rPr>
          <w:sz w:val="24"/>
          <w:szCs w:val="24"/>
        </w:rPr>
        <w:t xml:space="preserve"> для белых мышей 1,6×10</w:t>
      </w:r>
      <w:r>
        <w:rPr>
          <w:sz w:val="24"/>
          <w:szCs w:val="24"/>
          <w:vertAlign w:val="superscript"/>
        </w:rPr>
        <w:t>1</w:t>
      </w:r>
      <w:r>
        <w:rPr>
          <w:sz w:val="24"/>
          <w:szCs w:val="24"/>
        </w:rPr>
        <w:t>-3,2×10</w:t>
      </w:r>
      <w:r>
        <w:rPr>
          <w:sz w:val="24"/>
          <w:szCs w:val="24"/>
          <w:vertAlign w:val="superscript"/>
        </w:rPr>
        <w:t xml:space="preserve">1 </w:t>
      </w:r>
      <w:r>
        <w:rPr>
          <w:sz w:val="24"/>
          <w:szCs w:val="24"/>
        </w:rPr>
        <w:t>м. к., после лабораторного хранения – для белых мышей 3,2-9,0×10</w:t>
      </w:r>
      <w:r>
        <w:rPr>
          <w:sz w:val="24"/>
          <w:szCs w:val="24"/>
          <w:vertAlign w:val="superscript"/>
        </w:rPr>
        <w:t>4</w:t>
      </w:r>
      <w:r>
        <w:rPr>
          <w:sz w:val="24"/>
          <w:szCs w:val="24"/>
        </w:rPr>
        <w:t xml:space="preserve"> м</w:t>
      </w:r>
      <w:r w:rsidRPr="00B77663">
        <w:rPr>
          <w:sz w:val="24"/>
          <w:szCs w:val="24"/>
        </w:rPr>
        <w:t>.</w:t>
      </w:r>
      <w:r>
        <w:rPr>
          <w:sz w:val="24"/>
          <w:szCs w:val="24"/>
        </w:rPr>
        <w:t xml:space="preserve"> к., для морских свинок 1,0×10</w:t>
      </w:r>
      <w:r>
        <w:rPr>
          <w:sz w:val="24"/>
          <w:szCs w:val="24"/>
          <w:vertAlign w:val="superscript"/>
        </w:rPr>
        <w:t>6</w:t>
      </w:r>
      <w:r>
        <w:rPr>
          <w:sz w:val="24"/>
          <w:szCs w:val="24"/>
        </w:rPr>
        <w:t xml:space="preserve"> м. к.</w:t>
      </w:r>
      <w:r w:rsidRPr="00B77663">
        <w:rPr>
          <w:sz w:val="24"/>
          <w:szCs w:val="24"/>
        </w:rPr>
        <w:t xml:space="preserve"> </w:t>
      </w:r>
      <w:r w:rsidRPr="00D21078">
        <w:rPr>
          <w:sz w:val="24"/>
          <w:szCs w:val="24"/>
        </w:rPr>
        <w:t>[</w:t>
      </w:r>
      <w:r>
        <w:rPr>
          <w:sz w:val="24"/>
          <w:szCs w:val="24"/>
        </w:rPr>
        <w:t>2</w:t>
      </w:r>
      <w:r w:rsidRPr="00D21078">
        <w:rPr>
          <w:sz w:val="24"/>
          <w:szCs w:val="24"/>
        </w:rPr>
        <w:t>].</w:t>
      </w:r>
    </w:p>
    <w:p w:rsidR="005C2940" w:rsidRDefault="005C2940" w:rsidP="005C2940">
      <w:pPr>
        <w:ind w:firstLine="397"/>
        <w:jc w:val="both"/>
        <w:rPr>
          <w:sz w:val="24"/>
          <w:szCs w:val="24"/>
        </w:rPr>
      </w:pPr>
      <w:r>
        <w:rPr>
          <w:sz w:val="24"/>
          <w:szCs w:val="24"/>
        </w:rPr>
        <w:t>Проверена чу</w:t>
      </w:r>
      <w:r w:rsidRPr="008636DD">
        <w:rPr>
          <w:sz w:val="24"/>
          <w:szCs w:val="24"/>
        </w:rPr>
        <w:t xml:space="preserve">вствительность </w:t>
      </w:r>
      <w:r>
        <w:rPr>
          <w:sz w:val="24"/>
          <w:szCs w:val="24"/>
        </w:rPr>
        <w:t xml:space="preserve">штаммов </w:t>
      </w:r>
      <w:r w:rsidRPr="008636DD">
        <w:rPr>
          <w:sz w:val="24"/>
          <w:szCs w:val="24"/>
        </w:rPr>
        <w:t>к</w:t>
      </w:r>
      <w:r>
        <w:rPr>
          <w:sz w:val="24"/>
          <w:szCs w:val="24"/>
        </w:rPr>
        <w:t xml:space="preserve"> следующим </w:t>
      </w:r>
      <w:r w:rsidRPr="008636DD">
        <w:rPr>
          <w:sz w:val="24"/>
          <w:szCs w:val="24"/>
        </w:rPr>
        <w:t>антибиотикам</w:t>
      </w:r>
      <w:r>
        <w:rPr>
          <w:sz w:val="24"/>
          <w:szCs w:val="24"/>
        </w:rPr>
        <w:t xml:space="preserve">: </w:t>
      </w:r>
      <w:r w:rsidRPr="00B77663">
        <w:rPr>
          <w:sz w:val="24"/>
          <w:szCs w:val="24"/>
        </w:rPr>
        <w:t>стрептомицину</w:t>
      </w:r>
      <w:r>
        <w:rPr>
          <w:sz w:val="24"/>
          <w:szCs w:val="24"/>
        </w:rPr>
        <w:t xml:space="preserve"> (0,78-6,25мкг/мл)</w:t>
      </w:r>
      <w:r w:rsidRPr="00B77663">
        <w:rPr>
          <w:sz w:val="24"/>
          <w:szCs w:val="24"/>
        </w:rPr>
        <w:t>, тетрациклину</w:t>
      </w:r>
      <w:r>
        <w:rPr>
          <w:sz w:val="24"/>
          <w:szCs w:val="24"/>
        </w:rPr>
        <w:t xml:space="preserve"> (0,78-6,25 мкг/мл),</w:t>
      </w:r>
      <w:r w:rsidRPr="00B77663">
        <w:rPr>
          <w:sz w:val="24"/>
          <w:szCs w:val="24"/>
        </w:rPr>
        <w:t xml:space="preserve"> пенициллину</w:t>
      </w:r>
      <w:r>
        <w:rPr>
          <w:sz w:val="24"/>
          <w:szCs w:val="24"/>
        </w:rPr>
        <w:t xml:space="preserve"> (1,56-6,25 мкг/мл)</w:t>
      </w:r>
      <w:r w:rsidRPr="00B77663">
        <w:rPr>
          <w:sz w:val="24"/>
          <w:szCs w:val="24"/>
        </w:rPr>
        <w:t xml:space="preserve">, </w:t>
      </w:r>
      <w:r>
        <w:rPr>
          <w:sz w:val="24"/>
          <w:szCs w:val="24"/>
        </w:rPr>
        <w:t>лев</w:t>
      </w:r>
      <w:r>
        <w:rPr>
          <w:sz w:val="24"/>
          <w:szCs w:val="24"/>
        </w:rPr>
        <w:t>о</w:t>
      </w:r>
      <w:r>
        <w:rPr>
          <w:sz w:val="24"/>
          <w:szCs w:val="24"/>
        </w:rPr>
        <w:t>мицет</w:t>
      </w:r>
      <w:r w:rsidRPr="00B77663">
        <w:rPr>
          <w:sz w:val="24"/>
          <w:szCs w:val="24"/>
        </w:rPr>
        <w:t>ину</w:t>
      </w:r>
      <w:r>
        <w:rPr>
          <w:sz w:val="24"/>
          <w:szCs w:val="24"/>
        </w:rPr>
        <w:t xml:space="preserve"> (1,56-3,12 мкг/мл)</w:t>
      </w:r>
      <w:r w:rsidRPr="00B77663">
        <w:rPr>
          <w:sz w:val="24"/>
          <w:szCs w:val="24"/>
        </w:rPr>
        <w:t>.</w:t>
      </w:r>
      <w:r>
        <w:rPr>
          <w:sz w:val="24"/>
          <w:szCs w:val="24"/>
        </w:rPr>
        <w:t xml:space="preserve"> Эти концентрации антибиотиков приводят к 100% гибели микроба</w:t>
      </w:r>
      <w:r w:rsidRPr="00B03454">
        <w:rPr>
          <w:sz w:val="24"/>
          <w:szCs w:val="24"/>
        </w:rPr>
        <w:t xml:space="preserve"> [</w:t>
      </w:r>
      <w:r>
        <w:rPr>
          <w:sz w:val="24"/>
          <w:szCs w:val="24"/>
        </w:rPr>
        <w:t>1</w:t>
      </w:r>
      <w:r w:rsidRPr="00B03454">
        <w:rPr>
          <w:sz w:val="24"/>
          <w:szCs w:val="24"/>
        </w:rPr>
        <w:t>]</w:t>
      </w:r>
      <w:r>
        <w:rPr>
          <w:sz w:val="24"/>
          <w:szCs w:val="24"/>
        </w:rPr>
        <w:t>.</w:t>
      </w:r>
      <w:r w:rsidRPr="00B77663">
        <w:rPr>
          <w:sz w:val="24"/>
          <w:szCs w:val="24"/>
        </w:rPr>
        <w:t xml:space="preserve"> К сожалению,</w:t>
      </w:r>
      <w:r>
        <w:rPr>
          <w:sz w:val="24"/>
          <w:szCs w:val="24"/>
        </w:rPr>
        <w:t xml:space="preserve"> </w:t>
      </w:r>
      <w:r w:rsidRPr="00B77663">
        <w:rPr>
          <w:sz w:val="24"/>
          <w:szCs w:val="24"/>
        </w:rPr>
        <w:t>небольшой спектр антибиотиков, примен</w:t>
      </w:r>
      <w:r>
        <w:rPr>
          <w:sz w:val="24"/>
          <w:szCs w:val="24"/>
        </w:rPr>
        <w:t>и</w:t>
      </w:r>
      <w:r w:rsidRPr="00B77663">
        <w:rPr>
          <w:sz w:val="24"/>
          <w:szCs w:val="24"/>
        </w:rPr>
        <w:t>мых при определ</w:t>
      </w:r>
      <w:r w:rsidRPr="00B77663">
        <w:rPr>
          <w:sz w:val="24"/>
          <w:szCs w:val="24"/>
        </w:rPr>
        <w:t>е</w:t>
      </w:r>
      <w:r w:rsidRPr="00B77663">
        <w:rPr>
          <w:sz w:val="24"/>
          <w:szCs w:val="24"/>
        </w:rPr>
        <w:t>нии чувствительности</w:t>
      </w:r>
      <w:r>
        <w:rPr>
          <w:sz w:val="24"/>
          <w:szCs w:val="24"/>
        </w:rPr>
        <w:t>,</w:t>
      </w:r>
      <w:r w:rsidRPr="00B77663">
        <w:rPr>
          <w:sz w:val="24"/>
          <w:szCs w:val="24"/>
        </w:rPr>
        <w:t xml:space="preserve"> не позволяет судить о полной картине индивидуальной или поп</w:t>
      </w:r>
      <w:r w:rsidRPr="00B77663">
        <w:rPr>
          <w:sz w:val="24"/>
          <w:szCs w:val="24"/>
        </w:rPr>
        <w:t>у</w:t>
      </w:r>
      <w:r w:rsidRPr="00B77663">
        <w:rPr>
          <w:sz w:val="24"/>
          <w:szCs w:val="24"/>
        </w:rPr>
        <w:t>ляционной резистентности и чувствительности штаммов.</w:t>
      </w:r>
    </w:p>
    <w:p w:rsidR="005C2940" w:rsidRPr="00B77663" w:rsidRDefault="005C2940" w:rsidP="005C2940">
      <w:pPr>
        <w:ind w:firstLine="397"/>
        <w:jc w:val="both"/>
        <w:rPr>
          <w:sz w:val="24"/>
          <w:szCs w:val="24"/>
        </w:rPr>
      </w:pPr>
      <w:r w:rsidRPr="00B77663">
        <w:rPr>
          <w:sz w:val="24"/>
          <w:szCs w:val="24"/>
        </w:rPr>
        <w:t>Таким образом, в Мангышлакском, Устюртском и Предустюртском автономных оч</w:t>
      </w:r>
      <w:r w:rsidRPr="00B77663">
        <w:rPr>
          <w:sz w:val="24"/>
          <w:szCs w:val="24"/>
        </w:rPr>
        <w:t>а</w:t>
      </w:r>
      <w:r w:rsidRPr="00B77663">
        <w:rPr>
          <w:sz w:val="24"/>
          <w:szCs w:val="24"/>
        </w:rPr>
        <w:t>г</w:t>
      </w:r>
      <w:r>
        <w:rPr>
          <w:sz w:val="24"/>
          <w:szCs w:val="24"/>
        </w:rPr>
        <w:t>ах</w:t>
      </w:r>
      <w:r w:rsidRPr="00B77663">
        <w:rPr>
          <w:sz w:val="24"/>
          <w:szCs w:val="24"/>
        </w:rPr>
        <w:t xml:space="preserve"> </w:t>
      </w:r>
      <w:r w:rsidRPr="0099694D">
        <w:rPr>
          <w:sz w:val="24"/>
          <w:szCs w:val="24"/>
        </w:rPr>
        <w:t xml:space="preserve">циркулируют микробные </w:t>
      </w:r>
      <w:r>
        <w:rPr>
          <w:sz w:val="24"/>
          <w:szCs w:val="24"/>
        </w:rPr>
        <w:t>суб</w:t>
      </w:r>
      <w:r w:rsidRPr="0099694D">
        <w:rPr>
          <w:sz w:val="24"/>
          <w:szCs w:val="24"/>
        </w:rPr>
        <w:t>популяции</w:t>
      </w:r>
      <w:r w:rsidRPr="00B77663">
        <w:rPr>
          <w:sz w:val="24"/>
          <w:szCs w:val="24"/>
        </w:rPr>
        <w:t xml:space="preserve"> </w:t>
      </w:r>
      <w:r w:rsidRPr="00BC5CE2">
        <w:rPr>
          <w:i/>
          <w:sz w:val="24"/>
          <w:szCs w:val="24"/>
          <w:lang w:val="en-US"/>
        </w:rPr>
        <w:t>Y</w:t>
      </w:r>
      <w:r>
        <w:rPr>
          <w:i/>
          <w:sz w:val="24"/>
          <w:szCs w:val="24"/>
        </w:rPr>
        <w:t>.</w:t>
      </w:r>
      <w:r w:rsidRPr="00BC5CE2">
        <w:rPr>
          <w:i/>
          <w:sz w:val="24"/>
          <w:szCs w:val="24"/>
        </w:rPr>
        <w:t xml:space="preserve"> </w:t>
      </w:r>
      <w:r w:rsidRPr="00BC5CE2">
        <w:rPr>
          <w:i/>
          <w:sz w:val="24"/>
          <w:szCs w:val="24"/>
          <w:lang w:val="en-US"/>
        </w:rPr>
        <w:t>pestis</w:t>
      </w:r>
      <w:r>
        <w:rPr>
          <w:i/>
          <w:sz w:val="24"/>
          <w:szCs w:val="24"/>
        </w:rPr>
        <w:t xml:space="preserve">, </w:t>
      </w:r>
      <w:r w:rsidRPr="00B77663">
        <w:rPr>
          <w:sz w:val="24"/>
          <w:szCs w:val="24"/>
        </w:rPr>
        <w:t>вирулентн</w:t>
      </w:r>
      <w:r>
        <w:rPr>
          <w:sz w:val="24"/>
          <w:szCs w:val="24"/>
        </w:rPr>
        <w:t>ые</w:t>
      </w:r>
      <w:r w:rsidRPr="00B77663">
        <w:rPr>
          <w:sz w:val="24"/>
          <w:szCs w:val="24"/>
        </w:rPr>
        <w:t xml:space="preserve"> для лабораторных и ди</w:t>
      </w:r>
      <w:r w:rsidR="00A7511B">
        <w:rPr>
          <w:sz w:val="24"/>
          <w:szCs w:val="24"/>
        </w:rPr>
        <w:softHyphen/>
      </w:r>
      <w:r w:rsidRPr="00B77663">
        <w:rPr>
          <w:sz w:val="24"/>
          <w:szCs w:val="24"/>
        </w:rPr>
        <w:t>ких животных. Внутри эт</w:t>
      </w:r>
      <w:r>
        <w:rPr>
          <w:sz w:val="24"/>
          <w:szCs w:val="24"/>
        </w:rPr>
        <w:t>их</w:t>
      </w:r>
      <w:r w:rsidRPr="00B77663">
        <w:rPr>
          <w:sz w:val="24"/>
          <w:szCs w:val="24"/>
        </w:rPr>
        <w:t xml:space="preserve"> </w:t>
      </w:r>
      <w:r>
        <w:rPr>
          <w:sz w:val="24"/>
          <w:szCs w:val="24"/>
        </w:rPr>
        <w:t>суб</w:t>
      </w:r>
      <w:r w:rsidRPr="00B77663">
        <w:rPr>
          <w:sz w:val="24"/>
          <w:szCs w:val="24"/>
        </w:rPr>
        <w:t>популяци</w:t>
      </w:r>
      <w:r>
        <w:rPr>
          <w:sz w:val="24"/>
          <w:szCs w:val="24"/>
        </w:rPr>
        <w:t>й</w:t>
      </w:r>
      <w:r w:rsidRPr="00B77663">
        <w:rPr>
          <w:sz w:val="24"/>
          <w:szCs w:val="24"/>
        </w:rPr>
        <w:t xml:space="preserve"> встреча</w:t>
      </w:r>
      <w:r>
        <w:rPr>
          <w:sz w:val="24"/>
          <w:szCs w:val="24"/>
        </w:rPr>
        <w:t>е</w:t>
      </w:r>
      <w:r w:rsidRPr="00B77663">
        <w:rPr>
          <w:sz w:val="24"/>
          <w:szCs w:val="24"/>
        </w:rPr>
        <w:t xml:space="preserve">тся </w:t>
      </w:r>
      <w:r>
        <w:rPr>
          <w:sz w:val="24"/>
          <w:szCs w:val="24"/>
        </w:rPr>
        <w:t xml:space="preserve">небольшой процент </w:t>
      </w:r>
      <w:r w:rsidRPr="00B77663">
        <w:rPr>
          <w:sz w:val="24"/>
          <w:szCs w:val="24"/>
        </w:rPr>
        <w:t>атипичны</w:t>
      </w:r>
      <w:r>
        <w:rPr>
          <w:sz w:val="24"/>
          <w:szCs w:val="24"/>
        </w:rPr>
        <w:t>х</w:t>
      </w:r>
      <w:r w:rsidRPr="00B77663">
        <w:rPr>
          <w:sz w:val="24"/>
          <w:szCs w:val="24"/>
        </w:rPr>
        <w:t xml:space="preserve"> по </w:t>
      </w:r>
      <w:r>
        <w:rPr>
          <w:sz w:val="24"/>
          <w:szCs w:val="24"/>
        </w:rPr>
        <w:t xml:space="preserve">некоторым </w:t>
      </w:r>
      <w:r w:rsidRPr="00B77663">
        <w:rPr>
          <w:sz w:val="24"/>
          <w:szCs w:val="24"/>
        </w:rPr>
        <w:t>признакам биологически</w:t>
      </w:r>
      <w:r>
        <w:rPr>
          <w:sz w:val="24"/>
          <w:szCs w:val="24"/>
        </w:rPr>
        <w:t>х</w:t>
      </w:r>
      <w:r w:rsidRPr="00B77663">
        <w:rPr>
          <w:sz w:val="24"/>
          <w:szCs w:val="24"/>
        </w:rPr>
        <w:t xml:space="preserve"> вариант</w:t>
      </w:r>
      <w:r>
        <w:rPr>
          <w:sz w:val="24"/>
          <w:szCs w:val="24"/>
        </w:rPr>
        <w:t>ов</w:t>
      </w:r>
      <w:r w:rsidRPr="00B77663">
        <w:rPr>
          <w:sz w:val="24"/>
          <w:szCs w:val="24"/>
        </w:rPr>
        <w:t xml:space="preserve">. </w:t>
      </w:r>
    </w:p>
    <w:p w:rsidR="005C2940" w:rsidRDefault="005C2940" w:rsidP="005C2940">
      <w:pPr>
        <w:jc w:val="center"/>
        <w:rPr>
          <w:sz w:val="24"/>
          <w:szCs w:val="24"/>
        </w:rPr>
      </w:pPr>
    </w:p>
    <w:p w:rsidR="005C2940" w:rsidRPr="00C95F59" w:rsidRDefault="005C2940" w:rsidP="005C2940">
      <w:pPr>
        <w:jc w:val="center"/>
      </w:pPr>
      <w:r w:rsidRPr="00C95F59">
        <w:t>ЛИТЕРАТУРА</w:t>
      </w:r>
    </w:p>
    <w:p w:rsidR="005C2940" w:rsidRPr="00FC2E78" w:rsidRDefault="005C2940" w:rsidP="005C2940">
      <w:pPr>
        <w:ind w:left="440" w:hanging="440"/>
        <w:jc w:val="both"/>
      </w:pPr>
      <w:r w:rsidRPr="00FC2E78">
        <w:rPr>
          <w:b/>
        </w:rPr>
        <w:t>1. Айкимбаев А. М., Атшабар Б. Б., Аубакиров С. А. и др</w:t>
      </w:r>
      <w:r w:rsidRPr="00FC2E78">
        <w:t xml:space="preserve">. Эпидемический потенциал природных очагов чумы Казахстана. </w:t>
      </w:r>
      <w:r>
        <w:t xml:space="preserve">– </w:t>
      </w:r>
      <w:r w:rsidRPr="00FC2E78">
        <w:t>Алматы, 2006.</w:t>
      </w:r>
      <w:r>
        <w:t xml:space="preserve"> –</w:t>
      </w:r>
      <w:r w:rsidRPr="00FC2E78">
        <w:t xml:space="preserve"> 153 с.</w:t>
      </w:r>
    </w:p>
    <w:p w:rsidR="005C2940" w:rsidRPr="00FC2E78" w:rsidRDefault="005C2940" w:rsidP="005C2940">
      <w:pPr>
        <w:ind w:left="440" w:hanging="440"/>
        <w:jc w:val="both"/>
      </w:pPr>
      <w:r w:rsidRPr="00FC2E78">
        <w:rPr>
          <w:b/>
        </w:rPr>
        <w:t>2. Атшабар Б. Б., Мека-Меченко Т. В., Некрасова Л. Е. и др.</w:t>
      </w:r>
      <w:r w:rsidRPr="00FC2E78">
        <w:t xml:space="preserve"> Биоценотическое взаимодействие попул</w:t>
      </w:r>
      <w:r w:rsidRPr="00FC2E78">
        <w:t>я</w:t>
      </w:r>
      <w:r w:rsidRPr="00FC2E78">
        <w:t xml:space="preserve">ций носителя и возбудителя чумы в природных очагах. </w:t>
      </w:r>
      <w:r>
        <w:t xml:space="preserve">– </w:t>
      </w:r>
      <w:r w:rsidRPr="00FC2E78">
        <w:t>Алматы, 2004.</w:t>
      </w:r>
      <w:r>
        <w:t xml:space="preserve"> –</w:t>
      </w:r>
      <w:r w:rsidRPr="00FC2E78">
        <w:t xml:space="preserve"> 139 с.</w:t>
      </w:r>
    </w:p>
    <w:p w:rsidR="005C2940" w:rsidRPr="00FC2E78" w:rsidRDefault="005C2940" w:rsidP="005C2940">
      <w:pPr>
        <w:ind w:left="440" w:hanging="440"/>
        <w:jc w:val="both"/>
      </w:pPr>
      <w:r w:rsidRPr="00FC2E78">
        <w:rPr>
          <w:b/>
        </w:rPr>
        <w:t>3. Мартиневский И. Л., Кенжебаев А. Я., Асенов Г. А.</w:t>
      </w:r>
      <w:r w:rsidRPr="00FC2E78">
        <w:t xml:space="preserve"> Устюртский очаг чумы. </w:t>
      </w:r>
      <w:r>
        <w:t>– Нукус:</w:t>
      </w:r>
      <w:r w:rsidRPr="00FC2E78">
        <w:t xml:space="preserve"> Каракалпакстан, 1987. – 154 с.</w:t>
      </w:r>
    </w:p>
    <w:p w:rsidR="005C2940" w:rsidRPr="00FC2E78" w:rsidRDefault="005C2940" w:rsidP="005C2940">
      <w:pPr>
        <w:ind w:left="440" w:hanging="440"/>
        <w:jc w:val="both"/>
      </w:pPr>
      <w:r w:rsidRPr="00FC2E78">
        <w:rPr>
          <w:b/>
        </w:rPr>
        <w:t>4. Мека-Меченко Т. В.</w:t>
      </w:r>
      <w:r w:rsidRPr="00FC2E78">
        <w:t xml:space="preserve"> Микробиологический и молекулярно-генетический мониторинг возбудителя чумы из природных очагов разного типа</w:t>
      </w:r>
      <w:r>
        <w:t>:</w:t>
      </w:r>
      <w:r w:rsidRPr="00FC2E78">
        <w:t xml:space="preserve"> Автореф. дис</w:t>
      </w:r>
      <w:r>
        <w:t xml:space="preserve">с. </w:t>
      </w:r>
      <w:r w:rsidRPr="00FC2E78">
        <w:t>… д</w:t>
      </w:r>
      <w:r>
        <w:t>окт</w:t>
      </w:r>
      <w:r w:rsidRPr="00FC2E78">
        <w:t>.</w:t>
      </w:r>
      <w:r>
        <w:t xml:space="preserve"> </w:t>
      </w:r>
      <w:r w:rsidRPr="00FC2E78">
        <w:t>м</w:t>
      </w:r>
      <w:r>
        <w:t>ед</w:t>
      </w:r>
      <w:r w:rsidRPr="00FC2E78">
        <w:t>.</w:t>
      </w:r>
      <w:r>
        <w:t xml:space="preserve"> </w:t>
      </w:r>
      <w:r w:rsidRPr="00FC2E78">
        <w:t>н</w:t>
      </w:r>
      <w:r>
        <w:t>аук. –</w:t>
      </w:r>
      <w:r w:rsidRPr="00FC2E78">
        <w:t xml:space="preserve"> Алматы, 2010.</w:t>
      </w:r>
      <w:r>
        <w:t xml:space="preserve"> –</w:t>
      </w:r>
      <w:r w:rsidRPr="00FC2E78">
        <w:t xml:space="preserve"> 46 с.</w:t>
      </w:r>
    </w:p>
    <w:p w:rsidR="005C2940" w:rsidRPr="00FC2E78" w:rsidRDefault="005C2940" w:rsidP="005C2940">
      <w:pPr>
        <w:ind w:left="440" w:hanging="440"/>
        <w:jc w:val="both"/>
      </w:pPr>
      <w:r w:rsidRPr="00FC2E78">
        <w:rPr>
          <w:b/>
        </w:rPr>
        <w:t>5. Стыбаева Г. С.</w:t>
      </w:r>
      <w:r w:rsidRPr="00FC2E78">
        <w:t xml:space="preserve"> Методы молекулярной эпидемиологии в популяционной характеристике чумного микр</w:t>
      </w:r>
      <w:r w:rsidRPr="00FC2E78">
        <w:t>о</w:t>
      </w:r>
      <w:r w:rsidRPr="00FC2E78">
        <w:t>ба</w:t>
      </w:r>
      <w:r>
        <w:t>:</w:t>
      </w:r>
      <w:r w:rsidRPr="00FC2E78">
        <w:t xml:space="preserve"> Автореф</w:t>
      </w:r>
      <w:r>
        <w:t>.</w:t>
      </w:r>
      <w:r w:rsidRPr="00FC2E78">
        <w:t xml:space="preserve"> дисс. … к</w:t>
      </w:r>
      <w:r>
        <w:t>анд</w:t>
      </w:r>
      <w:r w:rsidRPr="00FC2E78">
        <w:t>.</w:t>
      </w:r>
      <w:r>
        <w:t xml:space="preserve"> </w:t>
      </w:r>
      <w:r w:rsidRPr="00FC2E78">
        <w:t>м</w:t>
      </w:r>
      <w:r>
        <w:t>ед</w:t>
      </w:r>
      <w:r w:rsidRPr="00FC2E78">
        <w:t>.</w:t>
      </w:r>
      <w:r>
        <w:t xml:space="preserve"> </w:t>
      </w:r>
      <w:r w:rsidRPr="00FC2E78">
        <w:t>н</w:t>
      </w:r>
      <w:r>
        <w:t>аук</w:t>
      </w:r>
      <w:r w:rsidRPr="00FC2E78">
        <w:t>.</w:t>
      </w:r>
      <w:r>
        <w:t xml:space="preserve"> –</w:t>
      </w:r>
      <w:r w:rsidRPr="00FC2E78">
        <w:t xml:space="preserve"> Алматы, 2005.</w:t>
      </w:r>
      <w:r>
        <w:t xml:space="preserve"> –</w:t>
      </w:r>
      <w:r w:rsidRPr="00FC2E78">
        <w:t xml:space="preserve">  23 с. </w:t>
      </w:r>
    </w:p>
    <w:p w:rsidR="005F7AFB" w:rsidRPr="00911EDB" w:rsidRDefault="005F7AFB" w:rsidP="00C006D3">
      <w:pPr>
        <w:ind w:firstLine="397"/>
        <w:jc w:val="both"/>
        <w:rPr>
          <w:rFonts w:ascii="Century Gothic" w:hAnsi="Century Gothic"/>
          <w:b/>
          <w:smallCaps/>
          <w:sz w:val="24"/>
          <w:szCs w:val="24"/>
          <w:u w:val="single"/>
        </w:rPr>
      </w:pPr>
    </w:p>
    <w:p w:rsidR="00911EDB" w:rsidRPr="00170A68" w:rsidRDefault="00911EDB" w:rsidP="006E2E10">
      <w:pPr>
        <w:rPr>
          <w:sz w:val="24"/>
          <w:szCs w:val="24"/>
        </w:rPr>
      </w:pPr>
    </w:p>
    <w:p w:rsidR="00911EDB" w:rsidRPr="00170A68" w:rsidRDefault="00911EDB" w:rsidP="006E2E10">
      <w:pPr>
        <w:rPr>
          <w:sz w:val="24"/>
          <w:szCs w:val="24"/>
        </w:rPr>
      </w:pPr>
    </w:p>
    <w:p w:rsidR="006E2E10" w:rsidRPr="006E2E10" w:rsidRDefault="006E2E10" w:rsidP="006E2E10">
      <w:pPr>
        <w:rPr>
          <w:sz w:val="24"/>
          <w:szCs w:val="24"/>
        </w:rPr>
      </w:pPr>
      <w:r w:rsidRPr="006E2E10">
        <w:rPr>
          <w:sz w:val="24"/>
          <w:szCs w:val="24"/>
        </w:rPr>
        <w:t>УДК 599.735.5(574.14)</w:t>
      </w:r>
    </w:p>
    <w:p w:rsidR="006E2E10" w:rsidRPr="004F3229" w:rsidRDefault="006E2E10" w:rsidP="006E2E10">
      <w:pPr>
        <w:ind w:firstLine="360"/>
        <w:jc w:val="center"/>
      </w:pPr>
    </w:p>
    <w:p w:rsidR="006E2E10" w:rsidRDefault="006E2E10" w:rsidP="006E2E10">
      <w:pPr>
        <w:jc w:val="center"/>
        <w:rPr>
          <w:rFonts w:ascii="Book Antiqua" w:hAnsi="Book Antiqua"/>
          <w:b/>
          <w:smallCaps/>
          <w:sz w:val="26"/>
          <w:szCs w:val="26"/>
        </w:rPr>
      </w:pPr>
      <w:r w:rsidRPr="004F3229">
        <w:rPr>
          <w:rFonts w:ascii="Book Antiqua" w:hAnsi="Book Antiqua"/>
          <w:b/>
          <w:smallCaps/>
          <w:sz w:val="26"/>
          <w:szCs w:val="26"/>
        </w:rPr>
        <w:t>Устюртская популяция</w:t>
      </w:r>
      <w:r>
        <w:rPr>
          <w:rFonts w:ascii="Book Antiqua" w:hAnsi="Book Antiqua"/>
          <w:b/>
          <w:smallCaps/>
          <w:sz w:val="26"/>
          <w:szCs w:val="26"/>
        </w:rPr>
        <w:t xml:space="preserve"> </w:t>
      </w:r>
      <w:r w:rsidRPr="004F3229">
        <w:rPr>
          <w:rFonts w:ascii="Book Antiqua" w:hAnsi="Book Antiqua"/>
          <w:b/>
          <w:smallCaps/>
          <w:sz w:val="26"/>
          <w:szCs w:val="26"/>
        </w:rPr>
        <w:t xml:space="preserve">сайги </w:t>
      </w:r>
      <w:r w:rsidRPr="004F3229">
        <w:rPr>
          <w:rFonts w:ascii="Book Antiqua" w:hAnsi="Book Antiqua"/>
          <w:b/>
          <w:i/>
          <w:smallCaps/>
          <w:sz w:val="26"/>
          <w:szCs w:val="26"/>
        </w:rPr>
        <w:t>(Saiga tatarica)</w:t>
      </w:r>
      <w:r>
        <w:rPr>
          <w:rFonts w:ascii="Book Antiqua" w:hAnsi="Book Antiqua"/>
          <w:b/>
          <w:i/>
          <w:smallCaps/>
          <w:sz w:val="26"/>
          <w:szCs w:val="26"/>
        </w:rPr>
        <w:t>:</w:t>
      </w:r>
      <w:r w:rsidRPr="004F3229">
        <w:rPr>
          <w:rFonts w:ascii="Book Antiqua" w:hAnsi="Book Antiqua"/>
          <w:b/>
          <w:smallCaps/>
          <w:sz w:val="26"/>
          <w:szCs w:val="26"/>
        </w:rPr>
        <w:t xml:space="preserve"> состояние</w:t>
      </w:r>
      <w:r>
        <w:rPr>
          <w:rFonts w:ascii="Book Antiqua" w:hAnsi="Book Antiqua"/>
          <w:b/>
          <w:smallCaps/>
          <w:sz w:val="26"/>
          <w:szCs w:val="26"/>
        </w:rPr>
        <w:t xml:space="preserve"> </w:t>
      </w:r>
      <w:r w:rsidRPr="004F3229">
        <w:rPr>
          <w:rFonts w:ascii="Book Antiqua" w:hAnsi="Book Antiqua"/>
          <w:b/>
          <w:smallCaps/>
          <w:sz w:val="26"/>
          <w:szCs w:val="26"/>
        </w:rPr>
        <w:t>численности на Мангышлаке</w:t>
      </w:r>
    </w:p>
    <w:p w:rsidR="006E2E10" w:rsidRPr="006E2E10" w:rsidRDefault="006E2E10" w:rsidP="006E2E10">
      <w:pPr>
        <w:jc w:val="center"/>
        <w:rPr>
          <w:rFonts w:ascii="Book Antiqua" w:hAnsi="Book Antiqua"/>
          <w:b/>
          <w:smallCaps/>
          <w:sz w:val="24"/>
          <w:szCs w:val="24"/>
        </w:rPr>
      </w:pPr>
    </w:p>
    <w:p w:rsidR="006E2E10" w:rsidRPr="006E2E10" w:rsidRDefault="006E2E10" w:rsidP="006E2E10">
      <w:pPr>
        <w:jc w:val="center"/>
        <w:rPr>
          <w:b/>
          <w:sz w:val="24"/>
          <w:szCs w:val="24"/>
        </w:rPr>
      </w:pPr>
      <w:r w:rsidRPr="006E2E10">
        <w:rPr>
          <w:b/>
          <w:sz w:val="24"/>
          <w:szCs w:val="24"/>
        </w:rPr>
        <w:t>Е. А. Макаров</w:t>
      </w:r>
      <w:r w:rsidRPr="006E2E10">
        <w:rPr>
          <w:b/>
          <w:sz w:val="24"/>
          <w:szCs w:val="24"/>
          <w:vertAlign w:val="superscript"/>
        </w:rPr>
        <w:t>1</w:t>
      </w:r>
      <w:r w:rsidRPr="006E2E10">
        <w:rPr>
          <w:b/>
          <w:sz w:val="24"/>
          <w:szCs w:val="24"/>
        </w:rPr>
        <w:t>, Н. С. Майканов</w:t>
      </w:r>
      <w:r w:rsidRPr="006E2E10">
        <w:rPr>
          <w:b/>
          <w:sz w:val="24"/>
          <w:szCs w:val="24"/>
          <w:vertAlign w:val="superscript"/>
        </w:rPr>
        <w:t>1</w:t>
      </w:r>
      <w:r w:rsidRPr="006E2E10">
        <w:rPr>
          <w:b/>
          <w:sz w:val="24"/>
          <w:szCs w:val="24"/>
        </w:rPr>
        <w:t>, В. Я. Косовцев</w:t>
      </w:r>
      <w:r w:rsidRPr="006E2E10">
        <w:rPr>
          <w:b/>
          <w:sz w:val="24"/>
          <w:szCs w:val="24"/>
          <w:vertAlign w:val="superscript"/>
        </w:rPr>
        <w:t>1</w:t>
      </w:r>
      <w:r w:rsidRPr="006E2E10">
        <w:rPr>
          <w:b/>
          <w:sz w:val="24"/>
          <w:szCs w:val="24"/>
        </w:rPr>
        <w:t>, А. Ж. Жолшоринов</w:t>
      </w:r>
      <w:r w:rsidRPr="006E2E10">
        <w:rPr>
          <w:b/>
          <w:sz w:val="24"/>
          <w:szCs w:val="24"/>
          <w:vertAlign w:val="superscript"/>
        </w:rPr>
        <w:t>2</w:t>
      </w:r>
      <w:r w:rsidRPr="006E2E10">
        <w:rPr>
          <w:b/>
          <w:sz w:val="24"/>
          <w:szCs w:val="24"/>
        </w:rPr>
        <w:t xml:space="preserve"> </w:t>
      </w:r>
    </w:p>
    <w:p w:rsidR="006E2E10" w:rsidRPr="006E2E10" w:rsidRDefault="006E2E10" w:rsidP="006E2E10">
      <w:pPr>
        <w:jc w:val="center"/>
        <w:rPr>
          <w:sz w:val="24"/>
          <w:szCs w:val="24"/>
        </w:rPr>
      </w:pPr>
    </w:p>
    <w:p w:rsidR="006E2E10" w:rsidRPr="006E2E10" w:rsidRDefault="006E2E10" w:rsidP="006E2E10">
      <w:pPr>
        <w:jc w:val="center"/>
        <w:rPr>
          <w:i/>
          <w:sz w:val="24"/>
          <w:szCs w:val="24"/>
        </w:rPr>
      </w:pPr>
      <w:r w:rsidRPr="006E2E10">
        <w:rPr>
          <w:i/>
          <w:sz w:val="24"/>
          <w:szCs w:val="24"/>
        </w:rPr>
        <w:t>(Мангистауская ПЧС</w:t>
      </w:r>
      <w:r w:rsidRPr="006E2E10">
        <w:rPr>
          <w:i/>
          <w:sz w:val="24"/>
          <w:szCs w:val="24"/>
          <w:vertAlign w:val="superscript"/>
        </w:rPr>
        <w:t>1</w:t>
      </w:r>
      <w:r w:rsidRPr="006E2E10">
        <w:rPr>
          <w:i/>
          <w:sz w:val="24"/>
          <w:szCs w:val="24"/>
        </w:rPr>
        <w:t>, КГСЭН МЗ РК</w:t>
      </w:r>
      <w:r w:rsidRPr="006E2E10">
        <w:rPr>
          <w:i/>
          <w:sz w:val="24"/>
          <w:szCs w:val="24"/>
          <w:vertAlign w:val="superscript"/>
        </w:rPr>
        <w:t>2</w:t>
      </w:r>
      <w:r w:rsidRPr="006E2E10">
        <w:rPr>
          <w:i/>
          <w:sz w:val="24"/>
          <w:szCs w:val="24"/>
        </w:rPr>
        <w:t>)</w:t>
      </w:r>
    </w:p>
    <w:p w:rsidR="006E2E10" w:rsidRPr="006E2E10" w:rsidRDefault="006E2E10" w:rsidP="006E2E10">
      <w:pPr>
        <w:ind w:firstLine="360"/>
        <w:jc w:val="center"/>
        <w:rPr>
          <w:sz w:val="24"/>
          <w:szCs w:val="24"/>
        </w:rPr>
      </w:pPr>
    </w:p>
    <w:p w:rsidR="006E2E10" w:rsidRPr="006E2E10" w:rsidRDefault="006E2E10" w:rsidP="006E2E10">
      <w:pPr>
        <w:ind w:firstLine="360"/>
        <w:jc w:val="both"/>
        <w:rPr>
          <w:sz w:val="24"/>
          <w:szCs w:val="24"/>
        </w:rPr>
      </w:pPr>
      <w:r w:rsidRPr="006E2E10">
        <w:rPr>
          <w:sz w:val="24"/>
          <w:szCs w:val="24"/>
        </w:rPr>
        <w:t>Сайгак – одно из древнейших млекопитающих. Его ископаемые остатки встречаются в четвертичных отложениях, наряду с окаменелыми костями саблезубого тигра, волосатого носорога и других вымерших обитателей Европы и Азии [4].</w:t>
      </w:r>
    </w:p>
    <w:p w:rsidR="006E2E10" w:rsidRPr="006E2E10" w:rsidRDefault="006E2E10" w:rsidP="006E2E10">
      <w:pPr>
        <w:ind w:firstLine="360"/>
        <w:jc w:val="both"/>
        <w:rPr>
          <w:sz w:val="24"/>
          <w:szCs w:val="24"/>
        </w:rPr>
      </w:pPr>
      <w:r w:rsidRPr="006E2E10">
        <w:rPr>
          <w:sz w:val="24"/>
          <w:szCs w:val="24"/>
        </w:rPr>
        <w:t xml:space="preserve">Во второй половине прошлого столетия на территории Казахстана насчитывали 800-900 тыс. голов степной антилопы, из которых около 400 тыс. приходилось на Устюртскую популяцию. </w:t>
      </w:r>
      <w:r w:rsidRPr="006E2E10">
        <w:rPr>
          <w:color w:val="222222"/>
          <w:sz w:val="24"/>
          <w:szCs w:val="24"/>
        </w:rPr>
        <w:t>Сейчас, согласно данным экологов, численность трех популяций казахста</w:t>
      </w:r>
      <w:r w:rsidRPr="006E2E10">
        <w:rPr>
          <w:color w:val="222222"/>
          <w:sz w:val="24"/>
          <w:szCs w:val="24"/>
        </w:rPr>
        <w:t>н</w:t>
      </w:r>
      <w:r w:rsidRPr="006E2E10">
        <w:rPr>
          <w:color w:val="222222"/>
          <w:sz w:val="24"/>
          <w:szCs w:val="24"/>
        </w:rPr>
        <w:t xml:space="preserve">ской сайги – Волго-Уральской, Бетпакдалинской и Устюртской – по состоянию на 01.04.2010 г. составляла всего лишь 81 тыс. голов. </w:t>
      </w:r>
    </w:p>
    <w:p w:rsidR="006E2E10" w:rsidRPr="006E2E10" w:rsidRDefault="006E2E10" w:rsidP="006E2E10">
      <w:pPr>
        <w:ind w:firstLine="360"/>
        <w:jc w:val="both"/>
        <w:rPr>
          <w:sz w:val="24"/>
          <w:szCs w:val="24"/>
        </w:rPr>
      </w:pPr>
      <w:r w:rsidRPr="006E2E10">
        <w:rPr>
          <w:sz w:val="24"/>
          <w:szCs w:val="24"/>
        </w:rPr>
        <w:t>В начале нового тысячелетия (2001-2003 гг.) на территории Устюрта (в пределах Ма</w:t>
      </w:r>
      <w:r w:rsidRPr="006E2E10">
        <w:rPr>
          <w:sz w:val="24"/>
          <w:szCs w:val="24"/>
        </w:rPr>
        <w:t>н</w:t>
      </w:r>
      <w:r w:rsidRPr="006E2E10">
        <w:rPr>
          <w:sz w:val="24"/>
          <w:szCs w:val="24"/>
        </w:rPr>
        <w:t xml:space="preserve">гистауской области) еще встречались стада сайгаков численностью 200-300 голов. В связи с варварским истреблением сайги ради рогов и копыт, при котором в степи оставлялись десятки, сотни, а то и тысячи трупов сайгаков, этих животных стали встречать все реже и реже. Еще в XVIII веке спрос на сайгачьи рога возрос, что послужило, причиной резкого </w:t>
      </w:r>
      <w:r w:rsidRPr="006E2E10">
        <w:rPr>
          <w:sz w:val="24"/>
          <w:szCs w:val="24"/>
        </w:rPr>
        <w:lastRenderedPageBreak/>
        <w:t>сокращения численности степной антилопы. Например, только в 1885 г. из степей Оре</w:t>
      </w:r>
      <w:r w:rsidRPr="006E2E10">
        <w:rPr>
          <w:sz w:val="24"/>
          <w:szCs w:val="24"/>
        </w:rPr>
        <w:t>н</w:t>
      </w:r>
      <w:r w:rsidRPr="006E2E10">
        <w:rPr>
          <w:sz w:val="24"/>
          <w:szCs w:val="24"/>
        </w:rPr>
        <w:t>бургского ведомства на линию Петропавловск-Омск поступило 66557 пар сайгачьих р</w:t>
      </w:r>
      <w:r w:rsidRPr="006E2E10">
        <w:rPr>
          <w:sz w:val="24"/>
          <w:szCs w:val="24"/>
        </w:rPr>
        <w:t>о</w:t>
      </w:r>
      <w:r w:rsidRPr="006E2E10">
        <w:rPr>
          <w:sz w:val="24"/>
          <w:szCs w:val="24"/>
        </w:rPr>
        <w:t xml:space="preserve">гов. Купцами из Бухары и Хивы продано в 1840-1850 гг. 344747 пар рогов сайгака. </w:t>
      </w:r>
    </w:p>
    <w:p w:rsidR="006E2E10" w:rsidRPr="006E2E10" w:rsidRDefault="006E2E10" w:rsidP="006E2E10">
      <w:pPr>
        <w:ind w:firstLine="360"/>
        <w:jc w:val="both"/>
        <w:rPr>
          <w:color w:val="000000"/>
          <w:sz w:val="24"/>
          <w:szCs w:val="24"/>
        </w:rPr>
      </w:pPr>
      <w:r w:rsidRPr="006E2E10">
        <w:rPr>
          <w:sz w:val="24"/>
          <w:szCs w:val="24"/>
        </w:rPr>
        <w:t>В</w:t>
      </w:r>
      <w:r w:rsidRPr="006E2E10">
        <w:rPr>
          <w:color w:val="FF0000"/>
          <w:sz w:val="24"/>
          <w:szCs w:val="24"/>
        </w:rPr>
        <w:t xml:space="preserve"> </w:t>
      </w:r>
      <w:r w:rsidRPr="006E2E10">
        <w:rPr>
          <w:sz w:val="24"/>
          <w:szCs w:val="24"/>
        </w:rPr>
        <w:t>2005 г. на территории Бейнеуского района в окрестностях горы Токсанбай (1934006532), в Предустюртском очаге чумы обнаружено 500 сайгаков, у которых были взяты только рога и копыта. Позже нелегальный рынок рогов (преимущественно кита</w:t>
      </w:r>
      <w:r w:rsidRPr="006E2E10">
        <w:rPr>
          <w:sz w:val="24"/>
          <w:szCs w:val="24"/>
        </w:rPr>
        <w:t>й</w:t>
      </w:r>
      <w:r w:rsidRPr="006E2E10">
        <w:rPr>
          <w:sz w:val="24"/>
          <w:szCs w:val="24"/>
        </w:rPr>
        <w:t>ский) в значительной степени насытился, и такая варварская добыча заметно сократилась, но не уменьшился общий объем браконьерского отстрела.</w:t>
      </w:r>
      <w:r w:rsidRPr="006E2E10">
        <w:rPr>
          <w:color w:val="000000"/>
          <w:sz w:val="24"/>
          <w:szCs w:val="24"/>
        </w:rPr>
        <w:t xml:space="preserve"> Учитывая, что в воспроизво</w:t>
      </w:r>
      <w:r w:rsidRPr="006E2E10">
        <w:rPr>
          <w:color w:val="000000"/>
          <w:sz w:val="24"/>
          <w:szCs w:val="24"/>
        </w:rPr>
        <w:t>д</w:t>
      </w:r>
      <w:r w:rsidRPr="006E2E10">
        <w:rPr>
          <w:color w:val="000000"/>
          <w:sz w:val="24"/>
          <w:szCs w:val="24"/>
        </w:rPr>
        <w:t>стве популяции сайгаков принимают участие самки в возрасте 0,5-2,5 года, а самцы в во</w:t>
      </w:r>
      <w:r w:rsidRPr="006E2E10">
        <w:rPr>
          <w:color w:val="000000"/>
          <w:sz w:val="24"/>
          <w:szCs w:val="24"/>
        </w:rPr>
        <w:t>з</w:t>
      </w:r>
      <w:r w:rsidRPr="006E2E10">
        <w:rPr>
          <w:color w:val="000000"/>
          <w:sz w:val="24"/>
          <w:szCs w:val="24"/>
        </w:rPr>
        <w:t>расте 1,5 года, доля которых в плановой и браконьерской добыче составляет 92%, то в ближайшие годы сайгак может исчезнуть как вид [1]. В таблице приведены сведения К</w:t>
      </w:r>
      <w:r w:rsidRPr="006E2E10">
        <w:rPr>
          <w:color w:val="000000"/>
          <w:sz w:val="24"/>
          <w:szCs w:val="24"/>
        </w:rPr>
        <w:t>а</w:t>
      </w:r>
      <w:r w:rsidRPr="006E2E10">
        <w:rPr>
          <w:color w:val="000000"/>
          <w:sz w:val="24"/>
          <w:szCs w:val="24"/>
        </w:rPr>
        <w:t>зохотзоопрома о численности и промысловой добыче за 20 лет, а также количество встр</w:t>
      </w:r>
      <w:r w:rsidRPr="006E2E10">
        <w:rPr>
          <w:color w:val="000000"/>
          <w:sz w:val="24"/>
          <w:szCs w:val="24"/>
        </w:rPr>
        <w:t>е</w:t>
      </w:r>
      <w:r w:rsidRPr="006E2E10">
        <w:rPr>
          <w:color w:val="000000"/>
          <w:sz w:val="24"/>
          <w:szCs w:val="24"/>
        </w:rPr>
        <w:t>ченных сайгаков сотрудниками Мангистауской ПЧС.</w:t>
      </w:r>
    </w:p>
    <w:p w:rsidR="006E2E10" w:rsidRPr="003F4D64" w:rsidRDefault="006E2E10" w:rsidP="006E2E10">
      <w:pPr>
        <w:ind w:firstLine="360"/>
        <w:jc w:val="right"/>
        <w:rPr>
          <w:color w:val="000000"/>
        </w:rPr>
      </w:pPr>
    </w:p>
    <w:p w:rsidR="006E2E10" w:rsidRPr="00576AB9" w:rsidRDefault="006E2E10" w:rsidP="006E2E10">
      <w:pPr>
        <w:jc w:val="center"/>
        <w:rPr>
          <w:i/>
          <w:color w:val="000000"/>
          <w:sz w:val="24"/>
          <w:szCs w:val="24"/>
        </w:rPr>
      </w:pPr>
      <w:r w:rsidRPr="00576AB9">
        <w:rPr>
          <w:i/>
          <w:color w:val="000000"/>
          <w:sz w:val="24"/>
          <w:szCs w:val="24"/>
        </w:rPr>
        <w:t>Данные Казохотзоопрома и Мангистауской ПЧС по численности сайги в 1991-2010 гг.</w:t>
      </w:r>
    </w:p>
    <w:p w:rsidR="006E2E10" w:rsidRPr="003F4D64" w:rsidRDefault="006E2E10" w:rsidP="006E2E10">
      <w:pPr>
        <w:ind w:firstLine="360"/>
        <w:jc w:val="center"/>
        <w:rPr>
          <w: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559"/>
        <w:gridCol w:w="2325"/>
        <w:gridCol w:w="2326"/>
        <w:gridCol w:w="2326"/>
      </w:tblGrid>
      <w:tr w:rsidR="006E2E10" w:rsidRPr="003F4D64" w:rsidTr="006E2E10">
        <w:trPr>
          <w:trHeight w:val="300"/>
        </w:trPr>
        <w:tc>
          <w:tcPr>
            <w:tcW w:w="959" w:type="dxa"/>
            <w:vMerge w:val="restart"/>
            <w:vAlign w:val="center"/>
          </w:tcPr>
          <w:p w:rsidR="006E2E10" w:rsidRPr="003F4D64" w:rsidRDefault="006E2E10" w:rsidP="006E2E10">
            <w:pPr>
              <w:jc w:val="center"/>
              <w:rPr>
                <w:color w:val="000000"/>
              </w:rPr>
            </w:pPr>
            <w:r>
              <w:rPr>
                <w:color w:val="000000"/>
              </w:rPr>
              <w:t>Г</w:t>
            </w:r>
            <w:r w:rsidRPr="003F4D64">
              <w:rPr>
                <w:color w:val="000000"/>
              </w:rPr>
              <w:t>оды</w:t>
            </w:r>
          </w:p>
        </w:tc>
        <w:tc>
          <w:tcPr>
            <w:tcW w:w="1559" w:type="dxa"/>
            <w:vMerge w:val="restart"/>
            <w:vAlign w:val="center"/>
          </w:tcPr>
          <w:p w:rsidR="006E2E10" w:rsidRPr="003F4D64" w:rsidRDefault="006E2E10" w:rsidP="006E2E10">
            <w:pPr>
              <w:jc w:val="center"/>
              <w:rPr>
                <w:color w:val="000000"/>
              </w:rPr>
            </w:pPr>
            <w:r w:rsidRPr="003F4D64">
              <w:rPr>
                <w:color w:val="000000"/>
              </w:rPr>
              <w:t>Численность</w:t>
            </w:r>
          </w:p>
          <w:p w:rsidR="006E2E10" w:rsidRPr="003F4D64" w:rsidRDefault="006E2E10" w:rsidP="006E2E10">
            <w:pPr>
              <w:jc w:val="center"/>
              <w:rPr>
                <w:color w:val="000000"/>
              </w:rPr>
            </w:pPr>
            <w:r w:rsidRPr="003F4D64">
              <w:rPr>
                <w:color w:val="000000"/>
              </w:rPr>
              <w:t>(тыс.</w:t>
            </w:r>
            <w:r>
              <w:rPr>
                <w:color w:val="000000"/>
              </w:rPr>
              <w:t xml:space="preserve"> </w:t>
            </w:r>
            <w:r w:rsidRPr="003F4D64">
              <w:rPr>
                <w:color w:val="000000"/>
              </w:rPr>
              <w:t>гол</w:t>
            </w:r>
            <w:r>
              <w:rPr>
                <w:color w:val="000000"/>
              </w:rPr>
              <w:t>ов</w:t>
            </w:r>
            <w:r w:rsidRPr="003F4D64">
              <w:rPr>
                <w:color w:val="000000"/>
              </w:rPr>
              <w:t>)</w:t>
            </w:r>
          </w:p>
        </w:tc>
        <w:tc>
          <w:tcPr>
            <w:tcW w:w="6977" w:type="dxa"/>
            <w:gridSpan w:val="3"/>
            <w:tcBorders>
              <w:bottom w:val="single" w:sz="4" w:space="0" w:color="auto"/>
            </w:tcBorders>
            <w:vAlign w:val="center"/>
          </w:tcPr>
          <w:p w:rsidR="006E2E10" w:rsidRPr="003F4D64" w:rsidRDefault="006E2E10" w:rsidP="006E2E10">
            <w:pPr>
              <w:jc w:val="center"/>
              <w:rPr>
                <w:color w:val="000000"/>
              </w:rPr>
            </w:pPr>
            <w:r w:rsidRPr="003F4D64">
              <w:rPr>
                <w:color w:val="000000"/>
              </w:rPr>
              <w:t xml:space="preserve">Встречи сайги зоологами </w:t>
            </w:r>
            <w:r>
              <w:rPr>
                <w:color w:val="000000"/>
              </w:rPr>
              <w:t xml:space="preserve">Мангистауской </w:t>
            </w:r>
            <w:r w:rsidRPr="003F4D64">
              <w:rPr>
                <w:color w:val="000000"/>
              </w:rPr>
              <w:t>ПЧС (</w:t>
            </w:r>
            <w:r>
              <w:rPr>
                <w:color w:val="000000"/>
              </w:rPr>
              <w:t>кол-во особей</w:t>
            </w:r>
            <w:r w:rsidRPr="003F4D64">
              <w:rPr>
                <w:color w:val="000000"/>
              </w:rPr>
              <w:t>)</w:t>
            </w:r>
          </w:p>
        </w:tc>
      </w:tr>
      <w:tr w:rsidR="006E2E10" w:rsidRPr="003F4D64" w:rsidTr="006E2E10">
        <w:trPr>
          <w:trHeight w:val="181"/>
        </w:trPr>
        <w:tc>
          <w:tcPr>
            <w:tcW w:w="959" w:type="dxa"/>
            <w:vMerge/>
          </w:tcPr>
          <w:p w:rsidR="006E2E10" w:rsidRPr="003F4D64" w:rsidRDefault="006E2E10" w:rsidP="006E2E10">
            <w:pPr>
              <w:jc w:val="center"/>
              <w:rPr>
                <w:color w:val="000000"/>
              </w:rPr>
            </w:pPr>
          </w:p>
        </w:tc>
        <w:tc>
          <w:tcPr>
            <w:tcW w:w="1559" w:type="dxa"/>
            <w:vMerge/>
            <w:vAlign w:val="center"/>
          </w:tcPr>
          <w:p w:rsidR="006E2E10" w:rsidRPr="003F4D64" w:rsidRDefault="006E2E10" w:rsidP="006E2E10">
            <w:pPr>
              <w:jc w:val="center"/>
              <w:rPr>
                <w:color w:val="000000"/>
              </w:rPr>
            </w:pPr>
          </w:p>
        </w:tc>
        <w:tc>
          <w:tcPr>
            <w:tcW w:w="2325" w:type="dxa"/>
            <w:tcBorders>
              <w:top w:val="single" w:sz="4" w:space="0" w:color="auto"/>
            </w:tcBorders>
            <w:vAlign w:val="center"/>
          </w:tcPr>
          <w:p w:rsidR="006E2E10" w:rsidRPr="003F4D64" w:rsidRDefault="006E2E10" w:rsidP="006E2E10">
            <w:pPr>
              <w:jc w:val="center"/>
              <w:rPr>
                <w:color w:val="000000"/>
              </w:rPr>
            </w:pPr>
            <w:r w:rsidRPr="003F4D64">
              <w:rPr>
                <w:color w:val="000000"/>
              </w:rPr>
              <w:t>Плато</w:t>
            </w:r>
            <w:r>
              <w:rPr>
                <w:color w:val="000000"/>
              </w:rPr>
              <w:t xml:space="preserve"> </w:t>
            </w:r>
            <w:r w:rsidRPr="003F4D64">
              <w:rPr>
                <w:color w:val="000000"/>
              </w:rPr>
              <w:t>Устюрт</w:t>
            </w:r>
          </w:p>
        </w:tc>
        <w:tc>
          <w:tcPr>
            <w:tcW w:w="2326" w:type="dxa"/>
            <w:tcBorders>
              <w:top w:val="single" w:sz="4" w:space="0" w:color="auto"/>
            </w:tcBorders>
            <w:vAlign w:val="center"/>
          </w:tcPr>
          <w:p w:rsidR="006E2E10" w:rsidRPr="003F4D64" w:rsidRDefault="006E2E10" w:rsidP="006E2E10">
            <w:pPr>
              <w:jc w:val="center"/>
              <w:rPr>
                <w:color w:val="000000"/>
              </w:rPr>
            </w:pPr>
            <w:r w:rsidRPr="003F4D64">
              <w:rPr>
                <w:color w:val="000000"/>
              </w:rPr>
              <w:t>Пол</w:t>
            </w:r>
            <w:r>
              <w:rPr>
                <w:color w:val="000000"/>
              </w:rPr>
              <w:t>уостр</w:t>
            </w:r>
            <w:r w:rsidRPr="003F4D64">
              <w:rPr>
                <w:color w:val="000000"/>
              </w:rPr>
              <w:t>ов</w:t>
            </w:r>
            <w:r>
              <w:rPr>
                <w:color w:val="000000"/>
              </w:rPr>
              <w:t xml:space="preserve"> </w:t>
            </w:r>
            <w:r w:rsidRPr="003F4D64">
              <w:rPr>
                <w:color w:val="000000"/>
              </w:rPr>
              <w:t>Бузачи</w:t>
            </w:r>
          </w:p>
        </w:tc>
        <w:tc>
          <w:tcPr>
            <w:tcW w:w="2326" w:type="dxa"/>
            <w:tcBorders>
              <w:top w:val="single" w:sz="4" w:space="0" w:color="auto"/>
            </w:tcBorders>
            <w:vAlign w:val="center"/>
          </w:tcPr>
          <w:p w:rsidR="006E2E10" w:rsidRPr="003F4D64" w:rsidRDefault="006E2E10" w:rsidP="006E2E10">
            <w:pPr>
              <w:jc w:val="center"/>
              <w:rPr>
                <w:color w:val="000000"/>
              </w:rPr>
            </w:pPr>
            <w:r w:rsidRPr="003F4D64">
              <w:rPr>
                <w:color w:val="000000"/>
              </w:rPr>
              <w:t>Южный Мангышлак</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1991</w:t>
            </w:r>
          </w:p>
        </w:tc>
        <w:tc>
          <w:tcPr>
            <w:tcW w:w="1559" w:type="dxa"/>
            <w:vAlign w:val="center"/>
          </w:tcPr>
          <w:p w:rsidR="006E2E10" w:rsidRPr="003F4D64" w:rsidRDefault="006E2E10" w:rsidP="006E2E10">
            <w:pPr>
              <w:jc w:val="center"/>
              <w:rPr>
                <w:color w:val="000000"/>
              </w:rPr>
            </w:pPr>
            <w:r w:rsidRPr="003F4D64">
              <w:rPr>
                <w:color w:val="000000"/>
              </w:rPr>
              <w:t>232,0</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20</w:t>
            </w:r>
          </w:p>
        </w:tc>
        <w:tc>
          <w:tcPr>
            <w:tcW w:w="2326" w:type="dxa"/>
            <w:vAlign w:val="center"/>
          </w:tcPr>
          <w:p w:rsidR="006E2E10" w:rsidRPr="003F4D64" w:rsidRDefault="006E2E10" w:rsidP="006E2E10">
            <w:pPr>
              <w:jc w:val="center"/>
              <w:rPr>
                <w:color w:val="000000"/>
              </w:rPr>
            </w:pPr>
            <w:r w:rsidRPr="003F4D64">
              <w:rPr>
                <w:color w:val="000000"/>
              </w:rPr>
              <w:t>150</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1992</w:t>
            </w:r>
          </w:p>
        </w:tc>
        <w:tc>
          <w:tcPr>
            <w:tcW w:w="1559" w:type="dxa"/>
            <w:vAlign w:val="center"/>
          </w:tcPr>
          <w:p w:rsidR="006E2E10" w:rsidRPr="003F4D64" w:rsidRDefault="006E2E10" w:rsidP="006E2E10">
            <w:pPr>
              <w:jc w:val="center"/>
              <w:rPr>
                <w:color w:val="000000"/>
              </w:rPr>
            </w:pPr>
            <w:r w:rsidRPr="003F4D64">
              <w:rPr>
                <w:color w:val="000000"/>
              </w:rPr>
              <w:t>254,0</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25</w:t>
            </w:r>
          </w:p>
        </w:tc>
        <w:tc>
          <w:tcPr>
            <w:tcW w:w="2326" w:type="dxa"/>
            <w:vAlign w:val="center"/>
          </w:tcPr>
          <w:p w:rsidR="006E2E10" w:rsidRPr="003F4D64" w:rsidRDefault="006E2E10" w:rsidP="006E2E10">
            <w:pPr>
              <w:jc w:val="center"/>
              <w:rPr>
                <w:color w:val="000000"/>
              </w:rPr>
            </w:pPr>
            <w:r w:rsidRPr="003F4D64">
              <w:rPr>
                <w:color w:val="000000"/>
              </w:rPr>
              <w:t>60</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1993</w:t>
            </w:r>
          </w:p>
        </w:tc>
        <w:tc>
          <w:tcPr>
            <w:tcW w:w="1559" w:type="dxa"/>
            <w:vAlign w:val="center"/>
          </w:tcPr>
          <w:p w:rsidR="006E2E10" w:rsidRPr="003F4D64" w:rsidRDefault="006E2E10" w:rsidP="006E2E10">
            <w:pPr>
              <w:jc w:val="center"/>
              <w:rPr>
                <w:color w:val="000000"/>
              </w:rPr>
            </w:pPr>
            <w:r w:rsidRPr="003F4D64">
              <w:rPr>
                <w:color w:val="000000"/>
              </w:rPr>
              <w:t>216,0</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20</w:t>
            </w:r>
          </w:p>
        </w:tc>
        <w:tc>
          <w:tcPr>
            <w:tcW w:w="2326" w:type="dxa"/>
            <w:vAlign w:val="center"/>
          </w:tcPr>
          <w:p w:rsidR="006E2E10" w:rsidRPr="003F4D64" w:rsidRDefault="006E2E10" w:rsidP="006E2E10">
            <w:pPr>
              <w:jc w:val="center"/>
              <w:rPr>
                <w:color w:val="000000"/>
              </w:rPr>
            </w:pPr>
            <w:r w:rsidRPr="003F4D64">
              <w:rPr>
                <w:color w:val="000000"/>
              </w:rPr>
              <w:t>100</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1994</w:t>
            </w:r>
          </w:p>
        </w:tc>
        <w:tc>
          <w:tcPr>
            <w:tcW w:w="1559" w:type="dxa"/>
            <w:vAlign w:val="center"/>
          </w:tcPr>
          <w:p w:rsidR="006E2E10" w:rsidRPr="003F4D64" w:rsidRDefault="006E2E10" w:rsidP="006E2E10">
            <w:pPr>
              <w:jc w:val="center"/>
              <w:rPr>
                <w:color w:val="000000"/>
              </w:rPr>
            </w:pPr>
            <w:r w:rsidRPr="003F4D64">
              <w:rPr>
                <w:color w:val="000000"/>
              </w:rPr>
              <w:t>254,0</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1995</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15</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1996</w:t>
            </w:r>
          </w:p>
        </w:tc>
        <w:tc>
          <w:tcPr>
            <w:tcW w:w="1559" w:type="dxa"/>
            <w:vAlign w:val="center"/>
          </w:tcPr>
          <w:p w:rsidR="006E2E10" w:rsidRPr="003F4D64" w:rsidRDefault="006E2E10" w:rsidP="006E2E10">
            <w:pPr>
              <w:jc w:val="center"/>
              <w:rPr>
                <w:color w:val="000000"/>
              </w:rPr>
            </w:pPr>
            <w:r w:rsidRPr="003F4D64">
              <w:rPr>
                <w:color w:val="000000"/>
              </w:rPr>
              <w:t>214,0</w:t>
            </w:r>
          </w:p>
        </w:tc>
        <w:tc>
          <w:tcPr>
            <w:tcW w:w="2325" w:type="dxa"/>
            <w:vAlign w:val="center"/>
          </w:tcPr>
          <w:p w:rsidR="006E2E10" w:rsidRPr="003F4D64" w:rsidRDefault="006E2E10" w:rsidP="006E2E10">
            <w:pPr>
              <w:jc w:val="center"/>
              <w:rPr>
                <w:color w:val="000000"/>
              </w:rPr>
            </w:pPr>
            <w:r w:rsidRPr="003F4D64">
              <w:rPr>
                <w:color w:val="000000"/>
              </w:rPr>
              <w:t>220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1997</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100</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1998</w:t>
            </w:r>
          </w:p>
        </w:tc>
        <w:tc>
          <w:tcPr>
            <w:tcW w:w="1559" w:type="dxa"/>
            <w:vAlign w:val="center"/>
          </w:tcPr>
          <w:p w:rsidR="006E2E10" w:rsidRPr="003F4D64" w:rsidRDefault="006E2E10" w:rsidP="006E2E10">
            <w:pPr>
              <w:jc w:val="center"/>
              <w:rPr>
                <w:color w:val="000000"/>
              </w:rPr>
            </w:pPr>
            <w:r w:rsidRPr="003F4D64">
              <w:rPr>
                <w:color w:val="000000"/>
              </w:rPr>
              <w:t>246,0</w:t>
            </w:r>
          </w:p>
        </w:tc>
        <w:tc>
          <w:tcPr>
            <w:tcW w:w="2325" w:type="dxa"/>
            <w:vAlign w:val="center"/>
          </w:tcPr>
          <w:p w:rsidR="006E2E10" w:rsidRPr="003F4D64" w:rsidRDefault="006E2E10" w:rsidP="006E2E10">
            <w:pPr>
              <w:jc w:val="center"/>
              <w:rPr>
                <w:color w:val="000000"/>
              </w:rPr>
            </w:pPr>
            <w:r w:rsidRPr="003F4D64">
              <w:rPr>
                <w:color w:val="000000"/>
              </w:rPr>
              <w:t>300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1999</w:t>
            </w:r>
          </w:p>
        </w:tc>
        <w:tc>
          <w:tcPr>
            <w:tcW w:w="1559" w:type="dxa"/>
            <w:vAlign w:val="center"/>
          </w:tcPr>
          <w:p w:rsidR="006E2E10" w:rsidRPr="003F4D64" w:rsidRDefault="006E2E10" w:rsidP="006E2E10">
            <w:pPr>
              <w:jc w:val="center"/>
              <w:rPr>
                <w:color w:val="000000"/>
              </w:rPr>
            </w:pPr>
            <w:r w:rsidRPr="003F4D64">
              <w:rPr>
                <w:color w:val="000000"/>
              </w:rPr>
              <w:t>200,0</w:t>
            </w:r>
          </w:p>
        </w:tc>
        <w:tc>
          <w:tcPr>
            <w:tcW w:w="2325" w:type="dxa"/>
            <w:vAlign w:val="center"/>
          </w:tcPr>
          <w:p w:rsidR="006E2E10" w:rsidRPr="003F4D64" w:rsidRDefault="006E2E10" w:rsidP="006E2E10">
            <w:pPr>
              <w:jc w:val="center"/>
              <w:rPr>
                <w:color w:val="000000"/>
              </w:rPr>
            </w:pPr>
            <w:r w:rsidRPr="003F4D64">
              <w:rPr>
                <w:color w:val="000000"/>
              </w:rPr>
              <w:t>300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2000</w:t>
            </w:r>
          </w:p>
        </w:tc>
        <w:tc>
          <w:tcPr>
            <w:tcW w:w="1559" w:type="dxa"/>
            <w:vAlign w:val="center"/>
          </w:tcPr>
          <w:p w:rsidR="006E2E10" w:rsidRPr="003F4D64" w:rsidRDefault="006E2E10" w:rsidP="006E2E10">
            <w:pPr>
              <w:jc w:val="center"/>
              <w:rPr>
                <w:color w:val="000000"/>
              </w:rPr>
            </w:pPr>
            <w:r w:rsidRPr="003F4D64">
              <w:rPr>
                <w:color w:val="000000"/>
              </w:rPr>
              <w:t>116,0</w:t>
            </w:r>
          </w:p>
        </w:tc>
        <w:tc>
          <w:tcPr>
            <w:tcW w:w="2325" w:type="dxa"/>
            <w:vAlign w:val="center"/>
          </w:tcPr>
          <w:p w:rsidR="006E2E10" w:rsidRPr="003F4D64" w:rsidRDefault="006E2E10" w:rsidP="006E2E10">
            <w:pPr>
              <w:jc w:val="center"/>
              <w:rPr>
                <w:color w:val="000000"/>
              </w:rPr>
            </w:pPr>
            <w:r w:rsidRPr="003F4D64">
              <w:rPr>
                <w:color w:val="000000"/>
              </w:rPr>
              <w:t>500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2001</w:t>
            </w:r>
          </w:p>
        </w:tc>
        <w:tc>
          <w:tcPr>
            <w:tcW w:w="1559" w:type="dxa"/>
            <w:vAlign w:val="center"/>
          </w:tcPr>
          <w:p w:rsidR="006E2E10" w:rsidRPr="003F4D64" w:rsidRDefault="006E2E10" w:rsidP="006E2E10">
            <w:pPr>
              <w:jc w:val="center"/>
              <w:rPr>
                <w:color w:val="000000"/>
              </w:rPr>
            </w:pPr>
            <w:r w:rsidRPr="003F4D64">
              <w:rPr>
                <w:color w:val="000000"/>
              </w:rPr>
              <w:t>58,0</w:t>
            </w:r>
          </w:p>
        </w:tc>
        <w:tc>
          <w:tcPr>
            <w:tcW w:w="2325" w:type="dxa"/>
            <w:vAlign w:val="center"/>
          </w:tcPr>
          <w:p w:rsidR="006E2E10" w:rsidRPr="003F4D64" w:rsidRDefault="006E2E10" w:rsidP="006E2E10">
            <w:pPr>
              <w:jc w:val="center"/>
              <w:rPr>
                <w:color w:val="000000"/>
              </w:rPr>
            </w:pPr>
            <w:r w:rsidRPr="003F4D64">
              <w:rPr>
                <w:color w:val="000000"/>
              </w:rPr>
              <w:t>1000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2002</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500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2003</w:t>
            </w:r>
          </w:p>
        </w:tc>
        <w:tc>
          <w:tcPr>
            <w:tcW w:w="1559" w:type="dxa"/>
            <w:vAlign w:val="center"/>
          </w:tcPr>
          <w:p w:rsidR="006E2E10" w:rsidRPr="003F4D64" w:rsidRDefault="006E2E10" w:rsidP="006E2E10">
            <w:pPr>
              <w:jc w:val="center"/>
              <w:rPr>
                <w:color w:val="000000"/>
              </w:rPr>
            </w:pPr>
            <w:r w:rsidRPr="003F4D64">
              <w:rPr>
                <w:color w:val="000000"/>
              </w:rPr>
              <w:t>19,6</w:t>
            </w:r>
          </w:p>
        </w:tc>
        <w:tc>
          <w:tcPr>
            <w:tcW w:w="2325" w:type="dxa"/>
            <w:vAlign w:val="center"/>
          </w:tcPr>
          <w:p w:rsidR="006E2E10" w:rsidRPr="003F4D64" w:rsidRDefault="006E2E10" w:rsidP="006E2E10">
            <w:pPr>
              <w:jc w:val="center"/>
              <w:rPr>
                <w:color w:val="000000"/>
              </w:rPr>
            </w:pPr>
            <w:r w:rsidRPr="003F4D64">
              <w:rPr>
                <w:color w:val="000000"/>
              </w:rPr>
              <w:t>10</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2004</w:t>
            </w:r>
          </w:p>
        </w:tc>
        <w:tc>
          <w:tcPr>
            <w:tcW w:w="1559" w:type="dxa"/>
            <w:vAlign w:val="center"/>
          </w:tcPr>
          <w:p w:rsidR="006E2E10" w:rsidRPr="003F4D64" w:rsidRDefault="006E2E10" w:rsidP="006E2E10">
            <w:pPr>
              <w:jc w:val="center"/>
              <w:rPr>
                <w:color w:val="000000"/>
              </w:rPr>
            </w:pPr>
            <w:r w:rsidRPr="003F4D64">
              <w:rPr>
                <w:color w:val="000000"/>
              </w:rPr>
              <w:t>15,0</w:t>
            </w:r>
          </w:p>
        </w:tc>
        <w:tc>
          <w:tcPr>
            <w:tcW w:w="2325" w:type="dxa"/>
            <w:vAlign w:val="center"/>
          </w:tcPr>
          <w:p w:rsidR="006E2E10" w:rsidRPr="003F4D64" w:rsidRDefault="006E2E10" w:rsidP="006E2E10">
            <w:pPr>
              <w:jc w:val="center"/>
              <w:rPr>
                <w:color w:val="000000"/>
              </w:rPr>
            </w:pPr>
            <w:r w:rsidRPr="003F4D64">
              <w:rPr>
                <w:color w:val="000000"/>
              </w:rPr>
              <w:t>5</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2005</w:t>
            </w:r>
          </w:p>
        </w:tc>
        <w:tc>
          <w:tcPr>
            <w:tcW w:w="1559" w:type="dxa"/>
            <w:vAlign w:val="center"/>
          </w:tcPr>
          <w:p w:rsidR="006E2E10" w:rsidRPr="003F4D64" w:rsidRDefault="006E2E10" w:rsidP="006E2E10">
            <w:pPr>
              <w:jc w:val="center"/>
              <w:rPr>
                <w:color w:val="000000"/>
              </w:rPr>
            </w:pPr>
            <w:r w:rsidRPr="003F4D64">
              <w:rPr>
                <w:color w:val="000000"/>
              </w:rPr>
              <w:t>10,0</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2006</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2007</w:t>
            </w:r>
          </w:p>
        </w:tc>
        <w:tc>
          <w:tcPr>
            <w:tcW w:w="1559" w:type="dxa"/>
            <w:vAlign w:val="center"/>
          </w:tcPr>
          <w:p w:rsidR="006E2E10" w:rsidRPr="003F4D64" w:rsidRDefault="006E2E10" w:rsidP="006E2E10">
            <w:pPr>
              <w:jc w:val="center"/>
              <w:rPr>
                <w:color w:val="000000"/>
              </w:rPr>
            </w:pPr>
            <w:r w:rsidRPr="003F4D64">
              <w:rPr>
                <w:color w:val="000000"/>
              </w:rPr>
              <w:t>30.0</w:t>
            </w:r>
          </w:p>
        </w:tc>
        <w:tc>
          <w:tcPr>
            <w:tcW w:w="2325" w:type="dxa"/>
            <w:vAlign w:val="center"/>
          </w:tcPr>
          <w:p w:rsidR="006E2E10" w:rsidRPr="003F4D64" w:rsidRDefault="006E2E10" w:rsidP="006E2E10">
            <w:pPr>
              <w:jc w:val="center"/>
              <w:rPr>
                <w:color w:val="000000"/>
              </w:rPr>
            </w:pPr>
          </w:p>
        </w:tc>
        <w:tc>
          <w:tcPr>
            <w:tcW w:w="2326" w:type="dxa"/>
            <w:vAlign w:val="center"/>
          </w:tcPr>
          <w:p w:rsidR="006E2E10" w:rsidRPr="003F4D64" w:rsidRDefault="006E2E10" w:rsidP="006E2E10">
            <w:pPr>
              <w:jc w:val="center"/>
              <w:rPr>
                <w:color w:val="000000"/>
              </w:rPr>
            </w:pPr>
            <w:r w:rsidRPr="003F4D64">
              <w:rPr>
                <w:color w:val="000000"/>
              </w:rPr>
              <w:t>2</w:t>
            </w:r>
          </w:p>
        </w:tc>
        <w:tc>
          <w:tcPr>
            <w:tcW w:w="2326" w:type="dxa"/>
            <w:vAlign w:val="center"/>
          </w:tcPr>
          <w:p w:rsidR="006E2E10" w:rsidRPr="003F4D64" w:rsidRDefault="006E2E10" w:rsidP="006E2E10">
            <w:pPr>
              <w:jc w:val="center"/>
              <w:rPr>
                <w:color w:val="000000"/>
              </w:rPr>
            </w:pPr>
            <w:r w:rsidRPr="003F4D64">
              <w:rPr>
                <w:color w:val="000000"/>
              </w:rPr>
              <w:t>3</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2008</w:t>
            </w:r>
          </w:p>
        </w:tc>
        <w:tc>
          <w:tcPr>
            <w:tcW w:w="1559" w:type="dxa"/>
            <w:vAlign w:val="center"/>
          </w:tcPr>
          <w:p w:rsidR="006E2E10" w:rsidRPr="003F4D64" w:rsidRDefault="006E2E10" w:rsidP="006E2E10">
            <w:pPr>
              <w:jc w:val="center"/>
              <w:rPr>
                <w:color w:val="000000"/>
              </w:rPr>
            </w:pPr>
            <w:r w:rsidRPr="003F4D64">
              <w:rPr>
                <w:color w:val="000000"/>
              </w:rPr>
              <w:t>5,5</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2009</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r w:rsidR="006E2E10" w:rsidRPr="003F4D64" w:rsidTr="006E2E10">
        <w:tc>
          <w:tcPr>
            <w:tcW w:w="959" w:type="dxa"/>
          </w:tcPr>
          <w:p w:rsidR="006E2E10" w:rsidRPr="003F4D64" w:rsidRDefault="006E2E10" w:rsidP="006E2E10">
            <w:pPr>
              <w:jc w:val="center"/>
              <w:rPr>
                <w:color w:val="000000"/>
              </w:rPr>
            </w:pPr>
            <w:r w:rsidRPr="003F4D64">
              <w:rPr>
                <w:color w:val="000000"/>
              </w:rPr>
              <w:t>2010</w:t>
            </w:r>
          </w:p>
        </w:tc>
        <w:tc>
          <w:tcPr>
            <w:tcW w:w="1559" w:type="dxa"/>
            <w:vAlign w:val="center"/>
          </w:tcPr>
          <w:p w:rsidR="006E2E10" w:rsidRPr="003F4D64" w:rsidRDefault="006E2E10" w:rsidP="006E2E10">
            <w:pPr>
              <w:jc w:val="center"/>
              <w:rPr>
                <w:color w:val="000000"/>
              </w:rPr>
            </w:pPr>
            <w:r w:rsidRPr="003F4D64">
              <w:rPr>
                <w:color w:val="000000"/>
              </w:rPr>
              <w:t>Нет</w:t>
            </w:r>
            <w:r>
              <w:rPr>
                <w:color w:val="000000"/>
              </w:rPr>
              <w:t xml:space="preserve"> </w:t>
            </w:r>
            <w:r w:rsidRPr="003F4D64">
              <w:rPr>
                <w:color w:val="000000"/>
              </w:rPr>
              <w:t>данных</w:t>
            </w:r>
          </w:p>
        </w:tc>
        <w:tc>
          <w:tcPr>
            <w:tcW w:w="2325"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c>
          <w:tcPr>
            <w:tcW w:w="2326" w:type="dxa"/>
            <w:vAlign w:val="center"/>
          </w:tcPr>
          <w:p w:rsidR="006E2E10" w:rsidRPr="003F4D64" w:rsidRDefault="006E2E10" w:rsidP="006E2E10">
            <w:pPr>
              <w:jc w:val="center"/>
              <w:rPr>
                <w:color w:val="000000"/>
              </w:rPr>
            </w:pPr>
            <w:r w:rsidRPr="003F4D64">
              <w:rPr>
                <w:color w:val="000000"/>
              </w:rPr>
              <w:t>-</w:t>
            </w:r>
          </w:p>
        </w:tc>
      </w:tr>
    </w:tbl>
    <w:p w:rsidR="006E2E10" w:rsidRPr="003F4D64" w:rsidRDefault="006E2E10" w:rsidP="006E2E10">
      <w:pPr>
        <w:ind w:firstLine="360"/>
        <w:jc w:val="both"/>
        <w:rPr>
          <w:color w:val="000000"/>
        </w:rPr>
      </w:pPr>
    </w:p>
    <w:p w:rsidR="00576AB9" w:rsidRPr="006E2E10" w:rsidRDefault="00576AB9" w:rsidP="00576AB9">
      <w:pPr>
        <w:ind w:firstLine="360"/>
        <w:jc w:val="both"/>
        <w:rPr>
          <w:sz w:val="24"/>
          <w:szCs w:val="24"/>
        </w:rPr>
      </w:pPr>
      <w:r w:rsidRPr="006E2E10">
        <w:rPr>
          <w:color w:val="000000"/>
          <w:sz w:val="24"/>
          <w:szCs w:val="24"/>
        </w:rPr>
        <w:t xml:space="preserve">Данные авиационного учета численности Устюртской популяции сайги в 2009-2010 гг. отсутствуют, или вероятнее всего, он не проводился. Нашими зоологами </w:t>
      </w:r>
      <w:r w:rsidRPr="006E2E10">
        <w:rPr>
          <w:sz w:val="24"/>
          <w:szCs w:val="24"/>
        </w:rPr>
        <w:t>во время эпиз</w:t>
      </w:r>
      <w:r w:rsidRPr="006E2E10">
        <w:rPr>
          <w:sz w:val="24"/>
          <w:szCs w:val="24"/>
        </w:rPr>
        <w:t>о</w:t>
      </w:r>
      <w:r w:rsidRPr="006E2E10">
        <w:rPr>
          <w:sz w:val="24"/>
          <w:szCs w:val="24"/>
        </w:rPr>
        <w:t>отологического обследования территории Устюрта на чуму</w:t>
      </w:r>
      <w:r w:rsidRPr="006E2E10">
        <w:rPr>
          <w:color w:val="000000"/>
          <w:sz w:val="24"/>
          <w:szCs w:val="24"/>
        </w:rPr>
        <w:t xml:space="preserve"> в 2005-2010 гг. сайгаков не отмечалось. Не было этой антилопы и на полуострове Бузачи, куда она постоянно сове</w:t>
      </w:r>
      <w:r w:rsidRPr="006E2E10">
        <w:rPr>
          <w:color w:val="000000"/>
          <w:sz w:val="24"/>
          <w:szCs w:val="24"/>
        </w:rPr>
        <w:t>р</w:t>
      </w:r>
      <w:r w:rsidRPr="006E2E10">
        <w:rPr>
          <w:color w:val="000000"/>
          <w:sz w:val="24"/>
          <w:szCs w:val="24"/>
        </w:rPr>
        <w:t>шала заходы.</w:t>
      </w:r>
      <w:r w:rsidRPr="006E2E10">
        <w:rPr>
          <w:sz w:val="24"/>
          <w:szCs w:val="24"/>
        </w:rPr>
        <w:t xml:space="preserve"> Во всяком случае, встреч животных на полуострове не было с 1996 по 2010 гг., за исключением 2007 г., когда видели двух особей. </w:t>
      </w:r>
      <w:r>
        <w:rPr>
          <w:sz w:val="24"/>
          <w:szCs w:val="24"/>
        </w:rPr>
        <w:t>О</w:t>
      </w:r>
      <w:r w:rsidRPr="006E2E10">
        <w:rPr>
          <w:sz w:val="24"/>
          <w:szCs w:val="24"/>
        </w:rPr>
        <w:t xml:space="preserve"> наличии сайги в Актау-Буза</w:t>
      </w:r>
      <w:r w:rsidR="000553D0">
        <w:rPr>
          <w:sz w:val="24"/>
          <w:szCs w:val="24"/>
        </w:rPr>
        <w:softHyphen/>
      </w:r>
      <w:r w:rsidRPr="006E2E10">
        <w:rPr>
          <w:sz w:val="24"/>
          <w:szCs w:val="24"/>
        </w:rPr>
        <w:t>чинском заказнике и Устюртском заповеднике (охраняемые территории) сведений нет, но вполне вероятно, что она здесь была. На юге Мангышлака сайга также длительно не рег</w:t>
      </w:r>
      <w:r w:rsidRPr="006E2E10">
        <w:rPr>
          <w:sz w:val="24"/>
          <w:szCs w:val="24"/>
        </w:rPr>
        <w:t>и</w:t>
      </w:r>
      <w:r w:rsidRPr="006E2E10">
        <w:rPr>
          <w:sz w:val="24"/>
          <w:szCs w:val="24"/>
        </w:rPr>
        <w:t>стрировалась и только один раз в 2007 г. было встречено три особи.</w:t>
      </w:r>
    </w:p>
    <w:p w:rsidR="00576AB9" w:rsidRPr="006E2E10" w:rsidRDefault="00576AB9" w:rsidP="00576AB9">
      <w:pPr>
        <w:ind w:firstLine="360"/>
        <w:jc w:val="both"/>
        <w:rPr>
          <w:color w:val="000000"/>
          <w:sz w:val="24"/>
          <w:szCs w:val="24"/>
        </w:rPr>
      </w:pPr>
      <w:r w:rsidRPr="006E2E10">
        <w:rPr>
          <w:color w:val="000000"/>
          <w:sz w:val="24"/>
          <w:szCs w:val="24"/>
        </w:rPr>
        <w:t>Уровень численности сайги остается критическим, и в этой ситуации неблагоприятные условия (многоснежные зимы, засухи, инфекции) могут иметь самые плачевные последс</w:t>
      </w:r>
      <w:r w:rsidRPr="006E2E10">
        <w:rPr>
          <w:color w:val="000000"/>
          <w:sz w:val="24"/>
          <w:szCs w:val="24"/>
        </w:rPr>
        <w:t>т</w:t>
      </w:r>
      <w:r w:rsidRPr="006E2E10">
        <w:rPr>
          <w:color w:val="000000"/>
          <w:sz w:val="24"/>
          <w:szCs w:val="24"/>
        </w:rPr>
        <w:t xml:space="preserve">вия. Так после необычайно многоснежной зимы </w:t>
      </w:r>
      <w:r w:rsidRPr="006E2E10">
        <w:rPr>
          <w:sz w:val="24"/>
          <w:szCs w:val="24"/>
        </w:rPr>
        <w:t>в 1988 г. Бетпакдалинская популяция са</w:t>
      </w:r>
      <w:r w:rsidRPr="006E2E10">
        <w:rPr>
          <w:sz w:val="24"/>
          <w:szCs w:val="24"/>
        </w:rPr>
        <w:t>й</w:t>
      </w:r>
      <w:r w:rsidRPr="006E2E10">
        <w:rPr>
          <w:sz w:val="24"/>
          <w:szCs w:val="24"/>
        </w:rPr>
        <w:t>ги поредела с 400 тыс. голов до 180 тыс., а после аналогичных условий</w:t>
      </w:r>
      <w:r w:rsidRPr="006E2E10">
        <w:rPr>
          <w:color w:val="000000"/>
          <w:sz w:val="24"/>
          <w:szCs w:val="24"/>
        </w:rPr>
        <w:t xml:space="preserve"> в</w:t>
      </w:r>
      <w:r w:rsidRPr="006E2E10">
        <w:rPr>
          <w:sz w:val="24"/>
          <w:szCs w:val="24"/>
        </w:rPr>
        <w:t xml:space="preserve"> </w:t>
      </w:r>
      <w:r w:rsidRPr="006E2E10">
        <w:rPr>
          <w:color w:val="000000"/>
          <w:sz w:val="24"/>
          <w:szCs w:val="24"/>
        </w:rPr>
        <w:t>1993-1995 гг. здесь же поголовье сайги снизилось с 510 тыс. до 282 тыс. особей [2]. Подобные случаи массовой гибели животных периодически наблюдались и ранее, но при последующих бл</w:t>
      </w:r>
      <w:r w:rsidRPr="006E2E10">
        <w:rPr>
          <w:color w:val="000000"/>
          <w:sz w:val="24"/>
          <w:szCs w:val="24"/>
        </w:rPr>
        <w:t>а</w:t>
      </w:r>
      <w:r w:rsidRPr="006E2E10">
        <w:rPr>
          <w:color w:val="000000"/>
          <w:sz w:val="24"/>
          <w:szCs w:val="24"/>
        </w:rPr>
        <w:t>гоприятных климатических условиях численность сайги быстро восстанавливалась.</w:t>
      </w:r>
    </w:p>
    <w:p w:rsidR="006E2E10" w:rsidRPr="006E2E10" w:rsidRDefault="006E2E10" w:rsidP="006E2E10">
      <w:pPr>
        <w:ind w:firstLine="397"/>
        <w:jc w:val="both"/>
        <w:rPr>
          <w:sz w:val="24"/>
          <w:szCs w:val="24"/>
        </w:rPr>
      </w:pPr>
      <w:r w:rsidRPr="006E2E10">
        <w:rPr>
          <w:sz w:val="24"/>
          <w:szCs w:val="24"/>
        </w:rPr>
        <w:lastRenderedPageBreak/>
        <w:t>В Устюртской популяции сайги массовой гибели животных от зоонозных инфекций, имевших место в Волго-Уральской популяции 1983-1984 гг. (пало 250 тыс. животных) и 2010 г. (12 тыс.) не наблюдалось. Во время этих эпизоотий исследовались павшие и аг</w:t>
      </w:r>
      <w:r w:rsidRPr="006E2E10">
        <w:rPr>
          <w:sz w:val="24"/>
          <w:szCs w:val="24"/>
        </w:rPr>
        <w:t>о</w:t>
      </w:r>
      <w:r w:rsidRPr="006E2E10">
        <w:rPr>
          <w:sz w:val="24"/>
          <w:szCs w:val="24"/>
        </w:rPr>
        <w:t xml:space="preserve">нирующие сайгаки с выделением в первом случае возбудителя пастереллеза «сайгачьей разновидности» </w:t>
      </w:r>
      <w:r w:rsidRPr="006E2E10">
        <w:rPr>
          <w:i/>
          <w:sz w:val="24"/>
          <w:szCs w:val="24"/>
        </w:rPr>
        <w:t>Pasteurella haemolitica</w:t>
      </w:r>
      <w:r w:rsidRPr="006E2E10">
        <w:rPr>
          <w:sz w:val="24"/>
          <w:szCs w:val="24"/>
        </w:rPr>
        <w:t xml:space="preserve"> и</w:t>
      </w:r>
      <w:r w:rsidRPr="006E2E10">
        <w:rPr>
          <w:i/>
          <w:sz w:val="24"/>
          <w:szCs w:val="24"/>
        </w:rPr>
        <w:t xml:space="preserve"> P. multocida </w:t>
      </w:r>
      <w:r w:rsidRPr="006E2E10">
        <w:rPr>
          <w:sz w:val="24"/>
          <w:szCs w:val="24"/>
        </w:rPr>
        <w:t xml:space="preserve">во втором. </w:t>
      </w:r>
    </w:p>
    <w:p w:rsidR="006E2E10" w:rsidRPr="006E2E10" w:rsidRDefault="006E2E10" w:rsidP="006E2E10">
      <w:pPr>
        <w:ind w:firstLine="397"/>
        <w:jc w:val="both"/>
        <w:rPr>
          <w:sz w:val="24"/>
          <w:szCs w:val="24"/>
        </w:rPr>
      </w:pPr>
      <w:r w:rsidRPr="006E2E10">
        <w:rPr>
          <w:color w:val="000000"/>
          <w:sz w:val="24"/>
          <w:szCs w:val="24"/>
        </w:rPr>
        <w:t>На территории Мангистауской области в 1974 г. впервые было зарегистрировано з</w:t>
      </w:r>
      <w:r w:rsidRPr="006E2E10">
        <w:rPr>
          <w:color w:val="000000"/>
          <w:sz w:val="24"/>
          <w:szCs w:val="24"/>
        </w:rPr>
        <w:t>а</w:t>
      </w:r>
      <w:r w:rsidRPr="006E2E10">
        <w:rPr>
          <w:color w:val="000000"/>
          <w:sz w:val="24"/>
          <w:szCs w:val="24"/>
        </w:rPr>
        <w:t>ражение в природе чумой сайгака, от которого впоследствии заразился и погиб от чумы человек. Зараженное животное было добыто в Ералиевском районе: 315</w:t>
      </w:r>
      <w:r w:rsidR="000553D0">
        <w:rPr>
          <w:color w:val="000000"/>
          <w:sz w:val="24"/>
          <w:szCs w:val="24"/>
        </w:rPr>
        <w:t>º</w:t>
      </w:r>
      <w:r w:rsidRPr="006E2E10">
        <w:rPr>
          <w:color w:val="000000"/>
          <w:sz w:val="24"/>
          <w:szCs w:val="24"/>
        </w:rPr>
        <w:t xml:space="preserve"> 40 км (карьер) от мыса Токмак (2323903244). </w:t>
      </w:r>
      <w:r w:rsidRPr="006E2E10">
        <w:rPr>
          <w:sz w:val="24"/>
          <w:szCs w:val="24"/>
        </w:rPr>
        <w:t xml:space="preserve">Выделенные от сайгака и от человека штаммы возбудителя чумы </w:t>
      </w:r>
      <w:r w:rsidRPr="006E2E10">
        <w:rPr>
          <w:i/>
          <w:sz w:val="24"/>
          <w:szCs w:val="24"/>
        </w:rPr>
        <w:t xml:space="preserve">Yersinia pestis </w:t>
      </w:r>
      <w:r w:rsidRPr="006E2E10">
        <w:rPr>
          <w:sz w:val="24"/>
          <w:szCs w:val="24"/>
        </w:rPr>
        <w:t>обладали типичными свойствами и детерминантами вирулентности, были высоковирулентными для лабораторных животных, для своего роста нуждались в аминокислотах: цистеине, метионине, фенилаланине, треонине, глицине. Особых отлич</w:t>
      </w:r>
      <w:r w:rsidRPr="006E2E10">
        <w:rPr>
          <w:sz w:val="24"/>
          <w:szCs w:val="24"/>
        </w:rPr>
        <w:t>и</w:t>
      </w:r>
      <w:r w:rsidRPr="006E2E10">
        <w:rPr>
          <w:sz w:val="24"/>
          <w:szCs w:val="24"/>
        </w:rPr>
        <w:t xml:space="preserve">тельных биологических особенностей у штаммов не отмечено. </w:t>
      </w:r>
      <w:r w:rsidRPr="006E2E10">
        <w:rPr>
          <w:color w:val="000000"/>
          <w:sz w:val="24"/>
          <w:szCs w:val="24"/>
        </w:rPr>
        <w:t>В связи с этим случаем на Мангистауской ПЧС по теме: «Вовлечение сайги в эпизоотический процесс чумы на Ма</w:t>
      </w:r>
      <w:r w:rsidRPr="006E2E10">
        <w:rPr>
          <w:color w:val="000000"/>
          <w:sz w:val="24"/>
          <w:szCs w:val="24"/>
        </w:rPr>
        <w:t>н</w:t>
      </w:r>
      <w:r w:rsidRPr="006E2E10">
        <w:rPr>
          <w:color w:val="000000"/>
          <w:sz w:val="24"/>
          <w:szCs w:val="24"/>
        </w:rPr>
        <w:t>гышлаке и Устюрте» был исследован материал на чуму от 10 антилоп. Сайгаки добыты в окрестностях кладбища Каламкас 356</w:t>
      </w:r>
      <w:r w:rsidR="000553D0">
        <w:rPr>
          <w:color w:val="000000"/>
          <w:sz w:val="24"/>
          <w:szCs w:val="24"/>
        </w:rPr>
        <w:t>º</w:t>
      </w:r>
      <w:r w:rsidRPr="006E2E10">
        <w:rPr>
          <w:color w:val="000000"/>
          <w:sz w:val="24"/>
          <w:szCs w:val="24"/>
        </w:rPr>
        <w:t xml:space="preserve"> </w:t>
      </w:r>
      <w:smartTag w:uri="urn:schemas-microsoft-com:office:smarttags" w:element="metricconverter">
        <w:smartTagPr>
          <w:attr w:name="ProductID" w:val="54 км"/>
        </w:smartTagPr>
        <w:r w:rsidRPr="006E2E10">
          <w:rPr>
            <w:color w:val="000000"/>
            <w:sz w:val="24"/>
            <w:szCs w:val="24"/>
          </w:rPr>
          <w:t>54 км</w:t>
        </w:r>
      </w:smartTag>
      <w:r w:rsidRPr="006E2E10">
        <w:rPr>
          <w:color w:val="000000"/>
          <w:sz w:val="24"/>
          <w:szCs w:val="24"/>
        </w:rPr>
        <w:t xml:space="preserve"> от пос. Шебир (2333910513) – 2 особи; в о</w:t>
      </w:r>
      <w:r w:rsidRPr="006E2E10">
        <w:rPr>
          <w:color w:val="000000"/>
          <w:sz w:val="24"/>
          <w:szCs w:val="24"/>
        </w:rPr>
        <w:t>к</w:t>
      </w:r>
      <w:r w:rsidRPr="006E2E10">
        <w:rPr>
          <w:color w:val="000000"/>
          <w:sz w:val="24"/>
          <w:szCs w:val="24"/>
        </w:rPr>
        <w:t>рестностях колодца Акорпа 35</w:t>
      </w:r>
      <w:r w:rsidR="000553D0">
        <w:rPr>
          <w:color w:val="000000"/>
          <w:sz w:val="24"/>
          <w:szCs w:val="24"/>
        </w:rPr>
        <w:t>º</w:t>
      </w:r>
      <w:r w:rsidRPr="006E2E10">
        <w:rPr>
          <w:color w:val="000000"/>
          <w:sz w:val="24"/>
          <w:szCs w:val="24"/>
        </w:rPr>
        <w:t xml:space="preserve"> </w:t>
      </w:r>
      <w:smartTag w:uri="urn:schemas-microsoft-com:office:smarttags" w:element="metricconverter">
        <w:smartTagPr>
          <w:attr w:name="ProductID" w:val="44 км"/>
        </w:smartTagPr>
        <w:r w:rsidRPr="006E2E10">
          <w:rPr>
            <w:color w:val="000000"/>
            <w:sz w:val="24"/>
            <w:szCs w:val="24"/>
          </w:rPr>
          <w:t>44 км</w:t>
        </w:r>
      </w:smartTag>
      <w:r w:rsidRPr="006E2E10">
        <w:rPr>
          <w:color w:val="000000"/>
          <w:sz w:val="24"/>
          <w:szCs w:val="24"/>
        </w:rPr>
        <w:t xml:space="preserve"> от пос. Шебир (2333910541) – 4; в окрестностях к</w:t>
      </w:r>
      <w:r w:rsidRPr="006E2E10">
        <w:rPr>
          <w:color w:val="000000"/>
          <w:sz w:val="24"/>
          <w:szCs w:val="24"/>
        </w:rPr>
        <w:t>о</w:t>
      </w:r>
      <w:r w:rsidRPr="006E2E10">
        <w:rPr>
          <w:color w:val="000000"/>
          <w:sz w:val="24"/>
          <w:szCs w:val="24"/>
        </w:rPr>
        <w:t>лодца Утеп 323</w:t>
      </w:r>
      <w:r w:rsidR="000553D0">
        <w:rPr>
          <w:color w:val="000000"/>
          <w:sz w:val="24"/>
          <w:szCs w:val="24"/>
        </w:rPr>
        <w:t>º</w:t>
      </w:r>
      <w:r w:rsidRPr="006E2E10">
        <w:rPr>
          <w:color w:val="000000"/>
          <w:sz w:val="24"/>
          <w:szCs w:val="24"/>
        </w:rPr>
        <w:t xml:space="preserve"> </w:t>
      </w:r>
      <w:smartTag w:uri="urn:schemas-microsoft-com:office:smarttags" w:element="metricconverter">
        <w:smartTagPr>
          <w:attr w:name="ProductID" w:val="42 км"/>
        </w:smartTagPr>
        <w:r w:rsidRPr="006E2E10">
          <w:rPr>
            <w:color w:val="000000"/>
            <w:sz w:val="24"/>
            <w:szCs w:val="24"/>
          </w:rPr>
          <w:t>42 км</w:t>
        </w:r>
      </w:smartTag>
      <w:r w:rsidRPr="006E2E10">
        <w:rPr>
          <w:color w:val="000000"/>
          <w:sz w:val="24"/>
          <w:szCs w:val="24"/>
        </w:rPr>
        <w:t xml:space="preserve"> от пос. Кызан (2333910542) – 2; еще 2 сайги добыты в окрестностях ориентира Кара 340</w:t>
      </w:r>
      <w:r w:rsidR="000553D0">
        <w:rPr>
          <w:color w:val="000000"/>
          <w:sz w:val="24"/>
          <w:szCs w:val="24"/>
        </w:rPr>
        <w:t>º</w:t>
      </w:r>
      <w:r w:rsidRPr="006E2E10">
        <w:rPr>
          <w:color w:val="000000"/>
          <w:sz w:val="24"/>
          <w:szCs w:val="24"/>
        </w:rPr>
        <w:t xml:space="preserve"> </w:t>
      </w:r>
      <w:smartTag w:uri="urn:schemas-microsoft-com:office:smarttags" w:element="metricconverter">
        <w:smartTagPr>
          <w:attr w:name="ProductID" w:val="40 км"/>
        </w:smartTagPr>
        <w:r w:rsidRPr="006E2E10">
          <w:rPr>
            <w:color w:val="000000"/>
            <w:sz w:val="24"/>
            <w:szCs w:val="24"/>
          </w:rPr>
          <w:t>40 км</w:t>
        </w:r>
      </w:smartTag>
      <w:r w:rsidRPr="006E2E10">
        <w:rPr>
          <w:color w:val="000000"/>
          <w:sz w:val="24"/>
          <w:szCs w:val="24"/>
        </w:rPr>
        <w:t xml:space="preserve"> от пос. Кызан (2333910613). При исследовании крови и паре</w:t>
      </w:r>
      <w:r w:rsidRPr="006E2E10">
        <w:rPr>
          <w:color w:val="000000"/>
          <w:sz w:val="24"/>
          <w:szCs w:val="24"/>
        </w:rPr>
        <w:t>н</w:t>
      </w:r>
      <w:r w:rsidRPr="006E2E10">
        <w:rPr>
          <w:color w:val="000000"/>
          <w:sz w:val="24"/>
          <w:szCs w:val="24"/>
        </w:rPr>
        <w:t>химатозных органов животных получены отрицательные результаты.</w:t>
      </w:r>
    </w:p>
    <w:p w:rsidR="006E2E10" w:rsidRPr="006E2E10" w:rsidRDefault="006E2E10" w:rsidP="006E2E10">
      <w:pPr>
        <w:ind w:firstLine="397"/>
        <w:jc w:val="both"/>
        <w:rPr>
          <w:color w:val="000000"/>
          <w:sz w:val="24"/>
          <w:szCs w:val="24"/>
        </w:rPr>
      </w:pPr>
      <w:r w:rsidRPr="006E2E10">
        <w:rPr>
          <w:color w:val="000000"/>
          <w:sz w:val="24"/>
          <w:szCs w:val="24"/>
        </w:rPr>
        <w:t>Материал от сайгаков исследовали также на зоонозные инфекции: пастереллез, сал</w:t>
      </w:r>
      <w:r w:rsidRPr="006E2E10">
        <w:rPr>
          <w:color w:val="000000"/>
          <w:sz w:val="24"/>
          <w:szCs w:val="24"/>
        </w:rPr>
        <w:t>ь</w:t>
      </w:r>
      <w:r w:rsidRPr="006E2E10">
        <w:rPr>
          <w:color w:val="000000"/>
          <w:sz w:val="24"/>
          <w:szCs w:val="24"/>
        </w:rPr>
        <w:t>монеллез, кишечный иерсиниоз, псевдотуберкулез. Возбудители этих инфекций не выд</w:t>
      </w:r>
      <w:r w:rsidRPr="006E2E10">
        <w:rPr>
          <w:color w:val="000000"/>
          <w:sz w:val="24"/>
          <w:szCs w:val="24"/>
        </w:rPr>
        <w:t>е</w:t>
      </w:r>
      <w:r w:rsidRPr="006E2E10">
        <w:rPr>
          <w:color w:val="000000"/>
          <w:sz w:val="24"/>
          <w:szCs w:val="24"/>
        </w:rPr>
        <w:t>лены. Гельминтологических исследований не проводили, эктопаразитофауна не изуч</w:t>
      </w:r>
      <w:r w:rsidRPr="006E2E10">
        <w:rPr>
          <w:color w:val="000000"/>
          <w:sz w:val="24"/>
          <w:szCs w:val="24"/>
        </w:rPr>
        <w:t>а</w:t>
      </w:r>
      <w:r w:rsidRPr="006E2E10">
        <w:rPr>
          <w:color w:val="000000"/>
          <w:sz w:val="24"/>
          <w:szCs w:val="24"/>
        </w:rPr>
        <w:t>лась.  Весной 1988 г. в лаборатории Шебирского противоэпидемического отряда был и</w:t>
      </w:r>
      <w:r w:rsidRPr="006E2E10">
        <w:rPr>
          <w:color w:val="000000"/>
          <w:sz w:val="24"/>
          <w:szCs w:val="24"/>
        </w:rPr>
        <w:t>с</w:t>
      </w:r>
      <w:r w:rsidRPr="006E2E10">
        <w:rPr>
          <w:color w:val="000000"/>
          <w:sz w:val="24"/>
          <w:szCs w:val="24"/>
        </w:rPr>
        <w:t>следован павший новорожденный сайгачонок. Получен отрицательный результат.</w:t>
      </w:r>
    </w:p>
    <w:p w:rsidR="006E2E10" w:rsidRPr="006E2E10" w:rsidRDefault="006E2E10" w:rsidP="006E2E10">
      <w:pPr>
        <w:ind w:firstLine="397"/>
        <w:jc w:val="both"/>
        <w:rPr>
          <w:color w:val="000000"/>
          <w:sz w:val="24"/>
          <w:szCs w:val="24"/>
        </w:rPr>
      </w:pPr>
      <w:r w:rsidRPr="006E2E10">
        <w:rPr>
          <w:sz w:val="24"/>
          <w:szCs w:val="24"/>
        </w:rPr>
        <w:t>Сейчас в Казахстане сайгак объявлен видом первого приоритета, приняты Государс</w:t>
      </w:r>
      <w:r w:rsidRPr="006E2E10">
        <w:rPr>
          <w:sz w:val="24"/>
          <w:szCs w:val="24"/>
        </w:rPr>
        <w:t>т</w:t>
      </w:r>
      <w:r w:rsidRPr="006E2E10">
        <w:rPr>
          <w:sz w:val="24"/>
          <w:szCs w:val="24"/>
        </w:rPr>
        <w:t>венная Программа «Сайгак» Республики Казахстан на 1992-2000 гг., постановления пр</w:t>
      </w:r>
      <w:r w:rsidRPr="006E2E10">
        <w:rPr>
          <w:sz w:val="24"/>
          <w:szCs w:val="24"/>
        </w:rPr>
        <w:t>а</w:t>
      </w:r>
      <w:r w:rsidRPr="006E2E10">
        <w:rPr>
          <w:sz w:val="24"/>
          <w:szCs w:val="24"/>
        </w:rPr>
        <w:t>вительства Республики Казахстан от 29.04.1999 г. № 527 «О мерах по охране и воспрои</w:t>
      </w:r>
      <w:r w:rsidRPr="006E2E10">
        <w:rPr>
          <w:sz w:val="24"/>
          <w:szCs w:val="24"/>
        </w:rPr>
        <w:t>з</w:t>
      </w:r>
      <w:r w:rsidRPr="006E2E10">
        <w:rPr>
          <w:sz w:val="24"/>
          <w:szCs w:val="24"/>
        </w:rPr>
        <w:t xml:space="preserve">водству сайгака» и от 19 июля </w:t>
      </w:r>
      <w:smartTag w:uri="urn:schemas-microsoft-com:office:smarttags" w:element="metricconverter">
        <w:smartTagPr>
          <w:attr w:name="ProductID" w:val="2001 г"/>
        </w:smartTagPr>
        <w:r w:rsidRPr="006E2E10">
          <w:rPr>
            <w:sz w:val="24"/>
            <w:szCs w:val="24"/>
          </w:rPr>
          <w:t>2001 г</w:t>
        </w:r>
      </w:smartTag>
      <w:r w:rsidRPr="006E2E10">
        <w:rPr>
          <w:sz w:val="24"/>
          <w:szCs w:val="24"/>
        </w:rPr>
        <w:t>. № 980 «О дополнительных мерах по охране и во</w:t>
      </w:r>
      <w:r w:rsidRPr="006E2E10">
        <w:rPr>
          <w:sz w:val="24"/>
          <w:szCs w:val="24"/>
        </w:rPr>
        <w:t>с</w:t>
      </w:r>
      <w:r w:rsidRPr="006E2E10">
        <w:rPr>
          <w:sz w:val="24"/>
          <w:szCs w:val="24"/>
        </w:rPr>
        <w:t>производству сайги». Планируется разработка регионального проекта ГЭФ «Сохранение сайги (</w:t>
      </w:r>
      <w:r w:rsidRPr="006E2E10">
        <w:rPr>
          <w:i/>
          <w:sz w:val="24"/>
          <w:szCs w:val="24"/>
        </w:rPr>
        <w:t>Saiga tatarica</w:t>
      </w:r>
      <w:r w:rsidRPr="006E2E10">
        <w:rPr>
          <w:sz w:val="24"/>
          <w:szCs w:val="24"/>
        </w:rPr>
        <w:t>) и среды ее обитания на путях миграций, местах зимовок и летовок: Бетпакдала, Устюртское плато, Северный Прикаспий».</w:t>
      </w:r>
    </w:p>
    <w:p w:rsidR="00576AB9" w:rsidRDefault="006E2E10" w:rsidP="006E2E10">
      <w:pPr>
        <w:ind w:firstLine="360"/>
        <w:jc w:val="both"/>
        <w:rPr>
          <w:sz w:val="24"/>
          <w:szCs w:val="24"/>
        </w:rPr>
      </w:pPr>
      <w:r w:rsidRPr="006E2E10">
        <w:rPr>
          <w:sz w:val="24"/>
          <w:szCs w:val="24"/>
        </w:rPr>
        <w:t>Ущерб, наносимый браконьерами очень трудно зарегистрировать в цифрах, в СМИ появляются сообщения о поимках браконьеров с единичными тушами сайгаков. На самом деле, на примере Устюртской популяции видно, что восстановленное стадо, уходя на з</w:t>
      </w:r>
      <w:r w:rsidRPr="006E2E10">
        <w:rPr>
          <w:sz w:val="24"/>
          <w:szCs w:val="24"/>
        </w:rPr>
        <w:t>и</w:t>
      </w:r>
      <w:r w:rsidRPr="006E2E10">
        <w:rPr>
          <w:sz w:val="24"/>
          <w:szCs w:val="24"/>
        </w:rPr>
        <w:t>мовку в Узбекистан и Каракалпак</w:t>
      </w:r>
      <w:r w:rsidR="000553D0">
        <w:rPr>
          <w:sz w:val="24"/>
          <w:szCs w:val="24"/>
        </w:rPr>
        <w:t>ию</w:t>
      </w:r>
      <w:r w:rsidRPr="006E2E10">
        <w:rPr>
          <w:sz w:val="24"/>
          <w:szCs w:val="24"/>
        </w:rPr>
        <w:t>, весной возвращается ополовиненным. Популяция не может восстановиться до промыслового уровня (рисунок). Заметно сократился и репр</w:t>
      </w:r>
      <w:r w:rsidRPr="006E2E10">
        <w:rPr>
          <w:sz w:val="24"/>
          <w:szCs w:val="24"/>
        </w:rPr>
        <w:t>о</w:t>
      </w:r>
      <w:r w:rsidRPr="006E2E10">
        <w:rPr>
          <w:sz w:val="24"/>
          <w:szCs w:val="24"/>
        </w:rPr>
        <w:t>дуктивный ареал Устюртской популяции.</w:t>
      </w:r>
    </w:p>
    <w:p w:rsidR="00576AB9" w:rsidRPr="006E2E10" w:rsidRDefault="00576AB9" w:rsidP="00576AB9">
      <w:pPr>
        <w:ind w:firstLine="397"/>
        <w:jc w:val="both"/>
        <w:rPr>
          <w:color w:val="000000"/>
          <w:sz w:val="24"/>
          <w:szCs w:val="24"/>
        </w:rPr>
      </w:pPr>
      <w:r w:rsidRPr="006E2E10">
        <w:rPr>
          <w:color w:val="000000"/>
          <w:sz w:val="24"/>
          <w:szCs w:val="24"/>
        </w:rPr>
        <w:t>Учеты численности популяции сайги проводятся практически ежегодно, факты нан</w:t>
      </w:r>
      <w:r w:rsidRPr="006E2E10">
        <w:rPr>
          <w:color w:val="000000"/>
          <w:sz w:val="24"/>
          <w:szCs w:val="24"/>
        </w:rPr>
        <w:t>е</w:t>
      </w:r>
      <w:r w:rsidRPr="006E2E10">
        <w:rPr>
          <w:color w:val="000000"/>
          <w:sz w:val="24"/>
          <w:szCs w:val="24"/>
        </w:rPr>
        <w:t xml:space="preserve">сения урона популяции браконьерами мало регистрируются. Местное население также занимается добычей сайги ради мяса. Доля этого промысла весьма значительна и может быть сопоставима с браконьерским. </w:t>
      </w:r>
    </w:p>
    <w:p w:rsidR="00576AB9" w:rsidRDefault="006E2E10" w:rsidP="00576AB9">
      <w:pPr>
        <w:tabs>
          <w:tab w:val="left" w:pos="360"/>
        </w:tabs>
        <w:ind w:firstLine="360"/>
        <w:jc w:val="both"/>
        <w:rPr>
          <w:sz w:val="24"/>
          <w:szCs w:val="24"/>
        </w:rPr>
      </w:pPr>
      <w:r w:rsidRPr="006E2E10">
        <w:rPr>
          <w:sz w:val="24"/>
          <w:szCs w:val="24"/>
        </w:rPr>
        <w:t xml:space="preserve"> </w:t>
      </w:r>
      <w:r w:rsidR="00576AB9" w:rsidRPr="006E2E10">
        <w:rPr>
          <w:sz w:val="24"/>
          <w:szCs w:val="24"/>
        </w:rPr>
        <w:t>В защиту сайги выступают печать, радио, телевидение. И уголовный кодекс тоже ст</w:t>
      </w:r>
      <w:r w:rsidR="00576AB9" w:rsidRPr="006E2E10">
        <w:rPr>
          <w:sz w:val="24"/>
          <w:szCs w:val="24"/>
        </w:rPr>
        <w:t>о</w:t>
      </w:r>
      <w:r w:rsidR="00576AB9" w:rsidRPr="006E2E10">
        <w:rPr>
          <w:sz w:val="24"/>
          <w:szCs w:val="24"/>
        </w:rPr>
        <w:t xml:space="preserve">ит на страже интересов охраны природы. Судьба сайгака сегодня зависит не только от случайного стечения обстоятельств, связанных в основном с силами природы, но прежде всего от деятельности человека. Нужно, чтобы каждый гражданин чувствовал себя частью общества, которое призвано беречь наши природные богатства. </w:t>
      </w:r>
    </w:p>
    <w:p w:rsidR="008E6762" w:rsidRDefault="008E6762" w:rsidP="00576AB9">
      <w:pPr>
        <w:tabs>
          <w:tab w:val="left" w:pos="360"/>
        </w:tabs>
        <w:ind w:firstLine="360"/>
        <w:jc w:val="both"/>
        <w:rPr>
          <w:sz w:val="24"/>
          <w:szCs w:val="24"/>
        </w:rPr>
      </w:pPr>
    </w:p>
    <w:p w:rsidR="008E6762" w:rsidRPr="001B24D0" w:rsidRDefault="008E6762" w:rsidP="008E6762">
      <w:pPr>
        <w:jc w:val="center"/>
        <w:rPr>
          <w:color w:val="222222"/>
        </w:rPr>
      </w:pPr>
      <w:r w:rsidRPr="001B24D0">
        <w:rPr>
          <w:color w:val="222222"/>
        </w:rPr>
        <w:t>ЛИТЕРАТУРА</w:t>
      </w:r>
    </w:p>
    <w:p w:rsidR="008E6762" w:rsidRPr="003F4D64" w:rsidRDefault="008E6762" w:rsidP="008E6762">
      <w:pPr>
        <w:ind w:left="851" w:hanging="851"/>
        <w:jc w:val="both"/>
        <w:rPr>
          <w:color w:val="222222"/>
        </w:rPr>
      </w:pPr>
      <w:r w:rsidRPr="001B24D0">
        <w:rPr>
          <w:color w:val="222222"/>
        </w:rPr>
        <w:t>1.</w:t>
      </w:r>
      <w:r w:rsidRPr="003F4D64">
        <w:rPr>
          <w:b/>
          <w:color w:val="222222"/>
        </w:rPr>
        <w:t xml:space="preserve"> Грачев Ю. А., Смагулов Е. Ж..</w:t>
      </w:r>
      <w:r w:rsidRPr="003F4D64">
        <w:rPr>
          <w:color w:val="222222"/>
        </w:rPr>
        <w:t xml:space="preserve"> О результатах мечения сайгаков в Казахстане // Мат</w:t>
      </w:r>
      <w:r>
        <w:rPr>
          <w:color w:val="222222"/>
        </w:rPr>
        <w:t>ер</w:t>
      </w:r>
      <w:r w:rsidRPr="003F4D64">
        <w:rPr>
          <w:color w:val="222222"/>
        </w:rPr>
        <w:t xml:space="preserve">. </w:t>
      </w:r>
      <w:r>
        <w:rPr>
          <w:color w:val="222222"/>
        </w:rPr>
        <w:t>Междунар.</w:t>
      </w:r>
      <w:r w:rsidRPr="003F4D64">
        <w:rPr>
          <w:color w:val="222222"/>
        </w:rPr>
        <w:t xml:space="preserve"> </w:t>
      </w:r>
      <w:r>
        <w:rPr>
          <w:color w:val="222222"/>
        </w:rPr>
        <w:t>нау</w:t>
      </w:r>
      <w:r>
        <w:rPr>
          <w:color w:val="222222"/>
        </w:rPr>
        <w:t>ч</w:t>
      </w:r>
      <w:r>
        <w:rPr>
          <w:color w:val="222222"/>
        </w:rPr>
        <w:t xml:space="preserve">ной конфер. </w:t>
      </w:r>
      <w:r w:rsidRPr="003F4D64">
        <w:rPr>
          <w:color w:val="222222"/>
        </w:rPr>
        <w:t xml:space="preserve">«Проблемы охраны и устойчивого использования биоразнообразия животного мира в Казахстане». </w:t>
      </w:r>
      <w:r>
        <w:rPr>
          <w:color w:val="222222"/>
        </w:rPr>
        <w:t xml:space="preserve">– </w:t>
      </w:r>
      <w:r w:rsidRPr="003F4D64">
        <w:rPr>
          <w:color w:val="222222"/>
        </w:rPr>
        <w:t>Алматы, 1999.</w:t>
      </w:r>
      <w:r>
        <w:rPr>
          <w:color w:val="222222"/>
        </w:rPr>
        <w:t xml:space="preserve"> –</w:t>
      </w:r>
      <w:r w:rsidRPr="003F4D64">
        <w:rPr>
          <w:color w:val="222222"/>
        </w:rPr>
        <w:t xml:space="preserve"> С.</w:t>
      </w:r>
      <w:r>
        <w:rPr>
          <w:color w:val="222222"/>
        </w:rPr>
        <w:t xml:space="preserve"> </w:t>
      </w:r>
      <w:r w:rsidRPr="003F4D64">
        <w:rPr>
          <w:color w:val="222222"/>
        </w:rPr>
        <w:t xml:space="preserve">20-21. </w:t>
      </w:r>
    </w:p>
    <w:p w:rsidR="008E6762" w:rsidRPr="006E2E10" w:rsidRDefault="008E6762" w:rsidP="00576AB9">
      <w:pPr>
        <w:tabs>
          <w:tab w:val="left" w:pos="360"/>
        </w:tabs>
        <w:ind w:firstLine="360"/>
        <w:jc w:val="both"/>
        <w:rPr>
          <w:sz w:val="24"/>
          <w:szCs w:val="24"/>
        </w:rPr>
      </w:pPr>
    </w:p>
    <w:p w:rsidR="00911EDB" w:rsidRDefault="006E2E10" w:rsidP="006E2E10">
      <w:pPr>
        <w:keepNext/>
        <w:ind w:firstLine="360"/>
        <w:jc w:val="center"/>
        <w:rPr>
          <w:i/>
          <w:sz w:val="24"/>
          <w:szCs w:val="24"/>
          <w:lang w:val="en-US"/>
        </w:rPr>
      </w:pPr>
      <w:r>
        <w:rPr>
          <w:rFonts w:ascii="Arial" w:hAnsi="Arial" w:cs="Arial"/>
          <w:noProof/>
          <w:color w:val="222222"/>
        </w:rPr>
        <w:lastRenderedPageBreak/>
        <w:drawing>
          <wp:inline distT="0" distB="0" distL="0" distR="0">
            <wp:extent cx="5934075" cy="3093085"/>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1EDB" w:rsidRPr="00911EDB" w:rsidRDefault="00911EDB" w:rsidP="006E2E10">
      <w:pPr>
        <w:keepNext/>
        <w:ind w:firstLine="360"/>
        <w:jc w:val="center"/>
        <w:rPr>
          <w:i/>
          <w:sz w:val="8"/>
          <w:szCs w:val="8"/>
          <w:lang w:val="en-US"/>
        </w:rPr>
      </w:pPr>
    </w:p>
    <w:p w:rsidR="006E2E10" w:rsidRPr="006E2E10" w:rsidRDefault="006E2E10" w:rsidP="006E2E10">
      <w:pPr>
        <w:keepNext/>
        <w:ind w:firstLine="360"/>
        <w:jc w:val="center"/>
        <w:rPr>
          <w:sz w:val="24"/>
          <w:szCs w:val="24"/>
        </w:rPr>
      </w:pPr>
      <w:r w:rsidRPr="006E2E10">
        <w:rPr>
          <w:i/>
          <w:sz w:val="24"/>
          <w:szCs w:val="24"/>
        </w:rPr>
        <w:t>Рисунок. Численность и промысел (тыс. голов) сайги на Устюрте (1991-2010 гг.)</w:t>
      </w:r>
    </w:p>
    <w:p w:rsidR="006E2E10" w:rsidRDefault="006E2E10" w:rsidP="006E2E10">
      <w:pPr>
        <w:ind w:firstLine="397"/>
        <w:jc w:val="both"/>
        <w:rPr>
          <w:color w:val="000000"/>
          <w:sz w:val="24"/>
          <w:szCs w:val="24"/>
        </w:rPr>
      </w:pPr>
    </w:p>
    <w:p w:rsidR="008E6762" w:rsidRPr="003F4D64" w:rsidRDefault="008E6762" w:rsidP="008E6762">
      <w:pPr>
        <w:ind w:left="851" w:hanging="851"/>
        <w:jc w:val="both"/>
        <w:rPr>
          <w:color w:val="222222"/>
        </w:rPr>
      </w:pPr>
      <w:r w:rsidRPr="001B24D0">
        <w:rPr>
          <w:color w:val="222222"/>
        </w:rPr>
        <w:t>2.</w:t>
      </w:r>
      <w:r w:rsidRPr="003F4D64">
        <w:rPr>
          <w:b/>
          <w:color w:val="222222"/>
        </w:rPr>
        <w:t xml:space="preserve"> Бекенов А. Б. и др.</w:t>
      </w:r>
      <w:r w:rsidRPr="003F4D64">
        <w:rPr>
          <w:color w:val="222222"/>
        </w:rPr>
        <w:t xml:space="preserve">  Сайга в Казахстане: состояние популяций и проблемы охраны // Зоологические и</w:t>
      </w:r>
      <w:r w:rsidRPr="003F4D64">
        <w:rPr>
          <w:color w:val="222222"/>
        </w:rPr>
        <w:t>с</w:t>
      </w:r>
      <w:r w:rsidRPr="003F4D64">
        <w:rPr>
          <w:color w:val="222222"/>
        </w:rPr>
        <w:t xml:space="preserve">следования в Казахстане. </w:t>
      </w:r>
      <w:r>
        <w:rPr>
          <w:color w:val="222222"/>
        </w:rPr>
        <w:t xml:space="preserve">– </w:t>
      </w:r>
      <w:r w:rsidRPr="003F4D64">
        <w:rPr>
          <w:color w:val="222222"/>
        </w:rPr>
        <w:t>Алматы, 2002.</w:t>
      </w:r>
      <w:r>
        <w:rPr>
          <w:color w:val="222222"/>
        </w:rPr>
        <w:t xml:space="preserve"> –</w:t>
      </w:r>
      <w:r w:rsidRPr="003F4D64">
        <w:rPr>
          <w:color w:val="222222"/>
        </w:rPr>
        <w:t xml:space="preserve"> С. 81-83. </w:t>
      </w:r>
    </w:p>
    <w:p w:rsidR="006E2E10" w:rsidRPr="003F4D64" w:rsidRDefault="006E2E10" w:rsidP="006E2E10">
      <w:pPr>
        <w:ind w:left="851" w:hanging="851"/>
        <w:jc w:val="both"/>
      </w:pPr>
      <w:r w:rsidRPr="001B24D0">
        <w:rPr>
          <w:iCs/>
        </w:rPr>
        <w:t>3.</w:t>
      </w:r>
      <w:r w:rsidRPr="003F4D64">
        <w:rPr>
          <w:b/>
          <w:iCs/>
        </w:rPr>
        <w:t xml:space="preserve"> Бекенов А. Б., Грачев Ю. А</w:t>
      </w:r>
      <w:r w:rsidRPr="003F4D64">
        <w:rPr>
          <w:iCs/>
        </w:rPr>
        <w:t xml:space="preserve">. </w:t>
      </w:r>
      <w:r w:rsidRPr="003F4D64">
        <w:t>Состояние популяций сайгака в Казахстане и меры по их сохранению</w:t>
      </w:r>
      <w:r>
        <w:t>. –</w:t>
      </w:r>
      <w:r w:rsidRPr="003F4D64">
        <w:t xml:space="preserve"> Алматы, 2003.</w:t>
      </w:r>
    </w:p>
    <w:p w:rsidR="006E2E10" w:rsidRPr="003F4D64" w:rsidRDefault="006E2E10" w:rsidP="006E2E10">
      <w:pPr>
        <w:ind w:left="851" w:hanging="851"/>
      </w:pPr>
      <w:r w:rsidRPr="001B24D0">
        <w:t>4.</w:t>
      </w:r>
      <w:r w:rsidRPr="003F4D64">
        <w:rPr>
          <w:b/>
        </w:rPr>
        <w:t xml:space="preserve"> Цаплюк О. Э.</w:t>
      </w:r>
      <w:r w:rsidRPr="003F4D64">
        <w:t xml:space="preserve"> Возрождение сайгака</w:t>
      </w:r>
      <w:r>
        <w:t xml:space="preserve">. – </w:t>
      </w:r>
      <w:r w:rsidRPr="003F4D64">
        <w:t>Алма-Ата</w:t>
      </w:r>
      <w:r>
        <w:t xml:space="preserve"> : </w:t>
      </w:r>
      <w:r w:rsidRPr="003F4D64">
        <w:t>Кайнар, 1982.</w:t>
      </w:r>
    </w:p>
    <w:p w:rsidR="006E2E10" w:rsidRPr="00170A68" w:rsidRDefault="006E2E10" w:rsidP="006E2E10">
      <w:pPr>
        <w:ind w:firstLine="397"/>
        <w:rPr>
          <w:sz w:val="24"/>
          <w:szCs w:val="24"/>
        </w:rPr>
      </w:pPr>
    </w:p>
    <w:p w:rsidR="00A729BF" w:rsidRPr="00170A68" w:rsidRDefault="00A729BF" w:rsidP="006E2E10">
      <w:pPr>
        <w:ind w:firstLine="397"/>
        <w:rPr>
          <w:sz w:val="24"/>
          <w:szCs w:val="24"/>
        </w:rPr>
      </w:pPr>
    </w:p>
    <w:p w:rsidR="00576AB9" w:rsidRPr="00A729BF" w:rsidRDefault="00576AB9" w:rsidP="006E2E10">
      <w:pPr>
        <w:ind w:firstLine="397"/>
        <w:rPr>
          <w:sz w:val="24"/>
          <w:szCs w:val="24"/>
        </w:rPr>
      </w:pPr>
    </w:p>
    <w:p w:rsidR="005C2940" w:rsidRPr="00A729BF" w:rsidRDefault="005C2940" w:rsidP="00C006D3">
      <w:pPr>
        <w:ind w:firstLine="397"/>
        <w:jc w:val="both"/>
        <w:rPr>
          <w:rFonts w:ascii="Century Gothic" w:hAnsi="Century Gothic"/>
          <w:b/>
          <w:smallCaps/>
          <w:sz w:val="24"/>
          <w:szCs w:val="24"/>
          <w:u w:val="single"/>
        </w:rPr>
      </w:pPr>
    </w:p>
    <w:p w:rsidR="006E2E10" w:rsidRPr="006E2E10" w:rsidRDefault="006E2E10" w:rsidP="006E2E10">
      <w:pPr>
        <w:rPr>
          <w:sz w:val="24"/>
          <w:szCs w:val="24"/>
        </w:rPr>
      </w:pPr>
      <w:r w:rsidRPr="006E2E10">
        <w:rPr>
          <w:sz w:val="24"/>
          <w:szCs w:val="24"/>
        </w:rPr>
        <w:t>УДК 912:616-093/-098:616.981.452</w:t>
      </w:r>
    </w:p>
    <w:p w:rsidR="006E2E10" w:rsidRDefault="006E2E10" w:rsidP="006E2E10"/>
    <w:p w:rsidR="006E2E10" w:rsidRPr="00125472" w:rsidRDefault="006E2E10" w:rsidP="006E2E10">
      <w:pPr>
        <w:jc w:val="center"/>
        <w:rPr>
          <w:rFonts w:ascii="Book Antiqua" w:hAnsi="Book Antiqua"/>
          <w:b/>
          <w:caps/>
          <w:smallCaps/>
          <w:sz w:val="26"/>
          <w:szCs w:val="26"/>
        </w:rPr>
      </w:pPr>
      <w:r w:rsidRPr="00125472">
        <w:rPr>
          <w:rFonts w:ascii="Book Antiqua" w:hAnsi="Book Antiqua"/>
          <w:b/>
          <w:smallCaps/>
          <w:sz w:val="26"/>
          <w:szCs w:val="26"/>
        </w:rPr>
        <w:t>Географическая информационная система (ГИС) в микробиологическом мониторинге</w:t>
      </w:r>
      <w:r>
        <w:rPr>
          <w:rFonts w:ascii="Book Antiqua" w:hAnsi="Book Antiqua"/>
          <w:b/>
          <w:smallCaps/>
          <w:sz w:val="26"/>
          <w:szCs w:val="26"/>
        </w:rPr>
        <w:t xml:space="preserve"> </w:t>
      </w:r>
      <w:r w:rsidRPr="00125472">
        <w:rPr>
          <w:rFonts w:ascii="Book Antiqua" w:hAnsi="Book Antiqua"/>
          <w:b/>
          <w:smallCaps/>
          <w:sz w:val="26"/>
          <w:szCs w:val="26"/>
        </w:rPr>
        <w:t>чумы</w:t>
      </w:r>
    </w:p>
    <w:p w:rsidR="006E2E10" w:rsidRPr="007470A8" w:rsidRDefault="006E2E10" w:rsidP="006E2E10">
      <w:pPr>
        <w:jc w:val="center"/>
      </w:pPr>
    </w:p>
    <w:p w:rsidR="006E2E10" w:rsidRPr="006E2E10" w:rsidRDefault="006E2E10" w:rsidP="006E2E10">
      <w:pPr>
        <w:jc w:val="center"/>
        <w:rPr>
          <w:b/>
          <w:sz w:val="24"/>
          <w:szCs w:val="24"/>
        </w:rPr>
      </w:pPr>
      <w:r w:rsidRPr="006E2E10">
        <w:rPr>
          <w:b/>
          <w:sz w:val="24"/>
          <w:szCs w:val="24"/>
        </w:rPr>
        <w:t xml:space="preserve">Т. В. Мека-Меченко, Л. Е. Некрасова, В. П. Садовская, В. М. Дубянский, </w:t>
      </w:r>
    </w:p>
    <w:p w:rsidR="006E2E10" w:rsidRPr="006E2E10" w:rsidRDefault="006E2E10" w:rsidP="006E2E10">
      <w:pPr>
        <w:jc w:val="center"/>
        <w:rPr>
          <w:b/>
          <w:sz w:val="24"/>
          <w:szCs w:val="24"/>
        </w:rPr>
      </w:pPr>
      <w:r w:rsidRPr="006E2E10">
        <w:rPr>
          <w:b/>
          <w:sz w:val="24"/>
          <w:szCs w:val="24"/>
        </w:rPr>
        <w:t xml:space="preserve">Л. Ю. Лухнова, Э. Ж. Бегимбаева, Е. К. Пазылов, </w:t>
      </w:r>
    </w:p>
    <w:p w:rsidR="006E2E10" w:rsidRPr="006E2E10" w:rsidRDefault="006E2E10" w:rsidP="006E2E10">
      <w:pPr>
        <w:jc w:val="center"/>
        <w:rPr>
          <w:b/>
          <w:sz w:val="24"/>
          <w:szCs w:val="24"/>
        </w:rPr>
      </w:pPr>
      <w:r w:rsidRPr="006E2E10">
        <w:rPr>
          <w:b/>
          <w:sz w:val="24"/>
          <w:szCs w:val="24"/>
        </w:rPr>
        <w:t xml:space="preserve">В. Г. Мека-Меченко, У. А. Избанова </w:t>
      </w:r>
    </w:p>
    <w:p w:rsidR="006E2E10" w:rsidRPr="006E2E10" w:rsidRDefault="006E2E10" w:rsidP="006E2E10">
      <w:pPr>
        <w:jc w:val="center"/>
        <w:rPr>
          <w:b/>
          <w:sz w:val="24"/>
          <w:szCs w:val="24"/>
        </w:rPr>
      </w:pPr>
    </w:p>
    <w:p w:rsidR="006E2E10" w:rsidRPr="006E2E10" w:rsidRDefault="006E2E10" w:rsidP="006E2E10">
      <w:pPr>
        <w:jc w:val="center"/>
        <w:rPr>
          <w:i/>
          <w:sz w:val="24"/>
          <w:szCs w:val="24"/>
        </w:rPr>
      </w:pPr>
      <w:r w:rsidRPr="006E2E10">
        <w:rPr>
          <w:i/>
          <w:sz w:val="24"/>
          <w:szCs w:val="24"/>
        </w:rPr>
        <w:t xml:space="preserve">(КНЦКЗИ им. М. Айкимбаева, г. Алматы; ФГУЗ Ставропольский </w:t>
      </w:r>
    </w:p>
    <w:p w:rsidR="006E2E10" w:rsidRPr="006E2E10" w:rsidRDefault="006E2E10" w:rsidP="006E2E10">
      <w:pPr>
        <w:jc w:val="center"/>
        <w:rPr>
          <w:sz w:val="24"/>
          <w:szCs w:val="24"/>
        </w:rPr>
      </w:pPr>
      <w:r w:rsidRPr="006E2E10">
        <w:rPr>
          <w:i/>
          <w:sz w:val="24"/>
          <w:szCs w:val="24"/>
        </w:rPr>
        <w:t xml:space="preserve">НИПЧИ </w:t>
      </w:r>
      <w:r w:rsidRPr="006E2E10">
        <w:rPr>
          <w:rStyle w:val="FontStyle108"/>
          <w:i/>
          <w:sz w:val="24"/>
          <w:szCs w:val="24"/>
        </w:rPr>
        <w:t>Роспотребнадзора</w:t>
      </w:r>
      <w:r w:rsidRPr="006E2E10">
        <w:rPr>
          <w:i/>
          <w:sz w:val="24"/>
          <w:szCs w:val="24"/>
        </w:rPr>
        <w:t>)</w:t>
      </w:r>
    </w:p>
    <w:p w:rsidR="006E2E10" w:rsidRPr="00A729BF" w:rsidRDefault="006E2E10" w:rsidP="006E2E10">
      <w:pPr>
        <w:jc w:val="center"/>
      </w:pPr>
    </w:p>
    <w:p w:rsidR="006E2E10" w:rsidRPr="00576AB9" w:rsidRDefault="006E2E10" w:rsidP="006E2E10">
      <w:pPr>
        <w:ind w:left="426" w:right="282" w:firstLine="283"/>
        <w:jc w:val="both"/>
      </w:pPr>
      <w:r w:rsidRPr="00576AB9">
        <w:t xml:space="preserve">Проанализированы фенотипические и генотипические свойства штаммов чумного микроба из очагов чумы Казахстана. </w:t>
      </w:r>
      <w:r w:rsidRPr="00576AB9">
        <w:rPr>
          <w:bCs/>
        </w:rPr>
        <w:t xml:space="preserve">С использованием </w:t>
      </w:r>
      <w:r w:rsidRPr="00576AB9">
        <w:t>географической информационной системы (ГИС) со</w:t>
      </w:r>
      <w:r w:rsidRPr="00576AB9">
        <w:t>з</w:t>
      </w:r>
      <w:r w:rsidRPr="00576AB9">
        <w:t xml:space="preserve">дана электронная база данных по </w:t>
      </w:r>
      <w:r w:rsidRPr="00576AB9">
        <w:rPr>
          <w:bCs/>
        </w:rPr>
        <w:t>фенотипическим и генотипическим признакам</w:t>
      </w:r>
      <w:r w:rsidRPr="00576AB9">
        <w:t xml:space="preserve"> штаммов</w:t>
      </w:r>
      <w:r w:rsidRPr="00576AB9">
        <w:rPr>
          <w:i/>
        </w:rPr>
        <w:t xml:space="preserve"> </w:t>
      </w:r>
      <w:r w:rsidRPr="00576AB9">
        <w:rPr>
          <w:i/>
          <w:lang w:val="en-US"/>
        </w:rPr>
        <w:t>Yersinia</w:t>
      </w:r>
      <w:r w:rsidRPr="00576AB9">
        <w:rPr>
          <w:i/>
        </w:rPr>
        <w:t xml:space="preserve"> </w:t>
      </w:r>
      <w:r w:rsidRPr="00576AB9">
        <w:rPr>
          <w:i/>
          <w:lang w:val="en-US"/>
        </w:rPr>
        <w:t>pestis</w:t>
      </w:r>
      <w:r w:rsidRPr="00576AB9">
        <w:t xml:space="preserve"> и </w:t>
      </w:r>
      <w:r w:rsidRPr="00576AB9">
        <w:rPr>
          <w:bCs/>
        </w:rPr>
        <w:t>электронные карты их территориального распределения. В</w:t>
      </w:r>
      <w:r w:rsidRPr="00576AB9">
        <w:t>недрение ГИС позволяет обраб</w:t>
      </w:r>
      <w:r w:rsidRPr="00576AB9">
        <w:t>а</w:t>
      </w:r>
      <w:r w:rsidRPr="00576AB9">
        <w:t>тывать, пространственно отображать и анализировать информацию по свойствам штаммов, акти</w:t>
      </w:r>
      <w:r w:rsidRPr="00576AB9">
        <w:t>в</w:t>
      </w:r>
      <w:r w:rsidRPr="00576AB9">
        <w:t>ности очагов, что будет способствовать повышению эффективности эпидемиологического надзора за чумой.</w:t>
      </w:r>
    </w:p>
    <w:p w:rsidR="00A729BF" w:rsidRPr="00170A68" w:rsidRDefault="00A729BF" w:rsidP="006E2E10">
      <w:pPr>
        <w:ind w:firstLine="397"/>
        <w:jc w:val="both"/>
        <w:rPr>
          <w:b/>
        </w:rPr>
      </w:pPr>
    </w:p>
    <w:p w:rsidR="006E2E10" w:rsidRDefault="006E2E10" w:rsidP="006E2E10">
      <w:pPr>
        <w:ind w:firstLine="397"/>
        <w:jc w:val="both"/>
        <w:rPr>
          <w:sz w:val="24"/>
          <w:szCs w:val="24"/>
        </w:rPr>
      </w:pPr>
      <w:r w:rsidRPr="006E2E10">
        <w:rPr>
          <w:b/>
          <w:sz w:val="24"/>
          <w:szCs w:val="24"/>
        </w:rPr>
        <w:t xml:space="preserve">Ключевые слова: </w:t>
      </w:r>
      <w:r w:rsidRPr="006E2E10">
        <w:rPr>
          <w:sz w:val="24"/>
          <w:szCs w:val="24"/>
        </w:rPr>
        <w:t>чумной микроб, штамм, генотип, фенотип, признак, географич</w:t>
      </w:r>
      <w:r w:rsidRPr="006E2E10">
        <w:rPr>
          <w:sz w:val="24"/>
          <w:szCs w:val="24"/>
        </w:rPr>
        <w:t>е</w:t>
      </w:r>
      <w:r w:rsidRPr="006E2E10">
        <w:rPr>
          <w:sz w:val="24"/>
          <w:szCs w:val="24"/>
        </w:rPr>
        <w:t>ская информационная система.</w:t>
      </w:r>
    </w:p>
    <w:p w:rsidR="008E6762" w:rsidRPr="006E2E10" w:rsidRDefault="008E6762" w:rsidP="006E2E10">
      <w:pPr>
        <w:ind w:firstLine="397"/>
        <w:jc w:val="both"/>
        <w:rPr>
          <w:sz w:val="24"/>
          <w:szCs w:val="24"/>
        </w:rPr>
      </w:pPr>
    </w:p>
    <w:p w:rsidR="006E2E10" w:rsidRPr="006E2E10" w:rsidRDefault="006E2E10" w:rsidP="006E2E10">
      <w:pPr>
        <w:ind w:firstLine="397"/>
        <w:jc w:val="both"/>
        <w:rPr>
          <w:sz w:val="24"/>
          <w:szCs w:val="24"/>
        </w:rPr>
      </w:pPr>
      <w:r w:rsidRPr="006E2E10">
        <w:rPr>
          <w:sz w:val="24"/>
          <w:szCs w:val="24"/>
        </w:rPr>
        <w:t xml:space="preserve"> Выделение огромного количества штаммов в процессе многолетней работы в очагах чумы привели к накоплению большого массива данных, анализ которых трудоемок и тр</w:t>
      </w:r>
      <w:r w:rsidRPr="006E2E10">
        <w:rPr>
          <w:sz w:val="24"/>
          <w:szCs w:val="24"/>
        </w:rPr>
        <w:t>е</w:t>
      </w:r>
      <w:r w:rsidRPr="006E2E10">
        <w:rPr>
          <w:sz w:val="24"/>
          <w:szCs w:val="24"/>
        </w:rPr>
        <w:lastRenderedPageBreak/>
        <w:t>бует внедрения современных технологий. Существенно оптимизировало бы эту работу внедрение географической информационной системы (ГИС), что позволяет обрабатывать, пространственно отображать и анализировать информацию по свойствам штаммов, а</w:t>
      </w:r>
      <w:r w:rsidRPr="006E2E10">
        <w:rPr>
          <w:sz w:val="24"/>
          <w:szCs w:val="24"/>
        </w:rPr>
        <w:t>к</w:t>
      </w:r>
      <w:r w:rsidRPr="006E2E10">
        <w:rPr>
          <w:sz w:val="24"/>
          <w:szCs w:val="24"/>
        </w:rPr>
        <w:t>тивности очагов. До сих пор эта технология при работе в очагах чумы в Казахстане и</w:t>
      </w:r>
      <w:r w:rsidRPr="006E2E10">
        <w:rPr>
          <w:sz w:val="24"/>
          <w:szCs w:val="24"/>
        </w:rPr>
        <w:t>с</w:t>
      </w:r>
      <w:r w:rsidRPr="006E2E10">
        <w:rPr>
          <w:sz w:val="24"/>
          <w:szCs w:val="24"/>
        </w:rPr>
        <w:t>пользуется недостаточно. ГИС</w:t>
      </w:r>
      <w:r w:rsidRPr="006E2E10">
        <w:rPr>
          <w:color w:val="000000"/>
          <w:sz w:val="24"/>
          <w:szCs w:val="24"/>
        </w:rPr>
        <w:t xml:space="preserve"> дает возможность накапливать и анализировать подобную информацию о выделенных штаммах чумного микроба, оперативно находить нужные сведения и отображать их в удобном для использования виде. </w:t>
      </w:r>
      <w:r w:rsidRPr="006E2E10">
        <w:rPr>
          <w:sz w:val="24"/>
          <w:szCs w:val="24"/>
        </w:rPr>
        <w:t>Прогнозирующие модели позволяет акцентировать внимание на тех участках, где выделяются наиболее эпидемич</w:t>
      </w:r>
      <w:r w:rsidRPr="006E2E10">
        <w:rPr>
          <w:sz w:val="24"/>
          <w:szCs w:val="24"/>
        </w:rPr>
        <w:t>е</w:t>
      </w:r>
      <w:r w:rsidRPr="006E2E10">
        <w:rPr>
          <w:sz w:val="24"/>
          <w:szCs w:val="24"/>
        </w:rPr>
        <w:t>ски значимые (вирулентные) штаммы чумного микроба, что позволит своевременно и адекватно планировать проведение профилактических противоэпидемических меропри</w:t>
      </w:r>
      <w:r w:rsidRPr="006E2E10">
        <w:rPr>
          <w:sz w:val="24"/>
          <w:szCs w:val="24"/>
        </w:rPr>
        <w:t>я</w:t>
      </w:r>
      <w:r w:rsidRPr="006E2E10">
        <w:rPr>
          <w:sz w:val="24"/>
          <w:szCs w:val="24"/>
        </w:rPr>
        <w:t>тий. Знание пространственного распределения атипичных штаммов позволит изменить тактику лабораторной диагностики, повысит ее эффективность и, в конечном итоге, будет способствовать повышению эффективности профилактики чумы.</w:t>
      </w:r>
    </w:p>
    <w:p w:rsidR="006E2E10" w:rsidRPr="006E2E10" w:rsidRDefault="006E2E10" w:rsidP="006E2E10">
      <w:pPr>
        <w:ind w:firstLine="397"/>
        <w:jc w:val="both"/>
        <w:rPr>
          <w:sz w:val="24"/>
          <w:szCs w:val="24"/>
        </w:rPr>
      </w:pPr>
      <w:r w:rsidRPr="006E2E10">
        <w:rPr>
          <w:sz w:val="24"/>
          <w:szCs w:val="24"/>
        </w:rPr>
        <w:t xml:space="preserve">С использованием программы </w:t>
      </w:r>
      <w:r w:rsidRPr="006E2E10">
        <w:rPr>
          <w:sz w:val="24"/>
          <w:szCs w:val="24"/>
          <w:lang w:val="en-US"/>
        </w:rPr>
        <w:t>ArcGIS</w:t>
      </w:r>
      <w:r w:rsidRPr="006E2E10">
        <w:rPr>
          <w:i/>
          <w:sz w:val="24"/>
          <w:szCs w:val="24"/>
        </w:rPr>
        <w:t xml:space="preserve"> </w:t>
      </w:r>
      <w:r w:rsidRPr="006E2E10">
        <w:rPr>
          <w:sz w:val="24"/>
          <w:szCs w:val="24"/>
        </w:rPr>
        <w:t>9,1 была создана электронная база данных по эпизоотическим точкам музейных штаммов чумного микроба, с определением координ</w:t>
      </w:r>
      <w:r w:rsidRPr="006E2E10">
        <w:rPr>
          <w:sz w:val="24"/>
          <w:szCs w:val="24"/>
        </w:rPr>
        <w:t>а</w:t>
      </w:r>
      <w:r w:rsidRPr="006E2E10">
        <w:rPr>
          <w:sz w:val="24"/>
          <w:szCs w:val="24"/>
        </w:rPr>
        <w:t xml:space="preserve">ты точек выделения чумного микроба. </w:t>
      </w:r>
      <w:bookmarkStart w:id="4" w:name="OLE_LINK31"/>
      <w:bookmarkStart w:id="5" w:name="OLE_LINK32"/>
      <w:r w:rsidRPr="006E2E10">
        <w:rPr>
          <w:sz w:val="24"/>
          <w:szCs w:val="24"/>
        </w:rPr>
        <w:t>В базу данных внесены сведения по чуме по сл</w:t>
      </w:r>
      <w:r w:rsidRPr="006E2E10">
        <w:rPr>
          <w:sz w:val="24"/>
          <w:szCs w:val="24"/>
        </w:rPr>
        <w:t>е</w:t>
      </w:r>
      <w:r w:rsidRPr="006E2E10">
        <w:rPr>
          <w:sz w:val="24"/>
          <w:szCs w:val="24"/>
        </w:rPr>
        <w:t>дующим параметрам:</w:t>
      </w:r>
    </w:p>
    <w:p w:rsidR="006E2E10" w:rsidRPr="006E2E10" w:rsidRDefault="006E2E10" w:rsidP="003A34C1">
      <w:pPr>
        <w:numPr>
          <w:ilvl w:val="0"/>
          <w:numId w:val="34"/>
        </w:numPr>
        <w:ind w:left="0" w:firstLine="426"/>
        <w:jc w:val="both"/>
        <w:rPr>
          <w:sz w:val="24"/>
          <w:szCs w:val="24"/>
        </w:rPr>
      </w:pPr>
      <w:r w:rsidRPr="006E2E10">
        <w:rPr>
          <w:sz w:val="24"/>
          <w:szCs w:val="24"/>
        </w:rPr>
        <w:t>место выделения чумного микроба (название автономного очага, сектор);</w:t>
      </w:r>
    </w:p>
    <w:p w:rsidR="006E2E10" w:rsidRPr="006E2E10" w:rsidRDefault="006E2E10" w:rsidP="003A34C1">
      <w:pPr>
        <w:numPr>
          <w:ilvl w:val="0"/>
          <w:numId w:val="34"/>
        </w:numPr>
        <w:ind w:left="0" w:firstLine="426"/>
        <w:jc w:val="both"/>
        <w:rPr>
          <w:sz w:val="24"/>
          <w:szCs w:val="24"/>
        </w:rPr>
      </w:pPr>
      <w:r w:rsidRPr="006E2E10">
        <w:rPr>
          <w:sz w:val="24"/>
          <w:szCs w:val="24"/>
        </w:rPr>
        <w:t>географические координаты выделения чумного микроба;</w:t>
      </w:r>
    </w:p>
    <w:p w:rsidR="006E2E10" w:rsidRPr="006E2E10" w:rsidRDefault="006E2E10" w:rsidP="003A34C1">
      <w:pPr>
        <w:numPr>
          <w:ilvl w:val="0"/>
          <w:numId w:val="34"/>
        </w:numPr>
        <w:ind w:left="0" w:firstLine="426"/>
        <w:jc w:val="both"/>
        <w:rPr>
          <w:sz w:val="24"/>
          <w:szCs w:val="24"/>
        </w:rPr>
      </w:pPr>
      <w:r w:rsidRPr="006E2E10">
        <w:rPr>
          <w:sz w:val="24"/>
          <w:szCs w:val="24"/>
        </w:rPr>
        <w:t>дата выделения чумного микроба;</w:t>
      </w:r>
    </w:p>
    <w:p w:rsidR="006E2E10" w:rsidRPr="006E2E10" w:rsidRDefault="006E2E10" w:rsidP="003A34C1">
      <w:pPr>
        <w:numPr>
          <w:ilvl w:val="0"/>
          <w:numId w:val="34"/>
        </w:numPr>
        <w:ind w:left="0" w:firstLine="426"/>
        <w:jc w:val="both"/>
        <w:rPr>
          <w:sz w:val="24"/>
          <w:szCs w:val="24"/>
        </w:rPr>
      </w:pPr>
      <w:r w:rsidRPr="006E2E10">
        <w:rPr>
          <w:sz w:val="24"/>
          <w:szCs w:val="24"/>
        </w:rPr>
        <w:t>объект выделения;</w:t>
      </w:r>
    </w:p>
    <w:p w:rsidR="006E2E10" w:rsidRPr="006E2E10" w:rsidRDefault="006E2E10" w:rsidP="003A34C1">
      <w:pPr>
        <w:numPr>
          <w:ilvl w:val="0"/>
          <w:numId w:val="34"/>
        </w:numPr>
        <w:ind w:left="0" w:firstLine="426"/>
        <w:jc w:val="both"/>
        <w:rPr>
          <w:sz w:val="24"/>
          <w:szCs w:val="24"/>
        </w:rPr>
      </w:pPr>
      <w:r w:rsidRPr="006E2E10">
        <w:rPr>
          <w:sz w:val="24"/>
          <w:szCs w:val="24"/>
        </w:rPr>
        <w:t>способ выделения;</w:t>
      </w:r>
    </w:p>
    <w:p w:rsidR="006E2E10" w:rsidRPr="006E2E10" w:rsidRDefault="006E2E10" w:rsidP="003A34C1">
      <w:pPr>
        <w:numPr>
          <w:ilvl w:val="0"/>
          <w:numId w:val="34"/>
        </w:numPr>
        <w:ind w:left="0" w:firstLine="426"/>
        <w:jc w:val="both"/>
        <w:rPr>
          <w:sz w:val="24"/>
          <w:szCs w:val="24"/>
        </w:rPr>
      </w:pPr>
      <w:r w:rsidRPr="006E2E10">
        <w:rPr>
          <w:sz w:val="24"/>
          <w:szCs w:val="24"/>
        </w:rPr>
        <w:t>номер штамма чумного микроба;</w:t>
      </w:r>
    </w:p>
    <w:p w:rsidR="006E2E10" w:rsidRPr="006E2E10" w:rsidRDefault="006E2E10" w:rsidP="003A34C1">
      <w:pPr>
        <w:numPr>
          <w:ilvl w:val="0"/>
          <w:numId w:val="34"/>
        </w:numPr>
        <w:ind w:left="0" w:firstLine="426"/>
        <w:jc w:val="both"/>
        <w:rPr>
          <w:sz w:val="24"/>
          <w:szCs w:val="24"/>
        </w:rPr>
      </w:pPr>
      <w:r w:rsidRPr="006E2E10">
        <w:rPr>
          <w:sz w:val="24"/>
          <w:szCs w:val="24"/>
        </w:rPr>
        <w:t xml:space="preserve">свойства штамма – 20 </w:t>
      </w:r>
      <w:r w:rsidRPr="006E2E10">
        <w:rPr>
          <w:bCs/>
          <w:sz w:val="24"/>
          <w:szCs w:val="24"/>
        </w:rPr>
        <w:t>фенотипических и генотипических признаков</w:t>
      </w:r>
      <w:r w:rsidRPr="006E2E10">
        <w:rPr>
          <w:sz w:val="24"/>
          <w:szCs w:val="24"/>
        </w:rPr>
        <w:t xml:space="preserve">. </w:t>
      </w:r>
    </w:p>
    <w:p w:rsidR="006E2E10" w:rsidRPr="006E2E10" w:rsidRDefault="006E2E10" w:rsidP="006E2E10">
      <w:pPr>
        <w:ind w:firstLine="397"/>
        <w:jc w:val="both"/>
        <w:rPr>
          <w:bCs/>
          <w:sz w:val="24"/>
          <w:szCs w:val="24"/>
        </w:rPr>
      </w:pPr>
      <w:r w:rsidRPr="006E2E10">
        <w:rPr>
          <w:bCs/>
          <w:sz w:val="24"/>
          <w:szCs w:val="24"/>
        </w:rPr>
        <w:t xml:space="preserve"> </w:t>
      </w:r>
      <w:bookmarkEnd w:id="4"/>
      <w:bookmarkEnd w:id="5"/>
      <w:r w:rsidRPr="006E2E10">
        <w:rPr>
          <w:sz w:val="24"/>
          <w:szCs w:val="24"/>
        </w:rPr>
        <w:t>В большинстве случаев штаммы, выделенные в природных очагах чумы Казахстана, обладали типичными свойствами. В некоторых очагах встречались атипичные по биох</w:t>
      </w:r>
      <w:r w:rsidRPr="006E2E10">
        <w:rPr>
          <w:sz w:val="24"/>
          <w:szCs w:val="24"/>
        </w:rPr>
        <w:t>и</w:t>
      </w:r>
      <w:r w:rsidRPr="006E2E10">
        <w:rPr>
          <w:sz w:val="24"/>
          <w:szCs w:val="24"/>
        </w:rPr>
        <w:t>мическим свойствам штаммы (не расщепляющие глицерин, арабинозу, мальтозу, расще</w:t>
      </w:r>
      <w:r w:rsidRPr="006E2E10">
        <w:rPr>
          <w:sz w:val="24"/>
          <w:szCs w:val="24"/>
        </w:rPr>
        <w:t>п</w:t>
      </w:r>
      <w:r w:rsidRPr="006E2E10">
        <w:rPr>
          <w:sz w:val="24"/>
          <w:szCs w:val="24"/>
        </w:rPr>
        <w:t xml:space="preserve">ляющие сахарозу, обладающие способностью к денитрификации). </w:t>
      </w:r>
    </w:p>
    <w:p w:rsidR="006E2E10" w:rsidRDefault="006E2E10" w:rsidP="006E2E10">
      <w:pPr>
        <w:ind w:firstLine="397"/>
        <w:jc w:val="both"/>
        <w:rPr>
          <w:sz w:val="24"/>
          <w:szCs w:val="24"/>
        </w:rPr>
      </w:pPr>
      <w:r w:rsidRPr="006E2E10">
        <w:rPr>
          <w:sz w:val="24"/>
          <w:szCs w:val="24"/>
        </w:rPr>
        <w:t xml:space="preserve"> На рисунке 1 представлены места выделения атипичных по биохимическим призн</w:t>
      </w:r>
      <w:r w:rsidRPr="006E2E10">
        <w:rPr>
          <w:sz w:val="24"/>
          <w:szCs w:val="24"/>
        </w:rPr>
        <w:t>а</w:t>
      </w:r>
      <w:r w:rsidRPr="006E2E10">
        <w:rPr>
          <w:sz w:val="24"/>
          <w:szCs w:val="24"/>
        </w:rPr>
        <w:t>кам штаммов чумного микроба.</w:t>
      </w:r>
    </w:p>
    <w:p w:rsidR="00576AB9" w:rsidRPr="00F55F67" w:rsidRDefault="00576AB9" w:rsidP="00576AB9">
      <w:pPr>
        <w:pStyle w:val="af7"/>
        <w:ind w:firstLine="397"/>
        <w:jc w:val="both"/>
        <w:rPr>
          <w:rFonts w:ascii="Times New Roman" w:hAnsi="Times New Roman"/>
          <w:sz w:val="24"/>
          <w:szCs w:val="24"/>
        </w:rPr>
      </w:pPr>
      <w:r w:rsidRPr="007470A8">
        <w:rPr>
          <w:rFonts w:ascii="Times New Roman" w:hAnsi="Times New Roman"/>
          <w:sz w:val="24"/>
          <w:szCs w:val="24"/>
          <w:lang w:val="en-US"/>
        </w:rPr>
        <w:t>Gly</w:t>
      </w:r>
      <w:r>
        <w:rPr>
          <w:rFonts w:ascii="Times New Roman" w:hAnsi="Times New Roman"/>
          <w:sz w:val="24"/>
          <w:szCs w:val="24"/>
          <w:vertAlign w:val="superscript"/>
        </w:rPr>
        <w:t>–</w:t>
      </w:r>
      <w:r w:rsidRPr="007470A8">
        <w:rPr>
          <w:rFonts w:ascii="Times New Roman" w:hAnsi="Times New Roman"/>
          <w:spacing w:val="4"/>
          <w:sz w:val="24"/>
          <w:szCs w:val="24"/>
        </w:rPr>
        <w:t>-штамм</w:t>
      </w:r>
      <w:r>
        <w:rPr>
          <w:rFonts w:ascii="Times New Roman" w:hAnsi="Times New Roman"/>
          <w:spacing w:val="4"/>
          <w:sz w:val="24"/>
          <w:szCs w:val="24"/>
        </w:rPr>
        <w:t>ы</w:t>
      </w:r>
      <w:r w:rsidRPr="007470A8">
        <w:rPr>
          <w:rFonts w:ascii="Times New Roman" w:hAnsi="Times New Roman"/>
          <w:sz w:val="24"/>
          <w:szCs w:val="24"/>
        </w:rPr>
        <w:t xml:space="preserve"> </w:t>
      </w:r>
      <w:r>
        <w:rPr>
          <w:rFonts w:ascii="Times New Roman" w:hAnsi="Times New Roman"/>
          <w:sz w:val="24"/>
          <w:szCs w:val="24"/>
        </w:rPr>
        <w:t>(</w:t>
      </w:r>
      <w:r w:rsidRPr="007470A8">
        <w:rPr>
          <w:rFonts w:ascii="Times New Roman" w:hAnsi="Times New Roman"/>
          <w:spacing w:val="4"/>
          <w:sz w:val="24"/>
          <w:szCs w:val="24"/>
        </w:rPr>
        <w:t>8</w:t>
      </w:r>
      <w:r>
        <w:rPr>
          <w:rFonts w:ascii="Times New Roman" w:hAnsi="Times New Roman"/>
          <w:sz w:val="24"/>
          <w:szCs w:val="24"/>
        </w:rPr>
        <w:t>)</w:t>
      </w:r>
      <w:r w:rsidRPr="007470A8">
        <w:rPr>
          <w:rFonts w:ascii="Times New Roman" w:hAnsi="Times New Roman"/>
          <w:spacing w:val="4"/>
          <w:sz w:val="24"/>
          <w:szCs w:val="24"/>
        </w:rPr>
        <w:t xml:space="preserve"> </w:t>
      </w:r>
      <w:r w:rsidRPr="007470A8">
        <w:rPr>
          <w:rFonts w:ascii="Times New Roman" w:hAnsi="Times New Roman"/>
          <w:sz w:val="24"/>
          <w:szCs w:val="24"/>
        </w:rPr>
        <w:t>выделены в 1999 г</w:t>
      </w:r>
      <w:r>
        <w:rPr>
          <w:rFonts w:ascii="Times New Roman" w:hAnsi="Times New Roman"/>
          <w:sz w:val="24"/>
          <w:szCs w:val="24"/>
        </w:rPr>
        <w:t>.</w:t>
      </w:r>
      <w:r w:rsidRPr="007470A8">
        <w:rPr>
          <w:rFonts w:ascii="Times New Roman" w:hAnsi="Times New Roman"/>
          <w:sz w:val="24"/>
          <w:szCs w:val="24"/>
        </w:rPr>
        <w:t xml:space="preserve"> в Прибалхашском автономном очаге чумы (Б</w:t>
      </w:r>
      <w:r w:rsidRPr="007470A8">
        <w:rPr>
          <w:rFonts w:ascii="Times New Roman" w:hAnsi="Times New Roman"/>
          <w:spacing w:val="-1"/>
          <w:sz w:val="24"/>
          <w:szCs w:val="24"/>
        </w:rPr>
        <w:t>ак</w:t>
      </w:r>
      <w:r w:rsidRPr="007470A8">
        <w:rPr>
          <w:rFonts w:ascii="Times New Roman" w:hAnsi="Times New Roman"/>
          <w:spacing w:val="-1"/>
          <w:sz w:val="24"/>
          <w:szCs w:val="24"/>
        </w:rPr>
        <w:t>а</w:t>
      </w:r>
      <w:r w:rsidRPr="007470A8">
        <w:rPr>
          <w:rFonts w:ascii="Times New Roman" w:hAnsi="Times New Roman"/>
          <w:spacing w:val="-6"/>
          <w:sz w:val="24"/>
          <w:szCs w:val="24"/>
        </w:rPr>
        <w:t>насская равнина). Такие штаммы,</w:t>
      </w:r>
      <w:r w:rsidRPr="007470A8">
        <w:rPr>
          <w:rFonts w:ascii="Times New Roman" w:hAnsi="Times New Roman"/>
          <w:sz w:val="24"/>
          <w:szCs w:val="24"/>
        </w:rPr>
        <w:t xml:space="preserve"> как правило, теряют вирулентность. В Прибалхашском автономном очаге выделяли и штаммы </w:t>
      </w:r>
      <w:r w:rsidRPr="007470A8">
        <w:rPr>
          <w:rFonts w:ascii="Times New Roman" w:hAnsi="Times New Roman"/>
          <w:i/>
          <w:sz w:val="24"/>
          <w:szCs w:val="24"/>
          <w:lang w:val="en-US"/>
        </w:rPr>
        <w:t>Y</w:t>
      </w:r>
      <w:r w:rsidRPr="007470A8">
        <w:rPr>
          <w:rFonts w:ascii="Times New Roman" w:hAnsi="Times New Roman"/>
          <w:i/>
          <w:sz w:val="24"/>
          <w:szCs w:val="24"/>
        </w:rPr>
        <w:t>.</w:t>
      </w:r>
      <w:r>
        <w:rPr>
          <w:rFonts w:ascii="Times New Roman" w:hAnsi="Times New Roman"/>
          <w:i/>
          <w:sz w:val="24"/>
          <w:szCs w:val="24"/>
        </w:rPr>
        <w:t xml:space="preserve"> </w:t>
      </w:r>
      <w:r w:rsidRPr="007470A8">
        <w:rPr>
          <w:rFonts w:ascii="Times New Roman" w:hAnsi="Times New Roman"/>
          <w:i/>
          <w:sz w:val="24"/>
          <w:szCs w:val="24"/>
          <w:lang w:val="en-US"/>
        </w:rPr>
        <w:t>pestis</w:t>
      </w:r>
      <w:r w:rsidRPr="007470A8">
        <w:rPr>
          <w:rFonts w:ascii="Times New Roman" w:hAnsi="Times New Roman"/>
          <w:sz w:val="24"/>
          <w:szCs w:val="24"/>
        </w:rPr>
        <w:t>, не ферментирующие арабинозу (</w:t>
      </w:r>
      <w:r w:rsidRPr="007470A8">
        <w:rPr>
          <w:rFonts w:ascii="Times New Roman" w:hAnsi="Times New Roman"/>
          <w:sz w:val="24"/>
          <w:szCs w:val="24"/>
          <w:lang w:val="en-US"/>
        </w:rPr>
        <w:t>Ara</w:t>
      </w:r>
      <w:r>
        <w:rPr>
          <w:rFonts w:ascii="Times New Roman" w:hAnsi="Times New Roman"/>
          <w:sz w:val="24"/>
          <w:szCs w:val="24"/>
          <w:vertAlign w:val="superscript"/>
        </w:rPr>
        <w:t>–</w:t>
      </w:r>
      <w:r w:rsidRPr="007470A8">
        <w:rPr>
          <w:rFonts w:ascii="Times New Roman" w:hAnsi="Times New Roman"/>
          <w:sz w:val="24"/>
          <w:szCs w:val="24"/>
        </w:rPr>
        <w:t>). Впервые такие штаммы</w:t>
      </w:r>
      <w:r>
        <w:rPr>
          <w:rFonts w:ascii="Times New Roman" w:hAnsi="Times New Roman"/>
          <w:sz w:val="24"/>
          <w:szCs w:val="24"/>
        </w:rPr>
        <w:t xml:space="preserve"> </w:t>
      </w:r>
      <w:r w:rsidRPr="007470A8">
        <w:rPr>
          <w:rFonts w:ascii="Times New Roman" w:hAnsi="Times New Roman"/>
          <w:sz w:val="24"/>
          <w:szCs w:val="24"/>
        </w:rPr>
        <w:t>изолировали осенью 2004 г</w:t>
      </w:r>
      <w:r>
        <w:rPr>
          <w:rFonts w:ascii="Times New Roman" w:hAnsi="Times New Roman"/>
          <w:sz w:val="24"/>
          <w:szCs w:val="24"/>
        </w:rPr>
        <w:t>.</w:t>
      </w:r>
      <w:r w:rsidRPr="007470A8">
        <w:rPr>
          <w:rFonts w:ascii="Times New Roman" w:hAnsi="Times New Roman"/>
          <w:sz w:val="24"/>
          <w:szCs w:val="24"/>
        </w:rPr>
        <w:t xml:space="preserve"> на ограниченном </w:t>
      </w:r>
      <w:r w:rsidRPr="00F55F67">
        <w:rPr>
          <w:rFonts w:ascii="Times New Roman" w:hAnsi="Times New Roman"/>
          <w:sz w:val="24"/>
          <w:szCs w:val="24"/>
        </w:rPr>
        <w:t>участке очага (л</w:t>
      </w:r>
      <w:r w:rsidRPr="00F55F67">
        <w:rPr>
          <w:rFonts w:ascii="Times New Roman" w:hAnsi="Times New Roman"/>
          <w:sz w:val="24"/>
          <w:szCs w:val="24"/>
        </w:rPr>
        <w:t>е</w:t>
      </w:r>
      <w:r w:rsidRPr="00F55F67">
        <w:rPr>
          <w:rFonts w:ascii="Times New Roman" w:hAnsi="Times New Roman"/>
          <w:sz w:val="24"/>
          <w:szCs w:val="24"/>
        </w:rPr>
        <w:t xml:space="preserve">вобережье р. Или, ныне </w:t>
      </w:r>
      <w:r w:rsidRPr="00F55F67">
        <w:rPr>
          <w:rFonts w:ascii="Times New Roman" w:hAnsi="Times New Roman"/>
          <w:color w:val="000000"/>
          <w:sz w:val="24"/>
          <w:szCs w:val="24"/>
        </w:rPr>
        <w:t>Илийский межгорный очаг</w:t>
      </w:r>
      <w:r w:rsidRPr="00F55F67">
        <w:rPr>
          <w:rFonts w:ascii="Times New Roman" w:hAnsi="Times New Roman"/>
          <w:sz w:val="24"/>
          <w:szCs w:val="24"/>
        </w:rPr>
        <w:t xml:space="preserve">). В последующие годы (2005-2008 гг.) ареал распространения </w:t>
      </w:r>
      <w:r w:rsidRPr="00F55F67">
        <w:rPr>
          <w:rFonts w:ascii="Times New Roman" w:hAnsi="Times New Roman"/>
          <w:sz w:val="24"/>
          <w:szCs w:val="24"/>
          <w:lang w:val="en-US"/>
        </w:rPr>
        <w:t>Ara</w:t>
      </w:r>
      <w:r w:rsidRPr="00F55F67">
        <w:rPr>
          <w:rFonts w:ascii="Times New Roman" w:hAnsi="Times New Roman"/>
          <w:sz w:val="24"/>
          <w:szCs w:val="24"/>
          <w:vertAlign w:val="superscript"/>
        </w:rPr>
        <w:t>–</w:t>
      </w:r>
      <w:r w:rsidRPr="00F55F67">
        <w:rPr>
          <w:rFonts w:ascii="Times New Roman" w:hAnsi="Times New Roman"/>
          <w:sz w:val="24"/>
          <w:szCs w:val="24"/>
        </w:rPr>
        <w:t>-штаммов увеличился. Не меньший интерес представляет в</w:t>
      </w:r>
      <w:r w:rsidRPr="00F55F67">
        <w:rPr>
          <w:rFonts w:ascii="Times New Roman" w:hAnsi="Times New Roman"/>
          <w:sz w:val="24"/>
          <w:szCs w:val="24"/>
        </w:rPr>
        <w:t>ы</w:t>
      </w:r>
      <w:r w:rsidRPr="00F55F67">
        <w:rPr>
          <w:rFonts w:ascii="Times New Roman" w:hAnsi="Times New Roman"/>
          <w:sz w:val="24"/>
          <w:szCs w:val="24"/>
        </w:rPr>
        <w:t>деление в этом же очаге штаммов, не окисляющих мальтозу (</w:t>
      </w:r>
      <w:r w:rsidRPr="00F55F67">
        <w:rPr>
          <w:rFonts w:ascii="Times New Roman" w:hAnsi="Times New Roman"/>
          <w:sz w:val="24"/>
          <w:szCs w:val="24"/>
          <w:lang w:val="en-US"/>
        </w:rPr>
        <w:t>Malt</w:t>
      </w:r>
      <w:r w:rsidRPr="00F55F67">
        <w:rPr>
          <w:rFonts w:ascii="Times New Roman" w:hAnsi="Times New Roman"/>
          <w:sz w:val="24"/>
          <w:szCs w:val="24"/>
          <w:vertAlign w:val="superscript"/>
        </w:rPr>
        <w:t>–</w:t>
      </w:r>
      <w:r w:rsidRPr="00F55F67">
        <w:rPr>
          <w:rFonts w:ascii="Times New Roman" w:hAnsi="Times New Roman"/>
          <w:sz w:val="24"/>
          <w:szCs w:val="24"/>
        </w:rPr>
        <w:t xml:space="preserve">). </w:t>
      </w:r>
    </w:p>
    <w:p w:rsidR="00576AB9" w:rsidRPr="00F55F67" w:rsidRDefault="00576AB9" w:rsidP="00576AB9">
      <w:pPr>
        <w:ind w:firstLine="397"/>
        <w:jc w:val="both"/>
        <w:rPr>
          <w:sz w:val="24"/>
          <w:szCs w:val="24"/>
        </w:rPr>
      </w:pPr>
      <w:r w:rsidRPr="00F55F67">
        <w:rPr>
          <w:sz w:val="24"/>
          <w:szCs w:val="24"/>
        </w:rPr>
        <w:t xml:space="preserve">В Устюртском автономном очаге чумы изолировали вирулентный, типичный по всем свойствам (в том числе по плазмидному профилю) штамм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sz w:val="24"/>
          <w:szCs w:val="24"/>
        </w:rPr>
        <w:t xml:space="preserve"> КА-41, стабильно окисляющий сахарозу (</w:t>
      </w:r>
      <w:r w:rsidRPr="00F55F67">
        <w:rPr>
          <w:sz w:val="24"/>
          <w:szCs w:val="24"/>
          <w:lang w:val="en-US"/>
        </w:rPr>
        <w:t>Sacch</w:t>
      </w:r>
      <w:r w:rsidRPr="00F55F67">
        <w:rPr>
          <w:sz w:val="24"/>
          <w:szCs w:val="24"/>
          <w:vertAlign w:val="superscript"/>
        </w:rPr>
        <w:t>+</w:t>
      </w:r>
      <w:r w:rsidRPr="00F55F67">
        <w:rPr>
          <w:sz w:val="24"/>
          <w:szCs w:val="24"/>
        </w:rPr>
        <w:t xml:space="preserve">). </w:t>
      </w:r>
    </w:p>
    <w:p w:rsidR="00576AB9" w:rsidRPr="00F55F67" w:rsidRDefault="00576AB9" w:rsidP="00576AB9">
      <w:pPr>
        <w:pStyle w:val="af7"/>
        <w:ind w:firstLine="397"/>
        <w:jc w:val="both"/>
        <w:rPr>
          <w:rFonts w:ascii="Times New Roman" w:hAnsi="Times New Roman"/>
          <w:sz w:val="24"/>
          <w:szCs w:val="24"/>
        </w:rPr>
      </w:pPr>
      <w:r w:rsidRPr="00F55F67">
        <w:rPr>
          <w:rFonts w:ascii="Times New Roman" w:hAnsi="Times New Roman"/>
          <w:sz w:val="24"/>
          <w:szCs w:val="24"/>
          <w:lang w:val="en-US"/>
        </w:rPr>
        <w:t>Den</w:t>
      </w:r>
      <w:r w:rsidRPr="00F55F67">
        <w:rPr>
          <w:rFonts w:ascii="Times New Roman" w:hAnsi="Times New Roman"/>
          <w:sz w:val="24"/>
          <w:szCs w:val="24"/>
          <w:vertAlign w:val="superscript"/>
        </w:rPr>
        <w:t>+</w:t>
      </w:r>
      <w:r w:rsidRPr="00F55F67">
        <w:rPr>
          <w:rFonts w:ascii="Times New Roman" w:hAnsi="Times New Roman"/>
          <w:sz w:val="24"/>
          <w:szCs w:val="24"/>
        </w:rPr>
        <w:t>-штаммы встречались на нехарактерных для них участках в очагах чумы Каза</w:t>
      </w:r>
      <w:r w:rsidRPr="00F55F67">
        <w:rPr>
          <w:rFonts w:ascii="Times New Roman" w:hAnsi="Times New Roman"/>
          <w:sz w:val="24"/>
          <w:szCs w:val="24"/>
        </w:rPr>
        <w:t>х</w:t>
      </w:r>
      <w:r w:rsidRPr="00F55F67">
        <w:rPr>
          <w:rFonts w:ascii="Times New Roman" w:hAnsi="Times New Roman"/>
          <w:sz w:val="24"/>
          <w:szCs w:val="24"/>
        </w:rPr>
        <w:t>стана – в Урало-Уилском степном (бывший Зауральский), Прибалхашском, Мойынку</w:t>
      </w:r>
      <w:r w:rsidRPr="00F55F67">
        <w:rPr>
          <w:rFonts w:ascii="Times New Roman" w:hAnsi="Times New Roman"/>
          <w:sz w:val="24"/>
          <w:szCs w:val="24"/>
        </w:rPr>
        <w:t>м</w:t>
      </w:r>
      <w:r w:rsidRPr="00F55F67">
        <w:rPr>
          <w:rFonts w:ascii="Times New Roman" w:hAnsi="Times New Roman"/>
          <w:sz w:val="24"/>
          <w:szCs w:val="24"/>
        </w:rPr>
        <w:t xml:space="preserve">ском автономных и Волго-Уральском песчаном природном очагах чумы. </w:t>
      </w:r>
    </w:p>
    <w:p w:rsidR="00576AB9" w:rsidRPr="007470A8" w:rsidRDefault="00576AB9" w:rsidP="00576AB9">
      <w:pPr>
        <w:pStyle w:val="af7"/>
        <w:ind w:firstLine="397"/>
        <w:jc w:val="both"/>
        <w:rPr>
          <w:rFonts w:ascii="Times New Roman" w:hAnsi="Times New Roman"/>
          <w:sz w:val="24"/>
          <w:szCs w:val="24"/>
        </w:rPr>
      </w:pPr>
      <w:r w:rsidRPr="007470A8">
        <w:rPr>
          <w:rFonts w:ascii="Times New Roman" w:hAnsi="Times New Roman"/>
          <w:sz w:val="24"/>
          <w:szCs w:val="24"/>
        </w:rPr>
        <w:t>Для большинства штаммов, циркулирующих в пустынных очагах чумы Казахстана характерна потребность при 28</w:t>
      </w:r>
      <w:r>
        <w:rPr>
          <w:rFonts w:ascii="Times New Roman" w:hAnsi="Times New Roman"/>
          <w:sz w:val="24"/>
          <w:szCs w:val="24"/>
        </w:rPr>
        <w:t>º</w:t>
      </w:r>
      <w:r>
        <w:rPr>
          <w:rFonts w:ascii="Times New Roman" w:hAnsi="Times New Roman"/>
          <w:sz w:val="24"/>
          <w:szCs w:val="24"/>
          <w:vertAlign w:val="superscript"/>
        </w:rPr>
        <w:t xml:space="preserve"> </w:t>
      </w:r>
      <w:r w:rsidRPr="007470A8">
        <w:rPr>
          <w:rFonts w:ascii="Times New Roman" w:hAnsi="Times New Roman"/>
          <w:sz w:val="24"/>
          <w:szCs w:val="24"/>
        </w:rPr>
        <w:t xml:space="preserve">в метионине, треонине, цистеине и фенилаланине. </w:t>
      </w:r>
    </w:p>
    <w:p w:rsidR="00576AB9" w:rsidRPr="00170A68" w:rsidRDefault="00576AB9" w:rsidP="00576AB9">
      <w:pPr>
        <w:pStyle w:val="af7"/>
        <w:ind w:firstLine="397"/>
        <w:jc w:val="both"/>
        <w:rPr>
          <w:rFonts w:ascii="Times New Roman" w:hAnsi="Times New Roman"/>
          <w:sz w:val="24"/>
          <w:szCs w:val="24"/>
        </w:rPr>
      </w:pPr>
      <w:r w:rsidRPr="007470A8">
        <w:rPr>
          <w:rFonts w:ascii="Times New Roman" w:hAnsi="Times New Roman"/>
          <w:sz w:val="24"/>
          <w:szCs w:val="24"/>
        </w:rPr>
        <w:t xml:space="preserve">На рисунке </w:t>
      </w:r>
      <w:r>
        <w:rPr>
          <w:rFonts w:ascii="Times New Roman" w:hAnsi="Times New Roman"/>
          <w:sz w:val="24"/>
          <w:szCs w:val="24"/>
        </w:rPr>
        <w:t>2</w:t>
      </w:r>
      <w:r w:rsidRPr="007470A8">
        <w:rPr>
          <w:rFonts w:ascii="Times New Roman" w:hAnsi="Times New Roman"/>
          <w:sz w:val="24"/>
          <w:szCs w:val="24"/>
        </w:rPr>
        <w:t xml:space="preserve"> представлено пространственное распределение штаммов, атипичных по питательным потребностям. </w:t>
      </w:r>
    </w:p>
    <w:p w:rsidR="00A729BF" w:rsidRPr="007470A8" w:rsidRDefault="00A729BF" w:rsidP="00A729BF">
      <w:pPr>
        <w:pStyle w:val="af7"/>
        <w:ind w:firstLine="397"/>
        <w:jc w:val="both"/>
        <w:rPr>
          <w:rFonts w:ascii="Times New Roman" w:hAnsi="Times New Roman"/>
          <w:sz w:val="24"/>
          <w:szCs w:val="24"/>
        </w:rPr>
      </w:pPr>
      <w:r w:rsidRPr="007470A8">
        <w:rPr>
          <w:rFonts w:ascii="Times New Roman" w:hAnsi="Times New Roman"/>
          <w:sz w:val="24"/>
          <w:szCs w:val="24"/>
        </w:rPr>
        <w:t>Циркуляция лейцинзависимых (</w:t>
      </w:r>
      <w:r w:rsidRPr="007470A8">
        <w:rPr>
          <w:rFonts w:ascii="Times New Roman" w:hAnsi="Times New Roman"/>
          <w:sz w:val="24"/>
          <w:szCs w:val="24"/>
          <w:u w:val="single"/>
          <w:lang w:val="en-US"/>
        </w:rPr>
        <w:t>leu</w:t>
      </w:r>
      <w:r>
        <w:rPr>
          <w:rFonts w:ascii="Times New Roman" w:hAnsi="Times New Roman"/>
          <w:sz w:val="24"/>
          <w:szCs w:val="24"/>
          <w:vertAlign w:val="superscript"/>
        </w:rPr>
        <w:t>–</w:t>
      </w:r>
      <w:r w:rsidRPr="007470A8">
        <w:rPr>
          <w:rFonts w:ascii="Times New Roman" w:hAnsi="Times New Roman"/>
          <w:sz w:val="24"/>
          <w:szCs w:val="24"/>
        </w:rPr>
        <w:t xml:space="preserve">) штаммов </w:t>
      </w:r>
      <w:r>
        <w:rPr>
          <w:rFonts w:ascii="Times New Roman" w:hAnsi="Times New Roman"/>
          <w:sz w:val="24"/>
          <w:szCs w:val="24"/>
        </w:rPr>
        <w:t xml:space="preserve">– </w:t>
      </w:r>
      <w:r w:rsidRPr="007470A8">
        <w:rPr>
          <w:rFonts w:ascii="Times New Roman" w:hAnsi="Times New Roman"/>
          <w:sz w:val="24"/>
          <w:szCs w:val="24"/>
        </w:rPr>
        <w:t>частое явление для некоторых</w:t>
      </w:r>
      <w:r>
        <w:rPr>
          <w:rFonts w:ascii="Times New Roman" w:hAnsi="Times New Roman"/>
          <w:sz w:val="24"/>
          <w:szCs w:val="24"/>
        </w:rPr>
        <w:t xml:space="preserve"> </w:t>
      </w:r>
      <w:r w:rsidRPr="007470A8">
        <w:rPr>
          <w:rFonts w:ascii="Times New Roman" w:hAnsi="Times New Roman"/>
          <w:sz w:val="24"/>
          <w:szCs w:val="24"/>
        </w:rPr>
        <w:t>авт</w:t>
      </w:r>
      <w:r w:rsidRPr="007470A8">
        <w:rPr>
          <w:rFonts w:ascii="Times New Roman" w:hAnsi="Times New Roman"/>
          <w:sz w:val="24"/>
          <w:szCs w:val="24"/>
        </w:rPr>
        <w:t>о</w:t>
      </w:r>
      <w:r w:rsidRPr="007470A8">
        <w:rPr>
          <w:rFonts w:ascii="Times New Roman" w:hAnsi="Times New Roman"/>
          <w:sz w:val="24"/>
          <w:szCs w:val="24"/>
        </w:rPr>
        <w:t>номных очагов Среднеазиатского</w:t>
      </w:r>
      <w:r>
        <w:rPr>
          <w:rFonts w:ascii="Times New Roman" w:hAnsi="Times New Roman"/>
          <w:sz w:val="24"/>
          <w:szCs w:val="24"/>
        </w:rPr>
        <w:t xml:space="preserve"> </w:t>
      </w:r>
      <w:r w:rsidRPr="007470A8">
        <w:rPr>
          <w:rFonts w:ascii="Times New Roman" w:hAnsi="Times New Roman"/>
          <w:sz w:val="24"/>
          <w:szCs w:val="24"/>
        </w:rPr>
        <w:t>пустынного очага чумы (Мангышлакский, Кызылку</w:t>
      </w:r>
      <w:r w:rsidRPr="007470A8">
        <w:rPr>
          <w:rFonts w:ascii="Times New Roman" w:hAnsi="Times New Roman"/>
          <w:sz w:val="24"/>
          <w:szCs w:val="24"/>
        </w:rPr>
        <w:t>м</w:t>
      </w:r>
      <w:r w:rsidRPr="007470A8">
        <w:rPr>
          <w:rFonts w:ascii="Times New Roman" w:hAnsi="Times New Roman"/>
          <w:sz w:val="24"/>
          <w:szCs w:val="24"/>
        </w:rPr>
        <w:t>ский, Устюртский, Предустюртский, Урало-Эмб</w:t>
      </w:r>
      <w:r>
        <w:rPr>
          <w:rFonts w:ascii="Times New Roman" w:hAnsi="Times New Roman"/>
          <w:sz w:val="24"/>
          <w:szCs w:val="24"/>
        </w:rPr>
        <w:t>и</w:t>
      </w:r>
      <w:r w:rsidRPr="007470A8">
        <w:rPr>
          <w:rFonts w:ascii="Times New Roman" w:hAnsi="Times New Roman"/>
          <w:sz w:val="24"/>
          <w:szCs w:val="24"/>
        </w:rPr>
        <w:t>нский), южной части Волго-Уральского песчаного и северной части Урал</w:t>
      </w:r>
      <w:r>
        <w:rPr>
          <w:rFonts w:ascii="Times New Roman" w:hAnsi="Times New Roman"/>
          <w:sz w:val="24"/>
          <w:szCs w:val="24"/>
        </w:rPr>
        <w:t>о</w:t>
      </w:r>
      <w:r w:rsidRPr="007470A8">
        <w:rPr>
          <w:rFonts w:ascii="Times New Roman" w:hAnsi="Times New Roman"/>
          <w:sz w:val="24"/>
          <w:szCs w:val="24"/>
        </w:rPr>
        <w:t>-Уилского степного автономного очага</w:t>
      </w:r>
      <w:r>
        <w:rPr>
          <w:rFonts w:ascii="Times New Roman" w:hAnsi="Times New Roman"/>
          <w:sz w:val="24"/>
          <w:szCs w:val="24"/>
        </w:rPr>
        <w:t xml:space="preserve"> </w:t>
      </w:r>
      <w:r w:rsidRPr="007470A8">
        <w:rPr>
          <w:rFonts w:ascii="Times New Roman" w:hAnsi="Times New Roman"/>
          <w:sz w:val="24"/>
          <w:szCs w:val="24"/>
        </w:rPr>
        <w:t>чумы. Такие штаммы изолировали в этих очагах и в 1999-2008 г</w:t>
      </w:r>
      <w:r>
        <w:rPr>
          <w:rFonts w:ascii="Times New Roman" w:hAnsi="Times New Roman"/>
          <w:sz w:val="24"/>
          <w:szCs w:val="24"/>
        </w:rPr>
        <w:t>г</w:t>
      </w:r>
      <w:r w:rsidRPr="007470A8">
        <w:rPr>
          <w:rFonts w:ascii="Times New Roman" w:hAnsi="Times New Roman"/>
          <w:sz w:val="24"/>
          <w:szCs w:val="24"/>
        </w:rPr>
        <w:t xml:space="preserve">. </w:t>
      </w:r>
      <w:r>
        <w:rPr>
          <w:rFonts w:ascii="Times New Roman" w:hAnsi="Times New Roman"/>
          <w:sz w:val="24"/>
          <w:szCs w:val="24"/>
        </w:rPr>
        <w:t>В</w:t>
      </w:r>
      <w:r w:rsidRPr="007470A8">
        <w:rPr>
          <w:rFonts w:ascii="Times New Roman" w:hAnsi="Times New Roman"/>
          <w:sz w:val="24"/>
          <w:szCs w:val="24"/>
        </w:rPr>
        <w:t xml:space="preserve"> эти же годы, лейцинзависимые </w:t>
      </w:r>
      <w:r w:rsidRPr="007470A8">
        <w:rPr>
          <w:rFonts w:ascii="Times New Roman" w:hAnsi="Times New Roman"/>
          <w:sz w:val="24"/>
          <w:szCs w:val="24"/>
        </w:rPr>
        <w:lastRenderedPageBreak/>
        <w:t xml:space="preserve">штаммы изолировали и на нехарактерных для них территориях – в Мойынкумском, </w:t>
      </w:r>
      <w:r w:rsidRPr="005B2EB4">
        <w:rPr>
          <w:rFonts w:ascii="Times New Roman" w:hAnsi="Times New Roman"/>
          <w:color w:val="000000"/>
          <w:sz w:val="24"/>
          <w:szCs w:val="24"/>
        </w:rPr>
        <w:t>Ар</w:t>
      </w:r>
      <w:r w:rsidRPr="005B2EB4">
        <w:rPr>
          <w:rFonts w:ascii="Times New Roman" w:hAnsi="Times New Roman"/>
          <w:color w:val="000000"/>
          <w:sz w:val="24"/>
          <w:szCs w:val="24"/>
        </w:rPr>
        <w:t>ы</w:t>
      </w:r>
      <w:r w:rsidRPr="005B2EB4">
        <w:rPr>
          <w:rFonts w:ascii="Times New Roman" w:hAnsi="Times New Roman"/>
          <w:color w:val="000000"/>
          <w:sz w:val="24"/>
          <w:szCs w:val="24"/>
        </w:rPr>
        <w:t>скумско-Дарьялыктакырск</w:t>
      </w:r>
      <w:r>
        <w:rPr>
          <w:rFonts w:ascii="Times New Roman" w:hAnsi="Times New Roman"/>
          <w:color w:val="000000"/>
          <w:sz w:val="24"/>
          <w:szCs w:val="24"/>
        </w:rPr>
        <w:t>ом</w:t>
      </w:r>
      <w:r w:rsidRPr="005B2EB4">
        <w:rPr>
          <w:rFonts w:ascii="Times New Roman" w:hAnsi="Times New Roman"/>
          <w:color w:val="000000"/>
          <w:sz w:val="24"/>
          <w:szCs w:val="24"/>
        </w:rPr>
        <w:t xml:space="preserve"> (бывший Зааральский)</w:t>
      </w:r>
      <w:r w:rsidRPr="007470A8">
        <w:rPr>
          <w:rFonts w:ascii="Times New Roman" w:hAnsi="Times New Roman"/>
          <w:sz w:val="24"/>
          <w:szCs w:val="24"/>
        </w:rPr>
        <w:t xml:space="preserve"> Таукумском, Прибалхашском, Сев</w:t>
      </w:r>
      <w:r w:rsidRPr="007470A8">
        <w:rPr>
          <w:rFonts w:ascii="Times New Roman" w:hAnsi="Times New Roman"/>
          <w:sz w:val="24"/>
          <w:szCs w:val="24"/>
        </w:rPr>
        <w:t>е</w:t>
      </w:r>
      <w:r w:rsidRPr="007470A8">
        <w:rPr>
          <w:rFonts w:ascii="Times New Roman" w:hAnsi="Times New Roman"/>
          <w:sz w:val="24"/>
          <w:szCs w:val="24"/>
        </w:rPr>
        <w:t>ро-Приаральском автономных очагах Среднеазиатского пустынного очага чумы.</w:t>
      </w:r>
    </w:p>
    <w:p w:rsidR="00A729BF" w:rsidRPr="00A729BF" w:rsidRDefault="00A729BF" w:rsidP="00576AB9">
      <w:pPr>
        <w:pStyle w:val="af7"/>
        <w:ind w:firstLine="397"/>
        <w:jc w:val="both"/>
        <w:rPr>
          <w:rFonts w:ascii="Times New Roman" w:hAnsi="Times New Roman"/>
          <w:sz w:val="24"/>
          <w:szCs w:val="24"/>
        </w:rPr>
      </w:pPr>
    </w:p>
    <w:p w:rsidR="009765C1" w:rsidRDefault="009765C1" w:rsidP="009765C1">
      <w:pPr>
        <w:pStyle w:val="af7"/>
        <w:jc w:val="center"/>
        <w:rPr>
          <w:rFonts w:ascii="Times New Roman" w:hAnsi="Times New Roman"/>
          <w:sz w:val="24"/>
          <w:szCs w:val="24"/>
        </w:rPr>
      </w:pPr>
      <w:r>
        <w:rPr>
          <w:noProof/>
        </w:rPr>
        <w:drawing>
          <wp:inline distT="0" distB="0" distL="0" distR="0">
            <wp:extent cx="5171694" cy="3487771"/>
            <wp:effectExtent l="19050" t="19050" r="9906" b="17429"/>
            <wp:docPr id="39" name="Рисунок 4" descr="атипичные по биох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типичные по биохим"/>
                    <pic:cNvPicPr>
                      <a:picLocks noChangeAspect="1" noChangeArrowheads="1"/>
                    </pic:cNvPicPr>
                  </pic:nvPicPr>
                  <pic:blipFill>
                    <a:blip r:embed="rId56">
                      <a:lum contrast="6000"/>
                    </a:blip>
                    <a:srcRect l="9297" t="13138" r="5154" b="5379"/>
                    <a:stretch>
                      <a:fillRect/>
                    </a:stretch>
                  </pic:blipFill>
                  <pic:spPr bwMode="auto">
                    <a:xfrm>
                      <a:off x="0" y="0"/>
                      <a:ext cx="5175582" cy="3490393"/>
                    </a:xfrm>
                    <a:prstGeom prst="rect">
                      <a:avLst/>
                    </a:prstGeom>
                    <a:noFill/>
                    <a:ln w="15875" cmpd="sng">
                      <a:solidFill>
                        <a:srgbClr val="333333"/>
                      </a:solidFill>
                      <a:miter lim="800000"/>
                      <a:headEnd/>
                      <a:tailEnd/>
                    </a:ln>
                    <a:effectLst/>
                  </pic:spPr>
                </pic:pic>
              </a:graphicData>
            </a:graphic>
          </wp:inline>
        </w:drawing>
      </w:r>
    </w:p>
    <w:p w:rsidR="009765C1" w:rsidRPr="00A729BF" w:rsidRDefault="009765C1" w:rsidP="009765C1">
      <w:pPr>
        <w:pStyle w:val="af7"/>
        <w:ind w:firstLine="397"/>
        <w:jc w:val="both"/>
        <w:rPr>
          <w:rFonts w:ascii="Times New Roman" w:hAnsi="Times New Roman"/>
        </w:rPr>
      </w:pPr>
    </w:p>
    <w:p w:rsidR="009765C1" w:rsidRPr="005B2EB4" w:rsidRDefault="009765C1" w:rsidP="009765C1">
      <w:pPr>
        <w:pStyle w:val="af7"/>
        <w:jc w:val="center"/>
        <w:rPr>
          <w:rFonts w:ascii="Times New Roman" w:hAnsi="Times New Roman"/>
          <w:i/>
          <w:sz w:val="24"/>
          <w:szCs w:val="24"/>
        </w:rPr>
      </w:pPr>
      <w:r w:rsidRPr="005B2EB4">
        <w:rPr>
          <w:rFonts w:ascii="Times New Roman" w:hAnsi="Times New Roman"/>
          <w:i/>
          <w:sz w:val="24"/>
          <w:szCs w:val="24"/>
        </w:rPr>
        <w:t>Рисунок 1. Пункты выделения атипичных по биохимическим признакам</w:t>
      </w:r>
      <w:r>
        <w:rPr>
          <w:rFonts w:ascii="Times New Roman" w:hAnsi="Times New Roman"/>
          <w:i/>
          <w:sz w:val="24"/>
          <w:szCs w:val="24"/>
        </w:rPr>
        <w:t xml:space="preserve"> </w:t>
      </w:r>
      <w:r w:rsidRPr="005B2EB4">
        <w:rPr>
          <w:rFonts w:ascii="Times New Roman" w:hAnsi="Times New Roman"/>
          <w:i/>
          <w:sz w:val="24"/>
          <w:szCs w:val="24"/>
        </w:rPr>
        <w:t xml:space="preserve">штаммов </w:t>
      </w:r>
      <w:r w:rsidRPr="005B2EB4">
        <w:rPr>
          <w:rFonts w:ascii="Times New Roman" w:hAnsi="Times New Roman"/>
          <w:i/>
          <w:sz w:val="24"/>
          <w:szCs w:val="24"/>
          <w:lang w:val="en-US"/>
        </w:rPr>
        <w:t>Y</w:t>
      </w:r>
      <w:r w:rsidRPr="005B2EB4">
        <w:rPr>
          <w:rFonts w:ascii="Times New Roman" w:hAnsi="Times New Roman"/>
          <w:i/>
          <w:sz w:val="24"/>
          <w:szCs w:val="24"/>
        </w:rPr>
        <w:t xml:space="preserve">. </w:t>
      </w:r>
      <w:r w:rsidRPr="005B2EB4">
        <w:rPr>
          <w:rFonts w:ascii="Times New Roman" w:hAnsi="Times New Roman"/>
          <w:i/>
          <w:sz w:val="24"/>
          <w:szCs w:val="24"/>
          <w:lang w:val="en-US"/>
        </w:rPr>
        <w:t>pestis</w:t>
      </w:r>
    </w:p>
    <w:p w:rsidR="009765C1" w:rsidRPr="00A729BF" w:rsidRDefault="009765C1" w:rsidP="009765C1">
      <w:pPr>
        <w:pStyle w:val="af7"/>
        <w:ind w:firstLine="709"/>
        <w:rPr>
          <w:rFonts w:ascii="Times New Roman" w:hAnsi="Times New Roman"/>
          <w:sz w:val="16"/>
          <w:szCs w:val="16"/>
        </w:rPr>
      </w:pPr>
    </w:p>
    <w:p w:rsidR="009765C1" w:rsidRDefault="009765C1" w:rsidP="006E2E10">
      <w:pPr>
        <w:pStyle w:val="af7"/>
        <w:ind w:firstLine="397"/>
        <w:jc w:val="both"/>
        <w:rPr>
          <w:rFonts w:ascii="Times New Roman" w:hAnsi="Times New Roman"/>
          <w:sz w:val="16"/>
          <w:szCs w:val="16"/>
        </w:rPr>
      </w:pPr>
    </w:p>
    <w:p w:rsidR="008E6762" w:rsidRPr="00A729BF" w:rsidRDefault="008E6762" w:rsidP="006E2E10">
      <w:pPr>
        <w:pStyle w:val="af7"/>
        <w:ind w:firstLine="397"/>
        <w:jc w:val="both"/>
        <w:rPr>
          <w:rFonts w:ascii="Times New Roman" w:hAnsi="Times New Roman"/>
          <w:sz w:val="16"/>
          <w:szCs w:val="16"/>
        </w:rPr>
      </w:pPr>
    </w:p>
    <w:p w:rsidR="00651FF4" w:rsidRDefault="00651FF4" w:rsidP="009765C1">
      <w:pPr>
        <w:jc w:val="center"/>
      </w:pPr>
      <w:r>
        <w:rPr>
          <w:noProof/>
        </w:rPr>
        <w:drawing>
          <wp:inline distT="0" distB="0" distL="0" distR="0">
            <wp:extent cx="5316571" cy="3507530"/>
            <wp:effectExtent l="19050" t="19050" r="17429" b="16720"/>
            <wp:docPr id="31" name="Рисунок 7" descr="атипичные по пи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типичные по питат"/>
                    <pic:cNvPicPr>
                      <a:picLocks noChangeAspect="1" noChangeArrowheads="1"/>
                    </pic:cNvPicPr>
                  </pic:nvPicPr>
                  <pic:blipFill>
                    <a:blip r:embed="rId57">
                      <a:lum contrast="6000"/>
                    </a:blip>
                    <a:srcRect l="8186" t="13567" r="4379" b="4950"/>
                    <a:stretch>
                      <a:fillRect/>
                    </a:stretch>
                  </pic:blipFill>
                  <pic:spPr bwMode="auto">
                    <a:xfrm>
                      <a:off x="0" y="0"/>
                      <a:ext cx="5319003" cy="3509134"/>
                    </a:xfrm>
                    <a:prstGeom prst="rect">
                      <a:avLst/>
                    </a:prstGeom>
                    <a:noFill/>
                    <a:ln w="15875" cmpd="sng">
                      <a:solidFill>
                        <a:srgbClr val="333333"/>
                      </a:solidFill>
                      <a:miter lim="800000"/>
                      <a:headEnd/>
                      <a:tailEnd/>
                    </a:ln>
                    <a:effectLst/>
                  </pic:spPr>
                </pic:pic>
              </a:graphicData>
            </a:graphic>
          </wp:inline>
        </w:drawing>
      </w:r>
    </w:p>
    <w:p w:rsidR="00651FF4" w:rsidRPr="00A729BF" w:rsidRDefault="00651FF4" w:rsidP="006E2E10">
      <w:pPr>
        <w:ind w:firstLine="720"/>
        <w:jc w:val="both"/>
        <w:rPr>
          <w:sz w:val="16"/>
          <w:szCs w:val="16"/>
        </w:rPr>
      </w:pPr>
    </w:p>
    <w:p w:rsidR="006E2E10" w:rsidRPr="00F55F67" w:rsidRDefault="006E2E10" w:rsidP="006E2E10">
      <w:pPr>
        <w:jc w:val="center"/>
        <w:rPr>
          <w:i/>
          <w:sz w:val="24"/>
          <w:szCs w:val="24"/>
        </w:rPr>
      </w:pPr>
      <w:r w:rsidRPr="00F55F67">
        <w:rPr>
          <w:i/>
          <w:sz w:val="24"/>
          <w:szCs w:val="24"/>
        </w:rPr>
        <w:t xml:space="preserve">Рисунок 2. Пункты выделения атипичных по питательным потребностям </w:t>
      </w:r>
    </w:p>
    <w:p w:rsidR="006E2E10" w:rsidRPr="00F55F67" w:rsidRDefault="006E2E10" w:rsidP="006E2E10">
      <w:pPr>
        <w:jc w:val="center"/>
        <w:rPr>
          <w:i/>
          <w:sz w:val="24"/>
          <w:szCs w:val="24"/>
        </w:rPr>
      </w:pPr>
      <w:r w:rsidRPr="00F55F67">
        <w:rPr>
          <w:i/>
          <w:sz w:val="24"/>
          <w:szCs w:val="24"/>
        </w:rPr>
        <w:t>штаммов чумного микроба</w:t>
      </w:r>
    </w:p>
    <w:p w:rsidR="00576AB9" w:rsidRDefault="00576AB9" w:rsidP="00576AB9">
      <w:pPr>
        <w:pStyle w:val="af7"/>
        <w:ind w:firstLine="397"/>
        <w:jc w:val="both"/>
        <w:rPr>
          <w:rFonts w:ascii="Times New Roman" w:hAnsi="Times New Roman"/>
          <w:sz w:val="24"/>
          <w:szCs w:val="24"/>
        </w:rPr>
      </w:pPr>
      <w:r w:rsidRPr="007470A8">
        <w:rPr>
          <w:rFonts w:ascii="Times New Roman" w:hAnsi="Times New Roman"/>
          <w:sz w:val="24"/>
          <w:szCs w:val="24"/>
        </w:rPr>
        <w:lastRenderedPageBreak/>
        <w:t>Циркуляция аргининзависимых (</w:t>
      </w:r>
      <w:r w:rsidRPr="007470A8">
        <w:rPr>
          <w:rFonts w:ascii="Times New Roman" w:hAnsi="Times New Roman"/>
          <w:sz w:val="24"/>
          <w:szCs w:val="24"/>
          <w:lang w:val="en-US"/>
        </w:rPr>
        <w:t>Arg</w:t>
      </w:r>
      <w:r>
        <w:rPr>
          <w:rFonts w:ascii="Times New Roman" w:hAnsi="Times New Roman"/>
          <w:b/>
          <w:sz w:val="24"/>
          <w:szCs w:val="24"/>
          <w:vertAlign w:val="superscript"/>
        </w:rPr>
        <w:t>–</w:t>
      </w:r>
      <w:r w:rsidRPr="007470A8">
        <w:rPr>
          <w:rFonts w:ascii="Times New Roman" w:hAnsi="Times New Roman"/>
          <w:sz w:val="24"/>
          <w:szCs w:val="24"/>
        </w:rPr>
        <w:t>) штаммов не характерна для очагов чумы Каза</w:t>
      </w:r>
      <w:r w:rsidRPr="007470A8">
        <w:rPr>
          <w:rFonts w:ascii="Times New Roman" w:hAnsi="Times New Roman"/>
          <w:sz w:val="24"/>
          <w:szCs w:val="24"/>
        </w:rPr>
        <w:t>х</w:t>
      </w:r>
      <w:r w:rsidRPr="007470A8">
        <w:rPr>
          <w:rFonts w:ascii="Times New Roman" w:hAnsi="Times New Roman"/>
          <w:sz w:val="24"/>
          <w:szCs w:val="24"/>
        </w:rPr>
        <w:t>стана. Однако, начиная с 1999 г</w:t>
      </w:r>
      <w:r>
        <w:rPr>
          <w:rFonts w:ascii="Times New Roman" w:hAnsi="Times New Roman"/>
          <w:sz w:val="24"/>
          <w:szCs w:val="24"/>
        </w:rPr>
        <w:t>.</w:t>
      </w:r>
      <w:r w:rsidRPr="007470A8">
        <w:rPr>
          <w:rFonts w:ascii="Times New Roman" w:hAnsi="Times New Roman"/>
          <w:sz w:val="24"/>
          <w:szCs w:val="24"/>
        </w:rPr>
        <w:t>, такие штаммы стали выделять</w:t>
      </w:r>
      <w:r>
        <w:rPr>
          <w:rFonts w:ascii="Times New Roman" w:hAnsi="Times New Roman"/>
          <w:sz w:val="24"/>
          <w:szCs w:val="24"/>
        </w:rPr>
        <w:t xml:space="preserve"> </w:t>
      </w:r>
      <w:r w:rsidRPr="007470A8">
        <w:rPr>
          <w:rFonts w:ascii="Times New Roman" w:hAnsi="Times New Roman"/>
          <w:sz w:val="24"/>
          <w:szCs w:val="24"/>
        </w:rPr>
        <w:t>в Прибалхашском авт</w:t>
      </w:r>
      <w:r w:rsidRPr="007470A8">
        <w:rPr>
          <w:rFonts w:ascii="Times New Roman" w:hAnsi="Times New Roman"/>
          <w:sz w:val="24"/>
          <w:szCs w:val="24"/>
        </w:rPr>
        <w:t>о</w:t>
      </w:r>
      <w:r w:rsidRPr="007470A8">
        <w:rPr>
          <w:rFonts w:ascii="Times New Roman" w:hAnsi="Times New Roman"/>
          <w:sz w:val="24"/>
          <w:szCs w:val="24"/>
        </w:rPr>
        <w:t>номном очаге чумы, при этом их количество к 2008 г</w:t>
      </w:r>
      <w:r>
        <w:rPr>
          <w:rFonts w:ascii="Times New Roman" w:hAnsi="Times New Roman"/>
          <w:sz w:val="24"/>
          <w:szCs w:val="24"/>
        </w:rPr>
        <w:t>.</w:t>
      </w:r>
      <w:r w:rsidRPr="007470A8">
        <w:rPr>
          <w:rFonts w:ascii="Times New Roman" w:hAnsi="Times New Roman"/>
          <w:sz w:val="24"/>
          <w:szCs w:val="24"/>
        </w:rPr>
        <w:t xml:space="preserve"> стабильно увеличивалось. </w:t>
      </w:r>
    </w:p>
    <w:p w:rsidR="006E2E10" w:rsidRDefault="006E2E10" w:rsidP="006E2E10">
      <w:pPr>
        <w:ind w:firstLine="426"/>
        <w:jc w:val="both"/>
        <w:rPr>
          <w:sz w:val="24"/>
          <w:szCs w:val="24"/>
        </w:rPr>
      </w:pPr>
      <w:r w:rsidRPr="00F55F67">
        <w:rPr>
          <w:sz w:val="24"/>
          <w:szCs w:val="24"/>
        </w:rPr>
        <w:t xml:space="preserve">Территориальное распределение атипичных по содержанию </w:t>
      </w:r>
      <w:r w:rsidRPr="00F55F67">
        <w:rPr>
          <w:sz w:val="24"/>
          <w:szCs w:val="24"/>
          <w:lang w:val="en-US"/>
        </w:rPr>
        <w:t>F</w:t>
      </w:r>
      <w:r w:rsidRPr="00F55F67">
        <w:rPr>
          <w:sz w:val="24"/>
          <w:szCs w:val="24"/>
        </w:rPr>
        <w:t xml:space="preserve">1 штаммов в РНГА чумного микроба представлено на рисунке 3. </w:t>
      </w:r>
      <w:r w:rsidRPr="00F55F67">
        <w:rPr>
          <w:sz w:val="24"/>
          <w:szCs w:val="24"/>
          <w:lang w:val="en-US"/>
        </w:rPr>
        <w:t>F</w:t>
      </w:r>
      <w:r w:rsidRPr="00F55F67">
        <w:rPr>
          <w:sz w:val="24"/>
          <w:szCs w:val="24"/>
        </w:rPr>
        <w:t>1</w:t>
      </w:r>
      <w:r w:rsidRPr="00F55F67">
        <w:rPr>
          <w:sz w:val="24"/>
          <w:szCs w:val="24"/>
          <w:vertAlign w:val="superscript"/>
        </w:rPr>
        <w:t>–</w:t>
      </w:r>
      <w:r w:rsidRPr="00F55F67">
        <w:rPr>
          <w:sz w:val="24"/>
          <w:szCs w:val="24"/>
        </w:rPr>
        <w:t xml:space="preserve">-штаммы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sz w:val="24"/>
          <w:szCs w:val="24"/>
        </w:rPr>
        <w:t xml:space="preserve"> регулярно встречались на одной и той же территории Прибалхашского автономного очага чумы. В отдельные г</w:t>
      </w:r>
      <w:r w:rsidRPr="00F55F67">
        <w:rPr>
          <w:sz w:val="24"/>
          <w:szCs w:val="24"/>
        </w:rPr>
        <w:t>о</w:t>
      </w:r>
      <w:r w:rsidRPr="00F55F67">
        <w:rPr>
          <w:sz w:val="24"/>
          <w:szCs w:val="24"/>
        </w:rPr>
        <w:t xml:space="preserve">ды анализируемого периода </w:t>
      </w:r>
      <w:r w:rsidRPr="00F55F67">
        <w:rPr>
          <w:sz w:val="24"/>
          <w:szCs w:val="24"/>
          <w:lang w:val="en-US"/>
        </w:rPr>
        <w:t>F</w:t>
      </w:r>
      <w:r w:rsidRPr="00F55F67">
        <w:rPr>
          <w:sz w:val="24"/>
          <w:szCs w:val="24"/>
        </w:rPr>
        <w:t>1</w:t>
      </w:r>
      <w:r w:rsidRPr="00F55F67">
        <w:rPr>
          <w:sz w:val="24"/>
          <w:szCs w:val="24"/>
          <w:vertAlign w:val="superscript"/>
        </w:rPr>
        <w:t>–</w:t>
      </w:r>
      <w:r w:rsidRPr="00F55F67">
        <w:rPr>
          <w:sz w:val="24"/>
          <w:szCs w:val="24"/>
        </w:rPr>
        <w:t>-штаммы выделяли также в Мойынкумском, Бетпакдали</w:t>
      </w:r>
      <w:r w:rsidRPr="00F55F67">
        <w:rPr>
          <w:sz w:val="24"/>
          <w:szCs w:val="24"/>
        </w:rPr>
        <w:t>н</w:t>
      </w:r>
      <w:r w:rsidRPr="00F55F67">
        <w:rPr>
          <w:sz w:val="24"/>
          <w:szCs w:val="24"/>
        </w:rPr>
        <w:t>ском, Таукумском и Северо-Приаральском автономных очагах чумы.</w:t>
      </w:r>
    </w:p>
    <w:p w:rsidR="00576AB9" w:rsidRPr="00F55F67" w:rsidRDefault="00576AB9" w:rsidP="006E2E10">
      <w:pPr>
        <w:ind w:firstLine="426"/>
        <w:jc w:val="both"/>
        <w:rPr>
          <w:sz w:val="24"/>
          <w:szCs w:val="24"/>
        </w:rPr>
      </w:pPr>
    </w:p>
    <w:p w:rsidR="00651FF4" w:rsidRDefault="00651FF4" w:rsidP="009765C1">
      <w:pPr>
        <w:jc w:val="center"/>
      </w:pPr>
      <w:r>
        <w:rPr>
          <w:noProof/>
        </w:rPr>
        <w:drawing>
          <wp:inline distT="0" distB="0" distL="0" distR="0">
            <wp:extent cx="5272710" cy="3410891"/>
            <wp:effectExtent l="19050" t="19050" r="23190" b="18109"/>
            <wp:docPr id="32" name="Рисунок 10" descr="выделение бесфракционных штамм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деление бесфракционных штаммов1"/>
                    <pic:cNvPicPr>
                      <a:picLocks noChangeAspect="1" noChangeArrowheads="1"/>
                    </pic:cNvPicPr>
                  </pic:nvPicPr>
                  <pic:blipFill>
                    <a:blip r:embed="rId58">
                      <a:lum contrast="6000"/>
                    </a:blip>
                    <a:srcRect l="3705" t="13043" r="7007" b="5475"/>
                    <a:stretch>
                      <a:fillRect/>
                    </a:stretch>
                  </pic:blipFill>
                  <pic:spPr bwMode="auto">
                    <a:xfrm>
                      <a:off x="0" y="0"/>
                      <a:ext cx="5273503" cy="3411404"/>
                    </a:xfrm>
                    <a:prstGeom prst="rect">
                      <a:avLst/>
                    </a:prstGeom>
                    <a:noFill/>
                    <a:ln w="15875" cmpd="sng">
                      <a:solidFill>
                        <a:srgbClr val="333333"/>
                      </a:solidFill>
                      <a:miter lim="800000"/>
                      <a:headEnd/>
                      <a:tailEnd/>
                    </a:ln>
                    <a:effectLst/>
                  </pic:spPr>
                </pic:pic>
              </a:graphicData>
            </a:graphic>
          </wp:inline>
        </w:drawing>
      </w:r>
    </w:p>
    <w:p w:rsidR="00651FF4" w:rsidRDefault="00651FF4" w:rsidP="006E2E10">
      <w:pPr>
        <w:ind w:firstLine="720"/>
        <w:jc w:val="both"/>
      </w:pPr>
    </w:p>
    <w:p w:rsidR="006E2E10" w:rsidRPr="00F55F67" w:rsidRDefault="006E2E10" w:rsidP="006E2E10">
      <w:pPr>
        <w:jc w:val="center"/>
        <w:rPr>
          <w:i/>
          <w:sz w:val="24"/>
          <w:szCs w:val="24"/>
        </w:rPr>
      </w:pPr>
      <w:r w:rsidRPr="00F55F67">
        <w:rPr>
          <w:i/>
          <w:sz w:val="24"/>
          <w:szCs w:val="24"/>
        </w:rPr>
        <w:t>Рисунок 3. Пункты выделения бесфракционных штаммов чумного микроба</w:t>
      </w:r>
    </w:p>
    <w:p w:rsidR="006E2E10" w:rsidRPr="00F55F67" w:rsidRDefault="006E2E10" w:rsidP="006E2E10">
      <w:pPr>
        <w:ind w:firstLine="720"/>
        <w:jc w:val="both"/>
        <w:rPr>
          <w:sz w:val="24"/>
          <w:szCs w:val="24"/>
        </w:rPr>
      </w:pPr>
    </w:p>
    <w:p w:rsidR="00576AB9" w:rsidRPr="00F55F67" w:rsidRDefault="00576AB9" w:rsidP="00576AB9">
      <w:pPr>
        <w:ind w:firstLine="426"/>
        <w:jc w:val="both"/>
        <w:rPr>
          <w:sz w:val="24"/>
          <w:szCs w:val="24"/>
        </w:rPr>
      </w:pPr>
      <w:r w:rsidRPr="00F55F67">
        <w:rPr>
          <w:sz w:val="24"/>
          <w:szCs w:val="24"/>
        </w:rPr>
        <w:t>Иметь представление о пространственном распределении штаммов с измененными свойствами важно не только с целью определения территории их выделения. С эпидеми</w:t>
      </w:r>
      <w:r w:rsidRPr="00F55F67">
        <w:rPr>
          <w:sz w:val="24"/>
          <w:szCs w:val="24"/>
        </w:rPr>
        <w:t>о</w:t>
      </w:r>
      <w:r w:rsidRPr="00F55F67">
        <w:rPr>
          <w:sz w:val="24"/>
          <w:szCs w:val="24"/>
        </w:rPr>
        <w:t>логической точки зрения важно знание территорий, где циркулируют вирулентные шта</w:t>
      </w:r>
      <w:r w:rsidRPr="00F55F67">
        <w:rPr>
          <w:sz w:val="24"/>
          <w:szCs w:val="24"/>
        </w:rPr>
        <w:t>м</w:t>
      </w:r>
      <w:r w:rsidRPr="00F55F67">
        <w:rPr>
          <w:sz w:val="24"/>
          <w:szCs w:val="24"/>
        </w:rPr>
        <w:t xml:space="preserve">мы или штаммы с измененной вирулентностью. </w:t>
      </w:r>
    </w:p>
    <w:p w:rsidR="00576AB9" w:rsidRPr="00F55F67" w:rsidRDefault="00576AB9" w:rsidP="00576AB9">
      <w:pPr>
        <w:ind w:firstLine="426"/>
        <w:jc w:val="both"/>
        <w:rPr>
          <w:sz w:val="24"/>
          <w:szCs w:val="24"/>
        </w:rPr>
      </w:pPr>
      <w:r w:rsidRPr="00F55F67">
        <w:rPr>
          <w:sz w:val="24"/>
          <w:szCs w:val="24"/>
        </w:rPr>
        <w:t>Вирулентность штаммов с отклоняющимися свойствами, как правило, снижена. Сн</w:t>
      </w:r>
      <w:r w:rsidRPr="00F55F67">
        <w:rPr>
          <w:sz w:val="24"/>
          <w:szCs w:val="24"/>
        </w:rPr>
        <w:t>и</w:t>
      </w:r>
      <w:r w:rsidRPr="00F55F67">
        <w:rPr>
          <w:sz w:val="24"/>
          <w:szCs w:val="24"/>
        </w:rPr>
        <w:t xml:space="preserve">женной вирулентностью для лабораторных животных отличались также </w:t>
      </w:r>
      <w:r w:rsidRPr="00F55F67">
        <w:rPr>
          <w:sz w:val="24"/>
          <w:szCs w:val="24"/>
          <w:lang w:val="en-US"/>
        </w:rPr>
        <w:t>Malt</w:t>
      </w:r>
      <w:r w:rsidRPr="00F55F67">
        <w:rPr>
          <w:sz w:val="24"/>
          <w:szCs w:val="24"/>
          <w:vertAlign w:val="superscript"/>
        </w:rPr>
        <w:t>–</w:t>
      </w:r>
      <w:r w:rsidRPr="00F55F67">
        <w:rPr>
          <w:sz w:val="24"/>
          <w:szCs w:val="24"/>
        </w:rPr>
        <w:t>-штаммы</w:t>
      </w:r>
      <w:r w:rsidRPr="00F55F67">
        <w:rPr>
          <w:i/>
          <w:sz w:val="24"/>
          <w:szCs w:val="24"/>
        </w:rPr>
        <w:t xml:space="preserve">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sz w:val="24"/>
          <w:szCs w:val="24"/>
        </w:rPr>
        <w:t xml:space="preserve"> и </w:t>
      </w:r>
      <w:r w:rsidRPr="00F55F67">
        <w:rPr>
          <w:sz w:val="24"/>
          <w:szCs w:val="24"/>
          <w:lang w:val="en-US"/>
        </w:rPr>
        <w:t>Den</w:t>
      </w:r>
      <w:r w:rsidRPr="00F55F67">
        <w:rPr>
          <w:sz w:val="24"/>
          <w:szCs w:val="24"/>
          <w:vertAlign w:val="superscript"/>
        </w:rPr>
        <w:t>+</w:t>
      </w:r>
      <w:r w:rsidRPr="00F55F67">
        <w:rPr>
          <w:sz w:val="24"/>
          <w:szCs w:val="24"/>
        </w:rPr>
        <w:t>-штаммы. Вместе с тем, вирулентность для лабораторных животных остав</w:t>
      </w:r>
      <w:r w:rsidRPr="00F55F67">
        <w:rPr>
          <w:sz w:val="24"/>
          <w:szCs w:val="24"/>
        </w:rPr>
        <w:t>а</w:t>
      </w:r>
      <w:r w:rsidRPr="00F55F67">
        <w:rPr>
          <w:sz w:val="24"/>
          <w:szCs w:val="24"/>
        </w:rPr>
        <w:t xml:space="preserve">лась высокой у штаммов </w:t>
      </w:r>
      <w:r w:rsidRPr="00F55F67">
        <w:rPr>
          <w:sz w:val="24"/>
          <w:szCs w:val="24"/>
          <w:lang w:val="en-US"/>
        </w:rPr>
        <w:t>Sach</w:t>
      </w:r>
      <w:r w:rsidRPr="00F55F67">
        <w:rPr>
          <w:sz w:val="24"/>
          <w:szCs w:val="24"/>
          <w:vertAlign w:val="superscript"/>
        </w:rPr>
        <w:t>+</w:t>
      </w:r>
      <w:r w:rsidRPr="00F55F67">
        <w:rPr>
          <w:sz w:val="24"/>
          <w:szCs w:val="24"/>
        </w:rPr>
        <w:t>.</w:t>
      </w:r>
    </w:p>
    <w:p w:rsidR="00576AB9" w:rsidRPr="00F55F67" w:rsidRDefault="00576AB9" w:rsidP="00576AB9">
      <w:pPr>
        <w:ind w:firstLine="426"/>
        <w:jc w:val="both"/>
        <w:rPr>
          <w:sz w:val="24"/>
          <w:szCs w:val="24"/>
        </w:rPr>
      </w:pPr>
      <w:r w:rsidRPr="00F55F67">
        <w:rPr>
          <w:sz w:val="24"/>
          <w:szCs w:val="24"/>
        </w:rPr>
        <w:t xml:space="preserve">Вирулентность </w:t>
      </w:r>
      <w:r w:rsidRPr="00F55F67">
        <w:rPr>
          <w:sz w:val="24"/>
          <w:szCs w:val="24"/>
          <w:lang w:val="en-US"/>
        </w:rPr>
        <w:t>Arg</w:t>
      </w:r>
      <w:r w:rsidRPr="00F55F67">
        <w:rPr>
          <w:spacing w:val="-3"/>
          <w:sz w:val="24"/>
          <w:szCs w:val="24"/>
          <w:vertAlign w:val="superscript"/>
        </w:rPr>
        <w:t>–</w:t>
      </w:r>
      <w:r w:rsidRPr="00F55F67">
        <w:rPr>
          <w:spacing w:val="-3"/>
          <w:sz w:val="24"/>
          <w:szCs w:val="24"/>
        </w:rPr>
        <w:t>-штаммов</w:t>
      </w:r>
      <w:r w:rsidRPr="00F55F67">
        <w:rPr>
          <w:i/>
          <w:sz w:val="24"/>
          <w:szCs w:val="24"/>
        </w:rPr>
        <w:t xml:space="preserve">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i/>
          <w:sz w:val="24"/>
          <w:szCs w:val="24"/>
        </w:rPr>
        <w:t xml:space="preserve"> </w:t>
      </w:r>
      <w:r w:rsidRPr="00F55F67">
        <w:rPr>
          <w:sz w:val="24"/>
          <w:szCs w:val="24"/>
        </w:rPr>
        <w:t>увеличивалась от 1999 к 2008 г. (</w:t>
      </w:r>
      <w:r w:rsidRPr="00F55F67">
        <w:rPr>
          <w:sz w:val="24"/>
          <w:szCs w:val="24"/>
          <w:lang w:val="en-US"/>
        </w:rPr>
        <w:t>LD</w:t>
      </w:r>
      <w:r w:rsidRPr="00F55F67">
        <w:rPr>
          <w:sz w:val="24"/>
          <w:szCs w:val="24"/>
          <w:vertAlign w:val="subscript"/>
        </w:rPr>
        <w:t xml:space="preserve">50 </w:t>
      </w:r>
      <w:r w:rsidRPr="00F55F67">
        <w:rPr>
          <w:sz w:val="24"/>
          <w:szCs w:val="24"/>
        </w:rPr>
        <w:t>для б</w:t>
      </w:r>
      <w:r w:rsidRPr="00F55F67">
        <w:rPr>
          <w:sz w:val="24"/>
          <w:szCs w:val="24"/>
        </w:rPr>
        <w:t>е</w:t>
      </w:r>
      <w:r w:rsidRPr="00F55F67">
        <w:rPr>
          <w:sz w:val="24"/>
          <w:szCs w:val="24"/>
        </w:rPr>
        <w:t xml:space="preserve">лых мышей </w:t>
      </w:r>
      <w:r w:rsidRPr="00F55F67">
        <w:rPr>
          <w:spacing w:val="-2"/>
          <w:sz w:val="24"/>
          <w:szCs w:val="24"/>
        </w:rPr>
        <w:t xml:space="preserve">177800 и </w:t>
      </w:r>
      <w:smartTag w:uri="urn:schemas-microsoft-com:office:smarttags" w:element="metricconverter">
        <w:smartTagPr>
          <w:attr w:name="ProductID" w:val="640 м"/>
        </w:smartTagPr>
        <w:r w:rsidRPr="00F55F67">
          <w:rPr>
            <w:spacing w:val="-2"/>
            <w:sz w:val="24"/>
            <w:szCs w:val="24"/>
          </w:rPr>
          <w:t>640 м</w:t>
        </w:r>
      </w:smartTag>
      <w:r w:rsidRPr="00F55F67">
        <w:rPr>
          <w:spacing w:val="-2"/>
          <w:sz w:val="24"/>
          <w:szCs w:val="24"/>
        </w:rPr>
        <w:t xml:space="preserve">. к. соответственно), в то же время </w:t>
      </w:r>
      <w:r w:rsidRPr="00F55F67">
        <w:rPr>
          <w:snapToGrid w:val="0"/>
          <w:sz w:val="24"/>
          <w:szCs w:val="24"/>
        </w:rPr>
        <w:t>в</w:t>
      </w:r>
      <w:r w:rsidRPr="00F55F67">
        <w:rPr>
          <w:sz w:val="24"/>
          <w:szCs w:val="24"/>
        </w:rPr>
        <w:t>ирулентность штаммов с нетипичной для своей территории потребностью в аминокислотах, как правило, сниж</w:t>
      </w:r>
      <w:r w:rsidRPr="00F55F67">
        <w:rPr>
          <w:sz w:val="24"/>
          <w:szCs w:val="24"/>
        </w:rPr>
        <w:t>а</w:t>
      </w:r>
      <w:r w:rsidRPr="00F55F67">
        <w:rPr>
          <w:sz w:val="24"/>
          <w:szCs w:val="24"/>
        </w:rPr>
        <w:t xml:space="preserve">лась: </w:t>
      </w:r>
      <w:r w:rsidRPr="00F55F67">
        <w:rPr>
          <w:sz w:val="24"/>
          <w:szCs w:val="24"/>
          <w:lang w:val="en-US"/>
        </w:rPr>
        <w:t>leu</w:t>
      </w:r>
      <w:r w:rsidRPr="00F55F67">
        <w:rPr>
          <w:sz w:val="24"/>
          <w:szCs w:val="24"/>
          <w:vertAlign w:val="superscript"/>
        </w:rPr>
        <w:t>–</w:t>
      </w:r>
      <w:r w:rsidRPr="00F55F67">
        <w:rPr>
          <w:sz w:val="24"/>
          <w:szCs w:val="24"/>
        </w:rPr>
        <w:t xml:space="preserve">-штаммы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sz w:val="24"/>
          <w:szCs w:val="24"/>
        </w:rPr>
        <w:t>, циркулирующие на нетипичной для них территории и штаммы из Прикаспийского степного очага, зависимые от двух аминокислот (</w:t>
      </w:r>
      <w:r w:rsidRPr="00F55F67">
        <w:rPr>
          <w:sz w:val="24"/>
          <w:szCs w:val="24"/>
          <w:lang w:val="en-US"/>
        </w:rPr>
        <w:t>Cys</w:t>
      </w:r>
      <w:r w:rsidRPr="00F55F67">
        <w:rPr>
          <w:sz w:val="24"/>
          <w:szCs w:val="24"/>
        </w:rPr>
        <w:t>+</w:t>
      </w:r>
      <w:r w:rsidRPr="00F55F67">
        <w:rPr>
          <w:sz w:val="24"/>
          <w:szCs w:val="24"/>
          <w:lang w:val="en-US"/>
        </w:rPr>
        <w:t>Met</w:t>
      </w:r>
      <w:r w:rsidRPr="00F55F67">
        <w:rPr>
          <w:sz w:val="24"/>
          <w:szCs w:val="24"/>
        </w:rPr>
        <w:t xml:space="preserve">, </w:t>
      </w:r>
      <w:r w:rsidRPr="00F55F67">
        <w:rPr>
          <w:sz w:val="24"/>
          <w:szCs w:val="24"/>
          <w:lang w:val="en-US"/>
        </w:rPr>
        <w:t>Cys</w:t>
      </w:r>
      <w:r w:rsidRPr="00F55F67">
        <w:rPr>
          <w:sz w:val="24"/>
          <w:szCs w:val="24"/>
        </w:rPr>
        <w:t>+</w:t>
      </w:r>
      <w:r w:rsidRPr="00F55F67">
        <w:rPr>
          <w:sz w:val="24"/>
          <w:szCs w:val="24"/>
          <w:lang w:val="en-US"/>
        </w:rPr>
        <w:t>Thr</w:t>
      </w:r>
      <w:r w:rsidRPr="00F55F67">
        <w:rPr>
          <w:sz w:val="24"/>
          <w:szCs w:val="24"/>
        </w:rPr>
        <w:t>).</w:t>
      </w:r>
    </w:p>
    <w:p w:rsidR="00576AB9" w:rsidRPr="00F55F67" w:rsidRDefault="00576AB9" w:rsidP="00576AB9">
      <w:pPr>
        <w:ind w:firstLine="397"/>
        <w:jc w:val="both"/>
        <w:rPr>
          <w:sz w:val="24"/>
          <w:szCs w:val="24"/>
        </w:rPr>
      </w:pPr>
      <w:r w:rsidRPr="00F55F67">
        <w:rPr>
          <w:sz w:val="24"/>
          <w:szCs w:val="24"/>
        </w:rPr>
        <w:t xml:space="preserve">Найти связь вирулентности, циркулирующих в очагах Казахстана штаммов </w:t>
      </w:r>
      <w:r w:rsidRPr="00F55F67">
        <w:rPr>
          <w:i/>
          <w:sz w:val="24"/>
          <w:szCs w:val="24"/>
          <w:lang w:val="en-US"/>
        </w:rPr>
        <w:t>Y</w:t>
      </w:r>
      <w:r w:rsidRPr="00F55F67">
        <w:rPr>
          <w:i/>
          <w:sz w:val="24"/>
          <w:szCs w:val="24"/>
        </w:rPr>
        <w:t>.</w:t>
      </w:r>
      <w:r w:rsidRPr="00F55F67">
        <w:rPr>
          <w:i/>
          <w:sz w:val="24"/>
          <w:szCs w:val="24"/>
          <w:lang w:val="en-US"/>
        </w:rPr>
        <w:t>pestis</w:t>
      </w:r>
      <w:r w:rsidRPr="00F55F67">
        <w:rPr>
          <w:i/>
          <w:sz w:val="24"/>
          <w:szCs w:val="24"/>
        </w:rPr>
        <w:t xml:space="preserve">, </w:t>
      </w:r>
      <w:r w:rsidRPr="00F55F67">
        <w:rPr>
          <w:sz w:val="24"/>
          <w:szCs w:val="24"/>
        </w:rPr>
        <w:t xml:space="preserve">с наличием или отсутствием </w:t>
      </w:r>
      <w:r w:rsidRPr="00F55F67">
        <w:rPr>
          <w:sz w:val="24"/>
          <w:szCs w:val="24"/>
          <w:lang w:val="en-US"/>
        </w:rPr>
        <w:t>F</w:t>
      </w:r>
      <w:r w:rsidRPr="00F55F67">
        <w:rPr>
          <w:sz w:val="24"/>
          <w:szCs w:val="24"/>
        </w:rPr>
        <w:t xml:space="preserve">1 не удалось. </w:t>
      </w:r>
    </w:p>
    <w:p w:rsidR="00576AB9" w:rsidRPr="00F55F67" w:rsidRDefault="00576AB9" w:rsidP="00576AB9">
      <w:pPr>
        <w:ind w:firstLine="397"/>
        <w:jc w:val="both"/>
        <w:rPr>
          <w:sz w:val="24"/>
          <w:szCs w:val="24"/>
        </w:rPr>
      </w:pPr>
      <w:r w:rsidRPr="00F55F67">
        <w:rPr>
          <w:sz w:val="24"/>
          <w:szCs w:val="24"/>
        </w:rPr>
        <w:t>Проведен анализ территориального распределения штаммов по результатам их изуч</w:t>
      </w:r>
      <w:r w:rsidRPr="00F55F67">
        <w:rPr>
          <w:sz w:val="24"/>
          <w:szCs w:val="24"/>
        </w:rPr>
        <w:t>е</w:t>
      </w:r>
      <w:r w:rsidRPr="00F55F67">
        <w:rPr>
          <w:sz w:val="24"/>
          <w:szCs w:val="24"/>
        </w:rPr>
        <w:t xml:space="preserve">ния молекулярно-генетическими методами. Штаммы с отсутствием </w:t>
      </w:r>
      <w:r w:rsidRPr="00F55F67">
        <w:rPr>
          <w:sz w:val="24"/>
          <w:szCs w:val="24"/>
          <w:lang w:val="en-US"/>
        </w:rPr>
        <w:t>F</w:t>
      </w:r>
      <w:r w:rsidRPr="00F55F67">
        <w:rPr>
          <w:sz w:val="24"/>
          <w:szCs w:val="24"/>
        </w:rPr>
        <w:t>1 обнаружены мет</w:t>
      </w:r>
      <w:r w:rsidRPr="00F55F67">
        <w:rPr>
          <w:sz w:val="24"/>
          <w:szCs w:val="24"/>
        </w:rPr>
        <w:t>о</w:t>
      </w:r>
      <w:r w:rsidRPr="00F55F67">
        <w:rPr>
          <w:sz w:val="24"/>
          <w:szCs w:val="24"/>
        </w:rPr>
        <w:t xml:space="preserve">дом Вестерн блота в Прибалхашском автономном очаге и в Волго-Уральском песчаном природном очаге чумы (рисунок 4). </w:t>
      </w:r>
    </w:p>
    <w:p w:rsidR="00576AB9" w:rsidRPr="00F55F67" w:rsidRDefault="00576AB9" w:rsidP="00576AB9">
      <w:pPr>
        <w:ind w:firstLine="426"/>
        <w:jc w:val="both"/>
        <w:rPr>
          <w:sz w:val="24"/>
          <w:szCs w:val="24"/>
        </w:rPr>
      </w:pPr>
    </w:p>
    <w:p w:rsidR="006E2E10" w:rsidRPr="00F55F67" w:rsidRDefault="009F4633" w:rsidP="006E2E10">
      <w:pPr>
        <w:jc w:val="center"/>
        <w:rPr>
          <w:sz w:val="24"/>
          <w:szCs w:val="24"/>
        </w:rPr>
      </w:pPr>
      <w:r>
        <w:rPr>
          <w:noProof/>
        </w:rPr>
        <w:lastRenderedPageBreak/>
        <w:drawing>
          <wp:inline distT="0" distB="0" distL="0" distR="0">
            <wp:extent cx="5257800" cy="3691890"/>
            <wp:effectExtent l="19050" t="19050" r="19050" b="22860"/>
            <wp:docPr id="33" name="Рисунок 13" descr="Вестерн- бло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стерн- блот1"/>
                    <pic:cNvPicPr>
                      <a:picLocks noChangeAspect="1" noChangeArrowheads="1"/>
                    </pic:cNvPicPr>
                  </pic:nvPicPr>
                  <pic:blipFill>
                    <a:blip r:embed="rId59">
                      <a:lum contrast="6000"/>
                    </a:blip>
                    <a:srcRect l="9297" t="10519" r="5154" b="4570"/>
                    <a:stretch>
                      <a:fillRect/>
                    </a:stretch>
                  </pic:blipFill>
                  <pic:spPr bwMode="auto">
                    <a:xfrm>
                      <a:off x="0" y="0"/>
                      <a:ext cx="5257800" cy="3691890"/>
                    </a:xfrm>
                    <a:prstGeom prst="rect">
                      <a:avLst/>
                    </a:prstGeom>
                    <a:noFill/>
                    <a:ln w="15875" cmpd="sng">
                      <a:solidFill>
                        <a:srgbClr val="333333"/>
                      </a:solidFill>
                      <a:miter lim="800000"/>
                      <a:headEnd/>
                      <a:tailEnd/>
                    </a:ln>
                    <a:effectLst/>
                  </pic:spPr>
                </pic:pic>
              </a:graphicData>
            </a:graphic>
          </wp:inline>
        </w:drawing>
      </w:r>
    </w:p>
    <w:p w:rsidR="006E2E10" w:rsidRPr="00A729BF" w:rsidRDefault="006E2E10" w:rsidP="006E2E10">
      <w:pPr>
        <w:ind w:firstLine="720"/>
        <w:jc w:val="both"/>
        <w:rPr>
          <w:sz w:val="16"/>
          <w:szCs w:val="16"/>
        </w:rPr>
      </w:pPr>
    </w:p>
    <w:p w:rsidR="006E2E10" w:rsidRPr="00F55F67" w:rsidRDefault="006E2E10" w:rsidP="006E2E10">
      <w:pPr>
        <w:jc w:val="center"/>
        <w:rPr>
          <w:i/>
          <w:sz w:val="24"/>
          <w:szCs w:val="24"/>
        </w:rPr>
      </w:pPr>
      <w:r w:rsidRPr="00F55F67">
        <w:rPr>
          <w:i/>
          <w:sz w:val="24"/>
          <w:szCs w:val="24"/>
        </w:rPr>
        <w:t xml:space="preserve">Рисунок 4. Результаты изучения штаммов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i/>
          <w:sz w:val="24"/>
          <w:szCs w:val="24"/>
        </w:rPr>
        <w:t xml:space="preserve"> методом Вестерн блот</w:t>
      </w:r>
    </w:p>
    <w:p w:rsidR="00576AB9" w:rsidRPr="00A729BF" w:rsidRDefault="00576AB9" w:rsidP="009765C1">
      <w:pPr>
        <w:ind w:firstLine="397"/>
        <w:jc w:val="both"/>
      </w:pPr>
    </w:p>
    <w:p w:rsidR="009765C1" w:rsidRPr="00F55F67" w:rsidRDefault="009765C1" w:rsidP="009765C1">
      <w:pPr>
        <w:ind w:firstLine="397"/>
        <w:jc w:val="both"/>
        <w:rPr>
          <w:sz w:val="24"/>
          <w:szCs w:val="24"/>
        </w:rPr>
      </w:pPr>
      <w:r w:rsidRPr="00F55F67">
        <w:rPr>
          <w:sz w:val="24"/>
          <w:szCs w:val="24"/>
        </w:rPr>
        <w:t>Анализ плазмидного спектра изученных штаммов позволил выявить несколько вар</w:t>
      </w:r>
      <w:r w:rsidRPr="00F55F67">
        <w:rPr>
          <w:sz w:val="24"/>
          <w:szCs w:val="24"/>
        </w:rPr>
        <w:t>и</w:t>
      </w:r>
      <w:r w:rsidRPr="00F55F67">
        <w:rPr>
          <w:sz w:val="24"/>
          <w:szCs w:val="24"/>
        </w:rPr>
        <w:t>антов и их привязанность к определенным территориям. За исключением бесплазмидного варианта штаммов, которые были обнаружены в Прибалхашском (12 штаммов) и Заурал</w:t>
      </w:r>
      <w:r w:rsidRPr="00F55F67">
        <w:rPr>
          <w:sz w:val="24"/>
          <w:szCs w:val="24"/>
        </w:rPr>
        <w:t>ь</w:t>
      </w:r>
      <w:r w:rsidRPr="00F55F67">
        <w:rPr>
          <w:sz w:val="24"/>
          <w:szCs w:val="24"/>
        </w:rPr>
        <w:t>ском (1 штамм) автономном очагах, все остальные 8 вариантов распределены территор</w:t>
      </w:r>
      <w:r w:rsidRPr="00F55F67">
        <w:rPr>
          <w:sz w:val="24"/>
          <w:szCs w:val="24"/>
        </w:rPr>
        <w:t>и</w:t>
      </w:r>
      <w:r w:rsidRPr="00F55F67">
        <w:rPr>
          <w:sz w:val="24"/>
          <w:szCs w:val="24"/>
        </w:rPr>
        <w:t xml:space="preserve">ально следующим образом (рисунок 5). </w:t>
      </w:r>
    </w:p>
    <w:p w:rsidR="00576AB9" w:rsidRDefault="00576AB9" w:rsidP="00576AB9">
      <w:pPr>
        <w:ind w:firstLine="397"/>
        <w:jc w:val="both"/>
        <w:rPr>
          <w:sz w:val="24"/>
          <w:szCs w:val="24"/>
        </w:rPr>
      </w:pPr>
      <w:r w:rsidRPr="00F55F67">
        <w:rPr>
          <w:sz w:val="24"/>
          <w:szCs w:val="24"/>
        </w:rPr>
        <w:t xml:space="preserve">На территории Волго-Уральского песчаного природного очага чумы выделены 2 штамма, содержащие дополнительную криптическую плазмиду молекулярной массой 45-50 </w:t>
      </w:r>
      <w:bookmarkStart w:id="6" w:name="OLE_LINK33"/>
      <w:r w:rsidRPr="00F55F67">
        <w:rPr>
          <w:sz w:val="24"/>
          <w:szCs w:val="24"/>
          <w:lang w:val="en-US"/>
        </w:rPr>
        <w:t>kb</w:t>
      </w:r>
      <w:bookmarkEnd w:id="6"/>
      <w:r w:rsidRPr="00F55F67">
        <w:rPr>
          <w:sz w:val="24"/>
          <w:szCs w:val="24"/>
        </w:rPr>
        <w:t xml:space="preserve">. Увеличение размера плазмиды капсулопродукции до 120 </w:t>
      </w:r>
      <w:r w:rsidRPr="00F55F67">
        <w:rPr>
          <w:sz w:val="24"/>
          <w:szCs w:val="24"/>
          <w:lang w:val="en-US"/>
        </w:rPr>
        <w:t>kb</w:t>
      </w:r>
      <w:r w:rsidRPr="00F55F67">
        <w:rPr>
          <w:sz w:val="24"/>
          <w:szCs w:val="24"/>
        </w:rPr>
        <w:t xml:space="preserve"> отмечено у одного штамма в Прибалхашском автономном очаге.</w:t>
      </w:r>
      <w:r>
        <w:rPr>
          <w:sz w:val="24"/>
          <w:szCs w:val="24"/>
        </w:rPr>
        <w:t xml:space="preserve"> </w:t>
      </w:r>
      <w:r w:rsidRPr="00F55F67">
        <w:rPr>
          <w:sz w:val="24"/>
          <w:szCs w:val="24"/>
        </w:rPr>
        <w:t xml:space="preserve">Отсутствие плазмиды пестициногенности (9,5 </w:t>
      </w:r>
      <w:bookmarkStart w:id="7" w:name="OLE_LINK34"/>
      <w:r w:rsidRPr="00F55F67">
        <w:rPr>
          <w:sz w:val="24"/>
          <w:szCs w:val="24"/>
          <w:lang w:val="en-US"/>
        </w:rPr>
        <w:t>kb</w:t>
      </w:r>
      <w:bookmarkEnd w:id="7"/>
      <w:r w:rsidRPr="00F55F67">
        <w:rPr>
          <w:sz w:val="24"/>
          <w:szCs w:val="24"/>
        </w:rPr>
        <w:t>) обнаружено у штаммов в следующих автономных очагах: Волго-Уральском сте</w:t>
      </w:r>
      <w:r w:rsidRPr="00F55F67">
        <w:rPr>
          <w:sz w:val="24"/>
          <w:szCs w:val="24"/>
        </w:rPr>
        <w:t>п</w:t>
      </w:r>
      <w:r w:rsidRPr="00F55F67">
        <w:rPr>
          <w:sz w:val="24"/>
          <w:szCs w:val="24"/>
        </w:rPr>
        <w:t>ном (3 штамма), Устюртском (5 штаммов), Предустюртском (1 штамм), Приаральско-Каракумском (1 штамм) и Прибалхашском (4 штамма).</w:t>
      </w:r>
      <w:r>
        <w:rPr>
          <w:sz w:val="24"/>
          <w:szCs w:val="24"/>
        </w:rPr>
        <w:t xml:space="preserve"> </w:t>
      </w:r>
    </w:p>
    <w:p w:rsidR="00576AB9" w:rsidRPr="00F55F67" w:rsidRDefault="00576AB9" w:rsidP="00576AB9">
      <w:pPr>
        <w:ind w:firstLine="397"/>
        <w:jc w:val="both"/>
        <w:rPr>
          <w:sz w:val="24"/>
          <w:szCs w:val="24"/>
        </w:rPr>
      </w:pPr>
      <w:r w:rsidRPr="00F55F67">
        <w:rPr>
          <w:sz w:val="24"/>
          <w:szCs w:val="24"/>
        </w:rPr>
        <w:t>Плазмида капсулопродукции не выявлена лишь у 2 штаммов в Прибалхашском и С</w:t>
      </w:r>
      <w:r w:rsidRPr="00F55F67">
        <w:rPr>
          <w:sz w:val="24"/>
          <w:szCs w:val="24"/>
        </w:rPr>
        <w:t>а</w:t>
      </w:r>
      <w:r w:rsidRPr="00F55F67">
        <w:rPr>
          <w:sz w:val="24"/>
          <w:szCs w:val="24"/>
        </w:rPr>
        <w:t>рыджазском автономных очагах (1 штамм).</w:t>
      </w:r>
      <w:r>
        <w:rPr>
          <w:sz w:val="24"/>
          <w:szCs w:val="24"/>
        </w:rPr>
        <w:t xml:space="preserve"> </w:t>
      </w:r>
      <w:r w:rsidRPr="00F55F67">
        <w:rPr>
          <w:sz w:val="24"/>
          <w:szCs w:val="24"/>
        </w:rPr>
        <w:t>В Прибалхашском автономном очаге и в Во</w:t>
      </w:r>
      <w:r w:rsidRPr="00F55F67">
        <w:rPr>
          <w:sz w:val="24"/>
          <w:szCs w:val="24"/>
        </w:rPr>
        <w:t>л</w:t>
      </w:r>
      <w:r w:rsidRPr="00F55F67">
        <w:rPr>
          <w:sz w:val="24"/>
          <w:szCs w:val="24"/>
        </w:rPr>
        <w:t xml:space="preserve">го-Уральском песчаном природном очаге выявлено по 1 штамму </w:t>
      </w:r>
      <w:r w:rsidRPr="00F55F67">
        <w:rPr>
          <w:i/>
          <w:sz w:val="24"/>
          <w:szCs w:val="24"/>
          <w:lang w:val="en-US"/>
        </w:rPr>
        <w:t>Y</w:t>
      </w:r>
      <w:r w:rsidRPr="00F55F67">
        <w:rPr>
          <w:i/>
          <w:sz w:val="24"/>
          <w:szCs w:val="24"/>
        </w:rPr>
        <w:t xml:space="preserve">. </w:t>
      </w:r>
      <w:r w:rsidRPr="00F55F67">
        <w:rPr>
          <w:i/>
          <w:sz w:val="24"/>
          <w:szCs w:val="24"/>
          <w:lang w:val="en-US"/>
        </w:rPr>
        <w:t>pestis</w:t>
      </w:r>
      <w:r w:rsidRPr="00F55F67">
        <w:rPr>
          <w:sz w:val="24"/>
          <w:szCs w:val="24"/>
        </w:rPr>
        <w:t>, у которых обн</w:t>
      </w:r>
      <w:r w:rsidRPr="00F55F67">
        <w:rPr>
          <w:sz w:val="24"/>
          <w:szCs w:val="24"/>
        </w:rPr>
        <w:t>а</w:t>
      </w:r>
      <w:r w:rsidRPr="00F55F67">
        <w:rPr>
          <w:sz w:val="24"/>
          <w:szCs w:val="24"/>
        </w:rPr>
        <w:t xml:space="preserve">ружена лишь одна плазмида кальций-зависимости (70 </w:t>
      </w:r>
      <w:r w:rsidRPr="00F55F67">
        <w:rPr>
          <w:sz w:val="24"/>
          <w:szCs w:val="24"/>
          <w:lang w:val="en-US"/>
        </w:rPr>
        <w:t>kb</w:t>
      </w:r>
      <w:r w:rsidRPr="00F55F67">
        <w:rPr>
          <w:sz w:val="24"/>
          <w:szCs w:val="24"/>
        </w:rPr>
        <w:t>). Отсутствие двух плазмид ка</w:t>
      </w:r>
      <w:r w:rsidRPr="00F55F67">
        <w:rPr>
          <w:sz w:val="24"/>
          <w:szCs w:val="24"/>
        </w:rPr>
        <w:t>п</w:t>
      </w:r>
      <w:r w:rsidRPr="00F55F67">
        <w:rPr>
          <w:sz w:val="24"/>
          <w:szCs w:val="24"/>
        </w:rPr>
        <w:t>сулопродукции и кальцийзависимости отмечено у музейного штамма из Прибалхашскоого автономного очага. По 2 штамма из Приаральско-Каракумского и Прибалхашского авт</w:t>
      </w:r>
      <w:r w:rsidRPr="00F55F67">
        <w:rPr>
          <w:sz w:val="24"/>
          <w:szCs w:val="24"/>
        </w:rPr>
        <w:t>о</w:t>
      </w:r>
      <w:r w:rsidRPr="00F55F67">
        <w:rPr>
          <w:sz w:val="24"/>
          <w:szCs w:val="24"/>
        </w:rPr>
        <w:t xml:space="preserve">номных очагов имели лишь плазмиду капсулопродукции (110 </w:t>
      </w:r>
      <w:r w:rsidRPr="00F55F67">
        <w:rPr>
          <w:sz w:val="24"/>
          <w:szCs w:val="24"/>
          <w:lang w:val="en-US"/>
        </w:rPr>
        <w:t>kb</w:t>
      </w:r>
      <w:r w:rsidRPr="00F55F67">
        <w:rPr>
          <w:sz w:val="24"/>
          <w:szCs w:val="24"/>
        </w:rPr>
        <w:t>). Отсутствие плазмиды кальций-зависимости отмечено у 5 штаммов из Прибалхашского и у 1 штамма из Урало-Уилского очагов.</w:t>
      </w:r>
    </w:p>
    <w:p w:rsidR="00A729BF" w:rsidRDefault="00A729BF" w:rsidP="00A729BF">
      <w:pPr>
        <w:ind w:firstLine="397"/>
        <w:jc w:val="both"/>
        <w:rPr>
          <w:sz w:val="24"/>
          <w:szCs w:val="24"/>
        </w:rPr>
      </w:pPr>
      <w:r w:rsidRPr="00F55F67">
        <w:rPr>
          <w:sz w:val="24"/>
          <w:szCs w:val="24"/>
        </w:rPr>
        <w:t>Пространственное распределение штаммов по результатам мультилокусной ПЦР представлено на рисунке 6.</w:t>
      </w:r>
    </w:p>
    <w:p w:rsidR="00A729BF" w:rsidRPr="00F55F67" w:rsidRDefault="00A729BF" w:rsidP="00A729BF">
      <w:pPr>
        <w:ind w:firstLine="397"/>
        <w:jc w:val="both"/>
        <w:rPr>
          <w:sz w:val="24"/>
          <w:szCs w:val="24"/>
        </w:rPr>
      </w:pPr>
      <w:r w:rsidRPr="00F55F67">
        <w:rPr>
          <w:sz w:val="24"/>
          <w:szCs w:val="24"/>
        </w:rPr>
        <w:t xml:space="preserve">Штаммы с отсутствием гена </w:t>
      </w:r>
      <w:r w:rsidRPr="00F55F67">
        <w:rPr>
          <w:sz w:val="24"/>
          <w:szCs w:val="24"/>
          <w:lang w:val="en-US"/>
        </w:rPr>
        <w:t>F</w:t>
      </w:r>
      <w:r w:rsidRPr="00F55F67">
        <w:rPr>
          <w:sz w:val="24"/>
          <w:szCs w:val="24"/>
        </w:rPr>
        <w:t>1 обнаружены в Прибалхашском автономном (5), в Во</w:t>
      </w:r>
      <w:r w:rsidRPr="00F55F67">
        <w:rPr>
          <w:sz w:val="24"/>
          <w:szCs w:val="24"/>
        </w:rPr>
        <w:t>л</w:t>
      </w:r>
      <w:r w:rsidRPr="00F55F67">
        <w:rPr>
          <w:sz w:val="24"/>
          <w:szCs w:val="24"/>
        </w:rPr>
        <w:t>го-Уральском песчаном природном (1) очагах и в Сарыджазском автономном (1) очаге. В Прибалхашском (16 штаммов), Приаральско-Каракумском (2) Зауральском (1) автоно</w:t>
      </w:r>
      <w:r w:rsidRPr="00F55F67">
        <w:rPr>
          <w:sz w:val="24"/>
          <w:szCs w:val="24"/>
        </w:rPr>
        <w:t>м</w:t>
      </w:r>
      <w:r w:rsidRPr="00F55F67">
        <w:rPr>
          <w:sz w:val="24"/>
          <w:szCs w:val="24"/>
        </w:rPr>
        <w:t xml:space="preserve">ных очагах обнаружены штаммы с отсутствием гена </w:t>
      </w:r>
      <w:r w:rsidRPr="00F55F67">
        <w:rPr>
          <w:sz w:val="24"/>
          <w:szCs w:val="24"/>
          <w:lang w:val="en-US"/>
        </w:rPr>
        <w:t>Rep</w:t>
      </w:r>
      <w:r w:rsidRPr="00F55F67">
        <w:rPr>
          <w:sz w:val="24"/>
          <w:szCs w:val="24"/>
        </w:rPr>
        <w:t>. Штаммы с отс</w:t>
      </w:r>
      <w:r w:rsidRPr="00F55F67">
        <w:rPr>
          <w:sz w:val="24"/>
          <w:szCs w:val="24"/>
          <w:lang w:val="kk-KZ"/>
        </w:rPr>
        <w:t>у</w:t>
      </w:r>
      <w:r w:rsidRPr="00F55F67">
        <w:rPr>
          <w:sz w:val="24"/>
          <w:szCs w:val="24"/>
        </w:rPr>
        <w:t>тс</w:t>
      </w:r>
      <w:r w:rsidRPr="00F55F67">
        <w:rPr>
          <w:sz w:val="24"/>
          <w:szCs w:val="24"/>
          <w:lang w:val="kk-KZ"/>
        </w:rPr>
        <w:t>т</w:t>
      </w:r>
      <w:r w:rsidRPr="00F55F67">
        <w:rPr>
          <w:sz w:val="24"/>
          <w:szCs w:val="24"/>
        </w:rPr>
        <w:t xml:space="preserve">вием гена </w:t>
      </w:r>
      <w:r w:rsidRPr="00F55F67">
        <w:rPr>
          <w:sz w:val="24"/>
          <w:szCs w:val="24"/>
          <w:lang w:val="en-US"/>
        </w:rPr>
        <w:t>pst</w:t>
      </w:r>
      <w:r w:rsidRPr="00F55F67">
        <w:rPr>
          <w:sz w:val="24"/>
          <w:szCs w:val="24"/>
        </w:rPr>
        <w:t xml:space="preserve"> </w:t>
      </w:r>
      <w:r w:rsidRPr="00F55F67">
        <w:rPr>
          <w:sz w:val="24"/>
          <w:szCs w:val="24"/>
        </w:rPr>
        <w:lastRenderedPageBreak/>
        <w:t>выявлены в 6 очагах: Устюртском (9), Предустюртском (1), Прибалхашском (11), Пр</w:t>
      </w:r>
      <w:r w:rsidRPr="00F55F67">
        <w:rPr>
          <w:sz w:val="24"/>
          <w:szCs w:val="24"/>
        </w:rPr>
        <w:t>и</w:t>
      </w:r>
      <w:r w:rsidRPr="00F55F67">
        <w:rPr>
          <w:sz w:val="24"/>
          <w:szCs w:val="24"/>
        </w:rPr>
        <w:t>аральско-Каракумском (3) Волго-Уральском песчаном (1) и Волго-Уральском степном (4).</w:t>
      </w:r>
    </w:p>
    <w:p w:rsidR="006E2E10" w:rsidRPr="00F55F67" w:rsidRDefault="006E2E10" w:rsidP="006E2E10">
      <w:pPr>
        <w:ind w:firstLine="720"/>
        <w:jc w:val="both"/>
        <w:rPr>
          <w:sz w:val="24"/>
          <w:szCs w:val="24"/>
        </w:rPr>
      </w:pPr>
    </w:p>
    <w:p w:rsidR="006E2E10" w:rsidRPr="00F55F67" w:rsidRDefault="009F4633" w:rsidP="006E2E10">
      <w:pPr>
        <w:jc w:val="center"/>
        <w:rPr>
          <w:sz w:val="24"/>
          <w:szCs w:val="24"/>
        </w:rPr>
      </w:pPr>
      <w:r>
        <w:rPr>
          <w:noProof/>
        </w:rPr>
        <w:drawing>
          <wp:inline distT="0" distB="0" distL="0" distR="0">
            <wp:extent cx="5374640" cy="3774440"/>
            <wp:effectExtent l="19050" t="19050" r="16510" b="16510"/>
            <wp:docPr id="34" name="Рисунок 16" descr="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1111111111"/>
                    <pic:cNvPicPr>
                      <a:picLocks noChangeAspect="1" noChangeArrowheads="1"/>
                    </pic:cNvPicPr>
                  </pic:nvPicPr>
                  <pic:blipFill>
                    <a:blip r:embed="rId60"/>
                    <a:srcRect l="7445" t="10519" r="5154" b="2760"/>
                    <a:stretch>
                      <a:fillRect/>
                    </a:stretch>
                  </pic:blipFill>
                  <pic:spPr bwMode="auto">
                    <a:xfrm>
                      <a:off x="0" y="0"/>
                      <a:ext cx="5374640" cy="3774440"/>
                    </a:xfrm>
                    <a:prstGeom prst="rect">
                      <a:avLst/>
                    </a:prstGeom>
                    <a:noFill/>
                    <a:ln w="15875" cmpd="sng">
                      <a:solidFill>
                        <a:srgbClr val="333333"/>
                      </a:solidFill>
                      <a:miter lim="800000"/>
                      <a:headEnd/>
                      <a:tailEnd/>
                    </a:ln>
                    <a:effectLst/>
                  </pic:spPr>
                </pic:pic>
              </a:graphicData>
            </a:graphic>
          </wp:inline>
        </w:drawing>
      </w:r>
    </w:p>
    <w:p w:rsidR="006E2E10" w:rsidRPr="00F55F67" w:rsidRDefault="006E2E10" w:rsidP="006E2E10">
      <w:pPr>
        <w:ind w:firstLine="720"/>
        <w:jc w:val="both"/>
        <w:rPr>
          <w:sz w:val="24"/>
          <w:szCs w:val="24"/>
        </w:rPr>
      </w:pPr>
    </w:p>
    <w:p w:rsidR="006E2E10" w:rsidRPr="00F55F67" w:rsidRDefault="006E2E10" w:rsidP="006E2E10">
      <w:pPr>
        <w:jc w:val="center"/>
        <w:rPr>
          <w:i/>
          <w:sz w:val="24"/>
          <w:szCs w:val="24"/>
        </w:rPr>
      </w:pPr>
      <w:r w:rsidRPr="00F55F67">
        <w:rPr>
          <w:i/>
          <w:sz w:val="24"/>
          <w:szCs w:val="24"/>
        </w:rPr>
        <w:t xml:space="preserve">Рисунок 5. Результаты изучения плазмидного профиля штаммов </w:t>
      </w:r>
      <w:r w:rsidRPr="00F55F67">
        <w:rPr>
          <w:i/>
          <w:sz w:val="24"/>
          <w:szCs w:val="24"/>
          <w:lang w:val="en-US"/>
        </w:rPr>
        <w:t>Y</w:t>
      </w:r>
      <w:r w:rsidRPr="00F55F67">
        <w:rPr>
          <w:i/>
          <w:sz w:val="24"/>
          <w:szCs w:val="24"/>
        </w:rPr>
        <w:t xml:space="preserve">. </w:t>
      </w:r>
      <w:r w:rsidRPr="00F55F67">
        <w:rPr>
          <w:i/>
          <w:sz w:val="24"/>
          <w:szCs w:val="24"/>
          <w:lang w:val="en-US"/>
        </w:rPr>
        <w:t>pestis</w:t>
      </w:r>
    </w:p>
    <w:p w:rsidR="006E2E10" w:rsidRPr="00F55F67" w:rsidRDefault="006E2E10" w:rsidP="006E2E10">
      <w:pPr>
        <w:jc w:val="center"/>
        <w:rPr>
          <w:i/>
          <w:sz w:val="24"/>
          <w:szCs w:val="24"/>
        </w:rPr>
      </w:pPr>
    </w:p>
    <w:p w:rsidR="00576AB9" w:rsidRPr="00F55F67" w:rsidRDefault="00576AB9" w:rsidP="009765C1">
      <w:pPr>
        <w:ind w:firstLine="397"/>
        <w:jc w:val="both"/>
        <w:rPr>
          <w:sz w:val="24"/>
          <w:szCs w:val="24"/>
        </w:rPr>
      </w:pPr>
    </w:p>
    <w:p w:rsidR="006E2E10" w:rsidRPr="00F55F67" w:rsidRDefault="009F4633" w:rsidP="006E2E10">
      <w:pPr>
        <w:jc w:val="center"/>
        <w:rPr>
          <w:sz w:val="24"/>
          <w:szCs w:val="24"/>
          <w:lang w:val="en-US"/>
        </w:rPr>
      </w:pPr>
      <w:r>
        <w:rPr>
          <w:noProof/>
        </w:rPr>
        <w:drawing>
          <wp:inline distT="0" distB="0" distL="0" distR="0">
            <wp:extent cx="5257800" cy="3774440"/>
            <wp:effectExtent l="19050" t="19050" r="19050" b="16510"/>
            <wp:docPr id="35" name="Рисунок 19" descr="ПЦ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ЦР1"/>
                    <pic:cNvPicPr>
                      <a:picLocks noChangeAspect="1" noChangeArrowheads="1"/>
                    </pic:cNvPicPr>
                  </pic:nvPicPr>
                  <pic:blipFill>
                    <a:blip r:embed="rId61"/>
                    <a:srcRect l="9297" t="7903" r="5154" b="5379"/>
                    <a:stretch>
                      <a:fillRect/>
                    </a:stretch>
                  </pic:blipFill>
                  <pic:spPr bwMode="auto">
                    <a:xfrm>
                      <a:off x="0" y="0"/>
                      <a:ext cx="5257800" cy="3774440"/>
                    </a:xfrm>
                    <a:prstGeom prst="rect">
                      <a:avLst/>
                    </a:prstGeom>
                    <a:noFill/>
                    <a:ln w="15875" cmpd="sng">
                      <a:solidFill>
                        <a:srgbClr val="333333"/>
                      </a:solidFill>
                      <a:miter lim="800000"/>
                      <a:headEnd/>
                      <a:tailEnd/>
                    </a:ln>
                    <a:effectLst/>
                  </pic:spPr>
                </pic:pic>
              </a:graphicData>
            </a:graphic>
          </wp:inline>
        </w:drawing>
      </w:r>
    </w:p>
    <w:p w:rsidR="006E2E10" w:rsidRPr="00F55F67" w:rsidRDefault="006E2E10" w:rsidP="006E2E10">
      <w:pPr>
        <w:ind w:firstLine="720"/>
        <w:jc w:val="both"/>
        <w:rPr>
          <w:bCs/>
          <w:i/>
          <w:sz w:val="24"/>
          <w:szCs w:val="24"/>
          <w:lang w:val="en-US"/>
        </w:rPr>
      </w:pPr>
    </w:p>
    <w:p w:rsidR="006E2E10" w:rsidRPr="00F55F67" w:rsidRDefault="006E2E10" w:rsidP="006E2E10">
      <w:pPr>
        <w:jc w:val="center"/>
        <w:rPr>
          <w:bCs/>
          <w:i/>
          <w:sz w:val="24"/>
          <w:szCs w:val="24"/>
        </w:rPr>
      </w:pPr>
      <w:r w:rsidRPr="00F55F67">
        <w:rPr>
          <w:bCs/>
          <w:i/>
          <w:sz w:val="24"/>
          <w:szCs w:val="24"/>
        </w:rPr>
        <w:t>Рисунок 6. Результаты исследования штаммов в мультилокусной ПЦР</w:t>
      </w:r>
    </w:p>
    <w:p w:rsidR="006E2E10" w:rsidRPr="00F55F67" w:rsidRDefault="006E2E10" w:rsidP="006E2E10">
      <w:pPr>
        <w:ind w:firstLine="397"/>
        <w:jc w:val="both"/>
        <w:rPr>
          <w:bCs/>
          <w:sz w:val="24"/>
          <w:szCs w:val="24"/>
        </w:rPr>
      </w:pPr>
      <w:r w:rsidRPr="00F55F67">
        <w:rPr>
          <w:bCs/>
          <w:sz w:val="24"/>
          <w:szCs w:val="24"/>
        </w:rPr>
        <w:lastRenderedPageBreak/>
        <w:t xml:space="preserve">Таким образом, с использованием ГИС-технологии </w:t>
      </w:r>
      <w:r w:rsidRPr="00F55F67">
        <w:rPr>
          <w:sz w:val="24"/>
          <w:szCs w:val="24"/>
        </w:rPr>
        <w:t xml:space="preserve">создана электронная база данных </w:t>
      </w:r>
      <w:r w:rsidRPr="00F55F67">
        <w:rPr>
          <w:bCs/>
          <w:sz w:val="24"/>
          <w:szCs w:val="24"/>
        </w:rPr>
        <w:t xml:space="preserve">по фенотипическим и генотипическим признакам </w:t>
      </w:r>
      <w:r w:rsidRPr="00F55F67">
        <w:rPr>
          <w:sz w:val="24"/>
          <w:szCs w:val="24"/>
        </w:rPr>
        <w:t>атипичных</w:t>
      </w:r>
      <w:r w:rsidRPr="00F55F67">
        <w:rPr>
          <w:bCs/>
          <w:sz w:val="24"/>
          <w:szCs w:val="24"/>
        </w:rPr>
        <w:t xml:space="preserve"> штаммов чумного микроба. Созданная база данных и ГИС позволяют:</w:t>
      </w:r>
    </w:p>
    <w:p w:rsidR="006E2E10" w:rsidRPr="00F55F67" w:rsidRDefault="006E2E10" w:rsidP="00141E01">
      <w:pPr>
        <w:numPr>
          <w:ilvl w:val="0"/>
          <w:numId w:val="35"/>
        </w:numPr>
        <w:tabs>
          <w:tab w:val="left" w:pos="709"/>
        </w:tabs>
        <w:ind w:left="0" w:firstLine="426"/>
        <w:jc w:val="both"/>
        <w:rPr>
          <w:bCs/>
          <w:sz w:val="24"/>
          <w:szCs w:val="24"/>
        </w:rPr>
      </w:pPr>
      <w:r w:rsidRPr="00F55F67">
        <w:rPr>
          <w:bCs/>
          <w:sz w:val="24"/>
          <w:szCs w:val="24"/>
        </w:rPr>
        <w:t>проводить сравнительное исследование свойств штаммов с целью регистрации н</w:t>
      </w:r>
      <w:r w:rsidRPr="00F55F67">
        <w:rPr>
          <w:bCs/>
          <w:sz w:val="24"/>
          <w:szCs w:val="24"/>
        </w:rPr>
        <w:t>о</w:t>
      </w:r>
      <w:r w:rsidRPr="00F55F67">
        <w:rPr>
          <w:bCs/>
          <w:sz w:val="24"/>
          <w:szCs w:val="24"/>
        </w:rPr>
        <w:t>вых штаммов и наблюдать за их распространением;</w:t>
      </w:r>
    </w:p>
    <w:p w:rsidR="006E2E10" w:rsidRPr="00F55F67" w:rsidRDefault="006E2E10" w:rsidP="00141E01">
      <w:pPr>
        <w:numPr>
          <w:ilvl w:val="0"/>
          <w:numId w:val="35"/>
        </w:numPr>
        <w:tabs>
          <w:tab w:val="left" w:pos="709"/>
        </w:tabs>
        <w:ind w:left="0" w:firstLine="426"/>
        <w:jc w:val="both"/>
        <w:rPr>
          <w:color w:val="000000"/>
          <w:sz w:val="24"/>
          <w:szCs w:val="24"/>
        </w:rPr>
      </w:pPr>
      <w:r w:rsidRPr="00F55F67">
        <w:rPr>
          <w:color w:val="000000"/>
          <w:sz w:val="24"/>
          <w:szCs w:val="24"/>
        </w:rPr>
        <w:t>накапливать и анализировать информацию о выделенных штаммах чумного микр</w:t>
      </w:r>
      <w:r w:rsidRPr="00F55F67">
        <w:rPr>
          <w:color w:val="000000"/>
          <w:sz w:val="24"/>
          <w:szCs w:val="24"/>
        </w:rPr>
        <w:t>о</w:t>
      </w:r>
      <w:r w:rsidRPr="00F55F67">
        <w:rPr>
          <w:color w:val="000000"/>
          <w:sz w:val="24"/>
          <w:szCs w:val="24"/>
        </w:rPr>
        <w:t>ба, оперативно находить нужные сведения и отображать их в удобном для использования виде;</w:t>
      </w:r>
    </w:p>
    <w:p w:rsidR="006E2E10" w:rsidRPr="00F55F67" w:rsidRDefault="006E2E10" w:rsidP="00141E01">
      <w:pPr>
        <w:numPr>
          <w:ilvl w:val="0"/>
          <w:numId w:val="35"/>
        </w:numPr>
        <w:tabs>
          <w:tab w:val="left" w:pos="709"/>
        </w:tabs>
        <w:ind w:left="0" w:firstLine="426"/>
        <w:jc w:val="both"/>
        <w:rPr>
          <w:sz w:val="24"/>
          <w:szCs w:val="24"/>
        </w:rPr>
      </w:pPr>
      <w:r w:rsidRPr="00F55F67">
        <w:rPr>
          <w:sz w:val="24"/>
          <w:szCs w:val="24"/>
        </w:rPr>
        <w:t>акцентировать внимание на тех участках, где выделяются эпидемически значимые (вирулентные) штаммы чумного микроба, что позволит своевременно и адекватно план</w:t>
      </w:r>
      <w:r w:rsidRPr="00F55F67">
        <w:rPr>
          <w:sz w:val="24"/>
          <w:szCs w:val="24"/>
        </w:rPr>
        <w:t>и</w:t>
      </w:r>
      <w:r w:rsidRPr="00F55F67">
        <w:rPr>
          <w:sz w:val="24"/>
          <w:szCs w:val="24"/>
        </w:rPr>
        <w:t>ровать проведение профилактических противоэпидемических мероприятий;</w:t>
      </w:r>
    </w:p>
    <w:p w:rsidR="006E2E10" w:rsidRPr="00F55F67" w:rsidRDefault="006E2E10" w:rsidP="00141E01">
      <w:pPr>
        <w:numPr>
          <w:ilvl w:val="0"/>
          <w:numId w:val="35"/>
        </w:numPr>
        <w:tabs>
          <w:tab w:val="left" w:pos="709"/>
        </w:tabs>
        <w:ind w:left="0" w:firstLine="426"/>
        <w:jc w:val="both"/>
        <w:rPr>
          <w:sz w:val="24"/>
          <w:szCs w:val="24"/>
        </w:rPr>
      </w:pPr>
      <w:r w:rsidRPr="00F55F67">
        <w:rPr>
          <w:sz w:val="24"/>
          <w:szCs w:val="24"/>
        </w:rPr>
        <w:t>изменить тактику лабораторной диагностики, повысить ее эффективность, что, в конечном итоге, будет способствовать повышению эффективности профилактики чумы.</w:t>
      </w:r>
    </w:p>
    <w:p w:rsidR="006E2E10" w:rsidRPr="00F55F67" w:rsidRDefault="006E2E10" w:rsidP="006E2E10">
      <w:pPr>
        <w:ind w:firstLine="360"/>
        <w:jc w:val="center"/>
        <w:rPr>
          <w:sz w:val="24"/>
          <w:szCs w:val="24"/>
        </w:rPr>
      </w:pPr>
    </w:p>
    <w:p w:rsidR="006E2E10" w:rsidRDefault="006E2E10" w:rsidP="006E2E10"/>
    <w:p w:rsidR="00911EDB" w:rsidRDefault="00911EDB" w:rsidP="00911EDB">
      <w:pPr>
        <w:tabs>
          <w:tab w:val="left" w:pos="-2127"/>
        </w:tabs>
        <w:jc w:val="center"/>
        <w:rPr>
          <w:lang w:val="en-US"/>
        </w:rPr>
      </w:pPr>
      <w:r w:rsidRPr="00B325AC">
        <w:rPr>
          <w:lang w:val="en-US"/>
        </w:rPr>
        <w:t xml:space="preserve">GEOGRAPHIC INFORMATION SYSTEM </w:t>
      </w:r>
      <w:r w:rsidRPr="00911EDB">
        <w:rPr>
          <w:lang w:val="en-US"/>
        </w:rPr>
        <w:t>(</w:t>
      </w:r>
      <w:r>
        <w:rPr>
          <w:lang w:val="en-US"/>
        </w:rPr>
        <w:t>GIS</w:t>
      </w:r>
      <w:r w:rsidRPr="00911EDB">
        <w:rPr>
          <w:lang w:val="en-US"/>
        </w:rPr>
        <w:t xml:space="preserve">) </w:t>
      </w:r>
      <w:r w:rsidRPr="00B325AC">
        <w:rPr>
          <w:lang w:val="en-US"/>
        </w:rPr>
        <w:t xml:space="preserve">IN MICROBIOLOGICAL </w:t>
      </w:r>
    </w:p>
    <w:p w:rsidR="00911EDB" w:rsidRPr="00B325AC" w:rsidRDefault="00911EDB" w:rsidP="00911EDB">
      <w:pPr>
        <w:tabs>
          <w:tab w:val="left" w:pos="-2127"/>
        </w:tabs>
        <w:jc w:val="center"/>
        <w:rPr>
          <w:lang w:val="en-US"/>
        </w:rPr>
      </w:pPr>
      <w:r w:rsidRPr="00B325AC">
        <w:rPr>
          <w:lang w:val="en-US"/>
        </w:rPr>
        <w:t>MONITORING OF PLAGUE</w:t>
      </w:r>
    </w:p>
    <w:p w:rsidR="00911EDB" w:rsidRPr="00B325AC" w:rsidRDefault="00911EDB" w:rsidP="00911EDB">
      <w:pPr>
        <w:jc w:val="center"/>
        <w:rPr>
          <w:smallCaps/>
          <w:lang w:val="en-US"/>
        </w:rPr>
      </w:pPr>
    </w:p>
    <w:p w:rsidR="00911EDB" w:rsidRPr="00170A68" w:rsidRDefault="00911EDB" w:rsidP="00911EDB">
      <w:pPr>
        <w:jc w:val="center"/>
        <w:rPr>
          <w:b/>
          <w:lang w:val="en-US"/>
        </w:rPr>
      </w:pPr>
      <w:r w:rsidRPr="00B325AC">
        <w:rPr>
          <w:b/>
          <w:lang w:val="de-DE"/>
        </w:rPr>
        <w:t>T</w:t>
      </w:r>
      <w:r w:rsidRPr="00B325AC">
        <w:rPr>
          <w:b/>
          <w:lang w:val="en-US"/>
        </w:rPr>
        <w:t xml:space="preserve">. </w:t>
      </w:r>
      <w:r w:rsidRPr="00B325AC">
        <w:rPr>
          <w:b/>
          <w:lang w:val="de-DE"/>
        </w:rPr>
        <w:t>V</w:t>
      </w:r>
      <w:r w:rsidRPr="00B325AC">
        <w:rPr>
          <w:b/>
          <w:lang w:val="en-US"/>
        </w:rPr>
        <w:t>.</w:t>
      </w:r>
      <w:r w:rsidRPr="00B325AC">
        <w:rPr>
          <w:b/>
          <w:lang w:val="de-DE"/>
        </w:rPr>
        <w:t xml:space="preserve"> Meka</w:t>
      </w:r>
      <w:r w:rsidRPr="00B325AC">
        <w:rPr>
          <w:b/>
          <w:lang w:val="en-US"/>
        </w:rPr>
        <w:t>-</w:t>
      </w:r>
      <w:r w:rsidRPr="00B325AC">
        <w:rPr>
          <w:b/>
          <w:lang w:val="de-DE"/>
        </w:rPr>
        <w:t>Mechenko</w:t>
      </w:r>
      <w:r w:rsidRPr="00B325AC">
        <w:rPr>
          <w:b/>
          <w:lang w:val="en-US"/>
        </w:rPr>
        <w:t xml:space="preserve">, </w:t>
      </w:r>
      <w:r w:rsidRPr="00B325AC">
        <w:rPr>
          <w:b/>
          <w:lang w:val="de-DE"/>
        </w:rPr>
        <w:t>L</w:t>
      </w:r>
      <w:r w:rsidRPr="00B325AC">
        <w:rPr>
          <w:b/>
          <w:lang w:val="en-US"/>
        </w:rPr>
        <w:t xml:space="preserve">. </w:t>
      </w:r>
      <w:r w:rsidRPr="00B325AC">
        <w:rPr>
          <w:b/>
          <w:lang w:val="de-DE"/>
        </w:rPr>
        <w:t>E</w:t>
      </w:r>
      <w:r w:rsidRPr="00B325AC">
        <w:rPr>
          <w:b/>
          <w:lang w:val="en-US"/>
        </w:rPr>
        <w:t>.</w:t>
      </w:r>
      <w:r w:rsidRPr="00B325AC">
        <w:rPr>
          <w:b/>
          <w:lang w:val="de-DE"/>
        </w:rPr>
        <w:t xml:space="preserve"> Nekrassova</w:t>
      </w:r>
      <w:r w:rsidRPr="00B325AC">
        <w:rPr>
          <w:b/>
          <w:lang w:val="en-US"/>
        </w:rPr>
        <w:t xml:space="preserve">, </w:t>
      </w:r>
      <w:r w:rsidRPr="00B325AC">
        <w:rPr>
          <w:b/>
          <w:lang w:val="de-DE"/>
        </w:rPr>
        <w:t>V</w:t>
      </w:r>
      <w:r w:rsidRPr="00B325AC">
        <w:rPr>
          <w:b/>
          <w:lang w:val="en-US"/>
        </w:rPr>
        <w:t xml:space="preserve">. </w:t>
      </w:r>
      <w:r w:rsidRPr="00B325AC">
        <w:rPr>
          <w:b/>
          <w:lang w:val="de-DE"/>
        </w:rPr>
        <w:t>P</w:t>
      </w:r>
      <w:r w:rsidRPr="00B325AC">
        <w:rPr>
          <w:b/>
          <w:lang w:val="en-US"/>
        </w:rPr>
        <w:t>.</w:t>
      </w:r>
      <w:r w:rsidRPr="00B325AC">
        <w:rPr>
          <w:b/>
          <w:lang w:val="de-DE"/>
        </w:rPr>
        <w:t xml:space="preserve"> Sadovskaya</w:t>
      </w:r>
      <w:r w:rsidRPr="00B325AC">
        <w:rPr>
          <w:b/>
          <w:lang w:val="en-US"/>
        </w:rPr>
        <w:t xml:space="preserve">, V. M. Dubyanskiy, L. Yu. Lukhnova, </w:t>
      </w:r>
    </w:p>
    <w:p w:rsidR="00911EDB" w:rsidRPr="00B325AC" w:rsidRDefault="00911EDB" w:rsidP="00911EDB">
      <w:pPr>
        <w:jc w:val="center"/>
        <w:rPr>
          <w:b/>
          <w:lang w:val="en-US"/>
        </w:rPr>
      </w:pPr>
      <w:r w:rsidRPr="00B325AC">
        <w:rPr>
          <w:b/>
          <w:lang w:val="en-US"/>
        </w:rPr>
        <w:t>E. Zh. Begimbayeva, E. K. Pazylov, V. G. Meka-Mechenko, U. A. Izbanova</w:t>
      </w:r>
    </w:p>
    <w:p w:rsidR="00911EDB" w:rsidRPr="00B325AC" w:rsidRDefault="00911EDB" w:rsidP="00911EDB">
      <w:pPr>
        <w:jc w:val="center"/>
        <w:rPr>
          <w:b/>
          <w:bCs/>
          <w:lang w:val="en-US"/>
        </w:rPr>
      </w:pPr>
    </w:p>
    <w:p w:rsidR="00911EDB" w:rsidRPr="00B325AC" w:rsidRDefault="00911EDB" w:rsidP="00911EDB">
      <w:pPr>
        <w:ind w:firstLine="397"/>
        <w:jc w:val="both"/>
        <w:rPr>
          <w:bCs/>
          <w:lang w:val="en-US"/>
        </w:rPr>
      </w:pPr>
      <w:r w:rsidRPr="00B325AC">
        <w:rPr>
          <w:lang w:val="en-US"/>
        </w:rPr>
        <w:t>Phenotypic and genotypic properties of plague microbe strains isolated in different plague foci of Kazakhstan were analyzed. Using of Geographic Information System (GIS) made it possible to create both the electronic dat</w:t>
      </w:r>
      <w:r w:rsidRPr="00B325AC">
        <w:rPr>
          <w:lang w:val="en-US"/>
        </w:rPr>
        <w:t>a</w:t>
      </w:r>
      <w:r w:rsidRPr="00B325AC">
        <w:rPr>
          <w:lang w:val="en-US"/>
        </w:rPr>
        <w:t xml:space="preserve">base on phenotypic and genotypic features of </w:t>
      </w:r>
      <w:r w:rsidRPr="00B325AC">
        <w:rPr>
          <w:i/>
          <w:lang w:val="en-US"/>
        </w:rPr>
        <w:t>Yersinia pestis</w:t>
      </w:r>
      <w:r w:rsidRPr="00B325AC">
        <w:rPr>
          <w:lang w:val="en-US"/>
        </w:rPr>
        <w:t xml:space="preserve"> strains and electronic maps of their territorial distrib</w:t>
      </w:r>
      <w:r w:rsidRPr="00B325AC">
        <w:rPr>
          <w:lang w:val="en-US"/>
        </w:rPr>
        <w:t>u</w:t>
      </w:r>
      <w:r w:rsidRPr="00B325AC">
        <w:rPr>
          <w:lang w:val="en-US"/>
        </w:rPr>
        <w:t>tion. Promotion of GIS technology allows to process, visualize spatially and analyze the information on properties of strains and activity of plague foci, that will result in increasing of efficiency of epidemiological surveillance for pl</w:t>
      </w:r>
      <w:r w:rsidRPr="00B325AC">
        <w:rPr>
          <w:lang w:val="en-US"/>
        </w:rPr>
        <w:t>a</w:t>
      </w:r>
      <w:r w:rsidRPr="00B325AC">
        <w:rPr>
          <w:lang w:val="en-US"/>
        </w:rPr>
        <w:t>gue.</w:t>
      </w:r>
    </w:p>
    <w:p w:rsidR="00911EDB" w:rsidRPr="00911EDB" w:rsidRDefault="00911EDB" w:rsidP="00911EDB">
      <w:pPr>
        <w:rPr>
          <w:lang w:val="en-US"/>
        </w:rPr>
      </w:pPr>
    </w:p>
    <w:p w:rsidR="00911EDB" w:rsidRPr="00911EDB" w:rsidRDefault="00911EDB" w:rsidP="00911EDB">
      <w:pPr>
        <w:jc w:val="center"/>
        <w:rPr>
          <w:lang w:val="en-US"/>
        </w:rPr>
      </w:pPr>
      <w:r w:rsidRPr="00B325AC">
        <w:t>ОБАҒА</w:t>
      </w:r>
      <w:r w:rsidRPr="00911EDB">
        <w:rPr>
          <w:lang w:val="en-US"/>
        </w:rPr>
        <w:t xml:space="preserve"> </w:t>
      </w:r>
      <w:r w:rsidRPr="00B325AC">
        <w:t>МИКРОБИОЛОГИЯЛЫҚ</w:t>
      </w:r>
      <w:r w:rsidRPr="00911EDB">
        <w:rPr>
          <w:lang w:val="en-US"/>
        </w:rPr>
        <w:t xml:space="preserve"> </w:t>
      </w:r>
      <w:r w:rsidRPr="00B325AC">
        <w:t>МОНИТОРИНГ</w:t>
      </w:r>
      <w:r w:rsidRPr="00911EDB">
        <w:rPr>
          <w:lang w:val="en-US"/>
        </w:rPr>
        <w:t xml:space="preserve"> </w:t>
      </w:r>
      <w:r w:rsidRPr="00B325AC">
        <w:t>ЖҮРГІЗУДЕГІ</w:t>
      </w:r>
      <w:r w:rsidRPr="00911EDB">
        <w:rPr>
          <w:lang w:val="en-US"/>
        </w:rPr>
        <w:t xml:space="preserve"> </w:t>
      </w:r>
      <w:r w:rsidRPr="00B325AC">
        <w:t>ГЕОГРАФИЯЛЫҚ</w:t>
      </w:r>
      <w:r w:rsidRPr="00911EDB">
        <w:rPr>
          <w:lang w:val="en-US"/>
        </w:rPr>
        <w:t xml:space="preserve"> </w:t>
      </w:r>
    </w:p>
    <w:p w:rsidR="00911EDB" w:rsidRPr="00911EDB" w:rsidRDefault="00911EDB" w:rsidP="00911EDB">
      <w:pPr>
        <w:jc w:val="center"/>
        <w:rPr>
          <w:lang w:val="en-US"/>
        </w:rPr>
      </w:pPr>
      <w:r w:rsidRPr="00B325AC">
        <w:t>АҚПАРАТТЫҚ</w:t>
      </w:r>
      <w:r w:rsidRPr="00911EDB">
        <w:rPr>
          <w:lang w:val="en-US"/>
        </w:rPr>
        <w:t xml:space="preserve"> </w:t>
      </w:r>
      <w:r w:rsidRPr="00B325AC">
        <w:t>ЖҮЙЕ</w:t>
      </w:r>
      <w:r w:rsidRPr="00911EDB">
        <w:rPr>
          <w:lang w:val="en-US"/>
        </w:rPr>
        <w:t xml:space="preserve"> (</w:t>
      </w:r>
      <w:r w:rsidRPr="00B325AC">
        <w:t>ГАЖ</w:t>
      </w:r>
      <w:r w:rsidRPr="00911EDB">
        <w:rPr>
          <w:lang w:val="en-US"/>
        </w:rPr>
        <w:t xml:space="preserve">) </w:t>
      </w:r>
    </w:p>
    <w:p w:rsidR="00911EDB" w:rsidRPr="00911EDB" w:rsidRDefault="00911EDB" w:rsidP="00911EDB">
      <w:pPr>
        <w:jc w:val="center"/>
        <w:rPr>
          <w:lang w:val="en-US"/>
        </w:rPr>
      </w:pPr>
    </w:p>
    <w:p w:rsidR="00911EDB" w:rsidRPr="00B325AC" w:rsidRDefault="00911EDB" w:rsidP="00911EDB">
      <w:pPr>
        <w:jc w:val="center"/>
        <w:rPr>
          <w:b/>
        </w:rPr>
      </w:pPr>
      <w:r w:rsidRPr="00B325AC">
        <w:rPr>
          <w:b/>
        </w:rPr>
        <w:t xml:space="preserve">Т. В. Мека-Меченко, Л. Е. Некрасова, В. П. Садовская, В. М. Дубянский, Л. Ю. Лухнова, </w:t>
      </w:r>
    </w:p>
    <w:p w:rsidR="00911EDB" w:rsidRPr="00B325AC" w:rsidRDefault="00911EDB" w:rsidP="00911EDB">
      <w:pPr>
        <w:jc w:val="center"/>
        <w:rPr>
          <w:b/>
        </w:rPr>
      </w:pPr>
      <w:r w:rsidRPr="00B325AC">
        <w:rPr>
          <w:b/>
        </w:rPr>
        <w:t xml:space="preserve">Э. Ж. Бегімбаева, Е. К. Пазылов, В. Г. Мека-Меченко, У. А. Ізбанова </w:t>
      </w:r>
    </w:p>
    <w:p w:rsidR="00911EDB" w:rsidRPr="00B325AC" w:rsidRDefault="00911EDB" w:rsidP="00911EDB">
      <w:pPr>
        <w:jc w:val="center"/>
        <w:rPr>
          <w:b/>
        </w:rPr>
      </w:pPr>
    </w:p>
    <w:p w:rsidR="00911EDB" w:rsidRPr="00B325AC" w:rsidRDefault="00911EDB" w:rsidP="00911EDB">
      <w:pPr>
        <w:tabs>
          <w:tab w:val="left" w:pos="-2127"/>
        </w:tabs>
        <w:ind w:firstLine="397"/>
        <w:jc w:val="both"/>
      </w:pPr>
      <w:r w:rsidRPr="00B325AC">
        <w:t xml:space="preserve">Қазақстанның оба ошақтарындағы оба микробы штаммдарының генотиптік және фенотиптік қасиеттері талданды. Географиялық ақпараттық жүйені (ГАЖ) қолдана отырып, </w:t>
      </w:r>
      <w:r w:rsidRPr="00B325AC">
        <w:rPr>
          <w:i/>
        </w:rPr>
        <w:t>Yersinia pestis</w:t>
      </w:r>
      <w:r w:rsidRPr="00B325AC">
        <w:t xml:space="preserve"> штаммдарының генотиптік және фенотиптік белгілері бойынша мәліметтердің электронды базасы және олардың аумақтық таралуының электронды картасы құрылды. ГАЖ-ды енгізу ошақтың белсенділігі, штаммдардың қасиеттері бойынша ақпаратты өңдеуге, кеңістікте көрсетуге және сараптауға мүмкіндік береді, ал ол өз кезегінде обаның эпидемиологиялық қадағалауының тиімділігін арттыруға септігін тигізеді.</w:t>
      </w:r>
    </w:p>
    <w:p w:rsidR="006E2E10" w:rsidRPr="00170A68" w:rsidRDefault="006E2E10" w:rsidP="006E2E10"/>
    <w:p w:rsidR="00A729BF" w:rsidRPr="00170A68" w:rsidRDefault="00A729BF" w:rsidP="006E2E10"/>
    <w:p w:rsidR="005C2940" w:rsidRPr="006E2E10" w:rsidRDefault="005C2940" w:rsidP="00C006D3">
      <w:pPr>
        <w:ind w:firstLine="397"/>
        <w:jc w:val="both"/>
        <w:rPr>
          <w:rFonts w:ascii="Century Gothic" w:hAnsi="Century Gothic"/>
          <w:b/>
          <w:smallCaps/>
          <w:sz w:val="40"/>
          <w:szCs w:val="40"/>
          <w:u w:val="single"/>
          <w:lang w:val="kk-KZ"/>
        </w:rPr>
      </w:pPr>
    </w:p>
    <w:p w:rsidR="00AC79CC" w:rsidRPr="00AC79CC" w:rsidRDefault="00AC79CC" w:rsidP="00AC79CC">
      <w:pPr>
        <w:rPr>
          <w:sz w:val="24"/>
          <w:szCs w:val="24"/>
        </w:rPr>
      </w:pPr>
      <w:r w:rsidRPr="00AC79CC">
        <w:rPr>
          <w:sz w:val="24"/>
          <w:szCs w:val="24"/>
        </w:rPr>
        <w:t>УДК 599.735.5(574.14)</w:t>
      </w:r>
    </w:p>
    <w:p w:rsidR="00AC79CC" w:rsidRDefault="00AC79CC" w:rsidP="00AC79CC">
      <w:pPr>
        <w:ind w:firstLine="720"/>
        <w:rPr>
          <w:b/>
          <w:bCs/>
          <w:color w:val="000000"/>
          <w:spacing w:val="1"/>
          <w:sz w:val="24"/>
          <w:szCs w:val="24"/>
        </w:rPr>
      </w:pPr>
    </w:p>
    <w:p w:rsidR="00AC79CC" w:rsidRPr="002B6DDD" w:rsidRDefault="00AC79CC" w:rsidP="00AC79CC">
      <w:pPr>
        <w:jc w:val="center"/>
        <w:rPr>
          <w:rFonts w:ascii="Book Antiqua" w:hAnsi="Book Antiqua" w:cs="Book Antiqua"/>
          <w:b/>
          <w:bCs/>
          <w:smallCaps/>
          <w:color w:val="000000"/>
          <w:spacing w:val="1"/>
          <w:sz w:val="26"/>
          <w:szCs w:val="26"/>
        </w:rPr>
      </w:pPr>
      <w:r w:rsidRPr="002B6DDD">
        <w:rPr>
          <w:rFonts w:ascii="Book Antiqua" w:hAnsi="Book Antiqua" w:cs="Book Antiqua"/>
          <w:b/>
          <w:bCs/>
          <w:smallCaps/>
          <w:color w:val="000000"/>
          <w:spacing w:val="1"/>
          <w:sz w:val="26"/>
          <w:szCs w:val="26"/>
        </w:rPr>
        <w:t>Инфицирование людей холерными вибрионами не</w:t>
      </w:r>
      <w:r>
        <w:rPr>
          <w:rFonts w:ascii="Book Antiqua" w:hAnsi="Book Antiqua" w:cs="Book Antiqua"/>
          <w:b/>
          <w:bCs/>
          <w:smallCaps/>
          <w:color w:val="000000"/>
          <w:spacing w:val="1"/>
          <w:sz w:val="26"/>
          <w:szCs w:val="26"/>
        </w:rPr>
        <w:t xml:space="preserve"> </w:t>
      </w:r>
      <w:r w:rsidRPr="002B6DDD">
        <w:rPr>
          <w:rFonts w:ascii="Book Antiqua" w:hAnsi="Book Antiqua" w:cs="Book Antiqua"/>
          <w:b/>
          <w:bCs/>
          <w:smallCaps/>
          <w:color w:val="000000"/>
          <w:spacing w:val="1"/>
          <w:sz w:val="26"/>
          <w:szCs w:val="26"/>
        </w:rPr>
        <w:t>О1 серогруппы</w:t>
      </w:r>
    </w:p>
    <w:p w:rsidR="00AC79CC" w:rsidRPr="002B6DDD" w:rsidRDefault="00AC79CC" w:rsidP="00AC79CC">
      <w:pPr>
        <w:jc w:val="center"/>
        <w:rPr>
          <w:rFonts w:ascii="Book Antiqua" w:hAnsi="Book Antiqua" w:cs="Book Antiqua"/>
          <w:b/>
          <w:bCs/>
          <w:smallCaps/>
          <w:color w:val="000000"/>
          <w:spacing w:val="1"/>
          <w:sz w:val="26"/>
          <w:szCs w:val="26"/>
        </w:rPr>
      </w:pPr>
      <w:r w:rsidRPr="002B6DDD">
        <w:rPr>
          <w:rFonts w:ascii="Book Antiqua" w:hAnsi="Book Antiqua" w:cs="Book Antiqua"/>
          <w:b/>
          <w:bCs/>
          <w:smallCaps/>
          <w:color w:val="000000"/>
          <w:spacing w:val="1"/>
          <w:sz w:val="26"/>
          <w:szCs w:val="26"/>
        </w:rPr>
        <w:t>в Западно-Ка</w:t>
      </w:r>
      <w:r>
        <w:rPr>
          <w:rFonts w:ascii="Book Antiqua" w:hAnsi="Book Antiqua" w:cs="Book Antiqua"/>
          <w:b/>
          <w:bCs/>
          <w:smallCaps/>
          <w:color w:val="000000"/>
          <w:spacing w:val="1"/>
          <w:sz w:val="26"/>
          <w:szCs w:val="26"/>
        </w:rPr>
        <w:t>захстанской области в 2010 г.</w:t>
      </w:r>
    </w:p>
    <w:p w:rsidR="00AC79CC" w:rsidRPr="00253EE7" w:rsidRDefault="00AC79CC" w:rsidP="00AC79CC">
      <w:pPr>
        <w:jc w:val="center"/>
        <w:rPr>
          <w:color w:val="000000"/>
          <w:spacing w:val="1"/>
          <w:sz w:val="24"/>
          <w:szCs w:val="24"/>
        </w:rPr>
      </w:pPr>
    </w:p>
    <w:p w:rsidR="00AC79CC" w:rsidRPr="00E14EB5" w:rsidRDefault="00AC79CC" w:rsidP="00AC79CC">
      <w:pPr>
        <w:jc w:val="center"/>
        <w:rPr>
          <w:b/>
          <w:bCs/>
          <w:color w:val="000000"/>
          <w:spacing w:val="1"/>
          <w:sz w:val="24"/>
          <w:szCs w:val="24"/>
        </w:rPr>
      </w:pPr>
      <w:r w:rsidRPr="00E14EB5">
        <w:rPr>
          <w:b/>
          <w:bCs/>
          <w:color w:val="000000"/>
          <w:spacing w:val="1"/>
          <w:sz w:val="24"/>
          <w:szCs w:val="24"/>
        </w:rPr>
        <w:t>Н. И. Михайлюк</w:t>
      </w:r>
    </w:p>
    <w:p w:rsidR="00AC79CC" w:rsidRPr="00E14EB5" w:rsidRDefault="00AC79CC" w:rsidP="00AC79CC">
      <w:pPr>
        <w:jc w:val="center"/>
        <w:rPr>
          <w:b/>
          <w:bCs/>
          <w:color w:val="000000"/>
          <w:spacing w:val="1"/>
          <w:sz w:val="24"/>
          <w:szCs w:val="24"/>
        </w:rPr>
      </w:pPr>
    </w:p>
    <w:p w:rsidR="00AC79CC" w:rsidRPr="00E14EB5" w:rsidRDefault="00AC79CC" w:rsidP="00AC79CC">
      <w:pPr>
        <w:jc w:val="center"/>
        <w:rPr>
          <w:i/>
          <w:iCs/>
          <w:color w:val="000000"/>
          <w:spacing w:val="1"/>
          <w:sz w:val="24"/>
          <w:szCs w:val="24"/>
        </w:rPr>
      </w:pPr>
      <w:r w:rsidRPr="00E14EB5">
        <w:rPr>
          <w:color w:val="000000"/>
          <w:spacing w:val="1"/>
          <w:sz w:val="24"/>
          <w:szCs w:val="24"/>
        </w:rPr>
        <w:t>(</w:t>
      </w:r>
      <w:r w:rsidRPr="00E14EB5">
        <w:rPr>
          <w:i/>
          <w:iCs/>
          <w:color w:val="000000"/>
          <w:spacing w:val="1"/>
          <w:sz w:val="24"/>
          <w:szCs w:val="24"/>
        </w:rPr>
        <w:t>Уральская ПЧС)</w:t>
      </w:r>
    </w:p>
    <w:p w:rsidR="00AC79CC" w:rsidRPr="00032EAC" w:rsidRDefault="00AC79CC" w:rsidP="00AC79CC">
      <w:pPr>
        <w:jc w:val="center"/>
        <w:rPr>
          <w:iCs/>
          <w:color w:val="000000"/>
          <w:spacing w:val="1"/>
          <w:sz w:val="24"/>
          <w:szCs w:val="24"/>
        </w:rPr>
      </w:pPr>
    </w:p>
    <w:p w:rsidR="00AC79CC" w:rsidRPr="00E14EB5" w:rsidRDefault="00AC79CC" w:rsidP="00AC79CC">
      <w:pPr>
        <w:ind w:firstLine="397"/>
        <w:jc w:val="both"/>
        <w:rPr>
          <w:i/>
          <w:iCs/>
          <w:sz w:val="24"/>
          <w:szCs w:val="24"/>
        </w:rPr>
      </w:pPr>
      <w:r w:rsidRPr="00E14EB5">
        <w:rPr>
          <w:sz w:val="24"/>
          <w:szCs w:val="24"/>
        </w:rPr>
        <w:t>Ежегодно в Западно-Казахстанской области в процессе эпидемиологического надзора за холерой лабораторией экстренной диагностики Уральской ПЧС выявляются от 1 до 5 человек, инфицированных холерными вибрионами не О1 серогруппы. В то же время в о</w:t>
      </w:r>
      <w:r w:rsidRPr="00E14EB5">
        <w:rPr>
          <w:sz w:val="24"/>
          <w:szCs w:val="24"/>
        </w:rPr>
        <w:t>т</w:t>
      </w:r>
      <w:r w:rsidRPr="00E14EB5">
        <w:rPr>
          <w:sz w:val="24"/>
          <w:szCs w:val="24"/>
        </w:rPr>
        <w:t xml:space="preserve">дельные годы наблюдаются «всплески» выделяемости, когда обнаруживают от 11 до 18 </w:t>
      </w:r>
      <w:r w:rsidRPr="00E14EB5">
        <w:rPr>
          <w:sz w:val="24"/>
          <w:szCs w:val="24"/>
        </w:rPr>
        <w:lastRenderedPageBreak/>
        <w:t>инфицированных. За последние 15 лет подобные явления зарегистрированы в 1998, 2007 в 2010 гг. [</w:t>
      </w:r>
      <w:r>
        <w:rPr>
          <w:sz w:val="24"/>
          <w:szCs w:val="24"/>
        </w:rPr>
        <w:t>3</w:t>
      </w:r>
      <w:r w:rsidRPr="00E14EB5">
        <w:rPr>
          <w:sz w:val="24"/>
          <w:szCs w:val="24"/>
        </w:rPr>
        <w:t>].</w:t>
      </w:r>
    </w:p>
    <w:p w:rsidR="00AC79CC" w:rsidRPr="00E14EB5" w:rsidRDefault="00AC79CC" w:rsidP="00AC79CC">
      <w:pPr>
        <w:ind w:firstLine="397"/>
        <w:jc w:val="both"/>
        <w:rPr>
          <w:sz w:val="24"/>
          <w:szCs w:val="24"/>
        </w:rPr>
      </w:pPr>
      <w:r w:rsidRPr="00E14EB5">
        <w:rPr>
          <w:sz w:val="24"/>
          <w:szCs w:val="24"/>
        </w:rPr>
        <w:t>В 2010 г. исследован материал от 21 человека, прибывш</w:t>
      </w:r>
      <w:r w:rsidR="00141E01">
        <w:rPr>
          <w:sz w:val="24"/>
          <w:szCs w:val="24"/>
        </w:rPr>
        <w:t>их</w:t>
      </w:r>
      <w:r w:rsidRPr="00E14EB5">
        <w:rPr>
          <w:sz w:val="24"/>
          <w:szCs w:val="24"/>
        </w:rPr>
        <w:t xml:space="preserve"> из Узбекистана, Грузии, Азербайджана и Саудовской Аравии (хадж) и от 60 человек, поступивших в учреждения социальной реабилитации. Вибрионосителей среди них не выявлено. </w:t>
      </w:r>
    </w:p>
    <w:p w:rsidR="00AC79CC" w:rsidRPr="00E14EB5" w:rsidRDefault="00AC79CC" w:rsidP="00AC79CC">
      <w:pPr>
        <w:ind w:firstLine="397"/>
        <w:jc w:val="both"/>
        <w:rPr>
          <w:sz w:val="24"/>
          <w:szCs w:val="24"/>
        </w:rPr>
      </w:pPr>
      <w:r w:rsidRPr="00E14EB5">
        <w:rPr>
          <w:sz w:val="24"/>
          <w:szCs w:val="24"/>
        </w:rPr>
        <w:t>Обследованы 1187 больных острыми кишечными инфекциями, 3975 пациентов обл</w:t>
      </w:r>
      <w:r w:rsidRPr="00E14EB5">
        <w:rPr>
          <w:sz w:val="24"/>
          <w:szCs w:val="24"/>
        </w:rPr>
        <w:t>а</w:t>
      </w:r>
      <w:r w:rsidRPr="00E14EB5">
        <w:rPr>
          <w:sz w:val="24"/>
          <w:szCs w:val="24"/>
        </w:rPr>
        <w:t>стного психоневрологического диспансера и 186 контактных по очагам людей, инфицир</w:t>
      </w:r>
      <w:r w:rsidRPr="00E14EB5">
        <w:rPr>
          <w:sz w:val="24"/>
          <w:szCs w:val="24"/>
        </w:rPr>
        <w:t>о</w:t>
      </w:r>
      <w:r w:rsidRPr="00E14EB5">
        <w:rPr>
          <w:sz w:val="24"/>
          <w:szCs w:val="24"/>
        </w:rPr>
        <w:t>ванных холерными вибрионами не О1 серогруппы. От 7 больных ОКИ, 2 пациентов пс</w:t>
      </w:r>
      <w:r w:rsidRPr="00E14EB5">
        <w:rPr>
          <w:sz w:val="24"/>
          <w:szCs w:val="24"/>
        </w:rPr>
        <w:t>и</w:t>
      </w:r>
      <w:r w:rsidRPr="00E14EB5">
        <w:rPr>
          <w:sz w:val="24"/>
          <w:szCs w:val="24"/>
        </w:rPr>
        <w:t>хоневрологического диспансера и 2 контактных по семейному очагу выделено 15 шта</w:t>
      </w:r>
      <w:r w:rsidRPr="00E14EB5">
        <w:rPr>
          <w:sz w:val="24"/>
          <w:szCs w:val="24"/>
        </w:rPr>
        <w:t>м</w:t>
      </w:r>
      <w:r w:rsidRPr="00E14EB5">
        <w:rPr>
          <w:sz w:val="24"/>
          <w:szCs w:val="24"/>
        </w:rPr>
        <w:t xml:space="preserve">мов холерного вибриона не О1 серогруппы. </w:t>
      </w:r>
    </w:p>
    <w:p w:rsidR="00AC79CC" w:rsidRPr="00E14EB5" w:rsidRDefault="00AC79CC" w:rsidP="00AC79CC">
      <w:pPr>
        <w:ind w:firstLine="397"/>
        <w:jc w:val="both"/>
        <w:rPr>
          <w:sz w:val="24"/>
          <w:szCs w:val="24"/>
        </w:rPr>
      </w:pPr>
      <w:r w:rsidRPr="00E14EB5">
        <w:rPr>
          <w:sz w:val="24"/>
          <w:szCs w:val="24"/>
        </w:rPr>
        <w:t>Первая культура холерного вибриона не О1 серогруппы выделена 9 июля, последняя – 30 октября. В июле интервал между выделением культур составлял 19 дней, в августе куль</w:t>
      </w:r>
      <w:r w:rsidRPr="00E14EB5">
        <w:rPr>
          <w:sz w:val="24"/>
          <w:szCs w:val="24"/>
        </w:rPr>
        <w:softHyphen/>
        <w:t>туры выделялись с интервалами 0, 2, 3, 8 дней, в сентябре-октябре с интервалами от 21 дня до 1,5 месяцев. Таким образом, в июле, сентябре и октябре разрыв между заболев</w:t>
      </w:r>
      <w:r w:rsidRPr="00E14EB5">
        <w:rPr>
          <w:sz w:val="24"/>
          <w:szCs w:val="24"/>
        </w:rPr>
        <w:t>а</w:t>
      </w:r>
      <w:r w:rsidRPr="00E14EB5">
        <w:rPr>
          <w:sz w:val="24"/>
          <w:szCs w:val="24"/>
        </w:rPr>
        <w:t>ниями был больше инкубационного периода, а в августе, в 5 случаях из 6, он был в пред</w:t>
      </w:r>
      <w:r w:rsidRPr="00E14EB5">
        <w:rPr>
          <w:sz w:val="24"/>
          <w:szCs w:val="24"/>
        </w:rPr>
        <w:t>е</w:t>
      </w:r>
      <w:r w:rsidRPr="00E14EB5">
        <w:rPr>
          <w:sz w:val="24"/>
          <w:szCs w:val="24"/>
        </w:rPr>
        <w:t>лах ин</w:t>
      </w:r>
      <w:r w:rsidRPr="00E14EB5">
        <w:rPr>
          <w:sz w:val="24"/>
          <w:szCs w:val="24"/>
        </w:rPr>
        <w:softHyphen/>
        <w:t>кубационного периода. Однако, эпидемиологическая связь между людьми, инфиц</w:t>
      </w:r>
      <w:r w:rsidRPr="00E14EB5">
        <w:rPr>
          <w:sz w:val="24"/>
          <w:szCs w:val="24"/>
        </w:rPr>
        <w:t>и</w:t>
      </w:r>
      <w:r w:rsidRPr="00E14EB5">
        <w:rPr>
          <w:sz w:val="24"/>
          <w:szCs w:val="24"/>
        </w:rPr>
        <w:t>рован</w:t>
      </w:r>
      <w:r w:rsidRPr="00E14EB5">
        <w:rPr>
          <w:sz w:val="24"/>
          <w:szCs w:val="24"/>
        </w:rPr>
        <w:softHyphen/>
        <w:t>ными холерными вибрионами не О1 серогруппы, была установлена только в одном случае, когда культуры были выделены одновременно от 3 человек в одной семье: один больной ОКИ и двое контактных с ним. Серопозитивных, в реакции агглютинации с а</w:t>
      </w:r>
      <w:r w:rsidRPr="00E14EB5">
        <w:rPr>
          <w:sz w:val="24"/>
          <w:szCs w:val="24"/>
        </w:rPr>
        <w:t>у</w:t>
      </w:r>
      <w:r w:rsidRPr="00E14EB5">
        <w:rPr>
          <w:sz w:val="24"/>
          <w:szCs w:val="24"/>
        </w:rPr>
        <w:t>тоштам</w:t>
      </w:r>
      <w:r w:rsidRPr="00E14EB5">
        <w:rPr>
          <w:sz w:val="24"/>
          <w:szCs w:val="24"/>
        </w:rPr>
        <w:softHyphen/>
        <w:t>мами, среди инфицированных и контактных с ними не выявлено. От 6 человек из 11, по</w:t>
      </w:r>
      <w:r w:rsidRPr="00E14EB5">
        <w:rPr>
          <w:sz w:val="24"/>
          <w:szCs w:val="24"/>
        </w:rPr>
        <w:softHyphen/>
        <w:t xml:space="preserve">мимо холерных вибрионов не О1 серогруппы, выделены возбудители: </w:t>
      </w:r>
      <w:r w:rsidRPr="00E14EB5">
        <w:rPr>
          <w:i/>
          <w:iCs/>
          <w:sz w:val="24"/>
          <w:szCs w:val="24"/>
        </w:rPr>
        <w:t>Sh</w:t>
      </w:r>
      <w:r w:rsidRPr="00E14EB5">
        <w:rPr>
          <w:i/>
          <w:iCs/>
          <w:sz w:val="24"/>
          <w:szCs w:val="24"/>
          <w:lang w:val="en-US"/>
        </w:rPr>
        <w:t>igella</w:t>
      </w:r>
      <w:r w:rsidRPr="00E14EB5">
        <w:rPr>
          <w:i/>
          <w:iCs/>
          <w:sz w:val="24"/>
          <w:szCs w:val="24"/>
        </w:rPr>
        <w:t xml:space="preserve"> flexneri 1B, Sh</w:t>
      </w:r>
      <w:r w:rsidRPr="00E14EB5">
        <w:rPr>
          <w:i/>
          <w:iCs/>
          <w:sz w:val="24"/>
          <w:szCs w:val="24"/>
          <w:lang w:val="en-US"/>
        </w:rPr>
        <w:t>igella</w:t>
      </w:r>
      <w:r w:rsidRPr="00E14EB5">
        <w:rPr>
          <w:i/>
          <w:iCs/>
          <w:sz w:val="24"/>
          <w:szCs w:val="24"/>
        </w:rPr>
        <w:t xml:space="preserve"> flexneri 2А, </w:t>
      </w:r>
      <w:r w:rsidRPr="00E14EB5">
        <w:rPr>
          <w:i/>
          <w:iCs/>
          <w:sz w:val="24"/>
          <w:szCs w:val="24"/>
          <w:lang w:val="en-US"/>
        </w:rPr>
        <w:t>Salmonella</w:t>
      </w:r>
      <w:r w:rsidRPr="00E14EB5">
        <w:rPr>
          <w:i/>
          <w:iCs/>
          <w:sz w:val="24"/>
          <w:szCs w:val="24"/>
        </w:rPr>
        <w:t xml:space="preserve"> </w:t>
      </w:r>
      <w:r w:rsidRPr="00E14EB5">
        <w:rPr>
          <w:i/>
          <w:iCs/>
          <w:sz w:val="24"/>
          <w:szCs w:val="24"/>
          <w:lang w:val="en-US"/>
        </w:rPr>
        <w:t>enteritidis</w:t>
      </w:r>
      <w:r w:rsidRPr="00E14EB5">
        <w:rPr>
          <w:i/>
          <w:iCs/>
          <w:sz w:val="24"/>
          <w:szCs w:val="24"/>
        </w:rPr>
        <w:t>, Enterobacter gergovia</w:t>
      </w:r>
      <w:r w:rsidRPr="00E14EB5">
        <w:rPr>
          <w:i/>
          <w:iCs/>
          <w:sz w:val="24"/>
          <w:szCs w:val="24"/>
          <w:lang w:val="en-US"/>
        </w:rPr>
        <w:t>e</w:t>
      </w:r>
      <w:r w:rsidRPr="00E14EB5">
        <w:rPr>
          <w:i/>
          <w:iCs/>
          <w:sz w:val="24"/>
          <w:szCs w:val="24"/>
        </w:rPr>
        <w:t xml:space="preserve"> </w:t>
      </w:r>
      <w:r w:rsidRPr="00E14EB5">
        <w:rPr>
          <w:sz w:val="24"/>
          <w:szCs w:val="24"/>
        </w:rPr>
        <w:t>(10</w:t>
      </w:r>
      <w:r w:rsidRPr="00E14EB5">
        <w:rPr>
          <w:sz w:val="24"/>
          <w:szCs w:val="24"/>
          <w:vertAlign w:val="superscript"/>
        </w:rPr>
        <w:t>7</w:t>
      </w:r>
      <w:r w:rsidRPr="00E14EB5">
        <w:rPr>
          <w:i/>
          <w:iCs/>
          <w:sz w:val="24"/>
          <w:szCs w:val="24"/>
        </w:rPr>
        <w:t>), Enterobacter cloacaе</w:t>
      </w:r>
      <w:r w:rsidRPr="00E14EB5">
        <w:rPr>
          <w:sz w:val="24"/>
          <w:szCs w:val="24"/>
        </w:rPr>
        <w:t xml:space="preserve"> (10</w:t>
      </w:r>
      <w:r w:rsidRPr="00E14EB5">
        <w:rPr>
          <w:sz w:val="24"/>
          <w:szCs w:val="24"/>
          <w:vertAlign w:val="superscript"/>
        </w:rPr>
        <w:t>7</w:t>
      </w:r>
      <w:r w:rsidRPr="00E14EB5">
        <w:rPr>
          <w:sz w:val="24"/>
          <w:szCs w:val="24"/>
        </w:rPr>
        <w:t xml:space="preserve">). Это явление нозопаразитизма ранее описано сотрудниками Уральской ПЧС [2]. </w:t>
      </w:r>
    </w:p>
    <w:p w:rsidR="00AC79CC" w:rsidRPr="00E14EB5" w:rsidRDefault="00AC79CC" w:rsidP="00AC79CC">
      <w:pPr>
        <w:ind w:firstLine="397"/>
        <w:jc w:val="both"/>
        <w:rPr>
          <w:sz w:val="24"/>
          <w:szCs w:val="24"/>
        </w:rPr>
      </w:pPr>
      <w:r w:rsidRPr="00E14EB5">
        <w:rPr>
          <w:sz w:val="24"/>
          <w:szCs w:val="24"/>
        </w:rPr>
        <w:t>Диагнозы при поступлении инфицированных распределялись следующим образом: ОГЭК – 4 человека, ОГЭК, дизентерия – 1 человек, ОГЭК, гемоколит – 1 человек, энтер</w:t>
      </w:r>
      <w:r w:rsidRPr="00E14EB5">
        <w:rPr>
          <w:sz w:val="24"/>
          <w:szCs w:val="24"/>
        </w:rPr>
        <w:t>о</w:t>
      </w:r>
      <w:r w:rsidRPr="00E14EB5">
        <w:rPr>
          <w:sz w:val="24"/>
          <w:szCs w:val="24"/>
        </w:rPr>
        <w:t>колит, отравление алкоголем – 1 человек, обследование – 4 человека. Больные и вибри</w:t>
      </w:r>
      <w:r w:rsidRPr="00E14EB5">
        <w:rPr>
          <w:sz w:val="24"/>
          <w:szCs w:val="24"/>
        </w:rPr>
        <w:t>о</w:t>
      </w:r>
      <w:r w:rsidRPr="00E14EB5">
        <w:rPr>
          <w:sz w:val="24"/>
          <w:szCs w:val="24"/>
        </w:rPr>
        <w:t>носители были жителями г. Уральска – 7 человек, Бурлинского района – 2 человека, Ка</w:t>
      </w:r>
      <w:r w:rsidRPr="00E14EB5">
        <w:rPr>
          <w:sz w:val="24"/>
          <w:szCs w:val="24"/>
        </w:rPr>
        <w:t>з</w:t>
      </w:r>
      <w:r w:rsidRPr="00E14EB5">
        <w:rPr>
          <w:sz w:val="24"/>
          <w:szCs w:val="24"/>
        </w:rPr>
        <w:t>таловского и Теректинского районов – по 1 человеку. Среди инфицированных было 8 взрослых от 23 до 50 лет и трое детей в возрасте 11 месяцев, 2 года и 13 лет. Среди взро</w:t>
      </w:r>
      <w:r w:rsidRPr="00E14EB5">
        <w:rPr>
          <w:sz w:val="24"/>
          <w:szCs w:val="24"/>
        </w:rPr>
        <w:t>с</w:t>
      </w:r>
      <w:r w:rsidRPr="00E14EB5">
        <w:rPr>
          <w:sz w:val="24"/>
          <w:szCs w:val="24"/>
        </w:rPr>
        <w:t>лых мужчины составляли 77%. Двое больных и один вибрионоситель социально неблаг</w:t>
      </w:r>
      <w:r w:rsidRPr="00E14EB5">
        <w:rPr>
          <w:sz w:val="24"/>
          <w:szCs w:val="24"/>
        </w:rPr>
        <w:t>о</w:t>
      </w:r>
      <w:r w:rsidRPr="00E14EB5">
        <w:rPr>
          <w:sz w:val="24"/>
          <w:szCs w:val="24"/>
        </w:rPr>
        <w:t xml:space="preserve">получные люди, алкоголики, ведут беспорядочный образ жизни. В эпидемиологическом анамнезе остальных отмечается употребление сырой колодезной и водопроводной воды, купание в местных открытых водоемах, мытье овощей и фруктов сырой речной водой. </w:t>
      </w:r>
    </w:p>
    <w:p w:rsidR="00AC79CC" w:rsidRPr="00E14EB5" w:rsidRDefault="00AC79CC" w:rsidP="00AC79CC">
      <w:pPr>
        <w:ind w:firstLine="397"/>
        <w:jc w:val="both"/>
        <w:rPr>
          <w:sz w:val="24"/>
          <w:szCs w:val="24"/>
        </w:rPr>
      </w:pPr>
      <w:r w:rsidRPr="00E14EB5">
        <w:rPr>
          <w:sz w:val="24"/>
          <w:szCs w:val="24"/>
        </w:rPr>
        <w:t>В очагах инфицирования были проведены все необходимые мероприятия: контактные обследованы однократно, получали профилактическое лечение ципрофлоксацином по схеме, за ними велось медицинское наблюдение в течение 5 дней на дому, проведена з</w:t>
      </w:r>
      <w:r w:rsidRPr="00E14EB5">
        <w:rPr>
          <w:sz w:val="24"/>
          <w:szCs w:val="24"/>
        </w:rPr>
        <w:t>а</w:t>
      </w:r>
      <w:r w:rsidRPr="00E14EB5">
        <w:rPr>
          <w:sz w:val="24"/>
          <w:szCs w:val="24"/>
        </w:rPr>
        <w:t>ключительная дезинфекция. По эпидемиологическим показаниям в очагах брались пробы питьевой воды. В двух очагах г. Уральск в питьевой воде обнаружены нетоксигенные х</w:t>
      </w:r>
      <w:r w:rsidRPr="00E14EB5">
        <w:rPr>
          <w:sz w:val="24"/>
          <w:szCs w:val="24"/>
        </w:rPr>
        <w:t>о</w:t>
      </w:r>
      <w:r w:rsidRPr="00E14EB5">
        <w:rPr>
          <w:sz w:val="24"/>
          <w:szCs w:val="24"/>
        </w:rPr>
        <w:t>лерные вибрионы не О1 серогруппы. В первом очаге (больной А. М., 50 лет, прожива</w:t>
      </w:r>
      <w:r w:rsidRPr="00E14EB5">
        <w:rPr>
          <w:sz w:val="24"/>
          <w:szCs w:val="24"/>
        </w:rPr>
        <w:t>ю</w:t>
      </w:r>
      <w:r w:rsidRPr="00E14EB5">
        <w:rPr>
          <w:sz w:val="24"/>
          <w:szCs w:val="24"/>
        </w:rPr>
        <w:t>щий в благоустроенной квартире многоэтажного дома) холерный вибрион выделен из в</w:t>
      </w:r>
      <w:r w:rsidRPr="00E14EB5">
        <w:rPr>
          <w:sz w:val="24"/>
          <w:szCs w:val="24"/>
        </w:rPr>
        <w:t>о</w:t>
      </w:r>
      <w:r w:rsidRPr="00E14EB5">
        <w:rPr>
          <w:sz w:val="24"/>
          <w:szCs w:val="24"/>
        </w:rPr>
        <w:t>допроводной воды в квартире, из общего стояка по подъезду и в соседней по площадке квартире. Во втором очаге (больной С. Н., 47 лет, постоянно проживающий в дачном ма</w:t>
      </w:r>
      <w:r w:rsidRPr="00E14EB5">
        <w:rPr>
          <w:sz w:val="24"/>
          <w:szCs w:val="24"/>
        </w:rPr>
        <w:t>с</w:t>
      </w:r>
      <w:r w:rsidRPr="00E14EB5">
        <w:rPr>
          <w:sz w:val="24"/>
          <w:szCs w:val="24"/>
        </w:rPr>
        <w:t>сиве «Родник»), холерный вибрион выделен из воды общего на несколько дачных учас</w:t>
      </w:r>
      <w:r w:rsidRPr="00E14EB5">
        <w:rPr>
          <w:sz w:val="24"/>
          <w:szCs w:val="24"/>
        </w:rPr>
        <w:t>т</w:t>
      </w:r>
      <w:r w:rsidRPr="00E14EB5">
        <w:rPr>
          <w:sz w:val="24"/>
          <w:szCs w:val="24"/>
        </w:rPr>
        <w:t>ков колодца. Было проведено гиперхлорирование водопроводной и колодезной воды.</w:t>
      </w:r>
    </w:p>
    <w:p w:rsidR="00AC79CC" w:rsidRPr="00E14EB5" w:rsidRDefault="00AC79CC" w:rsidP="00AC79CC">
      <w:pPr>
        <w:ind w:firstLine="397"/>
        <w:jc w:val="both"/>
        <w:rPr>
          <w:sz w:val="24"/>
          <w:szCs w:val="24"/>
        </w:rPr>
      </w:pPr>
      <w:r w:rsidRPr="00E14EB5">
        <w:rPr>
          <w:sz w:val="24"/>
          <w:szCs w:val="24"/>
        </w:rPr>
        <w:t>Источниками инфицирования людей, возможно, стали питьевая вода и вода открытых водоемов из которой в этот период также выделялись холерные вибрионы не О1 сер</w:t>
      </w:r>
      <w:r w:rsidRPr="00E14EB5">
        <w:rPr>
          <w:sz w:val="24"/>
          <w:szCs w:val="24"/>
        </w:rPr>
        <w:t>о</w:t>
      </w:r>
      <w:r w:rsidRPr="00E14EB5">
        <w:rPr>
          <w:sz w:val="24"/>
          <w:szCs w:val="24"/>
        </w:rPr>
        <w:t>группы. При типировании вибрионов, выделенных из объектов внешней среды и от л</w:t>
      </w:r>
      <w:r w:rsidRPr="00E14EB5">
        <w:rPr>
          <w:sz w:val="24"/>
          <w:szCs w:val="24"/>
        </w:rPr>
        <w:t>ю</w:t>
      </w:r>
      <w:r w:rsidRPr="00E14EB5">
        <w:rPr>
          <w:sz w:val="24"/>
          <w:szCs w:val="24"/>
        </w:rPr>
        <w:t>дей, в отдельных случаях наблюдались совпадения по фагам ТЭПВ 1, 2, 7; 1, 2, 4.</w:t>
      </w:r>
    </w:p>
    <w:p w:rsidR="00AC79CC" w:rsidRPr="00E14EB5" w:rsidRDefault="00AC79CC" w:rsidP="00AC79CC">
      <w:pPr>
        <w:ind w:firstLine="397"/>
        <w:jc w:val="both"/>
        <w:rPr>
          <w:sz w:val="24"/>
          <w:szCs w:val="24"/>
        </w:rPr>
      </w:pPr>
      <w:r w:rsidRPr="00E14EB5">
        <w:rPr>
          <w:sz w:val="24"/>
          <w:szCs w:val="24"/>
        </w:rPr>
        <w:t>Все штаммы, выделенные от людей, были типичны по морфокультуральным и биох</w:t>
      </w:r>
      <w:r w:rsidRPr="00E14EB5">
        <w:rPr>
          <w:sz w:val="24"/>
          <w:szCs w:val="24"/>
        </w:rPr>
        <w:t>и</w:t>
      </w:r>
      <w:r w:rsidRPr="00E14EB5">
        <w:rPr>
          <w:sz w:val="24"/>
          <w:szCs w:val="24"/>
        </w:rPr>
        <w:t>мическим свойствам, обладали признаками характерными для биовара Эльтор. Токсиге</w:t>
      </w:r>
      <w:r w:rsidRPr="00E14EB5">
        <w:rPr>
          <w:sz w:val="24"/>
          <w:szCs w:val="24"/>
        </w:rPr>
        <w:t>н</w:t>
      </w:r>
      <w:r w:rsidRPr="00E14EB5">
        <w:rPr>
          <w:sz w:val="24"/>
          <w:szCs w:val="24"/>
        </w:rPr>
        <w:t xml:space="preserve">ность изучалась в полимеразной цепной реакции (ПЦР) в режиме реального времени и в </w:t>
      </w:r>
      <w:r w:rsidRPr="00E14EB5">
        <w:rPr>
          <w:sz w:val="24"/>
          <w:szCs w:val="24"/>
        </w:rPr>
        <w:lastRenderedPageBreak/>
        <w:t xml:space="preserve">пробе Грейга на гемолиз. У всех штаммов отсутствовал ген токсигенности </w:t>
      </w:r>
      <w:r w:rsidRPr="00E14EB5">
        <w:rPr>
          <w:sz w:val="24"/>
          <w:szCs w:val="24"/>
          <w:lang w:val="en-US"/>
        </w:rPr>
        <w:t>ctx</w:t>
      </w:r>
      <w:r w:rsidRPr="00E14EB5">
        <w:rPr>
          <w:sz w:val="24"/>
          <w:szCs w:val="24"/>
        </w:rPr>
        <w:t xml:space="preserve"> и был в н</w:t>
      </w:r>
      <w:r w:rsidRPr="00E14EB5">
        <w:rPr>
          <w:sz w:val="24"/>
          <w:szCs w:val="24"/>
        </w:rPr>
        <w:t>а</w:t>
      </w:r>
      <w:r w:rsidRPr="00E14EB5">
        <w:rPr>
          <w:sz w:val="24"/>
          <w:szCs w:val="24"/>
        </w:rPr>
        <w:t xml:space="preserve">личии ген </w:t>
      </w:r>
      <w:r w:rsidRPr="00E14EB5">
        <w:rPr>
          <w:sz w:val="24"/>
          <w:szCs w:val="24"/>
          <w:lang w:val="en-US"/>
        </w:rPr>
        <w:t>Hly</w:t>
      </w:r>
      <w:r w:rsidRPr="00E14EB5">
        <w:rPr>
          <w:sz w:val="24"/>
          <w:szCs w:val="24"/>
        </w:rPr>
        <w:t xml:space="preserve"> (ДНК</w:t>
      </w:r>
      <w:r w:rsidRPr="00E14EB5">
        <w:rPr>
          <w:i/>
          <w:iCs/>
          <w:sz w:val="24"/>
          <w:szCs w:val="24"/>
        </w:rPr>
        <w:t xml:space="preserve"> </w:t>
      </w:r>
      <w:r w:rsidRPr="00E14EB5">
        <w:rPr>
          <w:i/>
          <w:iCs/>
          <w:color w:val="000000"/>
          <w:spacing w:val="-7"/>
          <w:sz w:val="24"/>
          <w:szCs w:val="24"/>
          <w:lang w:val="en-US"/>
        </w:rPr>
        <w:t>Vibrio</w:t>
      </w:r>
      <w:r w:rsidRPr="00E14EB5">
        <w:rPr>
          <w:i/>
          <w:iCs/>
          <w:sz w:val="24"/>
          <w:szCs w:val="24"/>
        </w:rPr>
        <w:t xml:space="preserve"> </w:t>
      </w:r>
      <w:r w:rsidRPr="00E14EB5">
        <w:rPr>
          <w:i/>
          <w:iCs/>
          <w:sz w:val="24"/>
          <w:szCs w:val="24"/>
          <w:lang w:val="en-US"/>
        </w:rPr>
        <w:t>cholerae</w:t>
      </w:r>
      <w:r w:rsidRPr="00E14EB5">
        <w:rPr>
          <w:sz w:val="24"/>
          <w:szCs w:val="24"/>
        </w:rPr>
        <w:t xml:space="preserve">). Пробы Грейга на гемолиз были положительными, за исключением одного случая, когда результат был неустойчивым при повторных тестах. </w:t>
      </w:r>
    </w:p>
    <w:p w:rsidR="00AC79CC" w:rsidRPr="00E14EB5" w:rsidRDefault="00AC79CC" w:rsidP="00AC79CC">
      <w:pPr>
        <w:ind w:firstLine="397"/>
        <w:jc w:val="both"/>
        <w:rPr>
          <w:sz w:val="24"/>
          <w:szCs w:val="24"/>
        </w:rPr>
      </w:pPr>
      <w:r w:rsidRPr="00E14EB5">
        <w:rPr>
          <w:sz w:val="24"/>
          <w:szCs w:val="24"/>
        </w:rPr>
        <w:t xml:space="preserve">Чувствительных к фагу С культур не обнаружено, фагом Эльтор лизировались 2 штамма, выделенные от инфицированных П. Н., 45 лет (09.07.2010 г.) и Т. М., 28 лет (04.09.2010 г.). Эти же штаммы лизировались фагами вирулентности </w:t>
      </w:r>
      <w:r w:rsidRPr="00E14EB5">
        <w:rPr>
          <w:sz w:val="24"/>
          <w:szCs w:val="24"/>
          <w:lang w:val="en-US"/>
        </w:rPr>
        <w:t>ctx</w:t>
      </w:r>
      <w:r w:rsidRPr="00E14EB5">
        <w:rPr>
          <w:sz w:val="24"/>
          <w:szCs w:val="24"/>
        </w:rPr>
        <w:t xml:space="preserve">+ и ХДФ-5. Штаммов, чувствительных к фагам </w:t>
      </w:r>
      <w:r w:rsidRPr="00E14EB5">
        <w:rPr>
          <w:sz w:val="24"/>
          <w:szCs w:val="24"/>
          <w:lang w:val="en-US"/>
        </w:rPr>
        <w:t>ctx</w:t>
      </w:r>
      <w:r w:rsidRPr="00E14EB5">
        <w:rPr>
          <w:sz w:val="24"/>
          <w:szCs w:val="24"/>
          <w:vertAlign w:val="superscript"/>
        </w:rPr>
        <w:t>-</w:t>
      </w:r>
      <w:r w:rsidRPr="00E14EB5">
        <w:rPr>
          <w:sz w:val="24"/>
          <w:szCs w:val="24"/>
        </w:rPr>
        <w:t xml:space="preserve"> и ХДФ-3, 4, не выявлено. Видовым фагом ДДФ лизировались штаммы от 7 человек из 11. Все изолированные от людей штаммы были чувствительны к различным сочетаниям типирующих фагов ТЭПВ. Встречались сочет</w:t>
      </w:r>
      <w:r w:rsidRPr="00E14EB5">
        <w:rPr>
          <w:sz w:val="24"/>
          <w:szCs w:val="24"/>
        </w:rPr>
        <w:t>а</w:t>
      </w:r>
      <w:r w:rsidRPr="00E14EB5">
        <w:rPr>
          <w:sz w:val="24"/>
          <w:szCs w:val="24"/>
        </w:rPr>
        <w:t xml:space="preserve">ния ТЭПВ 1, 2, 7; 1, 2, 4; 2, 3, 4; 1, 2, 6; 1, 4; 2, 4; 4. </w:t>
      </w:r>
    </w:p>
    <w:p w:rsidR="00AC79CC" w:rsidRPr="00E14EB5" w:rsidRDefault="00AC79CC" w:rsidP="00AC79CC">
      <w:pPr>
        <w:ind w:firstLine="397"/>
        <w:jc w:val="both"/>
        <w:rPr>
          <w:sz w:val="24"/>
          <w:szCs w:val="24"/>
        </w:rPr>
      </w:pPr>
      <w:r w:rsidRPr="00E14EB5">
        <w:rPr>
          <w:sz w:val="24"/>
          <w:szCs w:val="24"/>
        </w:rPr>
        <w:t>Чувствительность к антибиотикам у штаммов, выделенных от людей, была типичной для холерных вибрионов: высоко</w:t>
      </w:r>
      <w:r w:rsidR="00141E01">
        <w:rPr>
          <w:sz w:val="24"/>
          <w:szCs w:val="24"/>
        </w:rPr>
        <w:t xml:space="preserve"> </w:t>
      </w:r>
      <w:r w:rsidRPr="00E14EB5">
        <w:rPr>
          <w:sz w:val="24"/>
          <w:szCs w:val="24"/>
        </w:rPr>
        <w:t xml:space="preserve">чувствительны к ципрофлоксацину, чувствительны к тетрациклину, левомицетину, гентамицину, не чувствительны к полимиксину. </w:t>
      </w:r>
    </w:p>
    <w:p w:rsidR="00AC79CC" w:rsidRPr="00E14EB5" w:rsidRDefault="00AC79CC" w:rsidP="00AC79CC">
      <w:pPr>
        <w:ind w:firstLine="397"/>
        <w:jc w:val="both"/>
        <w:rPr>
          <w:sz w:val="24"/>
          <w:szCs w:val="24"/>
        </w:rPr>
      </w:pPr>
      <w:r w:rsidRPr="00E14EB5">
        <w:rPr>
          <w:sz w:val="24"/>
          <w:szCs w:val="24"/>
        </w:rPr>
        <w:t>В 2010 г. наблюдалось аномально жаркое лето и, возможно, именно высокие темпер</w:t>
      </w:r>
      <w:r w:rsidRPr="00E14EB5">
        <w:rPr>
          <w:sz w:val="24"/>
          <w:szCs w:val="24"/>
        </w:rPr>
        <w:t>а</w:t>
      </w:r>
      <w:r w:rsidRPr="00E14EB5">
        <w:rPr>
          <w:sz w:val="24"/>
          <w:szCs w:val="24"/>
        </w:rPr>
        <w:t>туры воздуха повлияли на эпидемиологические особенности циркуляции холерного ви</w:t>
      </w:r>
      <w:r w:rsidRPr="00E14EB5">
        <w:rPr>
          <w:sz w:val="24"/>
          <w:szCs w:val="24"/>
        </w:rPr>
        <w:t>б</w:t>
      </w:r>
      <w:r w:rsidRPr="00E14EB5">
        <w:rPr>
          <w:sz w:val="24"/>
          <w:szCs w:val="24"/>
        </w:rPr>
        <w:t xml:space="preserve">риона не О1 серогруппы среди людей. Для сравнения были взяты </w:t>
      </w:r>
      <w:r w:rsidR="00141E01">
        <w:rPr>
          <w:sz w:val="24"/>
          <w:szCs w:val="24"/>
        </w:rPr>
        <w:t>два</w:t>
      </w:r>
      <w:r w:rsidRPr="00E14EB5">
        <w:rPr>
          <w:sz w:val="24"/>
          <w:szCs w:val="24"/>
        </w:rPr>
        <w:t xml:space="preserve"> предыдущих года: 2008 и 2009. В эти годы от людей было выделено 2 и 3 вибриона не О1 серогруппы соо</w:t>
      </w:r>
      <w:r w:rsidRPr="00E14EB5">
        <w:rPr>
          <w:sz w:val="24"/>
          <w:szCs w:val="24"/>
        </w:rPr>
        <w:t>т</w:t>
      </w:r>
      <w:r w:rsidRPr="00E14EB5">
        <w:rPr>
          <w:sz w:val="24"/>
          <w:szCs w:val="24"/>
        </w:rPr>
        <w:t xml:space="preserve">ветственно. Уровень заболеваемости ОКИ по области в 2010 г. был также выше, чем в предыдущие </w:t>
      </w:r>
      <w:r w:rsidR="00141E01">
        <w:rPr>
          <w:sz w:val="24"/>
          <w:szCs w:val="24"/>
        </w:rPr>
        <w:t>два</w:t>
      </w:r>
      <w:r w:rsidRPr="00E14EB5">
        <w:rPr>
          <w:sz w:val="24"/>
          <w:szCs w:val="24"/>
        </w:rPr>
        <w:t xml:space="preserve"> года. В 2010 г. число случаев ОКИ возросло по сравнению с 2009 г. в 1,8 раза, по сравнению с 2008 г. – на 38,3%. В 2010 г. в июле имелись отклонения температ</w:t>
      </w:r>
      <w:r w:rsidRPr="00E14EB5">
        <w:rPr>
          <w:sz w:val="24"/>
          <w:szCs w:val="24"/>
        </w:rPr>
        <w:t>у</w:t>
      </w:r>
      <w:r w:rsidRPr="00E14EB5">
        <w:rPr>
          <w:sz w:val="24"/>
          <w:szCs w:val="24"/>
        </w:rPr>
        <w:t>ры воздуха от средней многолетней в 1 декаде на +4,8</w:t>
      </w:r>
      <w:r w:rsidRPr="00E14EB5">
        <w:rPr>
          <w:sz w:val="24"/>
          <w:szCs w:val="24"/>
          <w:vertAlign w:val="superscript"/>
        </w:rPr>
        <w:t>о</w:t>
      </w:r>
      <w:r w:rsidRPr="00E14EB5">
        <w:rPr>
          <w:sz w:val="24"/>
          <w:szCs w:val="24"/>
        </w:rPr>
        <w:t>С, во 2 декаде на +4,2</w:t>
      </w:r>
      <w:r w:rsidRPr="00E14EB5">
        <w:rPr>
          <w:sz w:val="24"/>
          <w:szCs w:val="24"/>
          <w:vertAlign w:val="superscript"/>
        </w:rPr>
        <w:t>о</w:t>
      </w:r>
      <w:r w:rsidRPr="00E14EB5">
        <w:rPr>
          <w:sz w:val="24"/>
          <w:szCs w:val="24"/>
        </w:rPr>
        <w:t>С, в 3 декаде на +7,2</w:t>
      </w:r>
      <w:r w:rsidRPr="00E14EB5">
        <w:rPr>
          <w:sz w:val="24"/>
          <w:szCs w:val="24"/>
          <w:vertAlign w:val="superscript"/>
        </w:rPr>
        <w:t>о</w:t>
      </w:r>
      <w:r w:rsidRPr="00E14EB5">
        <w:rPr>
          <w:sz w:val="24"/>
          <w:szCs w:val="24"/>
        </w:rPr>
        <w:t>С, среднемесячное отклонение составило +5,4±0,9</w:t>
      </w:r>
      <w:r w:rsidRPr="00E14EB5">
        <w:rPr>
          <w:sz w:val="24"/>
          <w:szCs w:val="24"/>
          <w:vertAlign w:val="superscript"/>
        </w:rPr>
        <w:t>о</w:t>
      </w:r>
      <w:r w:rsidRPr="00E14EB5">
        <w:rPr>
          <w:sz w:val="24"/>
          <w:szCs w:val="24"/>
        </w:rPr>
        <w:t>С [1]. Влияние температуры воздуха на количество инфицированных холерными вибрионами не О1 серогруппы и чи</w:t>
      </w:r>
      <w:r w:rsidRPr="00E14EB5">
        <w:rPr>
          <w:sz w:val="24"/>
          <w:szCs w:val="24"/>
        </w:rPr>
        <w:t>с</w:t>
      </w:r>
      <w:r w:rsidRPr="00E14EB5">
        <w:rPr>
          <w:sz w:val="24"/>
          <w:szCs w:val="24"/>
        </w:rPr>
        <w:t>ло случаев ОКИ представлены на рисунке.</w:t>
      </w:r>
    </w:p>
    <w:p w:rsidR="00AC79CC" w:rsidRPr="00E14EB5" w:rsidRDefault="00AC79CC" w:rsidP="00AC79CC">
      <w:pPr>
        <w:ind w:firstLine="397"/>
        <w:jc w:val="both"/>
        <w:rPr>
          <w:sz w:val="24"/>
          <w:szCs w:val="24"/>
        </w:rPr>
      </w:pPr>
    </w:p>
    <w:p w:rsidR="00AC79CC" w:rsidRPr="00661A0D" w:rsidRDefault="00AC79CC" w:rsidP="00AC79CC">
      <w:pPr>
        <w:jc w:val="center"/>
      </w:pPr>
      <w:r>
        <w:rPr>
          <w:noProof/>
        </w:rPr>
        <w:drawing>
          <wp:inline distT="0" distB="0" distL="0" distR="0">
            <wp:extent cx="5073015" cy="3526155"/>
            <wp:effectExtent l="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srcRect/>
                    <a:stretch>
                      <a:fillRect/>
                    </a:stretch>
                  </pic:blipFill>
                  <pic:spPr bwMode="auto">
                    <a:xfrm>
                      <a:off x="0" y="0"/>
                      <a:ext cx="5073015" cy="3526155"/>
                    </a:xfrm>
                    <a:prstGeom prst="rect">
                      <a:avLst/>
                    </a:prstGeom>
                    <a:noFill/>
                    <a:ln w="9525">
                      <a:noFill/>
                      <a:miter lim="800000"/>
                      <a:headEnd/>
                      <a:tailEnd/>
                    </a:ln>
                  </pic:spPr>
                </pic:pic>
              </a:graphicData>
            </a:graphic>
          </wp:inline>
        </w:drawing>
      </w:r>
    </w:p>
    <w:p w:rsidR="00AC79CC" w:rsidRDefault="00AC79CC" w:rsidP="00AC79CC"/>
    <w:p w:rsidR="00AC79CC" w:rsidRPr="00921208" w:rsidRDefault="00AC79CC" w:rsidP="00AC79CC">
      <w:pPr>
        <w:jc w:val="center"/>
        <w:rPr>
          <w:i/>
          <w:iCs/>
          <w:sz w:val="24"/>
          <w:szCs w:val="24"/>
        </w:rPr>
      </w:pPr>
      <w:r w:rsidRPr="00921208">
        <w:rPr>
          <w:i/>
          <w:iCs/>
          <w:sz w:val="24"/>
          <w:szCs w:val="24"/>
        </w:rPr>
        <w:t>Рисунок. Изменение числа случаев ОКИ, количества людей, инфицированных холерными</w:t>
      </w:r>
    </w:p>
    <w:p w:rsidR="00AC79CC" w:rsidRPr="00921208" w:rsidRDefault="00AC79CC" w:rsidP="00AC79CC">
      <w:pPr>
        <w:jc w:val="center"/>
        <w:rPr>
          <w:i/>
          <w:iCs/>
          <w:sz w:val="24"/>
          <w:szCs w:val="24"/>
        </w:rPr>
      </w:pPr>
      <w:r w:rsidRPr="00921208">
        <w:rPr>
          <w:i/>
          <w:iCs/>
          <w:sz w:val="24"/>
          <w:szCs w:val="24"/>
        </w:rPr>
        <w:t>вибрионами не О1 серогруппы и средней температуры воздуха по ЗКО в 2008-2010 гг.</w:t>
      </w:r>
    </w:p>
    <w:p w:rsidR="00AC79CC" w:rsidRPr="00921208" w:rsidRDefault="00AC79CC" w:rsidP="00AC79CC">
      <w:pPr>
        <w:rPr>
          <w:sz w:val="24"/>
          <w:szCs w:val="24"/>
        </w:rPr>
      </w:pPr>
    </w:p>
    <w:p w:rsidR="00A729BF" w:rsidRPr="00EB7E61" w:rsidRDefault="00A729BF" w:rsidP="00A729BF">
      <w:pPr>
        <w:ind w:firstLine="720"/>
        <w:jc w:val="center"/>
        <w:rPr>
          <w:b/>
          <w:bCs/>
          <w:sz w:val="24"/>
          <w:szCs w:val="24"/>
        </w:rPr>
      </w:pPr>
      <w:r w:rsidRPr="00EB7E61">
        <w:rPr>
          <w:b/>
          <w:bCs/>
          <w:sz w:val="24"/>
          <w:szCs w:val="24"/>
        </w:rPr>
        <w:t>Выводы</w:t>
      </w:r>
    </w:p>
    <w:p w:rsidR="00A729BF" w:rsidRPr="00EB7E61" w:rsidRDefault="00A729BF" w:rsidP="00A729BF">
      <w:pPr>
        <w:ind w:firstLine="397"/>
        <w:jc w:val="both"/>
        <w:rPr>
          <w:sz w:val="24"/>
          <w:szCs w:val="24"/>
        </w:rPr>
      </w:pPr>
      <w:r w:rsidRPr="00EB7E61">
        <w:rPr>
          <w:sz w:val="24"/>
          <w:szCs w:val="24"/>
        </w:rPr>
        <w:t>1. В условиях аномально жаркого лета 2010 г. наблюдался «всплеск» инфицирования людей холерными вибрионами не О1 серогруппы.</w:t>
      </w:r>
    </w:p>
    <w:p w:rsidR="00A729BF" w:rsidRPr="00EB7E61" w:rsidRDefault="00A729BF" w:rsidP="00A729BF">
      <w:pPr>
        <w:ind w:firstLine="397"/>
        <w:jc w:val="both"/>
        <w:rPr>
          <w:sz w:val="24"/>
          <w:szCs w:val="24"/>
        </w:rPr>
      </w:pPr>
      <w:r w:rsidRPr="00EB7E61">
        <w:rPr>
          <w:sz w:val="24"/>
          <w:szCs w:val="24"/>
        </w:rPr>
        <w:lastRenderedPageBreak/>
        <w:t>2. В отдельных случаях наблюдается эпидемиологическая связь между инфициров</w:t>
      </w:r>
      <w:r w:rsidRPr="00EB7E61">
        <w:rPr>
          <w:sz w:val="24"/>
          <w:szCs w:val="24"/>
        </w:rPr>
        <w:t>а</w:t>
      </w:r>
      <w:r w:rsidRPr="00EB7E61">
        <w:rPr>
          <w:sz w:val="24"/>
          <w:szCs w:val="24"/>
        </w:rPr>
        <w:t>нием людей холерными вибрионами не О1 серогруппы и наличием этих вибрионов в питьевой воде.</w:t>
      </w:r>
    </w:p>
    <w:p w:rsidR="00A729BF" w:rsidRPr="00EB7E61" w:rsidRDefault="00A729BF" w:rsidP="00A729BF">
      <w:pPr>
        <w:ind w:firstLine="397"/>
        <w:jc w:val="both"/>
        <w:rPr>
          <w:sz w:val="24"/>
          <w:szCs w:val="24"/>
        </w:rPr>
      </w:pPr>
      <w:r w:rsidRPr="00EB7E61">
        <w:rPr>
          <w:sz w:val="24"/>
          <w:szCs w:val="24"/>
        </w:rPr>
        <w:t xml:space="preserve">3. Выявлены различия показателей среднемесячных температур по ЗКО в 2010 г. по сравнению с 2008 и 2009 гг. </w:t>
      </w:r>
    </w:p>
    <w:p w:rsidR="00A729BF" w:rsidRPr="00EB7E61" w:rsidRDefault="00A729BF" w:rsidP="00A729BF">
      <w:pPr>
        <w:ind w:firstLine="397"/>
        <w:jc w:val="both"/>
        <w:rPr>
          <w:sz w:val="24"/>
          <w:szCs w:val="24"/>
        </w:rPr>
      </w:pPr>
      <w:r w:rsidRPr="00EB7E61">
        <w:rPr>
          <w:sz w:val="24"/>
          <w:szCs w:val="24"/>
        </w:rPr>
        <w:t>4. Тенденции изменения температуры воздуха, количества выделенных штаммов х</w:t>
      </w:r>
      <w:r w:rsidRPr="00EB7E61">
        <w:rPr>
          <w:sz w:val="24"/>
          <w:szCs w:val="24"/>
        </w:rPr>
        <w:t>о</w:t>
      </w:r>
      <w:r w:rsidRPr="00EB7E61">
        <w:rPr>
          <w:sz w:val="24"/>
          <w:szCs w:val="24"/>
        </w:rPr>
        <w:t>лерных вибрионов не О1 серогруппы от людей и числа ОКИ повторяют друг друга.</w:t>
      </w:r>
    </w:p>
    <w:p w:rsidR="00A729BF" w:rsidRPr="00EB7E61" w:rsidRDefault="00A729BF" w:rsidP="00A729BF">
      <w:pPr>
        <w:rPr>
          <w:sz w:val="24"/>
          <w:szCs w:val="24"/>
        </w:rPr>
      </w:pPr>
    </w:p>
    <w:p w:rsidR="00A729BF" w:rsidRPr="00EB7E61" w:rsidRDefault="00A729BF" w:rsidP="00A729BF">
      <w:pPr>
        <w:jc w:val="center"/>
      </w:pPr>
      <w:r w:rsidRPr="00EB7E61">
        <w:t>ЛИТЕРАТУРА</w:t>
      </w:r>
    </w:p>
    <w:p w:rsidR="00A729BF" w:rsidRPr="00EB7E61" w:rsidRDefault="00A729BF" w:rsidP="00A729BF">
      <w:pPr>
        <w:ind w:left="851" w:hanging="851"/>
      </w:pPr>
      <w:r w:rsidRPr="00EB7E61">
        <w:t>1. Агрометеорологический бюллетень / Министерство природных ресурсов и охраны окружающей среды. Республиканское государственное предприятие Казгидромет», дочернее предприятие «Западно-Казах</w:t>
      </w:r>
      <w:r w:rsidRPr="00EB7E61">
        <w:softHyphen/>
        <w:t xml:space="preserve">станский центр гидрометеорологии». – 2010. </w:t>
      </w:r>
    </w:p>
    <w:p w:rsidR="00A729BF" w:rsidRPr="00EB7E61" w:rsidRDefault="00A729BF" w:rsidP="00A729BF">
      <w:pPr>
        <w:ind w:left="851" w:hanging="851"/>
        <w:rPr>
          <w:b/>
          <w:bCs/>
        </w:rPr>
      </w:pPr>
      <w:r w:rsidRPr="00EB7E61">
        <w:t>2.</w:t>
      </w:r>
      <w:r w:rsidRPr="00EB7E61">
        <w:rPr>
          <w:b/>
          <w:bCs/>
        </w:rPr>
        <w:t xml:space="preserve"> Захаров А. В., Михайлюк Н. И., Рахманкулов Р Р</w:t>
      </w:r>
      <w:r w:rsidRPr="00EB7E61">
        <w:t>. Нозопаразитизм холерных вибрионов О1 и не О1 серогрупп</w:t>
      </w:r>
      <w:r w:rsidRPr="00EB7E61">
        <w:rPr>
          <w:b/>
          <w:bCs/>
        </w:rPr>
        <w:t xml:space="preserve"> // </w:t>
      </w:r>
      <w:r w:rsidRPr="00EB7E61">
        <w:t>Карант. и зооноз. инфекции в Казахстане. – Алматы, 2001. – Вып. 3. – С. 305</w:t>
      </w:r>
      <w:r w:rsidRPr="00EB7E61">
        <w:rPr>
          <w:b/>
          <w:bCs/>
        </w:rPr>
        <w:t xml:space="preserve">. </w:t>
      </w:r>
    </w:p>
    <w:p w:rsidR="00A729BF" w:rsidRDefault="00A729BF" w:rsidP="00A729BF">
      <w:pPr>
        <w:ind w:left="851" w:hanging="851"/>
        <w:rPr>
          <w:color w:val="FF0000"/>
        </w:rPr>
      </w:pPr>
      <w:r w:rsidRPr="00EB7E61">
        <w:t>3.</w:t>
      </w:r>
      <w:r w:rsidRPr="00EB7E61">
        <w:rPr>
          <w:b/>
          <w:bCs/>
        </w:rPr>
        <w:t xml:space="preserve"> Михайлюк Н. И., Филимонова Л. В., Рахманкулов Р Р. и др. </w:t>
      </w:r>
      <w:r w:rsidRPr="00EB7E61">
        <w:t>Некоторые особенности</w:t>
      </w:r>
      <w:r w:rsidRPr="00EB7E61">
        <w:rPr>
          <w:b/>
          <w:bCs/>
        </w:rPr>
        <w:t xml:space="preserve"> </w:t>
      </w:r>
      <w:r w:rsidRPr="00EB7E61">
        <w:t>проявления ви</w:t>
      </w:r>
      <w:r w:rsidRPr="00EB7E61">
        <w:t>б</w:t>
      </w:r>
      <w:r w:rsidRPr="00EB7E61">
        <w:t xml:space="preserve">риозов </w:t>
      </w:r>
      <w:r w:rsidRPr="00EB7E61">
        <w:rPr>
          <w:b/>
          <w:bCs/>
        </w:rPr>
        <w:t xml:space="preserve">// </w:t>
      </w:r>
      <w:r w:rsidRPr="00EB7E61">
        <w:t>Карант. и зооноз. инфекции в Казахстане. – Алматы, 2001. – Вып. 4. – С. 323.</w:t>
      </w:r>
      <w:r w:rsidRPr="00EB7E61">
        <w:rPr>
          <w:color w:val="FF0000"/>
        </w:rPr>
        <w:t xml:space="preserve"> </w:t>
      </w:r>
    </w:p>
    <w:p w:rsidR="00A729BF" w:rsidRPr="00EB7E61" w:rsidRDefault="00A729BF" w:rsidP="00A729BF">
      <w:pPr>
        <w:ind w:left="851" w:hanging="851"/>
        <w:rPr>
          <w:b/>
          <w:bCs/>
        </w:rPr>
      </w:pPr>
    </w:p>
    <w:p w:rsidR="00A729BF" w:rsidRPr="00EC19A4" w:rsidRDefault="00A729BF" w:rsidP="00A729BF">
      <w:pPr>
        <w:rPr>
          <w:bdr w:val="single" w:sz="4" w:space="0" w:color="auto"/>
        </w:rPr>
      </w:pPr>
    </w:p>
    <w:p w:rsidR="00AC79CC" w:rsidRDefault="00AC79CC" w:rsidP="00AC79CC">
      <w:pPr>
        <w:rPr>
          <w:noProof/>
        </w:rPr>
      </w:pPr>
    </w:p>
    <w:p w:rsidR="0019177E" w:rsidRDefault="0019177E" w:rsidP="00AC79CC">
      <w:pPr>
        <w:rPr>
          <w:noProof/>
        </w:rPr>
      </w:pPr>
    </w:p>
    <w:p w:rsidR="0019177E" w:rsidRDefault="0019177E" w:rsidP="00AC79CC">
      <w:pPr>
        <w:rPr>
          <w:noProof/>
        </w:rPr>
      </w:pPr>
    </w:p>
    <w:p w:rsidR="0019177E" w:rsidRPr="0019177E" w:rsidRDefault="0019177E" w:rsidP="0019177E">
      <w:pPr>
        <w:ind w:right="-82"/>
        <w:rPr>
          <w:bCs/>
          <w:sz w:val="24"/>
          <w:szCs w:val="24"/>
          <w:lang w:val="kk-KZ"/>
        </w:rPr>
      </w:pPr>
      <w:r w:rsidRPr="0019177E">
        <w:rPr>
          <w:sz w:val="24"/>
          <w:szCs w:val="24"/>
          <w:lang w:val="kk-KZ"/>
        </w:rPr>
        <w:t>УДК</w:t>
      </w:r>
      <w:r w:rsidRPr="0019177E">
        <w:rPr>
          <w:bCs/>
          <w:sz w:val="24"/>
          <w:szCs w:val="24"/>
          <w:lang w:val="kk-KZ"/>
        </w:rPr>
        <w:t xml:space="preserve"> 619:616.9-036.2(574.14)</w:t>
      </w:r>
    </w:p>
    <w:p w:rsidR="0019177E" w:rsidRDefault="0019177E" w:rsidP="0019177E">
      <w:pPr>
        <w:tabs>
          <w:tab w:val="left" w:pos="-180"/>
        </w:tabs>
        <w:ind w:right="-82"/>
        <w:jc w:val="center"/>
        <w:rPr>
          <w:bCs/>
          <w:sz w:val="28"/>
          <w:szCs w:val="28"/>
          <w:lang w:val="kk-KZ"/>
        </w:rPr>
      </w:pPr>
    </w:p>
    <w:p w:rsidR="0019177E" w:rsidRPr="00375B82" w:rsidRDefault="0019177E" w:rsidP="0019177E">
      <w:pPr>
        <w:tabs>
          <w:tab w:val="left" w:pos="-180"/>
        </w:tabs>
        <w:ind w:right="-82"/>
        <w:jc w:val="center"/>
        <w:rPr>
          <w:rFonts w:ascii="Book Antiqua" w:hAnsi="Book Antiqua"/>
          <w:b/>
          <w:bCs/>
          <w:smallCaps/>
          <w:sz w:val="26"/>
          <w:szCs w:val="26"/>
          <w:lang w:val="kk-KZ"/>
        </w:rPr>
      </w:pPr>
      <w:r w:rsidRPr="00375B82">
        <w:rPr>
          <w:b/>
          <w:bCs/>
          <w:smallCaps/>
          <w:sz w:val="26"/>
          <w:szCs w:val="26"/>
          <w:lang w:val="kk-KZ"/>
        </w:rPr>
        <w:t>Қ</w:t>
      </w:r>
      <w:r w:rsidRPr="00375B82">
        <w:rPr>
          <w:rFonts w:ascii="Book Antiqua" w:hAnsi="Book Antiqua"/>
          <w:b/>
          <w:bCs/>
          <w:smallCaps/>
          <w:sz w:val="26"/>
          <w:szCs w:val="26"/>
          <w:lang w:val="kk-KZ"/>
        </w:rPr>
        <w:t>арак</w:t>
      </w:r>
      <w:r w:rsidRPr="00375B82">
        <w:rPr>
          <w:b/>
          <w:bCs/>
          <w:smallCaps/>
          <w:sz w:val="26"/>
          <w:szCs w:val="26"/>
          <w:lang w:val="kk-KZ"/>
        </w:rPr>
        <w:t>ө</w:t>
      </w:r>
      <w:r w:rsidRPr="00375B82">
        <w:rPr>
          <w:rFonts w:ascii="Book Antiqua" w:hAnsi="Book Antiqua"/>
          <w:b/>
          <w:bCs/>
          <w:smallCaps/>
          <w:sz w:val="26"/>
          <w:szCs w:val="26"/>
          <w:lang w:val="kk-KZ"/>
        </w:rPr>
        <w:t>л ма</w:t>
      </w:r>
      <w:r w:rsidRPr="00375B82">
        <w:rPr>
          <w:b/>
          <w:bCs/>
          <w:smallCaps/>
          <w:sz w:val="26"/>
          <w:szCs w:val="26"/>
          <w:lang w:val="kk-KZ"/>
        </w:rPr>
        <w:t>ң</w:t>
      </w:r>
      <w:r w:rsidRPr="00375B82">
        <w:rPr>
          <w:rFonts w:ascii="Book Antiqua" w:hAnsi="Book Antiqua"/>
          <w:b/>
          <w:bCs/>
          <w:smallCaps/>
          <w:sz w:val="26"/>
          <w:szCs w:val="26"/>
          <w:lang w:val="kk-KZ"/>
        </w:rPr>
        <w:t>ында</w:t>
      </w:r>
      <w:r w:rsidRPr="00375B82">
        <w:rPr>
          <w:b/>
          <w:bCs/>
          <w:smallCaps/>
          <w:sz w:val="26"/>
          <w:szCs w:val="26"/>
          <w:lang w:val="kk-KZ"/>
        </w:rPr>
        <w:t>ғ</w:t>
      </w:r>
      <w:r w:rsidRPr="00375B82">
        <w:rPr>
          <w:rFonts w:ascii="Book Antiqua" w:hAnsi="Book Antiqua"/>
          <w:b/>
          <w:bCs/>
          <w:smallCaps/>
          <w:sz w:val="26"/>
          <w:szCs w:val="26"/>
          <w:lang w:val="kk-KZ"/>
        </w:rPr>
        <w:t>ы індет жа</w:t>
      </w:r>
      <w:r w:rsidRPr="00375B82">
        <w:rPr>
          <w:b/>
          <w:bCs/>
          <w:smallCaps/>
          <w:sz w:val="26"/>
          <w:szCs w:val="26"/>
          <w:lang w:val="kk-KZ"/>
        </w:rPr>
        <w:t>ғ</w:t>
      </w:r>
      <w:r w:rsidRPr="00375B82">
        <w:rPr>
          <w:rFonts w:ascii="Book Antiqua" w:hAnsi="Book Antiqua"/>
          <w:b/>
          <w:bCs/>
          <w:smallCaps/>
          <w:sz w:val="26"/>
          <w:szCs w:val="26"/>
          <w:lang w:val="kk-KZ"/>
        </w:rPr>
        <w:t>дайы</w:t>
      </w:r>
    </w:p>
    <w:p w:rsidR="0019177E" w:rsidRPr="00FD1480" w:rsidRDefault="0019177E" w:rsidP="0019177E">
      <w:pPr>
        <w:tabs>
          <w:tab w:val="left" w:pos="-120"/>
          <w:tab w:val="left" w:pos="7680"/>
        </w:tabs>
        <w:ind w:right="1675"/>
        <w:rPr>
          <w:lang w:val="kk-KZ"/>
        </w:rPr>
      </w:pPr>
    </w:p>
    <w:p w:rsidR="0019177E" w:rsidRPr="0019177E" w:rsidRDefault="0019177E" w:rsidP="0019177E">
      <w:pPr>
        <w:tabs>
          <w:tab w:val="left" w:pos="-180"/>
        </w:tabs>
        <w:jc w:val="center"/>
        <w:rPr>
          <w:b/>
          <w:bCs/>
          <w:sz w:val="24"/>
          <w:szCs w:val="24"/>
          <w:lang w:val="kk-KZ"/>
        </w:rPr>
      </w:pPr>
      <w:r w:rsidRPr="0019177E">
        <w:rPr>
          <w:b/>
          <w:bCs/>
          <w:sz w:val="24"/>
          <w:szCs w:val="24"/>
          <w:lang w:val="kk-KZ"/>
        </w:rPr>
        <w:t xml:space="preserve">Р. Қ. Мухтаров, Н. С. Майқанов, А. М. Боранбаева,               </w:t>
      </w:r>
    </w:p>
    <w:p w:rsidR="0019177E" w:rsidRPr="0019177E" w:rsidRDefault="0019177E" w:rsidP="0019177E">
      <w:pPr>
        <w:tabs>
          <w:tab w:val="left" w:pos="-180"/>
        </w:tabs>
        <w:jc w:val="center"/>
        <w:rPr>
          <w:b/>
          <w:bCs/>
          <w:sz w:val="24"/>
          <w:szCs w:val="24"/>
          <w:lang w:val="kk-KZ"/>
        </w:rPr>
      </w:pPr>
      <w:r w:rsidRPr="0019177E">
        <w:rPr>
          <w:b/>
          <w:bCs/>
          <w:sz w:val="24"/>
          <w:szCs w:val="24"/>
          <w:lang w:val="kk-KZ"/>
        </w:rPr>
        <w:t xml:space="preserve">М. Т. Толегенова, А. С. Беркенова </w:t>
      </w:r>
    </w:p>
    <w:p w:rsidR="0019177E" w:rsidRPr="0019177E" w:rsidRDefault="0019177E" w:rsidP="0019177E">
      <w:pPr>
        <w:tabs>
          <w:tab w:val="left" w:pos="2880"/>
        </w:tabs>
        <w:jc w:val="center"/>
        <w:rPr>
          <w:i/>
          <w:sz w:val="24"/>
          <w:szCs w:val="24"/>
          <w:lang w:val="kk-KZ"/>
        </w:rPr>
      </w:pPr>
    </w:p>
    <w:p w:rsidR="0019177E" w:rsidRPr="0019177E" w:rsidRDefault="0019177E" w:rsidP="0019177E">
      <w:pPr>
        <w:tabs>
          <w:tab w:val="left" w:pos="2880"/>
        </w:tabs>
        <w:jc w:val="center"/>
        <w:rPr>
          <w:i/>
          <w:sz w:val="24"/>
          <w:szCs w:val="24"/>
          <w:lang w:val="kk-KZ"/>
        </w:rPr>
      </w:pPr>
      <w:r w:rsidRPr="0019177E">
        <w:rPr>
          <w:i/>
          <w:sz w:val="24"/>
          <w:szCs w:val="24"/>
          <w:lang w:val="kk-KZ"/>
        </w:rPr>
        <w:t>(Ақтау қаласы, Маңғыстау обаға қарсы күрес станциясы)</w:t>
      </w:r>
    </w:p>
    <w:p w:rsidR="0019177E" w:rsidRPr="0019177E" w:rsidRDefault="0019177E" w:rsidP="0019177E">
      <w:pPr>
        <w:pStyle w:val="33"/>
        <w:spacing w:after="0"/>
        <w:ind w:left="0"/>
        <w:rPr>
          <w:b/>
          <w:sz w:val="24"/>
          <w:szCs w:val="24"/>
          <w:lang w:val="kk-KZ"/>
        </w:rPr>
      </w:pPr>
    </w:p>
    <w:p w:rsidR="0019177E" w:rsidRPr="00631CAE" w:rsidRDefault="0019177E" w:rsidP="0019177E">
      <w:pPr>
        <w:pStyle w:val="33"/>
        <w:spacing w:after="0"/>
        <w:ind w:left="0" w:firstLine="397"/>
        <w:jc w:val="both"/>
        <w:rPr>
          <w:sz w:val="24"/>
          <w:szCs w:val="24"/>
          <w:lang w:val="kk-KZ"/>
        </w:rPr>
      </w:pPr>
      <w:r w:rsidRPr="00631CAE">
        <w:rPr>
          <w:sz w:val="24"/>
          <w:szCs w:val="24"/>
          <w:lang w:val="kk-KZ"/>
        </w:rPr>
        <w:t xml:space="preserve">Қазіргі таңда Маңғыстау аумағында бірқатар сулы-батпақты алқаптар бар, солардың ішінде ең маңыздысы </w:t>
      </w:r>
      <w:r>
        <w:rPr>
          <w:sz w:val="24"/>
          <w:szCs w:val="24"/>
          <w:lang w:val="kk-KZ"/>
        </w:rPr>
        <w:t>–</w:t>
      </w:r>
      <w:r w:rsidRPr="00631CAE">
        <w:rPr>
          <w:sz w:val="24"/>
          <w:szCs w:val="24"/>
          <w:lang w:val="kk-KZ"/>
        </w:rPr>
        <w:t xml:space="preserve"> Қаракөл. Жыл сайын күз мезгілдерінде маңғыстаулықтар киелі өлке арқылы өтетін ғажайып құстардың үйірін көру мүмкіндігіне ие бола алады. </w:t>
      </w:r>
    </w:p>
    <w:p w:rsidR="0019177E" w:rsidRDefault="0019177E" w:rsidP="0019177E">
      <w:pPr>
        <w:pStyle w:val="33"/>
        <w:spacing w:after="0"/>
        <w:ind w:left="0" w:firstLine="397"/>
        <w:jc w:val="both"/>
        <w:rPr>
          <w:sz w:val="24"/>
          <w:szCs w:val="24"/>
          <w:lang w:val="kk-KZ"/>
        </w:rPr>
      </w:pPr>
      <w:r w:rsidRPr="00631CAE">
        <w:rPr>
          <w:sz w:val="24"/>
          <w:szCs w:val="24"/>
          <w:lang w:val="kk-KZ"/>
        </w:rPr>
        <w:t xml:space="preserve">Бүгінде оның аумағы 5270 гектарды құрап, тереңдігі 0,5 ден </w:t>
      </w:r>
      <w:smartTag w:uri="urn:schemas-microsoft-com:office:smarttags" w:element="metricconverter">
        <w:smartTagPr>
          <w:attr w:name="ProductID" w:val="2,0 метр"/>
        </w:smartTagPr>
        <w:r w:rsidRPr="00631CAE">
          <w:rPr>
            <w:sz w:val="24"/>
            <w:szCs w:val="24"/>
            <w:lang w:val="kk-KZ"/>
          </w:rPr>
          <w:t>2,0 метр</w:t>
        </w:r>
      </w:smartTag>
      <w:r w:rsidRPr="006C1CE4">
        <w:rPr>
          <w:sz w:val="24"/>
          <w:szCs w:val="24"/>
          <w:lang w:val="kk-KZ"/>
        </w:rPr>
        <w:t xml:space="preserve"> </w:t>
      </w:r>
      <w:r w:rsidRPr="00631CAE">
        <w:rPr>
          <w:sz w:val="24"/>
          <w:szCs w:val="24"/>
          <w:lang w:val="kk-KZ"/>
        </w:rPr>
        <w:t>арасында тұрақ</w:t>
      </w:r>
      <w:r w:rsidRPr="0019177E">
        <w:rPr>
          <w:sz w:val="24"/>
          <w:szCs w:val="24"/>
          <w:lang w:val="kk-KZ"/>
        </w:rPr>
        <w:softHyphen/>
      </w:r>
      <w:r w:rsidRPr="00631CAE">
        <w:rPr>
          <w:sz w:val="24"/>
          <w:szCs w:val="24"/>
          <w:lang w:val="kk-KZ"/>
        </w:rPr>
        <w:t>сызданған. Көлдің орналасу сызбасы төмендегі</w:t>
      </w:r>
      <w:r>
        <w:rPr>
          <w:sz w:val="24"/>
          <w:szCs w:val="24"/>
          <w:lang w:val="kk-KZ"/>
        </w:rPr>
        <w:t xml:space="preserve"> </w:t>
      </w:r>
      <w:r w:rsidRPr="00631CAE">
        <w:rPr>
          <w:sz w:val="24"/>
          <w:szCs w:val="24"/>
          <w:lang w:val="kk-KZ"/>
        </w:rPr>
        <w:t>суреттте көрсетілген.</w:t>
      </w:r>
    </w:p>
    <w:p w:rsidR="0019177E" w:rsidRPr="00631CAE" w:rsidRDefault="0019177E" w:rsidP="0019177E">
      <w:pPr>
        <w:pStyle w:val="33"/>
        <w:spacing w:after="0"/>
        <w:ind w:left="0" w:firstLine="397"/>
        <w:jc w:val="both"/>
        <w:rPr>
          <w:sz w:val="24"/>
          <w:szCs w:val="24"/>
          <w:lang w:val="kk-KZ"/>
        </w:rPr>
      </w:pPr>
      <w:r w:rsidRPr="00631CAE">
        <w:rPr>
          <w:sz w:val="24"/>
          <w:szCs w:val="24"/>
          <w:lang w:val="kk-KZ"/>
        </w:rPr>
        <w:t xml:space="preserve"> </w:t>
      </w:r>
    </w:p>
    <w:p w:rsidR="0019177E" w:rsidRDefault="0019177E" w:rsidP="0019177E">
      <w:pPr>
        <w:pStyle w:val="33"/>
        <w:ind w:right="-82"/>
        <w:jc w:val="center"/>
        <w:rPr>
          <w:sz w:val="28"/>
          <w:szCs w:val="28"/>
          <w:lang w:val="kk-KZ"/>
        </w:rPr>
      </w:pPr>
      <w:r>
        <w:rPr>
          <w:noProof/>
        </w:rPr>
        <w:drawing>
          <wp:inline distT="0" distB="0" distL="0" distR="0">
            <wp:extent cx="4712970" cy="2762885"/>
            <wp:effectExtent l="19050" t="19050" r="11430" b="18415"/>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4712970" cy="2762885"/>
                    </a:xfrm>
                    <a:prstGeom prst="rect">
                      <a:avLst/>
                    </a:prstGeom>
                    <a:solidFill>
                      <a:srgbClr val="99CC00"/>
                    </a:solidFill>
                    <a:ln w="25400" cmpd="sng">
                      <a:solidFill>
                        <a:srgbClr val="99CC00"/>
                      </a:solidFill>
                      <a:miter lim="800000"/>
                      <a:headEnd/>
                      <a:tailEnd/>
                    </a:ln>
                    <a:effectLst/>
                  </pic:spPr>
                </pic:pic>
              </a:graphicData>
            </a:graphic>
          </wp:inline>
        </w:drawing>
      </w:r>
    </w:p>
    <w:p w:rsidR="0019177E" w:rsidRDefault="0019177E" w:rsidP="0019177E">
      <w:pPr>
        <w:pStyle w:val="33"/>
        <w:ind w:right="-82" w:firstLine="720"/>
        <w:jc w:val="center"/>
        <w:rPr>
          <w:i/>
          <w:sz w:val="24"/>
          <w:szCs w:val="24"/>
          <w:lang w:val="kk-KZ"/>
        </w:rPr>
      </w:pPr>
    </w:p>
    <w:p w:rsidR="0019177E" w:rsidRPr="006C1CE4" w:rsidRDefault="0019177E" w:rsidP="0019177E">
      <w:pPr>
        <w:pStyle w:val="33"/>
        <w:ind w:right="-82" w:firstLine="426"/>
        <w:jc w:val="both"/>
        <w:rPr>
          <w:sz w:val="24"/>
          <w:szCs w:val="24"/>
          <w:lang w:val="kk-KZ"/>
        </w:rPr>
      </w:pPr>
      <w:r w:rsidRPr="00631CAE">
        <w:rPr>
          <w:sz w:val="24"/>
          <w:szCs w:val="24"/>
          <w:lang w:val="kk-KZ"/>
        </w:rPr>
        <w:lastRenderedPageBreak/>
        <w:t>Ал, негізгі морфометрлік мінездемесі төмендегі</w:t>
      </w:r>
      <w:r>
        <w:rPr>
          <w:sz w:val="24"/>
          <w:szCs w:val="24"/>
          <w:lang w:val="kk-KZ"/>
        </w:rPr>
        <w:t xml:space="preserve"> </w:t>
      </w:r>
      <w:r w:rsidRPr="00631CAE">
        <w:rPr>
          <w:sz w:val="24"/>
          <w:szCs w:val="24"/>
          <w:lang w:val="kk-KZ"/>
        </w:rPr>
        <w:t>кестеде келтірілген</w:t>
      </w:r>
      <w:r>
        <w:rPr>
          <w:sz w:val="24"/>
          <w:szCs w:val="24"/>
          <w:lang w:val="kk-KZ"/>
        </w:rPr>
        <w:t>:</w:t>
      </w:r>
    </w:p>
    <w:tbl>
      <w:tblPr>
        <w:tblW w:w="8400"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4320"/>
        <w:gridCol w:w="3615"/>
      </w:tblGrid>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w:t>
            </w:r>
          </w:p>
        </w:tc>
        <w:tc>
          <w:tcPr>
            <w:tcW w:w="4320"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Мінездемесі</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Өлшемі</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1.</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Көлдің координаты</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43</w:t>
            </w:r>
            <w:r>
              <w:rPr>
                <w:sz w:val="20"/>
                <w:szCs w:val="20"/>
                <w:lang w:val="kk-KZ"/>
              </w:rPr>
              <w:t>º</w:t>
            </w:r>
            <w:r w:rsidRPr="00631CAE">
              <w:rPr>
                <w:sz w:val="20"/>
                <w:szCs w:val="20"/>
                <w:lang w:val="kk-KZ"/>
              </w:rPr>
              <w:t>3</w:t>
            </w:r>
            <w:r>
              <w:rPr>
                <w:sz w:val="20"/>
                <w:szCs w:val="20"/>
                <w:lang w:val="kk-KZ"/>
              </w:rPr>
              <w:t>2</w:t>
            </w:r>
            <w:r w:rsidRPr="00631CAE">
              <w:rPr>
                <w:sz w:val="20"/>
                <w:szCs w:val="20"/>
                <w:lang w:val="kk-KZ"/>
              </w:rPr>
              <w:t xml:space="preserve"> </w:t>
            </w:r>
            <w:r w:rsidRPr="00631CAE">
              <w:rPr>
                <w:rFonts w:ascii="Cambria" w:hAnsi="Cambria"/>
                <w:sz w:val="20"/>
                <w:szCs w:val="20"/>
                <w:lang w:val="kk-KZ"/>
              </w:rPr>
              <w:t>́</w:t>
            </w:r>
            <w:r w:rsidRPr="00631CAE">
              <w:rPr>
                <w:sz w:val="20"/>
                <w:szCs w:val="20"/>
                <w:lang w:val="kk-KZ"/>
              </w:rPr>
              <w:t xml:space="preserve"> N</w:t>
            </w:r>
            <w:r>
              <w:rPr>
                <w:sz w:val="20"/>
                <w:szCs w:val="20"/>
                <w:lang w:val="kk-KZ"/>
              </w:rPr>
              <w:t xml:space="preserve">, </w:t>
            </w:r>
            <w:r w:rsidRPr="00631CAE">
              <w:rPr>
                <w:sz w:val="20"/>
                <w:szCs w:val="20"/>
                <w:lang w:val="kk-KZ"/>
              </w:rPr>
              <w:t>51</w:t>
            </w:r>
            <w:r>
              <w:rPr>
                <w:sz w:val="20"/>
                <w:szCs w:val="20"/>
                <w:lang w:val="kk-KZ"/>
              </w:rPr>
              <w:t>º</w:t>
            </w:r>
            <w:r w:rsidRPr="00631CAE">
              <w:rPr>
                <w:sz w:val="20"/>
                <w:szCs w:val="20"/>
                <w:lang w:val="kk-KZ"/>
              </w:rPr>
              <w:t xml:space="preserve">18 </w:t>
            </w:r>
            <w:r w:rsidRPr="00631CAE">
              <w:rPr>
                <w:rFonts w:ascii="Cambria" w:hAnsi="Cambria"/>
                <w:sz w:val="20"/>
                <w:szCs w:val="20"/>
                <w:lang w:val="kk-KZ"/>
              </w:rPr>
              <w:t>́</w:t>
            </w:r>
            <w:r>
              <w:rPr>
                <w:rFonts w:ascii="Cambria" w:hAnsi="Cambria"/>
                <w:sz w:val="20"/>
                <w:szCs w:val="20"/>
                <w:lang w:val="kk-KZ"/>
              </w:rPr>
              <w:t xml:space="preserve"> </w:t>
            </w:r>
            <w:r w:rsidRPr="00631CAE">
              <w:rPr>
                <w:sz w:val="20"/>
                <w:szCs w:val="20"/>
                <w:lang w:val="kk-KZ"/>
              </w:rPr>
              <w:t>E</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2.</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Ұзындығы</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15,44 км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3.</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Толық ендігі</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2,90 км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4.</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Жағалау ұзындығы</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37,72 км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5.</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Толық тереңдігі</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2,0 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6.</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Орта терендігі</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1,0 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7.</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Орта енділігі</w:t>
            </w:r>
          </w:p>
        </w:tc>
        <w:tc>
          <w:tcPr>
            <w:tcW w:w="3615" w:type="dxa"/>
            <w:vAlign w:val="center"/>
          </w:tcPr>
          <w:p w:rsidR="0019177E" w:rsidRPr="00631CAE" w:rsidRDefault="0019177E" w:rsidP="0019177E">
            <w:pPr>
              <w:pStyle w:val="33"/>
              <w:spacing w:after="0"/>
              <w:ind w:left="0"/>
              <w:jc w:val="center"/>
              <w:rPr>
                <w:sz w:val="20"/>
                <w:szCs w:val="20"/>
                <w:lang w:val="kk-KZ"/>
              </w:rPr>
            </w:pPr>
            <w:r w:rsidRPr="00631CAE">
              <w:rPr>
                <w:sz w:val="20"/>
                <w:szCs w:val="20"/>
                <w:lang w:val="kk-KZ"/>
              </w:rPr>
              <w:t>2,74 км</w:t>
            </w:r>
          </w:p>
        </w:tc>
      </w:tr>
      <w:tr w:rsidR="0019177E" w:rsidRPr="00631CAE" w:rsidTr="00D05E98">
        <w:trPr>
          <w:jc w:val="center"/>
        </w:trPr>
        <w:tc>
          <w:tcPr>
            <w:tcW w:w="465" w:type="dxa"/>
            <w:vAlign w:val="center"/>
          </w:tcPr>
          <w:p w:rsidR="0019177E" w:rsidRPr="00631CAE" w:rsidRDefault="0019177E" w:rsidP="0019177E">
            <w:pPr>
              <w:pStyle w:val="33"/>
              <w:spacing w:after="0"/>
              <w:ind w:left="0"/>
              <w:jc w:val="center"/>
              <w:rPr>
                <w:sz w:val="20"/>
                <w:szCs w:val="20"/>
                <w:lang w:val="en-US"/>
              </w:rPr>
            </w:pPr>
            <w:r>
              <w:rPr>
                <w:sz w:val="20"/>
                <w:szCs w:val="20"/>
                <w:lang w:val="en-US"/>
              </w:rPr>
              <w:t>8.</w:t>
            </w:r>
          </w:p>
        </w:tc>
        <w:tc>
          <w:tcPr>
            <w:tcW w:w="4320" w:type="dxa"/>
            <w:vAlign w:val="center"/>
          </w:tcPr>
          <w:p w:rsidR="0019177E" w:rsidRPr="00631CAE" w:rsidRDefault="0019177E" w:rsidP="0019177E">
            <w:pPr>
              <w:pStyle w:val="33"/>
              <w:spacing w:after="0"/>
              <w:ind w:left="0"/>
              <w:rPr>
                <w:sz w:val="20"/>
                <w:szCs w:val="20"/>
                <w:lang w:val="kk-KZ"/>
              </w:rPr>
            </w:pPr>
            <w:r w:rsidRPr="00631CAE">
              <w:rPr>
                <w:sz w:val="20"/>
                <w:szCs w:val="20"/>
                <w:lang w:val="kk-KZ"/>
              </w:rPr>
              <w:t>Теңіз деңгейінен биіктігі</w:t>
            </w:r>
          </w:p>
        </w:tc>
        <w:tc>
          <w:tcPr>
            <w:tcW w:w="3615" w:type="dxa"/>
            <w:vAlign w:val="center"/>
          </w:tcPr>
          <w:p w:rsidR="0019177E" w:rsidRPr="00631CAE" w:rsidRDefault="0019177E" w:rsidP="0019177E">
            <w:pPr>
              <w:pStyle w:val="33"/>
              <w:spacing w:after="0"/>
              <w:ind w:left="0"/>
              <w:jc w:val="center"/>
              <w:rPr>
                <w:sz w:val="20"/>
                <w:szCs w:val="20"/>
                <w:lang w:val="kk-KZ"/>
              </w:rPr>
            </w:pPr>
            <w:r>
              <w:rPr>
                <w:sz w:val="20"/>
                <w:szCs w:val="20"/>
                <w:lang w:val="kk-KZ"/>
              </w:rPr>
              <w:t>-</w:t>
            </w:r>
            <w:r w:rsidRPr="00631CAE">
              <w:rPr>
                <w:sz w:val="20"/>
                <w:szCs w:val="20"/>
                <w:lang w:val="kk-KZ"/>
              </w:rPr>
              <w:t>28 м абс.</w:t>
            </w:r>
          </w:p>
        </w:tc>
      </w:tr>
    </w:tbl>
    <w:p w:rsidR="00A729BF" w:rsidRPr="00A729BF" w:rsidRDefault="00A729BF" w:rsidP="0019177E">
      <w:pPr>
        <w:pStyle w:val="33"/>
        <w:spacing w:after="0"/>
        <w:ind w:left="0" w:firstLine="397"/>
        <w:jc w:val="both"/>
        <w:rPr>
          <w:lang w:val="en-US"/>
        </w:rPr>
      </w:pPr>
    </w:p>
    <w:p w:rsidR="0019177E" w:rsidRPr="00631CAE" w:rsidRDefault="0019177E" w:rsidP="0019177E">
      <w:pPr>
        <w:pStyle w:val="33"/>
        <w:spacing w:after="0"/>
        <w:ind w:left="0" w:firstLine="397"/>
        <w:jc w:val="both"/>
        <w:rPr>
          <w:sz w:val="24"/>
          <w:szCs w:val="24"/>
          <w:lang w:val="kk-KZ"/>
        </w:rPr>
      </w:pPr>
      <w:r w:rsidRPr="00631CAE">
        <w:rPr>
          <w:sz w:val="24"/>
          <w:szCs w:val="24"/>
          <w:lang w:val="kk-KZ"/>
        </w:rPr>
        <w:t>Қаракөл</w:t>
      </w:r>
      <w:r>
        <w:rPr>
          <w:sz w:val="24"/>
          <w:szCs w:val="24"/>
          <w:lang w:val="kk-KZ"/>
        </w:rPr>
        <w:t xml:space="preserve"> </w:t>
      </w:r>
      <w:r w:rsidRPr="00631CAE">
        <w:rPr>
          <w:sz w:val="24"/>
          <w:szCs w:val="24"/>
          <w:lang w:val="kk-KZ"/>
        </w:rPr>
        <w:t>- Ақтау қаласының оңтүстік-шығысында 10-15 шақырым ара қашықтықта Каспий теңізін жағалай орналасқан шағын көлшік. Осыдан (1967 ж.) 44 жылдай уақыт бұ</w:t>
      </w:r>
      <w:r w:rsidRPr="0019177E">
        <w:rPr>
          <w:sz w:val="24"/>
          <w:szCs w:val="24"/>
          <w:lang w:val="kk-KZ"/>
        </w:rPr>
        <w:softHyphen/>
      </w:r>
      <w:r w:rsidRPr="00631CAE">
        <w:rPr>
          <w:sz w:val="24"/>
          <w:szCs w:val="24"/>
          <w:lang w:val="kk-KZ"/>
        </w:rPr>
        <w:t>рын қала сыртындағы Маңғыстау атом энергетикалық кәсіпорынан (МАЭК) ЖЭО-2 (жылу энергия орталығы) және ЖЭС (жылу энергия станциясы) құралдарын суыту мақса</w:t>
      </w:r>
      <w:r w:rsidRPr="0019177E">
        <w:rPr>
          <w:sz w:val="24"/>
          <w:szCs w:val="24"/>
          <w:lang w:val="kk-KZ"/>
        </w:rPr>
        <w:softHyphen/>
      </w:r>
      <w:r w:rsidRPr="00631CAE">
        <w:rPr>
          <w:sz w:val="24"/>
          <w:szCs w:val="24"/>
          <w:lang w:val="kk-KZ"/>
        </w:rPr>
        <w:t>тында шығарылатын қалдық сулардың негізінде пайда болған жасанды су қоймасы. Қазір көлдің айналасына қамыстар қаптап өскен, батысында су баратын қорғаулар мен теңіз беткей жағы көтеріңкі шағыл құмдармен көмкеріле қоршалған.</w:t>
      </w:r>
    </w:p>
    <w:p w:rsidR="0019177E" w:rsidRPr="00631CAE" w:rsidRDefault="0019177E" w:rsidP="0019177E">
      <w:pPr>
        <w:pStyle w:val="33"/>
        <w:spacing w:after="0"/>
        <w:ind w:left="0" w:firstLine="397"/>
        <w:jc w:val="both"/>
        <w:rPr>
          <w:sz w:val="24"/>
          <w:szCs w:val="24"/>
          <w:lang w:val="kk-KZ"/>
        </w:rPr>
      </w:pPr>
      <w:r w:rsidRPr="00631CAE">
        <w:rPr>
          <w:sz w:val="24"/>
          <w:szCs w:val="24"/>
          <w:lang w:val="kk-KZ"/>
        </w:rPr>
        <w:t>Бұл жерді сұңқылдақ-аққу, аққұтан, су құзғыны сынды сирек кездесетін құстардың сан алуан түрлері қонақтайды. Кейбірі тіптен көлді қыстап қалады. Кіші қорықты мекен</w:t>
      </w:r>
      <w:r w:rsidRPr="0019177E">
        <w:rPr>
          <w:sz w:val="24"/>
          <w:szCs w:val="24"/>
          <w:lang w:val="kk-KZ"/>
        </w:rPr>
        <w:softHyphen/>
      </w:r>
      <w:r w:rsidRPr="00631CAE">
        <w:rPr>
          <w:sz w:val="24"/>
          <w:szCs w:val="24"/>
          <w:lang w:val="kk-KZ"/>
        </w:rPr>
        <w:t>дейтін жыл құстарының 20 түрі Қазақстанның қызыл кітабына, тағы бірнешеуі Халық</w:t>
      </w:r>
      <w:r w:rsidRPr="0019177E">
        <w:rPr>
          <w:sz w:val="24"/>
          <w:szCs w:val="24"/>
          <w:lang w:val="kk-KZ"/>
        </w:rPr>
        <w:softHyphen/>
      </w:r>
      <w:r w:rsidRPr="00631CAE">
        <w:rPr>
          <w:sz w:val="24"/>
          <w:szCs w:val="24"/>
          <w:lang w:val="kk-KZ"/>
        </w:rPr>
        <w:t xml:space="preserve">аралық Қызыл кітапқа енгізілген. </w:t>
      </w:r>
    </w:p>
    <w:p w:rsidR="0019177E" w:rsidRPr="00631CAE" w:rsidRDefault="0019177E" w:rsidP="0019177E">
      <w:pPr>
        <w:pStyle w:val="33"/>
        <w:spacing w:after="0"/>
        <w:ind w:left="0" w:firstLine="397"/>
        <w:jc w:val="both"/>
        <w:rPr>
          <w:sz w:val="24"/>
          <w:szCs w:val="24"/>
          <w:lang w:val="kk-KZ"/>
        </w:rPr>
      </w:pPr>
      <w:r w:rsidRPr="0019177E">
        <w:rPr>
          <w:sz w:val="24"/>
          <w:szCs w:val="24"/>
          <w:lang w:val="kk-KZ"/>
        </w:rPr>
        <w:t>1986 жылы көлді жіті қорғау мақсатында Қарақия-Қаракөл зоологиялық аң қорғау аймағына енгізі</w:t>
      </w:r>
      <w:r w:rsidRPr="00631CAE">
        <w:rPr>
          <w:sz w:val="24"/>
          <w:szCs w:val="24"/>
          <w:lang w:val="kk-KZ"/>
        </w:rPr>
        <w:t>ліп</w:t>
      </w:r>
      <w:r w:rsidRPr="0019177E">
        <w:rPr>
          <w:sz w:val="24"/>
          <w:szCs w:val="24"/>
          <w:lang w:val="kk-KZ"/>
        </w:rPr>
        <w:t xml:space="preserve"> (жалпы саны 137,5 мың</w:t>
      </w:r>
      <w:r w:rsidRPr="00631CAE">
        <w:rPr>
          <w:sz w:val="24"/>
          <w:szCs w:val="24"/>
          <w:lang w:val="kk-KZ"/>
        </w:rPr>
        <w:t xml:space="preserve"> </w:t>
      </w:r>
      <w:r w:rsidRPr="0019177E">
        <w:rPr>
          <w:sz w:val="24"/>
          <w:szCs w:val="24"/>
          <w:lang w:val="kk-KZ"/>
        </w:rPr>
        <w:t>га), республикалық ма</w:t>
      </w:r>
      <w:r w:rsidRPr="00631CAE">
        <w:rPr>
          <w:sz w:val="24"/>
          <w:szCs w:val="24"/>
          <w:lang w:val="kk-KZ"/>
        </w:rPr>
        <w:t>ң</w:t>
      </w:r>
      <w:r w:rsidRPr="0019177E">
        <w:rPr>
          <w:sz w:val="24"/>
          <w:szCs w:val="24"/>
          <w:lang w:val="kk-KZ"/>
        </w:rPr>
        <w:t>ызды нысандар қата</w:t>
      </w:r>
      <w:r w:rsidRPr="0019177E">
        <w:rPr>
          <w:sz w:val="24"/>
          <w:szCs w:val="24"/>
          <w:lang w:val="kk-KZ"/>
        </w:rPr>
        <w:softHyphen/>
        <w:t xml:space="preserve">рына қосылса, ал 2007 жылдан бастап Қаракөл орниталогия саласы бойынша, құстарды зерттеп, қорғауда арнайы тізімге алынған. </w:t>
      </w:r>
    </w:p>
    <w:p w:rsidR="0019177E" w:rsidRPr="00631CAE" w:rsidRDefault="0019177E" w:rsidP="0019177E">
      <w:pPr>
        <w:pStyle w:val="33"/>
        <w:spacing w:after="0"/>
        <w:ind w:left="0" w:firstLine="397"/>
        <w:jc w:val="both"/>
        <w:rPr>
          <w:sz w:val="24"/>
          <w:szCs w:val="24"/>
          <w:lang w:val="kk-KZ"/>
        </w:rPr>
      </w:pPr>
      <w:r w:rsidRPr="0019177E">
        <w:rPr>
          <w:sz w:val="24"/>
          <w:szCs w:val="24"/>
          <w:lang w:val="kk-KZ"/>
        </w:rPr>
        <w:t>Сондықтанда, өткен (1980-1994) жылдардағы аталмыш көл ма</w:t>
      </w:r>
      <w:r w:rsidRPr="00631CAE">
        <w:rPr>
          <w:sz w:val="24"/>
          <w:szCs w:val="24"/>
          <w:lang w:val="kk-KZ"/>
        </w:rPr>
        <w:t>ң</w:t>
      </w:r>
      <w:r w:rsidRPr="0019177E">
        <w:rPr>
          <w:sz w:val="24"/>
          <w:szCs w:val="24"/>
          <w:lang w:val="kk-KZ"/>
        </w:rPr>
        <w:t>ында жүргізілген эпи</w:t>
      </w:r>
      <w:r w:rsidRPr="0019177E">
        <w:rPr>
          <w:sz w:val="24"/>
          <w:szCs w:val="24"/>
          <w:lang w:val="kk-KZ"/>
        </w:rPr>
        <w:softHyphen/>
        <w:t>демиологиялық және эпизоотологиялық тексерудегі нәтижелерді жинақтап, баспаға шы</w:t>
      </w:r>
      <w:r w:rsidRPr="0019177E">
        <w:rPr>
          <w:sz w:val="24"/>
          <w:szCs w:val="24"/>
          <w:lang w:val="kk-KZ"/>
        </w:rPr>
        <w:softHyphen/>
        <w:t xml:space="preserve">ғару </w:t>
      </w:r>
      <w:r w:rsidRPr="00631CAE">
        <w:rPr>
          <w:sz w:val="24"/>
          <w:szCs w:val="24"/>
          <w:lang w:val="kk-KZ"/>
        </w:rPr>
        <w:t>жұқпалы аурулардың алдын алу саласындағы медицина қызыметкерлері үшін маңыз</w:t>
      </w:r>
      <w:r w:rsidRPr="0019177E">
        <w:rPr>
          <w:sz w:val="24"/>
          <w:szCs w:val="24"/>
          <w:lang w:val="kk-KZ"/>
        </w:rPr>
        <w:softHyphen/>
      </w:r>
      <w:r w:rsidRPr="00631CAE">
        <w:rPr>
          <w:sz w:val="24"/>
          <w:szCs w:val="24"/>
          <w:lang w:val="kk-KZ"/>
        </w:rPr>
        <w:t>ды мәселе деп және болашақта осы аймаққа айтарлықтай көңіл бөлінеді деген мақсат.</w:t>
      </w:r>
      <w:r w:rsidRPr="0019177E">
        <w:rPr>
          <w:sz w:val="24"/>
          <w:szCs w:val="24"/>
          <w:lang w:val="kk-KZ"/>
        </w:rPr>
        <w:t xml:space="preserve"> </w:t>
      </w:r>
      <w:r w:rsidRPr="00631CAE">
        <w:rPr>
          <w:sz w:val="24"/>
          <w:szCs w:val="24"/>
        </w:rPr>
        <w:t>Сарапталған мәліметтер төмендегідей болды</w:t>
      </w:r>
      <w:r w:rsidRPr="00631CAE">
        <w:rPr>
          <w:sz w:val="24"/>
          <w:szCs w:val="24"/>
          <w:lang w:val="kk-KZ"/>
        </w:rPr>
        <w:t>:</w:t>
      </w:r>
    </w:p>
    <w:p w:rsidR="0019177E" w:rsidRPr="00631CAE" w:rsidRDefault="0019177E" w:rsidP="003A34C1">
      <w:pPr>
        <w:pStyle w:val="33"/>
        <w:numPr>
          <w:ilvl w:val="0"/>
          <w:numId w:val="36"/>
        </w:numPr>
        <w:tabs>
          <w:tab w:val="num" w:pos="0"/>
          <w:tab w:val="left" w:pos="600"/>
        </w:tabs>
        <w:spacing w:after="0"/>
        <w:ind w:left="0" w:firstLine="397"/>
        <w:jc w:val="both"/>
        <w:rPr>
          <w:sz w:val="24"/>
          <w:szCs w:val="24"/>
          <w:lang w:val="kk-KZ"/>
        </w:rPr>
      </w:pPr>
      <w:r w:rsidRPr="0019177E">
        <w:rPr>
          <w:sz w:val="24"/>
          <w:szCs w:val="24"/>
          <w:lang w:val="kk-KZ"/>
        </w:rPr>
        <w:t>1974 ж</w:t>
      </w:r>
      <w:r w:rsidRPr="008445C1">
        <w:rPr>
          <w:sz w:val="24"/>
          <w:szCs w:val="24"/>
          <w:lang w:val="kk-KZ"/>
        </w:rPr>
        <w:t>.</w:t>
      </w:r>
      <w:r w:rsidRPr="0019177E">
        <w:rPr>
          <w:sz w:val="24"/>
          <w:szCs w:val="24"/>
          <w:lang w:val="kk-KZ"/>
        </w:rPr>
        <w:t xml:space="preserve"> Ақтау қаласының тұрғыны</w:t>
      </w:r>
      <w:r w:rsidRPr="00631CAE">
        <w:rPr>
          <w:sz w:val="24"/>
          <w:szCs w:val="24"/>
          <w:lang w:val="kk-KZ"/>
        </w:rPr>
        <w:t>на</w:t>
      </w:r>
      <w:r w:rsidRPr="0019177E">
        <w:rPr>
          <w:sz w:val="24"/>
          <w:szCs w:val="24"/>
          <w:lang w:val="kk-KZ"/>
        </w:rPr>
        <w:t xml:space="preserve"> оба ауруы ақбөкеннен жұққан, ол содан қай</w:t>
      </w:r>
      <w:r w:rsidRPr="0019177E">
        <w:rPr>
          <w:sz w:val="24"/>
          <w:szCs w:val="24"/>
          <w:lang w:val="kk-KZ"/>
        </w:rPr>
        <w:softHyphen/>
        <w:t xml:space="preserve">тыс болады. </w:t>
      </w:r>
      <w:r w:rsidRPr="00631CAE">
        <w:rPr>
          <w:sz w:val="24"/>
          <w:szCs w:val="24"/>
          <w:lang w:val="kk-KZ"/>
        </w:rPr>
        <w:t>Бұған дейін</w:t>
      </w:r>
      <w:r w:rsidRPr="00631CAE">
        <w:rPr>
          <w:sz w:val="24"/>
          <w:szCs w:val="24"/>
        </w:rPr>
        <w:t xml:space="preserve"> ақбөкендердің обамен ауыратыны жөнінде мәлімет жоқ болатын.</w:t>
      </w:r>
    </w:p>
    <w:p w:rsidR="0019177E" w:rsidRPr="00631CAE" w:rsidRDefault="0019177E" w:rsidP="003A34C1">
      <w:pPr>
        <w:pStyle w:val="33"/>
        <w:numPr>
          <w:ilvl w:val="0"/>
          <w:numId w:val="36"/>
        </w:numPr>
        <w:tabs>
          <w:tab w:val="num" w:pos="0"/>
          <w:tab w:val="left" w:pos="600"/>
        </w:tabs>
        <w:spacing w:after="0"/>
        <w:ind w:left="0" w:firstLine="397"/>
        <w:jc w:val="both"/>
        <w:rPr>
          <w:sz w:val="24"/>
          <w:szCs w:val="24"/>
          <w:lang w:val="kk-KZ"/>
        </w:rPr>
      </w:pPr>
      <w:r w:rsidRPr="00631CAE">
        <w:rPr>
          <w:sz w:val="24"/>
          <w:szCs w:val="24"/>
          <w:lang w:val="kk-KZ"/>
        </w:rPr>
        <w:t>1977 ж. 2323901921 бөліктің оңтүстік-шығысында (МАЭК) 5 шақырым аралықтан ұсталған үлкен құмтышқандардан оба қоздырғышы бөлініп алынған.</w:t>
      </w:r>
    </w:p>
    <w:p w:rsidR="0019177E" w:rsidRDefault="0019177E" w:rsidP="003A34C1">
      <w:pPr>
        <w:pStyle w:val="33"/>
        <w:numPr>
          <w:ilvl w:val="0"/>
          <w:numId w:val="36"/>
        </w:numPr>
        <w:tabs>
          <w:tab w:val="num" w:pos="0"/>
          <w:tab w:val="left" w:pos="600"/>
        </w:tabs>
        <w:spacing w:after="0"/>
        <w:ind w:left="0" w:firstLine="397"/>
        <w:jc w:val="both"/>
        <w:rPr>
          <w:sz w:val="24"/>
          <w:szCs w:val="24"/>
          <w:lang w:val="kk-KZ"/>
        </w:rPr>
      </w:pPr>
      <w:r w:rsidRPr="0019177E">
        <w:rPr>
          <w:sz w:val="24"/>
          <w:szCs w:val="24"/>
          <w:lang w:val="kk-KZ"/>
        </w:rPr>
        <w:t>Араға 5 жыл салып, 1982 ж</w:t>
      </w:r>
      <w:r w:rsidRPr="00D44175">
        <w:rPr>
          <w:sz w:val="24"/>
          <w:szCs w:val="24"/>
          <w:lang w:val="kk-KZ"/>
        </w:rPr>
        <w:t>.</w:t>
      </w:r>
      <w:r w:rsidRPr="0019177E">
        <w:rPr>
          <w:sz w:val="24"/>
          <w:szCs w:val="24"/>
          <w:lang w:val="kk-KZ"/>
        </w:rPr>
        <w:t xml:space="preserve"> мамыр айында Ақтау қаласының оңтүстік (2323901921) жағында бактериологиялық зерттеу барысында, зертханаға жалпы саны 56 бас кеміргіш</w:t>
      </w:r>
      <w:r w:rsidRPr="0019177E">
        <w:rPr>
          <w:sz w:val="24"/>
          <w:szCs w:val="24"/>
          <w:lang w:val="kk-KZ"/>
        </w:rPr>
        <w:softHyphen/>
        <w:t>тер мен 1863 дана бүрге әкелінген. Олардан 10 штамм оба қоздырғышы бөлінген. Соның ішінде, 2 үлкен құмтышқаннан, 2 қызыл құйрық құмтышқаннан, 1 түйірі сары с</w:t>
      </w:r>
      <w:r w:rsidRPr="00631CAE">
        <w:rPr>
          <w:sz w:val="24"/>
          <w:szCs w:val="24"/>
          <w:lang w:val="kk-KZ"/>
        </w:rPr>
        <w:t>а</w:t>
      </w:r>
      <w:r w:rsidRPr="0019177E">
        <w:rPr>
          <w:sz w:val="24"/>
          <w:szCs w:val="24"/>
          <w:lang w:val="kk-KZ"/>
        </w:rPr>
        <w:t>ршұнақ</w:t>
      </w:r>
      <w:r w:rsidRPr="0019177E">
        <w:rPr>
          <w:sz w:val="24"/>
          <w:szCs w:val="24"/>
          <w:lang w:val="kk-KZ"/>
        </w:rPr>
        <w:softHyphen/>
        <w:t xml:space="preserve">тан, 2 </w:t>
      </w:r>
      <w:r w:rsidRPr="00631CAE">
        <w:rPr>
          <w:sz w:val="24"/>
          <w:szCs w:val="24"/>
          <w:lang w:val="kk-KZ"/>
        </w:rPr>
        <w:t xml:space="preserve">үлкен және </w:t>
      </w:r>
      <w:r w:rsidRPr="0019177E">
        <w:rPr>
          <w:sz w:val="24"/>
          <w:szCs w:val="24"/>
          <w:lang w:val="kk-KZ"/>
        </w:rPr>
        <w:t xml:space="preserve">2 қызыл </w:t>
      </w:r>
      <w:r w:rsidRPr="00631CAE">
        <w:rPr>
          <w:sz w:val="24"/>
          <w:szCs w:val="24"/>
          <w:lang w:val="kk-KZ"/>
        </w:rPr>
        <w:t xml:space="preserve">құйрық </w:t>
      </w:r>
      <w:r w:rsidRPr="0019177E">
        <w:rPr>
          <w:sz w:val="24"/>
          <w:szCs w:val="24"/>
          <w:lang w:val="kk-KZ"/>
        </w:rPr>
        <w:t>құмтышқанның бүргесінен</w:t>
      </w:r>
      <w:r w:rsidRPr="00631CAE">
        <w:rPr>
          <w:sz w:val="24"/>
          <w:szCs w:val="24"/>
          <w:lang w:val="kk-KZ"/>
        </w:rPr>
        <w:t xml:space="preserve">, </w:t>
      </w:r>
      <w:r w:rsidRPr="0019177E">
        <w:rPr>
          <w:sz w:val="24"/>
          <w:szCs w:val="24"/>
          <w:lang w:val="kk-KZ"/>
        </w:rPr>
        <w:t>1 саршұнақтың бүргесінен табылып алынды. Ал, сол жылдың күз маусымында тек, серологиялық әдіс</w:t>
      </w:r>
      <w:r w:rsidRPr="00631CAE">
        <w:rPr>
          <w:sz w:val="24"/>
          <w:szCs w:val="24"/>
          <w:lang w:val="kk-KZ"/>
        </w:rPr>
        <w:t>пен</w:t>
      </w:r>
      <w:r w:rsidRPr="0019177E">
        <w:rPr>
          <w:sz w:val="24"/>
          <w:szCs w:val="24"/>
          <w:lang w:val="kk-KZ"/>
        </w:rPr>
        <w:t xml:space="preserve"> бір ақ қана «о</w:t>
      </w:r>
      <w:r w:rsidRPr="00631CAE">
        <w:rPr>
          <w:sz w:val="24"/>
          <w:szCs w:val="24"/>
          <w:lang w:val="kk-KZ"/>
        </w:rPr>
        <w:t>ң</w:t>
      </w:r>
      <w:r w:rsidRPr="0019177E">
        <w:rPr>
          <w:sz w:val="24"/>
          <w:szCs w:val="24"/>
          <w:lang w:val="kk-KZ"/>
        </w:rPr>
        <w:t>» нәтиже үлкен құмтышқаннан тіркел</w:t>
      </w:r>
      <w:r w:rsidRPr="00631CAE">
        <w:rPr>
          <w:sz w:val="24"/>
          <w:szCs w:val="24"/>
          <w:lang w:val="kk-KZ"/>
        </w:rPr>
        <w:t>ген</w:t>
      </w:r>
      <w:r w:rsidRPr="0019177E">
        <w:rPr>
          <w:sz w:val="24"/>
          <w:szCs w:val="24"/>
          <w:lang w:val="kk-KZ"/>
        </w:rPr>
        <w:t xml:space="preserve">. </w:t>
      </w:r>
      <w:r w:rsidRPr="00631CAE">
        <w:rPr>
          <w:sz w:val="24"/>
          <w:szCs w:val="24"/>
          <w:lang w:val="kk-KZ"/>
        </w:rPr>
        <w:t xml:space="preserve">Індет тіркелген жерлердің толығырақ </w:t>
      </w:r>
      <w:r w:rsidRPr="00631CAE">
        <w:rPr>
          <w:sz w:val="24"/>
          <w:szCs w:val="24"/>
        </w:rPr>
        <w:t>сыз</w:t>
      </w:r>
      <w:r w:rsidRPr="008445C1">
        <w:rPr>
          <w:sz w:val="24"/>
          <w:szCs w:val="24"/>
        </w:rPr>
        <w:softHyphen/>
      </w:r>
      <w:r w:rsidRPr="00631CAE">
        <w:rPr>
          <w:sz w:val="24"/>
          <w:szCs w:val="24"/>
        </w:rPr>
        <w:t>ба</w:t>
      </w:r>
      <w:r w:rsidRPr="00631CAE">
        <w:rPr>
          <w:sz w:val="24"/>
          <w:szCs w:val="24"/>
          <w:lang w:val="kk-KZ"/>
        </w:rPr>
        <w:t xml:space="preserve">сы төмендегі </w:t>
      </w:r>
      <w:r w:rsidRPr="00631CAE">
        <w:rPr>
          <w:sz w:val="24"/>
          <w:szCs w:val="24"/>
        </w:rPr>
        <w:t>карта</w:t>
      </w:r>
      <w:r w:rsidRPr="00631CAE">
        <w:rPr>
          <w:sz w:val="24"/>
          <w:szCs w:val="24"/>
          <w:lang w:val="kk-KZ"/>
        </w:rPr>
        <w:t>да бейнеленген.</w:t>
      </w:r>
    </w:p>
    <w:p w:rsidR="00A729BF" w:rsidRPr="0019177E" w:rsidRDefault="00A729BF" w:rsidP="00A729BF">
      <w:pPr>
        <w:pStyle w:val="33"/>
        <w:numPr>
          <w:ilvl w:val="0"/>
          <w:numId w:val="36"/>
        </w:numPr>
        <w:tabs>
          <w:tab w:val="clear" w:pos="360"/>
          <w:tab w:val="num" w:pos="-2127"/>
          <w:tab w:val="left" w:pos="709"/>
        </w:tabs>
        <w:spacing w:after="0"/>
        <w:ind w:left="0" w:firstLine="397"/>
        <w:jc w:val="both"/>
        <w:rPr>
          <w:sz w:val="24"/>
          <w:szCs w:val="24"/>
          <w:lang w:val="kk-KZ"/>
        </w:rPr>
      </w:pPr>
      <w:r w:rsidRPr="0019177E">
        <w:rPr>
          <w:sz w:val="24"/>
          <w:szCs w:val="24"/>
          <w:lang w:val="kk-KZ"/>
        </w:rPr>
        <w:t>Қаракөл маңынан (мұрағаттан) 1980-1994 ж.ж. аралығында жалпы саны 3200 кемір</w:t>
      </w:r>
      <w:r w:rsidRPr="00A729BF">
        <w:rPr>
          <w:sz w:val="24"/>
          <w:szCs w:val="24"/>
          <w:lang w:val="kk-KZ"/>
        </w:rPr>
        <w:softHyphen/>
      </w:r>
      <w:r w:rsidRPr="0019177E">
        <w:rPr>
          <w:sz w:val="24"/>
          <w:szCs w:val="24"/>
          <w:lang w:val="kk-KZ"/>
        </w:rPr>
        <w:t>гіштер ұсталған, ал ұсталып, зерттелген кеміргіштердің түрлерін атап айтар болсақ: 1) үлкен құмтышқандар (</w:t>
      </w:r>
      <w:r w:rsidRPr="0019177E">
        <w:rPr>
          <w:i/>
          <w:sz w:val="24"/>
          <w:szCs w:val="24"/>
          <w:lang w:val="kk-KZ"/>
        </w:rPr>
        <w:t>Rhombomys opimus</w:t>
      </w:r>
      <w:r w:rsidRPr="0019177E">
        <w:rPr>
          <w:sz w:val="24"/>
          <w:szCs w:val="24"/>
          <w:lang w:val="kk-KZ"/>
        </w:rPr>
        <w:t>) – 64,7% (жалпыға шаққанда), 2) қызыл құйрық құмтышқаны (</w:t>
      </w:r>
      <w:r w:rsidRPr="0019177E">
        <w:rPr>
          <w:i/>
          <w:sz w:val="24"/>
          <w:szCs w:val="24"/>
          <w:lang w:val="kk-KZ"/>
        </w:rPr>
        <w:t>Meriones libycus</w:t>
      </w:r>
      <w:r w:rsidRPr="0019177E">
        <w:rPr>
          <w:sz w:val="24"/>
          <w:szCs w:val="24"/>
          <w:lang w:val="kk-KZ"/>
        </w:rPr>
        <w:t>) – 13,3%, 3) кіші құмтышқан (</w:t>
      </w:r>
      <w:r w:rsidRPr="0019177E">
        <w:rPr>
          <w:i/>
          <w:sz w:val="24"/>
          <w:szCs w:val="24"/>
          <w:lang w:val="kk-KZ"/>
        </w:rPr>
        <w:t>M. meridianus</w:t>
      </w:r>
      <w:r w:rsidRPr="0019177E">
        <w:rPr>
          <w:sz w:val="24"/>
          <w:szCs w:val="24"/>
          <w:lang w:val="kk-KZ"/>
        </w:rPr>
        <w:t>) – 9,2%, 4) сары саршұнақ (</w:t>
      </w:r>
      <w:r w:rsidRPr="0019177E">
        <w:rPr>
          <w:i/>
          <w:sz w:val="24"/>
          <w:szCs w:val="24"/>
          <w:lang w:val="kk-KZ"/>
        </w:rPr>
        <w:t>Citellus fulvus</w:t>
      </w:r>
      <w:r w:rsidRPr="0019177E">
        <w:rPr>
          <w:sz w:val="24"/>
          <w:szCs w:val="24"/>
          <w:lang w:val="kk-KZ"/>
        </w:rPr>
        <w:t>) – 6,2%, 5) кіші қосаяқ (</w:t>
      </w:r>
      <w:r w:rsidRPr="0019177E">
        <w:rPr>
          <w:i/>
          <w:sz w:val="24"/>
          <w:szCs w:val="24"/>
          <w:lang w:val="kk-KZ"/>
        </w:rPr>
        <w:t>Allactaga elater</w:t>
      </w:r>
      <w:r w:rsidRPr="0019177E">
        <w:rPr>
          <w:sz w:val="24"/>
          <w:szCs w:val="24"/>
          <w:lang w:val="kk-KZ"/>
        </w:rPr>
        <w:t>) – 0,4%, 6) сұр атжалман</w:t>
      </w:r>
      <w:r w:rsidRPr="0019177E">
        <w:rPr>
          <w:i/>
          <w:sz w:val="24"/>
          <w:szCs w:val="24"/>
          <w:lang w:val="kk-KZ"/>
        </w:rPr>
        <w:t xml:space="preserve"> </w:t>
      </w:r>
      <w:r w:rsidRPr="0019177E">
        <w:rPr>
          <w:sz w:val="24"/>
          <w:szCs w:val="24"/>
          <w:lang w:val="kk-KZ"/>
        </w:rPr>
        <w:t>(</w:t>
      </w:r>
      <w:r w:rsidRPr="0019177E">
        <w:rPr>
          <w:i/>
          <w:sz w:val="24"/>
          <w:szCs w:val="24"/>
          <w:lang w:val="kk-KZ"/>
        </w:rPr>
        <w:t>Cricetulus migratorius</w:t>
      </w:r>
      <w:r w:rsidRPr="0019177E">
        <w:rPr>
          <w:sz w:val="24"/>
          <w:szCs w:val="24"/>
          <w:lang w:val="kk-KZ"/>
        </w:rPr>
        <w:t>) – 0,5%, 7) үй тышқандары (</w:t>
      </w:r>
      <w:r w:rsidRPr="0019177E">
        <w:rPr>
          <w:i/>
          <w:sz w:val="24"/>
          <w:szCs w:val="24"/>
          <w:lang w:val="kk-KZ"/>
        </w:rPr>
        <w:t>Mus</w:t>
      </w:r>
      <w:r w:rsidRPr="00A729BF">
        <w:rPr>
          <w:i/>
          <w:sz w:val="24"/>
          <w:szCs w:val="24"/>
          <w:lang w:val="kk-KZ"/>
        </w:rPr>
        <w:t xml:space="preserve"> </w:t>
      </w:r>
      <w:r w:rsidRPr="0019177E">
        <w:rPr>
          <w:i/>
          <w:sz w:val="24"/>
          <w:szCs w:val="24"/>
          <w:lang w:val="kk-KZ"/>
        </w:rPr>
        <w:t>musculus</w:t>
      </w:r>
      <w:r w:rsidRPr="0019177E">
        <w:rPr>
          <w:sz w:val="24"/>
          <w:szCs w:val="24"/>
          <w:lang w:val="kk-KZ"/>
        </w:rPr>
        <w:t xml:space="preserve">) – 5,0% және 8) жертесер (көртышқан </w:t>
      </w:r>
      <w:r w:rsidRPr="00A729BF">
        <w:rPr>
          <w:i/>
          <w:sz w:val="24"/>
          <w:szCs w:val="24"/>
          <w:lang w:val="kk-KZ"/>
        </w:rPr>
        <w:t>Crocidura suaveolens</w:t>
      </w:r>
      <w:r w:rsidRPr="0019177E">
        <w:rPr>
          <w:sz w:val="24"/>
          <w:szCs w:val="24"/>
          <w:lang w:val="kk-KZ"/>
        </w:rPr>
        <w:t>) – 0,7%. Ал, барлық (таралу мен іннен жинал</w:t>
      </w:r>
      <w:r w:rsidRPr="0019177E">
        <w:rPr>
          <w:sz w:val="24"/>
          <w:szCs w:val="24"/>
          <w:lang w:val="kk-KZ"/>
        </w:rPr>
        <w:softHyphen/>
        <w:t xml:space="preserve">ғандар) сыртмасылдар саны 40511 дана болды, с. і. бүргелер 91,9% және кенелер 8,1% құрады. Ұсталған аңдардың жүн арасынан жалпы саны 794 (1094-індегі) дана бүргелердің түр құрамдары анықталған. Олардың ішінде, құмтышқандарға тән 3 түрге жататын </w:t>
      </w:r>
      <w:r w:rsidRPr="0019177E">
        <w:rPr>
          <w:i/>
          <w:iCs/>
          <w:sz w:val="24"/>
          <w:szCs w:val="24"/>
          <w:lang w:val="kk-KZ"/>
        </w:rPr>
        <w:lastRenderedPageBreak/>
        <w:t xml:space="preserve">Xenopsylla skrjabini, </w:t>
      </w:r>
      <w:r w:rsidRPr="0019177E">
        <w:rPr>
          <w:i/>
          <w:sz w:val="24"/>
          <w:szCs w:val="24"/>
          <w:lang w:val="kk-KZ"/>
        </w:rPr>
        <w:t xml:space="preserve">X. conformis </w:t>
      </w:r>
      <w:r w:rsidRPr="0019177E">
        <w:rPr>
          <w:iCs/>
          <w:sz w:val="24"/>
          <w:szCs w:val="24"/>
          <w:lang w:val="kk-KZ"/>
        </w:rPr>
        <w:t>және</w:t>
      </w:r>
      <w:r w:rsidRPr="0019177E">
        <w:rPr>
          <w:i/>
          <w:sz w:val="24"/>
          <w:szCs w:val="24"/>
          <w:lang w:val="kk-KZ"/>
        </w:rPr>
        <w:t xml:space="preserve"> Copto</w:t>
      </w:r>
      <w:r w:rsidRPr="0019177E">
        <w:rPr>
          <w:i/>
          <w:iCs/>
          <w:sz w:val="24"/>
          <w:szCs w:val="24"/>
          <w:lang w:val="kk-KZ"/>
        </w:rPr>
        <w:t xml:space="preserve">psylla </w:t>
      </w:r>
      <w:r w:rsidRPr="0019177E">
        <w:rPr>
          <w:i/>
          <w:sz w:val="24"/>
          <w:szCs w:val="24"/>
          <w:lang w:val="kk-KZ"/>
        </w:rPr>
        <w:t xml:space="preserve">lamellifer </w:t>
      </w:r>
      <w:r w:rsidRPr="0019177E">
        <w:rPr>
          <w:sz w:val="24"/>
          <w:szCs w:val="24"/>
          <w:lang w:val="kk-KZ"/>
        </w:rPr>
        <w:t xml:space="preserve">52,6 (63), </w:t>
      </w:r>
      <w:r w:rsidRPr="0019177E">
        <w:rPr>
          <w:iCs/>
          <w:sz w:val="24"/>
          <w:szCs w:val="24"/>
          <w:lang w:val="kk-KZ"/>
        </w:rPr>
        <w:t xml:space="preserve">12,3 </w:t>
      </w:r>
      <w:r w:rsidRPr="0019177E">
        <w:rPr>
          <w:i/>
          <w:sz w:val="24"/>
          <w:szCs w:val="24"/>
          <w:lang w:val="kk-KZ"/>
        </w:rPr>
        <w:t>–</w:t>
      </w:r>
      <w:r w:rsidRPr="0019177E">
        <w:rPr>
          <w:iCs/>
          <w:sz w:val="24"/>
          <w:szCs w:val="24"/>
          <w:lang w:val="kk-KZ"/>
        </w:rPr>
        <w:t xml:space="preserve"> 24,0% (34)</w:t>
      </w:r>
      <w:r w:rsidRPr="0019177E">
        <w:rPr>
          <w:i/>
          <w:sz w:val="24"/>
          <w:szCs w:val="24"/>
          <w:lang w:val="kk-KZ"/>
        </w:rPr>
        <w:t xml:space="preserve"> </w:t>
      </w:r>
      <w:r w:rsidRPr="0019177E">
        <w:rPr>
          <w:sz w:val="24"/>
          <w:szCs w:val="24"/>
          <w:lang w:val="kk-KZ"/>
        </w:rPr>
        <w:t>бүрге</w:t>
      </w:r>
      <w:r w:rsidRPr="0019177E">
        <w:rPr>
          <w:iCs/>
          <w:sz w:val="24"/>
          <w:szCs w:val="24"/>
          <w:lang w:val="kk-KZ"/>
        </w:rPr>
        <w:t xml:space="preserve">лер анықталған және </w:t>
      </w:r>
      <w:r w:rsidRPr="0019177E">
        <w:rPr>
          <w:sz w:val="24"/>
          <w:szCs w:val="24"/>
          <w:lang w:val="kk-KZ"/>
        </w:rPr>
        <w:t xml:space="preserve">сары саршұнақта кездесетін </w:t>
      </w:r>
      <w:bookmarkStart w:id="8" w:name="OCRUncertain090"/>
      <w:r w:rsidRPr="0019177E">
        <w:rPr>
          <w:i/>
          <w:sz w:val="24"/>
          <w:szCs w:val="24"/>
          <w:lang w:val="kk-KZ"/>
        </w:rPr>
        <w:t>C</w:t>
      </w:r>
      <w:bookmarkEnd w:id="8"/>
      <w:r w:rsidRPr="0019177E">
        <w:rPr>
          <w:i/>
          <w:sz w:val="24"/>
          <w:szCs w:val="24"/>
          <w:lang w:val="kk-KZ"/>
        </w:rPr>
        <w:t>e</w:t>
      </w:r>
      <w:bookmarkStart w:id="9" w:name="OCRUncertain091"/>
      <w:r w:rsidRPr="0019177E">
        <w:rPr>
          <w:i/>
          <w:sz w:val="24"/>
          <w:szCs w:val="24"/>
          <w:lang w:val="kk-KZ"/>
        </w:rPr>
        <w:t>r</w:t>
      </w:r>
      <w:bookmarkEnd w:id="9"/>
      <w:r w:rsidRPr="0019177E">
        <w:rPr>
          <w:i/>
          <w:sz w:val="24"/>
          <w:szCs w:val="24"/>
          <w:lang w:val="kk-KZ"/>
        </w:rPr>
        <w:t>a</w:t>
      </w:r>
      <w:bookmarkStart w:id="10" w:name="OCRUncertain092"/>
      <w:r w:rsidRPr="0019177E">
        <w:rPr>
          <w:i/>
          <w:sz w:val="24"/>
          <w:szCs w:val="24"/>
          <w:lang w:val="kk-KZ"/>
        </w:rPr>
        <w:t>t</w:t>
      </w:r>
      <w:bookmarkEnd w:id="10"/>
      <w:r w:rsidRPr="0019177E">
        <w:rPr>
          <w:i/>
          <w:sz w:val="24"/>
          <w:szCs w:val="24"/>
          <w:lang w:val="kk-KZ"/>
        </w:rPr>
        <w:t>o</w:t>
      </w:r>
      <w:bookmarkStart w:id="11" w:name="OCRUncertain093"/>
      <w:r w:rsidRPr="0019177E">
        <w:rPr>
          <w:i/>
          <w:sz w:val="24"/>
          <w:szCs w:val="24"/>
          <w:lang w:val="kk-KZ"/>
        </w:rPr>
        <w:t>p</w:t>
      </w:r>
      <w:bookmarkStart w:id="12" w:name="OCRUncertain094"/>
      <w:bookmarkEnd w:id="11"/>
      <w:r w:rsidRPr="0019177E">
        <w:rPr>
          <w:i/>
          <w:sz w:val="24"/>
          <w:szCs w:val="24"/>
          <w:lang w:val="kk-KZ"/>
        </w:rPr>
        <w:t>hyl</w:t>
      </w:r>
      <w:bookmarkEnd w:id="12"/>
      <w:r w:rsidRPr="0019177E">
        <w:rPr>
          <w:i/>
          <w:sz w:val="24"/>
          <w:szCs w:val="24"/>
          <w:lang w:val="kk-KZ"/>
        </w:rPr>
        <w:t xml:space="preserve">lus trispinus – </w:t>
      </w:r>
      <w:r w:rsidRPr="0019177E">
        <w:rPr>
          <w:iCs/>
          <w:sz w:val="24"/>
          <w:szCs w:val="24"/>
          <w:lang w:val="kk-KZ"/>
        </w:rPr>
        <w:t>11,1% (3) 1 түр бүргесі тіркелген [3].</w:t>
      </w:r>
    </w:p>
    <w:p w:rsidR="0019177E" w:rsidRPr="002E6BA7" w:rsidRDefault="0019177E" w:rsidP="0019177E">
      <w:pPr>
        <w:pStyle w:val="33"/>
        <w:tabs>
          <w:tab w:val="left" w:pos="600"/>
        </w:tabs>
        <w:spacing w:after="0"/>
        <w:ind w:left="0" w:firstLine="397"/>
        <w:jc w:val="both"/>
        <w:rPr>
          <w:sz w:val="20"/>
          <w:szCs w:val="20"/>
          <w:lang w:val="kk-KZ"/>
        </w:rPr>
      </w:pPr>
    </w:p>
    <w:p w:rsidR="0019177E" w:rsidRDefault="0019177E" w:rsidP="0019177E">
      <w:pPr>
        <w:jc w:val="center"/>
      </w:pPr>
      <w:r>
        <w:rPr>
          <w:noProof/>
        </w:rPr>
        <w:drawing>
          <wp:inline distT="0" distB="0" distL="0" distR="0">
            <wp:extent cx="4000519" cy="4310164"/>
            <wp:effectExtent l="57150" t="38100" r="38081" b="14186"/>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srcRect/>
                    <a:stretch>
                      <a:fillRect/>
                    </a:stretch>
                  </pic:blipFill>
                  <pic:spPr bwMode="auto">
                    <a:xfrm>
                      <a:off x="0" y="0"/>
                      <a:ext cx="3999329" cy="4308882"/>
                    </a:xfrm>
                    <a:prstGeom prst="rect">
                      <a:avLst/>
                    </a:prstGeom>
                    <a:solidFill>
                      <a:srgbClr val="339966"/>
                    </a:solidFill>
                    <a:ln w="38100" cmpd="sng">
                      <a:solidFill>
                        <a:srgbClr val="339966"/>
                      </a:solidFill>
                      <a:miter lim="800000"/>
                      <a:headEnd/>
                      <a:tailEnd/>
                    </a:ln>
                    <a:effectLst/>
                  </pic:spPr>
                </pic:pic>
              </a:graphicData>
            </a:graphic>
          </wp:inline>
        </w:drawing>
      </w:r>
    </w:p>
    <w:p w:rsidR="0019177E" w:rsidRPr="002E6BA7" w:rsidRDefault="0019177E" w:rsidP="0019177E">
      <w:pPr>
        <w:jc w:val="center"/>
      </w:pPr>
    </w:p>
    <w:p w:rsidR="0019177E" w:rsidRPr="0019177E" w:rsidRDefault="0019177E" w:rsidP="0019177E">
      <w:pPr>
        <w:ind w:firstLine="397"/>
        <w:jc w:val="both"/>
        <w:rPr>
          <w:sz w:val="24"/>
          <w:szCs w:val="24"/>
          <w:lang w:val="kk-KZ"/>
        </w:rPr>
      </w:pPr>
      <w:r w:rsidRPr="0019177E">
        <w:rPr>
          <w:sz w:val="24"/>
          <w:szCs w:val="24"/>
          <w:lang w:val="kk-KZ"/>
        </w:rPr>
        <w:t>Арнайы шақырылған мамандардан құралған (ОО Кен Дала, Ресейден Институт эколо</w:t>
      </w:r>
      <w:r w:rsidRPr="0019177E">
        <w:rPr>
          <w:sz w:val="24"/>
          <w:szCs w:val="24"/>
          <w:lang w:val="kk-KZ"/>
        </w:rPr>
        <w:softHyphen/>
        <w:t>гии растений и животных УРоРАН және Үстірт мемлекеттік табиғи қорықтан) топтың, көлдегі аң-құстар мен өсімдіктерді есепке алу мониторингсы 2008 ж. және соңғы рет 2009 ж. өткізілген. Ғалымдардың берген мәлеметтері бойынша, қазіргі танда көлшік айнала</w:t>
      </w:r>
      <w:r w:rsidRPr="0019177E">
        <w:rPr>
          <w:sz w:val="24"/>
          <w:szCs w:val="24"/>
          <w:lang w:val="kk-KZ"/>
        </w:rPr>
        <w:softHyphen/>
        <w:t>сында сүтқоректілердің 11 түрі: 1) құлақты кірпі (</w:t>
      </w:r>
      <w:r w:rsidRPr="0019177E">
        <w:rPr>
          <w:i/>
          <w:sz w:val="24"/>
          <w:szCs w:val="24"/>
          <w:lang w:val="kk-KZ"/>
        </w:rPr>
        <w:t>Erinaceus auritus</w:t>
      </w:r>
      <w:r w:rsidRPr="0019177E">
        <w:rPr>
          <w:sz w:val="24"/>
          <w:szCs w:val="24"/>
          <w:lang w:val="kk-KZ"/>
        </w:rPr>
        <w:t>), 2) жертесер (</w:t>
      </w:r>
      <w:r w:rsidRPr="0019177E">
        <w:rPr>
          <w:i/>
          <w:sz w:val="24"/>
          <w:szCs w:val="24"/>
          <w:lang w:val="kk-KZ"/>
        </w:rPr>
        <w:t>C. suaveolens</w:t>
      </w:r>
      <w:r w:rsidRPr="0019177E">
        <w:rPr>
          <w:sz w:val="24"/>
          <w:szCs w:val="24"/>
          <w:lang w:val="kk-KZ"/>
        </w:rPr>
        <w:t>), 3) құм қояны (</w:t>
      </w:r>
      <w:r w:rsidRPr="0019177E">
        <w:rPr>
          <w:i/>
          <w:sz w:val="24"/>
          <w:szCs w:val="24"/>
          <w:lang w:val="kk-KZ"/>
        </w:rPr>
        <w:t>Lepus tolai</w:t>
      </w:r>
      <w:r w:rsidRPr="0019177E">
        <w:rPr>
          <w:sz w:val="24"/>
          <w:szCs w:val="24"/>
          <w:lang w:val="kk-KZ"/>
        </w:rPr>
        <w:t>), 4) шибөрі (</w:t>
      </w:r>
      <w:r w:rsidRPr="0019177E">
        <w:rPr>
          <w:i/>
          <w:sz w:val="24"/>
          <w:szCs w:val="24"/>
          <w:lang w:val="kk-KZ"/>
        </w:rPr>
        <w:t>Canis aureus</w:t>
      </w:r>
      <w:r w:rsidRPr="0019177E">
        <w:rPr>
          <w:sz w:val="24"/>
          <w:szCs w:val="24"/>
          <w:lang w:val="kk-KZ"/>
        </w:rPr>
        <w:t>), 5) түлкі (</w:t>
      </w:r>
      <w:r w:rsidRPr="0019177E">
        <w:rPr>
          <w:i/>
          <w:sz w:val="24"/>
          <w:szCs w:val="24"/>
          <w:lang w:val="kk-KZ"/>
        </w:rPr>
        <w:t>Vulpes vulpes</w:t>
      </w:r>
      <w:r w:rsidRPr="0019177E">
        <w:rPr>
          <w:sz w:val="24"/>
          <w:szCs w:val="24"/>
          <w:lang w:val="kk-KZ"/>
        </w:rPr>
        <w:t>), 6) қарсақ (</w:t>
      </w:r>
      <w:r w:rsidRPr="0019177E">
        <w:rPr>
          <w:i/>
          <w:sz w:val="24"/>
          <w:szCs w:val="24"/>
          <w:lang w:val="kk-KZ"/>
        </w:rPr>
        <w:t>Vulpes corsak</w:t>
      </w:r>
      <w:r w:rsidRPr="0019177E">
        <w:rPr>
          <w:sz w:val="24"/>
          <w:szCs w:val="24"/>
          <w:lang w:val="kk-KZ"/>
        </w:rPr>
        <w:t>), 7) үлкен құмтышқан (</w:t>
      </w:r>
      <w:r w:rsidRPr="0019177E">
        <w:rPr>
          <w:i/>
          <w:sz w:val="24"/>
          <w:szCs w:val="24"/>
          <w:lang w:val="kk-KZ"/>
        </w:rPr>
        <w:t>R. opimus</w:t>
      </w:r>
      <w:r w:rsidRPr="0019177E">
        <w:rPr>
          <w:sz w:val="24"/>
          <w:szCs w:val="24"/>
          <w:lang w:val="kk-KZ"/>
        </w:rPr>
        <w:t>), 8) қызыл құмтышқан (</w:t>
      </w:r>
      <w:r w:rsidRPr="0019177E">
        <w:rPr>
          <w:i/>
          <w:sz w:val="24"/>
          <w:szCs w:val="24"/>
          <w:lang w:val="kk-KZ"/>
        </w:rPr>
        <w:t>M. libycus</w:t>
      </w:r>
      <w:r w:rsidRPr="0019177E">
        <w:rPr>
          <w:sz w:val="24"/>
          <w:szCs w:val="24"/>
          <w:lang w:val="kk-KZ"/>
        </w:rPr>
        <w:t>), 9) үй тышқандары (</w:t>
      </w:r>
      <w:r w:rsidRPr="0019177E">
        <w:rPr>
          <w:i/>
          <w:sz w:val="24"/>
          <w:szCs w:val="24"/>
          <w:lang w:val="kk-KZ"/>
        </w:rPr>
        <w:t>M. musculus</w:t>
      </w:r>
      <w:r w:rsidRPr="0019177E">
        <w:rPr>
          <w:sz w:val="24"/>
          <w:szCs w:val="24"/>
          <w:lang w:val="kk-KZ"/>
        </w:rPr>
        <w:t>), 10) кіші (</w:t>
      </w:r>
      <w:r w:rsidRPr="0019177E">
        <w:rPr>
          <w:i/>
          <w:sz w:val="24"/>
          <w:szCs w:val="24"/>
          <w:lang w:val="kk-KZ"/>
        </w:rPr>
        <w:t>A. elater</w:t>
      </w:r>
      <w:r w:rsidRPr="0019177E">
        <w:rPr>
          <w:sz w:val="24"/>
          <w:szCs w:val="24"/>
          <w:lang w:val="kk-KZ"/>
        </w:rPr>
        <w:t>) мен 11) үлкен (</w:t>
      </w:r>
      <w:r w:rsidRPr="0019177E">
        <w:rPr>
          <w:i/>
          <w:sz w:val="24"/>
          <w:szCs w:val="24"/>
          <w:lang w:val="kk-KZ"/>
        </w:rPr>
        <w:t>A. jaculus</w:t>
      </w:r>
      <w:r w:rsidRPr="0019177E">
        <w:rPr>
          <w:sz w:val="24"/>
          <w:szCs w:val="24"/>
          <w:lang w:val="kk-KZ"/>
        </w:rPr>
        <w:t>) қосаяқтар жайлы мәлеметтер келтірілген. Ал, сараптау кезіндегі көл маңында аталған түрлерден бас</w:t>
      </w:r>
      <w:r w:rsidRPr="0019177E">
        <w:rPr>
          <w:sz w:val="24"/>
          <w:szCs w:val="24"/>
          <w:lang w:val="kk-KZ"/>
        </w:rPr>
        <w:softHyphen/>
        <w:t>қа сары саршұнақ (</w:t>
      </w:r>
      <w:r w:rsidRPr="0019177E">
        <w:rPr>
          <w:i/>
          <w:sz w:val="24"/>
          <w:szCs w:val="24"/>
          <w:lang w:val="kk-KZ"/>
        </w:rPr>
        <w:t>C. fulvus</w:t>
      </w:r>
      <w:r w:rsidRPr="0019177E">
        <w:rPr>
          <w:sz w:val="24"/>
          <w:szCs w:val="24"/>
          <w:lang w:val="kk-KZ"/>
        </w:rPr>
        <w:t>) пен сұр атжалманның (</w:t>
      </w:r>
      <w:r w:rsidRPr="0019177E">
        <w:rPr>
          <w:i/>
          <w:sz w:val="24"/>
          <w:szCs w:val="24"/>
          <w:lang w:val="kk-KZ"/>
        </w:rPr>
        <w:t>C. migratorius</w:t>
      </w:r>
      <w:r w:rsidRPr="0019177E">
        <w:rPr>
          <w:sz w:val="24"/>
          <w:szCs w:val="24"/>
          <w:lang w:val="kk-KZ"/>
        </w:rPr>
        <w:t>) қақпанға түскен пайы</w:t>
      </w:r>
      <w:r w:rsidRPr="0019177E">
        <w:rPr>
          <w:sz w:val="24"/>
          <w:szCs w:val="24"/>
          <w:lang w:val="kk-KZ"/>
        </w:rPr>
        <w:softHyphen/>
        <w:t>зын жоғарыда атап жазғанбыз. Сондықтан, қазіргі уақытқа дейін көл маныңда кеміргіш</w:t>
      </w:r>
      <w:r w:rsidRPr="0019177E">
        <w:rPr>
          <w:sz w:val="24"/>
          <w:szCs w:val="24"/>
          <w:lang w:val="kk-KZ"/>
        </w:rPr>
        <w:softHyphen/>
        <w:t>тердің жалпы түріне екеуі қосылып, барлығы 13 болды деуге толық негіз бар. Сонымен қатар мамандар көлде: 175 – құстардың, бауырымен жорғалаушылардың – 8, қос мекен</w:t>
      </w:r>
      <w:r w:rsidRPr="0019177E">
        <w:rPr>
          <w:sz w:val="24"/>
          <w:szCs w:val="24"/>
          <w:lang w:val="kk-KZ"/>
        </w:rPr>
        <w:softHyphen/>
        <w:t xml:space="preserve">дiлер – 1 және 500 ден астам омыртқасыздардың (ұсақ жәндіктер мен өрмекшілер) түр құрамдары бар екендігі анықтаған [1]. Бір қуантарлығы, өткен жылдармен салыстарғанда құстардың түрлері 2,1 есеге (80-175) дейін артып, анағұрлым көбейгендері байқалған. </w:t>
      </w:r>
    </w:p>
    <w:p w:rsidR="0019177E" w:rsidRPr="0019177E" w:rsidRDefault="0019177E" w:rsidP="0019177E">
      <w:pPr>
        <w:ind w:firstLine="397"/>
        <w:jc w:val="both"/>
        <w:rPr>
          <w:sz w:val="24"/>
          <w:szCs w:val="24"/>
          <w:lang w:val="kk-KZ"/>
        </w:rPr>
      </w:pPr>
      <w:r w:rsidRPr="0019177E">
        <w:rPr>
          <w:sz w:val="24"/>
          <w:szCs w:val="24"/>
          <w:lang w:val="kk-KZ"/>
        </w:rPr>
        <w:t>Қаракөлдің бентос (су құрамы, тұздығы, жәндіктері мен өсетін өсімдіктер, пайдасы мен зияны жайлы) бiрлестiктерiне және аң-құстарына қатысты Мемлекеттік және жергі</w:t>
      </w:r>
      <w:r w:rsidRPr="0019177E">
        <w:rPr>
          <w:sz w:val="24"/>
          <w:szCs w:val="24"/>
          <w:lang w:val="kk-KZ"/>
        </w:rPr>
        <w:softHyphen/>
        <w:t>лікті газет журналдарда және одан басқада осы тақырыпқа арналған шағын мақалалар жазылып шыққан [2].</w:t>
      </w:r>
    </w:p>
    <w:p w:rsidR="0019177E" w:rsidRPr="0019177E" w:rsidRDefault="0019177E" w:rsidP="0019177E">
      <w:pPr>
        <w:pStyle w:val="33"/>
        <w:spacing w:after="0"/>
        <w:ind w:left="0" w:firstLine="397"/>
        <w:jc w:val="both"/>
        <w:rPr>
          <w:color w:val="000000"/>
          <w:sz w:val="24"/>
          <w:szCs w:val="24"/>
          <w:lang w:val="kk-KZ"/>
        </w:rPr>
      </w:pPr>
      <w:r w:rsidRPr="0019177E">
        <w:rPr>
          <w:sz w:val="24"/>
          <w:szCs w:val="24"/>
          <w:lang w:val="kk-KZ"/>
        </w:rPr>
        <w:t xml:space="preserve">Бірақта, көл айналасындағы құстар мен жан-жануарлардың және сол манда өмір сүріп жатқан кеміргіштердің түрлері (нақты дәлелденбеген), әрі олардың жүн арасындағы сыртмасылдары (бүрге-кене) жайлы және оба індеті мен басқада жұқпалы (құс тұмауы, </w:t>
      </w:r>
      <w:r w:rsidRPr="0019177E">
        <w:rPr>
          <w:sz w:val="24"/>
          <w:szCs w:val="24"/>
          <w:lang w:val="kk-KZ"/>
        </w:rPr>
        <w:lastRenderedPageBreak/>
        <w:t xml:space="preserve">қызбамен «батыс-ніл», конго-қырым және кене энцефалиті, т. б.) аса қауіпті ауруларға қатысты тексерілгендігі жайлы мәліметтер бұрын сонды жазылмаған. </w:t>
      </w:r>
      <w:r w:rsidRPr="0019177E">
        <w:rPr>
          <w:color w:val="000000"/>
          <w:sz w:val="24"/>
          <w:szCs w:val="24"/>
          <w:lang w:val="kk-KZ"/>
        </w:rPr>
        <w:t>Көрші Ресей елінде 3 жыл бұрын «ніл қызбасы» ауруы таралғаны байқалған болатын, онда 250 қала тұрғыны ауырып, 7 адамды дәрігерлер ажал аузынан арашалап алып қала алмаған.</w:t>
      </w:r>
    </w:p>
    <w:p w:rsidR="0019177E" w:rsidRPr="0019177E" w:rsidRDefault="0019177E" w:rsidP="0019177E">
      <w:pPr>
        <w:ind w:firstLine="397"/>
        <w:jc w:val="both"/>
        <w:rPr>
          <w:sz w:val="24"/>
          <w:szCs w:val="24"/>
          <w:lang w:val="kk-KZ"/>
        </w:rPr>
      </w:pPr>
      <w:r w:rsidRPr="0019177E">
        <w:rPr>
          <w:sz w:val="24"/>
          <w:szCs w:val="24"/>
          <w:lang w:val="kk-KZ"/>
        </w:rPr>
        <w:t>Сондықтанда, алыс - жақын елді мекендерден ұшып келген құстардың, өздерімен бір</w:t>
      </w:r>
      <w:r w:rsidR="00141E01" w:rsidRPr="0019177E">
        <w:rPr>
          <w:sz w:val="24"/>
          <w:szCs w:val="24"/>
          <w:lang w:val="kk-KZ"/>
        </w:rPr>
        <w:softHyphen/>
      </w:r>
      <w:r w:rsidRPr="0019177E">
        <w:rPr>
          <w:sz w:val="24"/>
          <w:szCs w:val="24"/>
          <w:lang w:val="kk-KZ"/>
        </w:rPr>
        <w:t>ге қауіпті жұқпалы індетті тасымалдап алып келуі әбден мүмкін екендігін әрдайым есте ұстаған жөн. Көл айналасындағы аң-құстардың сандары жылдан жылға өсу үстінде екен</w:t>
      </w:r>
      <w:r w:rsidRPr="0019177E">
        <w:rPr>
          <w:sz w:val="24"/>
          <w:szCs w:val="24"/>
          <w:lang w:val="kk-KZ"/>
        </w:rPr>
        <w:softHyphen/>
        <w:t>дігі жайлы жоғарыда айтылып кетті. Осы аталған жайыттарға байланысты Қаракөл ма</w:t>
      </w:r>
      <w:r w:rsidR="00141E01" w:rsidRPr="0019177E">
        <w:rPr>
          <w:sz w:val="24"/>
          <w:szCs w:val="24"/>
          <w:lang w:val="kk-KZ"/>
        </w:rPr>
        <w:softHyphen/>
      </w:r>
      <w:r w:rsidRPr="0019177E">
        <w:rPr>
          <w:sz w:val="24"/>
          <w:szCs w:val="24"/>
          <w:lang w:val="kk-KZ"/>
        </w:rPr>
        <w:t>ңыңдағы тұрақты мекендеген немесе көршілес елдерден ұшып келіп-кететін құстар мен жан-жануарлардың сан-түрлерін есепке ала отыра және айналасында мекендеген кемір</w:t>
      </w:r>
      <w:r w:rsidRPr="0019177E">
        <w:rPr>
          <w:sz w:val="24"/>
          <w:szCs w:val="24"/>
          <w:lang w:val="kk-KZ"/>
        </w:rPr>
        <w:softHyphen/>
        <w:t>гіштер мен олардың сыртмасылдардың аса қауіпті жұқпалы індеттерге қатысты тексеріп, бақылау алаңын кеңейтіп, зерттеуді үнемі өткізіп тұруды басты назардан шығармау керек</w:t>
      </w:r>
      <w:r w:rsidRPr="0019177E">
        <w:rPr>
          <w:sz w:val="24"/>
          <w:szCs w:val="24"/>
          <w:lang w:val="kk-KZ"/>
        </w:rPr>
        <w:softHyphen/>
        <w:t xml:space="preserve">тігі қажет етіледі. </w:t>
      </w:r>
    </w:p>
    <w:p w:rsidR="00141E01" w:rsidRPr="008C5251" w:rsidRDefault="00141E01" w:rsidP="0019177E">
      <w:pPr>
        <w:pStyle w:val="33"/>
        <w:jc w:val="center"/>
        <w:rPr>
          <w:lang w:val="kk-KZ"/>
        </w:rPr>
      </w:pPr>
    </w:p>
    <w:p w:rsidR="0019177E" w:rsidRPr="006C1CE4" w:rsidRDefault="0019177E" w:rsidP="0019177E">
      <w:pPr>
        <w:pStyle w:val="33"/>
        <w:jc w:val="center"/>
        <w:rPr>
          <w:sz w:val="20"/>
          <w:szCs w:val="20"/>
        </w:rPr>
      </w:pPr>
      <w:r w:rsidRPr="006C1CE4">
        <w:rPr>
          <w:sz w:val="20"/>
          <w:szCs w:val="20"/>
          <w:lang w:val="kk-KZ"/>
        </w:rPr>
        <w:t>ӘДЕБИЕТ</w:t>
      </w:r>
    </w:p>
    <w:p w:rsidR="0019177E" w:rsidRPr="006C1CE4" w:rsidRDefault="0019177E" w:rsidP="0019177E">
      <w:pPr>
        <w:tabs>
          <w:tab w:val="num" w:pos="-2127"/>
          <w:tab w:val="left" w:pos="2880"/>
        </w:tabs>
        <w:ind w:left="851" w:hanging="851"/>
        <w:jc w:val="both"/>
        <w:rPr>
          <w:lang w:val="kk-KZ"/>
        </w:rPr>
      </w:pPr>
      <w:r w:rsidRPr="006C1CE4">
        <w:t xml:space="preserve">1. </w:t>
      </w:r>
      <w:r w:rsidRPr="006C1CE4">
        <w:rPr>
          <w:lang w:val="kk-KZ"/>
        </w:rPr>
        <w:t>Отчет по мониторингу состояния животного и растительного мира шора Караколь</w:t>
      </w:r>
      <w:r w:rsidRPr="006C1CE4">
        <w:t xml:space="preserve"> //</w:t>
      </w:r>
      <w:r w:rsidRPr="006C1CE4">
        <w:rPr>
          <w:lang w:val="kk-KZ"/>
        </w:rPr>
        <w:t xml:space="preserve"> ТОО «МАЭК-Казатомпром»</w:t>
      </w:r>
      <w:r w:rsidRPr="006C1CE4">
        <w:t>.</w:t>
      </w:r>
      <w:r w:rsidRPr="006C1CE4">
        <w:rPr>
          <w:lang w:val="kk-KZ"/>
        </w:rPr>
        <w:t xml:space="preserve"> – Актау</w:t>
      </w:r>
      <w:r w:rsidRPr="006C1CE4">
        <w:t xml:space="preserve">, </w:t>
      </w:r>
      <w:r w:rsidRPr="006C1CE4">
        <w:rPr>
          <w:lang w:val="kk-KZ"/>
        </w:rPr>
        <w:t xml:space="preserve"> 2009. </w:t>
      </w:r>
    </w:p>
    <w:p w:rsidR="0019177E" w:rsidRPr="006C1CE4" w:rsidRDefault="0019177E" w:rsidP="0019177E">
      <w:pPr>
        <w:tabs>
          <w:tab w:val="num" w:pos="-2127"/>
          <w:tab w:val="left" w:pos="2880"/>
        </w:tabs>
        <w:ind w:left="851" w:hanging="851"/>
        <w:jc w:val="both"/>
        <w:rPr>
          <w:lang w:val="kk-KZ"/>
        </w:rPr>
      </w:pPr>
      <w:r w:rsidRPr="006C1CE4">
        <w:t>2</w:t>
      </w:r>
      <w:r>
        <w:t>.</w:t>
      </w:r>
      <w:r w:rsidRPr="006C1CE4">
        <w:t xml:space="preserve"> </w:t>
      </w:r>
      <w:r w:rsidRPr="006C1CE4">
        <w:rPr>
          <w:b/>
          <w:lang w:val="kk-KZ"/>
        </w:rPr>
        <w:t>Карпун</w:t>
      </w:r>
      <w:r w:rsidRPr="00FE0171">
        <w:rPr>
          <w:b/>
          <w:lang w:val="kk-KZ"/>
        </w:rPr>
        <w:t xml:space="preserve"> </w:t>
      </w:r>
      <w:r w:rsidRPr="006C1CE4">
        <w:rPr>
          <w:b/>
          <w:lang w:val="kk-KZ"/>
        </w:rPr>
        <w:t>М.</w:t>
      </w:r>
      <w:r w:rsidRPr="006C1CE4">
        <w:rPr>
          <w:b/>
        </w:rPr>
        <w:t xml:space="preserve"> </w:t>
      </w:r>
      <w:r w:rsidRPr="006C1CE4">
        <w:rPr>
          <w:b/>
          <w:lang w:val="kk-KZ"/>
        </w:rPr>
        <w:t>Ю., Зайцев</w:t>
      </w:r>
      <w:r w:rsidRPr="00FE0171">
        <w:rPr>
          <w:b/>
          <w:lang w:val="kk-KZ"/>
        </w:rPr>
        <w:t xml:space="preserve"> </w:t>
      </w:r>
      <w:r w:rsidRPr="006C1CE4">
        <w:rPr>
          <w:b/>
          <w:lang w:val="kk-KZ"/>
        </w:rPr>
        <w:t>В.</w:t>
      </w:r>
      <w:r w:rsidRPr="006C1CE4">
        <w:rPr>
          <w:b/>
        </w:rPr>
        <w:t xml:space="preserve"> </w:t>
      </w:r>
      <w:r w:rsidRPr="006C1CE4">
        <w:rPr>
          <w:b/>
          <w:lang w:val="kk-KZ"/>
        </w:rPr>
        <w:t>Ф., Обухова О.</w:t>
      </w:r>
      <w:r w:rsidRPr="006C1CE4">
        <w:rPr>
          <w:b/>
        </w:rPr>
        <w:t xml:space="preserve"> </w:t>
      </w:r>
      <w:r w:rsidRPr="006C1CE4">
        <w:rPr>
          <w:b/>
          <w:lang w:val="kk-KZ"/>
        </w:rPr>
        <w:t>В. и др</w:t>
      </w:r>
      <w:r w:rsidRPr="00FE0171">
        <w:rPr>
          <w:b/>
          <w:lang w:val="kk-KZ"/>
        </w:rPr>
        <w:t>.</w:t>
      </w:r>
      <w:r w:rsidRPr="006C1CE4">
        <w:t xml:space="preserve"> </w:t>
      </w:r>
      <w:r w:rsidRPr="006C1CE4">
        <w:rPr>
          <w:lang w:val="kk-KZ"/>
        </w:rPr>
        <w:t>Бентосные сообщества озера Караколь</w:t>
      </w:r>
      <w:r w:rsidRPr="006C1CE4">
        <w:t xml:space="preserve"> // </w:t>
      </w:r>
      <w:r w:rsidRPr="006C1CE4">
        <w:rPr>
          <w:lang w:val="kk-KZ"/>
        </w:rPr>
        <w:t>Вестник АГТУ.Сер.</w:t>
      </w:r>
      <w:r>
        <w:rPr>
          <w:lang w:val="kk-KZ"/>
        </w:rPr>
        <w:t xml:space="preserve"> </w:t>
      </w:r>
      <w:r w:rsidRPr="006C1CE4">
        <w:rPr>
          <w:lang w:val="kk-KZ"/>
        </w:rPr>
        <w:t>Рыбное хозяйство.</w:t>
      </w:r>
      <w:r w:rsidRPr="006C1CE4">
        <w:t xml:space="preserve"> </w:t>
      </w:r>
      <w:r>
        <w:t xml:space="preserve">– </w:t>
      </w:r>
      <w:r w:rsidRPr="006C1CE4">
        <w:rPr>
          <w:lang w:val="kk-KZ"/>
        </w:rPr>
        <w:t>2009.</w:t>
      </w:r>
      <w:r>
        <w:rPr>
          <w:lang w:val="kk-KZ"/>
        </w:rPr>
        <w:t xml:space="preserve"> – </w:t>
      </w:r>
      <w:r>
        <w:t xml:space="preserve">Вып. </w:t>
      </w:r>
      <w:r w:rsidRPr="006C1CE4">
        <w:rPr>
          <w:lang w:val="kk-KZ"/>
        </w:rPr>
        <w:t>2.</w:t>
      </w:r>
      <w:r>
        <w:rPr>
          <w:lang w:val="kk-KZ"/>
        </w:rPr>
        <w:t xml:space="preserve"> –  С</w:t>
      </w:r>
      <w:r w:rsidRPr="006C1CE4">
        <w:rPr>
          <w:lang w:val="kk-KZ"/>
        </w:rPr>
        <w:t>.</w:t>
      </w:r>
      <w:r>
        <w:rPr>
          <w:lang w:val="kk-KZ"/>
        </w:rPr>
        <w:t xml:space="preserve"> </w:t>
      </w:r>
      <w:r w:rsidRPr="006C1CE4">
        <w:rPr>
          <w:lang w:val="kk-KZ"/>
        </w:rPr>
        <w:t>11-13.</w:t>
      </w:r>
    </w:p>
    <w:p w:rsidR="0019177E" w:rsidRPr="00176FB4" w:rsidRDefault="0019177E" w:rsidP="0019177E">
      <w:pPr>
        <w:tabs>
          <w:tab w:val="num" w:pos="-2127"/>
          <w:tab w:val="left" w:pos="2880"/>
        </w:tabs>
        <w:ind w:left="851" w:hanging="851"/>
        <w:jc w:val="both"/>
        <w:rPr>
          <w:lang w:val="kk-KZ"/>
        </w:rPr>
      </w:pPr>
      <w:r>
        <w:rPr>
          <w:lang w:val="kk-KZ"/>
        </w:rPr>
        <w:t xml:space="preserve">3. </w:t>
      </w:r>
      <w:r w:rsidRPr="006C1CE4">
        <w:rPr>
          <w:lang w:val="kk-KZ"/>
        </w:rPr>
        <w:t>Станция мұрағатынан алынған 1980-1994 жылдар аралығындағы есеп беру мәліметтерінен.</w:t>
      </w:r>
    </w:p>
    <w:p w:rsidR="0019177E" w:rsidRPr="0019177E" w:rsidRDefault="0019177E" w:rsidP="00AC79CC">
      <w:pPr>
        <w:rPr>
          <w:noProof/>
          <w:lang w:val="kk-KZ"/>
        </w:rPr>
      </w:pPr>
    </w:p>
    <w:p w:rsidR="00AC79CC" w:rsidRPr="0019177E" w:rsidRDefault="00AC79CC" w:rsidP="00AC79CC">
      <w:pPr>
        <w:rPr>
          <w:noProof/>
          <w:lang w:val="kk-KZ"/>
        </w:rPr>
      </w:pPr>
    </w:p>
    <w:p w:rsidR="00AC79CC" w:rsidRPr="0019177E" w:rsidRDefault="00AC79CC" w:rsidP="00AC79CC">
      <w:pPr>
        <w:rPr>
          <w:noProof/>
          <w:lang w:val="kk-KZ"/>
        </w:rPr>
      </w:pPr>
    </w:p>
    <w:p w:rsidR="00AC79CC" w:rsidRPr="0019177E" w:rsidRDefault="00AC79CC" w:rsidP="00AC79CC">
      <w:pPr>
        <w:shd w:val="clear" w:color="auto" w:fill="FFFFFF"/>
        <w:ind w:left="851" w:hanging="851"/>
        <w:rPr>
          <w:lang w:val="kk-KZ"/>
        </w:rPr>
      </w:pPr>
    </w:p>
    <w:p w:rsidR="0019177E" w:rsidRPr="00F16C9D" w:rsidRDefault="0019177E" w:rsidP="0019177E">
      <w:pPr>
        <w:jc w:val="both"/>
        <w:rPr>
          <w:sz w:val="24"/>
          <w:szCs w:val="24"/>
        </w:rPr>
      </w:pPr>
      <w:r w:rsidRPr="00F16C9D">
        <w:rPr>
          <w:sz w:val="24"/>
          <w:szCs w:val="24"/>
        </w:rPr>
        <w:t>УДК</w:t>
      </w:r>
      <w:r>
        <w:rPr>
          <w:sz w:val="24"/>
          <w:szCs w:val="24"/>
        </w:rPr>
        <w:t>616.981.42(574.11)</w:t>
      </w:r>
      <w:r w:rsidRPr="00225B30">
        <w:rPr>
          <w:rFonts w:ascii="Book Antiqua" w:hAnsi="Book Antiqua"/>
          <w:b/>
          <w:smallCaps/>
          <w:sz w:val="26"/>
          <w:szCs w:val="26"/>
        </w:rPr>
        <w:t xml:space="preserve"> </w:t>
      </w:r>
      <w:r>
        <w:rPr>
          <w:rFonts w:ascii="Book Antiqua" w:hAnsi="Book Antiqua"/>
          <w:b/>
          <w:smallCaps/>
          <w:sz w:val="26"/>
          <w:szCs w:val="26"/>
        </w:rPr>
        <w:t>«</w:t>
      </w:r>
      <w:r w:rsidRPr="00225B30">
        <w:rPr>
          <w:rFonts w:ascii="Book Antiqua" w:hAnsi="Book Antiqua"/>
          <w:smallCaps/>
          <w:sz w:val="24"/>
          <w:szCs w:val="24"/>
        </w:rPr>
        <w:t>2000</w:t>
      </w:r>
      <w:r>
        <w:rPr>
          <w:sz w:val="24"/>
          <w:szCs w:val="24"/>
        </w:rPr>
        <w:t>-2010»</w:t>
      </w:r>
      <w:r w:rsidRPr="00225B30">
        <w:rPr>
          <w:sz w:val="24"/>
          <w:szCs w:val="24"/>
        </w:rPr>
        <w:t xml:space="preserve">   </w:t>
      </w:r>
      <w:r>
        <w:rPr>
          <w:sz w:val="24"/>
          <w:szCs w:val="24"/>
        </w:rPr>
        <w:t xml:space="preserve">  </w:t>
      </w:r>
    </w:p>
    <w:p w:rsidR="0019177E" w:rsidRPr="00A729BF" w:rsidRDefault="0019177E" w:rsidP="0019177E">
      <w:pPr>
        <w:jc w:val="both"/>
        <w:rPr>
          <w:b/>
          <w:sz w:val="16"/>
          <w:szCs w:val="16"/>
        </w:rPr>
      </w:pPr>
    </w:p>
    <w:p w:rsidR="0019177E" w:rsidRPr="00F16C9D" w:rsidRDefault="0019177E" w:rsidP="0019177E">
      <w:pPr>
        <w:jc w:val="center"/>
        <w:rPr>
          <w:rFonts w:ascii="Book Antiqua" w:hAnsi="Book Antiqua"/>
          <w:b/>
          <w:smallCaps/>
          <w:sz w:val="26"/>
          <w:szCs w:val="26"/>
        </w:rPr>
      </w:pPr>
      <w:r w:rsidRPr="00F16C9D">
        <w:rPr>
          <w:rFonts w:ascii="Book Antiqua" w:hAnsi="Book Antiqua"/>
          <w:b/>
          <w:smallCaps/>
          <w:sz w:val="26"/>
          <w:szCs w:val="26"/>
        </w:rPr>
        <w:t>О заболеваемости бруцеллезом в Сырымском районе</w:t>
      </w:r>
    </w:p>
    <w:p w:rsidR="0019177E" w:rsidRPr="00F16C9D" w:rsidRDefault="0019177E" w:rsidP="0019177E">
      <w:pPr>
        <w:jc w:val="center"/>
        <w:rPr>
          <w:rFonts w:ascii="Book Antiqua" w:hAnsi="Book Antiqua"/>
          <w:b/>
          <w:smallCaps/>
          <w:sz w:val="26"/>
          <w:szCs w:val="26"/>
        </w:rPr>
      </w:pPr>
      <w:r w:rsidRPr="00F16C9D">
        <w:rPr>
          <w:rFonts w:ascii="Book Antiqua" w:hAnsi="Book Antiqua"/>
          <w:b/>
          <w:smallCaps/>
          <w:sz w:val="26"/>
          <w:szCs w:val="26"/>
        </w:rPr>
        <w:t>Западно-Казахстанской области в</w:t>
      </w:r>
      <w:r>
        <w:rPr>
          <w:rFonts w:ascii="Book Antiqua" w:hAnsi="Book Antiqua"/>
          <w:b/>
          <w:smallCaps/>
          <w:sz w:val="26"/>
          <w:szCs w:val="26"/>
        </w:rPr>
        <w:t xml:space="preserve"> 2000-2010 гг.</w:t>
      </w:r>
    </w:p>
    <w:p w:rsidR="0019177E" w:rsidRPr="00A729BF" w:rsidRDefault="0019177E" w:rsidP="0019177E">
      <w:pPr>
        <w:jc w:val="center"/>
        <w:rPr>
          <w:rFonts w:ascii="Book Antiqua" w:hAnsi="Book Antiqua"/>
          <w:b/>
          <w:smallCaps/>
          <w:sz w:val="16"/>
          <w:szCs w:val="16"/>
        </w:rPr>
      </w:pPr>
    </w:p>
    <w:p w:rsidR="0019177E" w:rsidRDefault="0019177E" w:rsidP="0019177E">
      <w:pPr>
        <w:jc w:val="center"/>
        <w:rPr>
          <w:b/>
          <w:sz w:val="24"/>
          <w:szCs w:val="24"/>
        </w:rPr>
      </w:pPr>
      <w:r w:rsidRPr="002863C2">
        <w:rPr>
          <w:b/>
          <w:sz w:val="24"/>
          <w:szCs w:val="24"/>
        </w:rPr>
        <w:t>Г.</w:t>
      </w:r>
      <w:r>
        <w:rPr>
          <w:b/>
          <w:sz w:val="24"/>
          <w:szCs w:val="24"/>
        </w:rPr>
        <w:t xml:space="preserve"> </w:t>
      </w:r>
      <w:r w:rsidRPr="002863C2">
        <w:rPr>
          <w:b/>
          <w:sz w:val="24"/>
          <w:szCs w:val="24"/>
        </w:rPr>
        <w:t>Е.</w:t>
      </w:r>
      <w:r>
        <w:rPr>
          <w:b/>
          <w:sz w:val="24"/>
          <w:szCs w:val="24"/>
        </w:rPr>
        <w:t xml:space="preserve"> </w:t>
      </w:r>
      <w:r w:rsidRPr="002863C2">
        <w:rPr>
          <w:b/>
          <w:sz w:val="24"/>
          <w:szCs w:val="24"/>
        </w:rPr>
        <w:t>Мушагалиева</w:t>
      </w:r>
    </w:p>
    <w:p w:rsidR="0019177E" w:rsidRPr="00A729BF" w:rsidRDefault="0019177E" w:rsidP="0019177E">
      <w:pPr>
        <w:jc w:val="center"/>
        <w:rPr>
          <w:b/>
          <w:sz w:val="16"/>
          <w:szCs w:val="16"/>
        </w:rPr>
      </w:pPr>
    </w:p>
    <w:p w:rsidR="0019177E" w:rsidRDefault="0019177E" w:rsidP="0019177E">
      <w:pPr>
        <w:jc w:val="center"/>
        <w:rPr>
          <w:i/>
          <w:sz w:val="24"/>
          <w:szCs w:val="24"/>
        </w:rPr>
      </w:pPr>
      <w:r w:rsidRPr="001724BD">
        <w:rPr>
          <w:sz w:val="24"/>
          <w:szCs w:val="24"/>
        </w:rPr>
        <w:t>(</w:t>
      </w:r>
      <w:r w:rsidRPr="001724BD">
        <w:rPr>
          <w:i/>
          <w:sz w:val="24"/>
          <w:szCs w:val="24"/>
        </w:rPr>
        <w:t>Уральская ПЧС)</w:t>
      </w:r>
    </w:p>
    <w:p w:rsidR="0019177E" w:rsidRPr="00A729BF" w:rsidRDefault="0019177E" w:rsidP="0019177E">
      <w:pPr>
        <w:rPr>
          <w:i/>
          <w:sz w:val="16"/>
          <w:szCs w:val="16"/>
        </w:rPr>
      </w:pPr>
    </w:p>
    <w:p w:rsidR="0019177E" w:rsidRDefault="0019177E" w:rsidP="0019177E">
      <w:pPr>
        <w:ind w:firstLine="397"/>
        <w:jc w:val="both"/>
        <w:rPr>
          <w:sz w:val="24"/>
          <w:szCs w:val="24"/>
        </w:rPr>
      </w:pPr>
      <w:r w:rsidRPr="004654C2">
        <w:rPr>
          <w:sz w:val="24"/>
          <w:szCs w:val="24"/>
        </w:rPr>
        <w:t xml:space="preserve">В Западно-Казахстанской области ежегодно регистрируется заболеваемость </w:t>
      </w:r>
      <w:r>
        <w:rPr>
          <w:sz w:val="24"/>
          <w:szCs w:val="24"/>
        </w:rPr>
        <w:t xml:space="preserve">людей </w:t>
      </w:r>
      <w:r w:rsidRPr="004654C2">
        <w:rPr>
          <w:sz w:val="24"/>
          <w:szCs w:val="24"/>
        </w:rPr>
        <w:t>бруцеллезом [1,</w:t>
      </w:r>
      <w:r>
        <w:rPr>
          <w:sz w:val="24"/>
          <w:szCs w:val="24"/>
        </w:rPr>
        <w:t xml:space="preserve"> </w:t>
      </w:r>
      <w:r w:rsidRPr="004654C2">
        <w:rPr>
          <w:sz w:val="24"/>
          <w:szCs w:val="24"/>
        </w:rPr>
        <w:t xml:space="preserve">2]. Как </w:t>
      </w:r>
      <w:r>
        <w:rPr>
          <w:sz w:val="24"/>
          <w:szCs w:val="24"/>
        </w:rPr>
        <w:t xml:space="preserve">и </w:t>
      </w:r>
      <w:r w:rsidRPr="004654C2">
        <w:rPr>
          <w:sz w:val="24"/>
          <w:szCs w:val="24"/>
        </w:rPr>
        <w:t>на других территориях Казахстана</w:t>
      </w:r>
      <w:r>
        <w:rPr>
          <w:sz w:val="24"/>
          <w:szCs w:val="24"/>
        </w:rPr>
        <w:t>,</w:t>
      </w:r>
      <w:r w:rsidRPr="004654C2">
        <w:rPr>
          <w:sz w:val="24"/>
          <w:szCs w:val="24"/>
        </w:rPr>
        <w:t xml:space="preserve"> рост числа впервые выявле</w:t>
      </w:r>
      <w:r w:rsidRPr="004654C2">
        <w:rPr>
          <w:sz w:val="24"/>
          <w:szCs w:val="24"/>
        </w:rPr>
        <w:t>н</w:t>
      </w:r>
      <w:r w:rsidRPr="004654C2">
        <w:rPr>
          <w:sz w:val="24"/>
          <w:szCs w:val="24"/>
        </w:rPr>
        <w:t>ных больных бруцеллезом связан с ростом численности скота, находящегося в индивид</w:t>
      </w:r>
      <w:r w:rsidRPr="004654C2">
        <w:rPr>
          <w:sz w:val="24"/>
          <w:szCs w:val="24"/>
        </w:rPr>
        <w:t>у</w:t>
      </w:r>
      <w:r w:rsidRPr="004654C2">
        <w:rPr>
          <w:sz w:val="24"/>
          <w:szCs w:val="24"/>
        </w:rPr>
        <w:t>альных хозяйствах [3]. Неблагополучная эпид</w:t>
      </w:r>
      <w:r>
        <w:rPr>
          <w:sz w:val="24"/>
          <w:szCs w:val="24"/>
        </w:rPr>
        <w:t xml:space="preserve">емическая </w:t>
      </w:r>
      <w:r w:rsidRPr="004654C2">
        <w:rPr>
          <w:sz w:val="24"/>
          <w:szCs w:val="24"/>
        </w:rPr>
        <w:t>ситуация по бруцеллезу является следствием непрекращающихся эпизоотий этой инфекции среди сельскохозяйственных животных и недостаточными мерами профилактики.</w:t>
      </w:r>
      <w:r>
        <w:rPr>
          <w:sz w:val="24"/>
          <w:szCs w:val="24"/>
        </w:rPr>
        <w:t xml:space="preserve"> В </w:t>
      </w:r>
      <w:r w:rsidRPr="004654C2">
        <w:rPr>
          <w:sz w:val="24"/>
          <w:szCs w:val="24"/>
        </w:rPr>
        <w:t>Сырымско</w:t>
      </w:r>
      <w:r>
        <w:rPr>
          <w:sz w:val="24"/>
          <w:szCs w:val="24"/>
        </w:rPr>
        <w:t>м</w:t>
      </w:r>
      <w:r w:rsidRPr="004654C2">
        <w:rPr>
          <w:sz w:val="24"/>
          <w:szCs w:val="24"/>
        </w:rPr>
        <w:t xml:space="preserve"> район</w:t>
      </w:r>
      <w:r>
        <w:rPr>
          <w:sz w:val="24"/>
          <w:szCs w:val="24"/>
        </w:rPr>
        <w:t>е</w:t>
      </w:r>
      <w:r w:rsidRPr="004654C2">
        <w:rPr>
          <w:sz w:val="24"/>
          <w:szCs w:val="24"/>
        </w:rPr>
        <w:t xml:space="preserve"> регистрируе</w:t>
      </w:r>
      <w:r w:rsidRPr="004654C2">
        <w:rPr>
          <w:sz w:val="24"/>
          <w:szCs w:val="24"/>
        </w:rPr>
        <w:t>т</w:t>
      </w:r>
      <w:r w:rsidRPr="004654C2">
        <w:rPr>
          <w:sz w:val="24"/>
          <w:szCs w:val="24"/>
        </w:rPr>
        <w:t xml:space="preserve">ся до 10% от всех больных в </w:t>
      </w:r>
      <w:r>
        <w:rPr>
          <w:sz w:val="24"/>
          <w:szCs w:val="24"/>
        </w:rPr>
        <w:t>области</w:t>
      </w:r>
      <w:r w:rsidRPr="004654C2">
        <w:rPr>
          <w:sz w:val="24"/>
          <w:szCs w:val="24"/>
        </w:rPr>
        <w:t>.</w:t>
      </w:r>
      <w:r>
        <w:rPr>
          <w:sz w:val="24"/>
          <w:szCs w:val="24"/>
        </w:rPr>
        <w:t xml:space="preserve"> Нами осуществлялась лабораторная диагностика бруцеллеза у людей за весь период наблюдений.</w:t>
      </w:r>
    </w:p>
    <w:p w:rsidR="0019177E" w:rsidRDefault="0019177E" w:rsidP="0019177E">
      <w:pPr>
        <w:ind w:firstLine="397"/>
        <w:jc w:val="both"/>
        <w:rPr>
          <w:sz w:val="24"/>
          <w:szCs w:val="24"/>
        </w:rPr>
      </w:pPr>
      <w:r>
        <w:rPr>
          <w:sz w:val="24"/>
          <w:szCs w:val="24"/>
        </w:rPr>
        <w:t>Сырымский район расположен на востоке области, его территория составляет 11,9 тыс. км</w:t>
      </w:r>
      <w:r w:rsidRPr="00BD5036">
        <w:rPr>
          <w:sz w:val="24"/>
          <w:szCs w:val="24"/>
          <w:vertAlign w:val="superscript"/>
        </w:rPr>
        <w:t>2</w:t>
      </w:r>
      <w:r>
        <w:rPr>
          <w:sz w:val="24"/>
          <w:szCs w:val="24"/>
        </w:rPr>
        <w:t>, плотность населения 2,3 чел/км</w:t>
      </w:r>
      <w:r w:rsidRPr="00BD5036">
        <w:rPr>
          <w:sz w:val="24"/>
          <w:szCs w:val="24"/>
          <w:vertAlign w:val="superscript"/>
        </w:rPr>
        <w:t>2</w:t>
      </w:r>
      <w:r>
        <w:rPr>
          <w:sz w:val="24"/>
          <w:szCs w:val="24"/>
        </w:rPr>
        <w:t>. За 10 последних лет общее число населения района уменьшилось с 33000 до 24876 человек. В эти же годы численность крупного рог</w:t>
      </w:r>
      <w:r>
        <w:rPr>
          <w:sz w:val="24"/>
          <w:szCs w:val="24"/>
        </w:rPr>
        <w:t>а</w:t>
      </w:r>
      <w:r>
        <w:rPr>
          <w:sz w:val="24"/>
          <w:szCs w:val="24"/>
        </w:rPr>
        <w:t>того скота в районе возросла с 18000 (</w:t>
      </w:r>
      <w:smartTag w:uri="urn:schemas-microsoft-com:office:smarttags" w:element="metricconverter">
        <w:smartTagPr>
          <w:attr w:name="ProductID" w:val="2000 г"/>
        </w:smartTagPr>
        <w:r>
          <w:rPr>
            <w:sz w:val="24"/>
            <w:szCs w:val="24"/>
          </w:rPr>
          <w:t>2000 г</w:t>
        </w:r>
      </w:smartTag>
      <w:r>
        <w:rPr>
          <w:sz w:val="24"/>
          <w:szCs w:val="24"/>
        </w:rPr>
        <w:t>.) до 58053 (</w:t>
      </w:r>
      <w:smartTag w:uri="urn:schemas-microsoft-com:office:smarttags" w:element="metricconverter">
        <w:smartTagPr>
          <w:attr w:name="ProductID" w:val="2010 г"/>
        </w:smartTagPr>
        <w:r>
          <w:rPr>
            <w:sz w:val="24"/>
            <w:szCs w:val="24"/>
          </w:rPr>
          <w:t>2010 г</w:t>
        </w:r>
      </w:smartTag>
      <w:r>
        <w:rPr>
          <w:sz w:val="24"/>
          <w:szCs w:val="24"/>
        </w:rPr>
        <w:t xml:space="preserve">.). По данным ветеринарной службы одновременно выросло и число больных бруцеллезом животных. Если в </w:t>
      </w:r>
      <w:smartTag w:uri="urn:schemas-microsoft-com:office:smarttags" w:element="metricconverter">
        <w:smartTagPr>
          <w:attr w:name="ProductID" w:val="2000 г"/>
        </w:smartTagPr>
        <w:r>
          <w:rPr>
            <w:sz w:val="24"/>
            <w:szCs w:val="24"/>
          </w:rPr>
          <w:t>2000 г</w:t>
        </w:r>
      </w:smartTag>
      <w:r>
        <w:rPr>
          <w:sz w:val="24"/>
          <w:szCs w:val="24"/>
        </w:rPr>
        <w:t xml:space="preserve">. было выявлено 121 больное животное, то в </w:t>
      </w:r>
      <w:smartTag w:uri="urn:schemas-microsoft-com:office:smarttags" w:element="metricconverter">
        <w:smartTagPr>
          <w:attr w:name="ProductID" w:val="2010 г"/>
        </w:smartTagPr>
        <w:r>
          <w:rPr>
            <w:sz w:val="24"/>
            <w:szCs w:val="24"/>
          </w:rPr>
          <w:t>2010 г</w:t>
        </w:r>
      </w:smartTag>
      <w:r>
        <w:rPr>
          <w:sz w:val="24"/>
          <w:szCs w:val="24"/>
        </w:rPr>
        <w:t xml:space="preserve">. – 2323. За рассматриваемый период в районе более чем в три раза увеличилась численность мелкого рогатого скота. Так, в 2010 г. на учете состояло 76538 голов, 234 из которых были больны бруцеллезом. Особенно большое количество больных бруцеллезом животных (2278) выявлено в </w:t>
      </w:r>
      <w:smartTag w:uri="urn:schemas-microsoft-com:office:smarttags" w:element="metricconverter">
        <w:smartTagPr>
          <w:attr w:name="ProductID" w:val="2009 г"/>
        </w:smartTagPr>
        <w:r>
          <w:rPr>
            <w:sz w:val="24"/>
            <w:szCs w:val="24"/>
          </w:rPr>
          <w:t>2009 г</w:t>
        </w:r>
      </w:smartTag>
      <w:r>
        <w:rPr>
          <w:sz w:val="24"/>
          <w:szCs w:val="24"/>
        </w:rPr>
        <w:t xml:space="preserve">. </w:t>
      </w:r>
    </w:p>
    <w:p w:rsidR="0019177E" w:rsidRDefault="0019177E" w:rsidP="0019177E">
      <w:pPr>
        <w:ind w:firstLine="397"/>
        <w:jc w:val="both"/>
        <w:rPr>
          <w:sz w:val="24"/>
          <w:szCs w:val="24"/>
        </w:rPr>
      </w:pPr>
      <w:r>
        <w:rPr>
          <w:sz w:val="24"/>
          <w:szCs w:val="24"/>
        </w:rPr>
        <w:t>С</w:t>
      </w:r>
      <w:r w:rsidRPr="002863C2">
        <w:rPr>
          <w:sz w:val="24"/>
          <w:szCs w:val="24"/>
        </w:rPr>
        <w:t xml:space="preserve"> 2000 по 2010 г</w:t>
      </w:r>
      <w:r>
        <w:rPr>
          <w:sz w:val="24"/>
          <w:szCs w:val="24"/>
        </w:rPr>
        <w:t>г.</w:t>
      </w:r>
      <w:r w:rsidRPr="002863C2">
        <w:rPr>
          <w:sz w:val="24"/>
          <w:szCs w:val="24"/>
        </w:rPr>
        <w:t xml:space="preserve"> ежегодно регистрировалась з</w:t>
      </w:r>
      <w:r>
        <w:rPr>
          <w:sz w:val="24"/>
          <w:szCs w:val="24"/>
        </w:rPr>
        <w:t>аболеваемость людей (таблица). Диа</w:t>
      </w:r>
      <w:r>
        <w:rPr>
          <w:sz w:val="24"/>
          <w:szCs w:val="24"/>
        </w:rPr>
        <w:t>г</w:t>
      </w:r>
      <w:r>
        <w:rPr>
          <w:sz w:val="24"/>
          <w:szCs w:val="24"/>
        </w:rPr>
        <w:t xml:space="preserve">ноз ставили на основании определения случая бруцеллеза по критериям </w:t>
      </w:r>
      <w:r>
        <w:rPr>
          <w:sz w:val="24"/>
          <w:szCs w:val="24"/>
          <w:lang w:val="en-US"/>
        </w:rPr>
        <w:t>CDC</w:t>
      </w:r>
      <w:r>
        <w:rPr>
          <w:sz w:val="24"/>
          <w:szCs w:val="24"/>
        </w:rPr>
        <w:t xml:space="preserve"> [4], в 100% диагноз бруцеллеза подтверждался положительной реакцией Райта в титре 1:200 и выше, у части больных бруцеллез подтверждали выделением культур</w:t>
      </w:r>
      <w:r w:rsidRPr="002863C2">
        <w:rPr>
          <w:sz w:val="24"/>
          <w:szCs w:val="24"/>
        </w:rPr>
        <w:t xml:space="preserve"> </w:t>
      </w:r>
      <w:r w:rsidRPr="00F16C9D">
        <w:rPr>
          <w:i/>
          <w:sz w:val="24"/>
          <w:szCs w:val="24"/>
          <w:lang w:val="en-US"/>
        </w:rPr>
        <w:t>B</w:t>
      </w:r>
      <w:r w:rsidRPr="00F16C9D">
        <w:rPr>
          <w:i/>
          <w:sz w:val="24"/>
          <w:szCs w:val="24"/>
        </w:rPr>
        <w:t xml:space="preserve">rucella </w:t>
      </w:r>
      <w:r w:rsidRPr="00F16C9D">
        <w:rPr>
          <w:i/>
          <w:sz w:val="24"/>
          <w:szCs w:val="24"/>
          <w:lang w:val="en-US"/>
        </w:rPr>
        <w:t>melitensis</w:t>
      </w:r>
      <w:r>
        <w:rPr>
          <w:sz w:val="24"/>
          <w:szCs w:val="24"/>
        </w:rPr>
        <w:t>.</w:t>
      </w:r>
    </w:p>
    <w:p w:rsidR="008F4D38" w:rsidRDefault="0019177E" w:rsidP="008F4D38">
      <w:pPr>
        <w:jc w:val="center"/>
        <w:rPr>
          <w:i/>
          <w:sz w:val="24"/>
          <w:szCs w:val="24"/>
        </w:rPr>
      </w:pPr>
      <w:r w:rsidRPr="00E83D55">
        <w:rPr>
          <w:i/>
          <w:sz w:val="24"/>
          <w:szCs w:val="24"/>
        </w:rPr>
        <w:lastRenderedPageBreak/>
        <w:t>Заболеваемость бруцеллезом в Сырымском районе в 2000-2010 г</w:t>
      </w:r>
      <w:r>
        <w:rPr>
          <w:i/>
          <w:sz w:val="24"/>
          <w:szCs w:val="24"/>
        </w:rPr>
        <w:t>г.</w:t>
      </w:r>
      <w:r w:rsidRPr="00E83D55">
        <w:rPr>
          <w:i/>
          <w:sz w:val="24"/>
          <w:szCs w:val="24"/>
        </w:rPr>
        <w:t xml:space="preserve"> и </w:t>
      </w:r>
      <w:r>
        <w:rPr>
          <w:i/>
          <w:sz w:val="24"/>
          <w:szCs w:val="24"/>
        </w:rPr>
        <w:t>частота</w:t>
      </w:r>
      <w:r w:rsidRPr="00E83D55">
        <w:rPr>
          <w:i/>
          <w:sz w:val="24"/>
          <w:szCs w:val="24"/>
        </w:rPr>
        <w:t xml:space="preserve"> </w:t>
      </w:r>
    </w:p>
    <w:p w:rsidR="0019177E" w:rsidRPr="00E83D55" w:rsidRDefault="0019177E" w:rsidP="008F4D38">
      <w:pPr>
        <w:jc w:val="center"/>
        <w:rPr>
          <w:i/>
          <w:sz w:val="24"/>
          <w:szCs w:val="24"/>
        </w:rPr>
      </w:pPr>
      <w:r w:rsidRPr="00E83D55">
        <w:rPr>
          <w:i/>
          <w:sz w:val="24"/>
          <w:szCs w:val="24"/>
        </w:rPr>
        <w:t>подтверждения</w:t>
      </w:r>
      <w:r>
        <w:rPr>
          <w:i/>
          <w:sz w:val="24"/>
          <w:szCs w:val="24"/>
        </w:rPr>
        <w:t xml:space="preserve"> </w:t>
      </w:r>
      <w:r w:rsidRPr="00E83D55">
        <w:rPr>
          <w:i/>
          <w:sz w:val="24"/>
          <w:szCs w:val="24"/>
        </w:rPr>
        <w:t xml:space="preserve"> диагноза выделением культур </w:t>
      </w:r>
      <w:r w:rsidRPr="00E83D55">
        <w:rPr>
          <w:i/>
          <w:sz w:val="24"/>
          <w:szCs w:val="24"/>
          <w:lang w:val="en-US"/>
        </w:rPr>
        <w:t>B</w:t>
      </w:r>
      <w:r w:rsidRPr="00E83D55">
        <w:rPr>
          <w:i/>
          <w:sz w:val="24"/>
          <w:szCs w:val="24"/>
        </w:rPr>
        <w:t xml:space="preserve">rucella </w:t>
      </w:r>
      <w:r w:rsidRPr="00E83D55">
        <w:rPr>
          <w:i/>
          <w:sz w:val="24"/>
          <w:szCs w:val="24"/>
          <w:lang w:val="en-US"/>
        </w:rPr>
        <w:t>melitensis</w:t>
      </w:r>
    </w:p>
    <w:p w:rsidR="0019177E" w:rsidRPr="00F16C9D" w:rsidRDefault="0019177E" w:rsidP="0019177E">
      <w:pPr>
        <w:jc w:val="center"/>
        <w:rPr>
          <w:i/>
        </w:rPr>
      </w:pPr>
    </w:p>
    <w:p w:rsidR="0019177E" w:rsidRPr="00D35BD7" w:rsidRDefault="0019177E" w:rsidP="0019177E">
      <w:pPr>
        <w:ind w:firstLine="540"/>
        <w:jc w:val="cente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692"/>
        <w:gridCol w:w="693"/>
        <w:gridCol w:w="692"/>
        <w:gridCol w:w="693"/>
        <w:gridCol w:w="693"/>
        <w:gridCol w:w="692"/>
        <w:gridCol w:w="693"/>
        <w:gridCol w:w="693"/>
        <w:gridCol w:w="692"/>
        <w:gridCol w:w="693"/>
        <w:gridCol w:w="693"/>
      </w:tblGrid>
      <w:tr w:rsidR="0019177E" w:rsidRPr="000A41BD" w:rsidTr="00D05E98">
        <w:trPr>
          <w:jc w:val="center"/>
        </w:trPr>
        <w:tc>
          <w:tcPr>
            <w:tcW w:w="1951" w:type="dxa"/>
          </w:tcPr>
          <w:p w:rsidR="0019177E" w:rsidRPr="00F16C9D" w:rsidRDefault="0019177E" w:rsidP="00D05E98">
            <w:pPr>
              <w:jc w:val="center"/>
            </w:pPr>
            <w:r w:rsidRPr="00F16C9D">
              <w:t xml:space="preserve">Годы </w:t>
            </w:r>
          </w:p>
        </w:tc>
        <w:tc>
          <w:tcPr>
            <w:tcW w:w="692" w:type="dxa"/>
            <w:vAlign w:val="center"/>
          </w:tcPr>
          <w:p w:rsidR="0019177E" w:rsidRPr="00F16C9D" w:rsidRDefault="0019177E" w:rsidP="00D05E98">
            <w:pPr>
              <w:jc w:val="center"/>
            </w:pPr>
            <w:r w:rsidRPr="00F16C9D">
              <w:t>2000</w:t>
            </w:r>
          </w:p>
        </w:tc>
        <w:tc>
          <w:tcPr>
            <w:tcW w:w="693" w:type="dxa"/>
            <w:vAlign w:val="center"/>
          </w:tcPr>
          <w:p w:rsidR="0019177E" w:rsidRPr="00F16C9D" w:rsidRDefault="0019177E" w:rsidP="00D05E98">
            <w:pPr>
              <w:jc w:val="center"/>
            </w:pPr>
            <w:r w:rsidRPr="00F16C9D">
              <w:t>2001</w:t>
            </w:r>
          </w:p>
        </w:tc>
        <w:tc>
          <w:tcPr>
            <w:tcW w:w="692" w:type="dxa"/>
            <w:vAlign w:val="center"/>
          </w:tcPr>
          <w:p w:rsidR="0019177E" w:rsidRPr="00F16C9D" w:rsidRDefault="0019177E" w:rsidP="00D05E98">
            <w:pPr>
              <w:jc w:val="center"/>
            </w:pPr>
            <w:r w:rsidRPr="00F16C9D">
              <w:t>2002</w:t>
            </w:r>
          </w:p>
        </w:tc>
        <w:tc>
          <w:tcPr>
            <w:tcW w:w="693" w:type="dxa"/>
            <w:vAlign w:val="center"/>
          </w:tcPr>
          <w:p w:rsidR="0019177E" w:rsidRPr="00F16C9D" w:rsidRDefault="0019177E" w:rsidP="00D05E98">
            <w:pPr>
              <w:jc w:val="center"/>
            </w:pPr>
            <w:r w:rsidRPr="00F16C9D">
              <w:t>2003</w:t>
            </w:r>
          </w:p>
        </w:tc>
        <w:tc>
          <w:tcPr>
            <w:tcW w:w="693" w:type="dxa"/>
            <w:vAlign w:val="center"/>
          </w:tcPr>
          <w:p w:rsidR="0019177E" w:rsidRPr="00F16C9D" w:rsidRDefault="0019177E" w:rsidP="00D05E98">
            <w:pPr>
              <w:jc w:val="center"/>
            </w:pPr>
            <w:r w:rsidRPr="00F16C9D">
              <w:t>2004</w:t>
            </w:r>
          </w:p>
        </w:tc>
        <w:tc>
          <w:tcPr>
            <w:tcW w:w="692" w:type="dxa"/>
            <w:vAlign w:val="center"/>
          </w:tcPr>
          <w:p w:rsidR="0019177E" w:rsidRPr="00F16C9D" w:rsidRDefault="0019177E" w:rsidP="00D05E98">
            <w:pPr>
              <w:jc w:val="center"/>
            </w:pPr>
            <w:r w:rsidRPr="00F16C9D">
              <w:t>2005</w:t>
            </w:r>
          </w:p>
        </w:tc>
        <w:tc>
          <w:tcPr>
            <w:tcW w:w="693" w:type="dxa"/>
            <w:vAlign w:val="center"/>
          </w:tcPr>
          <w:p w:rsidR="0019177E" w:rsidRPr="00F16C9D" w:rsidRDefault="0019177E" w:rsidP="00D05E98">
            <w:pPr>
              <w:jc w:val="center"/>
            </w:pPr>
            <w:r w:rsidRPr="00F16C9D">
              <w:t>2006</w:t>
            </w:r>
          </w:p>
        </w:tc>
        <w:tc>
          <w:tcPr>
            <w:tcW w:w="693" w:type="dxa"/>
            <w:vAlign w:val="center"/>
          </w:tcPr>
          <w:p w:rsidR="0019177E" w:rsidRPr="00F16C9D" w:rsidRDefault="0019177E" w:rsidP="00D05E98">
            <w:pPr>
              <w:jc w:val="center"/>
            </w:pPr>
            <w:r w:rsidRPr="00F16C9D">
              <w:t>2007</w:t>
            </w:r>
          </w:p>
        </w:tc>
        <w:tc>
          <w:tcPr>
            <w:tcW w:w="692" w:type="dxa"/>
            <w:vAlign w:val="center"/>
          </w:tcPr>
          <w:p w:rsidR="0019177E" w:rsidRPr="00F16C9D" w:rsidRDefault="0019177E" w:rsidP="00D05E98">
            <w:pPr>
              <w:jc w:val="center"/>
            </w:pPr>
            <w:r w:rsidRPr="00F16C9D">
              <w:t>2008</w:t>
            </w:r>
          </w:p>
        </w:tc>
        <w:tc>
          <w:tcPr>
            <w:tcW w:w="693" w:type="dxa"/>
            <w:vAlign w:val="center"/>
          </w:tcPr>
          <w:p w:rsidR="0019177E" w:rsidRPr="00F16C9D" w:rsidRDefault="0019177E" w:rsidP="00D05E98">
            <w:pPr>
              <w:jc w:val="center"/>
            </w:pPr>
            <w:r w:rsidRPr="00F16C9D">
              <w:t>2009</w:t>
            </w:r>
          </w:p>
        </w:tc>
        <w:tc>
          <w:tcPr>
            <w:tcW w:w="693" w:type="dxa"/>
            <w:vAlign w:val="center"/>
          </w:tcPr>
          <w:p w:rsidR="0019177E" w:rsidRPr="00F16C9D" w:rsidRDefault="0019177E" w:rsidP="00D05E98">
            <w:pPr>
              <w:jc w:val="center"/>
            </w:pPr>
            <w:r w:rsidRPr="00F16C9D">
              <w:t>2010</w:t>
            </w:r>
          </w:p>
        </w:tc>
      </w:tr>
      <w:tr w:rsidR="0019177E" w:rsidRPr="000A41BD" w:rsidTr="00D05E98">
        <w:trPr>
          <w:jc w:val="center"/>
        </w:trPr>
        <w:tc>
          <w:tcPr>
            <w:tcW w:w="1951" w:type="dxa"/>
          </w:tcPr>
          <w:p w:rsidR="0019177E" w:rsidRPr="00F16C9D" w:rsidRDefault="0019177E" w:rsidP="00D05E98">
            <w:r>
              <w:t>Кол-во</w:t>
            </w:r>
            <w:r w:rsidRPr="00F16C9D">
              <w:t xml:space="preserve"> больных</w:t>
            </w:r>
          </w:p>
        </w:tc>
        <w:tc>
          <w:tcPr>
            <w:tcW w:w="692" w:type="dxa"/>
            <w:vAlign w:val="center"/>
          </w:tcPr>
          <w:p w:rsidR="0019177E" w:rsidRPr="00F16C9D" w:rsidRDefault="0019177E" w:rsidP="00D05E98">
            <w:pPr>
              <w:jc w:val="center"/>
            </w:pPr>
            <w:r w:rsidRPr="00F16C9D">
              <w:t>4</w:t>
            </w:r>
          </w:p>
        </w:tc>
        <w:tc>
          <w:tcPr>
            <w:tcW w:w="693" w:type="dxa"/>
            <w:vAlign w:val="center"/>
          </w:tcPr>
          <w:p w:rsidR="0019177E" w:rsidRPr="00F16C9D" w:rsidRDefault="0019177E" w:rsidP="00D05E98">
            <w:pPr>
              <w:jc w:val="center"/>
            </w:pPr>
            <w:r w:rsidRPr="00F16C9D">
              <w:t>4</w:t>
            </w:r>
          </w:p>
        </w:tc>
        <w:tc>
          <w:tcPr>
            <w:tcW w:w="692" w:type="dxa"/>
            <w:vAlign w:val="center"/>
          </w:tcPr>
          <w:p w:rsidR="0019177E" w:rsidRPr="00F16C9D" w:rsidRDefault="0019177E" w:rsidP="00D05E98">
            <w:pPr>
              <w:jc w:val="center"/>
            </w:pPr>
            <w:r w:rsidRPr="00F16C9D">
              <w:t>2</w:t>
            </w:r>
          </w:p>
        </w:tc>
        <w:tc>
          <w:tcPr>
            <w:tcW w:w="693" w:type="dxa"/>
            <w:vAlign w:val="center"/>
          </w:tcPr>
          <w:p w:rsidR="0019177E" w:rsidRPr="00F16C9D" w:rsidRDefault="0019177E" w:rsidP="00D05E98">
            <w:pPr>
              <w:jc w:val="center"/>
            </w:pPr>
            <w:r w:rsidRPr="00F16C9D">
              <w:t>0</w:t>
            </w:r>
          </w:p>
        </w:tc>
        <w:tc>
          <w:tcPr>
            <w:tcW w:w="693" w:type="dxa"/>
            <w:vAlign w:val="center"/>
          </w:tcPr>
          <w:p w:rsidR="0019177E" w:rsidRPr="00F16C9D" w:rsidRDefault="0019177E" w:rsidP="00D05E98">
            <w:pPr>
              <w:jc w:val="center"/>
            </w:pPr>
            <w:r w:rsidRPr="00F16C9D">
              <w:t>13</w:t>
            </w:r>
          </w:p>
        </w:tc>
        <w:tc>
          <w:tcPr>
            <w:tcW w:w="692" w:type="dxa"/>
            <w:vAlign w:val="center"/>
          </w:tcPr>
          <w:p w:rsidR="0019177E" w:rsidRPr="00F16C9D" w:rsidRDefault="0019177E" w:rsidP="00D05E98">
            <w:pPr>
              <w:jc w:val="center"/>
            </w:pPr>
            <w:r w:rsidRPr="00F16C9D">
              <w:t>13</w:t>
            </w:r>
          </w:p>
        </w:tc>
        <w:tc>
          <w:tcPr>
            <w:tcW w:w="693" w:type="dxa"/>
            <w:vAlign w:val="center"/>
          </w:tcPr>
          <w:p w:rsidR="0019177E" w:rsidRPr="00F16C9D" w:rsidRDefault="0019177E" w:rsidP="00D05E98">
            <w:pPr>
              <w:jc w:val="center"/>
            </w:pPr>
            <w:r w:rsidRPr="00F16C9D">
              <w:t>5</w:t>
            </w:r>
          </w:p>
        </w:tc>
        <w:tc>
          <w:tcPr>
            <w:tcW w:w="693" w:type="dxa"/>
            <w:vAlign w:val="center"/>
          </w:tcPr>
          <w:p w:rsidR="0019177E" w:rsidRPr="00F16C9D" w:rsidRDefault="0019177E" w:rsidP="00D05E98">
            <w:pPr>
              <w:jc w:val="center"/>
            </w:pPr>
            <w:r w:rsidRPr="00F16C9D">
              <w:t>5</w:t>
            </w:r>
          </w:p>
        </w:tc>
        <w:tc>
          <w:tcPr>
            <w:tcW w:w="692" w:type="dxa"/>
            <w:vAlign w:val="center"/>
          </w:tcPr>
          <w:p w:rsidR="0019177E" w:rsidRPr="00F16C9D" w:rsidRDefault="0019177E" w:rsidP="00D05E98">
            <w:pPr>
              <w:jc w:val="center"/>
            </w:pPr>
            <w:r w:rsidRPr="00F16C9D">
              <w:t>5</w:t>
            </w:r>
          </w:p>
        </w:tc>
        <w:tc>
          <w:tcPr>
            <w:tcW w:w="693" w:type="dxa"/>
            <w:vAlign w:val="center"/>
          </w:tcPr>
          <w:p w:rsidR="0019177E" w:rsidRPr="00F16C9D" w:rsidRDefault="0019177E" w:rsidP="00D05E98">
            <w:pPr>
              <w:jc w:val="center"/>
            </w:pPr>
            <w:r w:rsidRPr="00F16C9D">
              <w:t>2</w:t>
            </w:r>
          </w:p>
        </w:tc>
        <w:tc>
          <w:tcPr>
            <w:tcW w:w="693" w:type="dxa"/>
            <w:vAlign w:val="center"/>
          </w:tcPr>
          <w:p w:rsidR="0019177E" w:rsidRPr="00F16C9D" w:rsidRDefault="0019177E" w:rsidP="00D05E98">
            <w:pPr>
              <w:jc w:val="center"/>
            </w:pPr>
            <w:r w:rsidRPr="00F16C9D">
              <w:t>13</w:t>
            </w:r>
          </w:p>
        </w:tc>
      </w:tr>
      <w:tr w:rsidR="0019177E" w:rsidRPr="000A41BD" w:rsidTr="00D05E98">
        <w:trPr>
          <w:jc w:val="center"/>
        </w:trPr>
        <w:tc>
          <w:tcPr>
            <w:tcW w:w="1951" w:type="dxa"/>
          </w:tcPr>
          <w:p w:rsidR="0019177E" w:rsidRPr="00F16C9D" w:rsidRDefault="0019177E" w:rsidP="00D05E98">
            <w:r w:rsidRPr="00F16C9D">
              <w:t>Заболеваемость на 100 тыс</w:t>
            </w:r>
            <w:r>
              <w:t>.</w:t>
            </w:r>
            <w:r w:rsidRPr="00F16C9D">
              <w:t xml:space="preserve"> н</w:t>
            </w:r>
            <w:r>
              <w:t>а</w:t>
            </w:r>
            <w:r w:rsidRPr="00F16C9D">
              <w:t>селения</w:t>
            </w:r>
          </w:p>
        </w:tc>
        <w:tc>
          <w:tcPr>
            <w:tcW w:w="692" w:type="dxa"/>
            <w:vAlign w:val="center"/>
          </w:tcPr>
          <w:p w:rsidR="0019177E" w:rsidRPr="00F16C9D" w:rsidRDefault="0019177E" w:rsidP="00D05E98">
            <w:pPr>
              <w:jc w:val="center"/>
            </w:pPr>
            <w:r w:rsidRPr="00F16C9D">
              <w:t>13,0</w:t>
            </w:r>
          </w:p>
        </w:tc>
        <w:tc>
          <w:tcPr>
            <w:tcW w:w="693" w:type="dxa"/>
            <w:vAlign w:val="center"/>
          </w:tcPr>
          <w:p w:rsidR="0019177E" w:rsidRPr="00F16C9D" w:rsidRDefault="0019177E" w:rsidP="00D05E98">
            <w:pPr>
              <w:jc w:val="center"/>
            </w:pPr>
            <w:r w:rsidRPr="00F16C9D">
              <w:t>13,0</w:t>
            </w:r>
          </w:p>
        </w:tc>
        <w:tc>
          <w:tcPr>
            <w:tcW w:w="692" w:type="dxa"/>
            <w:vAlign w:val="center"/>
          </w:tcPr>
          <w:p w:rsidR="0019177E" w:rsidRPr="00F16C9D" w:rsidRDefault="0019177E" w:rsidP="00D05E98">
            <w:pPr>
              <w:jc w:val="center"/>
            </w:pPr>
            <w:r w:rsidRPr="00F16C9D">
              <w:t>6,1</w:t>
            </w:r>
          </w:p>
        </w:tc>
        <w:tc>
          <w:tcPr>
            <w:tcW w:w="693" w:type="dxa"/>
            <w:vAlign w:val="center"/>
          </w:tcPr>
          <w:p w:rsidR="0019177E" w:rsidRPr="00F16C9D" w:rsidRDefault="0019177E" w:rsidP="00D05E98">
            <w:pPr>
              <w:jc w:val="center"/>
            </w:pPr>
            <w:r w:rsidRPr="00F16C9D">
              <w:t>0</w:t>
            </w:r>
          </w:p>
        </w:tc>
        <w:tc>
          <w:tcPr>
            <w:tcW w:w="693" w:type="dxa"/>
            <w:vAlign w:val="center"/>
          </w:tcPr>
          <w:p w:rsidR="0019177E" w:rsidRPr="00F16C9D" w:rsidRDefault="0019177E" w:rsidP="00D05E98">
            <w:pPr>
              <w:jc w:val="center"/>
            </w:pPr>
            <w:r w:rsidRPr="00F16C9D">
              <w:t>36,4</w:t>
            </w:r>
          </w:p>
        </w:tc>
        <w:tc>
          <w:tcPr>
            <w:tcW w:w="692" w:type="dxa"/>
            <w:vAlign w:val="center"/>
          </w:tcPr>
          <w:p w:rsidR="0019177E" w:rsidRPr="00F16C9D" w:rsidRDefault="0019177E" w:rsidP="00D05E98">
            <w:pPr>
              <w:jc w:val="center"/>
            </w:pPr>
            <w:r w:rsidRPr="00F16C9D">
              <w:t>45,9</w:t>
            </w:r>
          </w:p>
        </w:tc>
        <w:tc>
          <w:tcPr>
            <w:tcW w:w="693" w:type="dxa"/>
            <w:vAlign w:val="center"/>
          </w:tcPr>
          <w:p w:rsidR="0019177E" w:rsidRPr="00F16C9D" w:rsidRDefault="0019177E" w:rsidP="00D05E98">
            <w:pPr>
              <w:jc w:val="center"/>
            </w:pPr>
            <w:r w:rsidRPr="00F16C9D">
              <w:t>19,2</w:t>
            </w:r>
          </w:p>
        </w:tc>
        <w:tc>
          <w:tcPr>
            <w:tcW w:w="693" w:type="dxa"/>
            <w:vAlign w:val="center"/>
          </w:tcPr>
          <w:p w:rsidR="0019177E" w:rsidRPr="00F16C9D" w:rsidRDefault="0019177E" w:rsidP="00D05E98">
            <w:pPr>
              <w:jc w:val="center"/>
            </w:pPr>
            <w:r w:rsidRPr="00F16C9D">
              <w:t>19,2</w:t>
            </w:r>
          </w:p>
        </w:tc>
        <w:tc>
          <w:tcPr>
            <w:tcW w:w="692" w:type="dxa"/>
            <w:vAlign w:val="center"/>
          </w:tcPr>
          <w:p w:rsidR="0019177E" w:rsidRPr="00F16C9D" w:rsidRDefault="0019177E" w:rsidP="00D05E98">
            <w:pPr>
              <w:jc w:val="center"/>
            </w:pPr>
            <w:r w:rsidRPr="00F16C9D">
              <w:t>19,2</w:t>
            </w:r>
          </w:p>
        </w:tc>
        <w:tc>
          <w:tcPr>
            <w:tcW w:w="693" w:type="dxa"/>
            <w:vAlign w:val="center"/>
          </w:tcPr>
          <w:p w:rsidR="0019177E" w:rsidRPr="00F16C9D" w:rsidRDefault="0019177E" w:rsidP="00D05E98">
            <w:pPr>
              <w:jc w:val="center"/>
            </w:pPr>
            <w:r w:rsidRPr="00F16C9D">
              <w:t>8,0</w:t>
            </w:r>
          </w:p>
        </w:tc>
        <w:tc>
          <w:tcPr>
            <w:tcW w:w="693" w:type="dxa"/>
            <w:vAlign w:val="center"/>
          </w:tcPr>
          <w:p w:rsidR="0019177E" w:rsidRPr="00F16C9D" w:rsidRDefault="0019177E" w:rsidP="00D05E98">
            <w:pPr>
              <w:jc w:val="center"/>
            </w:pPr>
            <w:r w:rsidRPr="00F16C9D">
              <w:t>52,3</w:t>
            </w:r>
          </w:p>
        </w:tc>
      </w:tr>
      <w:tr w:rsidR="0019177E" w:rsidRPr="000A41BD" w:rsidTr="00D05E98">
        <w:trPr>
          <w:jc w:val="center"/>
        </w:trPr>
        <w:tc>
          <w:tcPr>
            <w:tcW w:w="1951" w:type="dxa"/>
          </w:tcPr>
          <w:p w:rsidR="0019177E" w:rsidRPr="00F16C9D" w:rsidRDefault="0019177E" w:rsidP="00D05E98">
            <w:pPr>
              <w:ind w:left="-142" w:right="-105"/>
              <w:jc w:val="center"/>
            </w:pPr>
            <w:r w:rsidRPr="00F16C9D">
              <w:t>Бактериологическ</w:t>
            </w:r>
            <w:r>
              <w:t>и</w:t>
            </w:r>
            <w:r w:rsidRPr="00F16C9D">
              <w:t xml:space="preserve"> подтвержден</w:t>
            </w:r>
            <w:r>
              <w:t>о,</w:t>
            </w:r>
            <w:r w:rsidRPr="00F16C9D">
              <w:t xml:space="preserve"> </w:t>
            </w:r>
            <w:r>
              <w:t xml:space="preserve"> в </w:t>
            </w:r>
            <w:r w:rsidRPr="00F16C9D">
              <w:t>%</w:t>
            </w:r>
          </w:p>
        </w:tc>
        <w:tc>
          <w:tcPr>
            <w:tcW w:w="692" w:type="dxa"/>
            <w:vAlign w:val="center"/>
          </w:tcPr>
          <w:p w:rsidR="0019177E" w:rsidRPr="00F16C9D" w:rsidRDefault="0019177E" w:rsidP="00D05E98">
            <w:pPr>
              <w:jc w:val="center"/>
            </w:pPr>
            <w:r w:rsidRPr="00F16C9D">
              <w:t>25</w:t>
            </w:r>
          </w:p>
        </w:tc>
        <w:tc>
          <w:tcPr>
            <w:tcW w:w="693" w:type="dxa"/>
            <w:vAlign w:val="center"/>
          </w:tcPr>
          <w:p w:rsidR="0019177E" w:rsidRPr="00F16C9D" w:rsidRDefault="0019177E" w:rsidP="00D05E98">
            <w:pPr>
              <w:jc w:val="center"/>
            </w:pPr>
            <w:r w:rsidRPr="00F16C9D">
              <w:t>0</w:t>
            </w:r>
          </w:p>
        </w:tc>
        <w:tc>
          <w:tcPr>
            <w:tcW w:w="692" w:type="dxa"/>
            <w:vAlign w:val="center"/>
          </w:tcPr>
          <w:p w:rsidR="0019177E" w:rsidRPr="00F16C9D" w:rsidRDefault="0019177E" w:rsidP="00D05E98">
            <w:pPr>
              <w:jc w:val="center"/>
            </w:pPr>
            <w:r w:rsidRPr="00F16C9D">
              <w:t>0</w:t>
            </w:r>
          </w:p>
        </w:tc>
        <w:tc>
          <w:tcPr>
            <w:tcW w:w="693" w:type="dxa"/>
            <w:vAlign w:val="center"/>
          </w:tcPr>
          <w:p w:rsidR="0019177E" w:rsidRPr="00F16C9D" w:rsidRDefault="0019177E" w:rsidP="00D05E98">
            <w:pPr>
              <w:jc w:val="center"/>
            </w:pPr>
            <w:r w:rsidRPr="00F16C9D">
              <w:t>0</w:t>
            </w:r>
          </w:p>
        </w:tc>
        <w:tc>
          <w:tcPr>
            <w:tcW w:w="693" w:type="dxa"/>
            <w:vAlign w:val="center"/>
          </w:tcPr>
          <w:p w:rsidR="0019177E" w:rsidRPr="00F16C9D" w:rsidRDefault="0019177E" w:rsidP="00D05E98">
            <w:pPr>
              <w:jc w:val="center"/>
            </w:pPr>
            <w:r w:rsidRPr="00F16C9D">
              <w:t>16,7</w:t>
            </w:r>
          </w:p>
        </w:tc>
        <w:tc>
          <w:tcPr>
            <w:tcW w:w="692" w:type="dxa"/>
            <w:vAlign w:val="center"/>
          </w:tcPr>
          <w:p w:rsidR="0019177E" w:rsidRPr="00F16C9D" w:rsidRDefault="0019177E" w:rsidP="00D05E98">
            <w:pPr>
              <w:jc w:val="center"/>
            </w:pPr>
            <w:r w:rsidRPr="00F16C9D">
              <w:t>46,2</w:t>
            </w:r>
          </w:p>
        </w:tc>
        <w:tc>
          <w:tcPr>
            <w:tcW w:w="693" w:type="dxa"/>
            <w:vAlign w:val="center"/>
          </w:tcPr>
          <w:p w:rsidR="0019177E" w:rsidRPr="00F16C9D" w:rsidRDefault="0019177E" w:rsidP="00D05E98">
            <w:pPr>
              <w:jc w:val="center"/>
            </w:pPr>
            <w:r w:rsidRPr="00F16C9D">
              <w:t>60</w:t>
            </w:r>
          </w:p>
        </w:tc>
        <w:tc>
          <w:tcPr>
            <w:tcW w:w="693" w:type="dxa"/>
            <w:vAlign w:val="center"/>
          </w:tcPr>
          <w:p w:rsidR="0019177E" w:rsidRPr="00F16C9D" w:rsidRDefault="0019177E" w:rsidP="00D05E98">
            <w:pPr>
              <w:jc w:val="center"/>
            </w:pPr>
            <w:r w:rsidRPr="00F16C9D">
              <w:t>60</w:t>
            </w:r>
          </w:p>
        </w:tc>
        <w:tc>
          <w:tcPr>
            <w:tcW w:w="692" w:type="dxa"/>
            <w:vAlign w:val="center"/>
          </w:tcPr>
          <w:p w:rsidR="0019177E" w:rsidRPr="00F16C9D" w:rsidRDefault="0019177E" w:rsidP="00D05E98">
            <w:pPr>
              <w:jc w:val="center"/>
            </w:pPr>
            <w:r w:rsidRPr="00F16C9D">
              <w:t>60</w:t>
            </w:r>
          </w:p>
        </w:tc>
        <w:tc>
          <w:tcPr>
            <w:tcW w:w="693" w:type="dxa"/>
            <w:vAlign w:val="center"/>
          </w:tcPr>
          <w:p w:rsidR="0019177E" w:rsidRPr="00F16C9D" w:rsidRDefault="0019177E" w:rsidP="00D05E98">
            <w:pPr>
              <w:jc w:val="center"/>
            </w:pPr>
            <w:r w:rsidRPr="00F16C9D">
              <w:t>100</w:t>
            </w:r>
          </w:p>
        </w:tc>
        <w:tc>
          <w:tcPr>
            <w:tcW w:w="693" w:type="dxa"/>
            <w:vAlign w:val="center"/>
          </w:tcPr>
          <w:p w:rsidR="0019177E" w:rsidRPr="00F16C9D" w:rsidRDefault="0019177E" w:rsidP="00D05E98">
            <w:pPr>
              <w:jc w:val="center"/>
            </w:pPr>
            <w:r w:rsidRPr="00F16C9D">
              <w:t>53,8</w:t>
            </w:r>
          </w:p>
        </w:tc>
      </w:tr>
    </w:tbl>
    <w:p w:rsidR="0019177E" w:rsidRDefault="0019177E" w:rsidP="0019177E">
      <w:pPr>
        <w:ind w:firstLine="540"/>
        <w:jc w:val="center"/>
      </w:pPr>
    </w:p>
    <w:p w:rsidR="0019177E" w:rsidRPr="002863C2" w:rsidRDefault="0019177E" w:rsidP="0019177E">
      <w:pPr>
        <w:ind w:firstLine="397"/>
        <w:jc w:val="both"/>
        <w:rPr>
          <w:sz w:val="24"/>
          <w:szCs w:val="24"/>
        </w:rPr>
      </w:pPr>
      <w:r>
        <w:rPr>
          <w:sz w:val="24"/>
          <w:szCs w:val="24"/>
        </w:rPr>
        <w:t>П</w:t>
      </w:r>
      <w:r w:rsidRPr="002863C2">
        <w:rPr>
          <w:sz w:val="24"/>
          <w:szCs w:val="24"/>
        </w:rPr>
        <w:t>одъем заболеваемости</w:t>
      </w:r>
      <w:r>
        <w:rPr>
          <w:sz w:val="24"/>
          <w:szCs w:val="24"/>
        </w:rPr>
        <w:t xml:space="preserve"> бруцеллезом в районе</w:t>
      </w:r>
      <w:r w:rsidRPr="002863C2">
        <w:rPr>
          <w:sz w:val="24"/>
          <w:szCs w:val="24"/>
        </w:rPr>
        <w:t xml:space="preserve"> отмечался в 2004</w:t>
      </w:r>
      <w:r>
        <w:rPr>
          <w:sz w:val="24"/>
          <w:szCs w:val="24"/>
        </w:rPr>
        <w:t>, 2005 и 2010 гг</w:t>
      </w:r>
      <w:r w:rsidRPr="002863C2">
        <w:rPr>
          <w:sz w:val="24"/>
          <w:szCs w:val="24"/>
        </w:rPr>
        <w:t>.</w:t>
      </w:r>
      <w:r>
        <w:rPr>
          <w:sz w:val="24"/>
          <w:szCs w:val="24"/>
        </w:rPr>
        <w:t xml:space="preserve"> </w:t>
      </w:r>
      <w:r w:rsidRPr="002863C2">
        <w:rPr>
          <w:sz w:val="24"/>
          <w:szCs w:val="24"/>
        </w:rPr>
        <w:t>Из всех заболевших</w:t>
      </w:r>
      <w:r>
        <w:rPr>
          <w:sz w:val="24"/>
          <w:szCs w:val="24"/>
        </w:rPr>
        <w:t xml:space="preserve"> бруцеллезом </w:t>
      </w:r>
      <w:r w:rsidRPr="002863C2">
        <w:rPr>
          <w:sz w:val="24"/>
          <w:szCs w:val="24"/>
        </w:rPr>
        <w:t>15,2% составля</w:t>
      </w:r>
      <w:r>
        <w:rPr>
          <w:sz w:val="24"/>
          <w:szCs w:val="24"/>
        </w:rPr>
        <w:t>ли</w:t>
      </w:r>
      <w:r w:rsidRPr="002863C2">
        <w:rPr>
          <w:sz w:val="24"/>
          <w:szCs w:val="24"/>
        </w:rPr>
        <w:t xml:space="preserve"> подростки и дети, в том числе 12,2% пр</w:t>
      </w:r>
      <w:r w:rsidRPr="002863C2">
        <w:rPr>
          <w:sz w:val="24"/>
          <w:szCs w:val="24"/>
        </w:rPr>
        <w:t>и</w:t>
      </w:r>
      <w:r w:rsidRPr="002863C2">
        <w:rPr>
          <w:sz w:val="24"/>
          <w:szCs w:val="24"/>
        </w:rPr>
        <w:t>х</w:t>
      </w:r>
      <w:r>
        <w:rPr>
          <w:sz w:val="24"/>
          <w:szCs w:val="24"/>
        </w:rPr>
        <w:t>одилось на долю детей до 14 лет. За анализируемый период было зарегистрировано</w:t>
      </w:r>
      <w:r w:rsidRPr="002863C2">
        <w:rPr>
          <w:sz w:val="24"/>
          <w:szCs w:val="24"/>
        </w:rPr>
        <w:t xml:space="preserve"> 5 очагов</w:t>
      </w:r>
      <w:r>
        <w:rPr>
          <w:sz w:val="24"/>
          <w:szCs w:val="24"/>
        </w:rPr>
        <w:t xml:space="preserve"> бруцеллеза с двумя заболевшими</w:t>
      </w:r>
      <w:r w:rsidRPr="002863C2">
        <w:rPr>
          <w:sz w:val="24"/>
          <w:szCs w:val="24"/>
        </w:rPr>
        <w:t xml:space="preserve">, в двух очагах </w:t>
      </w:r>
      <w:r>
        <w:rPr>
          <w:sz w:val="24"/>
          <w:szCs w:val="24"/>
        </w:rPr>
        <w:t>болели</w:t>
      </w:r>
      <w:r w:rsidRPr="002863C2">
        <w:rPr>
          <w:sz w:val="24"/>
          <w:szCs w:val="24"/>
        </w:rPr>
        <w:t xml:space="preserve"> д</w:t>
      </w:r>
      <w:r>
        <w:rPr>
          <w:sz w:val="24"/>
          <w:szCs w:val="24"/>
        </w:rPr>
        <w:t>ети 4 и 6 лет.</w:t>
      </w:r>
    </w:p>
    <w:p w:rsidR="0019177E" w:rsidRPr="002863C2" w:rsidRDefault="0019177E" w:rsidP="0019177E">
      <w:pPr>
        <w:ind w:firstLine="397"/>
        <w:jc w:val="both"/>
        <w:rPr>
          <w:sz w:val="24"/>
          <w:szCs w:val="24"/>
        </w:rPr>
      </w:pPr>
      <w:r w:rsidRPr="002863C2">
        <w:rPr>
          <w:sz w:val="24"/>
          <w:szCs w:val="24"/>
        </w:rPr>
        <w:t xml:space="preserve"> Отмечен</w:t>
      </w:r>
      <w:r>
        <w:rPr>
          <w:sz w:val="24"/>
          <w:szCs w:val="24"/>
        </w:rPr>
        <w:t>ы случаи</w:t>
      </w:r>
      <w:r w:rsidRPr="002863C2">
        <w:rPr>
          <w:sz w:val="24"/>
          <w:szCs w:val="24"/>
        </w:rPr>
        <w:t xml:space="preserve"> повторно</w:t>
      </w:r>
      <w:r>
        <w:rPr>
          <w:sz w:val="24"/>
          <w:szCs w:val="24"/>
        </w:rPr>
        <w:t>го инфицирования</w:t>
      </w:r>
      <w:r w:rsidRPr="002863C2">
        <w:rPr>
          <w:sz w:val="24"/>
          <w:szCs w:val="24"/>
        </w:rPr>
        <w:t xml:space="preserve"> трех больных с интервалом </w:t>
      </w:r>
      <w:r>
        <w:rPr>
          <w:sz w:val="24"/>
          <w:szCs w:val="24"/>
        </w:rPr>
        <w:t>в один</w:t>
      </w:r>
      <w:r w:rsidRPr="002863C2">
        <w:rPr>
          <w:sz w:val="24"/>
          <w:szCs w:val="24"/>
        </w:rPr>
        <w:t xml:space="preserve"> м</w:t>
      </w:r>
      <w:r w:rsidRPr="002863C2">
        <w:rPr>
          <w:sz w:val="24"/>
          <w:szCs w:val="24"/>
        </w:rPr>
        <w:t>е</w:t>
      </w:r>
      <w:r w:rsidRPr="002863C2">
        <w:rPr>
          <w:sz w:val="24"/>
          <w:szCs w:val="24"/>
        </w:rPr>
        <w:t xml:space="preserve">сяц, от которых при </w:t>
      </w:r>
      <w:r>
        <w:rPr>
          <w:sz w:val="24"/>
          <w:szCs w:val="24"/>
        </w:rPr>
        <w:t xml:space="preserve">обследовании в </w:t>
      </w:r>
      <w:r w:rsidRPr="002863C2">
        <w:rPr>
          <w:sz w:val="24"/>
          <w:szCs w:val="24"/>
        </w:rPr>
        <w:t>стационар</w:t>
      </w:r>
      <w:r>
        <w:rPr>
          <w:sz w:val="24"/>
          <w:szCs w:val="24"/>
        </w:rPr>
        <w:t>е изолированы культуры возбудителя бр</w:t>
      </w:r>
      <w:r>
        <w:rPr>
          <w:sz w:val="24"/>
          <w:szCs w:val="24"/>
        </w:rPr>
        <w:t>у</w:t>
      </w:r>
      <w:r>
        <w:rPr>
          <w:sz w:val="24"/>
          <w:szCs w:val="24"/>
        </w:rPr>
        <w:t>целлеза. По всей вероятности,</w:t>
      </w:r>
      <w:r w:rsidRPr="002863C2">
        <w:rPr>
          <w:sz w:val="24"/>
          <w:szCs w:val="24"/>
        </w:rPr>
        <w:t xml:space="preserve"> это связано с тем, что источники инфекции (больные бр</w:t>
      </w:r>
      <w:r w:rsidRPr="002863C2">
        <w:rPr>
          <w:sz w:val="24"/>
          <w:szCs w:val="24"/>
        </w:rPr>
        <w:t>у</w:t>
      </w:r>
      <w:r w:rsidRPr="002863C2">
        <w:rPr>
          <w:sz w:val="24"/>
          <w:szCs w:val="24"/>
        </w:rPr>
        <w:t>целлезом животные) в течение длительного времени оста</w:t>
      </w:r>
      <w:r>
        <w:rPr>
          <w:sz w:val="24"/>
          <w:szCs w:val="24"/>
        </w:rPr>
        <w:t>вались</w:t>
      </w:r>
      <w:r w:rsidRPr="002863C2">
        <w:rPr>
          <w:sz w:val="24"/>
          <w:szCs w:val="24"/>
        </w:rPr>
        <w:t xml:space="preserve"> в очаге</w:t>
      </w:r>
      <w:r>
        <w:rPr>
          <w:sz w:val="24"/>
          <w:szCs w:val="24"/>
        </w:rPr>
        <w:t>.</w:t>
      </w:r>
    </w:p>
    <w:p w:rsidR="0019177E" w:rsidRPr="002863C2" w:rsidRDefault="0019177E" w:rsidP="0019177E">
      <w:pPr>
        <w:ind w:firstLine="397"/>
        <w:jc w:val="both"/>
        <w:rPr>
          <w:sz w:val="24"/>
          <w:szCs w:val="24"/>
        </w:rPr>
      </w:pPr>
      <w:r w:rsidRPr="002863C2">
        <w:rPr>
          <w:sz w:val="24"/>
          <w:szCs w:val="24"/>
        </w:rPr>
        <w:t xml:space="preserve">Бактериологическое подтверждение </w:t>
      </w:r>
      <w:r>
        <w:rPr>
          <w:sz w:val="24"/>
          <w:szCs w:val="24"/>
        </w:rPr>
        <w:t xml:space="preserve">диагноза </w:t>
      </w:r>
      <w:r w:rsidRPr="002863C2">
        <w:rPr>
          <w:sz w:val="24"/>
          <w:szCs w:val="24"/>
        </w:rPr>
        <w:t xml:space="preserve">выделением культур </w:t>
      </w:r>
      <w:r w:rsidRPr="00F16C9D">
        <w:rPr>
          <w:i/>
          <w:sz w:val="24"/>
          <w:szCs w:val="24"/>
          <w:lang w:val="en-US"/>
        </w:rPr>
        <w:t>B</w:t>
      </w:r>
      <w:r w:rsidR="008C5251">
        <w:rPr>
          <w:i/>
          <w:sz w:val="24"/>
          <w:szCs w:val="24"/>
        </w:rPr>
        <w:t>.</w:t>
      </w:r>
      <w:r w:rsidRPr="00F16C9D">
        <w:rPr>
          <w:i/>
          <w:sz w:val="24"/>
          <w:szCs w:val="24"/>
        </w:rPr>
        <w:t xml:space="preserve"> </w:t>
      </w:r>
      <w:r w:rsidRPr="00F16C9D">
        <w:rPr>
          <w:i/>
          <w:sz w:val="24"/>
          <w:szCs w:val="24"/>
          <w:lang w:val="en-US"/>
        </w:rPr>
        <w:t>melitensis</w:t>
      </w:r>
      <w:r w:rsidRPr="002863C2">
        <w:rPr>
          <w:sz w:val="24"/>
          <w:szCs w:val="24"/>
        </w:rPr>
        <w:t xml:space="preserve"> за п</w:t>
      </w:r>
      <w:r w:rsidRPr="002863C2">
        <w:rPr>
          <w:sz w:val="24"/>
          <w:szCs w:val="24"/>
        </w:rPr>
        <w:t>е</w:t>
      </w:r>
      <w:r w:rsidRPr="002863C2">
        <w:rPr>
          <w:sz w:val="24"/>
          <w:szCs w:val="24"/>
        </w:rPr>
        <w:t>риод с 2000 по 2010 г</w:t>
      </w:r>
      <w:r>
        <w:rPr>
          <w:sz w:val="24"/>
          <w:szCs w:val="24"/>
        </w:rPr>
        <w:t>г.</w:t>
      </w:r>
      <w:r w:rsidRPr="002863C2">
        <w:rPr>
          <w:sz w:val="24"/>
          <w:szCs w:val="24"/>
        </w:rPr>
        <w:t xml:space="preserve"> в среднем составляло 38,3%, из них 6,1% </w:t>
      </w:r>
      <w:r>
        <w:rPr>
          <w:sz w:val="24"/>
          <w:szCs w:val="24"/>
        </w:rPr>
        <w:t>–</w:t>
      </w:r>
      <w:r w:rsidRPr="002863C2">
        <w:rPr>
          <w:sz w:val="24"/>
          <w:szCs w:val="24"/>
        </w:rPr>
        <w:t xml:space="preserve"> дети и подростки</w:t>
      </w:r>
      <w:r>
        <w:rPr>
          <w:sz w:val="24"/>
          <w:szCs w:val="24"/>
        </w:rPr>
        <w:t xml:space="preserve">. </w:t>
      </w:r>
      <w:r w:rsidRPr="002863C2">
        <w:rPr>
          <w:sz w:val="24"/>
          <w:szCs w:val="24"/>
        </w:rPr>
        <w:t xml:space="preserve">Из выделенных штаммов </w:t>
      </w:r>
      <w:r>
        <w:rPr>
          <w:sz w:val="24"/>
          <w:szCs w:val="24"/>
        </w:rPr>
        <w:t>85,2</w:t>
      </w:r>
      <w:r w:rsidRPr="002863C2">
        <w:rPr>
          <w:sz w:val="24"/>
          <w:szCs w:val="24"/>
        </w:rPr>
        <w:t xml:space="preserve">% </w:t>
      </w:r>
      <w:r>
        <w:rPr>
          <w:sz w:val="24"/>
          <w:szCs w:val="24"/>
        </w:rPr>
        <w:t>обладали типичными свойствами, 14,8</w:t>
      </w:r>
      <w:r w:rsidRPr="002863C2">
        <w:rPr>
          <w:sz w:val="24"/>
          <w:szCs w:val="24"/>
        </w:rPr>
        <w:t>%</w:t>
      </w:r>
      <w:r>
        <w:rPr>
          <w:sz w:val="24"/>
          <w:szCs w:val="24"/>
        </w:rPr>
        <w:t xml:space="preserve"> </w:t>
      </w:r>
      <w:r w:rsidRPr="002863C2">
        <w:rPr>
          <w:sz w:val="24"/>
          <w:szCs w:val="24"/>
        </w:rPr>
        <w:t>были диссоциир</w:t>
      </w:r>
      <w:r w:rsidRPr="002863C2">
        <w:rPr>
          <w:sz w:val="24"/>
          <w:szCs w:val="24"/>
        </w:rPr>
        <w:t>о</w:t>
      </w:r>
      <w:r w:rsidRPr="002863C2">
        <w:rPr>
          <w:sz w:val="24"/>
          <w:szCs w:val="24"/>
        </w:rPr>
        <w:t>ванными.</w:t>
      </w:r>
      <w:r>
        <w:rPr>
          <w:sz w:val="24"/>
          <w:szCs w:val="24"/>
        </w:rPr>
        <w:t xml:space="preserve"> Из числа изученных типичных штаммов 78,3% отнесены к I биотипу, 21,7% –  к </w:t>
      </w:r>
      <w:r>
        <w:rPr>
          <w:sz w:val="24"/>
          <w:szCs w:val="24"/>
          <w:lang w:val="en-US"/>
        </w:rPr>
        <w:t>III</w:t>
      </w:r>
      <w:r>
        <w:rPr>
          <w:sz w:val="24"/>
          <w:szCs w:val="24"/>
        </w:rPr>
        <w:t xml:space="preserve"> биотипу. </w:t>
      </w:r>
      <w:r w:rsidRPr="002863C2">
        <w:rPr>
          <w:sz w:val="24"/>
          <w:szCs w:val="24"/>
        </w:rPr>
        <w:t xml:space="preserve">В 34,6% </w:t>
      </w:r>
      <w:r>
        <w:rPr>
          <w:sz w:val="24"/>
          <w:szCs w:val="24"/>
        </w:rPr>
        <w:t xml:space="preserve">случаев </w:t>
      </w:r>
      <w:r w:rsidRPr="002863C2">
        <w:rPr>
          <w:sz w:val="24"/>
          <w:szCs w:val="24"/>
        </w:rPr>
        <w:t xml:space="preserve">культуры </w:t>
      </w:r>
      <w:r w:rsidRPr="00F16C9D">
        <w:rPr>
          <w:i/>
          <w:sz w:val="24"/>
          <w:szCs w:val="24"/>
          <w:lang w:val="en-US"/>
        </w:rPr>
        <w:t>B</w:t>
      </w:r>
      <w:r>
        <w:rPr>
          <w:i/>
          <w:sz w:val="24"/>
          <w:szCs w:val="24"/>
        </w:rPr>
        <w:t>.</w:t>
      </w:r>
      <w:r w:rsidRPr="00F16C9D">
        <w:rPr>
          <w:i/>
          <w:sz w:val="24"/>
          <w:szCs w:val="24"/>
        </w:rPr>
        <w:t xml:space="preserve"> </w:t>
      </w:r>
      <w:r w:rsidRPr="00F16C9D">
        <w:rPr>
          <w:i/>
          <w:sz w:val="24"/>
          <w:szCs w:val="24"/>
          <w:lang w:val="en-US"/>
        </w:rPr>
        <w:t>melitensis</w:t>
      </w:r>
      <w:r w:rsidRPr="002863C2">
        <w:rPr>
          <w:sz w:val="24"/>
          <w:szCs w:val="24"/>
        </w:rPr>
        <w:t xml:space="preserve"> выделял</w:t>
      </w:r>
      <w:r>
        <w:rPr>
          <w:sz w:val="24"/>
          <w:szCs w:val="24"/>
        </w:rPr>
        <w:t>и после начала антибиотик</w:t>
      </w:r>
      <w:r>
        <w:rPr>
          <w:sz w:val="24"/>
          <w:szCs w:val="24"/>
        </w:rPr>
        <w:t>о</w:t>
      </w:r>
      <w:r>
        <w:rPr>
          <w:sz w:val="24"/>
          <w:szCs w:val="24"/>
        </w:rPr>
        <w:t>терапии. У</w:t>
      </w:r>
      <w:r w:rsidRPr="002863C2">
        <w:rPr>
          <w:sz w:val="24"/>
          <w:szCs w:val="24"/>
        </w:rPr>
        <w:t xml:space="preserve"> одного больного после стационарного лечения</w:t>
      </w:r>
      <w:r>
        <w:rPr>
          <w:sz w:val="24"/>
          <w:szCs w:val="24"/>
        </w:rPr>
        <w:t xml:space="preserve"> по поводу бруцеллеза</w:t>
      </w:r>
      <w:r w:rsidRPr="002863C2">
        <w:rPr>
          <w:sz w:val="24"/>
          <w:szCs w:val="24"/>
        </w:rPr>
        <w:t xml:space="preserve"> вновь б</w:t>
      </w:r>
      <w:r>
        <w:rPr>
          <w:sz w:val="24"/>
          <w:szCs w:val="24"/>
        </w:rPr>
        <w:t>ыла отмечена лихорадка, в связи</w:t>
      </w:r>
      <w:r w:rsidRPr="002863C2">
        <w:rPr>
          <w:sz w:val="24"/>
          <w:szCs w:val="24"/>
        </w:rPr>
        <w:t xml:space="preserve"> с чем </w:t>
      </w:r>
      <w:r>
        <w:rPr>
          <w:sz w:val="24"/>
          <w:szCs w:val="24"/>
        </w:rPr>
        <w:t xml:space="preserve">он </w:t>
      </w:r>
      <w:r w:rsidRPr="002863C2">
        <w:rPr>
          <w:sz w:val="24"/>
          <w:szCs w:val="24"/>
        </w:rPr>
        <w:t xml:space="preserve">был </w:t>
      </w:r>
      <w:r>
        <w:rPr>
          <w:sz w:val="24"/>
          <w:szCs w:val="24"/>
        </w:rPr>
        <w:t>повторно</w:t>
      </w:r>
      <w:r w:rsidRPr="002863C2">
        <w:rPr>
          <w:sz w:val="24"/>
          <w:szCs w:val="24"/>
        </w:rPr>
        <w:t xml:space="preserve"> госпитализирован в инфекцио</w:t>
      </w:r>
      <w:r w:rsidRPr="002863C2">
        <w:rPr>
          <w:sz w:val="24"/>
          <w:szCs w:val="24"/>
        </w:rPr>
        <w:t>н</w:t>
      </w:r>
      <w:r w:rsidRPr="002863C2">
        <w:rPr>
          <w:sz w:val="24"/>
          <w:szCs w:val="24"/>
        </w:rPr>
        <w:t>ное отделение районной больницы</w:t>
      </w:r>
      <w:r>
        <w:rPr>
          <w:sz w:val="24"/>
          <w:szCs w:val="24"/>
        </w:rPr>
        <w:t>, где было проведено дополнительное</w:t>
      </w:r>
      <w:r w:rsidRPr="002863C2">
        <w:rPr>
          <w:sz w:val="24"/>
          <w:szCs w:val="24"/>
        </w:rPr>
        <w:t xml:space="preserve"> клинико-лабораторн</w:t>
      </w:r>
      <w:r>
        <w:rPr>
          <w:sz w:val="24"/>
          <w:szCs w:val="24"/>
        </w:rPr>
        <w:t>ое</w:t>
      </w:r>
      <w:r w:rsidRPr="002863C2">
        <w:rPr>
          <w:sz w:val="24"/>
          <w:szCs w:val="24"/>
        </w:rPr>
        <w:t xml:space="preserve"> обследование. В результате </w:t>
      </w:r>
      <w:r>
        <w:rPr>
          <w:sz w:val="24"/>
          <w:szCs w:val="24"/>
        </w:rPr>
        <w:t>была</w:t>
      </w:r>
      <w:r w:rsidRPr="002863C2">
        <w:rPr>
          <w:sz w:val="24"/>
          <w:szCs w:val="24"/>
        </w:rPr>
        <w:t xml:space="preserve"> выделена культура </w:t>
      </w:r>
      <w:r>
        <w:rPr>
          <w:sz w:val="24"/>
          <w:szCs w:val="24"/>
        </w:rPr>
        <w:t>возбудителя бруцелл</w:t>
      </w:r>
      <w:r>
        <w:rPr>
          <w:sz w:val="24"/>
          <w:szCs w:val="24"/>
        </w:rPr>
        <w:t>е</w:t>
      </w:r>
      <w:r>
        <w:rPr>
          <w:sz w:val="24"/>
          <w:szCs w:val="24"/>
        </w:rPr>
        <w:t>за</w:t>
      </w:r>
      <w:r w:rsidRPr="002863C2">
        <w:rPr>
          <w:sz w:val="24"/>
          <w:szCs w:val="24"/>
        </w:rPr>
        <w:t xml:space="preserve">. </w:t>
      </w:r>
      <w:r>
        <w:rPr>
          <w:sz w:val="24"/>
          <w:szCs w:val="24"/>
        </w:rPr>
        <w:t>Возможно</w:t>
      </w:r>
      <w:r w:rsidRPr="002863C2">
        <w:rPr>
          <w:sz w:val="24"/>
          <w:szCs w:val="24"/>
        </w:rPr>
        <w:t>,</w:t>
      </w:r>
      <w:r>
        <w:rPr>
          <w:sz w:val="24"/>
          <w:szCs w:val="24"/>
        </w:rPr>
        <w:t xml:space="preserve"> это</w:t>
      </w:r>
      <w:r w:rsidRPr="002863C2">
        <w:rPr>
          <w:sz w:val="24"/>
          <w:szCs w:val="24"/>
        </w:rPr>
        <w:t xml:space="preserve"> связано с</w:t>
      </w:r>
      <w:r>
        <w:rPr>
          <w:sz w:val="24"/>
          <w:szCs w:val="24"/>
        </w:rPr>
        <w:t xml:space="preserve"> низкой</w:t>
      </w:r>
      <w:r w:rsidRPr="002863C2">
        <w:rPr>
          <w:sz w:val="24"/>
          <w:szCs w:val="24"/>
        </w:rPr>
        <w:t xml:space="preserve"> реактивностью макроорганизма и нерациональн</w:t>
      </w:r>
      <w:r>
        <w:rPr>
          <w:sz w:val="24"/>
          <w:szCs w:val="24"/>
        </w:rPr>
        <w:t>ым</w:t>
      </w:r>
      <w:r w:rsidRPr="002863C2">
        <w:rPr>
          <w:sz w:val="24"/>
          <w:szCs w:val="24"/>
        </w:rPr>
        <w:t xml:space="preserve"> </w:t>
      </w:r>
      <w:r>
        <w:rPr>
          <w:sz w:val="24"/>
          <w:szCs w:val="24"/>
        </w:rPr>
        <w:t>подбором применявшихся для лечения</w:t>
      </w:r>
      <w:r w:rsidRPr="002863C2">
        <w:rPr>
          <w:sz w:val="24"/>
          <w:szCs w:val="24"/>
        </w:rPr>
        <w:t xml:space="preserve"> антибиотиков</w:t>
      </w:r>
      <w:r>
        <w:rPr>
          <w:sz w:val="24"/>
          <w:szCs w:val="24"/>
        </w:rPr>
        <w:t>.</w:t>
      </w:r>
    </w:p>
    <w:p w:rsidR="0019177E" w:rsidRPr="002863C2" w:rsidRDefault="0019177E" w:rsidP="0019177E">
      <w:pPr>
        <w:ind w:firstLine="397"/>
        <w:jc w:val="both"/>
        <w:rPr>
          <w:sz w:val="24"/>
          <w:szCs w:val="24"/>
        </w:rPr>
      </w:pPr>
      <w:r w:rsidRPr="002863C2">
        <w:rPr>
          <w:sz w:val="24"/>
          <w:szCs w:val="24"/>
        </w:rPr>
        <w:t xml:space="preserve">При эпидемиологическом расследовании </w:t>
      </w:r>
      <w:r>
        <w:rPr>
          <w:sz w:val="24"/>
          <w:szCs w:val="24"/>
        </w:rPr>
        <w:t xml:space="preserve">установлено, что источником инфекции </w:t>
      </w:r>
      <w:r w:rsidRPr="002863C2">
        <w:rPr>
          <w:sz w:val="24"/>
          <w:szCs w:val="24"/>
        </w:rPr>
        <w:t>я</w:t>
      </w:r>
      <w:r w:rsidRPr="002863C2">
        <w:rPr>
          <w:sz w:val="24"/>
          <w:szCs w:val="24"/>
        </w:rPr>
        <w:t>в</w:t>
      </w:r>
      <w:r w:rsidRPr="002863C2">
        <w:rPr>
          <w:sz w:val="24"/>
          <w:szCs w:val="24"/>
        </w:rPr>
        <w:t xml:space="preserve">лялся мелкий рогатый скот </w:t>
      </w:r>
      <w:r>
        <w:rPr>
          <w:sz w:val="24"/>
          <w:szCs w:val="24"/>
        </w:rPr>
        <w:t>(козы и овцы) личных подворий, в 90% случаев у</w:t>
      </w:r>
      <w:r w:rsidRPr="002863C2">
        <w:rPr>
          <w:sz w:val="24"/>
          <w:szCs w:val="24"/>
        </w:rPr>
        <w:t xml:space="preserve"> </w:t>
      </w:r>
      <w:r>
        <w:rPr>
          <w:sz w:val="24"/>
          <w:szCs w:val="24"/>
        </w:rPr>
        <w:t>животных с этих подворий наблюдались</w:t>
      </w:r>
      <w:r w:rsidRPr="002863C2">
        <w:rPr>
          <w:sz w:val="24"/>
          <w:szCs w:val="24"/>
        </w:rPr>
        <w:t xml:space="preserve"> аборты. Механизм заражения, в основном, к</w:t>
      </w:r>
      <w:r>
        <w:rPr>
          <w:sz w:val="24"/>
          <w:szCs w:val="24"/>
        </w:rPr>
        <w:t>онтактный</w:t>
      </w:r>
      <w:r w:rsidRPr="002863C2">
        <w:rPr>
          <w:sz w:val="24"/>
          <w:szCs w:val="24"/>
        </w:rPr>
        <w:t>.</w:t>
      </w:r>
    </w:p>
    <w:p w:rsidR="0019177E" w:rsidRPr="002863C2" w:rsidRDefault="0019177E" w:rsidP="0019177E">
      <w:pPr>
        <w:ind w:firstLine="397"/>
        <w:jc w:val="both"/>
        <w:rPr>
          <w:sz w:val="24"/>
          <w:szCs w:val="24"/>
        </w:rPr>
      </w:pPr>
      <w:r>
        <w:rPr>
          <w:sz w:val="24"/>
          <w:szCs w:val="24"/>
        </w:rPr>
        <w:t xml:space="preserve">По </w:t>
      </w:r>
      <w:r w:rsidRPr="002863C2">
        <w:rPr>
          <w:sz w:val="24"/>
          <w:szCs w:val="24"/>
        </w:rPr>
        <w:t xml:space="preserve">сравнению с предыдущими десятилетиями </w:t>
      </w:r>
      <w:r>
        <w:rPr>
          <w:sz w:val="24"/>
          <w:szCs w:val="24"/>
        </w:rPr>
        <w:t xml:space="preserve">значительно </w:t>
      </w:r>
      <w:r w:rsidRPr="002863C2">
        <w:rPr>
          <w:sz w:val="24"/>
          <w:szCs w:val="24"/>
        </w:rPr>
        <w:t>улучшилась</w:t>
      </w:r>
      <w:r>
        <w:rPr>
          <w:sz w:val="24"/>
          <w:szCs w:val="24"/>
        </w:rPr>
        <w:t xml:space="preserve"> бактериолог</w:t>
      </w:r>
      <w:r>
        <w:rPr>
          <w:sz w:val="24"/>
          <w:szCs w:val="24"/>
        </w:rPr>
        <w:t>и</w:t>
      </w:r>
      <w:r>
        <w:rPr>
          <w:sz w:val="24"/>
          <w:szCs w:val="24"/>
        </w:rPr>
        <w:t>ческая</w:t>
      </w:r>
      <w:r w:rsidRPr="002863C2">
        <w:rPr>
          <w:sz w:val="24"/>
          <w:szCs w:val="24"/>
        </w:rPr>
        <w:t xml:space="preserve"> диагностика заболеваемости </w:t>
      </w:r>
      <w:r>
        <w:rPr>
          <w:sz w:val="24"/>
          <w:szCs w:val="24"/>
        </w:rPr>
        <w:t>людей бруцеллезом, отмечено нарастание</w:t>
      </w:r>
      <w:r w:rsidRPr="002863C2">
        <w:rPr>
          <w:sz w:val="24"/>
          <w:szCs w:val="24"/>
        </w:rPr>
        <w:t xml:space="preserve"> удельн</w:t>
      </w:r>
      <w:r>
        <w:rPr>
          <w:sz w:val="24"/>
          <w:szCs w:val="24"/>
        </w:rPr>
        <w:t>ого</w:t>
      </w:r>
      <w:r w:rsidRPr="002863C2">
        <w:rPr>
          <w:sz w:val="24"/>
          <w:szCs w:val="24"/>
        </w:rPr>
        <w:t xml:space="preserve"> вес</w:t>
      </w:r>
      <w:r>
        <w:rPr>
          <w:sz w:val="24"/>
          <w:szCs w:val="24"/>
        </w:rPr>
        <w:t>а</w:t>
      </w:r>
      <w:r w:rsidRPr="002863C2">
        <w:rPr>
          <w:sz w:val="24"/>
          <w:szCs w:val="24"/>
        </w:rPr>
        <w:t xml:space="preserve"> острого бруцеллеза.</w:t>
      </w:r>
    </w:p>
    <w:p w:rsidR="0019177E" w:rsidRPr="002863C2" w:rsidRDefault="0019177E" w:rsidP="0019177E">
      <w:pPr>
        <w:ind w:firstLine="397"/>
        <w:jc w:val="both"/>
        <w:rPr>
          <w:sz w:val="24"/>
          <w:szCs w:val="24"/>
        </w:rPr>
      </w:pPr>
      <w:r>
        <w:rPr>
          <w:sz w:val="24"/>
          <w:szCs w:val="24"/>
        </w:rPr>
        <w:t>Таким образом, з</w:t>
      </w:r>
      <w:r w:rsidRPr="002863C2">
        <w:rPr>
          <w:sz w:val="24"/>
          <w:szCs w:val="24"/>
        </w:rPr>
        <w:t>аболеваемость людей бруцеллезом в Сырымском</w:t>
      </w:r>
      <w:r w:rsidRPr="002E50E9">
        <w:rPr>
          <w:sz w:val="24"/>
          <w:szCs w:val="24"/>
        </w:rPr>
        <w:t xml:space="preserve"> </w:t>
      </w:r>
      <w:r w:rsidRPr="002863C2">
        <w:rPr>
          <w:sz w:val="24"/>
          <w:szCs w:val="24"/>
        </w:rPr>
        <w:t xml:space="preserve">районе Западно-Казахстанской области </w:t>
      </w:r>
      <w:r>
        <w:rPr>
          <w:sz w:val="24"/>
          <w:szCs w:val="24"/>
        </w:rPr>
        <w:t>имеет тенденцию к росту.</w:t>
      </w:r>
      <w:r w:rsidRPr="002863C2">
        <w:rPr>
          <w:sz w:val="24"/>
          <w:szCs w:val="24"/>
        </w:rPr>
        <w:t xml:space="preserve"> Источником инфекции явля</w:t>
      </w:r>
      <w:r>
        <w:rPr>
          <w:sz w:val="24"/>
          <w:szCs w:val="24"/>
        </w:rPr>
        <w:t>ет</w:t>
      </w:r>
      <w:r w:rsidRPr="002863C2">
        <w:rPr>
          <w:sz w:val="24"/>
          <w:szCs w:val="24"/>
        </w:rPr>
        <w:t xml:space="preserve">ся мелкий рогатый скот </w:t>
      </w:r>
      <w:r>
        <w:rPr>
          <w:sz w:val="24"/>
          <w:szCs w:val="24"/>
        </w:rPr>
        <w:t xml:space="preserve">из </w:t>
      </w:r>
      <w:r w:rsidRPr="002863C2">
        <w:rPr>
          <w:sz w:val="24"/>
          <w:szCs w:val="24"/>
        </w:rPr>
        <w:t xml:space="preserve">личных подворий. </w:t>
      </w:r>
      <w:r>
        <w:rPr>
          <w:sz w:val="24"/>
          <w:szCs w:val="24"/>
        </w:rPr>
        <w:t xml:space="preserve">Преобладает </w:t>
      </w:r>
      <w:r w:rsidRPr="002863C2">
        <w:rPr>
          <w:sz w:val="24"/>
          <w:szCs w:val="24"/>
        </w:rPr>
        <w:t>контактный</w:t>
      </w:r>
      <w:r>
        <w:rPr>
          <w:sz w:val="24"/>
          <w:szCs w:val="24"/>
        </w:rPr>
        <w:t xml:space="preserve"> м</w:t>
      </w:r>
      <w:r w:rsidRPr="002863C2">
        <w:rPr>
          <w:sz w:val="24"/>
          <w:szCs w:val="24"/>
        </w:rPr>
        <w:t xml:space="preserve">еханизм заражения. </w:t>
      </w:r>
      <w:r>
        <w:rPr>
          <w:sz w:val="24"/>
          <w:szCs w:val="24"/>
        </w:rPr>
        <w:t>В структуре заболеваемости к 2010 г.</w:t>
      </w:r>
      <w:r w:rsidRPr="002863C2">
        <w:rPr>
          <w:sz w:val="24"/>
          <w:szCs w:val="24"/>
        </w:rPr>
        <w:t xml:space="preserve"> увеличился удельный вес острого бруцеллеза.</w:t>
      </w:r>
    </w:p>
    <w:p w:rsidR="0019177E" w:rsidRDefault="0019177E" w:rsidP="0019177E">
      <w:pPr>
        <w:ind w:firstLine="540"/>
        <w:rPr>
          <w:sz w:val="24"/>
          <w:szCs w:val="24"/>
        </w:rPr>
      </w:pPr>
    </w:p>
    <w:p w:rsidR="0019177E" w:rsidRDefault="0019177E" w:rsidP="0019177E">
      <w:pPr>
        <w:jc w:val="center"/>
      </w:pPr>
      <w:r w:rsidRPr="00C4408A">
        <w:t>ЛИТЕРАТУРА</w:t>
      </w:r>
    </w:p>
    <w:p w:rsidR="0019177E" w:rsidRDefault="0019177E" w:rsidP="0019177E">
      <w:pPr>
        <w:ind w:left="851" w:hanging="851"/>
        <w:jc w:val="both"/>
      </w:pPr>
      <w:r w:rsidRPr="008F4D38">
        <w:t>1.</w:t>
      </w:r>
      <w:r w:rsidRPr="00F16C9D">
        <w:rPr>
          <w:b/>
        </w:rPr>
        <w:t xml:space="preserve"> Гражданов А. К. </w:t>
      </w:r>
      <w:r w:rsidRPr="00F16C9D">
        <w:t>Бруцеллез в Западно-Казахстанской области //</w:t>
      </w:r>
      <w:r>
        <w:t xml:space="preserve"> </w:t>
      </w:r>
      <w:r w:rsidRPr="00F16C9D">
        <w:t>Сб</w:t>
      </w:r>
      <w:r>
        <w:t>.</w:t>
      </w:r>
      <w:r w:rsidRPr="00F16C9D">
        <w:t xml:space="preserve"> научных трудов. Причерноморская </w:t>
      </w:r>
      <w:r>
        <w:t>ПЧС</w:t>
      </w:r>
      <w:r w:rsidRPr="00F16C9D">
        <w:t>. – Новороссийск, 1994. – Вып.</w:t>
      </w:r>
      <w:r>
        <w:t xml:space="preserve"> </w:t>
      </w:r>
      <w:r w:rsidRPr="00F16C9D">
        <w:t>1.</w:t>
      </w:r>
      <w:r>
        <w:t xml:space="preserve"> </w:t>
      </w:r>
    </w:p>
    <w:p w:rsidR="0019177E" w:rsidRDefault="0019177E" w:rsidP="0019177E">
      <w:pPr>
        <w:ind w:left="851" w:hanging="851"/>
        <w:jc w:val="both"/>
      </w:pPr>
      <w:r w:rsidRPr="008F4D38">
        <w:t>2.</w:t>
      </w:r>
      <w:r w:rsidRPr="00F16C9D">
        <w:rPr>
          <w:b/>
        </w:rPr>
        <w:t xml:space="preserve"> Гражданов А.</w:t>
      </w:r>
      <w:r>
        <w:rPr>
          <w:b/>
        </w:rPr>
        <w:t xml:space="preserve"> </w:t>
      </w:r>
      <w:r w:rsidRPr="00F16C9D">
        <w:rPr>
          <w:b/>
        </w:rPr>
        <w:t>К., Андрющенко В.</w:t>
      </w:r>
      <w:r>
        <w:rPr>
          <w:b/>
        </w:rPr>
        <w:t xml:space="preserve"> </w:t>
      </w:r>
      <w:r w:rsidRPr="00F16C9D">
        <w:rPr>
          <w:b/>
        </w:rPr>
        <w:t>В., Белоножкина Л.</w:t>
      </w:r>
      <w:r>
        <w:rPr>
          <w:b/>
        </w:rPr>
        <w:t xml:space="preserve"> </w:t>
      </w:r>
      <w:r w:rsidRPr="00F16C9D">
        <w:rPr>
          <w:b/>
        </w:rPr>
        <w:t>Б., и др.</w:t>
      </w:r>
      <w:r w:rsidRPr="00F16C9D">
        <w:t xml:space="preserve"> Лабораторный мониторинг актуальных инфекций на западе Казахстана //Актуальные проблемы предупреждения и ликвидации последс</w:t>
      </w:r>
      <w:r w:rsidRPr="00F16C9D">
        <w:t>т</w:t>
      </w:r>
      <w:r w:rsidRPr="00F16C9D">
        <w:t>вий чрезвычайных ситуаций в области санитарно-эпидемиологического благополучия населения государств-участников СНГ</w:t>
      </w:r>
      <w:r>
        <w:t>:</w:t>
      </w:r>
      <w:r w:rsidRPr="00F16C9D">
        <w:t xml:space="preserve"> Матер</w:t>
      </w:r>
      <w:r>
        <w:t>.</w:t>
      </w:r>
      <w:r w:rsidRPr="00F16C9D">
        <w:t xml:space="preserve"> </w:t>
      </w:r>
      <w:r w:rsidRPr="00F16C9D">
        <w:rPr>
          <w:lang w:val="en-US"/>
        </w:rPr>
        <w:t>X</w:t>
      </w:r>
      <w:r w:rsidRPr="00F16C9D">
        <w:t xml:space="preserve"> Межгосуд</w:t>
      </w:r>
      <w:r>
        <w:t>.</w:t>
      </w:r>
      <w:r w:rsidRPr="00F16C9D">
        <w:t xml:space="preserve"> научно-практ</w:t>
      </w:r>
      <w:r>
        <w:t>.</w:t>
      </w:r>
      <w:r w:rsidRPr="00F16C9D">
        <w:t xml:space="preserve"> конфер</w:t>
      </w:r>
      <w:r>
        <w:t xml:space="preserve">. </w:t>
      </w:r>
      <w:r w:rsidRPr="00F16C9D">
        <w:t>государств-участников</w:t>
      </w:r>
      <w:r>
        <w:t xml:space="preserve"> </w:t>
      </w:r>
      <w:r w:rsidRPr="00F16C9D">
        <w:t xml:space="preserve">СНГ (5-6 октября, </w:t>
      </w:r>
      <w:smartTag w:uri="urn:schemas-microsoft-com:office:smarttags" w:element="metricconverter">
        <w:smartTagPr>
          <w:attr w:name="ProductID" w:val="2010 г"/>
        </w:smartTagPr>
        <w:r w:rsidRPr="00F16C9D">
          <w:t>2010 г</w:t>
        </w:r>
      </w:smartTag>
      <w:r w:rsidRPr="00F16C9D">
        <w:t>., Ставрополь). – Ставрополь, 2010. – С. 40-41.</w:t>
      </w:r>
      <w:r>
        <w:t xml:space="preserve"> </w:t>
      </w:r>
    </w:p>
    <w:p w:rsidR="0019177E" w:rsidRDefault="0019177E" w:rsidP="0019177E">
      <w:pPr>
        <w:ind w:left="851" w:hanging="851"/>
        <w:jc w:val="both"/>
      </w:pPr>
      <w:r w:rsidRPr="008F4D38">
        <w:t>3.</w:t>
      </w:r>
      <w:r w:rsidRPr="00F16C9D">
        <w:rPr>
          <w:b/>
        </w:rPr>
        <w:t xml:space="preserve"> Сыздыков М.</w:t>
      </w:r>
      <w:r>
        <w:rPr>
          <w:b/>
        </w:rPr>
        <w:t xml:space="preserve"> </w:t>
      </w:r>
      <w:r w:rsidRPr="00F16C9D">
        <w:rPr>
          <w:b/>
        </w:rPr>
        <w:t>С., Кузнецов А.</w:t>
      </w:r>
      <w:r>
        <w:rPr>
          <w:b/>
        </w:rPr>
        <w:t xml:space="preserve"> </w:t>
      </w:r>
      <w:r w:rsidRPr="00F16C9D">
        <w:rPr>
          <w:b/>
        </w:rPr>
        <w:t>Н., Грушина Т.</w:t>
      </w:r>
      <w:r>
        <w:rPr>
          <w:b/>
        </w:rPr>
        <w:t xml:space="preserve"> </w:t>
      </w:r>
      <w:r w:rsidRPr="00F16C9D">
        <w:rPr>
          <w:b/>
        </w:rPr>
        <w:t>А. и др.</w:t>
      </w:r>
      <w:r w:rsidRPr="00F16C9D">
        <w:t xml:space="preserve"> Анализ эпидемиологической ситуации по бр</w:t>
      </w:r>
      <w:r w:rsidRPr="00F16C9D">
        <w:t>у</w:t>
      </w:r>
      <w:r w:rsidRPr="00F16C9D">
        <w:t>целлезу в Республике Казахстан и совершенствование диагностики и лечения //</w:t>
      </w:r>
      <w:r>
        <w:t xml:space="preserve"> </w:t>
      </w:r>
      <w:r w:rsidRPr="00F16C9D">
        <w:t>Гигиена, эпид</w:t>
      </w:r>
      <w:r w:rsidRPr="00F16C9D">
        <w:t>е</w:t>
      </w:r>
      <w:r w:rsidRPr="00F16C9D">
        <w:t xml:space="preserve">миология и иммунобиология. – 2005. </w:t>
      </w:r>
      <w:r>
        <w:t>–</w:t>
      </w:r>
      <w:r w:rsidRPr="00F16C9D">
        <w:t xml:space="preserve"> № 2. – С. 64-68.</w:t>
      </w:r>
      <w:r>
        <w:t xml:space="preserve"> </w:t>
      </w:r>
    </w:p>
    <w:p w:rsidR="0019177E" w:rsidRPr="00F16C9D" w:rsidRDefault="0019177E" w:rsidP="0019177E">
      <w:pPr>
        <w:ind w:left="851" w:hanging="851"/>
        <w:jc w:val="both"/>
        <w:rPr>
          <w:b/>
        </w:rPr>
      </w:pPr>
      <w:r w:rsidRPr="008F4D38">
        <w:t>4.</w:t>
      </w:r>
      <w:r w:rsidRPr="00F16C9D">
        <w:rPr>
          <w:b/>
        </w:rPr>
        <w:t xml:space="preserve"> </w:t>
      </w:r>
      <w:r w:rsidRPr="00F16C9D">
        <w:t>Учебное пособие по</w:t>
      </w:r>
      <w:r w:rsidRPr="00F16C9D">
        <w:rPr>
          <w:b/>
        </w:rPr>
        <w:t xml:space="preserve"> </w:t>
      </w:r>
      <w:r w:rsidRPr="00F16C9D">
        <w:t>особо опасным инфекциям. Применение стандартных определений случаев. –Уральск</w:t>
      </w:r>
      <w:r>
        <w:t>:</w:t>
      </w:r>
      <w:r w:rsidRPr="009003B8">
        <w:t xml:space="preserve"> </w:t>
      </w:r>
      <w:r w:rsidRPr="00F16C9D">
        <w:rPr>
          <w:lang w:val="en-US"/>
        </w:rPr>
        <w:t>CDC</w:t>
      </w:r>
      <w:r w:rsidRPr="00F16C9D">
        <w:t>, 2008</w:t>
      </w:r>
      <w:r>
        <w:t>.</w:t>
      </w:r>
      <w:r w:rsidRPr="00F16C9D">
        <w:t xml:space="preserve"> </w:t>
      </w:r>
      <w:r>
        <w:t>–</w:t>
      </w:r>
      <w:r w:rsidRPr="00F16C9D">
        <w:t xml:space="preserve"> 638 с.</w:t>
      </w:r>
    </w:p>
    <w:p w:rsidR="0019177E" w:rsidRDefault="0019177E" w:rsidP="0019177E">
      <w:pPr>
        <w:ind w:firstLine="540"/>
        <w:jc w:val="center"/>
      </w:pPr>
    </w:p>
    <w:p w:rsidR="0019177E" w:rsidRDefault="0019177E" w:rsidP="0019177E">
      <w:pPr>
        <w:ind w:firstLine="540"/>
        <w:jc w:val="center"/>
      </w:pPr>
    </w:p>
    <w:p w:rsidR="0019177E" w:rsidRDefault="0019177E" w:rsidP="0019177E">
      <w:pPr>
        <w:ind w:firstLine="540"/>
        <w:jc w:val="center"/>
      </w:pPr>
    </w:p>
    <w:p w:rsidR="0019177E" w:rsidRPr="0019177E" w:rsidRDefault="0019177E" w:rsidP="0019177E">
      <w:pPr>
        <w:jc w:val="both"/>
        <w:rPr>
          <w:sz w:val="24"/>
          <w:szCs w:val="24"/>
        </w:rPr>
      </w:pPr>
      <w:r w:rsidRPr="0019177E">
        <w:rPr>
          <w:sz w:val="24"/>
          <w:szCs w:val="24"/>
        </w:rPr>
        <w:lastRenderedPageBreak/>
        <w:t>УДК 616.981.452(574.13)</w:t>
      </w:r>
    </w:p>
    <w:p w:rsidR="0019177E" w:rsidRDefault="0019177E" w:rsidP="0019177E">
      <w:pPr>
        <w:ind w:firstLine="709"/>
        <w:jc w:val="both"/>
      </w:pPr>
    </w:p>
    <w:p w:rsidR="0019177E" w:rsidRPr="00A22A76" w:rsidRDefault="0019177E" w:rsidP="0019177E">
      <w:pPr>
        <w:jc w:val="center"/>
        <w:rPr>
          <w:rFonts w:ascii="Book Antiqua" w:hAnsi="Book Antiqua"/>
          <w:b/>
          <w:smallCaps/>
          <w:sz w:val="26"/>
          <w:szCs w:val="26"/>
        </w:rPr>
      </w:pPr>
      <w:r w:rsidRPr="00A22A76">
        <w:rPr>
          <w:rFonts w:ascii="Book Antiqua" w:hAnsi="Book Antiqua"/>
          <w:b/>
          <w:smallCaps/>
          <w:sz w:val="26"/>
          <w:szCs w:val="26"/>
        </w:rPr>
        <w:t>Мониторинг эпизоотической активности автономных очагов чумы на территории деятельности Шалкарской ПЧС (2000-2009 гг.)</w:t>
      </w:r>
    </w:p>
    <w:p w:rsidR="0019177E" w:rsidRDefault="0019177E" w:rsidP="0019177E">
      <w:pPr>
        <w:ind w:firstLine="709"/>
        <w:jc w:val="center"/>
        <w:rPr>
          <w:b/>
          <w:i/>
        </w:rPr>
      </w:pPr>
    </w:p>
    <w:p w:rsidR="0019177E" w:rsidRPr="0019177E" w:rsidRDefault="0019177E" w:rsidP="0019177E">
      <w:pPr>
        <w:jc w:val="center"/>
        <w:rPr>
          <w:b/>
          <w:sz w:val="24"/>
          <w:szCs w:val="24"/>
        </w:rPr>
      </w:pPr>
      <w:r w:rsidRPr="0019177E">
        <w:rPr>
          <w:b/>
          <w:sz w:val="24"/>
          <w:szCs w:val="24"/>
        </w:rPr>
        <w:t xml:space="preserve">Л. Е. Некрасова, Т. В. Мека-Меченко, М. Р. Дилман, С. Б. Индибаев, </w:t>
      </w:r>
    </w:p>
    <w:p w:rsidR="0019177E" w:rsidRPr="0019177E" w:rsidRDefault="0019177E" w:rsidP="0019177E">
      <w:pPr>
        <w:jc w:val="center"/>
        <w:rPr>
          <w:b/>
          <w:sz w:val="24"/>
          <w:szCs w:val="24"/>
        </w:rPr>
      </w:pPr>
      <w:r w:rsidRPr="0019177E">
        <w:rPr>
          <w:b/>
          <w:sz w:val="24"/>
          <w:szCs w:val="24"/>
        </w:rPr>
        <w:t xml:space="preserve">А. А. Сенгербекова, Э. Ж. Бегимбаева, А. С. Жолдас, В. Г. Мека-Меченко, </w:t>
      </w:r>
    </w:p>
    <w:p w:rsidR="0019177E" w:rsidRPr="0019177E" w:rsidRDefault="0019177E" w:rsidP="0019177E">
      <w:pPr>
        <w:jc w:val="center"/>
        <w:rPr>
          <w:b/>
          <w:sz w:val="24"/>
          <w:szCs w:val="24"/>
        </w:rPr>
      </w:pPr>
      <w:r w:rsidRPr="0019177E">
        <w:rPr>
          <w:b/>
          <w:sz w:val="24"/>
          <w:szCs w:val="24"/>
        </w:rPr>
        <w:t>К. Н. Климкова, Л. Д. Чурсина, Е. В. Якушева</w:t>
      </w:r>
    </w:p>
    <w:p w:rsidR="0019177E" w:rsidRPr="0019177E" w:rsidRDefault="0019177E" w:rsidP="0019177E">
      <w:pPr>
        <w:jc w:val="center"/>
        <w:rPr>
          <w:b/>
          <w:i/>
          <w:sz w:val="24"/>
          <w:szCs w:val="24"/>
        </w:rPr>
      </w:pPr>
    </w:p>
    <w:p w:rsidR="0019177E" w:rsidRPr="0019177E" w:rsidRDefault="0019177E" w:rsidP="0019177E">
      <w:pPr>
        <w:jc w:val="center"/>
        <w:rPr>
          <w:i/>
          <w:sz w:val="24"/>
          <w:szCs w:val="24"/>
        </w:rPr>
      </w:pPr>
      <w:r w:rsidRPr="0019177E">
        <w:rPr>
          <w:i/>
          <w:sz w:val="24"/>
          <w:szCs w:val="24"/>
        </w:rPr>
        <w:t>(КНЦКЗИ им. М. Айкимбаева, г. Алматы; Шалкарская ПЧС)</w:t>
      </w:r>
    </w:p>
    <w:p w:rsidR="0019177E" w:rsidRPr="0019177E" w:rsidRDefault="0019177E" w:rsidP="0019177E">
      <w:pPr>
        <w:ind w:firstLine="709"/>
        <w:jc w:val="center"/>
        <w:rPr>
          <w:b/>
          <w:i/>
          <w:sz w:val="24"/>
          <w:szCs w:val="24"/>
        </w:rPr>
      </w:pPr>
    </w:p>
    <w:p w:rsidR="0019177E" w:rsidRDefault="0019177E" w:rsidP="0019177E">
      <w:pPr>
        <w:ind w:left="426" w:right="282" w:firstLine="425"/>
        <w:jc w:val="both"/>
      </w:pPr>
      <w:r w:rsidRPr="003A1266">
        <w:t xml:space="preserve">Приведены </w:t>
      </w:r>
      <w:r>
        <w:t xml:space="preserve">фактические </w:t>
      </w:r>
      <w:r w:rsidRPr="003A1266">
        <w:t>материалы по размерам эпизоотической площади, количеству выде</w:t>
      </w:r>
      <w:r>
        <w:softHyphen/>
      </w:r>
      <w:r w:rsidRPr="003A1266">
        <w:t xml:space="preserve">ленных культур </w:t>
      </w:r>
      <w:r w:rsidRPr="003A1266">
        <w:rPr>
          <w:bCs/>
          <w:i/>
          <w:iCs/>
        </w:rPr>
        <w:t>Yersinia</w:t>
      </w:r>
      <w:r w:rsidRPr="003A1266">
        <w:rPr>
          <w:i/>
        </w:rPr>
        <w:t xml:space="preserve"> </w:t>
      </w:r>
      <w:r w:rsidRPr="003A1266">
        <w:rPr>
          <w:i/>
          <w:lang w:val="en-US"/>
        </w:rPr>
        <w:t>pestis</w:t>
      </w:r>
      <w:r w:rsidRPr="003A1266">
        <w:rPr>
          <w:i/>
        </w:rPr>
        <w:t xml:space="preserve">, </w:t>
      </w:r>
      <w:r w:rsidRPr="003A1266">
        <w:t>численности</w:t>
      </w:r>
      <w:r w:rsidRPr="003A1266">
        <w:rPr>
          <w:i/>
        </w:rPr>
        <w:t xml:space="preserve"> </w:t>
      </w:r>
      <w:r w:rsidRPr="003A1266">
        <w:rPr>
          <w:i/>
          <w:lang w:val="en-US"/>
        </w:rPr>
        <w:t>Rhombomys</w:t>
      </w:r>
      <w:r w:rsidRPr="003A1266">
        <w:rPr>
          <w:i/>
        </w:rPr>
        <w:t xml:space="preserve"> </w:t>
      </w:r>
      <w:r w:rsidRPr="003A1266">
        <w:rPr>
          <w:i/>
          <w:lang w:val="en-US"/>
        </w:rPr>
        <w:t>opimus</w:t>
      </w:r>
      <w:r w:rsidRPr="003A1266">
        <w:t xml:space="preserve"> и ее блох за 10 лет в Северо-При</w:t>
      </w:r>
      <w:r>
        <w:softHyphen/>
      </w:r>
      <w:r w:rsidRPr="003A1266">
        <w:t xml:space="preserve">аральском, Приаральско-Каракумском и Устюртском автономных очагах чумы на обслуживаемой Шалкарской ПЧС территории. </w:t>
      </w:r>
      <w:r>
        <w:t>У</w:t>
      </w:r>
      <w:r w:rsidRPr="003A1266">
        <w:t>становлено, что наиболее вирулентные штаммы циркулируют в Се</w:t>
      </w:r>
      <w:r>
        <w:softHyphen/>
      </w:r>
      <w:r w:rsidRPr="003A1266">
        <w:t>веро-Приаральском очаге. Этот регион подвергается наибольшему антропогенному воздействию</w:t>
      </w:r>
      <w:r>
        <w:t>.</w:t>
      </w:r>
      <w:r w:rsidRPr="003A1266">
        <w:t xml:space="preserve"> Здесь же зарегистрирована стабильно высокая численность блох</w:t>
      </w:r>
      <w:r w:rsidRPr="003A1266">
        <w:rPr>
          <w:i/>
        </w:rPr>
        <w:t xml:space="preserve"> </w:t>
      </w:r>
      <w:r w:rsidRPr="003A1266">
        <w:t>в поселениях</w:t>
      </w:r>
      <w:r w:rsidRPr="003A1266">
        <w:rPr>
          <w:i/>
        </w:rPr>
        <w:t xml:space="preserve"> </w:t>
      </w:r>
      <w:r w:rsidRPr="003A1266">
        <w:rPr>
          <w:i/>
          <w:lang w:val="en-US"/>
        </w:rPr>
        <w:t>R</w:t>
      </w:r>
      <w:r w:rsidRPr="003A1266">
        <w:rPr>
          <w:i/>
        </w:rPr>
        <w:t xml:space="preserve">. </w:t>
      </w:r>
      <w:r w:rsidRPr="003A1266">
        <w:rPr>
          <w:i/>
          <w:lang w:val="en-US"/>
        </w:rPr>
        <w:t>opimus</w:t>
      </w:r>
      <w:r w:rsidRPr="003A1266">
        <w:rPr>
          <w:i/>
        </w:rPr>
        <w:t>.</w:t>
      </w:r>
      <w:r w:rsidRPr="003A1266">
        <w:t xml:space="preserve"> </w:t>
      </w:r>
      <w:r>
        <w:t>Поэтому р</w:t>
      </w:r>
      <w:r w:rsidRPr="003A1266">
        <w:t>иск эпидемических осложнений в Север</w:t>
      </w:r>
      <w:r>
        <w:t>н</w:t>
      </w:r>
      <w:r w:rsidRPr="003A1266">
        <w:t>о</w:t>
      </w:r>
      <w:r>
        <w:t xml:space="preserve">м </w:t>
      </w:r>
      <w:r w:rsidRPr="003A1266">
        <w:t>Приараль</w:t>
      </w:r>
      <w:r>
        <w:t>е существенно выше, чем на сопредельных территориях.</w:t>
      </w:r>
    </w:p>
    <w:p w:rsidR="0019177E" w:rsidRDefault="0019177E" w:rsidP="0019177E">
      <w:pPr>
        <w:ind w:firstLine="397"/>
        <w:jc w:val="both"/>
      </w:pPr>
    </w:p>
    <w:p w:rsidR="0019177E" w:rsidRPr="0019177E" w:rsidRDefault="0019177E" w:rsidP="0019177E">
      <w:pPr>
        <w:ind w:firstLine="397"/>
        <w:jc w:val="both"/>
        <w:rPr>
          <w:sz w:val="24"/>
          <w:szCs w:val="24"/>
        </w:rPr>
      </w:pPr>
      <w:r w:rsidRPr="0019177E">
        <w:rPr>
          <w:b/>
          <w:sz w:val="24"/>
          <w:szCs w:val="24"/>
        </w:rPr>
        <w:t xml:space="preserve">Ключевые слова: </w:t>
      </w:r>
      <w:r w:rsidRPr="0019177E">
        <w:rPr>
          <w:sz w:val="24"/>
          <w:szCs w:val="24"/>
        </w:rPr>
        <w:t>чума, автономный очаг, Северное Приаралье, Приаральские Кар</w:t>
      </w:r>
      <w:r w:rsidRPr="0019177E">
        <w:rPr>
          <w:sz w:val="24"/>
          <w:szCs w:val="24"/>
        </w:rPr>
        <w:t>а</w:t>
      </w:r>
      <w:r w:rsidRPr="0019177E">
        <w:rPr>
          <w:sz w:val="24"/>
          <w:szCs w:val="24"/>
        </w:rPr>
        <w:t>кумы, Устюрт, эпизоотическая площадь,</w:t>
      </w:r>
      <w:r w:rsidRPr="0019177E">
        <w:rPr>
          <w:bCs/>
          <w:i/>
          <w:iCs/>
          <w:sz w:val="24"/>
          <w:szCs w:val="24"/>
        </w:rPr>
        <w:t xml:space="preserve"> Yersinia</w:t>
      </w:r>
      <w:r w:rsidRPr="0019177E">
        <w:rPr>
          <w:i/>
          <w:sz w:val="24"/>
          <w:szCs w:val="24"/>
        </w:rPr>
        <w:t xml:space="preserve"> </w:t>
      </w:r>
      <w:r w:rsidRPr="0019177E">
        <w:rPr>
          <w:i/>
          <w:sz w:val="24"/>
          <w:szCs w:val="24"/>
          <w:lang w:val="en-US"/>
        </w:rPr>
        <w:t>pestis</w:t>
      </w:r>
      <w:r w:rsidRPr="0019177E">
        <w:rPr>
          <w:sz w:val="24"/>
          <w:szCs w:val="24"/>
        </w:rPr>
        <w:t xml:space="preserve">, штамм, большая песчанка, блохи, численность. </w:t>
      </w:r>
    </w:p>
    <w:p w:rsidR="0019177E" w:rsidRPr="0019177E" w:rsidRDefault="0019177E" w:rsidP="0019177E">
      <w:pPr>
        <w:ind w:firstLine="397"/>
        <w:jc w:val="both"/>
        <w:rPr>
          <w:sz w:val="24"/>
          <w:szCs w:val="24"/>
        </w:rPr>
      </w:pPr>
    </w:p>
    <w:p w:rsidR="0019177E" w:rsidRPr="0019177E" w:rsidRDefault="0019177E" w:rsidP="0019177E">
      <w:pPr>
        <w:ind w:firstLine="397"/>
        <w:jc w:val="both"/>
        <w:rPr>
          <w:sz w:val="24"/>
          <w:szCs w:val="24"/>
        </w:rPr>
      </w:pPr>
      <w:r w:rsidRPr="0019177E">
        <w:rPr>
          <w:sz w:val="24"/>
          <w:szCs w:val="24"/>
        </w:rPr>
        <w:t>Шалкарская ПЧС осуществляет эпидемиологический надзор по чуме на площади 55700 км</w:t>
      </w:r>
      <w:r w:rsidRPr="0019177E">
        <w:rPr>
          <w:sz w:val="24"/>
          <w:szCs w:val="24"/>
          <w:vertAlign w:val="superscript"/>
        </w:rPr>
        <w:t>2</w:t>
      </w:r>
      <w:r w:rsidRPr="0019177E">
        <w:rPr>
          <w:sz w:val="24"/>
          <w:szCs w:val="24"/>
        </w:rPr>
        <w:t xml:space="preserve"> в Северо-Приаральском (ЛЭР: Большие и Малые Барсуки – 36800 км</w:t>
      </w:r>
      <w:r w:rsidRPr="0019177E">
        <w:rPr>
          <w:sz w:val="24"/>
          <w:szCs w:val="24"/>
          <w:vertAlign w:val="superscript"/>
        </w:rPr>
        <w:t>2</w:t>
      </w:r>
      <w:r w:rsidRPr="0019177E">
        <w:rPr>
          <w:sz w:val="24"/>
          <w:szCs w:val="24"/>
        </w:rPr>
        <w:t>), Пр</w:t>
      </w:r>
      <w:r w:rsidRPr="0019177E">
        <w:rPr>
          <w:sz w:val="24"/>
          <w:szCs w:val="24"/>
        </w:rPr>
        <w:t>и</w:t>
      </w:r>
      <w:r w:rsidRPr="0019177E">
        <w:rPr>
          <w:sz w:val="24"/>
          <w:szCs w:val="24"/>
        </w:rPr>
        <w:t>аральско-Каракумском (Иргиз-Тургайский озёрный ЛЭР – 13700 км</w:t>
      </w:r>
      <w:r w:rsidRPr="0019177E">
        <w:rPr>
          <w:sz w:val="24"/>
          <w:szCs w:val="24"/>
          <w:vertAlign w:val="superscript"/>
        </w:rPr>
        <w:t>2</w:t>
      </w:r>
      <w:r w:rsidRPr="0019177E">
        <w:rPr>
          <w:sz w:val="24"/>
          <w:szCs w:val="24"/>
        </w:rPr>
        <w:t>) и Устюртском (часть Северо-Устюртского котловинно-равнинного ЛЭР – 5200 км</w:t>
      </w:r>
      <w:r w:rsidRPr="0019177E">
        <w:rPr>
          <w:sz w:val="24"/>
          <w:szCs w:val="24"/>
          <w:vertAlign w:val="superscript"/>
        </w:rPr>
        <w:t>2</w:t>
      </w:r>
      <w:r w:rsidRPr="0019177E">
        <w:rPr>
          <w:sz w:val="24"/>
          <w:szCs w:val="24"/>
        </w:rPr>
        <w:t>) автономных очагах чумы, расположенных на территории Шалкарского и Иргизского районов Актюбинской области. Для характеристики чумного эпизоотического процесса на данной территории, использовали совокупность данных: свойства штаммов возбудителя чумы, состояние чи</w:t>
      </w:r>
      <w:r w:rsidRPr="0019177E">
        <w:rPr>
          <w:sz w:val="24"/>
          <w:szCs w:val="24"/>
        </w:rPr>
        <w:t>с</w:t>
      </w:r>
      <w:r w:rsidRPr="0019177E">
        <w:rPr>
          <w:sz w:val="24"/>
          <w:szCs w:val="24"/>
        </w:rPr>
        <w:t xml:space="preserve">ленности носителей и переносчиков в многолетней динамике (2000-2009 гг.). Свойства штаммов </w:t>
      </w:r>
      <w:r w:rsidRPr="0019177E">
        <w:rPr>
          <w:bCs/>
          <w:i/>
          <w:iCs/>
          <w:sz w:val="24"/>
          <w:szCs w:val="24"/>
        </w:rPr>
        <w:t>Yersinia</w:t>
      </w:r>
      <w:r w:rsidRPr="0019177E">
        <w:rPr>
          <w:i/>
          <w:sz w:val="24"/>
          <w:szCs w:val="24"/>
        </w:rPr>
        <w:t xml:space="preserve"> </w:t>
      </w:r>
      <w:r w:rsidRPr="0019177E">
        <w:rPr>
          <w:i/>
          <w:sz w:val="24"/>
          <w:szCs w:val="24"/>
          <w:lang w:val="en-US"/>
        </w:rPr>
        <w:t>pestis</w:t>
      </w:r>
      <w:r w:rsidRPr="0019177E">
        <w:rPr>
          <w:sz w:val="24"/>
          <w:szCs w:val="24"/>
        </w:rPr>
        <w:t xml:space="preserve"> оценивали по стабильности и типичности свойств, состояние п</w:t>
      </w:r>
      <w:r w:rsidRPr="0019177E">
        <w:rPr>
          <w:sz w:val="24"/>
          <w:szCs w:val="24"/>
        </w:rPr>
        <w:t>о</w:t>
      </w:r>
      <w:r w:rsidRPr="0019177E">
        <w:rPr>
          <w:sz w:val="24"/>
          <w:szCs w:val="24"/>
        </w:rPr>
        <w:t xml:space="preserve">пуляции </w:t>
      </w:r>
      <w:r w:rsidRPr="0019177E">
        <w:rPr>
          <w:spacing w:val="-6"/>
          <w:sz w:val="24"/>
          <w:szCs w:val="24"/>
        </w:rPr>
        <w:t xml:space="preserve">носителей и переносчиков – по их численности на 1 </w:t>
      </w:r>
      <w:r w:rsidRPr="0019177E">
        <w:rPr>
          <w:sz w:val="24"/>
          <w:szCs w:val="24"/>
        </w:rPr>
        <w:t>км</w:t>
      </w:r>
      <w:r w:rsidRPr="0019177E">
        <w:rPr>
          <w:sz w:val="24"/>
          <w:szCs w:val="24"/>
          <w:vertAlign w:val="superscript"/>
        </w:rPr>
        <w:t>2</w:t>
      </w:r>
      <w:r w:rsidRPr="0019177E">
        <w:rPr>
          <w:sz w:val="24"/>
          <w:szCs w:val="24"/>
        </w:rPr>
        <w:t xml:space="preserve"> [1-3]. </w:t>
      </w:r>
    </w:p>
    <w:p w:rsidR="0019177E" w:rsidRPr="0019177E" w:rsidRDefault="0019177E" w:rsidP="0019177E">
      <w:pPr>
        <w:ind w:firstLine="397"/>
        <w:jc w:val="both"/>
        <w:rPr>
          <w:sz w:val="24"/>
          <w:szCs w:val="24"/>
        </w:rPr>
      </w:pPr>
      <w:r w:rsidRPr="0019177E">
        <w:rPr>
          <w:sz w:val="24"/>
          <w:szCs w:val="24"/>
        </w:rPr>
        <w:t>Проведенный анализ показал, что обследуемая территория неравнозначна по своим эпизоотическим проявлениям. Всего за 2000-2009 гг. изолировано 242 штамма чумного микроба. Общая эпизоотическая площадь составила 23350 км</w:t>
      </w:r>
      <w:r w:rsidRPr="0019177E">
        <w:rPr>
          <w:sz w:val="24"/>
          <w:szCs w:val="24"/>
          <w:vertAlign w:val="superscript"/>
        </w:rPr>
        <w:t>2</w:t>
      </w:r>
      <w:r w:rsidRPr="0019177E">
        <w:rPr>
          <w:sz w:val="24"/>
          <w:szCs w:val="24"/>
        </w:rPr>
        <w:t xml:space="preserve"> (таблица 1), 70% ее отн</w:t>
      </w:r>
      <w:r w:rsidRPr="0019177E">
        <w:rPr>
          <w:sz w:val="24"/>
          <w:szCs w:val="24"/>
        </w:rPr>
        <w:t>о</w:t>
      </w:r>
      <w:r w:rsidRPr="0019177E">
        <w:rPr>
          <w:sz w:val="24"/>
          <w:szCs w:val="24"/>
        </w:rPr>
        <w:t>сится к территории Северо-Приаральского, 17,9% – Приаральско-Каракумского,  12,1% – Устюртского автономных очагов чумы.</w:t>
      </w:r>
    </w:p>
    <w:p w:rsidR="0019177E" w:rsidRPr="0019177E" w:rsidRDefault="0019177E" w:rsidP="0019177E">
      <w:pPr>
        <w:ind w:firstLine="397"/>
        <w:jc w:val="both"/>
        <w:rPr>
          <w:sz w:val="24"/>
          <w:szCs w:val="24"/>
        </w:rPr>
      </w:pPr>
    </w:p>
    <w:p w:rsidR="0019177E" w:rsidRPr="0019177E" w:rsidRDefault="0019177E" w:rsidP="0019177E">
      <w:pPr>
        <w:jc w:val="right"/>
        <w:rPr>
          <w:i/>
          <w:sz w:val="24"/>
          <w:szCs w:val="24"/>
        </w:rPr>
      </w:pPr>
      <w:r w:rsidRPr="0019177E">
        <w:rPr>
          <w:i/>
          <w:sz w:val="24"/>
          <w:szCs w:val="24"/>
        </w:rPr>
        <w:t xml:space="preserve">Таблица 1 </w:t>
      </w:r>
    </w:p>
    <w:p w:rsidR="0019177E" w:rsidRPr="0019177E" w:rsidRDefault="0019177E" w:rsidP="0019177E">
      <w:pPr>
        <w:jc w:val="center"/>
        <w:rPr>
          <w:i/>
          <w:sz w:val="24"/>
          <w:szCs w:val="24"/>
          <w:highlight w:val="yellow"/>
        </w:rPr>
      </w:pPr>
      <w:r w:rsidRPr="0019177E">
        <w:rPr>
          <w:i/>
          <w:sz w:val="24"/>
          <w:szCs w:val="24"/>
        </w:rPr>
        <w:t>Эпизоотическая площадь в автономных очагах чумы Приаралья в 2000-2009 гг., км</w:t>
      </w:r>
      <w:r w:rsidRPr="0019177E">
        <w:rPr>
          <w:i/>
          <w:sz w:val="24"/>
          <w:szCs w:val="24"/>
          <w:vertAlign w:val="superscript"/>
        </w:rPr>
        <w:t>2</w:t>
      </w:r>
      <w:r w:rsidRPr="0019177E">
        <w:rPr>
          <w:i/>
          <w:sz w:val="24"/>
          <w:szCs w:val="24"/>
        </w:rPr>
        <w:t xml:space="preserve"> </w:t>
      </w:r>
    </w:p>
    <w:p w:rsidR="0019177E" w:rsidRDefault="0019177E" w:rsidP="0019177E">
      <w:pPr>
        <w:ind w:firstLine="709"/>
        <w:jc w:val="both"/>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658"/>
        <w:gridCol w:w="2658"/>
        <w:gridCol w:w="2658"/>
        <w:gridCol w:w="866"/>
      </w:tblGrid>
      <w:tr w:rsidR="0019177E" w:rsidTr="00D05E98">
        <w:trPr>
          <w:jc w:val="center"/>
        </w:trPr>
        <w:tc>
          <w:tcPr>
            <w:tcW w:w="0" w:type="auto"/>
            <w:vAlign w:val="center"/>
          </w:tcPr>
          <w:p w:rsidR="0019177E" w:rsidRDefault="0019177E" w:rsidP="00D05E98">
            <w:pPr>
              <w:jc w:val="center"/>
            </w:pPr>
            <w:r>
              <w:t>Годы</w:t>
            </w:r>
          </w:p>
        </w:tc>
        <w:tc>
          <w:tcPr>
            <w:tcW w:w="2658" w:type="dxa"/>
            <w:vAlign w:val="center"/>
          </w:tcPr>
          <w:p w:rsidR="0019177E" w:rsidRDefault="0019177E" w:rsidP="00D05E98">
            <w:pPr>
              <w:jc w:val="center"/>
            </w:pPr>
            <w:r>
              <w:t xml:space="preserve">Северное Приаралье </w:t>
            </w:r>
          </w:p>
        </w:tc>
        <w:tc>
          <w:tcPr>
            <w:tcW w:w="2658" w:type="dxa"/>
            <w:vAlign w:val="center"/>
          </w:tcPr>
          <w:p w:rsidR="0019177E" w:rsidRDefault="0019177E" w:rsidP="00D05E98">
            <w:pPr>
              <w:jc w:val="center"/>
            </w:pPr>
            <w:r>
              <w:t xml:space="preserve">Приаральские Каракумы </w:t>
            </w:r>
          </w:p>
        </w:tc>
        <w:tc>
          <w:tcPr>
            <w:tcW w:w="2658" w:type="dxa"/>
            <w:vAlign w:val="center"/>
          </w:tcPr>
          <w:p w:rsidR="0019177E" w:rsidRDefault="0019177E" w:rsidP="00D05E98">
            <w:pPr>
              <w:jc w:val="center"/>
            </w:pPr>
            <w:r>
              <w:t>Северный Устюрт</w:t>
            </w:r>
          </w:p>
        </w:tc>
        <w:tc>
          <w:tcPr>
            <w:tcW w:w="0" w:type="auto"/>
            <w:vAlign w:val="center"/>
          </w:tcPr>
          <w:p w:rsidR="0019177E" w:rsidRDefault="0019177E" w:rsidP="00D05E98">
            <w:pPr>
              <w:jc w:val="center"/>
            </w:pPr>
            <w:r>
              <w:t>Всего</w:t>
            </w:r>
          </w:p>
        </w:tc>
      </w:tr>
      <w:tr w:rsidR="0019177E" w:rsidTr="00D05E98">
        <w:trPr>
          <w:jc w:val="center"/>
        </w:trPr>
        <w:tc>
          <w:tcPr>
            <w:tcW w:w="0" w:type="auto"/>
          </w:tcPr>
          <w:p w:rsidR="0019177E" w:rsidRDefault="0019177E" w:rsidP="00D05E98">
            <w:pPr>
              <w:jc w:val="center"/>
            </w:pPr>
            <w:bookmarkStart w:id="13" w:name="_Hlk254171853"/>
            <w:r>
              <w:t>2000</w:t>
            </w:r>
          </w:p>
        </w:tc>
        <w:tc>
          <w:tcPr>
            <w:tcW w:w="2658" w:type="dxa"/>
          </w:tcPr>
          <w:p w:rsidR="0019177E" w:rsidRDefault="0019177E" w:rsidP="00D05E98">
            <w:pPr>
              <w:jc w:val="center"/>
            </w:pPr>
            <w:r>
              <w:t>170,0</w:t>
            </w:r>
          </w:p>
        </w:tc>
        <w:tc>
          <w:tcPr>
            <w:tcW w:w="2658" w:type="dxa"/>
          </w:tcPr>
          <w:p w:rsidR="0019177E" w:rsidRDefault="0019177E" w:rsidP="00D05E98">
            <w:pPr>
              <w:jc w:val="center"/>
            </w:pPr>
            <w:r>
              <w:t>100,0</w:t>
            </w:r>
          </w:p>
        </w:tc>
        <w:tc>
          <w:tcPr>
            <w:tcW w:w="2658" w:type="dxa"/>
          </w:tcPr>
          <w:p w:rsidR="0019177E" w:rsidRDefault="0019177E" w:rsidP="00D05E98">
            <w:pPr>
              <w:jc w:val="center"/>
            </w:pPr>
            <w:r>
              <w:t>400,0</w:t>
            </w:r>
          </w:p>
        </w:tc>
        <w:tc>
          <w:tcPr>
            <w:tcW w:w="0" w:type="auto"/>
          </w:tcPr>
          <w:p w:rsidR="0019177E" w:rsidRDefault="0019177E" w:rsidP="00D05E98">
            <w:pPr>
              <w:jc w:val="center"/>
            </w:pPr>
            <w:r>
              <w:t>670,0</w:t>
            </w:r>
          </w:p>
        </w:tc>
      </w:tr>
      <w:tr w:rsidR="0019177E" w:rsidTr="00D05E98">
        <w:trPr>
          <w:jc w:val="center"/>
        </w:trPr>
        <w:tc>
          <w:tcPr>
            <w:tcW w:w="0" w:type="auto"/>
          </w:tcPr>
          <w:p w:rsidR="0019177E" w:rsidRDefault="0019177E" w:rsidP="00D05E98">
            <w:pPr>
              <w:jc w:val="center"/>
            </w:pPr>
            <w:r>
              <w:t>2001</w:t>
            </w:r>
          </w:p>
        </w:tc>
        <w:tc>
          <w:tcPr>
            <w:tcW w:w="2658" w:type="dxa"/>
          </w:tcPr>
          <w:p w:rsidR="0019177E" w:rsidRDefault="0019177E" w:rsidP="00D05E98">
            <w:pPr>
              <w:jc w:val="center"/>
            </w:pPr>
            <w:r>
              <w:t>380,0</w:t>
            </w:r>
          </w:p>
        </w:tc>
        <w:tc>
          <w:tcPr>
            <w:tcW w:w="2658" w:type="dxa"/>
          </w:tcPr>
          <w:p w:rsidR="0019177E" w:rsidRDefault="0019177E" w:rsidP="00D05E98">
            <w:pPr>
              <w:jc w:val="center"/>
            </w:pPr>
            <w:r>
              <w:t>–</w:t>
            </w:r>
          </w:p>
        </w:tc>
        <w:tc>
          <w:tcPr>
            <w:tcW w:w="2658" w:type="dxa"/>
          </w:tcPr>
          <w:p w:rsidR="0019177E" w:rsidRDefault="0019177E" w:rsidP="00D05E98">
            <w:pPr>
              <w:jc w:val="center"/>
            </w:pPr>
            <w:r>
              <w:t>200,0</w:t>
            </w:r>
          </w:p>
        </w:tc>
        <w:tc>
          <w:tcPr>
            <w:tcW w:w="0" w:type="auto"/>
          </w:tcPr>
          <w:p w:rsidR="0019177E" w:rsidRDefault="0019177E" w:rsidP="00D05E98">
            <w:pPr>
              <w:jc w:val="center"/>
            </w:pPr>
            <w:r>
              <w:t>580,0</w:t>
            </w:r>
          </w:p>
        </w:tc>
      </w:tr>
      <w:tr w:rsidR="0019177E" w:rsidTr="00D05E98">
        <w:trPr>
          <w:jc w:val="center"/>
        </w:trPr>
        <w:tc>
          <w:tcPr>
            <w:tcW w:w="0" w:type="auto"/>
          </w:tcPr>
          <w:p w:rsidR="0019177E" w:rsidRDefault="0019177E" w:rsidP="00D05E98">
            <w:pPr>
              <w:jc w:val="center"/>
            </w:pPr>
            <w:r>
              <w:t>2002</w:t>
            </w:r>
          </w:p>
        </w:tc>
        <w:tc>
          <w:tcPr>
            <w:tcW w:w="2658" w:type="dxa"/>
          </w:tcPr>
          <w:p w:rsidR="0019177E" w:rsidRDefault="0019177E" w:rsidP="00D05E98">
            <w:pPr>
              <w:jc w:val="center"/>
            </w:pPr>
            <w:r>
              <w:t>500,0</w:t>
            </w:r>
          </w:p>
        </w:tc>
        <w:tc>
          <w:tcPr>
            <w:tcW w:w="2658" w:type="dxa"/>
          </w:tcPr>
          <w:p w:rsidR="0019177E" w:rsidRDefault="0019177E" w:rsidP="00D05E98">
            <w:pPr>
              <w:jc w:val="center"/>
            </w:pPr>
            <w:r>
              <w:t>400,0</w:t>
            </w:r>
          </w:p>
        </w:tc>
        <w:tc>
          <w:tcPr>
            <w:tcW w:w="2658" w:type="dxa"/>
          </w:tcPr>
          <w:p w:rsidR="0019177E" w:rsidRDefault="0019177E" w:rsidP="00D05E98">
            <w:pPr>
              <w:jc w:val="center"/>
            </w:pPr>
            <w:r>
              <w:t>100,0</w:t>
            </w:r>
          </w:p>
        </w:tc>
        <w:tc>
          <w:tcPr>
            <w:tcW w:w="0" w:type="auto"/>
          </w:tcPr>
          <w:p w:rsidR="0019177E" w:rsidRDefault="0019177E" w:rsidP="00D05E98">
            <w:pPr>
              <w:jc w:val="center"/>
            </w:pPr>
            <w:r>
              <w:t>5000,0</w:t>
            </w:r>
          </w:p>
        </w:tc>
      </w:tr>
      <w:tr w:rsidR="0019177E" w:rsidTr="00D05E98">
        <w:trPr>
          <w:jc w:val="center"/>
        </w:trPr>
        <w:tc>
          <w:tcPr>
            <w:tcW w:w="0" w:type="auto"/>
          </w:tcPr>
          <w:p w:rsidR="0019177E" w:rsidRDefault="0019177E" w:rsidP="00D05E98">
            <w:pPr>
              <w:jc w:val="center"/>
            </w:pPr>
            <w:r>
              <w:t>2003</w:t>
            </w:r>
          </w:p>
        </w:tc>
        <w:tc>
          <w:tcPr>
            <w:tcW w:w="2658" w:type="dxa"/>
          </w:tcPr>
          <w:p w:rsidR="0019177E" w:rsidRDefault="0019177E" w:rsidP="00D05E98">
            <w:pPr>
              <w:jc w:val="center"/>
            </w:pPr>
            <w:r>
              <w:t>3400,0</w:t>
            </w:r>
          </w:p>
        </w:tc>
        <w:tc>
          <w:tcPr>
            <w:tcW w:w="2658" w:type="dxa"/>
          </w:tcPr>
          <w:p w:rsidR="0019177E" w:rsidRDefault="0019177E" w:rsidP="00D05E98">
            <w:pPr>
              <w:jc w:val="center"/>
            </w:pPr>
            <w:r>
              <w:t>500,0</w:t>
            </w:r>
          </w:p>
        </w:tc>
        <w:tc>
          <w:tcPr>
            <w:tcW w:w="2658" w:type="dxa"/>
          </w:tcPr>
          <w:p w:rsidR="0019177E" w:rsidRDefault="0019177E" w:rsidP="00D05E98">
            <w:pPr>
              <w:jc w:val="center"/>
            </w:pPr>
            <w:r>
              <w:t>300,0</w:t>
            </w:r>
          </w:p>
        </w:tc>
        <w:tc>
          <w:tcPr>
            <w:tcW w:w="0" w:type="auto"/>
          </w:tcPr>
          <w:p w:rsidR="0019177E" w:rsidRDefault="0019177E" w:rsidP="00D05E98">
            <w:pPr>
              <w:jc w:val="center"/>
            </w:pPr>
            <w:r>
              <w:t>4200,0</w:t>
            </w:r>
          </w:p>
        </w:tc>
      </w:tr>
      <w:tr w:rsidR="0019177E" w:rsidTr="00D05E98">
        <w:trPr>
          <w:jc w:val="center"/>
        </w:trPr>
        <w:tc>
          <w:tcPr>
            <w:tcW w:w="0" w:type="auto"/>
          </w:tcPr>
          <w:p w:rsidR="0019177E" w:rsidRDefault="0019177E" w:rsidP="00D05E98">
            <w:pPr>
              <w:jc w:val="center"/>
            </w:pPr>
            <w:r>
              <w:t>2004</w:t>
            </w:r>
          </w:p>
        </w:tc>
        <w:tc>
          <w:tcPr>
            <w:tcW w:w="2658" w:type="dxa"/>
          </w:tcPr>
          <w:p w:rsidR="0019177E" w:rsidRDefault="0019177E" w:rsidP="00D05E98">
            <w:pPr>
              <w:jc w:val="center"/>
            </w:pPr>
            <w:r>
              <w:t>1900,0</w:t>
            </w:r>
          </w:p>
        </w:tc>
        <w:tc>
          <w:tcPr>
            <w:tcW w:w="2658" w:type="dxa"/>
          </w:tcPr>
          <w:p w:rsidR="0019177E" w:rsidRDefault="0019177E" w:rsidP="00D05E98">
            <w:pPr>
              <w:jc w:val="center"/>
            </w:pPr>
            <w:r>
              <w:t>500,0</w:t>
            </w:r>
          </w:p>
        </w:tc>
        <w:tc>
          <w:tcPr>
            <w:tcW w:w="2658" w:type="dxa"/>
          </w:tcPr>
          <w:p w:rsidR="0019177E" w:rsidRDefault="0019177E" w:rsidP="00D05E98">
            <w:pPr>
              <w:jc w:val="center"/>
            </w:pPr>
            <w:r>
              <w:t>400,0</w:t>
            </w:r>
          </w:p>
        </w:tc>
        <w:tc>
          <w:tcPr>
            <w:tcW w:w="0" w:type="auto"/>
          </w:tcPr>
          <w:p w:rsidR="0019177E" w:rsidRDefault="0019177E" w:rsidP="00D05E98">
            <w:pPr>
              <w:jc w:val="center"/>
            </w:pPr>
            <w:r>
              <w:t>2800,0</w:t>
            </w:r>
          </w:p>
        </w:tc>
      </w:tr>
      <w:tr w:rsidR="0019177E" w:rsidTr="00D05E98">
        <w:trPr>
          <w:jc w:val="center"/>
        </w:trPr>
        <w:tc>
          <w:tcPr>
            <w:tcW w:w="0" w:type="auto"/>
          </w:tcPr>
          <w:p w:rsidR="0019177E" w:rsidRDefault="0019177E" w:rsidP="00D05E98">
            <w:pPr>
              <w:jc w:val="center"/>
            </w:pPr>
            <w:r>
              <w:t>2005</w:t>
            </w:r>
          </w:p>
        </w:tc>
        <w:tc>
          <w:tcPr>
            <w:tcW w:w="2658" w:type="dxa"/>
          </w:tcPr>
          <w:p w:rsidR="0019177E" w:rsidRDefault="0019177E" w:rsidP="00D05E98">
            <w:pPr>
              <w:jc w:val="center"/>
            </w:pPr>
            <w:r>
              <w:t>2000,0</w:t>
            </w:r>
          </w:p>
        </w:tc>
        <w:tc>
          <w:tcPr>
            <w:tcW w:w="2658" w:type="dxa"/>
          </w:tcPr>
          <w:p w:rsidR="0019177E" w:rsidRDefault="0019177E" w:rsidP="00D05E98">
            <w:pPr>
              <w:jc w:val="center"/>
            </w:pPr>
            <w:r>
              <w:t>700,0</w:t>
            </w:r>
          </w:p>
        </w:tc>
        <w:tc>
          <w:tcPr>
            <w:tcW w:w="2658" w:type="dxa"/>
          </w:tcPr>
          <w:p w:rsidR="0019177E" w:rsidRDefault="0019177E" w:rsidP="00D05E98">
            <w:pPr>
              <w:jc w:val="center"/>
            </w:pPr>
            <w:r>
              <w:t>600,0</w:t>
            </w:r>
          </w:p>
        </w:tc>
        <w:tc>
          <w:tcPr>
            <w:tcW w:w="0" w:type="auto"/>
          </w:tcPr>
          <w:p w:rsidR="0019177E" w:rsidRDefault="0019177E" w:rsidP="00D05E98">
            <w:pPr>
              <w:jc w:val="center"/>
            </w:pPr>
            <w:r>
              <w:t>3300,0</w:t>
            </w:r>
          </w:p>
        </w:tc>
      </w:tr>
      <w:tr w:rsidR="0019177E" w:rsidTr="00D05E98">
        <w:trPr>
          <w:jc w:val="center"/>
        </w:trPr>
        <w:tc>
          <w:tcPr>
            <w:tcW w:w="0" w:type="auto"/>
          </w:tcPr>
          <w:p w:rsidR="0019177E" w:rsidRDefault="0019177E" w:rsidP="00D05E98">
            <w:pPr>
              <w:jc w:val="center"/>
            </w:pPr>
            <w:r>
              <w:t>2006</w:t>
            </w:r>
          </w:p>
        </w:tc>
        <w:tc>
          <w:tcPr>
            <w:tcW w:w="2658" w:type="dxa"/>
          </w:tcPr>
          <w:p w:rsidR="0019177E" w:rsidRDefault="0019177E" w:rsidP="00D05E98">
            <w:pPr>
              <w:jc w:val="center"/>
            </w:pPr>
            <w:r>
              <w:t>1400,0</w:t>
            </w:r>
          </w:p>
        </w:tc>
        <w:tc>
          <w:tcPr>
            <w:tcW w:w="2658" w:type="dxa"/>
          </w:tcPr>
          <w:p w:rsidR="0019177E" w:rsidRDefault="0019177E" w:rsidP="00D05E98">
            <w:pPr>
              <w:jc w:val="center"/>
            </w:pPr>
            <w:r>
              <w:t>400,0</w:t>
            </w:r>
          </w:p>
        </w:tc>
        <w:tc>
          <w:tcPr>
            <w:tcW w:w="2658" w:type="dxa"/>
          </w:tcPr>
          <w:p w:rsidR="0019177E" w:rsidRDefault="0019177E" w:rsidP="00D05E98">
            <w:pPr>
              <w:jc w:val="center"/>
            </w:pPr>
            <w:r>
              <w:t>500,0</w:t>
            </w:r>
          </w:p>
        </w:tc>
        <w:tc>
          <w:tcPr>
            <w:tcW w:w="0" w:type="auto"/>
          </w:tcPr>
          <w:p w:rsidR="0019177E" w:rsidRDefault="0019177E" w:rsidP="00D05E98">
            <w:pPr>
              <w:jc w:val="center"/>
            </w:pPr>
            <w:r>
              <w:t>2300,0</w:t>
            </w:r>
          </w:p>
        </w:tc>
      </w:tr>
      <w:tr w:rsidR="0019177E" w:rsidTr="00D05E98">
        <w:trPr>
          <w:jc w:val="center"/>
        </w:trPr>
        <w:tc>
          <w:tcPr>
            <w:tcW w:w="0" w:type="auto"/>
          </w:tcPr>
          <w:p w:rsidR="0019177E" w:rsidRDefault="0019177E" w:rsidP="00D05E98">
            <w:pPr>
              <w:jc w:val="center"/>
            </w:pPr>
            <w:r>
              <w:t>2007</w:t>
            </w:r>
          </w:p>
        </w:tc>
        <w:tc>
          <w:tcPr>
            <w:tcW w:w="2658" w:type="dxa"/>
          </w:tcPr>
          <w:p w:rsidR="0019177E" w:rsidRDefault="0019177E" w:rsidP="00D05E98">
            <w:pPr>
              <w:jc w:val="center"/>
            </w:pPr>
            <w:r>
              <w:t>600,0</w:t>
            </w:r>
          </w:p>
        </w:tc>
        <w:tc>
          <w:tcPr>
            <w:tcW w:w="2658" w:type="dxa"/>
          </w:tcPr>
          <w:p w:rsidR="0019177E" w:rsidRDefault="0019177E" w:rsidP="00D05E98">
            <w:pPr>
              <w:jc w:val="center"/>
            </w:pPr>
            <w:r>
              <w:t>100,0</w:t>
            </w:r>
          </w:p>
        </w:tc>
        <w:tc>
          <w:tcPr>
            <w:tcW w:w="2658" w:type="dxa"/>
          </w:tcPr>
          <w:p w:rsidR="0019177E" w:rsidRDefault="0019177E" w:rsidP="00D05E98">
            <w:pPr>
              <w:jc w:val="center"/>
            </w:pPr>
            <w:r>
              <w:t>–</w:t>
            </w:r>
          </w:p>
        </w:tc>
        <w:tc>
          <w:tcPr>
            <w:tcW w:w="0" w:type="auto"/>
          </w:tcPr>
          <w:p w:rsidR="0019177E" w:rsidRDefault="0019177E" w:rsidP="00D05E98">
            <w:pPr>
              <w:jc w:val="center"/>
            </w:pPr>
            <w:r>
              <w:t>700,0</w:t>
            </w:r>
          </w:p>
        </w:tc>
      </w:tr>
      <w:tr w:rsidR="0019177E" w:rsidTr="00D05E98">
        <w:trPr>
          <w:jc w:val="center"/>
        </w:trPr>
        <w:tc>
          <w:tcPr>
            <w:tcW w:w="0" w:type="auto"/>
          </w:tcPr>
          <w:p w:rsidR="0019177E" w:rsidRDefault="0019177E" w:rsidP="00D05E98">
            <w:pPr>
              <w:jc w:val="center"/>
            </w:pPr>
            <w:r>
              <w:t>2008</w:t>
            </w:r>
          </w:p>
        </w:tc>
        <w:tc>
          <w:tcPr>
            <w:tcW w:w="2658" w:type="dxa"/>
          </w:tcPr>
          <w:p w:rsidR="0019177E" w:rsidRDefault="0019177E" w:rsidP="00D05E98">
            <w:pPr>
              <w:jc w:val="center"/>
            </w:pPr>
            <w:r>
              <w:t>1200,0</w:t>
            </w:r>
          </w:p>
        </w:tc>
        <w:tc>
          <w:tcPr>
            <w:tcW w:w="2658" w:type="dxa"/>
          </w:tcPr>
          <w:p w:rsidR="0019177E" w:rsidRDefault="0019177E" w:rsidP="00D05E98">
            <w:pPr>
              <w:jc w:val="center"/>
            </w:pPr>
            <w:r>
              <w:t>600,0</w:t>
            </w:r>
          </w:p>
        </w:tc>
        <w:tc>
          <w:tcPr>
            <w:tcW w:w="2658" w:type="dxa"/>
          </w:tcPr>
          <w:p w:rsidR="0019177E" w:rsidRDefault="0019177E" w:rsidP="00D05E98">
            <w:pPr>
              <w:jc w:val="center"/>
            </w:pPr>
            <w:r>
              <w:t>100,0</w:t>
            </w:r>
          </w:p>
        </w:tc>
        <w:tc>
          <w:tcPr>
            <w:tcW w:w="0" w:type="auto"/>
          </w:tcPr>
          <w:p w:rsidR="0019177E" w:rsidRDefault="0019177E" w:rsidP="00D05E98">
            <w:pPr>
              <w:jc w:val="center"/>
            </w:pPr>
            <w:r>
              <w:t>1900,0</w:t>
            </w:r>
          </w:p>
        </w:tc>
      </w:tr>
      <w:tr w:rsidR="0019177E" w:rsidTr="00D05E98">
        <w:trPr>
          <w:jc w:val="center"/>
        </w:trPr>
        <w:tc>
          <w:tcPr>
            <w:tcW w:w="0" w:type="auto"/>
          </w:tcPr>
          <w:p w:rsidR="0019177E" w:rsidRDefault="0019177E" w:rsidP="00D05E98">
            <w:pPr>
              <w:jc w:val="center"/>
            </w:pPr>
            <w:r>
              <w:t>2009</w:t>
            </w:r>
          </w:p>
        </w:tc>
        <w:tc>
          <w:tcPr>
            <w:tcW w:w="2658" w:type="dxa"/>
          </w:tcPr>
          <w:p w:rsidR="0019177E" w:rsidRDefault="0019177E" w:rsidP="00D05E98">
            <w:pPr>
              <w:jc w:val="center"/>
            </w:pPr>
            <w:r>
              <w:t>900,0</w:t>
            </w:r>
          </w:p>
        </w:tc>
        <w:tc>
          <w:tcPr>
            <w:tcW w:w="2658" w:type="dxa"/>
          </w:tcPr>
          <w:p w:rsidR="0019177E" w:rsidRDefault="0019177E" w:rsidP="00D05E98">
            <w:pPr>
              <w:jc w:val="center"/>
            </w:pPr>
            <w:r>
              <w:t>900,0</w:t>
            </w:r>
          </w:p>
        </w:tc>
        <w:tc>
          <w:tcPr>
            <w:tcW w:w="2658" w:type="dxa"/>
          </w:tcPr>
          <w:p w:rsidR="0019177E" w:rsidRDefault="0019177E" w:rsidP="00D05E98">
            <w:pPr>
              <w:jc w:val="center"/>
            </w:pPr>
            <w:r>
              <w:t>100,0</w:t>
            </w:r>
          </w:p>
        </w:tc>
        <w:tc>
          <w:tcPr>
            <w:tcW w:w="0" w:type="auto"/>
          </w:tcPr>
          <w:p w:rsidR="0019177E" w:rsidRDefault="0019177E" w:rsidP="00D05E98">
            <w:pPr>
              <w:jc w:val="center"/>
            </w:pPr>
            <w:r>
              <w:t>1900,0</w:t>
            </w:r>
          </w:p>
        </w:tc>
      </w:tr>
      <w:bookmarkEnd w:id="13"/>
      <w:tr w:rsidR="0019177E" w:rsidTr="00D05E98">
        <w:trPr>
          <w:jc w:val="center"/>
        </w:trPr>
        <w:tc>
          <w:tcPr>
            <w:tcW w:w="0" w:type="auto"/>
          </w:tcPr>
          <w:p w:rsidR="0019177E" w:rsidRDefault="0019177E" w:rsidP="00D05E98">
            <w:pPr>
              <w:jc w:val="center"/>
            </w:pPr>
            <w:r>
              <w:t>Итого</w:t>
            </w:r>
          </w:p>
        </w:tc>
        <w:tc>
          <w:tcPr>
            <w:tcW w:w="2658" w:type="dxa"/>
          </w:tcPr>
          <w:p w:rsidR="0019177E" w:rsidRDefault="0019177E" w:rsidP="00D05E98">
            <w:pPr>
              <w:jc w:val="center"/>
            </w:pPr>
            <w:r>
              <w:t>16450,0</w:t>
            </w:r>
          </w:p>
        </w:tc>
        <w:tc>
          <w:tcPr>
            <w:tcW w:w="2658" w:type="dxa"/>
          </w:tcPr>
          <w:p w:rsidR="0019177E" w:rsidRDefault="0019177E" w:rsidP="00D05E98">
            <w:pPr>
              <w:jc w:val="center"/>
            </w:pPr>
            <w:r>
              <w:t>4200,0</w:t>
            </w:r>
          </w:p>
        </w:tc>
        <w:tc>
          <w:tcPr>
            <w:tcW w:w="2658" w:type="dxa"/>
          </w:tcPr>
          <w:p w:rsidR="0019177E" w:rsidRDefault="0019177E" w:rsidP="00D05E98">
            <w:pPr>
              <w:jc w:val="center"/>
            </w:pPr>
            <w:r>
              <w:t>2700,0</w:t>
            </w:r>
          </w:p>
        </w:tc>
        <w:tc>
          <w:tcPr>
            <w:tcW w:w="0" w:type="auto"/>
          </w:tcPr>
          <w:p w:rsidR="0019177E" w:rsidRDefault="0019177E" w:rsidP="00D05E98">
            <w:pPr>
              <w:jc w:val="center"/>
            </w:pPr>
            <w:r>
              <w:t>23350,0</w:t>
            </w:r>
          </w:p>
        </w:tc>
      </w:tr>
    </w:tbl>
    <w:p w:rsidR="0019177E" w:rsidRDefault="0019177E" w:rsidP="00A729BF">
      <w:pPr>
        <w:ind w:firstLine="397"/>
        <w:jc w:val="both"/>
        <w:rPr>
          <w:sz w:val="28"/>
          <w:highlight w:val="yellow"/>
        </w:rPr>
      </w:pPr>
      <w:r w:rsidRPr="0019177E">
        <w:rPr>
          <w:sz w:val="24"/>
          <w:szCs w:val="24"/>
        </w:rPr>
        <w:lastRenderedPageBreak/>
        <w:t>От числа всех изолированных штаммов возбудителя чумы 90% выделено от носителей и переносчиков в Северо-Приаральском автономном очаге чумы (таблица 2).</w:t>
      </w:r>
    </w:p>
    <w:p w:rsidR="00A1101C" w:rsidRPr="00170A68" w:rsidRDefault="00A1101C" w:rsidP="0019177E">
      <w:pPr>
        <w:ind w:firstLine="709"/>
        <w:jc w:val="right"/>
        <w:rPr>
          <w:i/>
          <w:sz w:val="24"/>
          <w:szCs w:val="24"/>
        </w:rPr>
      </w:pPr>
    </w:p>
    <w:p w:rsidR="0019177E" w:rsidRPr="00A729BF" w:rsidRDefault="0019177E" w:rsidP="0019177E">
      <w:pPr>
        <w:ind w:firstLine="709"/>
        <w:jc w:val="right"/>
        <w:rPr>
          <w:i/>
          <w:sz w:val="24"/>
          <w:szCs w:val="24"/>
        </w:rPr>
      </w:pPr>
      <w:r w:rsidRPr="00A729BF">
        <w:rPr>
          <w:i/>
          <w:sz w:val="24"/>
          <w:szCs w:val="24"/>
        </w:rPr>
        <w:t>Таблица 2</w:t>
      </w:r>
    </w:p>
    <w:p w:rsidR="0019177E" w:rsidRPr="00A729BF" w:rsidRDefault="0019177E" w:rsidP="0019177E">
      <w:pPr>
        <w:jc w:val="center"/>
        <w:rPr>
          <w:i/>
          <w:sz w:val="24"/>
          <w:szCs w:val="24"/>
        </w:rPr>
      </w:pPr>
      <w:r w:rsidRPr="00A729BF">
        <w:rPr>
          <w:i/>
          <w:sz w:val="24"/>
          <w:szCs w:val="24"/>
        </w:rPr>
        <w:t>Количество штаммов чумного микроба, изолированных от носителей и переносчиков</w:t>
      </w:r>
    </w:p>
    <w:p w:rsidR="0019177E" w:rsidRDefault="0019177E" w:rsidP="0019177E">
      <w:pPr>
        <w:ind w:firstLine="709"/>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98"/>
        <w:gridCol w:w="2599"/>
        <w:gridCol w:w="2599"/>
        <w:gridCol w:w="958"/>
      </w:tblGrid>
      <w:tr w:rsidR="0019177E" w:rsidTr="00D05E98">
        <w:tc>
          <w:tcPr>
            <w:tcW w:w="817" w:type="dxa"/>
            <w:vAlign w:val="center"/>
          </w:tcPr>
          <w:p w:rsidR="0019177E" w:rsidRDefault="0019177E" w:rsidP="00D05E98">
            <w:pPr>
              <w:jc w:val="center"/>
            </w:pPr>
            <w:r>
              <w:t>Годы</w:t>
            </w:r>
          </w:p>
        </w:tc>
        <w:tc>
          <w:tcPr>
            <w:tcW w:w="2598" w:type="dxa"/>
            <w:vAlign w:val="center"/>
          </w:tcPr>
          <w:p w:rsidR="0019177E" w:rsidRDefault="0019177E" w:rsidP="00D05E98">
            <w:pPr>
              <w:jc w:val="center"/>
            </w:pPr>
            <w:r>
              <w:t xml:space="preserve">Северное Приаралье </w:t>
            </w:r>
          </w:p>
        </w:tc>
        <w:tc>
          <w:tcPr>
            <w:tcW w:w="2599" w:type="dxa"/>
            <w:vAlign w:val="center"/>
          </w:tcPr>
          <w:p w:rsidR="0019177E" w:rsidRDefault="0019177E" w:rsidP="00D05E98">
            <w:pPr>
              <w:jc w:val="center"/>
            </w:pPr>
            <w:r>
              <w:t xml:space="preserve">Приаральские Каракумы </w:t>
            </w:r>
          </w:p>
        </w:tc>
        <w:tc>
          <w:tcPr>
            <w:tcW w:w="2599" w:type="dxa"/>
            <w:vAlign w:val="center"/>
          </w:tcPr>
          <w:p w:rsidR="0019177E" w:rsidRDefault="0019177E" w:rsidP="00D05E98">
            <w:pPr>
              <w:jc w:val="center"/>
            </w:pPr>
            <w:r>
              <w:t>Северный Устюрт</w:t>
            </w:r>
          </w:p>
        </w:tc>
        <w:tc>
          <w:tcPr>
            <w:tcW w:w="958" w:type="dxa"/>
            <w:vAlign w:val="center"/>
          </w:tcPr>
          <w:p w:rsidR="0019177E" w:rsidRDefault="0019177E" w:rsidP="00D05E98">
            <w:pPr>
              <w:jc w:val="center"/>
            </w:pPr>
            <w:r>
              <w:t>Всего</w:t>
            </w:r>
          </w:p>
        </w:tc>
      </w:tr>
      <w:tr w:rsidR="0019177E" w:rsidTr="00D05E98">
        <w:tc>
          <w:tcPr>
            <w:tcW w:w="817" w:type="dxa"/>
          </w:tcPr>
          <w:p w:rsidR="0019177E" w:rsidRDefault="0019177E" w:rsidP="00D05E98">
            <w:pPr>
              <w:jc w:val="center"/>
            </w:pPr>
            <w:r>
              <w:t>2000</w:t>
            </w:r>
          </w:p>
        </w:tc>
        <w:tc>
          <w:tcPr>
            <w:tcW w:w="2598" w:type="dxa"/>
          </w:tcPr>
          <w:p w:rsidR="0019177E" w:rsidRDefault="0019177E" w:rsidP="00D05E98">
            <w:pPr>
              <w:jc w:val="center"/>
            </w:pPr>
            <w:r>
              <w:t>10</w:t>
            </w:r>
          </w:p>
        </w:tc>
        <w:tc>
          <w:tcPr>
            <w:tcW w:w="2599" w:type="dxa"/>
          </w:tcPr>
          <w:p w:rsidR="0019177E" w:rsidRDefault="0019177E" w:rsidP="00D05E98">
            <w:pPr>
              <w:jc w:val="center"/>
            </w:pPr>
            <w:r>
              <w:t>–</w:t>
            </w:r>
          </w:p>
        </w:tc>
        <w:tc>
          <w:tcPr>
            <w:tcW w:w="2599" w:type="dxa"/>
          </w:tcPr>
          <w:p w:rsidR="0019177E" w:rsidRDefault="0019177E" w:rsidP="00D05E98">
            <w:pPr>
              <w:jc w:val="center"/>
            </w:pPr>
            <w:r>
              <w:t>5</w:t>
            </w:r>
          </w:p>
        </w:tc>
        <w:tc>
          <w:tcPr>
            <w:tcW w:w="958" w:type="dxa"/>
          </w:tcPr>
          <w:p w:rsidR="0019177E" w:rsidRDefault="0019177E" w:rsidP="00D05E98">
            <w:pPr>
              <w:jc w:val="center"/>
            </w:pPr>
            <w:r>
              <w:t>15</w:t>
            </w:r>
          </w:p>
        </w:tc>
      </w:tr>
      <w:tr w:rsidR="0019177E" w:rsidTr="00D05E98">
        <w:tc>
          <w:tcPr>
            <w:tcW w:w="817" w:type="dxa"/>
          </w:tcPr>
          <w:p w:rsidR="0019177E" w:rsidRDefault="0019177E" w:rsidP="00D05E98">
            <w:pPr>
              <w:jc w:val="center"/>
            </w:pPr>
            <w:r>
              <w:t>2001</w:t>
            </w:r>
          </w:p>
        </w:tc>
        <w:tc>
          <w:tcPr>
            <w:tcW w:w="2598" w:type="dxa"/>
          </w:tcPr>
          <w:p w:rsidR="0019177E" w:rsidRDefault="0019177E" w:rsidP="00D05E98">
            <w:pPr>
              <w:jc w:val="center"/>
            </w:pPr>
            <w:r>
              <w:t>26</w:t>
            </w:r>
          </w:p>
        </w:tc>
        <w:tc>
          <w:tcPr>
            <w:tcW w:w="2599" w:type="dxa"/>
          </w:tcPr>
          <w:p w:rsidR="0019177E" w:rsidRDefault="0019177E" w:rsidP="00D05E98">
            <w:pPr>
              <w:jc w:val="center"/>
            </w:pPr>
            <w:r>
              <w:t>–</w:t>
            </w:r>
          </w:p>
        </w:tc>
        <w:tc>
          <w:tcPr>
            <w:tcW w:w="2599" w:type="dxa"/>
          </w:tcPr>
          <w:p w:rsidR="0019177E" w:rsidRDefault="0019177E" w:rsidP="00D05E98">
            <w:pPr>
              <w:jc w:val="center"/>
            </w:pPr>
            <w:r>
              <w:t>2</w:t>
            </w:r>
          </w:p>
        </w:tc>
        <w:tc>
          <w:tcPr>
            <w:tcW w:w="958" w:type="dxa"/>
          </w:tcPr>
          <w:p w:rsidR="0019177E" w:rsidRDefault="0019177E" w:rsidP="00D05E98">
            <w:pPr>
              <w:jc w:val="center"/>
            </w:pPr>
            <w:r>
              <w:t>28</w:t>
            </w:r>
          </w:p>
        </w:tc>
      </w:tr>
      <w:tr w:rsidR="0019177E" w:rsidTr="00D05E98">
        <w:tc>
          <w:tcPr>
            <w:tcW w:w="817" w:type="dxa"/>
          </w:tcPr>
          <w:p w:rsidR="0019177E" w:rsidRDefault="0019177E" w:rsidP="00D05E98">
            <w:pPr>
              <w:jc w:val="center"/>
            </w:pPr>
            <w:r>
              <w:t>2002</w:t>
            </w:r>
          </w:p>
        </w:tc>
        <w:tc>
          <w:tcPr>
            <w:tcW w:w="2598" w:type="dxa"/>
          </w:tcPr>
          <w:p w:rsidR="0019177E" w:rsidRDefault="0019177E" w:rsidP="00D05E98">
            <w:pPr>
              <w:jc w:val="center"/>
            </w:pPr>
            <w:r>
              <w:t>86</w:t>
            </w:r>
          </w:p>
        </w:tc>
        <w:tc>
          <w:tcPr>
            <w:tcW w:w="2599" w:type="dxa"/>
          </w:tcPr>
          <w:p w:rsidR="0019177E" w:rsidRDefault="0019177E" w:rsidP="00D05E98">
            <w:pPr>
              <w:jc w:val="center"/>
            </w:pPr>
            <w:r>
              <w:t>6</w:t>
            </w:r>
          </w:p>
        </w:tc>
        <w:tc>
          <w:tcPr>
            <w:tcW w:w="2599" w:type="dxa"/>
          </w:tcPr>
          <w:p w:rsidR="0019177E" w:rsidRDefault="0019177E" w:rsidP="00D05E98">
            <w:pPr>
              <w:jc w:val="center"/>
            </w:pPr>
            <w:r>
              <w:t>–</w:t>
            </w:r>
          </w:p>
        </w:tc>
        <w:tc>
          <w:tcPr>
            <w:tcW w:w="958" w:type="dxa"/>
          </w:tcPr>
          <w:p w:rsidR="0019177E" w:rsidRDefault="0019177E" w:rsidP="00D05E98">
            <w:pPr>
              <w:jc w:val="center"/>
            </w:pPr>
            <w:r>
              <w:t>92</w:t>
            </w:r>
          </w:p>
        </w:tc>
      </w:tr>
      <w:tr w:rsidR="0019177E" w:rsidTr="00D05E98">
        <w:tc>
          <w:tcPr>
            <w:tcW w:w="817" w:type="dxa"/>
          </w:tcPr>
          <w:p w:rsidR="0019177E" w:rsidRDefault="0019177E" w:rsidP="00D05E98">
            <w:pPr>
              <w:jc w:val="center"/>
            </w:pPr>
            <w:r>
              <w:t>2003</w:t>
            </w:r>
          </w:p>
        </w:tc>
        <w:tc>
          <w:tcPr>
            <w:tcW w:w="2598" w:type="dxa"/>
          </w:tcPr>
          <w:p w:rsidR="0019177E" w:rsidRDefault="0019177E" w:rsidP="00D05E98">
            <w:pPr>
              <w:jc w:val="center"/>
            </w:pPr>
            <w:r>
              <w:t>36</w:t>
            </w:r>
          </w:p>
        </w:tc>
        <w:tc>
          <w:tcPr>
            <w:tcW w:w="2599" w:type="dxa"/>
          </w:tcPr>
          <w:p w:rsidR="0019177E" w:rsidRDefault="0019177E" w:rsidP="00D05E98">
            <w:pPr>
              <w:jc w:val="center"/>
            </w:pPr>
            <w:r>
              <w:t>1</w:t>
            </w:r>
          </w:p>
        </w:tc>
        <w:tc>
          <w:tcPr>
            <w:tcW w:w="2599" w:type="dxa"/>
          </w:tcPr>
          <w:p w:rsidR="0019177E" w:rsidRDefault="0019177E" w:rsidP="00D05E98">
            <w:pPr>
              <w:jc w:val="center"/>
            </w:pPr>
            <w:r>
              <w:t>4</w:t>
            </w:r>
          </w:p>
        </w:tc>
        <w:tc>
          <w:tcPr>
            <w:tcW w:w="958" w:type="dxa"/>
          </w:tcPr>
          <w:p w:rsidR="0019177E" w:rsidRDefault="0019177E" w:rsidP="00D05E98">
            <w:pPr>
              <w:jc w:val="center"/>
            </w:pPr>
            <w:r>
              <w:t>41</w:t>
            </w:r>
          </w:p>
        </w:tc>
      </w:tr>
      <w:tr w:rsidR="0019177E" w:rsidTr="00D05E98">
        <w:tc>
          <w:tcPr>
            <w:tcW w:w="817" w:type="dxa"/>
          </w:tcPr>
          <w:p w:rsidR="0019177E" w:rsidRDefault="0019177E" w:rsidP="00D05E98">
            <w:pPr>
              <w:jc w:val="center"/>
            </w:pPr>
            <w:r>
              <w:t>2004</w:t>
            </w:r>
          </w:p>
        </w:tc>
        <w:tc>
          <w:tcPr>
            <w:tcW w:w="2598" w:type="dxa"/>
          </w:tcPr>
          <w:p w:rsidR="0019177E" w:rsidRDefault="0019177E" w:rsidP="00D05E98">
            <w:pPr>
              <w:jc w:val="center"/>
            </w:pPr>
            <w:r>
              <w:t>20</w:t>
            </w:r>
          </w:p>
        </w:tc>
        <w:tc>
          <w:tcPr>
            <w:tcW w:w="2599" w:type="dxa"/>
          </w:tcPr>
          <w:p w:rsidR="0019177E" w:rsidRDefault="0019177E" w:rsidP="00D05E98">
            <w:pPr>
              <w:jc w:val="center"/>
            </w:pPr>
            <w:r>
              <w:t>–</w:t>
            </w:r>
          </w:p>
        </w:tc>
        <w:tc>
          <w:tcPr>
            <w:tcW w:w="2599" w:type="dxa"/>
          </w:tcPr>
          <w:p w:rsidR="0019177E" w:rsidRDefault="0019177E" w:rsidP="00D05E98">
            <w:pPr>
              <w:jc w:val="center"/>
            </w:pPr>
            <w:r>
              <w:t>5</w:t>
            </w:r>
          </w:p>
        </w:tc>
        <w:tc>
          <w:tcPr>
            <w:tcW w:w="958" w:type="dxa"/>
          </w:tcPr>
          <w:p w:rsidR="0019177E" w:rsidRDefault="0019177E" w:rsidP="00D05E98">
            <w:pPr>
              <w:jc w:val="center"/>
            </w:pPr>
            <w:r>
              <w:t>25</w:t>
            </w:r>
          </w:p>
        </w:tc>
      </w:tr>
      <w:tr w:rsidR="0019177E" w:rsidTr="00D05E98">
        <w:tc>
          <w:tcPr>
            <w:tcW w:w="817" w:type="dxa"/>
          </w:tcPr>
          <w:p w:rsidR="0019177E" w:rsidRDefault="0019177E" w:rsidP="00D05E98">
            <w:pPr>
              <w:jc w:val="center"/>
            </w:pPr>
            <w:r>
              <w:t>2005</w:t>
            </w:r>
          </w:p>
        </w:tc>
        <w:tc>
          <w:tcPr>
            <w:tcW w:w="2598" w:type="dxa"/>
          </w:tcPr>
          <w:p w:rsidR="0019177E" w:rsidRDefault="0019177E" w:rsidP="00D05E98">
            <w:pPr>
              <w:jc w:val="center"/>
            </w:pPr>
            <w:r>
              <w:t>32</w:t>
            </w:r>
          </w:p>
        </w:tc>
        <w:tc>
          <w:tcPr>
            <w:tcW w:w="2599" w:type="dxa"/>
          </w:tcPr>
          <w:p w:rsidR="0019177E" w:rsidRDefault="0019177E" w:rsidP="00D05E98">
            <w:pPr>
              <w:jc w:val="center"/>
            </w:pPr>
            <w:r>
              <w:t>–</w:t>
            </w:r>
          </w:p>
        </w:tc>
        <w:tc>
          <w:tcPr>
            <w:tcW w:w="2599" w:type="dxa"/>
          </w:tcPr>
          <w:p w:rsidR="0019177E" w:rsidRDefault="0019177E" w:rsidP="00D05E98">
            <w:pPr>
              <w:jc w:val="center"/>
            </w:pPr>
            <w:r>
              <w:t>–</w:t>
            </w:r>
          </w:p>
        </w:tc>
        <w:tc>
          <w:tcPr>
            <w:tcW w:w="958" w:type="dxa"/>
          </w:tcPr>
          <w:p w:rsidR="0019177E" w:rsidRDefault="0019177E" w:rsidP="00D05E98">
            <w:pPr>
              <w:jc w:val="center"/>
            </w:pPr>
            <w:r>
              <w:t>32</w:t>
            </w:r>
          </w:p>
        </w:tc>
      </w:tr>
      <w:tr w:rsidR="0019177E" w:rsidTr="00D05E98">
        <w:tc>
          <w:tcPr>
            <w:tcW w:w="817" w:type="dxa"/>
          </w:tcPr>
          <w:p w:rsidR="0019177E" w:rsidRDefault="0019177E" w:rsidP="00D05E98">
            <w:pPr>
              <w:jc w:val="center"/>
            </w:pPr>
            <w:r>
              <w:t>2006</w:t>
            </w:r>
          </w:p>
        </w:tc>
        <w:tc>
          <w:tcPr>
            <w:tcW w:w="2598" w:type="dxa"/>
          </w:tcPr>
          <w:p w:rsidR="0019177E" w:rsidRDefault="0019177E" w:rsidP="00D05E98">
            <w:pPr>
              <w:jc w:val="center"/>
            </w:pPr>
            <w:r>
              <w:t>4</w:t>
            </w:r>
          </w:p>
        </w:tc>
        <w:tc>
          <w:tcPr>
            <w:tcW w:w="2599" w:type="dxa"/>
          </w:tcPr>
          <w:p w:rsidR="0019177E" w:rsidRDefault="0019177E" w:rsidP="00D05E98">
            <w:pPr>
              <w:jc w:val="center"/>
            </w:pPr>
            <w:r>
              <w:t>–</w:t>
            </w:r>
          </w:p>
        </w:tc>
        <w:tc>
          <w:tcPr>
            <w:tcW w:w="2599" w:type="dxa"/>
          </w:tcPr>
          <w:p w:rsidR="0019177E" w:rsidRDefault="0019177E" w:rsidP="00D05E98">
            <w:pPr>
              <w:jc w:val="center"/>
            </w:pPr>
            <w:r>
              <w:t>–</w:t>
            </w:r>
          </w:p>
        </w:tc>
        <w:tc>
          <w:tcPr>
            <w:tcW w:w="958" w:type="dxa"/>
          </w:tcPr>
          <w:p w:rsidR="0019177E" w:rsidRDefault="0019177E" w:rsidP="00D05E98">
            <w:pPr>
              <w:jc w:val="center"/>
            </w:pPr>
            <w:r>
              <w:t>4</w:t>
            </w:r>
          </w:p>
        </w:tc>
      </w:tr>
      <w:tr w:rsidR="0019177E" w:rsidTr="00D05E98">
        <w:tc>
          <w:tcPr>
            <w:tcW w:w="817" w:type="dxa"/>
          </w:tcPr>
          <w:p w:rsidR="0019177E" w:rsidRDefault="0019177E" w:rsidP="00D05E98">
            <w:pPr>
              <w:jc w:val="center"/>
            </w:pPr>
            <w:r>
              <w:t>2007</w:t>
            </w:r>
          </w:p>
        </w:tc>
        <w:tc>
          <w:tcPr>
            <w:tcW w:w="2598" w:type="dxa"/>
          </w:tcPr>
          <w:p w:rsidR="0019177E" w:rsidRDefault="0019177E" w:rsidP="00D05E98">
            <w:pPr>
              <w:jc w:val="center"/>
            </w:pPr>
            <w:r>
              <w:t>–</w:t>
            </w:r>
          </w:p>
        </w:tc>
        <w:tc>
          <w:tcPr>
            <w:tcW w:w="2599" w:type="dxa"/>
          </w:tcPr>
          <w:p w:rsidR="0019177E" w:rsidRDefault="0019177E" w:rsidP="00D05E98">
            <w:pPr>
              <w:jc w:val="center"/>
            </w:pPr>
            <w:r>
              <w:t>–</w:t>
            </w:r>
          </w:p>
        </w:tc>
        <w:tc>
          <w:tcPr>
            <w:tcW w:w="2599" w:type="dxa"/>
          </w:tcPr>
          <w:p w:rsidR="0019177E" w:rsidRDefault="0019177E" w:rsidP="00D05E98">
            <w:pPr>
              <w:jc w:val="center"/>
            </w:pPr>
            <w:r>
              <w:t>–</w:t>
            </w:r>
          </w:p>
        </w:tc>
        <w:tc>
          <w:tcPr>
            <w:tcW w:w="958" w:type="dxa"/>
          </w:tcPr>
          <w:p w:rsidR="0019177E" w:rsidRDefault="0019177E" w:rsidP="00D05E98">
            <w:pPr>
              <w:jc w:val="center"/>
            </w:pPr>
            <w:r>
              <w:t>–</w:t>
            </w:r>
          </w:p>
        </w:tc>
      </w:tr>
      <w:tr w:rsidR="0019177E" w:rsidTr="00D05E98">
        <w:tc>
          <w:tcPr>
            <w:tcW w:w="817" w:type="dxa"/>
          </w:tcPr>
          <w:p w:rsidR="0019177E" w:rsidRDefault="0019177E" w:rsidP="00D05E98">
            <w:pPr>
              <w:jc w:val="center"/>
            </w:pPr>
            <w:r>
              <w:t>2008</w:t>
            </w:r>
          </w:p>
        </w:tc>
        <w:tc>
          <w:tcPr>
            <w:tcW w:w="2598" w:type="dxa"/>
          </w:tcPr>
          <w:p w:rsidR="0019177E" w:rsidRDefault="0019177E" w:rsidP="00D05E98">
            <w:pPr>
              <w:jc w:val="center"/>
            </w:pPr>
            <w:r>
              <w:t>4</w:t>
            </w:r>
          </w:p>
        </w:tc>
        <w:tc>
          <w:tcPr>
            <w:tcW w:w="2599" w:type="dxa"/>
          </w:tcPr>
          <w:p w:rsidR="0019177E" w:rsidRDefault="0019177E" w:rsidP="00D05E98">
            <w:pPr>
              <w:jc w:val="center"/>
            </w:pPr>
            <w:r>
              <w:t>–</w:t>
            </w:r>
          </w:p>
        </w:tc>
        <w:tc>
          <w:tcPr>
            <w:tcW w:w="2599" w:type="dxa"/>
          </w:tcPr>
          <w:p w:rsidR="0019177E" w:rsidRDefault="0019177E" w:rsidP="00D05E98">
            <w:pPr>
              <w:jc w:val="center"/>
            </w:pPr>
            <w:r>
              <w:t>–</w:t>
            </w:r>
          </w:p>
        </w:tc>
        <w:tc>
          <w:tcPr>
            <w:tcW w:w="958" w:type="dxa"/>
          </w:tcPr>
          <w:p w:rsidR="0019177E" w:rsidRDefault="0019177E" w:rsidP="00D05E98">
            <w:pPr>
              <w:jc w:val="center"/>
            </w:pPr>
            <w:r>
              <w:t>4</w:t>
            </w:r>
          </w:p>
        </w:tc>
      </w:tr>
      <w:tr w:rsidR="0019177E" w:rsidTr="00D05E98">
        <w:tc>
          <w:tcPr>
            <w:tcW w:w="817" w:type="dxa"/>
          </w:tcPr>
          <w:p w:rsidR="0019177E" w:rsidRDefault="0019177E" w:rsidP="00D05E98">
            <w:pPr>
              <w:jc w:val="center"/>
            </w:pPr>
            <w:r>
              <w:t>2009</w:t>
            </w:r>
          </w:p>
        </w:tc>
        <w:tc>
          <w:tcPr>
            <w:tcW w:w="2598" w:type="dxa"/>
          </w:tcPr>
          <w:p w:rsidR="0019177E" w:rsidRDefault="0019177E" w:rsidP="00D05E98">
            <w:pPr>
              <w:jc w:val="center"/>
            </w:pPr>
            <w:r>
              <w:t>–</w:t>
            </w:r>
          </w:p>
        </w:tc>
        <w:tc>
          <w:tcPr>
            <w:tcW w:w="2599" w:type="dxa"/>
          </w:tcPr>
          <w:p w:rsidR="0019177E" w:rsidRDefault="0019177E" w:rsidP="00D05E98">
            <w:pPr>
              <w:jc w:val="center"/>
            </w:pPr>
            <w:r>
              <w:t>–</w:t>
            </w:r>
          </w:p>
        </w:tc>
        <w:tc>
          <w:tcPr>
            <w:tcW w:w="2599" w:type="dxa"/>
          </w:tcPr>
          <w:p w:rsidR="0019177E" w:rsidRDefault="0019177E" w:rsidP="00D05E98">
            <w:pPr>
              <w:jc w:val="center"/>
            </w:pPr>
            <w:r>
              <w:t>1</w:t>
            </w:r>
          </w:p>
        </w:tc>
        <w:tc>
          <w:tcPr>
            <w:tcW w:w="958" w:type="dxa"/>
          </w:tcPr>
          <w:p w:rsidR="0019177E" w:rsidRDefault="0019177E" w:rsidP="00D05E98">
            <w:pPr>
              <w:jc w:val="center"/>
            </w:pPr>
            <w:r>
              <w:t>1</w:t>
            </w:r>
          </w:p>
        </w:tc>
      </w:tr>
      <w:tr w:rsidR="0019177E" w:rsidTr="00D05E98">
        <w:tc>
          <w:tcPr>
            <w:tcW w:w="817" w:type="dxa"/>
          </w:tcPr>
          <w:p w:rsidR="0019177E" w:rsidRDefault="0019177E" w:rsidP="00D05E98">
            <w:pPr>
              <w:jc w:val="right"/>
            </w:pPr>
            <w:r>
              <w:t>Итого:</w:t>
            </w:r>
          </w:p>
        </w:tc>
        <w:tc>
          <w:tcPr>
            <w:tcW w:w="2598" w:type="dxa"/>
          </w:tcPr>
          <w:p w:rsidR="0019177E" w:rsidRDefault="0019177E" w:rsidP="00D05E98">
            <w:pPr>
              <w:jc w:val="center"/>
            </w:pPr>
            <w:r>
              <w:t>218</w:t>
            </w:r>
          </w:p>
        </w:tc>
        <w:tc>
          <w:tcPr>
            <w:tcW w:w="2599" w:type="dxa"/>
          </w:tcPr>
          <w:p w:rsidR="0019177E" w:rsidRDefault="0019177E" w:rsidP="00D05E98">
            <w:pPr>
              <w:jc w:val="center"/>
            </w:pPr>
            <w:r>
              <w:t>7</w:t>
            </w:r>
          </w:p>
        </w:tc>
        <w:tc>
          <w:tcPr>
            <w:tcW w:w="2599" w:type="dxa"/>
          </w:tcPr>
          <w:p w:rsidR="0019177E" w:rsidRDefault="0019177E" w:rsidP="00D05E98">
            <w:pPr>
              <w:jc w:val="center"/>
            </w:pPr>
            <w:r>
              <w:t>17</w:t>
            </w:r>
          </w:p>
        </w:tc>
        <w:tc>
          <w:tcPr>
            <w:tcW w:w="958" w:type="dxa"/>
          </w:tcPr>
          <w:p w:rsidR="0019177E" w:rsidRDefault="0019177E" w:rsidP="00D05E98">
            <w:pPr>
              <w:jc w:val="center"/>
            </w:pPr>
            <w:r>
              <w:t>242</w:t>
            </w:r>
          </w:p>
        </w:tc>
      </w:tr>
    </w:tbl>
    <w:p w:rsidR="0019177E" w:rsidRDefault="0019177E" w:rsidP="0019177E">
      <w:pPr>
        <w:ind w:firstLine="709"/>
        <w:jc w:val="center"/>
      </w:pPr>
    </w:p>
    <w:p w:rsidR="0019177E" w:rsidRPr="0019177E" w:rsidRDefault="0019177E" w:rsidP="0019177E">
      <w:pPr>
        <w:ind w:firstLine="397"/>
        <w:jc w:val="both"/>
        <w:rPr>
          <w:sz w:val="24"/>
          <w:szCs w:val="24"/>
        </w:rPr>
      </w:pPr>
      <w:r w:rsidRPr="0019177E">
        <w:rPr>
          <w:sz w:val="24"/>
          <w:szCs w:val="24"/>
        </w:rPr>
        <w:t>Морфологические свойства всех выделенных штаммов чумного микроба и их пит</w:t>
      </w:r>
      <w:r w:rsidRPr="0019177E">
        <w:rPr>
          <w:sz w:val="24"/>
          <w:szCs w:val="24"/>
        </w:rPr>
        <w:t>а</w:t>
      </w:r>
      <w:r w:rsidRPr="0019177E">
        <w:rPr>
          <w:sz w:val="24"/>
          <w:szCs w:val="24"/>
        </w:rPr>
        <w:t>тельная потребность в незаменимых аминокислотах при 28º</w:t>
      </w:r>
      <w:r w:rsidRPr="0019177E">
        <w:rPr>
          <w:sz w:val="24"/>
          <w:szCs w:val="24"/>
          <w:lang w:val="en-US"/>
        </w:rPr>
        <w:t>C</w:t>
      </w:r>
      <w:r w:rsidRPr="0019177E">
        <w:rPr>
          <w:sz w:val="24"/>
          <w:szCs w:val="24"/>
          <w:vertAlign w:val="superscript"/>
        </w:rPr>
        <w:t xml:space="preserve"> </w:t>
      </w:r>
      <w:r w:rsidRPr="0019177E">
        <w:rPr>
          <w:sz w:val="24"/>
          <w:szCs w:val="24"/>
        </w:rPr>
        <w:t>были</w:t>
      </w:r>
      <w:r w:rsidRPr="0019177E">
        <w:rPr>
          <w:sz w:val="24"/>
          <w:szCs w:val="24"/>
          <w:vertAlign w:val="superscript"/>
        </w:rPr>
        <w:t xml:space="preserve"> </w:t>
      </w:r>
      <w:r w:rsidRPr="0019177E">
        <w:rPr>
          <w:sz w:val="24"/>
          <w:szCs w:val="24"/>
        </w:rPr>
        <w:t>стабильными. Все штаммы содержали видовой капсульный антиген (</w:t>
      </w:r>
      <w:r w:rsidRPr="0019177E">
        <w:rPr>
          <w:sz w:val="24"/>
          <w:szCs w:val="24"/>
          <w:lang w:val="en-US"/>
        </w:rPr>
        <w:t>FI</w:t>
      </w:r>
      <w:r w:rsidRPr="0019177E">
        <w:rPr>
          <w:sz w:val="24"/>
          <w:szCs w:val="24"/>
        </w:rPr>
        <w:t xml:space="preserve">), который определялся в реакциях непрямой геммаглютинации (РНГА) в титрах 1:32 - 1:250 тыс. м. к. </w:t>
      </w:r>
    </w:p>
    <w:p w:rsidR="0019177E" w:rsidRPr="0019177E" w:rsidRDefault="0019177E" w:rsidP="0019177E">
      <w:pPr>
        <w:ind w:firstLine="397"/>
        <w:jc w:val="both"/>
        <w:rPr>
          <w:sz w:val="24"/>
          <w:szCs w:val="24"/>
        </w:rPr>
      </w:pPr>
      <w:r w:rsidRPr="0019177E">
        <w:rPr>
          <w:sz w:val="24"/>
          <w:szCs w:val="24"/>
        </w:rPr>
        <w:t>Биохимические свойства штаммов также были типичными. Исключение составили два штамма, изолированные в Устюртском автономном очаге чумы. Один из них выделен в 2003 г. от большой песчанки, добытой в секторе 2034006924. Особенностью штамма яв</w:t>
      </w:r>
      <w:r w:rsidRPr="0019177E">
        <w:rPr>
          <w:sz w:val="24"/>
          <w:szCs w:val="24"/>
        </w:rPr>
        <w:t>и</w:t>
      </w:r>
      <w:r w:rsidRPr="0019177E">
        <w:rPr>
          <w:sz w:val="24"/>
          <w:szCs w:val="24"/>
        </w:rPr>
        <w:t>лась способность ферментировать сахарозу. Второй штамм обладал способностью фе</w:t>
      </w:r>
      <w:r w:rsidRPr="0019177E">
        <w:rPr>
          <w:sz w:val="24"/>
          <w:szCs w:val="24"/>
        </w:rPr>
        <w:t>р</w:t>
      </w:r>
      <w:r w:rsidRPr="0019177E">
        <w:rPr>
          <w:sz w:val="24"/>
          <w:szCs w:val="24"/>
        </w:rPr>
        <w:t xml:space="preserve">ментировать рамнозу через 48 часов инкубации, и был изолирован через биопробу от большой песчанки, добытой в секторе 2034009222 в 2009 г. </w:t>
      </w:r>
    </w:p>
    <w:p w:rsidR="0019177E" w:rsidRPr="0019177E" w:rsidRDefault="0019177E" w:rsidP="0019177E">
      <w:pPr>
        <w:pStyle w:val="aa"/>
        <w:spacing w:after="0"/>
        <w:ind w:left="0" w:firstLine="397"/>
        <w:rPr>
          <w:sz w:val="24"/>
          <w:szCs w:val="24"/>
        </w:rPr>
      </w:pPr>
      <w:r w:rsidRPr="0019177E">
        <w:rPr>
          <w:sz w:val="24"/>
          <w:szCs w:val="24"/>
        </w:rPr>
        <w:t>Чувствительность изолированных штаммов к антибиотикам была типичной. Все они в 75% случаев были высокочувствительны к стрептомицину (МИК – 0,78 мкг/мл), тетр</w:t>
      </w:r>
      <w:r w:rsidRPr="0019177E">
        <w:rPr>
          <w:sz w:val="24"/>
          <w:szCs w:val="24"/>
        </w:rPr>
        <w:t>а</w:t>
      </w:r>
      <w:r w:rsidRPr="0019177E">
        <w:rPr>
          <w:sz w:val="24"/>
          <w:szCs w:val="24"/>
        </w:rPr>
        <w:t xml:space="preserve">циклину (МИК – 0,78 мкг/мл), левомицетину (МИК – 0,78 мкг/мл). </w:t>
      </w:r>
    </w:p>
    <w:p w:rsidR="0019177E" w:rsidRPr="0019177E" w:rsidRDefault="0019177E" w:rsidP="0019177E">
      <w:pPr>
        <w:ind w:firstLine="397"/>
        <w:jc w:val="both"/>
        <w:rPr>
          <w:sz w:val="24"/>
          <w:szCs w:val="24"/>
        </w:rPr>
      </w:pPr>
      <w:r w:rsidRPr="0019177E">
        <w:rPr>
          <w:sz w:val="24"/>
          <w:szCs w:val="24"/>
        </w:rPr>
        <w:t>Вирулентность для лабораторных животных значительно различалась. LD</w:t>
      </w:r>
      <w:r w:rsidRPr="0019177E">
        <w:rPr>
          <w:sz w:val="24"/>
          <w:szCs w:val="24"/>
          <w:vertAlign w:val="subscript"/>
        </w:rPr>
        <w:t xml:space="preserve">50 </w:t>
      </w:r>
      <w:r w:rsidRPr="0019177E">
        <w:rPr>
          <w:sz w:val="24"/>
          <w:szCs w:val="24"/>
        </w:rPr>
        <w:t xml:space="preserve">для белых мышей у штаммов из Северо-Приаральского автономного очага чумы колебалась от 32 до </w:t>
      </w:r>
      <w:smartTag w:uri="urn:schemas-microsoft-com:office:smarttags" w:element="metricconverter">
        <w:smartTagPr>
          <w:attr w:name="ProductID" w:val="100 м"/>
        </w:smartTagPr>
        <w:r w:rsidRPr="0019177E">
          <w:rPr>
            <w:sz w:val="24"/>
            <w:szCs w:val="24"/>
          </w:rPr>
          <w:t>100 м</w:t>
        </w:r>
      </w:smartTag>
      <w:r w:rsidRPr="0019177E">
        <w:rPr>
          <w:sz w:val="24"/>
          <w:szCs w:val="24"/>
        </w:rPr>
        <w:t xml:space="preserve">. к., из Приаральско-Каракумского и Устюртского – от 100 до </w:t>
      </w:r>
      <w:smartTag w:uri="urn:schemas-microsoft-com:office:smarttags" w:element="metricconverter">
        <w:smartTagPr>
          <w:attr w:name="ProductID" w:val="1000 м"/>
        </w:smartTagPr>
        <w:r w:rsidRPr="0019177E">
          <w:rPr>
            <w:sz w:val="24"/>
            <w:szCs w:val="24"/>
          </w:rPr>
          <w:t>1000 м</w:t>
        </w:r>
      </w:smartTag>
      <w:r w:rsidRPr="0019177E">
        <w:rPr>
          <w:sz w:val="24"/>
          <w:szCs w:val="24"/>
        </w:rPr>
        <w:t>. к. Большая часть штаммов (87,2% из Северо-Приаральского, 57,1% из Приаральско-Каракумского и 58,8% из Устюртского автономных очагов чумы) содержали в своем составе не менее 80% Са</w:t>
      </w:r>
      <w:r w:rsidRPr="0019177E">
        <w:rPr>
          <w:sz w:val="24"/>
          <w:szCs w:val="24"/>
          <w:vertAlign w:val="superscript"/>
        </w:rPr>
        <w:t>–</w:t>
      </w:r>
      <w:r w:rsidRPr="0019177E">
        <w:rPr>
          <w:sz w:val="24"/>
          <w:szCs w:val="24"/>
        </w:rPr>
        <w:t xml:space="preserve">-клеток и 95% </w:t>
      </w:r>
      <w:r w:rsidRPr="0019177E">
        <w:rPr>
          <w:sz w:val="24"/>
          <w:szCs w:val="24"/>
          <w:lang w:val="en-US"/>
        </w:rPr>
        <w:t>Pgm</w:t>
      </w:r>
      <w:r w:rsidRPr="0019177E">
        <w:rPr>
          <w:sz w:val="24"/>
          <w:szCs w:val="24"/>
          <w:vertAlign w:val="superscript"/>
        </w:rPr>
        <w:t>+</w:t>
      </w:r>
      <w:r w:rsidRPr="0019177E">
        <w:rPr>
          <w:sz w:val="24"/>
          <w:szCs w:val="24"/>
        </w:rPr>
        <w:t xml:space="preserve">-клеток. </w:t>
      </w:r>
    </w:p>
    <w:p w:rsidR="0019177E" w:rsidRPr="0019177E" w:rsidRDefault="0019177E" w:rsidP="00A729BF">
      <w:pPr>
        <w:ind w:firstLine="397"/>
        <w:jc w:val="both"/>
        <w:rPr>
          <w:i/>
          <w:sz w:val="24"/>
          <w:szCs w:val="24"/>
        </w:rPr>
      </w:pPr>
      <w:r w:rsidRPr="0019177E">
        <w:rPr>
          <w:sz w:val="24"/>
          <w:szCs w:val="24"/>
        </w:rPr>
        <w:t>Численность большой песчанки (</w:t>
      </w:r>
      <w:r w:rsidRPr="0019177E">
        <w:rPr>
          <w:i/>
          <w:sz w:val="24"/>
          <w:szCs w:val="24"/>
          <w:lang w:val="en-US"/>
        </w:rPr>
        <w:t>Rhombomys</w:t>
      </w:r>
      <w:r w:rsidRPr="0019177E">
        <w:rPr>
          <w:i/>
          <w:sz w:val="24"/>
          <w:szCs w:val="24"/>
        </w:rPr>
        <w:t xml:space="preserve"> </w:t>
      </w:r>
      <w:r w:rsidRPr="0019177E">
        <w:rPr>
          <w:i/>
          <w:sz w:val="24"/>
          <w:szCs w:val="24"/>
          <w:lang w:val="en-US"/>
        </w:rPr>
        <w:t>opimus</w:t>
      </w:r>
      <w:r w:rsidRPr="0019177E">
        <w:rPr>
          <w:i/>
          <w:sz w:val="24"/>
          <w:szCs w:val="24"/>
        </w:rPr>
        <w:t>)</w:t>
      </w:r>
      <w:r w:rsidRPr="0019177E">
        <w:rPr>
          <w:sz w:val="24"/>
          <w:szCs w:val="24"/>
        </w:rPr>
        <w:t xml:space="preserve"> в Северо-Приаральском, Пр</w:t>
      </w:r>
      <w:r w:rsidRPr="0019177E">
        <w:rPr>
          <w:sz w:val="24"/>
          <w:szCs w:val="24"/>
        </w:rPr>
        <w:t>и</w:t>
      </w:r>
      <w:r w:rsidRPr="0019177E">
        <w:rPr>
          <w:sz w:val="24"/>
          <w:szCs w:val="24"/>
        </w:rPr>
        <w:t>аральско-Каракумском и Устюртском очагах находилась на среднем уровне, различалась незначительно, а её пик во всех очагах пришелся на осень 2003 г. (таблица 3).</w:t>
      </w:r>
    </w:p>
    <w:p w:rsidR="00A1101C" w:rsidRPr="0019177E" w:rsidRDefault="00A1101C" w:rsidP="00A1101C">
      <w:pPr>
        <w:ind w:firstLine="397"/>
        <w:jc w:val="both"/>
        <w:rPr>
          <w:sz w:val="24"/>
          <w:szCs w:val="24"/>
        </w:rPr>
      </w:pPr>
      <w:r w:rsidRPr="0019177E">
        <w:rPr>
          <w:sz w:val="24"/>
          <w:szCs w:val="24"/>
        </w:rPr>
        <w:t>Численность блох большой песчанки наиболее высокой во все годы обследования б</w:t>
      </w:r>
      <w:r w:rsidRPr="0019177E">
        <w:rPr>
          <w:sz w:val="24"/>
          <w:szCs w:val="24"/>
        </w:rPr>
        <w:t>ы</w:t>
      </w:r>
      <w:r w:rsidRPr="0019177E">
        <w:rPr>
          <w:sz w:val="24"/>
          <w:szCs w:val="24"/>
        </w:rPr>
        <w:t>ла в Северо-Приаральском автономном очаге чумы, даже весной не опускаясь ниже сре</w:t>
      </w:r>
      <w:r w:rsidRPr="0019177E">
        <w:rPr>
          <w:sz w:val="24"/>
          <w:szCs w:val="24"/>
        </w:rPr>
        <w:t>д</w:t>
      </w:r>
      <w:r w:rsidRPr="0019177E">
        <w:rPr>
          <w:sz w:val="24"/>
          <w:szCs w:val="24"/>
        </w:rPr>
        <w:t>него уровня (таблица 4), что значительно повышало эпидемический потенциал очага [4].</w:t>
      </w:r>
    </w:p>
    <w:p w:rsidR="00A1101C" w:rsidRPr="0019177E" w:rsidRDefault="00A1101C" w:rsidP="00A1101C">
      <w:pPr>
        <w:ind w:firstLine="397"/>
        <w:jc w:val="both"/>
        <w:rPr>
          <w:sz w:val="24"/>
          <w:szCs w:val="24"/>
        </w:rPr>
      </w:pPr>
      <w:r w:rsidRPr="0019177E">
        <w:rPr>
          <w:sz w:val="24"/>
          <w:szCs w:val="24"/>
        </w:rPr>
        <w:t>В настоящее время Северо-Приаральский автономный очаг подвергается значител</w:t>
      </w:r>
      <w:r w:rsidRPr="0019177E">
        <w:rPr>
          <w:sz w:val="24"/>
          <w:szCs w:val="24"/>
        </w:rPr>
        <w:t>ь</w:t>
      </w:r>
      <w:r w:rsidRPr="0019177E">
        <w:rPr>
          <w:sz w:val="24"/>
          <w:szCs w:val="24"/>
        </w:rPr>
        <w:t>ному антропогенному воздействию. В пределах очага проживает более 40000 человек, и сосредоточено более 8 тысяч голов верблюдов. Здесь проходит Западно-Казахстанская железная дорога со своими станциями и разъездами, автомагистраль «Западный Китай – Западная Европа», а также линия газопровода «Бухара-Урал». По кромке песков Большие и Малые Барсуки закончено строительство нефтепровода «Кенкияк-Кумколь», а также планируется строительство линии газопровода Бейнеу-Бозой-Акбулак», в результате к</w:t>
      </w:r>
      <w:r w:rsidRPr="0019177E">
        <w:rPr>
          <w:sz w:val="24"/>
          <w:szCs w:val="24"/>
        </w:rPr>
        <w:t>о</w:t>
      </w:r>
      <w:r w:rsidRPr="0019177E">
        <w:rPr>
          <w:sz w:val="24"/>
          <w:szCs w:val="24"/>
        </w:rPr>
        <w:t>торого будет происходить разрушение колоний больших песчанок с выходом и распр</w:t>
      </w:r>
      <w:r w:rsidRPr="0019177E">
        <w:rPr>
          <w:sz w:val="24"/>
          <w:szCs w:val="24"/>
        </w:rPr>
        <w:t>о</w:t>
      </w:r>
      <w:r w:rsidRPr="0019177E">
        <w:rPr>
          <w:sz w:val="24"/>
          <w:szCs w:val="24"/>
        </w:rPr>
        <w:t>странением блох. Большие песчанки интенсивно осваивают под устройство своих нор и</w:t>
      </w:r>
      <w:r w:rsidRPr="0019177E">
        <w:rPr>
          <w:sz w:val="24"/>
          <w:szCs w:val="24"/>
        </w:rPr>
        <w:t>с</w:t>
      </w:r>
      <w:r w:rsidRPr="0019177E">
        <w:rPr>
          <w:sz w:val="24"/>
          <w:szCs w:val="24"/>
        </w:rPr>
        <w:t>кусственно созданные возвышающиеся рельефы насыпей железной дороги и трассы газ</w:t>
      </w:r>
      <w:r w:rsidRPr="0019177E">
        <w:rPr>
          <w:sz w:val="24"/>
          <w:szCs w:val="24"/>
        </w:rPr>
        <w:t>о</w:t>
      </w:r>
      <w:r w:rsidRPr="0019177E">
        <w:rPr>
          <w:sz w:val="24"/>
          <w:szCs w:val="24"/>
        </w:rPr>
        <w:lastRenderedPageBreak/>
        <w:t>провода. Численность основного носителя в ленточных поселениях на таких участках н</w:t>
      </w:r>
      <w:r w:rsidRPr="0019177E">
        <w:rPr>
          <w:sz w:val="24"/>
          <w:szCs w:val="24"/>
        </w:rPr>
        <w:t>е</w:t>
      </w:r>
      <w:r w:rsidRPr="0019177E">
        <w:rPr>
          <w:sz w:val="24"/>
          <w:szCs w:val="24"/>
        </w:rPr>
        <w:t>обычайно высока. Это приводит к повышению внутрипопуляционного и межвидового контактов, способствует распространению чумы на новые участки, и, как следствие, п</w:t>
      </w:r>
      <w:r w:rsidRPr="0019177E">
        <w:rPr>
          <w:sz w:val="24"/>
          <w:szCs w:val="24"/>
        </w:rPr>
        <w:t>о</w:t>
      </w:r>
      <w:r w:rsidRPr="0019177E">
        <w:rPr>
          <w:sz w:val="24"/>
          <w:szCs w:val="24"/>
        </w:rPr>
        <w:t>вышает риск заражения чумой человека.</w:t>
      </w:r>
    </w:p>
    <w:p w:rsidR="0098227E" w:rsidRPr="00A1101C" w:rsidRDefault="0098227E" w:rsidP="0019177E">
      <w:pPr>
        <w:ind w:firstLine="709"/>
        <w:jc w:val="right"/>
        <w:rPr>
          <w:i/>
          <w:sz w:val="24"/>
          <w:szCs w:val="24"/>
        </w:rPr>
      </w:pPr>
    </w:p>
    <w:p w:rsidR="0019177E" w:rsidRPr="0019177E" w:rsidRDefault="0019177E" w:rsidP="0019177E">
      <w:pPr>
        <w:ind w:firstLine="709"/>
        <w:jc w:val="right"/>
        <w:rPr>
          <w:i/>
          <w:sz w:val="24"/>
          <w:szCs w:val="24"/>
        </w:rPr>
      </w:pPr>
      <w:r w:rsidRPr="0019177E">
        <w:rPr>
          <w:i/>
          <w:sz w:val="24"/>
          <w:szCs w:val="24"/>
        </w:rPr>
        <w:t>Таблица 3</w:t>
      </w:r>
    </w:p>
    <w:p w:rsidR="0019177E" w:rsidRPr="0019177E" w:rsidRDefault="0019177E" w:rsidP="0019177E">
      <w:pPr>
        <w:jc w:val="center"/>
        <w:rPr>
          <w:i/>
          <w:sz w:val="24"/>
          <w:szCs w:val="24"/>
        </w:rPr>
      </w:pPr>
      <w:r w:rsidRPr="0019177E">
        <w:rPr>
          <w:i/>
          <w:sz w:val="24"/>
          <w:szCs w:val="24"/>
        </w:rPr>
        <w:t>Динамика численности большой песчанки (количество зверьков на 1 км</w:t>
      </w:r>
      <w:r w:rsidRPr="0019177E">
        <w:rPr>
          <w:i/>
          <w:sz w:val="24"/>
          <w:szCs w:val="24"/>
          <w:vertAlign w:val="superscript"/>
        </w:rPr>
        <w:t>2</w:t>
      </w:r>
      <w:r w:rsidRPr="0019177E">
        <w:rPr>
          <w:i/>
          <w:sz w:val="24"/>
          <w:szCs w:val="24"/>
        </w:rPr>
        <w:t>)</w:t>
      </w:r>
    </w:p>
    <w:p w:rsidR="0019177E" w:rsidRPr="0019177E" w:rsidRDefault="0019177E" w:rsidP="0019177E">
      <w:pPr>
        <w:ind w:firstLine="709"/>
        <w:jc w:val="center"/>
        <w:rPr>
          <w:sz w:val="24"/>
          <w:szCs w:val="2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0"/>
        <w:gridCol w:w="1401"/>
        <w:gridCol w:w="1402"/>
        <w:gridCol w:w="1402"/>
        <w:gridCol w:w="1402"/>
        <w:gridCol w:w="1402"/>
        <w:gridCol w:w="1402"/>
      </w:tblGrid>
      <w:tr w:rsidR="0019177E" w:rsidTr="00D05E98">
        <w:trPr>
          <w:cantSplit/>
          <w:jc w:val="center"/>
        </w:trPr>
        <w:tc>
          <w:tcPr>
            <w:tcW w:w="1160" w:type="dxa"/>
            <w:vMerge w:val="restart"/>
            <w:vAlign w:val="center"/>
          </w:tcPr>
          <w:p w:rsidR="0019177E" w:rsidRDefault="0019177E" w:rsidP="00D05E98">
            <w:pPr>
              <w:jc w:val="center"/>
            </w:pPr>
            <w:r>
              <w:t>Годы</w:t>
            </w:r>
          </w:p>
        </w:tc>
        <w:tc>
          <w:tcPr>
            <w:tcW w:w="2803" w:type="dxa"/>
            <w:gridSpan w:val="2"/>
            <w:vAlign w:val="center"/>
          </w:tcPr>
          <w:p w:rsidR="0019177E" w:rsidRDefault="0019177E" w:rsidP="00D05E98">
            <w:pPr>
              <w:jc w:val="center"/>
            </w:pPr>
            <w:r>
              <w:t xml:space="preserve">Северное Приаралье </w:t>
            </w:r>
          </w:p>
        </w:tc>
        <w:tc>
          <w:tcPr>
            <w:tcW w:w="2804" w:type="dxa"/>
            <w:gridSpan w:val="2"/>
            <w:vAlign w:val="center"/>
          </w:tcPr>
          <w:p w:rsidR="0019177E" w:rsidRDefault="0019177E" w:rsidP="00D05E98">
            <w:pPr>
              <w:jc w:val="center"/>
            </w:pPr>
            <w:r>
              <w:t xml:space="preserve">Приаральские Каракумы </w:t>
            </w:r>
          </w:p>
        </w:tc>
        <w:tc>
          <w:tcPr>
            <w:tcW w:w="2804" w:type="dxa"/>
            <w:gridSpan w:val="2"/>
            <w:vAlign w:val="center"/>
          </w:tcPr>
          <w:p w:rsidR="0019177E" w:rsidRDefault="0019177E" w:rsidP="00D05E98">
            <w:pPr>
              <w:jc w:val="center"/>
            </w:pPr>
            <w:r>
              <w:t>Северный Устюрт</w:t>
            </w:r>
          </w:p>
        </w:tc>
      </w:tr>
      <w:tr w:rsidR="0019177E" w:rsidTr="00D05E98">
        <w:trPr>
          <w:cantSplit/>
          <w:jc w:val="center"/>
        </w:trPr>
        <w:tc>
          <w:tcPr>
            <w:tcW w:w="1160" w:type="dxa"/>
            <w:vMerge/>
          </w:tcPr>
          <w:p w:rsidR="0019177E" w:rsidRDefault="0019177E" w:rsidP="00D05E98">
            <w:pPr>
              <w:jc w:val="center"/>
            </w:pPr>
          </w:p>
        </w:tc>
        <w:tc>
          <w:tcPr>
            <w:tcW w:w="1401" w:type="dxa"/>
          </w:tcPr>
          <w:p w:rsidR="0019177E" w:rsidRDefault="0019177E" w:rsidP="00D05E98">
            <w:pPr>
              <w:jc w:val="center"/>
            </w:pPr>
            <w:r>
              <w:t>Весна</w:t>
            </w:r>
          </w:p>
        </w:tc>
        <w:tc>
          <w:tcPr>
            <w:tcW w:w="1402" w:type="dxa"/>
          </w:tcPr>
          <w:p w:rsidR="0019177E" w:rsidRDefault="0019177E" w:rsidP="00D05E98">
            <w:pPr>
              <w:jc w:val="center"/>
            </w:pPr>
            <w:r>
              <w:t>Осень</w:t>
            </w:r>
          </w:p>
        </w:tc>
        <w:tc>
          <w:tcPr>
            <w:tcW w:w="1402" w:type="dxa"/>
          </w:tcPr>
          <w:p w:rsidR="0019177E" w:rsidRDefault="0019177E" w:rsidP="00D05E98">
            <w:pPr>
              <w:jc w:val="center"/>
            </w:pPr>
            <w:r>
              <w:t>Весна</w:t>
            </w:r>
          </w:p>
        </w:tc>
        <w:tc>
          <w:tcPr>
            <w:tcW w:w="1402" w:type="dxa"/>
          </w:tcPr>
          <w:p w:rsidR="0019177E" w:rsidRDefault="0019177E" w:rsidP="00D05E98">
            <w:pPr>
              <w:jc w:val="center"/>
            </w:pPr>
            <w:r>
              <w:t>Осень</w:t>
            </w:r>
          </w:p>
        </w:tc>
        <w:tc>
          <w:tcPr>
            <w:tcW w:w="1402" w:type="dxa"/>
          </w:tcPr>
          <w:p w:rsidR="0019177E" w:rsidRDefault="0019177E" w:rsidP="00D05E98">
            <w:pPr>
              <w:jc w:val="center"/>
            </w:pPr>
            <w:r>
              <w:t>Весна</w:t>
            </w:r>
          </w:p>
        </w:tc>
        <w:tc>
          <w:tcPr>
            <w:tcW w:w="1402" w:type="dxa"/>
          </w:tcPr>
          <w:p w:rsidR="0019177E" w:rsidRDefault="0019177E" w:rsidP="00D05E98">
            <w:pPr>
              <w:jc w:val="center"/>
            </w:pPr>
            <w:r>
              <w:t>Осень</w:t>
            </w:r>
          </w:p>
        </w:tc>
      </w:tr>
      <w:tr w:rsidR="0019177E" w:rsidTr="00D05E98">
        <w:trPr>
          <w:jc w:val="center"/>
        </w:trPr>
        <w:tc>
          <w:tcPr>
            <w:tcW w:w="1160" w:type="dxa"/>
          </w:tcPr>
          <w:p w:rsidR="0019177E" w:rsidRDefault="0019177E" w:rsidP="00D05E98">
            <w:pPr>
              <w:jc w:val="center"/>
            </w:pPr>
            <w:r>
              <w:t>2000</w:t>
            </w:r>
          </w:p>
        </w:tc>
        <w:tc>
          <w:tcPr>
            <w:tcW w:w="1401" w:type="dxa"/>
          </w:tcPr>
          <w:p w:rsidR="0019177E" w:rsidRDefault="0019177E" w:rsidP="00D05E98">
            <w:pPr>
              <w:jc w:val="center"/>
            </w:pPr>
            <w:r>
              <w:t>200</w:t>
            </w:r>
          </w:p>
        </w:tc>
        <w:tc>
          <w:tcPr>
            <w:tcW w:w="1402" w:type="dxa"/>
          </w:tcPr>
          <w:p w:rsidR="0019177E" w:rsidRDefault="0019177E" w:rsidP="00D05E98">
            <w:pPr>
              <w:jc w:val="center"/>
            </w:pPr>
            <w:r>
              <w:t>400</w:t>
            </w:r>
          </w:p>
        </w:tc>
        <w:tc>
          <w:tcPr>
            <w:tcW w:w="1402" w:type="dxa"/>
          </w:tcPr>
          <w:p w:rsidR="0019177E" w:rsidRDefault="0019177E" w:rsidP="00D05E98">
            <w:pPr>
              <w:jc w:val="center"/>
            </w:pPr>
            <w:r>
              <w:t>50</w:t>
            </w:r>
          </w:p>
        </w:tc>
        <w:tc>
          <w:tcPr>
            <w:tcW w:w="1402" w:type="dxa"/>
          </w:tcPr>
          <w:p w:rsidR="0019177E" w:rsidRDefault="0019177E" w:rsidP="00D05E98">
            <w:pPr>
              <w:jc w:val="center"/>
            </w:pPr>
            <w:r>
              <w:t>40</w:t>
            </w:r>
          </w:p>
        </w:tc>
        <w:tc>
          <w:tcPr>
            <w:tcW w:w="1402" w:type="dxa"/>
          </w:tcPr>
          <w:p w:rsidR="0019177E" w:rsidRDefault="0019177E" w:rsidP="00D05E98">
            <w:pPr>
              <w:jc w:val="center"/>
            </w:pPr>
            <w:r>
              <w:t>300</w:t>
            </w:r>
          </w:p>
        </w:tc>
        <w:tc>
          <w:tcPr>
            <w:tcW w:w="1402" w:type="dxa"/>
          </w:tcPr>
          <w:p w:rsidR="0019177E" w:rsidRDefault="0019177E" w:rsidP="00D05E98">
            <w:pPr>
              <w:jc w:val="center"/>
            </w:pPr>
            <w:r>
              <w:t>600</w:t>
            </w:r>
          </w:p>
        </w:tc>
      </w:tr>
      <w:tr w:rsidR="0019177E" w:rsidTr="00D05E98">
        <w:trPr>
          <w:jc w:val="center"/>
        </w:trPr>
        <w:tc>
          <w:tcPr>
            <w:tcW w:w="1160" w:type="dxa"/>
          </w:tcPr>
          <w:p w:rsidR="0019177E" w:rsidRDefault="0019177E" w:rsidP="00D05E98">
            <w:pPr>
              <w:jc w:val="center"/>
            </w:pPr>
            <w:r>
              <w:t>2001</w:t>
            </w:r>
          </w:p>
        </w:tc>
        <w:tc>
          <w:tcPr>
            <w:tcW w:w="1401" w:type="dxa"/>
          </w:tcPr>
          <w:p w:rsidR="0019177E" w:rsidRDefault="0019177E" w:rsidP="00D05E98">
            <w:pPr>
              <w:jc w:val="center"/>
            </w:pPr>
            <w:r>
              <w:t>290</w:t>
            </w:r>
          </w:p>
        </w:tc>
        <w:tc>
          <w:tcPr>
            <w:tcW w:w="1402" w:type="dxa"/>
          </w:tcPr>
          <w:p w:rsidR="0019177E" w:rsidRDefault="0019177E" w:rsidP="00D05E98">
            <w:pPr>
              <w:jc w:val="center"/>
            </w:pPr>
            <w:r>
              <w:t>400</w:t>
            </w:r>
          </w:p>
        </w:tc>
        <w:tc>
          <w:tcPr>
            <w:tcW w:w="1402" w:type="dxa"/>
          </w:tcPr>
          <w:p w:rsidR="0019177E" w:rsidRDefault="0019177E" w:rsidP="00D05E98">
            <w:pPr>
              <w:jc w:val="center"/>
            </w:pPr>
            <w:r>
              <w:t>180</w:t>
            </w:r>
          </w:p>
        </w:tc>
        <w:tc>
          <w:tcPr>
            <w:tcW w:w="1402" w:type="dxa"/>
          </w:tcPr>
          <w:p w:rsidR="0019177E" w:rsidRDefault="0019177E" w:rsidP="00D05E98">
            <w:pPr>
              <w:jc w:val="center"/>
            </w:pPr>
            <w:r>
              <w:t>190</w:t>
            </w:r>
          </w:p>
        </w:tc>
        <w:tc>
          <w:tcPr>
            <w:tcW w:w="1402" w:type="dxa"/>
          </w:tcPr>
          <w:p w:rsidR="0019177E" w:rsidRDefault="0019177E" w:rsidP="00D05E98">
            <w:pPr>
              <w:jc w:val="center"/>
            </w:pPr>
            <w:r>
              <w:t>190</w:t>
            </w:r>
          </w:p>
        </w:tc>
        <w:tc>
          <w:tcPr>
            <w:tcW w:w="1402" w:type="dxa"/>
          </w:tcPr>
          <w:p w:rsidR="0019177E" w:rsidRDefault="0019177E" w:rsidP="00D05E98">
            <w:pPr>
              <w:jc w:val="center"/>
            </w:pPr>
            <w:r>
              <w:t>580</w:t>
            </w:r>
          </w:p>
        </w:tc>
      </w:tr>
      <w:tr w:rsidR="0019177E" w:rsidTr="00D05E98">
        <w:trPr>
          <w:jc w:val="center"/>
        </w:trPr>
        <w:tc>
          <w:tcPr>
            <w:tcW w:w="1160" w:type="dxa"/>
          </w:tcPr>
          <w:p w:rsidR="0019177E" w:rsidRDefault="0019177E" w:rsidP="00D05E98">
            <w:pPr>
              <w:jc w:val="center"/>
            </w:pPr>
            <w:r>
              <w:t>2002</w:t>
            </w:r>
          </w:p>
        </w:tc>
        <w:tc>
          <w:tcPr>
            <w:tcW w:w="1401" w:type="dxa"/>
          </w:tcPr>
          <w:p w:rsidR="0019177E" w:rsidRDefault="0019177E" w:rsidP="00D05E98">
            <w:pPr>
              <w:jc w:val="center"/>
            </w:pPr>
            <w:r>
              <w:t>200</w:t>
            </w:r>
          </w:p>
        </w:tc>
        <w:tc>
          <w:tcPr>
            <w:tcW w:w="1402" w:type="dxa"/>
          </w:tcPr>
          <w:p w:rsidR="0019177E" w:rsidRDefault="0019177E" w:rsidP="00D05E98">
            <w:pPr>
              <w:jc w:val="center"/>
            </w:pPr>
            <w:r>
              <w:t>450</w:t>
            </w:r>
          </w:p>
        </w:tc>
        <w:tc>
          <w:tcPr>
            <w:tcW w:w="1402" w:type="dxa"/>
          </w:tcPr>
          <w:p w:rsidR="0019177E" w:rsidRDefault="0019177E" w:rsidP="00D05E98">
            <w:pPr>
              <w:jc w:val="center"/>
            </w:pPr>
            <w:r>
              <w:t>350</w:t>
            </w:r>
          </w:p>
        </w:tc>
        <w:tc>
          <w:tcPr>
            <w:tcW w:w="1402" w:type="dxa"/>
          </w:tcPr>
          <w:p w:rsidR="0019177E" w:rsidRDefault="0019177E" w:rsidP="00D05E98">
            <w:pPr>
              <w:jc w:val="center"/>
            </w:pPr>
            <w:r>
              <w:t>400</w:t>
            </w:r>
          </w:p>
        </w:tc>
        <w:tc>
          <w:tcPr>
            <w:tcW w:w="1402" w:type="dxa"/>
          </w:tcPr>
          <w:p w:rsidR="0019177E" w:rsidRDefault="0019177E" w:rsidP="00D05E98">
            <w:pPr>
              <w:jc w:val="center"/>
            </w:pPr>
            <w:r>
              <w:t>290</w:t>
            </w:r>
          </w:p>
        </w:tc>
        <w:tc>
          <w:tcPr>
            <w:tcW w:w="1402" w:type="dxa"/>
          </w:tcPr>
          <w:p w:rsidR="0019177E" w:rsidRDefault="0019177E" w:rsidP="00D05E98">
            <w:pPr>
              <w:jc w:val="center"/>
            </w:pPr>
            <w:r>
              <w:t>590</w:t>
            </w:r>
          </w:p>
        </w:tc>
      </w:tr>
      <w:tr w:rsidR="0019177E" w:rsidTr="00D05E98">
        <w:trPr>
          <w:jc w:val="center"/>
        </w:trPr>
        <w:tc>
          <w:tcPr>
            <w:tcW w:w="1160" w:type="dxa"/>
          </w:tcPr>
          <w:p w:rsidR="0019177E" w:rsidRDefault="0019177E" w:rsidP="00D05E98">
            <w:pPr>
              <w:jc w:val="center"/>
            </w:pPr>
            <w:r>
              <w:t>2003</w:t>
            </w:r>
          </w:p>
        </w:tc>
        <w:tc>
          <w:tcPr>
            <w:tcW w:w="1401" w:type="dxa"/>
          </w:tcPr>
          <w:p w:rsidR="0019177E" w:rsidRDefault="0019177E" w:rsidP="00D05E98">
            <w:pPr>
              <w:jc w:val="center"/>
            </w:pPr>
            <w:r>
              <w:t>400</w:t>
            </w:r>
          </w:p>
        </w:tc>
        <w:tc>
          <w:tcPr>
            <w:tcW w:w="1402" w:type="dxa"/>
          </w:tcPr>
          <w:p w:rsidR="0019177E" w:rsidRDefault="0019177E" w:rsidP="00D05E98">
            <w:pPr>
              <w:jc w:val="center"/>
            </w:pPr>
            <w:r>
              <w:t>700</w:t>
            </w:r>
          </w:p>
        </w:tc>
        <w:tc>
          <w:tcPr>
            <w:tcW w:w="1402" w:type="dxa"/>
          </w:tcPr>
          <w:p w:rsidR="0019177E" w:rsidRDefault="0019177E" w:rsidP="00D05E98">
            <w:pPr>
              <w:jc w:val="center"/>
            </w:pPr>
            <w:r>
              <w:t>380</w:t>
            </w:r>
          </w:p>
        </w:tc>
        <w:tc>
          <w:tcPr>
            <w:tcW w:w="1402" w:type="dxa"/>
          </w:tcPr>
          <w:p w:rsidR="0019177E" w:rsidRDefault="0019177E" w:rsidP="00D05E98">
            <w:pPr>
              <w:jc w:val="center"/>
            </w:pPr>
            <w:r>
              <w:t>890</w:t>
            </w:r>
          </w:p>
        </w:tc>
        <w:tc>
          <w:tcPr>
            <w:tcW w:w="1402" w:type="dxa"/>
          </w:tcPr>
          <w:p w:rsidR="0019177E" w:rsidRDefault="0019177E" w:rsidP="00D05E98">
            <w:pPr>
              <w:jc w:val="center"/>
            </w:pPr>
            <w:r>
              <w:t>390</w:t>
            </w:r>
          </w:p>
        </w:tc>
        <w:tc>
          <w:tcPr>
            <w:tcW w:w="1402" w:type="dxa"/>
          </w:tcPr>
          <w:p w:rsidR="0019177E" w:rsidRDefault="0019177E" w:rsidP="00D05E98">
            <w:pPr>
              <w:jc w:val="center"/>
            </w:pPr>
            <w:r>
              <w:t>750</w:t>
            </w:r>
          </w:p>
        </w:tc>
      </w:tr>
      <w:tr w:rsidR="0019177E" w:rsidTr="00D05E98">
        <w:trPr>
          <w:jc w:val="center"/>
        </w:trPr>
        <w:tc>
          <w:tcPr>
            <w:tcW w:w="1160" w:type="dxa"/>
          </w:tcPr>
          <w:p w:rsidR="0019177E" w:rsidRDefault="0019177E" w:rsidP="00D05E98">
            <w:pPr>
              <w:jc w:val="center"/>
            </w:pPr>
            <w:r>
              <w:t>2004</w:t>
            </w:r>
          </w:p>
        </w:tc>
        <w:tc>
          <w:tcPr>
            <w:tcW w:w="1401" w:type="dxa"/>
          </w:tcPr>
          <w:p w:rsidR="0019177E" w:rsidRDefault="0019177E" w:rsidP="00D05E98">
            <w:pPr>
              <w:jc w:val="center"/>
            </w:pPr>
            <w:r>
              <w:t>500</w:t>
            </w:r>
          </w:p>
        </w:tc>
        <w:tc>
          <w:tcPr>
            <w:tcW w:w="1402" w:type="dxa"/>
          </w:tcPr>
          <w:p w:rsidR="0019177E" w:rsidRDefault="0019177E" w:rsidP="00D05E98">
            <w:pPr>
              <w:jc w:val="center"/>
            </w:pPr>
            <w:r>
              <w:t>600</w:t>
            </w:r>
          </w:p>
        </w:tc>
        <w:tc>
          <w:tcPr>
            <w:tcW w:w="1402" w:type="dxa"/>
          </w:tcPr>
          <w:p w:rsidR="0019177E" w:rsidRDefault="0019177E" w:rsidP="00D05E98">
            <w:pPr>
              <w:jc w:val="center"/>
            </w:pPr>
            <w:r>
              <w:t>400</w:t>
            </w:r>
          </w:p>
        </w:tc>
        <w:tc>
          <w:tcPr>
            <w:tcW w:w="1402" w:type="dxa"/>
          </w:tcPr>
          <w:p w:rsidR="0019177E" w:rsidRDefault="0019177E" w:rsidP="00D05E98">
            <w:pPr>
              <w:jc w:val="center"/>
            </w:pPr>
            <w:r>
              <w:t>600</w:t>
            </w:r>
          </w:p>
        </w:tc>
        <w:tc>
          <w:tcPr>
            <w:tcW w:w="1402" w:type="dxa"/>
          </w:tcPr>
          <w:p w:rsidR="0019177E" w:rsidRDefault="0019177E" w:rsidP="00D05E98">
            <w:pPr>
              <w:jc w:val="center"/>
            </w:pPr>
            <w:r>
              <w:t>600</w:t>
            </w:r>
          </w:p>
        </w:tc>
        <w:tc>
          <w:tcPr>
            <w:tcW w:w="1402" w:type="dxa"/>
          </w:tcPr>
          <w:p w:rsidR="0019177E" w:rsidRDefault="0019177E" w:rsidP="00D05E98">
            <w:pPr>
              <w:jc w:val="center"/>
            </w:pPr>
            <w:r>
              <w:t>700</w:t>
            </w:r>
          </w:p>
        </w:tc>
      </w:tr>
      <w:tr w:rsidR="0019177E" w:rsidTr="00D05E98">
        <w:trPr>
          <w:jc w:val="center"/>
        </w:trPr>
        <w:tc>
          <w:tcPr>
            <w:tcW w:w="1160" w:type="dxa"/>
          </w:tcPr>
          <w:p w:rsidR="0019177E" w:rsidRDefault="0019177E" w:rsidP="00D05E98">
            <w:pPr>
              <w:jc w:val="center"/>
            </w:pPr>
            <w:r>
              <w:t>2005</w:t>
            </w:r>
          </w:p>
        </w:tc>
        <w:tc>
          <w:tcPr>
            <w:tcW w:w="1401" w:type="dxa"/>
          </w:tcPr>
          <w:p w:rsidR="0019177E" w:rsidRDefault="0019177E" w:rsidP="00D05E98">
            <w:pPr>
              <w:jc w:val="center"/>
            </w:pPr>
            <w:r>
              <w:t>250</w:t>
            </w:r>
          </w:p>
        </w:tc>
        <w:tc>
          <w:tcPr>
            <w:tcW w:w="1402" w:type="dxa"/>
          </w:tcPr>
          <w:p w:rsidR="0019177E" w:rsidRDefault="0019177E" w:rsidP="00D05E98">
            <w:pPr>
              <w:jc w:val="center"/>
            </w:pPr>
            <w:r>
              <w:t>300</w:t>
            </w:r>
          </w:p>
        </w:tc>
        <w:tc>
          <w:tcPr>
            <w:tcW w:w="1402" w:type="dxa"/>
          </w:tcPr>
          <w:p w:rsidR="0019177E" w:rsidRDefault="0019177E" w:rsidP="00D05E98">
            <w:pPr>
              <w:jc w:val="center"/>
            </w:pPr>
            <w:r>
              <w:t>280</w:t>
            </w:r>
          </w:p>
        </w:tc>
        <w:tc>
          <w:tcPr>
            <w:tcW w:w="1402" w:type="dxa"/>
          </w:tcPr>
          <w:p w:rsidR="0019177E" w:rsidRDefault="0019177E" w:rsidP="00D05E98">
            <w:pPr>
              <w:jc w:val="center"/>
            </w:pPr>
            <w:r>
              <w:t>600</w:t>
            </w:r>
          </w:p>
        </w:tc>
        <w:tc>
          <w:tcPr>
            <w:tcW w:w="1402" w:type="dxa"/>
          </w:tcPr>
          <w:p w:rsidR="0019177E" w:rsidRDefault="0019177E" w:rsidP="00D05E98">
            <w:pPr>
              <w:jc w:val="center"/>
            </w:pPr>
            <w:r>
              <w:t>300</w:t>
            </w:r>
          </w:p>
        </w:tc>
        <w:tc>
          <w:tcPr>
            <w:tcW w:w="1402" w:type="dxa"/>
          </w:tcPr>
          <w:p w:rsidR="0019177E" w:rsidRDefault="0019177E" w:rsidP="00D05E98">
            <w:pPr>
              <w:jc w:val="center"/>
            </w:pPr>
            <w:r>
              <w:t>350</w:t>
            </w:r>
          </w:p>
        </w:tc>
      </w:tr>
      <w:tr w:rsidR="0019177E" w:rsidTr="00D05E98">
        <w:trPr>
          <w:jc w:val="center"/>
        </w:trPr>
        <w:tc>
          <w:tcPr>
            <w:tcW w:w="1160" w:type="dxa"/>
          </w:tcPr>
          <w:p w:rsidR="0019177E" w:rsidRDefault="0019177E" w:rsidP="00D05E98">
            <w:pPr>
              <w:jc w:val="center"/>
            </w:pPr>
            <w:r>
              <w:t>2006</w:t>
            </w:r>
          </w:p>
        </w:tc>
        <w:tc>
          <w:tcPr>
            <w:tcW w:w="1401" w:type="dxa"/>
          </w:tcPr>
          <w:p w:rsidR="0019177E" w:rsidRDefault="0019177E" w:rsidP="00D05E98">
            <w:pPr>
              <w:jc w:val="center"/>
            </w:pPr>
            <w:r>
              <w:t>250</w:t>
            </w:r>
          </w:p>
        </w:tc>
        <w:tc>
          <w:tcPr>
            <w:tcW w:w="1402" w:type="dxa"/>
          </w:tcPr>
          <w:p w:rsidR="0019177E" w:rsidRDefault="0019177E" w:rsidP="00D05E98">
            <w:pPr>
              <w:jc w:val="center"/>
            </w:pPr>
            <w:r>
              <w:t>400</w:t>
            </w:r>
          </w:p>
        </w:tc>
        <w:tc>
          <w:tcPr>
            <w:tcW w:w="1402" w:type="dxa"/>
          </w:tcPr>
          <w:p w:rsidR="0019177E" w:rsidRDefault="0019177E" w:rsidP="00D05E98">
            <w:pPr>
              <w:jc w:val="center"/>
            </w:pPr>
            <w:r>
              <w:t>380</w:t>
            </w:r>
          </w:p>
        </w:tc>
        <w:tc>
          <w:tcPr>
            <w:tcW w:w="1402" w:type="dxa"/>
          </w:tcPr>
          <w:p w:rsidR="0019177E" w:rsidRDefault="0019177E" w:rsidP="00D05E98">
            <w:pPr>
              <w:jc w:val="center"/>
            </w:pPr>
            <w:r>
              <w:t>600</w:t>
            </w:r>
          </w:p>
        </w:tc>
        <w:tc>
          <w:tcPr>
            <w:tcW w:w="1402" w:type="dxa"/>
          </w:tcPr>
          <w:p w:rsidR="0019177E" w:rsidRDefault="0019177E" w:rsidP="00D05E98">
            <w:pPr>
              <w:jc w:val="center"/>
            </w:pPr>
            <w:r>
              <w:t>290</w:t>
            </w:r>
          </w:p>
        </w:tc>
        <w:tc>
          <w:tcPr>
            <w:tcW w:w="1402" w:type="dxa"/>
          </w:tcPr>
          <w:p w:rsidR="0019177E" w:rsidRDefault="0019177E" w:rsidP="00D05E98">
            <w:pPr>
              <w:jc w:val="center"/>
            </w:pPr>
            <w:r>
              <w:t>400</w:t>
            </w:r>
          </w:p>
        </w:tc>
      </w:tr>
      <w:tr w:rsidR="0019177E" w:rsidTr="00D05E98">
        <w:trPr>
          <w:jc w:val="center"/>
        </w:trPr>
        <w:tc>
          <w:tcPr>
            <w:tcW w:w="1160" w:type="dxa"/>
          </w:tcPr>
          <w:p w:rsidR="0019177E" w:rsidRDefault="0019177E" w:rsidP="00D05E98">
            <w:pPr>
              <w:jc w:val="center"/>
            </w:pPr>
            <w:r>
              <w:t>2007</w:t>
            </w:r>
          </w:p>
        </w:tc>
        <w:tc>
          <w:tcPr>
            <w:tcW w:w="1401" w:type="dxa"/>
          </w:tcPr>
          <w:p w:rsidR="0019177E" w:rsidRDefault="0019177E" w:rsidP="00D05E98">
            <w:pPr>
              <w:jc w:val="center"/>
            </w:pPr>
            <w:r>
              <w:t>300</w:t>
            </w:r>
          </w:p>
        </w:tc>
        <w:tc>
          <w:tcPr>
            <w:tcW w:w="1402" w:type="dxa"/>
          </w:tcPr>
          <w:p w:rsidR="0019177E" w:rsidRDefault="0019177E" w:rsidP="00D05E98">
            <w:pPr>
              <w:jc w:val="center"/>
            </w:pPr>
            <w:r>
              <w:t>550</w:t>
            </w:r>
          </w:p>
        </w:tc>
        <w:tc>
          <w:tcPr>
            <w:tcW w:w="1402" w:type="dxa"/>
          </w:tcPr>
          <w:p w:rsidR="0019177E" w:rsidRDefault="0019177E" w:rsidP="00D05E98">
            <w:pPr>
              <w:jc w:val="center"/>
            </w:pPr>
            <w:r>
              <w:t>400</w:t>
            </w:r>
          </w:p>
        </w:tc>
        <w:tc>
          <w:tcPr>
            <w:tcW w:w="1402" w:type="dxa"/>
          </w:tcPr>
          <w:p w:rsidR="0019177E" w:rsidRDefault="0019177E" w:rsidP="00D05E98">
            <w:pPr>
              <w:jc w:val="center"/>
            </w:pPr>
            <w:r>
              <w:t>500</w:t>
            </w:r>
          </w:p>
        </w:tc>
        <w:tc>
          <w:tcPr>
            <w:tcW w:w="1402" w:type="dxa"/>
          </w:tcPr>
          <w:p w:rsidR="0019177E" w:rsidRDefault="0019177E" w:rsidP="00D05E98">
            <w:pPr>
              <w:jc w:val="center"/>
            </w:pPr>
            <w:r>
              <w:t>390</w:t>
            </w:r>
          </w:p>
        </w:tc>
        <w:tc>
          <w:tcPr>
            <w:tcW w:w="1402" w:type="dxa"/>
          </w:tcPr>
          <w:p w:rsidR="0019177E" w:rsidRDefault="0019177E" w:rsidP="00D05E98">
            <w:pPr>
              <w:jc w:val="center"/>
            </w:pPr>
            <w:r>
              <w:t>450</w:t>
            </w:r>
          </w:p>
        </w:tc>
      </w:tr>
      <w:tr w:rsidR="0019177E" w:rsidTr="00D05E98">
        <w:trPr>
          <w:jc w:val="center"/>
        </w:trPr>
        <w:tc>
          <w:tcPr>
            <w:tcW w:w="1160" w:type="dxa"/>
          </w:tcPr>
          <w:p w:rsidR="0019177E" w:rsidRDefault="0019177E" w:rsidP="00D05E98">
            <w:pPr>
              <w:jc w:val="center"/>
            </w:pPr>
            <w:r>
              <w:t>2008</w:t>
            </w:r>
          </w:p>
        </w:tc>
        <w:tc>
          <w:tcPr>
            <w:tcW w:w="1401" w:type="dxa"/>
          </w:tcPr>
          <w:p w:rsidR="0019177E" w:rsidRDefault="0019177E" w:rsidP="00D05E98">
            <w:pPr>
              <w:jc w:val="center"/>
            </w:pPr>
            <w:r>
              <w:t>250</w:t>
            </w:r>
          </w:p>
        </w:tc>
        <w:tc>
          <w:tcPr>
            <w:tcW w:w="1402" w:type="dxa"/>
          </w:tcPr>
          <w:p w:rsidR="0019177E" w:rsidRDefault="0019177E" w:rsidP="00D05E98">
            <w:pPr>
              <w:jc w:val="center"/>
            </w:pPr>
            <w:r>
              <w:t>420</w:t>
            </w:r>
          </w:p>
        </w:tc>
        <w:tc>
          <w:tcPr>
            <w:tcW w:w="1402" w:type="dxa"/>
          </w:tcPr>
          <w:p w:rsidR="0019177E" w:rsidRDefault="0019177E" w:rsidP="00D05E98">
            <w:pPr>
              <w:jc w:val="center"/>
            </w:pPr>
            <w:r>
              <w:t>340</w:t>
            </w:r>
          </w:p>
        </w:tc>
        <w:tc>
          <w:tcPr>
            <w:tcW w:w="1402" w:type="dxa"/>
          </w:tcPr>
          <w:p w:rsidR="0019177E" w:rsidRDefault="0019177E" w:rsidP="00D05E98">
            <w:pPr>
              <w:jc w:val="center"/>
            </w:pPr>
            <w:r>
              <w:t>350</w:t>
            </w:r>
          </w:p>
        </w:tc>
        <w:tc>
          <w:tcPr>
            <w:tcW w:w="1402" w:type="dxa"/>
          </w:tcPr>
          <w:p w:rsidR="0019177E" w:rsidRDefault="0019177E" w:rsidP="00D05E98">
            <w:pPr>
              <w:jc w:val="center"/>
            </w:pPr>
            <w:r>
              <w:t>270</w:t>
            </w:r>
          </w:p>
        </w:tc>
        <w:tc>
          <w:tcPr>
            <w:tcW w:w="1402" w:type="dxa"/>
          </w:tcPr>
          <w:p w:rsidR="0019177E" w:rsidRDefault="0019177E" w:rsidP="00D05E98">
            <w:pPr>
              <w:jc w:val="center"/>
            </w:pPr>
            <w:r>
              <w:t>360</w:t>
            </w:r>
          </w:p>
        </w:tc>
      </w:tr>
      <w:tr w:rsidR="0019177E" w:rsidTr="00D05E98">
        <w:trPr>
          <w:jc w:val="center"/>
        </w:trPr>
        <w:tc>
          <w:tcPr>
            <w:tcW w:w="1160" w:type="dxa"/>
          </w:tcPr>
          <w:p w:rsidR="0019177E" w:rsidRDefault="0019177E" w:rsidP="00D05E98">
            <w:pPr>
              <w:jc w:val="center"/>
            </w:pPr>
            <w:r>
              <w:t>2009</w:t>
            </w:r>
          </w:p>
        </w:tc>
        <w:tc>
          <w:tcPr>
            <w:tcW w:w="1401" w:type="dxa"/>
          </w:tcPr>
          <w:p w:rsidR="0019177E" w:rsidRDefault="0019177E" w:rsidP="00D05E98">
            <w:pPr>
              <w:jc w:val="center"/>
            </w:pPr>
            <w:r>
              <w:t>230</w:t>
            </w:r>
          </w:p>
        </w:tc>
        <w:tc>
          <w:tcPr>
            <w:tcW w:w="1402" w:type="dxa"/>
          </w:tcPr>
          <w:p w:rsidR="0019177E" w:rsidRDefault="0019177E" w:rsidP="00D05E98">
            <w:pPr>
              <w:jc w:val="center"/>
            </w:pPr>
            <w:r>
              <w:t>370</w:t>
            </w:r>
          </w:p>
        </w:tc>
        <w:tc>
          <w:tcPr>
            <w:tcW w:w="1402" w:type="dxa"/>
          </w:tcPr>
          <w:p w:rsidR="0019177E" w:rsidRDefault="0019177E" w:rsidP="00D05E98">
            <w:pPr>
              <w:jc w:val="center"/>
            </w:pPr>
            <w:r>
              <w:t>260</w:t>
            </w:r>
          </w:p>
        </w:tc>
        <w:tc>
          <w:tcPr>
            <w:tcW w:w="1402" w:type="dxa"/>
          </w:tcPr>
          <w:p w:rsidR="0019177E" w:rsidRDefault="0019177E" w:rsidP="00D05E98">
            <w:pPr>
              <w:jc w:val="center"/>
            </w:pPr>
            <w:r>
              <w:t>380</w:t>
            </w:r>
          </w:p>
        </w:tc>
        <w:tc>
          <w:tcPr>
            <w:tcW w:w="1402" w:type="dxa"/>
          </w:tcPr>
          <w:p w:rsidR="0019177E" w:rsidRDefault="0019177E" w:rsidP="00D05E98">
            <w:pPr>
              <w:jc w:val="center"/>
            </w:pPr>
            <w:r>
              <w:t>360</w:t>
            </w:r>
          </w:p>
        </w:tc>
        <w:tc>
          <w:tcPr>
            <w:tcW w:w="1402" w:type="dxa"/>
          </w:tcPr>
          <w:p w:rsidR="0019177E" w:rsidRDefault="0019177E" w:rsidP="00D05E98">
            <w:pPr>
              <w:jc w:val="center"/>
            </w:pPr>
            <w:r>
              <w:t>320</w:t>
            </w:r>
          </w:p>
        </w:tc>
      </w:tr>
      <w:tr w:rsidR="0019177E" w:rsidTr="00D05E98">
        <w:trPr>
          <w:jc w:val="center"/>
        </w:trPr>
        <w:tc>
          <w:tcPr>
            <w:tcW w:w="1160" w:type="dxa"/>
          </w:tcPr>
          <w:p w:rsidR="0019177E" w:rsidRDefault="0019177E" w:rsidP="00D05E98">
            <w:pPr>
              <w:jc w:val="right"/>
            </w:pPr>
            <w:r>
              <w:t xml:space="preserve">В среднем: </w:t>
            </w:r>
          </w:p>
        </w:tc>
        <w:tc>
          <w:tcPr>
            <w:tcW w:w="1401" w:type="dxa"/>
            <w:vAlign w:val="center"/>
          </w:tcPr>
          <w:p w:rsidR="0019177E" w:rsidRDefault="0019177E" w:rsidP="00D05E98">
            <w:pPr>
              <w:jc w:val="center"/>
            </w:pPr>
            <w:r>
              <w:t>287</w:t>
            </w:r>
          </w:p>
        </w:tc>
        <w:tc>
          <w:tcPr>
            <w:tcW w:w="1402" w:type="dxa"/>
            <w:vAlign w:val="center"/>
          </w:tcPr>
          <w:p w:rsidR="0019177E" w:rsidRDefault="0019177E" w:rsidP="00D05E98">
            <w:pPr>
              <w:jc w:val="center"/>
            </w:pPr>
            <w:r>
              <w:t>459</w:t>
            </w:r>
          </w:p>
        </w:tc>
        <w:tc>
          <w:tcPr>
            <w:tcW w:w="1402" w:type="dxa"/>
            <w:vAlign w:val="center"/>
          </w:tcPr>
          <w:p w:rsidR="0019177E" w:rsidRDefault="0019177E" w:rsidP="00D05E98">
            <w:pPr>
              <w:jc w:val="center"/>
            </w:pPr>
            <w:r>
              <w:t>302</w:t>
            </w:r>
          </w:p>
        </w:tc>
        <w:tc>
          <w:tcPr>
            <w:tcW w:w="1402" w:type="dxa"/>
            <w:vAlign w:val="center"/>
          </w:tcPr>
          <w:p w:rsidR="0019177E" w:rsidRDefault="0019177E" w:rsidP="00D05E98">
            <w:pPr>
              <w:jc w:val="center"/>
            </w:pPr>
            <w:r>
              <w:t>455</w:t>
            </w:r>
          </w:p>
        </w:tc>
        <w:tc>
          <w:tcPr>
            <w:tcW w:w="1402" w:type="dxa"/>
            <w:vAlign w:val="center"/>
          </w:tcPr>
          <w:p w:rsidR="0019177E" w:rsidRDefault="0019177E" w:rsidP="00D05E98">
            <w:pPr>
              <w:jc w:val="center"/>
            </w:pPr>
            <w:r>
              <w:t>338</w:t>
            </w:r>
          </w:p>
        </w:tc>
        <w:tc>
          <w:tcPr>
            <w:tcW w:w="1402" w:type="dxa"/>
            <w:vAlign w:val="center"/>
          </w:tcPr>
          <w:p w:rsidR="0019177E" w:rsidRDefault="0019177E" w:rsidP="00D05E98">
            <w:pPr>
              <w:jc w:val="center"/>
            </w:pPr>
            <w:r>
              <w:t>510</w:t>
            </w:r>
          </w:p>
        </w:tc>
      </w:tr>
    </w:tbl>
    <w:p w:rsidR="0019177E" w:rsidRPr="0019177E" w:rsidRDefault="0019177E" w:rsidP="0019177E">
      <w:pPr>
        <w:ind w:firstLine="709"/>
        <w:jc w:val="both"/>
        <w:rPr>
          <w:sz w:val="24"/>
          <w:szCs w:val="24"/>
        </w:rPr>
      </w:pPr>
    </w:p>
    <w:p w:rsidR="00A1101C" w:rsidRDefault="00A1101C" w:rsidP="0019177E">
      <w:pPr>
        <w:ind w:firstLine="709"/>
        <w:jc w:val="right"/>
        <w:rPr>
          <w:i/>
          <w:sz w:val="24"/>
          <w:szCs w:val="24"/>
          <w:lang w:val="en-US"/>
        </w:rPr>
      </w:pPr>
    </w:p>
    <w:p w:rsidR="0019177E" w:rsidRPr="0019177E" w:rsidRDefault="0019177E" w:rsidP="0019177E">
      <w:pPr>
        <w:ind w:firstLine="709"/>
        <w:jc w:val="right"/>
        <w:rPr>
          <w:i/>
          <w:sz w:val="24"/>
          <w:szCs w:val="24"/>
        </w:rPr>
      </w:pPr>
      <w:r w:rsidRPr="0019177E">
        <w:rPr>
          <w:i/>
          <w:sz w:val="24"/>
          <w:szCs w:val="24"/>
        </w:rPr>
        <w:t>Таблица 4</w:t>
      </w:r>
    </w:p>
    <w:p w:rsidR="0019177E" w:rsidRPr="0019177E" w:rsidRDefault="0019177E" w:rsidP="0019177E">
      <w:pPr>
        <w:jc w:val="center"/>
        <w:rPr>
          <w:i/>
          <w:sz w:val="24"/>
          <w:szCs w:val="24"/>
        </w:rPr>
      </w:pPr>
      <w:r w:rsidRPr="0019177E">
        <w:rPr>
          <w:i/>
          <w:sz w:val="24"/>
          <w:szCs w:val="24"/>
        </w:rPr>
        <w:t>Динамика численности блох большой песчанки (экземпляров на 1 км</w:t>
      </w:r>
      <w:r w:rsidRPr="0019177E">
        <w:rPr>
          <w:i/>
          <w:sz w:val="24"/>
          <w:szCs w:val="24"/>
          <w:vertAlign w:val="superscript"/>
        </w:rPr>
        <w:t>2</w:t>
      </w:r>
      <w:r w:rsidRPr="0019177E">
        <w:rPr>
          <w:i/>
          <w:sz w:val="24"/>
          <w:szCs w:val="24"/>
        </w:rPr>
        <w:t>)</w:t>
      </w:r>
    </w:p>
    <w:p w:rsidR="0019177E" w:rsidRPr="0019177E" w:rsidRDefault="0019177E" w:rsidP="0019177E">
      <w:pPr>
        <w:ind w:firstLine="709"/>
        <w:jc w:val="both"/>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388"/>
        <w:gridCol w:w="1388"/>
        <w:gridCol w:w="1388"/>
        <w:gridCol w:w="1388"/>
        <w:gridCol w:w="1388"/>
        <w:gridCol w:w="1389"/>
      </w:tblGrid>
      <w:tr w:rsidR="0019177E" w:rsidTr="00D05E98">
        <w:trPr>
          <w:cantSplit/>
        </w:trPr>
        <w:tc>
          <w:tcPr>
            <w:tcW w:w="1242" w:type="dxa"/>
            <w:vMerge w:val="restart"/>
            <w:vAlign w:val="center"/>
          </w:tcPr>
          <w:p w:rsidR="0019177E" w:rsidRDefault="0019177E" w:rsidP="00D05E98">
            <w:pPr>
              <w:jc w:val="center"/>
            </w:pPr>
            <w:r>
              <w:t>Годы</w:t>
            </w:r>
          </w:p>
        </w:tc>
        <w:tc>
          <w:tcPr>
            <w:tcW w:w="2776" w:type="dxa"/>
            <w:gridSpan w:val="2"/>
            <w:vAlign w:val="center"/>
          </w:tcPr>
          <w:p w:rsidR="0019177E" w:rsidRDefault="0019177E" w:rsidP="00D05E98">
            <w:pPr>
              <w:jc w:val="center"/>
            </w:pPr>
            <w:r>
              <w:t xml:space="preserve">Северное Приаралье </w:t>
            </w:r>
          </w:p>
        </w:tc>
        <w:tc>
          <w:tcPr>
            <w:tcW w:w="2776" w:type="dxa"/>
            <w:gridSpan w:val="2"/>
            <w:vAlign w:val="center"/>
          </w:tcPr>
          <w:p w:rsidR="0019177E" w:rsidRDefault="0019177E" w:rsidP="00D05E98">
            <w:pPr>
              <w:jc w:val="center"/>
            </w:pPr>
            <w:r>
              <w:t xml:space="preserve">Приаральские Каракумы </w:t>
            </w:r>
          </w:p>
        </w:tc>
        <w:tc>
          <w:tcPr>
            <w:tcW w:w="2777" w:type="dxa"/>
            <w:gridSpan w:val="2"/>
            <w:vAlign w:val="center"/>
          </w:tcPr>
          <w:p w:rsidR="0019177E" w:rsidRDefault="0019177E" w:rsidP="00D05E98">
            <w:pPr>
              <w:jc w:val="center"/>
            </w:pPr>
            <w:r>
              <w:t>Северный Устюрт</w:t>
            </w:r>
          </w:p>
        </w:tc>
      </w:tr>
      <w:tr w:rsidR="0019177E" w:rsidTr="00D05E98">
        <w:trPr>
          <w:cantSplit/>
        </w:trPr>
        <w:tc>
          <w:tcPr>
            <w:tcW w:w="1242" w:type="dxa"/>
            <w:vMerge/>
          </w:tcPr>
          <w:p w:rsidR="0019177E" w:rsidRDefault="0019177E" w:rsidP="00D05E98">
            <w:pPr>
              <w:ind w:firstLine="709"/>
              <w:jc w:val="both"/>
            </w:pPr>
          </w:p>
        </w:tc>
        <w:tc>
          <w:tcPr>
            <w:tcW w:w="1388" w:type="dxa"/>
          </w:tcPr>
          <w:p w:rsidR="0019177E" w:rsidRDefault="0019177E" w:rsidP="008F4D38">
            <w:pPr>
              <w:jc w:val="center"/>
            </w:pPr>
            <w:r>
              <w:t>Весна</w:t>
            </w:r>
          </w:p>
        </w:tc>
        <w:tc>
          <w:tcPr>
            <w:tcW w:w="1388" w:type="dxa"/>
          </w:tcPr>
          <w:p w:rsidR="0019177E" w:rsidRDefault="0019177E" w:rsidP="008F4D38">
            <w:pPr>
              <w:jc w:val="center"/>
            </w:pPr>
            <w:r>
              <w:t>Осень</w:t>
            </w:r>
          </w:p>
        </w:tc>
        <w:tc>
          <w:tcPr>
            <w:tcW w:w="1388" w:type="dxa"/>
          </w:tcPr>
          <w:p w:rsidR="0019177E" w:rsidRDefault="0019177E" w:rsidP="008F4D38">
            <w:pPr>
              <w:jc w:val="center"/>
            </w:pPr>
            <w:r>
              <w:t>Весна</w:t>
            </w:r>
          </w:p>
        </w:tc>
        <w:tc>
          <w:tcPr>
            <w:tcW w:w="1388" w:type="dxa"/>
          </w:tcPr>
          <w:p w:rsidR="0019177E" w:rsidRDefault="0019177E" w:rsidP="008F4D38">
            <w:pPr>
              <w:jc w:val="center"/>
            </w:pPr>
            <w:r>
              <w:t>Осень</w:t>
            </w:r>
          </w:p>
        </w:tc>
        <w:tc>
          <w:tcPr>
            <w:tcW w:w="1388" w:type="dxa"/>
          </w:tcPr>
          <w:p w:rsidR="0019177E" w:rsidRDefault="0019177E" w:rsidP="008F4D38">
            <w:pPr>
              <w:jc w:val="center"/>
            </w:pPr>
            <w:r>
              <w:t>Весна</w:t>
            </w:r>
          </w:p>
        </w:tc>
        <w:tc>
          <w:tcPr>
            <w:tcW w:w="1389" w:type="dxa"/>
          </w:tcPr>
          <w:p w:rsidR="0019177E" w:rsidRDefault="0019177E" w:rsidP="008F4D38">
            <w:pPr>
              <w:jc w:val="center"/>
            </w:pPr>
            <w:r>
              <w:t>Осень</w:t>
            </w:r>
          </w:p>
        </w:tc>
      </w:tr>
      <w:tr w:rsidR="0019177E" w:rsidTr="00D05E98">
        <w:trPr>
          <w:trHeight w:val="70"/>
        </w:trPr>
        <w:tc>
          <w:tcPr>
            <w:tcW w:w="1242" w:type="dxa"/>
          </w:tcPr>
          <w:p w:rsidR="0019177E" w:rsidRDefault="0019177E" w:rsidP="00D05E98">
            <w:pPr>
              <w:jc w:val="center"/>
            </w:pPr>
            <w:r>
              <w:t>2000</w:t>
            </w:r>
          </w:p>
        </w:tc>
        <w:tc>
          <w:tcPr>
            <w:tcW w:w="1388" w:type="dxa"/>
          </w:tcPr>
          <w:p w:rsidR="0019177E" w:rsidRDefault="0019177E" w:rsidP="00D05E98">
            <w:pPr>
              <w:jc w:val="center"/>
            </w:pPr>
            <w:r>
              <w:t>40000</w:t>
            </w:r>
          </w:p>
        </w:tc>
        <w:tc>
          <w:tcPr>
            <w:tcW w:w="1388" w:type="dxa"/>
          </w:tcPr>
          <w:p w:rsidR="0019177E" w:rsidRDefault="0019177E" w:rsidP="00D05E98">
            <w:pPr>
              <w:jc w:val="center"/>
            </w:pPr>
            <w:r>
              <w:t>80000</w:t>
            </w:r>
          </w:p>
        </w:tc>
        <w:tc>
          <w:tcPr>
            <w:tcW w:w="1388" w:type="dxa"/>
          </w:tcPr>
          <w:p w:rsidR="0019177E" w:rsidRDefault="0019177E" w:rsidP="00D05E98">
            <w:pPr>
              <w:jc w:val="center"/>
            </w:pPr>
            <w:r>
              <w:t>10020</w:t>
            </w:r>
          </w:p>
        </w:tc>
        <w:tc>
          <w:tcPr>
            <w:tcW w:w="1388" w:type="dxa"/>
          </w:tcPr>
          <w:p w:rsidR="0019177E" w:rsidRDefault="0019177E" w:rsidP="00D05E98">
            <w:pPr>
              <w:jc w:val="center"/>
            </w:pPr>
            <w:r>
              <w:t>10800</w:t>
            </w:r>
          </w:p>
        </w:tc>
        <w:tc>
          <w:tcPr>
            <w:tcW w:w="1388" w:type="dxa"/>
          </w:tcPr>
          <w:p w:rsidR="0019177E" w:rsidRDefault="0019177E" w:rsidP="00D05E98">
            <w:pPr>
              <w:jc w:val="center"/>
            </w:pPr>
            <w:r>
              <w:t>10000</w:t>
            </w:r>
          </w:p>
        </w:tc>
        <w:tc>
          <w:tcPr>
            <w:tcW w:w="1389" w:type="dxa"/>
          </w:tcPr>
          <w:p w:rsidR="0019177E" w:rsidRDefault="0019177E" w:rsidP="00D05E98">
            <w:pPr>
              <w:jc w:val="center"/>
            </w:pPr>
            <w:r>
              <w:t>90000</w:t>
            </w:r>
          </w:p>
        </w:tc>
      </w:tr>
      <w:tr w:rsidR="0019177E" w:rsidTr="00D05E98">
        <w:tc>
          <w:tcPr>
            <w:tcW w:w="1242" w:type="dxa"/>
          </w:tcPr>
          <w:p w:rsidR="0019177E" w:rsidRDefault="0019177E" w:rsidP="00D05E98">
            <w:pPr>
              <w:jc w:val="center"/>
            </w:pPr>
            <w:r>
              <w:t>2001</w:t>
            </w:r>
          </w:p>
        </w:tc>
        <w:tc>
          <w:tcPr>
            <w:tcW w:w="1388" w:type="dxa"/>
          </w:tcPr>
          <w:p w:rsidR="0019177E" w:rsidRDefault="0019177E" w:rsidP="00D05E98">
            <w:pPr>
              <w:jc w:val="center"/>
            </w:pPr>
            <w:r>
              <w:t>40020</w:t>
            </w:r>
          </w:p>
        </w:tc>
        <w:tc>
          <w:tcPr>
            <w:tcW w:w="1388" w:type="dxa"/>
          </w:tcPr>
          <w:p w:rsidR="0019177E" w:rsidRDefault="0019177E" w:rsidP="00D05E98">
            <w:pPr>
              <w:jc w:val="center"/>
            </w:pPr>
            <w:r>
              <w:t>80050</w:t>
            </w:r>
          </w:p>
        </w:tc>
        <w:tc>
          <w:tcPr>
            <w:tcW w:w="1388" w:type="dxa"/>
          </w:tcPr>
          <w:p w:rsidR="0019177E" w:rsidRDefault="0019177E" w:rsidP="00D05E98">
            <w:pPr>
              <w:jc w:val="center"/>
            </w:pPr>
            <w:r>
              <w:t>10900</w:t>
            </w:r>
          </w:p>
        </w:tc>
        <w:tc>
          <w:tcPr>
            <w:tcW w:w="1388" w:type="dxa"/>
          </w:tcPr>
          <w:p w:rsidR="0019177E" w:rsidRDefault="0019177E" w:rsidP="00D05E98">
            <w:pPr>
              <w:jc w:val="center"/>
            </w:pPr>
            <w:r>
              <w:t>30000</w:t>
            </w:r>
          </w:p>
        </w:tc>
        <w:tc>
          <w:tcPr>
            <w:tcW w:w="1388" w:type="dxa"/>
          </w:tcPr>
          <w:p w:rsidR="0019177E" w:rsidRDefault="0019177E" w:rsidP="00D05E98">
            <w:pPr>
              <w:jc w:val="center"/>
            </w:pPr>
            <w:r>
              <w:t>60000</w:t>
            </w:r>
          </w:p>
        </w:tc>
        <w:tc>
          <w:tcPr>
            <w:tcW w:w="1389" w:type="dxa"/>
          </w:tcPr>
          <w:p w:rsidR="0019177E" w:rsidRDefault="0019177E" w:rsidP="00D05E98">
            <w:pPr>
              <w:jc w:val="center"/>
            </w:pPr>
            <w:r>
              <w:t>70000</w:t>
            </w:r>
          </w:p>
        </w:tc>
      </w:tr>
      <w:tr w:rsidR="0019177E" w:rsidTr="00D05E98">
        <w:tc>
          <w:tcPr>
            <w:tcW w:w="1242" w:type="dxa"/>
          </w:tcPr>
          <w:p w:rsidR="0019177E" w:rsidRDefault="0019177E" w:rsidP="00D05E98">
            <w:pPr>
              <w:jc w:val="center"/>
            </w:pPr>
            <w:r>
              <w:t>2002</w:t>
            </w:r>
          </w:p>
        </w:tc>
        <w:tc>
          <w:tcPr>
            <w:tcW w:w="1388" w:type="dxa"/>
          </w:tcPr>
          <w:p w:rsidR="0019177E" w:rsidRDefault="0019177E" w:rsidP="00D05E98">
            <w:pPr>
              <w:jc w:val="center"/>
            </w:pPr>
            <w:r>
              <w:t>78000</w:t>
            </w:r>
          </w:p>
        </w:tc>
        <w:tc>
          <w:tcPr>
            <w:tcW w:w="1388" w:type="dxa"/>
          </w:tcPr>
          <w:p w:rsidR="0019177E" w:rsidRDefault="0019177E" w:rsidP="00D05E98">
            <w:pPr>
              <w:jc w:val="center"/>
            </w:pPr>
            <w:r>
              <w:t>100020</w:t>
            </w:r>
          </w:p>
        </w:tc>
        <w:tc>
          <w:tcPr>
            <w:tcW w:w="1388" w:type="dxa"/>
          </w:tcPr>
          <w:p w:rsidR="0019177E" w:rsidRDefault="0019177E" w:rsidP="00D05E98">
            <w:pPr>
              <w:jc w:val="center"/>
            </w:pPr>
            <w:r>
              <w:t>10400</w:t>
            </w:r>
          </w:p>
        </w:tc>
        <w:tc>
          <w:tcPr>
            <w:tcW w:w="1388" w:type="dxa"/>
          </w:tcPr>
          <w:p w:rsidR="0019177E" w:rsidRDefault="0019177E" w:rsidP="00D05E98">
            <w:pPr>
              <w:jc w:val="center"/>
            </w:pPr>
            <w:r>
              <w:t>40500</w:t>
            </w:r>
          </w:p>
        </w:tc>
        <w:tc>
          <w:tcPr>
            <w:tcW w:w="1388" w:type="dxa"/>
          </w:tcPr>
          <w:p w:rsidR="0019177E" w:rsidRDefault="0019177E" w:rsidP="00D05E98">
            <w:pPr>
              <w:jc w:val="center"/>
            </w:pPr>
            <w:r>
              <w:t>50000</w:t>
            </w:r>
          </w:p>
        </w:tc>
        <w:tc>
          <w:tcPr>
            <w:tcW w:w="1389" w:type="dxa"/>
          </w:tcPr>
          <w:p w:rsidR="0019177E" w:rsidRDefault="0019177E" w:rsidP="00D05E98">
            <w:pPr>
              <w:jc w:val="center"/>
            </w:pPr>
            <w:r>
              <w:t>70000</w:t>
            </w:r>
          </w:p>
        </w:tc>
      </w:tr>
      <w:tr w:rsidR="0019177E" w:rsidTr="00D05E98">
        <w:tc>
          <w:tcPr>
            <w:tcW w:w="1242" w:type="dxa"/>
          </w:tcPr>
          <w:p w:rsidR="0019177E" w:rsidRDefault="0019177E" w:rsidP="00D05E98">
            <w:pPr>
              <w:jc w:val="center"/>
            </w:pPr>
            <w:r>
              <w:t>2003</w:t>
            </w:r>
          </w:p>
        </w:tc>
        <w:tc>
          <w:tcPr>
            <w:tcW w:w="1388" w:type="dxa"/>
          </w:tcPr>
          <w:p w:rsidR="0019177E" w:rsidRDefault="0019177E" w:rsidP="00D05E98">
            <w:pPr>
              <w:jc w:val="center"/>
            </w:pPr>
            <w:r>
              <w:t>60050</w:t>
            </w:r>
          </w:p>
        </w:tc>
        <w:tc>
          <w:tcPr>
            <w:tcW w:w="1388" w:type="dxa"/>
          </w:tcPr>
          <w:p w:rsidR="0019177E" w:rsidRDefault="0019177E" w:rsidP="00D05E98">
            <w:pPr>
              <w:jc w:val="center"/>
            </w:pPr>
            <w:r>
              <w:t>100000</w:t>
            </w:r>
          </w:p>
        </w:tc>
        <w:tc>
          <w:tcPr>
            <w:tcW w:w="1388" w:type="dxa"/>
          </w:tcPr>
          <w:p w:rsidR="0019177E" w:rsidRDefault="0019177E" w:rsidP="00D05E98">
            <w:pPr>
              <w:jc w:val="center"/>
            </w:pPr>
            <w:r>
              <w:t>50000</w:t>
            </w:r>
          </w:p>
        </w:tc>
        <w:tc>
          <w:tcPr>
            <w:tcW w:w="1388" w:type="dxa"/>
          </w:tcPr>
          <w:p w:rsidR="0019177E" w:rsidRDefault="0019177E" w:rsidP="00D05E98">
            <w:pPr>
              <w:jc w:val="center"/>
            </w:pPr>
            <w:r>
              <w:t>70000</w:t>
            </w:r>
          </w:p>
        </w:tc>
        <w:tc>
          <w:tcPr>
            <w:tcW w:w="1388" w:type="dxa"/>
          </w:tcPr>
          <w:p w:rsidR="0019177E" w:rsidRDefault="0019177E" w:rsidP="00D05E98">
            <w:pPr>
              <w:jc w:val="center"/>
            </w:pPr>
            <w:r>
              <w:t>5000</w:t>
            </w:r>
          </w:p>
        </w:tc>
        <w:tc>
          <w:tcPr>
            <w:tcW w:w="1389" w:type="dxa"/>
          </w:tcPr>
          <w:p w:rsidR="0019177E" w:rsidRDefault="0019177E" w:rsidP="00D05E98">
            <w:pPr>
              <w:jc w:val="center"/>
            </w:pPr>
            <w:r>
              <w:t>6000</w:t>
            </w:r>
          </w:p>
        </w:tc>
      </w:tr>
      <w:tr w:rsidR="0019177E" w:rsidTr="00D05E98">
        <w:tc>
          <w:tcPr>
            <w:tcW w:w="1242" w:type="dxa"/>
          </w:tcPr>
          <w:p w:rsidR="0019177E" w:rsidRDefault="0019177E" w:rsidP="00D05E98">
            <w:pPr>
              <w:jc w:val="center"/>
            </w:pPr>
            <w:r>
              <w:t>2004</w:t>
            </w:r>
          </w:p>
        </w:tc>
        <w:tc>
          <w:tcPr>
            <w:tcW w:w="1388" w:type="dxa"/>
          </w:tcPr>
          <w:p w:rsidR="0019177E" w:rsidRDefault="0019177E" w:rsidP="00D05E98">
            <w:pPr>
              <w:jc w:val="center"/>
            </w:pPr>
            <w:r>
              <w:t>40000</w:t>
            </w:r>
          </w:p>
        </w:tc>
        <w:tc>
          <w:tcPr>
            <w:tcW w:w="1388" w:type="dxa"/>
          </w:tcPr>
          <w:p w:rsidR="0019177E" w:rsidRDefault="0019177E" w:rsidP="00D05E98">
            <w:pPr>
              <w:jc w:val="center"/>
            </w:pPr>
            <w:r>
              <w:t>56000</w:t>
            </w:r>
          </w:p>
        </w:tc>
        <w:tc>
          <w:tcPr>
            <w:tcW w:w="1388" w:type="dxa"/>
          </w:tcPr>
          <w:p w:rsidR="0019177E" w:rsidRDefault="0019177E" w:rsidP="00D05E98">
            <w:pPr>
              <w:jc w:val="center"/>
            </w:pPr>
            <w:r>
              <w:t>30400</w:t>
            </w:r>
          </w:p>
        </w:tc>
        <w:tc>
          <w:tcPr>
            <w:tcW w:w="1388" w:type="dxa"/>
          </w:tcPr>
          <w:p w:rsidR="0019177E" w:rsidRDefault="0019177E" w:rsidP="00D05E98">
            <w:pPr>
              <w:jc w:val="center"/>
            </w:pPr>
            <w:r>
              <w:t>50000</w:t>
            </w:r>
          </w:p>
        </w:tc>
        <w:tc>
          <w:tcPr>
            <w:tcW w:w="1388" w:type="dxa"/>
          </w:tcPr>
          <w:p w:rsidR="0019177E" w:rsidRDefault="0019177E" w:rsidP="00D05E98">
            <w:pPr>
              <w:jc w:val="center"/>
            </w:pPr>
            <w:r>
              <w:t>10000</w:t>
            </w:r>
          </w:p>
        </w:tc>
        <w:tc>
          <w:tcPr>
            <w:tcW w:w="1389" w:type="dxa"/>
          </w:tcPr>
          <w:p w:rsidR="0019177E" w:rsidRDefault="0019177E" w:rsidP="00D05E98">
            <w:pPr>
              <w:jc w:val="center"/>
            </w:pPr>
            <w:r>
              <w:t>50000</w:t>
            </w:r>
          </w:p>
        </w:tc>
      </w:tr>
      <w:tr w:rsidR="0019177E" w:rsidTr="00D05E98">
        <w:tc>
          <w:tcPr>
            <w:tcW w:w="1242" w:type="dxa"/>
          </w:tcPr>
          <w:p w:rsidR="0019177E" w:rsidRDefault="0019177E" w:rsidP="00D05E98">
            <w:pPr>
              <w:jc w:val="center"/>
            </w:pPr>
            <w:r>
              <w:t>2005</w:t>
            </w:r>
          </w:p>
        </w:tc>
        <w:tc>
          <w:tcPr>
            <w:tcW w:w="1388" w:type="dxa"/>
          </w:tcPr>
          <w:p w:rsidR="0019177E" w:rsidRDefault="0019177E" w:rsidP="00D05E98">
            <w:pPr>
              <w:jc w:val="center"/>
            </w:pPr>
            <w:r>
              <w:t>39000</w:t>
            </w:r>
          </w:p>
        </w:tc>
        <w:tc>
          <w:tcPr>
            <w:tcW w:w="1388" w:type="dxa"/>
          </w:tcPr>
          <w:p w:rsidR="0019177E" w:rsidRDefault="0019177E" w:rsidP="00D05E98">
            <w:pPr>
              <w:jc w:val="center"/>
            </w:pPr>
            <w:r>
              <w:t>54000</w:t>
            </w:r>
          </w:p>
        </w:tc>
        <w:tc>
          <w:tcPr>
            <w:tcW w:w="1388" w:type="dxa"/>
          </w:tcPr>
          <w:p w:rsidR="0019177E" w:rsidRDefault="0019177E" w:rsidP="00D05E98">
            <w:pPr>
              <w:jc w:val="center"/>
            </w:pPr>
            <w:r>
              <w:t>20000</w:t>
            </w:r>
          </w:p>
        </w:tc>
        <w:tc>
          <w:tcPr>
            <w:tcW w:w="1388" w:type="dxa"/>
          </w:tcPr>
          <w:p w:rsidR="0019177E" w:rsidRDefault="0019177E" w:rsidP="00D05E98">
            <w:pPr>
              <w:jc w:val="center"/>
            </w:pPr>
            <w:r>
              <w:t>40500</w:t>
            </w:r>
          </w:p>
        </w:tc>
        <w:tc>
          <w:tcPr>
            <w:tcW w:w="1388" w:type="dxa"/>
          </w:tcPr>
          <w:p w:rsidR="0019177E" w:rsidRDefault="0019177E" w:rsidP="00D05E98">
            <w:pPr>
              <w:jc w:val="center"/>
            </w:pPr>
            <w:r>
              <w:t>20000</w:t>
            </w:r>
          </w:p>
        </w:tc>
        <w:tc>
          <w:tcPr>
            <w:tcW w:w="1389" w:type="dxa"/>
          </w:tcPr>
          <w:p w:rsidR="0019177E" w:rsidRDefault="0019177E" w:rsidP="00D05E98">
            <w:pPr>
              <w:jc w:val="center"/>
            </w:pPr>
            <w:r>
              <w:t>40000</w:t>
            </w:r>
          </w:p>
        </w:tc>
      </w:tr>
      <w:tr w:rsidR="0019177E" w:rsidTr="00D05E98">
        <w:tc>
          <w:tcPr>
            <w:tcW w:w="1242" w:type="dxa"/>
          </w:tcPr>
          <w:p w:rsidR="0019177E" w:rsidRDefault="0019177E" w:rsidP="00D05E98">
            <w:pPr>
              <w:jc w:val="center"/>
            </w:pPr>
            <w:r>
              <w:t>2006</w:t>
            </w:r>
          </w:p>
        </w:tc>
        <w:tc>
          <w:tcPr>
            <w:tcW w:w="1388" w:type="dxa"/>
          </w:tcPr>
          <w:p w:rsidR="0019177E" w:rsidRDefault="0019177E" w:rsidP="00D05E98">
            <w:pPr>
              <w:jc w:val="center"/>
            </w:pPr>
            <w:r>
              <w:t>36000</w:t>
            </w:r>
          </w:p>
        </w:tc>
        <w:tc>
          <w:tcPr>
            <w:tcW w:w="1388" w:type="dxa"/>
          </w:tcPr>
          <w:p w:rsidR="0019177E" w:rsidRDefault="0019177E" w:rsidP="00D05E98">
            <w:pPr>
              <w:jc w:val="center"/>
            </w:pPr>
            <w:r>
              <w:t>38000</w:t>
            </w:r>
          </w:p>
        </w:tc>
        <w:tc>
          <w:tcPr>
            <w:tcW w:w="1388" w:type="dxa"/>
          </w:tcPr>
          <w:p w:rsidR="0019177E" w:rsidRDefault="0019177E" w:rsidP="00D05E98">
            <w:pPr>
              <w:jc w:val="center"/>
            </w:pPr>
            <w:r>
              <w:t>20500</w:t>
            </w:r>
          </w:p>
        </w:tc>
        <w:tc>
          <w:tcPr>
            <w:tcW w:w="1388" w:type="dxa"/>
          </w:tcPr>
          <w:p w:rsidR="0019177E" w:rsidRDefault="0019177E" w:rsidP="00D05E98">
            <w:pPr>
              <w:jc w:val="center"/>
            </w:pPr>
            <w:r>
              <w:t>20900</w:t>
            </w:r>
          </w:p>
        </w:tc>
        <w:tc>
          <w:tcPr>
            <w:tcW w:w="1388" w:type="dxa"/>
          </w:tcPr>
          <w:p w:rsidR="0019177E" w:rsidRDefault="0019177E" w:rsidP="00D05E98">
            <w:pPr>
              <w:jc w:val="center"/>
            </w:pPr>
            <w:r>
              <w:t>20000</w:t>
            </w:r>
          </w:p>
        </w:tc>
        <w:tc>
          <w:tcPr>
            <w:tcW w:w="1389" w:type="dxa"/>
          </w:tcPr>
          <w:p w:rsidR="0019177E" w:rsidRDefault="0019177E" w:rsidP="00D05E98">
            <w:pPr>
              <w:jc w:val="center"/>
            </w:pPr>
            <w:r>
              <w:t>4000</w:t>
            </w:r>
          </w:p>
        </w:tc>
      </w:tr>
      <w:tr w:rsidR="0019177E" w:rsidTr="00D05E98">
        <w:tc>
          <w:tcPr>
            <w:tcW w:w="1242" w:type="dxa"/>
          </w:tcPr>
          <w:p w:rsidR="0019177E" w:rsidRDefault="0019177E" w:rsidP="00D05E98">
            <w:pPr>
              <w:jc w:val="center"/>
            </w:pPr>
            <w:r>
              <w:t>2007</w:t>
            </w:r>
          </w:p>
        </w:tc>
        <w:tc>
          <w:tcPr>
            <w:tcW w:w="1388" w:type="dxa"/>
          </w:tcPr>
          <w:p w:rsidR="0019177E" w:rsidRDefault="0019177E" w:rsidP="00D05E98">
            <w:pPr>
              <w:jc w:val="center"/>
            </w:pPr>
            <w:r>
              <w:t>36187</w:t>
            </w:r>
          </w:p>
        </w:tc>
        <w:tc>
          <w:tcPr>
            <w:tcW w:w="1388" w:type="dxa"/>
          </w:tcPr>
          <w:p w:rsidR="0019177E" w:rsidRDefault="0019177E" w:rsidP="00D05E98">
            <w:pPr>
              <w:jc w:val="center"/>
            </w:pPr>
            <w:r>
              <w:t>46347</w:t>
            </w:r>
          </w:p>
        </w:tc>
        <w:tc>
          <w:tcPr>
            <w:tcW w:w="1388" w:type="dxa"/>
          </w:tcPr>
          <w:p w:rsidR="0019177E" w:rsidRDefault="0019177E" w:rsidP="00D05E98">
            <w:pPr>
              <w:jc w:val="center"/>
            </w:pPr>
            <w:r>
              <w:t>48000</w:t>
            </w:r>
          </w:p>
        </w:tc>
        <w:tc>
          <w:tcPr>
            <w:tcW w:w="1388" w:type="dxa"/>
          </w:tcPr>
          <w:p w:rsidR="0019177E" w:rsidRDefault="0019177E" w:rsidP="00D05E98">
            <w:pPr>
              <w:jc w:val="center"/>
            </w:pPr>
            <w:r>
              <w:t>65000</w:t>
            </w:r>
          </w:p>
        </w:tc>
        <w:tc>
          <w:tcPr>
            <w:tcW w:w="1388" w:type="dxa"/>
          </w:tcPr>
          <w:p w:rsidR="0019177E" w:rsidRDefault="0019177E" w:rsidP="00D05E98">
            <w:pPr>
              <w:jc w:val="center"/>
            </w:pPr>
            <w:r>
              <w:t>30000</w:t>
            </w:r>
          </w:p>
        </w:tc>
        <w:tc>
          <w:tcPr>
            <w:tcW w:w="1389" w:type="dxa"/>
          </w:tcPr>
          <w:p w:rsidR="0019177E" w:rsidRDefault="0019177E" w:rsidP="00D05E98">
            <w:pPr>
              <w:jc w:val="center"/>
            </w:pPr>
            <w:r>
              <w:t>40000</w:t>
            </w:r>
          </w:p>
        </w:tc>
      </w:tr>
      <w:tr w:rsidR="0019177E" w:rsidTr="00D05E98">
        <w:tc>
          <w:tcPr>
            <w:tcW w:w="1242" w:type="dxa"/>
          </w:tcPr>
          <w:p w:rsidR="0019177E" w:rsidRDefault="0019177E" w:rsidP="00D05E98">
            <w:pPr>
              <w:jc w:val="center"/>
            </w:pPr>
            <w:r>
              <w:t>2008</w:t>
            </w:r>
          </w:p>
        </w:tc>
        <w:tc>
          <w:tcPr>
            <w:tcW w:w="1388" w:type="dxa"/>
          </w:tcPr>
          <w:p w:rsidR="0019177E" w:rsidRDefault="0019177E" w:rsidP="00D05E98">
            <w:pPr>
              <w:jc w:val="center"/>
            </w:pPr>
            <w:r>
              <w:t>31233</w:t>
            </w:r>
          </w:p>
        </w:tc>
        <w:tc>
          <w:tcPr>
            <w:tcW w:w="1388" w:type="dxa"/>
          </w:tcPr>
          <w:p w:rsidR="0019177E" w:rsidRDefault="0019177E" w:rsidP="00D05E98">
            <w:pPr>
              <w:jc w:val="center"/>
            </w:pPr>
            <w:r>
              <w:t>39000</w:t>
            </w:r>
          </w:p>
        </w:tc>
        <w:tc>
          <w:tcPr>
            <w:tcW w:w="1388" w:type="dxa"/>
          </w:tcPr>
          <w:p w:rsidR="0019177E" w:rsidRDefault="0019177E" w:rsidP="00D05E98">
            <w:pPr>
              <w:jc w:val="center"/>
            </w:pPr>
            <w:r>
              <w:t>39000</w:t>
            </w:r>
          </w:p>
        </w:tc>
        <w:tc>
          <w:tcPr>
            <w:tcW w:w="1388" w:type="dxa"/>
          </w:tcPr>
          <w:p w:rsidR="0019177E" w:rsidRDefault="0019177E" w:rsidP="00D05E98">
            <w:pPr>
              <w:jc w:val="center"/>
            </w:pPr>
            <w:r>
              <w:t>50000</w:t>
            </w:r>
          </w:p>
        </w:tc>
        <w:tc>
          <w:tcPr>
            <w:tcW w:w="1388" w:type="dxa"/>
          </w:tcPr>
          <w:p w:rsidR="0019177E" w:rsidRDefault="0019177E" w:rsidP="00D05E98">
            <w:pPr>
              <w:jc w:val="center"/>
            </w:pPr>
            <w:r>
              <w:t>12000</w:t>
            </w:r>
          </w:p>
        </w:tc>
        <w:tc>
          <w:tcPr>
            <w:tcW w:w="1389" w:type="dxa"/>
          </w:tcPr>
          <w:p w:rsidR="0019177E" w:rsidRDefault="0019177E" w:rsidP="00D05E98">
            <w:pPr>
              <w:jc w:val="center"/>
            </w:pPr>
            <w:r>
              <w:t>28000</w:t>
            </w:r>
          </w:p>
        </w:tc>
      </w:tr>
      <w:tr w:rsidR="0019177E" w:rsidTr="00D05E98">
        <w:tc>
          <w:tcPr>
            <w:tcW w:w="1242" w:type="dxa"/>
          </w:tcPr>
          <w:p w:rsidR="0019177E" w:rsidRDefault="0019177E" w:rsidP="00D05E98">
            <w:pPr>
              <w:jc w:val="center"/>
            </w:pPr>
            <w:r>
              <w:t>2009</w:t>
            </w:r>
          </w:p>
        </w:tc>
        <w:tc>
          <w:tcPr>
            <w:tcW w:w="1388" w:type="dxa"/>
          </w:tcPr>
          <w:p w:rsidR="0019177E" w:rsidRDefault="0019177E" w:rsidP="00D05E98">
            <w:pPr>
              <w:jc w:val="center"/>
            </w:pPr>
            <w:r>
              <w:t>44360</w:t>
            </w:r>
          </w:p>
        </w:tc>
        <w:tc>
          <w:tcPr>
            <w:tcW w:w="1388" w:type="dxa"/>
          </w:tcPr>
          <w:p w:rsidR="0019177E" w:rsidRDefault="0019177E" w:rsidP="00D05E98">
            <w:pPr>
              <w:jc w:val="center"/>
            </w:pPr>
            <w:r>
              <w:t>62370</w:t>
            </w:r>
          </w:p>
        </w:tc>
        <w:tc>
          <w:tcPr>
            <w:tcW w:w="1388" w:type="dxa"/>
          </w:tcPr>
          <w:p w:rsidR="0019177E" w:rsidRDefault="0019177E" w:rsidP="00D05E98">
            <w:pPr>
              <w:jc w:val="center"/>
            </w:pPr>
            <w:r>
              <w:t>13900</w:t>
            </w:r>
          </w:p>
        </w:tc>
        <w:tc>
          <w:tcPr>
            <w:tcW w:w="1388" w:type="dxa"/>
          </w:tcPr>
          <w:p w:rsidR="0019177E" w:rsidRDefault="0019177E" w:rsidP="00D05E98">
            <w:pPr>
              <w:jc w:val="center"/>
            </w:pPr>
            <w:r>
              <w:t>43960</w:t>
            </w:r>
          </w:p>
        </w:tc>
        <w:tc>
          <w:tcPr>
            <w:tcW w:w="1388" w:type="dxa"/>
          </w:tcPr>
          <w:p w:rsidR="0019177E" w:rsidRDefault="0019177E" w:rsidP="00D05E98">
            <w:pPr>
              <w:jc w:val="center"/>
            </w:pPr>
            <w:r>
              <w:t>18280</w:t>
            </w:r>
          </w:p>
        </w:tc>
        <w:tc>
          <w:tcPr>
            <w:tcW w:w="1389" w:type="dxa"/>
          </w:tcPr>
          <w:p w:rsidR="0019177E" w:rsidRDefault="0019177E" w:rsidP="00D05E98">
            <w:pPr>
              <w:jc w:val="center"/>
            </w:pPr>
            <w:r>
              <w:t>42390</w:t>
            </w:r>
          </w:p>
        </w:tc>
      </w:tr>
      <w:tr w:rsidR="0019177E" w:rsidTr="00D05E98">
        <w:tc>
          <w:tcPr>
            <w:tcW w:w="1242" w:type="dxa"/>
          </w:tcPr>
          <w:p w:rsidR="0019177E" w:rsidRDefault="0019177E" w:rsidP="00D05E98">
            <w:pPr>
              <w:jc w:val="right"/>
            </w:pPr>
            <w:r>
              <w:t xml:space="preserve">В среднем: </w:t>
            </w:r>
          </w:p>
        </w:tc>
        <w:tc>
          <w:tcPr>
            <w:tcW w:w="1388" w:type="dxa"/>
            <w:vAlign w:val="center"/>
          </w:tcPr>
          <w:p w:rsidR="0019177E" w:rsidRDefault="0019177E" w:rsidP="00D05E98">
            <w:pPr>
              <w:jc w:val="center"/>
            </w:pPr>
            <w:r>
              <w:t>44485</w:t>
            </w:r>
          </w:p>
        </w:tc>
        <w:tc>
          <w:tcPr>
            <w:tcW w:w="1388" w:type="dxa"/>
            <w:vAlign w:val="center"/>
          </w:tcPr>
          <w:p w:rsidR="0019177E" w:rsidRDefault="0019177E" w:rsidP="00D05E98">
            <w:pPr>
              <w:jc w:val="center"/>
            </w:pPr>
            <w:r>
              <w:t>65579</w:t>
            </w:r>
          </w:p>
        </w:tc>
        <w:tc>
          <w:tcPr>
            <w:tcW w:w="1388" w:type="dxa"/>
            <w:vAlign w:val="center"/>
          </w:tcPr>
          <w:p w:rsidR="0019177E" w:rsidRDefault="0019177E" w:rsidP="00D05E98">
            <w:pPr>
              <w:jc w:val="center"/>
            </w:pPr>
            <w:r>
              <w:t>25312</w:t>
            </w:r>
          </w:p>
        </w:tc>
        <w:tc>
          <w:tcPr>
            <w:tcW w:w="1388" w:type="dxa"/>
            <w:vAlign w:val="center"/>
          </w:tcPr>
          <w:p w:rsidR="0019177E" w:rsidRDefault="0019177E" w:rsidP="00D05E98">
            <w:pPr>
              <w:jc w:val="center"/>
            </w:pPr>
            <w:r>
              <w:t>42166</w:t>
            </w:r>
          </w:p>
        </w:tc>
        <w:tc>
          <w:tcPr>
            <w:tcW w:w="1388" w:type="dxa"/>
            <w:vAlign w:val="center"/>
          </w:tcPr>
          <w:p w:rsidR="0019177E" w:rsidRDefault="0019177E" w:rsidP="00D05E98">
            <w:pPr>
              <w:jc w:val="center"/>
            </w:pPr>
            <w:r>
              <w:t>23528</w:t>
            </w:r>
          </w:p>
        </w:tc>
        <w:tc>
          <w:tcPr>
            <w:tcW w:w="1389" w:type="dxa"/>
            <w:vAlign w:val="center"/>
          </w:tcPr>
          <w:p w:rsidR="0019177E" w:rsidRDefault="0019177E" w:rsidP="00D05E98">
            <w:pPr>
              <w:jc w:val="center"/>
            </w:pPr>
            <w:r>
              <w:t>44039</w:t>
            </w:r>
          </w:p>
        </w:tc>
      </w:tr>
    </w:tbl>
    <w:p w:rsidR="0019177E" w:rsidRDefault="0019177E" w:rsidP="0019177E">
      <w:pPr>
        <w:ind w:firstLine="709"/>
        <w:jc w:val="both"/>
      </w:pPr>
    </w:p>
    <w:p w:rsidR="0019177E" w:rsidRPr="0019177E" w:rsidRDefault="0019177E" w:rsidP="0019177E">
      <w:pPr>
        <w:ind w:firstLine="397"/>
        <w:jc w:val="both"/>
        <w:rPr>
          <w:sz w:val="24"/>
          <w:szCs w:val="24"/>
        </w:rPr>
      </w:pPr>
      <w:r w:rsidRPr="0019177E">
        <w:rPr>
          <w:sz w:val="24"/>
          <w:szCs w:val="24"/>
        </w:rPr>
        <w:t>Таким образом, в настоящее время наибольший риск эпидемических осложнений для населения Шалкарского и Иргизского районов представляет Северо-Приаральский авт</w:t>
      </w:r>
      <w:r w:rsidRPr="0019177E">
        <w:rPr>
          <w:sz w:val="24"/>
          <w:szCs w:val="24"/>
        </w:rPr>
        <w:t>о</w:t>
      </w:r>
      <w:r w:rsidRPr="0019177E">
        <w:rPr>
          <w:sz w:val="24"/>
          <w:szCs w:val="24"/>
        </w:rPr>
        <w:t>номный очаг чумы, подверженный наибольшему антропогенному воздействию. Это тр</w:t>
      </w:r>
      <w:r w:rsidRPr="0019177E">
        <w:rPr>
          <w:sz w:val="24"/>
          <w:szCs w:val="24"/>
        </w:rPr>
        <w:t>е</w:t>
      </w:r>
      <w:r w:rsidRPr="0019177E">
        <w:rPr>
          <w:sz w:val="24"/>
          <w:szCs w:val="24"/>
        </w:rPr>
        <w:t>бует постоянного контроля эпизоотического состояния очага и повышенного внимания к эпидемиологическому наблюдению за населением, проживающим на этой территории.</w:t>
      </w:r>
    </w:p>
    <w:p w:rsidR="0019177E" w:rsidRDefault="0019177E" w:rsidP="0019177E">
      <w:pPr>
        <w:ind w:firstLine="397"/>
        <w:jc w:val="both"/>
      </w:pPr>
    </w:p>
    <w:p w:rsidR="00A1101C" w:rsidRPr="00170A68" w:rsidRDefault="00A1101C" w:rsidP="0019177E">
      <w:pPr>
        <w:jc w:val="center"/>
      </w:pPr>
    </w:p>
    <w:p w:rsidR="0019177E" w:rsidRDefault="0019177E" w:rsidP="0019177E">
      <w:pPr>
        <w:jc w:val="center"/>
      </w:pPr>
      <w:r w:rsidRPr="00A22A76">
        <w:t>ЛИТЕРАТУРА</w:t>
      </w:r>
    </w:p>
    <w:p w:rsidR="0019177E" w:rsidRPr="00A22A76" w:rsidRDefault="0019177E" w:rsidP="003A34C1">
      <w:pPr>
        <w:pStyle w:val="23"/>
        <w:widowControl/>
        <w:numPr>
          <w:ilvl w:val="0"/>
          <w:numId w:val="37"/>
        </w:numPr>
        <w:tabs>
          <w:tab w:val="left" w:pos="284"/>
        </w:tabs>
        <w:ind w:left="851" w:hanging="851"/>
        <w:jc w:val="both"/>
      </w:pPr>
      <w:r w:rsidRPr="00A22A76">
        <w:rPr>
          <w:b/>
        </w:rPr>
        <w:t>Бурделов Л. А., Аубакиров С. А., Лухнова Л. Ю.</w:t>
      </w:r>
      <w:r w:rsidRPr="00A22A76">
        <w:t xml:space="preserve"> </w:t>
      </w:r>
      <w:r w:rsidRPr="00F53F38">
        <w:rPr>
          <w:b/>
        </w:rPr>
        <w:t>и др.</w:t>
      </w:r>
      <w:r>
        <w:t xml:space="preserve"> </w:t>
      </w:r>
      <w:r w:rsidRPr="00A22A76">
        <w:t>Очаг чумы в Северном Приаралье: биоценот</w:t>
      </w:r>
      <w:r w:rsidRPr="00A22A76">
        <w:t>и</w:t>
      </w:r>
      <w:r w:rsidRPr="00A22A76">
        <w:t>ческая структура, эпизоотическая активность, эпидемические проявления //</w:t>
      </w:r>
      <w:r>
        <w:t xml:space="preserve"> </w:t>
      </w:r>
      <w:r w:rsidRPr="00A22A76">
        <w:t>Карантинные и зо</w:t>
      </w:r>
      <w:r w:rsidRPr="00A22A76">
        <w:t>о</w:t>
      </w:r>
      <w:r w:rsidRPr="00A22A76">
        <w:t xml:space="preserve">нозные инфекции в Казахстане. </w:t>
      </w:r>
      <w:r>
        <w:t>–</w:t>
      </w:r>
      <w:r w:rsidRPr="00A22A76">
        <w:t xml:space="preserve"> Алматы, 2001. </w:t>
      </w:r>
      <w:r>
        <w:t>–</w:t>
      </w:r>
      <w:r w:rsidRPr="00A22A76">
        <w:t xml:space="preserve"> Вып. 4. </w:t>
      </w:r>
      <w:r>
        <w:t>–</w:t>
      </w:r>
      <w:r w:rsidRPr="00A22A76">
        <w:t xml:space="preserve"> С. 19-28. </w:t>
      </w:r>
    </w:p>
    <w:p w:rsidR="0019177E" w:rsidRPr="00A22A76" w:rsidRDefault="0019177E" w:rsidP="003A34C1">
      <w:pPr>
        <w:numPr>
          <w:ilvl w:val="0"/>
          <w:numId w:val="37"/>
        </w:numPr>
        <w:tabs>
          <w:tab w:val="left" w:pos="284"/>
        </w:tabs>
        <w:ind w:left="851" w:hanging="851"/>
        <w:jc w:val="both"/>
      </w:pPr>
      <w:r w:rsidRPr="00A22A76">
        <w:rPr>
          <w:b/>
        </w:rPr>
        <w:t>Степанов В.</w:t>
      </w:r>
      <w:r>
        <w:rPr>
          <w:b/>
        </w:rPr>
        <w:t xml:space="preserve"> </w:t>
      </w:r>
      <w:r w:rsidRPr="00A22A76">
        <w:rPr>
          <w:b/>
        </w:rPr>
        <w:t>М., Аубакиров С.</w:t>
      </w:r>
      <w:r>
        <w:rPr>
          <w:b/>
        </w:rPr>
        <w:t xml:space="preserve"> </w:t>
      </w:r>
      <w:r w:rsidRPr="00A22A76">
        <w:rPr>
          <w:b/>
        </w:rPr>
        <w:t>А., Бурделов Л.</w:t>
      </w:r>
      <w:r>
        <w:rPr>
          <w:b/>
        </w:rPr>
        <w:t xml:space="preserve"> </w:t>
      </w:r>
      <w:r w:rsidRPr="00A22A76">
        <w:rPr>
          <w:b/>
        </w:rPr>
        <w:t>А. и др.</w:t>
      </w:r>
      <w:r w:rsidRPr="00A22A76">
        <w:t xml:space="preserve"> Руководство по профилактике чумы в Средн</w:t>
      </w:r>
      <w:r w:rsidRPr="00A22A76">
        <w:t>е</w:t>
      </w:r>
      <w:r w:rsidRPr="00A22A76">
        <w:t>азиатском пустынном очаге</w:t>
      </w:r>
      <w:r>
        <w:t>.</w:t>
      </w:r>
      <w:r w:rsidRPr="00A22A76">
        <w:t xml:space="preserve"> </w:t>
      </w:r>
      <w:r>
        <w:t xml:space="preserve">– </w:t>
      </w:r>
      <w:r w:rsidRPr="00A22A76">
        <w:t xml:space="preserve">Алма-Ата, 1992. </w:t>
      </w:r>
      <w:r>
        <w:t xml:space="preserve">– </w:t>
      </w:r>
      <w:r w:rsidRPr="00A22A76">
        <w:t xml:space="preserve">144 с. </w:t>
      </w:r>
    </w:p>
    <w:p w:rsidR="0019177E" w:rsidRPr="00F53F38" w:rsidRDefault="0019177E" w:rsidP="003A34C1">
      <w:pPr>
        <w:numPr>
          <w:ilvl w:val="0"/>
          <w:numId w:val="37"/>
        </w:numPr>
        <w:tabs>
          <w:tab w:val="left" w:pos="284"/>
        </w:tabs>
        <w:ind w:left="851" w:hanging="851"/>
        <w:jc w:val="both"/>
      </w:pPr>
      <w:r w:rsidRPr="00F53F38">
        <w:rPr>
          <w:b/>
        </w:rPr>
        <w:t>Некрасова Л.</w:t>
      </w:r>
      <w:r>
        <w:rPr>
          <w:b/>
        </w:rPr>
        <w:t xml:space="preserve"> </w:t>
      </w:r>
      <w:r w:rsidRPr="00F53F38">
        <w:rPr>
          <w:b/>
        </w:rPr>
        <w:t>Е., Темиралиева Г.</w:t>
      </w:r>
      <w:r>
        <w:rPr>
          <w:b/>
        </w:rPr>
        <w:t xml:space="preserve"> </w:t>
      </w:r>
      <w:r w:rsidRPr="00F53F38">
        <w:rPr>
          <w:b/>
        </w:rPr>
        <w:t>А., Мека-Меченко Т.</w:t>
      </w:r>
      <w:r>
        <w:rPr>
          <w:b/>
        </w:rPr>
        <w:t xml:space="preserve"> </w:t>
      </w:r>
      <w:r w:rsidRPr="00F53F38">
        <w:rPr>
          <w:b/>
        </w:rPr>
        <w:t>В. и др.</w:t>
      </w:r>
      <w:r w:rsidRPr="00F53F38">
        <w:t xml:space="preserve"> Руководство по изучению штаммов чумного микроба. </w:t>
      </w:r>
      <w:r>
        <w:t>–</w:t>
      </w:r>
      <w:r w:rsidRPr="00F53F38">
        <w:t xml:space="preserve"> Алматы, 2001. </w:t>
      </w:r>
      <w:r>
        <w:t>–</w:t>
      </w:r>
      <w:r w:rsidRPr="00F53F38">
        <w:t xml:space="preserve"> 39</w:t>
      </w:r>
      <w:r>
        <w:t xml:space="preserve"> </w:t>
      </w:r>
      <w:r w:rsidRPr="00F53F38">
        <w:t>с.</w:t>
      </w:r>
    </w:p>
    <w:p w:rsidR="0019177E" w:rsidRPr="00A22A76" w:rsidRDefault="0019177E" w:rsidP="003A34C1">
      <w:pPr>
        <w:pStyle w:val="23"/>
        <w:widowControl/>
        <w:numPr>
          <w:ilvl w:val="0"/>
          <w:numId w:val="37"/>
        </w:numPr>
        <w:tabs>
          <w:tab w:val="left" w:pos="284"/>
        </w:tabs>
        <w:ind w:left="851" w:hanging="851"/>
        <w:jc w:val="both"/>
      </w:pPr>
      <w:r w:rsidRPr="00A22A76">
        <w:rPr>
          <w:b/>
        </w:rPr>
        <w:t>Айкимбаев А.</w:t>
      </w:r>
      <w:r>
        <w:rPr>
          <w:b/>
        </w:rPr>
        <w:t xml:space="preserve"> </w:t>
      </w:r>
      <w:r w:rsidRPr="00A22A76">
        <w:rPr>
          <w:b/>
        </w:rPr>
        <w:t>И., Атшабар Б.</w:t>
      </w:r>
      <w:r>
        <w:rPr>
          <w:b/>
        </w:rPr>
        <w:t xml:space="preserve"> </w:t>
      </w:r>
      <w:r w:rsidRPr="00A22A76">
        <w:rPr>
          <w:b/>
        </w:rPr>
        <w:t>Б., Аубакиров С.</w:t>
      </w:r>
      <w:r>
        <w:rPr>
          <w:b/>
        </w:rPr>
        <w:t xml:space="preserve"> </w:t>
      </w:r>
      <w:r w:rsidRPr="00A22A76">
        <w:rPr>
          <w:b/>
        </w:rPr>
        <w:t>А. и др</w:t>
      </w:r>
      <w:r w:rsidRPr="00A22A76">
        <w:t xml:space="preserve">. Эпидемический потенциал природных очагов чумы Казахстана. </w:t>
      </w:r>
      <w:r>
        <w:t xml:space="preserve">– </w:t>
      </w:r>
      <w:r w:rsidRPr="00A22A76">
        <w:t xml:space="preserve">Алматы, 2004. </w:t>
      </w:r>
      <w:r>
        <w:t>–</w:t>
      </w:r>
      <w:r w:rsidRPr="00A22A76">
        <w:t xml:space="preserve"> 143 с. </w:t>
      </w:r>
    </w:p>
    <w:p w:rsidR="0019177E" w:rsidRPr="00A22A76" w:rsidRDefault="0019177E" w:rsidP="0019177E">
      <w:pPr>
        <w:pStyle w:val="23"/>
        <w:widowControl/>
        <w:ind w:left="0" w:firstLine="0"/>
        <w:jc w:val="both"/>
      </w:pPr>
    </w:p>
    <w:p w:rsidR="0098227E" w:rsidRPr="00111B66" w:rsidRDefault="0098227E" w:rsidP="0098227E">
      <w:pPr>
        <w:jc w:val="center"/>
        <w:rPr>
          <w:lang w:val="en-US"/>
        </w:rPr>
      </w:pPr>
      <w:r w:rsidRPr="00111B66">
        <w:rPr>
          <w:lang w:val="en-US"/>
        </w:rPr>
        <w:lastRenderedPageBreak/>
        <w:t>MONITORING OF EPIZOOTIC ACTIVITY OF THE AUTONOMOUS PLAGUE FOCI IN THE TERRITORY SURVEYED BY SHALKAR PLAGUE CONTROL STATION (2000-2009)</w:t>
      </w:r>
    </w:p>
    <w:p w:rsidR="0098227E" w:rsidRPr="00111B66" w:rsidRDefault="0098227E" w:rsidP="0098227E">
      <w:pPr>
        <w:jc w:val="center"/>
        <w:rPr>
          <w:smallCaps/>
          <w:lang w:val="en-US"/>
        </w:rPr>
      </w:pPr>
    </w:p>
    <w:p w:rsidR="0098227E" w:rsidRPr="00111B66" w:rsidRDefault="0098227E" w:rsidP="0098227E">
      <w:pPr>
        <w:jc w:val="center"/>
        <w:rPr>
          <w:b/>
          <w:bCs/>
          <w:lang w:val="en-US"/>
        </w:rPr>
      </w:pPr>
      <w:r w:rsidRPr="00111B66">
        <w:rPr>
          <w:b/>
          <w:bCs/>
          <w:lang w:val="en-US"/>
        </w:rPr>
        <w:t xml:space="preserve">L. E. Nekrassova, T.V. Meka-Mechenko, M. R. Dilman, S. B. Indibayev, A. A. Sengerbekova, </w:t>
      </w:r>
    </w:p>
    <w:p w:rsidR="0098227E" w:rsidRPr="00111B66" w:rsidRDefault="0098227E" w:rsidP="0098227E">
      <w:pPr>
        <w:jc w:val="center"/>
        <w:rPr>
          <w:b/>
          <w:bCs/>
          <w:lang w:val="en-US"/>
        </w:rPr>
      </w:pPr>
      <w:r w:rsidRPr="00111B66">
        <w:rPr>
          <w:b/>
          <w:bCs/>
          <w:lang w:val="en-US"/>
        </w:rPr>
        <w:t xml:space="preserve">E. Z. Begimbayeva, A. S. Zholdas, V. G. Meka-Mechenko, K. N. Klimkova, </w:t>
      </w:r>
    </w:p>
    <w:p w:rsidR="0098227E" w:rsidRPr="00111B66" w:rsidRDefault="0098227E" w:rsidP="0098227E">
      <w:pPr>
        <w:jc w:val="center"/>
        <w:rPr>
          <w:b/>
          <w:bCs/>
          <w:lang w:val="en-US"/>
        </w:rPr>
      </w:pPr>
      <w:r w:rsidRPr="00111B66">
        <w:rPr>
          <w:b/>
          <w:bCs/>
          <w:lang w:val="en-US"/>
        </w:rPr>
        <w:t>L. D. Chursina, E. V. Yakusheva</w:t>
      </w:r>
    </w:p>
    <w:p w:rsidR="0098227E" w:rsidRPr="00111B66" w:rsidRDefault="0098227E" w:rsidP="0098227E">
      <w:pPr>
        <w:jc w:val="center"/>
        <w:rPr>
          <w:b/>
          <w:bCs/>
          <w:i/>
          <w:iCs/>
          <w:lang w:val="en-US"/>
        </w:rPr>
      </w:pPr>
    </w:p>
    <w:p w:rsidR="0098227E" w:rsidRPr="00111B66" w:rsidRDefault="0098227E" w:rsidP="0098227E">
      <w:pPr>
        <w:ind w:firstLine="283"/>
        <w:jc w:val="both"/>
        <w:rPr>
          <w:lang w:val="en-US"/>
        </w:rPr>
      </w:pPr>
      <w:r w:rsidRPr="00111B66">
        <w:rPr>
          <w:lang w:val="en-US"/>
        </w:rPr>
        <w:t xml:space="preserve">There were presented the actual materials on the sizes of epizootic areas, quantity of isolated </w:t>
      </w:r>
      <w:r w:rsidRPr="00170A68">
        <w:rPr>
          <w:i/>
          <w:iCs/>
          <w:lang w:val="en-US"/>
        </w:rPr>
        <w:t>Yersinia</w:t>
      </w:r>
      <w:r w:rsidRPr="00111B66">
        <w:rPr>
          <w:i/>
          <w:iCs/>
          <w:lang w:val="en-US"/>
        </w:rPr>
        <w:t xml:space="preserve"> pestis </w:t>
      </w:r>
      <w:r w:rsidRPr="00111B66">
        <w:rPr>
          <w:iCs/>
          <w:lang w:val="en-US"/>
        </w:rPr>
        <w:t>strains</w:t>
      </w:r>
      <w:r w:rsidRPr="00111B66">
        <w:rPr>
          <w:i/>
          <w:iCs/>
          <w:lang w:val="en-US"/>
        </w:rPr>
        <w:t xml:space="preserve">, </w:t>
      </w:r>
      <w:r w:rsidRPr="00111B66">
        <w:rPr>
          <w:lang w:val="en-US"/>
        </w:rPr>
        <w:t>density of</w:t>
      </w:r>
      <w:r w:rsidRPr="00111B66">
        <w:rPr>
          <w:i/>
          <w:iCs/>
          <w:lang w:val="en-US"/>
        </w:rPr>
        <w:t xml:space="preserve"> Rhombomys opimus</w:t>
      </w:r>
      <w:r w:rsidRPr="00111B66">
        <w:rPr>
          <w:lang w:val="en-US"/>
        </w:rPr>
        <w:t xml:space="preserve"> and its fleas over 10 years in the North-PreAral, PreAral-Karakum and U</w:t>
      </w:r>
      <w:r w:rsidRPr="00111B66">
        <w:rPr>
          <w:lang w:val="en-US"/>
        </w:rPr>
        <w:t>s</w:t>
      </w:r>
      <w:r w:rsidRPr="00111B66">
        <w:rPr>
          <w:lang w:val="en-US"/>
        </w:rPr>
        <w:t>tyurt autonomous plague foci in the territory surveyed by Shalkar PCS. It is found that the most virulent strains are circulating in the North-PreAral focus. This region is exposed to the greatest anthropogenic influence and charact</w:t>
      </w:r>
      <w:r w:rsidRPr="00111B66">
        <w:rPr>
          <w:lang w:val="en-US"/>
        </w:rPr>
        <w:t>e</w:t>
      </w:r>
      <w:r w:rsidRPr="00111B66">
        <w:rPr>
          <w:lang w:val="en-US"/>
        </w:rPr>
        <w:t>rized by stable high density of fleas</w:t>
      </w:r>
      <w:r w:rsidRPr="00111B66">
        <w:rPr>
          <w:i/>
          <w:iCs/>
          <w:lang w:val="en-US"/>
        </w:rPr>
        <w:t xml:space="preserve"> </w:t>
      </w:r>
      <w:r w:rsidRPr="00111B66">
        <w:rPr>
          <w:lang w:val="en-US"/>
        </w:rPr>
        <w:t xml:space="preserve">in settlements of </w:t>
      </w:r>
      <w:r w:rsidRPr="00111B66">
        <w:rPr>
          <w:i/>
          <w:iCs/>
          <w:lang w:val="en-US"/>
        </w:rPr>
        <w:t>R. opimus.</w:t>
      </w:r>
      <w:r w:rsidRPr="00111B66">
        <w:rPr>
          <w:lang w:val="en-US"/>
        </w:rPr>
        <w:t xml:space="preserve"> Therefore, a risk of epidemic complications in North-PreAral  is essentially higher than in adjacent territories.</w:t>
      </w:r>
    </w:p>
    <w:p w:rsidR="0098227E" w:rsidRPr="00111B66" w:rsidRDefault="0098227E" w:rsidP="0098227E">
      <w:pPr>
        <w:jc w:val="center"/>
        <w:rPr>
          <w:b/>
          <w:lang w:val="en-US"/>
        </w:rPr>
      </w:pPr>
    </w:p>
    <w:p w:rsidR="0098227E" w:rsidRPr="00111B66" w:rsidRDefault="0098227E" w:rsidP="0098227E">
      <w:pPr>
        <w:jc w:val="center"/>
        <w:rPr>
          <w:lang w:val="kk-KZ"/>
        </w:rPr>
      </w:pPr>
      <w:r w:rsidRPr="00111B66">
        <w:rPr>
          <w:caps/>
          <w:lang w:val="kk-KZ"/>
        </w:rPr>
        <w:t>Шалқар обаға қарсы Күрес станциясы қызмет кӨрсету аУмағындағы эпизоотиЯлық белсенді ДЕРБЕС оба ошақтарының мониторингі</w:t>
      </w:r>
      <w:r w:rsidRPr="00111B66">
        <w:rPr>
          <w:caps/>
          <w:lang w:val="en-US"/>
        </w:rPr>
        <w:t xml:space="preserve"> </w:t>
      </w:r>
      <w:r w:rsidRPr="00111B66">
        <w:rPr>
          <w:lang w:val="en-US"/>
        </w:rPr>
        <w:t xml:space="preserve">(2000-2009 </w:t>
      </w:r>
      <w:r w:rsidRPr="00111B66">
        <w:rPr>
          <w:lang w:val="kk-KZ"/>
        </w:rPr>
        <w:t>жж</w:t>
      </w:r>
      <w:r w:rsidRPr="00111B66">
        <w:rPr>
          <w:lang w:val="en-US"/>
        </w:rPr>
        <w:t>.)</w:t>
      </w:r>
    </w:p>
    <w:p w:rsidR="0098227E" w:rsidRPr="00111B66" w:rsidRDefault="0098227E" w:rsidP="0098227E">
      <w:pPr>
        <w:jc w:val="center"/>
        <w:rPr>
          <w:lang w:val="kk-KZ"/>
        </w:rPr>
      </w:pPr>
    </w:p>
    <w:p w:rsidR="0098227E" w:rsidRPr="00111B66" w:rsidRDefault="0098227E" w:rsidP="0098227E">
      <w:pPr>
        <w:jc w:val="center"/>
        <w:rPr>
          <w:b/>
        </w:rPr>
      </w:pPr>
      <w:r w:rsidRPr="00111B66">
        <w:rPr>
          <w:b/>
        </w:rPr>
        <w:t>Л. Е. Некрасова, Т. В. Мека-Меченко, М. Р. Д</w:t>
      </w:r>
      <w:r w:rsidRPr="00111B66">
        <w:rPr>
          <w:b/>
          <w:lang w:val="kk-KZ"/>
        </w:rPr>
        <w:t>і</w:t>
      </w:r>
      <w:r w:rsidRPr="00111B66">
        <w:rPr>
          <w:b/>
        </w:rPr>
        <w:t xml:space="preserve">лман, С. Б. </w:t>
      </w:r>
      <w:r w:rsidRPr="00111B66">
        <w:rPr>
          <w:b/>
          <w:lang w:val="kk-KZ"/>
        </w:rPr>
        <w:t>І</w:t>
      </w:r>
      <w:r w:rsidRPr="00111B66">
        <w:rPr>
          <w:b/>
        </w:rPr>
        <w:t>нд</w:t>
      </w:r>
      <w:r w:rsidRPr="00111B66">
        <w:rPr>
          <w:b/>
          <w:lang w:val="kk-KZ"/>
        </w:rPr>
        <w:t>і</w:t>
      </w:r>
      <w:r w:rsidRPr="00111B66">
        <w:rPr>
          <w:b/>
        </w:rPr>
        <w:t xml:space="preserve">баев, А. А. Сенгербекова, </w:t>
      </w:r>
    </w:p>
    <w:p w:rsidR="0098227E" w:rsidRPr="00111B66" w:rsidRDefault="0098227E" w:rsidP="0098227E">
      <w:pPr>
        <w:jc w:val="center"/>
        <w:rPr>
          <w:b/>
        </w:rPr>
      </w:pPr>
      <w:r w:rsidRPr="00111B66">
        <w:rPr>
          <w:b/>
        </w:rPr>
        <w:t>Э. Ж. Бег</w:t>
      </w:r>
      <w:r w:rsidRPr="00111B66">
        <w:rPr>
          <w:b/>
          <w:lang w:val="kk-KZ"/>
        </w:rPr>
        <w:t>і</w:t>
      </w:r>
      <w:r w:rsidRPr="00111B66">
        <w:rPr>
          <w:b/>
        </w:rPr>
        <w:t xml:space="preserve">мбаева, А. С. Жолдас, В. Г. Мека-Меченко, К. Н. Климкова, </w:t>
      </w:r>
    </w:p>
    <w:p w:rsidR="0098227E" w:rsidRPr="00111B66" w:rsidRDefault="0098227E" w:rsidP="0098227E">
      <w:pPr>
        <w:jc w:val="center"/>
        <w:rPr>
          <w:b/>
        </w:rPr>
      </w:pPr>
      <w:r w:rsidRPr="00111B66">
        <w:rPr>
          <w:b/>
        </w:rPr>
        <w:t>Л. Д. Чурсина, Е. В. Якушева</w:t>
      </w:r>
    </w:p>
    <w:p w:rsidR="0098227E" w:rsidRPr="00111B66" w:rsidRDefault="0098227E" w:rsidP="0098227E">
      <w:pPr>
        <w:jc w:val="both"/>
      </w:pPr>
    </w:p>
    <w:p w:rsidR="0098227E" w:rsidRPr="00111B66" w:rsidRDefault="0098227E" w:rsidP="0098227E">
      <w:pPr>
        <w:ind w:firstLine="283"/>
        <w:jc w:val="both"/>
      </w:pPr>
      <w:r w:rsidRPr="00111B66">
        <w:t>Шалқар обаға қарсы күрес станциясының қызмет көрсету аумағындағы обаның Солтүстік Арал жағалауы, Арал жағалауы-Қарақұм және Үстірт дербес ошақтарында эпизоотиялық ауданның мөлшері,</w:t>
      </w:r>
      <w:r w:rsidRPr="00111B66">
        <w:rPr>
          <w:bCs/>
          <w:i/>
          <w:iCs/>
        </w:rPr>
        <w:t xml:space="preserve"> Yersinia</w:t>
      </w:r>
      <w:r w:rsidRPr="00111B66">
        <w:rPr>
          <w:i/>
        </w:rPr>
        <w:t xml:space="preserve"> pestis</w:t>
      </w:r>
      <w:r w:rsidRPr="00111B66">
        <w:t>-тің бөлініп алынған дақылының саны, 10 жылдан астам уақыттағы</w:t>
      </w:r>
      <w:r w:rsidRPr="00111B66">
        <w:rPr>
          <w:i/>
        </w:rPr>
        <w:t xml:space="preserve"> Rhombomys opimus</w:t>
      </w:r>
      <w:r w:rsidRPr="00111B66">
        <w:t xml:space="preserve"> пен оның бүргелерінің саны бойынша нақты мәліметтер келтірілген. Ең көп вирулентті штаммдар Солтүстік Арал жағалауы ошағында айналымда жүретіндігі анықталған. Бұл аудан ең көп антропогенді әсерге ұшырайды. Осы жерде</w:t>
      </w:r>
      <w:r w:rsidRPr="00111B66">
        <w:rPr>
          <w:i/>
        </w:rPr>
        <w:t xml:space="preserve"> R. оpimus</w:t>
      </w:r>
      <w:r w:rsidRPr="00111B66">
        <w:t xml:space="preserve">-ті мекендейтін бүргелердің тұрақты жоғары саны тіркелген. Сондықтан Солтүстік Аралдағы эпидемиялық асқынулар қауіптілігі өзімен іргелес аумақтарға қарағанда әлдеқайда жоғары. </w:t>
      </w:r>
    </w:p>
    <w:p w:rsidR="0019177E" w:rsidRDefault="0019177E" w:rsidP="0019177E">
      <w:pPr>
        <w:ind w:firstLine="709"/>
        <w:jc w:val="center"/>
        <w:rPr>
          <w:b/>
          <w:bCs/>
          <w:caps/>
        </w:rPr>
      </w:pPr>
    </w:p>
    <w:p w:rsidR="008F4D38" w:rsidRDefault="008F4D38" w:rsidP="0019177E">
      <w:pPr>
        <w:ind w:firstLine="709"/>
        <w:jc w:val="center"/>
        <w:rPr>
          <w:b/>
          <w:bCs/>
          <w:caps/>
        </w:rPr>
      </w:pPr>
    </w:p>
    <w:p w:rsidR="008F4D38" w:rsidRPr="0098227E" w:rsidRDefault="008F4D38" w:rsidP="0019177E">
      <w:pPr>
        <w:ind w:firstLine="709"/>
        <w:jc w:val="center"/>
        <w:rPr>
          <w:b/>
          <w:bCs/>
          <w:caps/>
        </w:rPr>
      </w:pPr>
    </w:p>
    <w:p w:rsidR="00AC79CC" w:rsidRPr="00170A68" w:rsidRDefault="00AC79CC" w:rsidP="00AC79CC">
      <w:pPr>
        <w:rPr>
          <w:bdr w:val="single" w:sz="4" w:space="0" w:color="auto"/>
        </w:rPr>
      </w:pPr>
    </w:p>
    <w:p w:rsidR="00A1101C" w:rsidRPr="00170A68" w:rsidRDefault="00A1101C" w:rsidP="00AC79CC">
      <w:pPr>
        <w:rPr>
          <w:bdr w:val="single" w:sz="4" w:space="0" w:color="auto"/>
        </w:rPr>
      </w:pPr>
    </w:p>
    <w:p w:rsidR="009D39C5" w:rsidRPr="009D39C5" w:rsidRDefault="009D39C5" w:rsidP="009D39C5">
      <w:pPr>
        <w:rPr>
          <w:sz w:val="24"/>
          <w:szCs w:val="24"/>
          <w:lang w:val="kk-KZ"/>
        </w:rPr>
      </w:pPr>
      <w:r w:rsidRPr="009D39C5">
        <w:rPr>
          <w:sz w:val="24"/>
          <w:szCs w:val="24"/>
          <w:lang w:val="kk-KZ"/>
        </w:rPr>
        <w:t>УДК. 616.921.5-022.6</w:t>
      </w:r>
    </w:p>
    <w:p w:rsidR="009D39C5" w:rsidRPr="009D39C5" w:rsidRDefault="009D39C5" w:rsidP="009D39C5">
      <w:pPr>
        <w:rPr>
          <w:sz w:val="28"/>
          <w:szCs w:val="28"/>
          <w:lang w:val="kk-KZ"/>
        </w:rPr>
      </w:pPr>
    </w:p>
    <w:p w:rsidR="009D39C5" w:rsidRPr="00975166" w:rsidRDefault="009D39C5" w:rsidP="009D39C5">
      <w:pPr>
        <w:jc w:val="center"/>
        <w:rPr>
          <w:rFonts w:ascii="Book Antiqua" w:hAnsi="Book Antiqua"/>
          <w:b/>
          <w:smallCaps/>
          <w:sz w:val="26"/>
          <w:szCs w:val="26"/>
        </w:rPr>
      </w:pPr>
      <w:r>
        <w:rPr>
          <w:rFonts w:ascii="Book Antiqua" w:hAnsi="Book Antiqua"/>
          <w:b/>
          <w:smallCaps/>
          <w:sz w:val="26"/>
          <w:szCs w:val="26"/>
        </w:rPr>
        <w:t>И</w:t>
      </w:r>
      <w:r w:rsidRPr="00975166">
        <w:rPr>
          <w:rFonts w:ascii="Book Antiqua" w:hAnsi="Book Antiqua"/>
          <w:b/>
          <w:smallCaps/>
          <w:sz w:val="26"/>
          <w:szCs w:val="26"/>
        </w:rPr>
        <w:t>зучение прививочной активности гриппозной инактивированной вакцины Инфлювак у детей школьного возраста</w:t>
      </w:r>
    </w:p>
    <w:p w:rsidR="009D39C5" w:rsidRPr="001D1405" w:rsidRDefault="009D39C5" w:rsidP="009D39C5">
      <w:pPr>
        <w:jc w:val="center"/>
        <w:rPr>
          <w:sz w:val="28"/>
          <w:szCs w:val="28"/>
        </w:rPr>
      </w:pPr>
    </w:p>
    <w:p w:rsidR="009D39C5" w:rsidRPr="009D39C5" w:rsidRDefault="009D39C5" w:rsidP="009D39C5">
      <w:pPr>
        <w:jc w:val="center"/>
        <w:rPr>
          <w:b/>
          <w:sz w:val="24"/>
          <w:szCs w:val="24"/>
        </w:rPr>
      </w:pPr>
      <w:r w:rsidRPr="009D39C5">
        <w:rPr>
          <w:b/>
          <w:sz w:val="24"/>
          <w:szCs w:val="24"/>
        </w:rPr>
        <w:t xml:space="preserve">М. Н. Омарова, А. Т. Исмагулов, С. С. Сагитова </w:t>
      </w:r>
    </w:p>
    <w:p w:rsidR="009D39C5" w:rsidRPr="009D39C5" w:rsidRDefault="009D39C5" w:rsidP="009D39C5">
      <w:pPr>
        <w:jc w:val="center"/>
        <w:rPr>
          <w:b/>
          <w:sz w:val="24"/>
          <w:szCs w:val="24"/>
        </w:rPr>
      </w:pPr>
      <w:r w:rsidRPr="009D39C5">
        <w:rPr>
          <w:b/>
          <w:sz w:val="24"/>
          <w:szCs w:val="24"/>
        </w:rPr>
        <w:t xml:space="preserve"> </w:t>
      </w:r>
    </w:p>
    <w:p w:rsidR="009D39C5" w:rsidRPr="009D39C5" w:rsidRDefault="009D39C5" w:rsidP="009D39C5">
      <w:pPr>
        <w:jc w:val="center"/>
        <w:rPr>
          <w:i/>
          <w:sz w:val="24"/>
          <w:szCs w:val="24"/>
        </w:rPr>
      </w:pPr>
      <w:r w:rsidRPr="009D39C5">
        <w:rPr>
          <w:i/>
          <w:sz w:val="24"/>
          <w:szCs w:val="24"/>
        </w:rPr>
        <w:t xml:space="preserve">(Научный центр гигиены и эпидемиологии им. Х. Жуматова КГСЭН МЗ РК) </w:t>
      </w:r>
    </w:p>
    <w:p w:rsidR="009D39C5" w:rsidRPr="009D39C5" w:rsidRDefault="009D39C5" w:rsidP="009D39C5">
      <w:pPr>
        <w:jc w:val="center"/>
        <w:rPr>
          <w:sz w:val="24"/>
          <w:szCs w:val="24"/>
        </w:rPr>
      </w:pPr>
    </w:p>
    <w:p w:rsidR="009D39C5" w:rsidRPr="009D39C5" w:rsidRDefault="009D39C5" w:rsidP="009D39C5">
      <w:pPr>
        <w:ind w:firstLine="397"/>
        <w:jc w:val="both"/>
        <w:rPr>
          <w:sz w:val="24"/>
          <w:szCs w:val="24"/>
        </w:rPr>
      </w:pPr>
      <w:r w:rsidRPr="009D39C5">
        <w:rPr>
          <w:sz w:val="24"/>
          <w:szCs w:val="24"/>
        </w:rPr>
        <w:t>Высокая восприимчивость детей к вирусам гриппа всех типов, тяжесть клинического течения и частота осложнений у заболевших, а также эпидемиологическая значимость детских контингентов, играющих «пусковую» роль в развитии гриппозных эпидемий – все это ставит проблему профилактики гриппа у детей в ряд важнейших вопросов медици</w:t>
      </w:r>
      <w:r w:rsidRPr="009D39C5">
        <w:rPr>
          <w:sz w:val="24"/>
          <w:szCs w:val="24"/>
        </w:rPr>
        <w:t>н</w:t>
      </w:r>
      <w:r w:rsidRPr="009D39C5">
        <w:rPr>
          <w:sz w:val="24"/>
          <w:szCs w:val="24"/>
        </w:rPr>
        <w:t>ской науки и практики здравоохранения.</w:t>
      </w:r>
    </w:p>
    <w:p w:rsidR="009D39C5" w:rsidRPr="009D39C5" w:rsidRDefault="009D39C5" w:rsidP="009D39C5">
      <w:pPr>
        <w:ind w:firstLine="397"/>
        <w:jc w:val="both"/>
        <w:rPr>
          <w:sz w:val="24"/>
          <w:szCs w:val="24"/>
        </w:rPr>
      </w:pPr>
      <w:r w:rsidRPr="009D39C5">
        <w:rPr>
          <w:sz w:val="24"/>
          <w:szCs w:val="24"/>
        </w:rPr>
        <w:t>Основным направлением профилактики гриппа в нашей республике продолжает ост</w:t>
      </w:r>
      <w:r w:rsidRPr="009D39C5">
        <w:rPr>
          <w:sz w:val="24"/>
          <w:szCs w:val="24"/>
        </w:rPr>
        <w:t>а</w:t>
      </w:r>
      <w:r w:rsidRPr="009D39C5">
        <w:rPr>
          <w:sz w:val="24"/>
          <w:szCs w:val="24"/>
        </w:rPr>
        <w:t>ваться активная иммунизация с помощью инактивированных гриппозных вакцин. В н</w:t>
      </w:r>
      <w:r w:rsidRPr="009D39C5">
        <w:rPr>
          <w:sz w:val="24"/>
          <w:szCs w:val="24"/>
        </w:rPr>
        <w:t>а</w:t>
      </w:r>
      <w:r w:rsidRPr="009D39C5">
        <w:rPr>
          <w:sz w:val="24"/>
          <w:szCs w:val="24"/>
        </w:rPr>
        <w:t>стоящее время для массовой защиты от гриппа населения широко используются гриппо</w:t>
      </w:r>
      <w:r w:rsidRPr="009D39C5">
        <w:rPr>
          <w:sz w:val="24"/>
          <w:szCs w:val="24"/>
        </w:rPr>
        <w:t>з</w:t>
      </w:r>
      <w:r w:rsidRPr="009D39C5">
        <w:rPr>
          <w:sz w:val="24"/>
          <w:szCs w:val="24"/>
        </w:rPr>
        <w:t>ные инактивированные вакцины: дезинтегрированные (Ваксигрипп, Флуарикс) и субед</w:t>
      </w:r>
      <w:r w:rsidRPr="009D39C5">
        <w:rPr>
          <w:sz w:val="24"/>
          <w:szCs w:val="24"/>
        </w:rPr>
        <w:t>и</w:t>
      </w:r>
      <w:r w:rsidRPr="009D39C5">
        <w:rPr>
          <w:sz w:val="24"/>
          <w:szCs w:val="24"/>
        </w:rPr>
        <w:t>ничная (Инфлювак).</w:t>
      </w:r>
    </w:p>
    <w:p w:rsidR="009D39C5" w:rsidRPr="009D39C5" w:rsidRDefault="009D39C5" w:rsidP="009D39C5">
      <w:pPr>
        <w:ind w:firstLine="397"/>
        <w:jc w:val="both"/>
        <w:rPr>
          <w:sz w:val="24"/>
          <w:szCs w:val="24"/>
        </w:rPr>
      </w:pPr>
      <w:r w:rsidRPr="009D39C5">
        <w:rPr>
          <w:sz w:val="24"/>
          <w:szCs w:val="24"/>
        </w:rPr>
        <w:t>Для иммунизации детей нами была использована гриппозная инактивированная ва</w:t>
      </w:r>
      <w:r w:rsidRPr="009D39C5">
        <w:rPr>
          <w:sz w:val="24"/>
          <w:szCs w:val="24"/>
        </w:rPr>
        <w:t>к</w:t>
      </w:r>
      <w:r w:rsidRPr="009D39C5">
        <w:rPr>
          <w:sz w:val="24"/>
          <w:szCs w:val="24"/>
        </w:rPr>
        <w:t>цина – Инфлювак, приготовленная из штаммов вируса гриппа – А (Н3N2), А (Н1N1) и с</w:t>
      </w:r>
      <w:r w:rsidRPr="009D39C5">
        <w:rPr>
          <w:sz w:val="24"/>
          <w:szCs w:val="24"/>
        </w:rPr>
        <w:t>е</w:t>
      </w:r>
      <w:r w:rsidRPr="009D39C5">
        <w:rPr>
          <w:sz w:val="24"/>
          <w:szCs w:val="24"/>
        </w:rPr>
        <w:t xml:space="preserve">ротипа В. Задачей настоящего исследования являлась оценка безвредности реактогенных свойств, антигенной и эпидемиологической эффективности вакцины Инфлювак для детей </w:t>
      </w:r>
      <w:r w:rsidRPr="009D39C5">
        <w:rPr>
          <w:sz w:val="24"/>
          <w:szCs w:val="24"/>
        </w:rPr>
        <w:lastRenderedPageBreak/>
        <w:t xml:space="preserve">школьного возраста 7-14 лет. Для ее выполнения в г. Кентау осенью </w:t>
      </w:r>
      <w:smartTag w:uri="urn:schemas-microsoft-com:office:smarttags" w:element="metricconverter">
        <w:smartTagPr>
          <w:attr w:name="ProductID" w:val="2008 г"/>
        </w:smartTagPr>
        <w:r w:rsidRPr="009D39C5">
          <w:rPr>
            <w:sz w:val="24"/>
            <w:szCs w:val="24"/>
          </w:rPr>
          <w:t>2008 г</w:t>
        </w:r>
      </w:smartTag>
      <w:r w:rsidRPr="009D39C5">
        <w:rPr>
          <w:sz w:val="24"/>
          <w:szCs w:val="24"/>
        </w:rPr>
        <w:t>. была провед</w:t>
      </w:r>
      <w:r w:rsidRPr="009D39C5">
        <w:rPr>
          <w:sz w:val="24"/>
          <w:szCs w:val="24"/>
        </w:rPr>
        <w:t>е</w:t>
      </w:r>
      <w:r w:rsidRPr="009D39C5">
        <w:rPr>
          <w:sz w:val="24"/>
          <w:szCs w:val="24"/>
        </w:rPr>
        <w:t>на иммунизация 200 школьников 7-14 лет с помощью коммерческой гриппозной инакт</w:t>
      </w:r>
      <w:r w:rsidRPr="009D39C5">
        <w:rPr>
          <w:sz w:val="24"/>
          <w:szCs w:val="24"/>
        </w:rPr>
        <w:t>и</w:t>
      </w:r>
      <w:r w:rsidRPr="009D39C5">
        <w:rPr>
          <w:sz w:val="24"/>
          <w:szCs w:val="24"/>
        </w:rPr>
        <w:t xml:space="preserve">вированной трехкомпонентной тривакцины типа А (H3N2), </w:t>
      </w:r>
      <w:r w:rsidRPr="009D39C5">
        <w:rPr>
          <w:sz w:val="24"/>
          <w:szCs w:val="24"/>
          <w:lang w:val="en-US"/>
        </w:rPr>
        <w:t>A</w:t>
      </w:r>
      <w:r w:rsidRPr="009D39C5">
        <w:rPr>
          <w:sz w:val="24"/>
          <w:szCs w:val="24"/>
        </w:rPr>
        <w:t xml:space="preserve"> (</w:t>
      </w:r>
      <w:r w:rsidRPr="009D39C5">
        <w:rPr>
          <w:sz w:val="24"/>
          <w:szCs w:val="24"/>
          <w:lang w:val="en-US"/>
        </w:rPr>
        <w:t>H</w:t>
      </w:r>
      <w:r w:rsidRPr="009D39C5">
        <w:rPr>
          <w:sz w:val="24"/>
          <w:szCs w:val="24"/>
        </w:rPr>
        <w:t>1</w:t>
      </w:r>
      <w:r w:rsidRPr="009D39C5">
        <w:rPr>
          <w:sz w:val="24"/>
          <w:szCs w:val="24"/>
          <w:lang w:val="en-US"/>
        </w:rPr>
        <w:t>N</w:t>
      </w:r>
      <w:r w:rsidRPr="009D39C5">
        <w:rPr>
          <w:sz w:val="24"/>
          <w:szCs w:val="24"/>
        </w:rPr>
        <w:t>1) и В с содержанием в объеме 0,5 мл по 15 мкг гемагглютинина каждого компонента.</w:t>
      </w:r>
    </w:p>
    <w:p w:rsidR="009D39C5" w:rsidRPr="009D39C5" w:rsidRDefault="009D39C5" w:rsidP="009D39C5">
      <w:pPr>
        <w:ind w:firstLine="397"/>
        <w:jc w:val="both"/>
        <w:rPr>
          <w:sz w:val="24"/>
          <w:szCs w:val="24"/>
        </w:rPr>
      </w:pPr>
      <w:r w:rsidRPr="009D39C5">
        <w:rPr>
          <w:sz w:val="24"/>
          <w:szCs w:val="24"/>
        </w:rPr>
        <w:t xml:space="preserve"> Реактогенные свойства вакцины изучены на контингенте 100 человек. При этом ос</w:t>
      </w:r>
      <w:r w:rsidRPr="009D39C5">
        <w:rPr>
          <w:sz w:val="24"/>
          <w:szCs w:val="24"/>
        </w:rPr>
        <w:t>у</w:t>
      </w:r>
      <w:r w:rsidRPr="009D39C5">
        <w:rPr>
          <w:sz w:val="24"/>
          <w:szCs w:val="24"/>
        </w:rPr>
        <w:t>ществляли ежедневный, в течение 5 дней, клинический осмотр детей с обязательной те</w:t>
      </w:r>
      <w:r w:rsidRPr="009D39C5">
        <w:rPr>
          <w:sz w:val="24"/>
          <w:szCs w:val="24"/>
        </w:rPr>
        <w:t>р</w:t>
      </w:r>
      <w:r w:rsidRPr="009D39C5">
        <w:rPr>
          <w:sz w:val="24"/>
          <w:szCs w:val="24"/>
        </w:rPr>
        <w:t>мометрией, учетом общих и местных поствакцинальных реакций. Для характеристики а</w:t>
      </w:r>
      <w:r w:rsidRPr="009D39C5">
        <w:rPr>
          <w:sz w:val="24"/>
          <w:szCs w:val="24"/>
        </w:rPr>
        <w:t>н</w:t>
      </w:r>
      <w:r w:rsidRPr="009D39C5">
        <w:rPr>
          <w:sz w:val="24"/>
          <w:szCs w:val="24"/>
        </w:rPr>
        <w:t>тигенной активности препарата исследованы в РТГА по общепринятой методике 100 па</w:t>
      </w:r>
      <w:r w:rsidRPr="009D39C5">
        <w:rPr>
          <w:sz w:val="24"/>
          <w:szCs w:val="24"/>
        </w:rPr>
        <w:t>р</w:t>
      </w:r>
      <w:r w:rsidRPr="009D39C5">
        <w:rPr>
          <w:sz w:val="24"/>
          <w:szCs w:val="24"/>
        </w:rPr>
        <w:t>ных сывороток крови.</w:t>
      </w:r>
    </w:p>
    <w:p w:rsidR="009D39C5" w:rsidRPr="009D39C5" w:rsidRDefault="009D39C5" w:rsidP="009D39C5">
      <w:pPr>
        <w:ind w:firstLine="397"/>
        <w:jc w:val="both"/>
        <w:rPr>
          <w:sz w:val="24"/>
          <w:szCs w:val="24"/>
        </w:rPr>
      </w:pPr>
      <w:r w:rsidRPr="009D39C5">
        <w:rPr>
          <w:sz w:val="24"/>
          <w:szCs w:val="24"/>
        </w:rPr>
        <w:t>Результаты изучения антигенной активности препарата показали, что однократная иммунизация стимулировала четырехкратный прирост среднегеометрических титров а</w:t>
      </w:r>
      <w:r w:rsidRPr="009D39C5">
        <w:rPr>
          <w:sz w:val="24"/>
          <w:szCs w:val="24"/>
        </w:rPr>
        <w:t>н</w:t>
      </w:r>
      <w:r w:rsidRPr="009D39C5">
        <w:rPr>
          <w:sz w:val="24"/>
          <w:szCs w:val="24"/>
        </w:rPr>
        <w:t>тител у 68,4% детей к антигену А (</w:t>
      </w:r>
      <w:r w:rsidRPr="009D39C5">
        <w:rPr>
          <w:sz w:val="24"/>
          <w:szCs w:val="24"/>
          <w:lang w:val="en-US"/>
        </w:rPr>
        <w:t>H</w:t>
      </w:r>
      <w:r w:rsidRPr="009D39C5">
        <w:rPr>
          <w:sz w:val="24"/>
          <w:szCs w:val="24"/>
        </w:rPr>
        <w:t>3</w:t>
      </w:r>
      <w:r w:rsidRPr="009D39C5">
        <w:rPr>
          <w:sz w:val="24"/>
          <w:szCs w:val="24"/>
          <w:lang w:val="en-US"/>
        </w:rPr>
        <w:t>N</w:t>
      </w:r>
      <w:r w:rsidRPr="009D39C5">
        <w:rPr>
          <w:sz w:val="24"/>
          <w:szCs w:val="24"/>
        </w:rPr>
        <w:t>2) и 54,0% – к антигену А (</w:t>
      </w:r>
      <w:r w:rsidRPr="009D39C5">
        <w:rPr>
          <w:sz w:val="24"/>
          <w:szCs w:val="24"/>
          <w:lang w:val="en-US"/>
        </w:rPr>
        <w:t>H</w:t>
      </w:r>
      <w:r w:rsidRPr="009D39C5">
        <w:rPr>
          <w:sz w:val="24"/>
          <w:szCs w:val="24"/>
        </w:rPr>
        <w:t>1</w:t>
      </w:r>
      <w:r w:rsidRPr="009D39C5">
        <w:rPr>
          <w:sz w:val="24"/>
          <w:szCs w:val="24"/>
          <w:lang w:val="en-US"/>
        </w:rPr>
        <w:t>N</w:t>
      </w:r>
      <w:r w:rsidRPr="009D39C5">
        <w:rPr>
          <w:sz w:val="24"/>
          <w:szCs w:val="24"/>
        </w:rPr>
        <w:t>1), к В – 40,1%. С</w:t>
      </w:r>
      <w:r w:rsidRPr="009D39C5">
        <w:rPr>
          <w:sz w:val="24"/>
          <w:szCs w:val="24"/>
        </w:rPr>
        <w:t>е</w:t>
      </w:r>
      <w:r w:rsidRPr="009D39C5">
        <w:rPr>
          <w:sz w:val="24"/>
          <w:szCs w:val="24"/>
        </w:rPr>
        <w:t>роконверсия к штаммам серотипа вируса гриппа А равнялась: к А (Н3N2) – 75,0%, к А (</w:t>
      </w:r>
      <w:r w:rsidRPr="009D39C5">
        <w:rPr>
          <w:sz w:val="24"/>
          <w:szCs w:val="24"/>
          <w:lang w:val="en-US"/>
        </w:rPr>
        <w:t>H</w:t>
      </w:r>
      <w:r w:rsidRPr="009D39C5">
        <w:rPr>
          <w:sz w:val="24"/>
          <w:szCs w:val="24"/>
        </w:rPr>
        <w:t>1</w:t>
      </w:r>
      <w:r w:rsidRPr="009D39C5">
        <w:rPr>
          <w:sz w:val="24"/>
          <w:szCs w:val="24"/>
          <w:lang w:val="en-US"/>
        </w:rPr>
        <w:t>N</w:t>
      </w:r>
      <w:r w:rsidRPr="009D39C5">
        <w:rPr>
          <w:sz w:val="24"/>
          <w:szCs w:val="24"/>
        </w:rPr>
        <w:t>1) – 66,4%, к вирусу гриппа В – 40,9%. У не привитых этот показатель не превышал 1,4-1,6 (таблица).</w:t>
      </w:r>
    </w:p>
    <w:p w:rsidR="009D39C5" w:rsidRPr="009D39C5" w:rsidRDefault="009D39C5" w:rsidP="009D39C5">
      <w:pPr>
        <w:jc w:val="both"/>
        <w:rPr>
          <w:sz w:val="24"/>
          <w:szCs w:val="24"/>
        </w:rPr>
      </w:pPr>
    </w:p>
    <w:p w:rsidR="009D39C5" w:rsidRPr="009D39C5" w:rsidRDefault="009D39C5" w:rsidP="009D39C5">
      <w:pPr>
        <w:jc w:val="center"/>
        <w:rPr>
          <w:i/>
          <w:sz w:val="24"/>
          <w:szCs w:val="24"/>
        </w:rPr>
      </w:pPr>
      <w:r w:rsidRPr="009D39C5">
        <w:rPr>
          <w:i/>
          <w:sz w:val="24"/>
          <w:szCs w:val="24"/>
        </w:rPr>
        <w:t>Иммуногенность инактивированной гриппозной вакцины Инфлювак</w:t>
      </w:r>
    </w:p>
    <w:p w:rsidR="009D39C5" w:rsidRPr="00975166" w:rsidRDefault="009D39C5" w:rsidP="009D39C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5"/>
        <w:gridCol w:w="992"/>
        <w:gridCol w:w="567"/>
        <w:gridCol w:w="567"/>
        <w:gridCol w:w="567"/>
        <w:gridCol w:w="567"/>
        <w:gridCol w:w="567"/>
        <w:gridCol w:w="567"/>
        <w:gridCol w:w="709"/>
        <w:gridCol w:w="567"/>
        <w:gridCol w:w="567"/>
        <w:gridCol w:w="708"/>
        <w:gridCol w:w="743"/>
      </w:tblGrid>
      <w:tr w:rsidR="009D39C5" w:rsidRPr="008F4265" w:rsidTr="00D05E98">
        <w:trPr>
          <w:jc w:val="center"/>
        </w:trPr>
        <w:tc>
          <w:tcPr>
            <w:tcW w:w="1455" w:type="dxa"/>
            <w:vMerge w:val="restart"/>
            <w:vAlign w:val="center"/>
          </w:tcPr>
          <w:p w:rsidR="009D39C5" w:rsidRPr="008F4265" w:rsidRDefault="009D39C5" w:rsidP="00D05E98">
            <w:pPr>
              <w:jc w:val="center"/>
            </w:pPr>
          </w:p>
          <w:p w:rsidR="009D39C5" w:rsidRPr="008F4265" w:rsidRDefault="009D39C5" w:rsidP="00D05E98">
            <w:pPr>
              <w:ind w:left="-51" w:right="-108"/>
              <w:jc w:val="center"/>
            </w:pPr>
            <w:r w:rsidRPr="008F4265">
              <w:t>Контингент</w:t>
            </w:r>
          </w:p>
        </w:tc>
        <w:tc>
          <w:tcPr>
            <w:tcW w:w="992" w:type="dxa"/>
            <w:vMerge w:val="restart"/>
            <w:vAlign w:val="center"/>
          </w:tcPr>
          <w:p w:rsidR="009D39C5" w:rsidRDefault="009D39C5" w:rsidP="00D05E98">
            <w:pPr>
              <w:ind w:left="-108" w:right="-55"/>
              <w:jc w:val="center"/>
            </w:pPr>
            <w:r>
              <w:t>Всего л</w:t>
            </w:r>
            <w:r w:rsidRPr="008F4265">
              <w:t xml:space="preserve">юдей в </w:t>
            </w:r>
          </w:p>
          <w:p w:rsidR="009D39C5" w:rsidRPr="008F4265" w:rsidRDefault="009D39C5" w:rsidP="00D05E98">
            <w:pPr>
              <w:ind w:left="-108" w:right="-55"/>
              <w:jc w:val="center"/>
            </w:pPr>
            <w:r w:rsidRPr="008F4265">
              <w:t>опыте</w:t>
            </w:r>
          </w:p>
        </w:tc>
        <w:tc>
          <w:tcPr>
            <w:tcW w:w="5245" w:type="dxa"/>
            <w:gridSpan w:val="9"/>
            <w:tcBorders>
              <w:top w:val="single" w:sz="4" w:space="0" w:color="auto"/>
              <w:bottom w:val="nil"/>
              <w:right w:val="single" w:sz="4" w:space="0" w:color="auto"/>
            </w:tcBorders>
            <w:vAlign w:val="center"/>
          </w:tcPr>
          <w:p w:rsidR="009D39C5" w:rsidRPr="008F4265" w:rsidRDefault="009D39C5" w:rsidP="00D05E98">
            <w:pPr>
              <w:jc w:val="center"/>
            </w:pPr>
            <w:r w:rsidRPr="008F4265">
              <w:t>Иммуногенность</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jc w:val="center"/>
            </w:pPr>
            <w:r w:rsidRPr="008F4265">
              <w:t>ИЭ</w:t>
            </w:r>
          </w:p>
        </w:tc>
        <w:tc>
          <w:tcPr>
            <w:tcW w:w="743" w:type="dxa"/>
            <w:vMerge w:val="restart"/>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ind w:left="-108" w:right="-62"/>
              <w:jc w:val="center"/>
            </w:pPr>
          </w:p>
          <w:p w:rsidR="009D39C5" w:rsidRPr="008F4265" w:rsidRDefault="009D39C5" w:rsidP="00D05E98">
            <w:pPr>
              <w:ind w:left="-108" w:right="-62"/>
              <w:jc w:val="center"/>
            </w:pPr>
            <w:r w:rsidRPr="008F4265">
              <w:t>КЗ (%)</w:t>
            </w:r>
          </w:p>
          <w:p w:rsidR="009D39C5" w:rsidRPr="008F4265" w:rsidRDefault="009D39C5" w:rsidP="00D05E98">
            <w:pPr>
              <w:ind w:left="-108" w:right="-62"/>
              <w:jc w:val="center"/>
            </w:pPr>
          </w:p>
        </w:tc>
      </w:tr>
      <w:tr w:rsidR="009D39C5" w:rsidRPr="008F4265" w:rsidTr="00D05E98">
        <w:trPr>
          <w:jc w:val="center"/>
        </w:trPr>
        <w:tc>
          <w:tcPr>
            <w:tcW w:w="1455" w:type="dxa"/>
            <w:vMerge/>
            <w:vAlign w:val="center"/>
          </w:tcPr>
          <w:p w:rsidR="009D39C5" w:rsidRPr="008F4265" w:rsidRDefault="009D39C5" w:rsidP="00D05E98">
            <w:pPr>
              <w:jc w:val="center"/>
            </w:pPr>
          </w:p>
        </w:tc>
        <w:tc>
          <w:tcPr>
            <w:tcW w:w="992" w:type="dxa"/>
            <w:vMerge/>
            <w:vAlign w:val="center"/>
          </w:tcPr>
          <w:p w:rsidR="009D39C5" w:rsidRPr="008F4265" w:rsidRDefault="009D39C5" w:rsidP="00D05E98">
            <w:pPr>
              <w:jc w:val="center"/>
            </w:pPr>
          </w:p>
        </w:tc>
        <w:tc>
          <w:tcPr>
            <w:tcW w:w="1701" w:type="dxa"/>
            <w:gridSpan w:val="3"/>
            <w:tcBorders>
              <w:top w:val="single" w:sz="4" w:space="0" w:color="auto"/>
            </w:tcBorders>
            <w:vAlign w:val="center"/>
          </w:tcPr>
          <w:p w:rsidR="009D39C5" w:rsidRPr="008F4265" w:rsidRDefault="009D39C5" w:rsidP="00D05E98">
            <w:pPr>
              <w:jc w:val="center"/>
            </w:pPr>
            <w:r w:rsidRPr="008F4265">
              <w:t>Средние геоме</w:t>
            </w:r>
            <w:r w:rsidRPr="008F4265">
              <w:t>т</w:t>
            </w:r>
            <w:r w:rsidRPr="008F4265">
              <w:t>рические титры антител (%)</w:t>
            </w:r>
          </w:p>
        </w:tc>
        <w:tc>
          <w:tcPr>
            <w:tcW w:w="1701" w:type="dxa"/>
            <w:gridSpan w:val="3"/>
            <w:vAlign w:val="center"/>
          </w:tcPr>
          <w:p w:rsidR="009D39C5" w:rsidRPr="008F4265" w:rsidRDefault="009D39C5" w:rsidP="00D05E98">
            <w:pPr>
              <w:jc w:val="center"/>
            </w:pPr>
            <w:r w:rsidRPr="008F4265">
              <w:t>Сероконверсия к штаммам (%)</w:t>
            </w:r>
          </w:p>
        </w:tc>
        <w:tc>
          <w:tcPr>
            <w:tcW w:w="1843" w:type="dxa"/>
            <w:gridSpan w:val="3"/>
            <w:tcBorders>
              <w:right w:val="single" w:sz="4" w:space="0" w:color="auto"/>
            </w:tcBorders>
            <w:vAlign w:val="center"/>
          </w:tcPr>
          <w:p w:rsidR="009D39C5" w:rsidRPr="008F4265" w:rsidRDefault="009D39C5" w:rsidP="00D05E98">
            <w:pPr>
              <w:jc w:val="center"/>
            </w:pPr>
            <w:r w:rsidRPr="008F4265">
              <w:t>Кратность приро</w:t>
            </w:r>
            <w:r w:rsidRPr="008F4265">
              <w:t>с</w:t>
            </w:r>
            <w:r w:rsidRPr="008F4265">
              <w:t>та антител к штамму</w:t>
            </w:r>
          </w:p>
        </w:tc>
        <w:tc>
          <w:tcPr>
            <w:tcW w:w="708" w:type="dxa"/>
            <w:vMerge/>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jc w:val="center"/>
            </w:pPr>
          </w:p>
        </w:tc>
        <w:tc>
          <w:tcPr>
            <w:tcW w:w="743" w:type="dxa"/>
            <w:vMerge/>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ind w:left="-108" w:right="-62"/>
              <w:jc w:val="center"/>
            </w:pPr>
          </w:p>
        </w:tc>
      </w:tr>
      <w:tr w:rsidR="009D39C5" w:rsidRPr="008F4265" w:rsidTr="00D05E98">
        <w:trPr>
          <w:cantSplit/>
          <w:trHeight w:val="1134"/>
          <w:jc w:val="center"/>
        </w:trPr>
        <w:tc>
          <w:tcPr>
            <w:tcW w:w="1455" w:type="dxa"/>
            <w:vMerge/>
            <w:vAlign w:val="center"/>
          </w:tcPr>
          <w:p w:rsidR="009D39C5" w:rsidRPr="008F4265" w:rsidRDefault="009D39C5" w:rsidP="00D05E98">
            <w:pPr>
              <w:jc w:val="center"/>
            </w:pPr>
          </w:p>
        </w:tc>
        <w:tc>
          <w:tcPr>
            <w:tcW w:w="992" w:type="dxa"/>
            <w:vMerge/>
            <w:vAlign w:val="center"/>
          </w:tcPr>
          <w:p w:rsidR="009D39C5" w:rsidRPr="008F4265" w:rsidRDefault="009D39C5" w:rsidP="00D05E98">
            <w:pPr>
              <w:jc w:val="center"/>
            </w:pPr>
          </w:p>
        </w:tc>
        <w:tc>
          <w:tcPr>
            <w:tcW w:w="567" w:type="dxa"/>
            <w:textDirection w:val="btLr"/>
            <w:vAlign w:val="center"/>
          </w:tcPr>
          <w:p w:rsidR="009D39C5" w:rsidRPr="008F4265" w:rsidRDefault="009D39C5" w:rsidP="00D05E98">
            <w:pPr>
              <w:ind w:left="-169" w:right="-128"/>
              <w:jc w:val="center"/>
              <w:rPr>
                <w:lang w:val="en-US"/>
              </w:rPr>
            </w:pPr>
            <w:r>
              <w:t xml:space="preserve">А </w:t>
            </w:r>
            <w:r w:rsidRPr="008F4265">
              <w:rPr>
                <w:lang w:val="en-US"/>
              </w:rPr>
              <w:t>(</w:t>
            </w:r>
            <w:r w:rsidRPr="008F4265">
              <w:t>Н3N2)</w:t>
            </w:r>
          </w:p>
        </w:tc>
        <w:tc>
          <w:tcPr>
            <w:tcW w:w="567" w:type="dxa"/>
            <w:textDirection w:val="btLr"/>
            <w:vAlign w:val="center"/>
          </w:tcPr>
          <w:p w:rsidR="009D39C5" w:rsidRPr="008F4265" w:rsidRDefault="009D39C5" w:rsidP="00D05E98">
            <w:pPr>
              <w:ind w:left="-169" w:right="-128"/>
              <w:jc w:val="center"/>
              <w:rPr>
                <w:lang w:val="en-US"/>
              </w:rPr>
            </w:pPr>
            <w:r w:rsidRPr="008F4265">
              <w:rPr>
                <w:lang w:val="en-US"/>
              </w:rPr>
              <w:t>A</w:t>
            </w:r>
            <w:r>
              <w:t xml:space="preserve"> </w:t>
            </w:r>
            <w:r w:rsidRPr="008F4265">
              <w:t>(</w:t>
            </w:r>
            <w:r w:rsidRPr="008F4265">
              <w:rPr>
                <w:lang w:val="en-US"/>
              </w:rPr>
              <w:t>H1N1)</w:t>
            </w:r>
          </w:p>
        </w:tc>
        <w:tc>
          <w:tcPr>
            <w:tcW w:w="567" w:type="dxa"/>
            <w:vAlign w:val="center"/>
          </w:tcPr>
          <w:p w:rsidR="009D39C5" w:rsidRPr="008F4265" w:rsidRDefault="009D39C5" w:rsidP="00D05E98">
            <w:pPr>
              <w:ind w:left="-161" w:right="-128"/>
              <w:jc w:val="center"/>
              <w:rPr>
                <w:lang w:val="en-US"/>
              </w:rPr>
            </w:pPr>
            <w:r w:rsidRPr="008F4265">
              <w:rPr>
                <w:lang w:val="en-US"/>
              </w:rPr>
              <w:t>B</w:t>
            </w:r>
          </w:p>
        </w:tc>
        <w:tc>
          <w:tcPr>
            <w:tcW w:w="567" w:type="dxa"/>
            <w:textDirection w:val="btLr"/>
            <w:vAlign w:val="center"/>
          </w:tcPr>
          <w:p w:rsidR="009D39C5" w:rsidRPr="008F4265" w:rsidRDefault="009D39C5" w:rsidP="00D05E98">
            <w:pPr>
              <w:ind w:left="-161" w:right="-128"/>
              <w:jc w:val="center"/>
              <w:rPr>
                <w:lang w:val="en-US"/>
              </w:rPr>
            </w:pPr>
            <w:r w:rsidRPr="008F4265">
              <w:t>А</w:t>
            </w:r>
            <w:r>
              <w:t xml:space="preserve"> </w:t>
            </w:r>
            <w:r w:rsidRPr="008F4265">
              <w:rPr>
                <w:lang w:val="en-US"/>
              </w:rPr>
              <w:t>(</w:t>
            </w:r>
            <w:r w:rsidRPr="008F4265">
              <w:t>Н3N2)</w:t>
            </w:r>
          </w:p>
        </w:tc>
        <w:tc>
          <w:tcPr>
            <w:tcW w:w="567" w:type="dxa"/>
            <w:textDirection w:val="btLr"/>
            <w:vAlign w:val="center"/>
          </w:tcPr>
          <w:p w:rsidR="009D39C5" w:rsidRPr="008F4265" w:rsidRDefault="009D39C5" w:rsidP="00D05E98">
            <w:pPr>
              <w:ind w:left="-161" w:right="-128"/>
              <w:jc w:val="center"/>
            </w:pPr>
            <w:r w:rsidRPr="008F4265">
              <w:rPr>
                <w:lang w:val="en-US"/>
              </w:rPr>
              <w:t>A</w:t>
            </w:r>
            <w:r>
              <w:t xml:space="preserve"> </w:t>
            </w:r>
            <w:r w:rsidRPr="008F4265">
              <w:t>(</w:t>
            </w:r>
            <w:r w:rsidRPr="008F4265">
              <w:rPr>
                <w:lang w:val="en-US"/>
              </w:rPr>
              <w:t>H1N1</w:t>
            </w:r>
            <w:r w:rsidRPr="008F4265">
              <w:t>)</w:t>
            </w:r>
          </w:p>
        </w:tc>
        <w:tc>
          <w:tcPr>
            <w:tcW w:w="567" w:type="dxa"/>
            <w:vAlign w:val="center"/>
          </w:tcPr>
          <w:p w:rsidR="009D39C5" w:rsidRPr="008F4265" w:rsidRDefault="009D39C5" w:rsidP="00D05E98">
            <w:pPr>
              <w:ind w:left="-161" w:right="-128"/>
              <w:jc w:val="center"/>
            </w:pPr>
            <w:r w:rsidRPr="008F4265">
              <w:rPr>
                <w:lang w:val="en-US"/>
              </w:rPr>
              <w:t>B</w:t>
            </w:r>
          </w:p>
        </w:tc>
        <w:tc>
          <w:tcPr>
            <w:tcW w:w="709" w:type="dxa"/>
            <w:textDirection w:val="btLr"/>
            <w:vAlign w:val="center"/>
          </w:tcPr>
          <w:p w:rsidR="009D39C5" w:rsidRPr="008F4265" w:rsidRDefault="009D39C5" w:rsidP="00D05E98">
            <w:pPr>
              <w:ind w:left="-161" w:right="-128"/>
              <w:jc w:val="center"/>
              <w:rPr>
                <w:lang w:val="en-US"/>
              </w:rPr>
            </w:pPr>
            <w:r w:rsidRPr="008F4265">
              <w:t>А</w:t>
            </w:r>
            <w:r>
              <w:t xml:space="preserve"> </w:t>
            </w:r>
            <w:r w:rsidRPr="008F4265">
              <w:rPr>
                <w:lang w:val="en-US"/>
              </w:rPr>
              <w:t>(</w:t>
            </w:r>
            <w:r w:rsidRPr="008F4265">
              <w:t>Н3N2)</w:t>
            </w:r>
          </w:p>
        </w:tc>
        <w:tc>
          <w:tcPr>
            <w:tcW w:w="567" w:type="dxa"/>
            <w:textDirection w:val="btLr"/>
            <w:vAlign w:val="center"/>
          </w:tcPr>
          <w:p w:rsidR="009D39C5" w:rsidRPr="008F4265" w:rsidRDefault="009D39C5" w:rsidP="00D05E98">
            <w:pPr>
              <w:ind w:left="-161" w:right="-128"/>
              <w:jc w:val="center"/>
            </w:pPr>
            <w:r w:rsidRPr="008F4265">
              <w:rPr>
                <w:lang w:val="en-US"/>
              </w:rPr>
              <w:t>A</w:t>
            </w:r>
            <w:r>
              <w:t xml:space="preserve"> </w:t>
            </w:r>
            <w:r w:rsidRPr="008F4265">
              <w:t>(</w:t>
            </w:r>
            <w:r w:rsidRPr="008F4265">
              <w:rPr>
                <w:lang w:val="en-US"/>
              </w:rPr>
              <w:t>H1N1</w:t>
            </w:r>
            <w:r w:rsidRPr="008F4265">
              <w:t>)</w:t>
            </w:r>
          </w:p>
        </w:tc>
        <w:tc>
          <w:tcPr>
            <w:tcW w:w="567" w:type="dxa"/>
            <w:tcBorders>
              <w:right w:val="single" w:sz="4" w:space="0" w:color="auto"/>
            </w:tcBorders>
            <w:vAlign w:val="center"/>
          </w:tcPr>
          <w:p w:rsidR="009D39C5" w:rsidRPr="008F4265" w:rsidRDefault="009D39C5" w:rsidP="00D05E98">
            <w:pPr>
              <w:ind w:left="-161" w:right="-128"/>
              <w:jc w:val="center"/>
              <w:rPr>
                <w:lang w:val="en-US"/>
              </w:rPr>
            </w:pPr>
            <w:r w:rsidRPr="008F4265">
              <w:rPr>
                <w:lang w:val="en-US"/>
              </w:rPr>
              <w:t>B</w:t>
            </w:r>
          </w:p>
        </w:tc>
        <w:tc>
          <w:tcPr>
            <w:tcW w:w="708" w:type="dxa"/>
            <w:vMerge/>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jc w:val="center"/>
            </w:pPr>
          </w:p>
        </w:tc>
        <w:tc>
          <w:tcPr>
            <w:tcW w:w="743" w:type="dxa"/>
            <w:vMerge/>
            <w:tcBorders>
              <w:top w:val="single" w:sz="4" w:space="0" w:color="auto"/>
              <w:left w:val="single" w:sz="4" w:space="0" w:color="auto"/>
              <w:bottom w:val="single" w:sz="4" w:space="0" w:color="auto"/>
              <w:right w:val="single" w:sz="4" w:space="0" w:color="auto"/>
            </w:tcBorders>
            <w:vAlign w:val="center"/>
          </w:tcPr>
          <w:p w:rsidR="009D39C5" w:rsidRPr="008F4265" w:rsidRDefault="009D39C5" w:rsidP="00D05E98">
            <w:pPr>
              <w:ind w:left="-108" w:right="-62"/>
              <w:jc w:val="center"/>
            </w:pPr>
          </w:p>
        </w:tc>
      </w:tr>
      <w:tr w:rsidR="009D39C5" w:rsidRPr="008F4265" w:rsidTr="00D05E98">
        <w:trPr>
          <w:jc w:val="center"/>
        </w:trPr>
        <w:tc>
          <w:tcPr>
            <w:tcW w:w="1455" w:type="dxa"/>
            <w:vAlign w:val="center"/>
          </w:tcPr>
          <w:p w:rsidR="009D39C5" w:rsidRPr="008F4265" w:rsidRDefault="009D39C5" w:rsidP="00D05E98">
            <w:r w:rsidRPr="008F4265">
              <w:t>Привитые</w:t>
            </w:r>
          </w:p>
        </w:tc>
        <w:tc>
          <w:tcPr>
            <w:tcW w:w="992" w:type="dxa"/>
            <w:vAlign w:val="center"/>
          </w:tcPr>
          <w:p w:rsidR="009D39C5" w:rsidRPr="008F4265" w:rsidRDefault="009D39C5" w:rsidP="00D05E98">
            <w:pPr>
              <w:jc w:val="center"/>
            </w:pPr>
            <w:r w:rsidRPr="008F4265">
              <w:t>100</w:t>
            </w:r>
          </w:p>
        </w:tc>
        <w:tc>
          <w:tcPr>
            <w:tcW w:w="567" w:type="dxa"/>
            <w:vAlign w:val="center"/>
          </w:tcPr>
          <w:p w:rsidR="009D39C5" w:rsidRPr="008F4265" w:rsidRDefault="009D39C5" w:rsidP="00D05E98">
            <w:pPr>
              <w:ind w:left="-161" w:right="-128"/>
              <w:jc w:val="center"/>
            </w:pPr>
            <w:r w:rsidRPr="008F4265">
              <w:t>68,0</w:t>
            </w:r>
          </w:p>
        </w:tc>
        <w:tc>
          <w:tcPr>
            <w:tcW w:w="567" w:type="dxa"/>
            <w:vAlign w:val="center"/>
          </w:tcPr>
          <w:p w:rsidR="009D39C5" w:rsidRPr="008F4265" w:rsidRDefault="009D39C5" w:rsidP="00D05E98">
            <w:pPr>
              <w:ind w:left="-161" w:right="-128"/>
              <w:jc w:val="center"/>
            </w:pPr>
            <w:r w:rsidRPr="008F4265">
              <w:t>54,0</w:t>
            </w:r>
          </w:p>
        </w:tc>
        <w:tc>
          <w:tcPr>
            <w:tcW w:w="567" w:type="dxa"/>
            <w:vAlign w:val="center"/>
          </w:tcPr>
          <w:p w:rsidR="009D39C5" w:rsidRPr="008F4265" w:rsidRDefault="009D39C5" w:rsidP="00D05E98">
            <w:pPr>
              <w:ind w:left="-108" w:right="-108"/>
              <w:jc w:val="center"/>
            </w:pPr>
            <w:r w:rsidRPr="008F4265">
              <w:t>40,1</w:t>
            </w:r>
          </w:p>
        </w:tc>
        <w:tc>
          <w:tcPr>
            <w:tcW w:w="567" w:type="dxa"/>
            <w:vAlign w:val="center"/>
          </w:tcPr>
          <w:p w:rsidR="009D39C5" w:rsidRPr="008F4265" w:rsidRDefault="009D39C5" w:rsidP="00D05E98">
            <w:pPr>
              <w:jc w:val="center"/>
            </w:pPr>
            <w:r w:rsidRPr="008F4265">
              <w:t>75,0</w:t>
            </w:r>
          </w:p>
        </w:tc>
        <w:tc>
          <w:tcPr>
            <w:tcW w:w="567" w:type="dxa"/>
            <w:vAlign w:val="center"/>
          </w:tcPr>
          <w:p w:rsidR="009D39C5" w:rsidRPr="008F4265" w:rsidRDefault="009D39C5" w:rsidP="00D05E98">
            <w:pPr>
              <w:jc w:val="center"/>
            </w:pPr>
            <w:r w:rsidRPr="008F4265">
              <w:t>66,4</w:t>
            </w:r>
          </w:p>
        </w:tc>
        <w:tc>
          <w:tcPr>
            <w:tcW w:w="567" w:type="dxa"/>
            <w:vAlign w:val="center"/>
          </w:tcPr>
          <w:p w:rsidR="009D39C5" w:rsidRPr="008F4265" w:rsidRDefault="009D39C5" w:rsidP="00D05E98">
            <w:pPr>
              <w:ind w:left="-14" w:right="-120"/>
            </w:pPr>
            <w:r w:rsidRPr="008F4265">
              <w:t>40,9</w:t>
            </w:r>
          </w:p>
        </w:tc>
        <w:tc>
          <w:tcPr>
            <w:tcW w:w="709" w:type="dxa"/>
            <w:vAlign w:val="center"/>
          </w:tcPr>
          <w:p w:rsidR="009D39C5" w:rsidRPr="008F4265" w:rsidRDefault="009D39C5" w:rsidP="00D05E98">
            <w:pPr>
              <w:jc w:val="center"/>
            </w:pPr>
            <w:r w:rsidRPr="008F4265">
              <w:t>21,0</w:t>
            </w:r>
          </w:p>
        </w:tc>
        <w:tc>
          <w:tcPr>
            <w:tcW w:w="567" w:type="dxa"/>
            <w:vAlign w:val="center"/>
          </w:tcPr>
          <w:p w:rsidR="009D39C5" w:rsidRPr="008F4265" w:rsidRDefault="009D39C5" w:rsidP="00D05E98">
            <w:pPr>
              <w:jc w:val="center"/>
            </w:pPr>
            <w:r w:rsidRPr="008F4265">
              <w:t>24,2</w:t>
            </w:r>
          </w:p>
        </w:tc>
        <w:tc>
          <w:tcPr>
            <w:tcW w:w="567" w:type="dxa"/>
            <w:vAlign w:val="center"/>
          </w:tcPr>
          <w:p w:rsidR="009D39C5" w:rsidRPr="008F4265" w:rsidRDefault="009D39C5" w:rsidP="00D05E98">
            <w:pPr>
              <w:jc w:val="center"/>
            </w:pPr>
            <w:r w:rsidRPr="008F4265">
              <w:t>14,2</w:t>
            </w:r>
          </w:p>
        </w:tc>
        <w:tc>
          <w:tcPr>
            <w:tcW w:w="708" w:type="dxa"/>
            <w:vMerge w:val="restart"/>
            <w:tcBorders>
              <w:top w:val="single" w:sz="4" w:space="0" w:color="auto"/>
            </w:tcBorders>
            <w:vAlign w:val="center"/>
          </w:tcPr>
          <w:p w:rsidR="009D39C5" w:rsidRPr="008F4265" w:rsidRDefault="009D39C5" w:rsidP="00D05E98">
            <w:pPr>
              <w:jc w:val="center"/>
            </w:pPr>
            <w:r w:rsidRPr="008F4265">
              <w:t>2,2</w:t>
            </w:r>
          </w:p>
        </w:tc>
        <w:tc>
          <w:tcPr>
            <w:tcW w:w="743" w:type="dxa"/>
            <w:vMerge w:val="restart"/>
            <w:tcBorders>
              <w:top w:val="single" w:sz="4" w:space="0" w:color="auto"/>
            </w:tcBorders>
            <w:vAlign w:val="center"/>
          </w:tcPr>
          <w:p w:rsidR="009D39C5" w:rsidRPr="008F4265" w:rsidRDefault="009D39C5" w:rsidP="00D05E98">
            <w:pPr>
              <w:ind w:left="-108" w:right="-62"/>
              <w:jc w:val="center"/>
            </w:pPr>
            <w:r w:rsidRPr="008F4265">
              <w:t>56,3</w:t>
            </w:r>
          </w:p>
        </w:tc>
      </w:tr>
      <w:tr w:rsidR="009D39C5" w:rsidRPr="008F4265" w:rsidTr="00D05E98">
        <w:trPr>
          <w:trHeight w:val="206"/>
          <w:jc w:val="center"/>
        </w:trPr>
        <w:tc>
          <w:tcPr>
            <w:tcW w:w="1455" w:type="dxa"/>
            <w:vAlign w:val="center"/>
          </w:tcPr>
          <w:p w:rsidR="009D39C5" w:rsidRPr="008F4265" w:rsidRDefault="009D39C5" w:rsidP="00D05E98">
            <w:pPr>
              <w:ind w:left="-71" w:firstLine="71"/>
            </w:pPr>
            <w:r w:rsidRPr="008F4265">
              <w:t>Не привитые</w:t>
            </w:r>
          </w:p>
        </w:tc>
        <w:tc>
          <w:tcPr>
            <w:tcW w:w="992" w:type="dxa"/>
            <w:vAlign w:val="center"/>
          </w:tcPr>
          <w:p w:rsidR="009D39C5" w:rsidRPr="008F4265" w:rsidRDefault="009D39C5" w:rsidP="00D05E98">
            <w:pPr>
              <w:jc w:val="center"/>
            </w:pPr>
            <w:r w:rsidRPr="008F4265">
              <w:t>100</w:t>
            </w:r>
          </w:p>
        </w:tc>
        <w:tc>
          <w:tcPr>
            <w:tcW w:w="567" w:type="dxa"/>
            <w:vAlign w:val="center"/>
          </w:tcPr>
          <w:p w:rsidR="009D39C5" w:rsidRPr="008F4265" w:rsidRDefault="009D39C5" w:rsidP="00D05E98">
            <w:pPr>
              <w:ind w:left="-161" w:right="-128"/>
              <w:jc w:val="center"/>
            </w:pPr>
            <w:r w:rsidRPr="008F4265">
              <w:t>2</w:t>
            </w:r>
          </w:p>
        </w:tc>
        <w:tc>
          <w:tcPr>
            <w:tcW w:w="567" w:type="dxa"/>
            <w:vAlign w:val="center"/>
          </w:tcPr>
          <w:p w:rsidR="009D39C5" w:rsidRPr="008F4265" w:rsidRDefault="009D39C5" w:rsidP="00D05E98">
            <w:pPr>
              <w:ind w:left="-161" w:right="-128"/>
              <w:jc w:val="center"/>
            </w:pPr>
            <w:r w:rsidRPr="008F4265">
              <w:t>8</w:t>
            </w:r>
          </w:p>
        </w:tc>
        <w:tc>
          <w:tcPr>
            <w:tcW w:w="567" w:type="dxa"/>
            <w:vAlign w:val="center"/>
          </w:tcPr>
          <w:p w:rsidR="009D39C5" w:rsidRPr="008F4265" w:rsidRDefault="009D39C5" w:rsidP="00D05E98">
            <w:pPr>
              <w:jc w:val="center"/>
            </w:pPr>
            <w:r w:rsidRPr="008F4265">
              <w:t>0</w:t>
            </w:r>
          </w:p>
        </w:tc>
        <w:tc>
          <w:tcPr>
            <w:tcW w:w="567" w:type="dxa"/>
            <w:vAlign w:val="center"/>
          </w:tcPr>
          <w:p w:rsidR="009D39C5" w:rsidRPr="008F4265" w:rsidRDefault="009D39C5" w:rsidP="00D05E98">
            <w:pPr>
              <w:jc w:val="center"/>
            </w:pPr>
            <w:r w:rsidRPr="008F4265">
              <w:t>7,4</w:t>
            </w:r>
          </w:p>
        </w:tc>
        <w:tc>
          <w:tcPr>
            <w:tcW w:w="567" w:type="dxa"/>
            <w:vAlign w:val="center"/>
          </w:tcPr>
          <w:p w:rsidR="009D39C5" w:rsidRPr="008F4265" w:rsidRDefault="009D39C5" w:rsidP="00D05E98">
            <w:pPr>
              <w:jc w:val="center"/>
            </w:pPr>
            <w:r w:rsidRPr="008F4265">
              <w:t>8,8</w:t>
            </w:r>
          </w:p>
        </w:tc>
        <w:tc>
          <w:tcPr>
            <w:tcW w:w="567" w:type="dxa"/>
            <w:vAlign w:val="center"/>
          </w:tcPr>
          <w:p w:rsidR="009D39C5" w:rsidRPr="008F4265" w:rsidRDefault="009D39C5" w:rsidP="00D05E98">
            <w:pPr>
              <w:jc w:val="center"/>
            </w:pPr>
            <w:r w:rsidRPr="008F4265">
              <w:t>8,1</w:t>
            </w:r>
          </w:p>
        </w:tc>
        <w:tc>
          <w:tcPr>
            <w:tcW w:w="709" w:type="dxa"/>
            <w:vAlign w:val="center"/>
          </w:tcPr>
          <w:p w:rsidR="009D39C5" w:rsidRPr="008F4265" w:rsidRDefault="009D39C5" w:rsidP="00D05E98">
            <w:pPr>
              <w:jc w:val="center"/>
            </w:pPr>
            <w:r w:rsidRPr="008F4265">
              <w:t>1,6</w:t>
            </w:r>
          </w:p>
        </w:tc>
        <w:tc>
          <w:tcPr>
            <w:tcW w:w="567" w:type="dxa"/>
            <w:vAlign w:val="center"/>
          </w:tcPr>
          <w:p w:rsidR="009D39C5" w:rsidRPr="008F4265" w:rsidRDefault="009D39C5" w:rsidP="00D05E98">
            <w:pPr>
              <w:jc w:val="center"/>
            </w:pPr>
            <w:r w:rsidRPr="008F4265">
              <w:t>1,4</w:t>
            </w:r>
          </w:p>
        </w:tc>
        <w:tc>
          <w:tcPr>
            <w:tcW w:w="567" w:type="dxa"/>
            <w:vAlign w:val="center"/>
          </w:tcPr>
          <w:p w:rsidR="009D39C5" w:rsidRPr="008F4265" w:rsidRDefault="009D39C5" w:rsidP="00D05E98">
            <w:pPr>
              <w:jc w:val="center"/>
            </w:pPr>
            <w:r w:rsidRPr="008F4265">
              <w:t>0,8</w:t>
            </w:r>
          </w:p>
        </w:tc>
        <w:tc>
          <w:tcPr>
            <w:tcW w:w="708" w:type="dxa"/>
            <w:vMerge/>
            <w:vAlign w:val="center"/>
          </w:tcPr>
          <w:p w:rsidR="009D39C5" w:rsidRPr="008F4265" w:rsidRDefault="009D39C5" w:rsidP="00D05E98">
            <w:pPr>
              <w:jc w:val="center"/>
            </w:pPr>
          </w:p>
        </w:tc>
        <w:tc>
          <w:tcPr>
            <w:tcW w:w="743" w:type="dxa"/>
            <w:vMerge/>
            <w:vAlign w:val="center"/>
          </w:tcPr>
          <w:p w:rsidR="009D39C5" w:rsidRPr="008F4265" w:rsidRDefault="009D39C5" w:rsidP="00D05E98">
            <w:pPr>
              <w:jc w:val="center"/>
            </w:pPr>
          </w:p>
        </w:tc>
      </w:tr>
    </w:tbl>
    <w:p w:rsidR="009D39C5" w:rsidRPr="00A1101C" w:rsidRDefault="009D39C5" w:rsidP="009D39C5">
      <w:pPr>
        <w:ind w:firstLine="426"/>
        <w:jc w:val="both"/>
        <w:rPr>
          <w:i/>
        </w:rPr>
      </w:pPr>
      <w:r w:rsidRPr="00A1101C">
        <w:rPr>
          <w:i/>
        </w:rPr>
        <w:t>Примечание</w:t>
      </w:r>
      <w:r w:rsidR="00A1101C">
        <w:rPr>
          <w:i/>
        </w:rPr>
        <w:t>.</w:t>
      </w:r>
      <w:r w:rsidRPr="00A1101C">
        <w:rPr>
          <w:i/>
        </w:rPr>
        <w:t xml:space="preserve"> ИЭ – индекс эффективности, КЗ – коэффициент защиты в %; средний геометрический титр антител в обратных величинах.</w:t>
      </w:r>
    </w:p>
    <w:p w:rsidR="009D39C5" w:rsidRDefault="009D39C5" w:rsidP="009D39C5">
      <w:pPr>
        <w:ind w:firstLine="397"/>
        <w:jc w:val="both"/>
      </w:pPr>
    </w:p>
    <w:p w:rsidR="009D39C5" w:rsidRPr="009D39C5" w:rsidRDefault="009D39C5" w:rsidP="009D39C5">
      <w:pPr>
        <w:ind w:firstLine="397"/>
        <w:jc w:val="both"/>
        <w:rPr>
          <w:sz w:val="24"/>
          <w:szCs w:val="24"/>
        </w:rPr>
      </w:pPr>
      <w:r w:rsidRPr="009D39C5">
        <w:rPr>
          <w:sz w:val="24"/>
          <w:szCs w:val="24"/>
        </w:rPr>
        <w:t>Кратность нарастания титров антител во вторых сыворотках составила: к А (H3N2) – 21,0, к А (</w:t>
      </w:r>
      <w:r w:rsidRPr="009D39C5">
        <w:rPr>
          <w:sz w:val="24"/>
          <w:szCs w:val="24"/>
          <w:lang w:val="en-US"/>
        </w:rPr>
        <w:t>H</w:t>
      </w:r>
      <w:r w:rsidRPr="009D39C5">
        <w:rPr>
          <w:sz w:val="24"/>
          <w:szCs w:val="24"/>
        </w:rPr>
        <w:t>1N1) – 24,2 , к вирусу В – 14,2. У 88,5% детей после иммунизации имелся в</w:t>
      </w:r>
      <w:r w:rsidRPr="009D39C5">
        <w:rPr>
          <w:sz w:val="24"/>
          <w:szCs w:val="24"/>
        </w:rPr>
        <w:t>ы</w:t>
      </w:r>
      <w:r w:rsidRPr="009D39C5">
        <w:rPr>
          <w:sz w:val="24"/>
          <w:szCs w:val="24"/>
        </w:rPr>
        <w:t>сокий защитный уровень антител (Р ≥ 1 : 40). ИГВ – Инфлювак характеризовалась слабой реактогенностью и выраженной антигенной активностью. Продолжительность заболева</w:t>
      </w:r>
      <w:r w:rsidRPr="009D39C5">
        <w:rPr>
          <w:sz w:val="24"/>
          <w:szCs w:val="24"/>
        </w:rPr>
        <w:t>е</w:t>
      </w:r>
      <w:r w:rsidRPr="009D39C5">
        <w:rPr>
          <w:sz w:val="24"/>
          <w:szCs w:val="24"/>
        </w:rPr>
        <w:t>мости в обоих группах была 6 дней.</w:t>
      </w:r>
    </w:p>
    <w:p w:rsidR="009D39C5" w:rsidRPr="009D39C5" w:rsidRDefault="009D39C5" w:rsidP="009D39C5">
      <w:pPr>
        <w:ind w:firstLine="397"/>
        <w:jc w:val="both"/>
        <w:rPr>
          <w:sz w:val="24"/>
          <w:szCs w:val="24"/>
        </w:rPr>
      </w:pPr>
      <w:r w:rsidRPr="009D39C5">
        <w:rPr>
          <w:sz w:val="24"/>
          <w:szCs w:val="24"/>
        </w:rPr>
        <w:t xml:space="preserve"> При изучении динамики заболеваемости в наблюдаемых группах обращает на себя внимание отставание сроков подъема заболеваемости в группе привитых. У не привитых детей кривая имела взрывной характер с пиком на четвертой неделе, а у привитых – заб</w:t>
      </w:r>
      <w:r w:rsidRPr="009D39C5">
        <w:rPr>
          <w:sz w:val="24"/>
          <w:szCs w:val="24"/>
        </w:rPr>
        <w:t>о</w:t>
      </w:r>
      <w:r w:rsidRPr="009D39C5">
        <w:rPr>
          <w:sz w:val="24"/>
          <w:szCs w:val="24"/>
        </w:rPr>
        <w:t>леваемость регистрировалась в более поздние сроки.</w:t>
      </w:r>
    </w:p>
    <w:p w:rsidR="009D39C5" w:rsidRPr="009D39C5" w:rsidRDefault="009D39C5" w:rsidP="009D39C5">
      <w:pPr>
        <w:ind w:firstLine="397"/>
        <w:jc w:val="both"/>
        <w:rPr>
          <w:sz w:val="24"/>
          <w:szCs w:val="24"/>
        </w:rPr>
      </w:pPr>
      <w:r w:rsidRPr="009D39C5">
        <w:rPr>
          <w:sz w:val="24"/>
          <w:szCs w:val="24"/>
        </w:rPr>
        <w:t xml:space="preserve"> В I квартале </w:t>
      </w:r>
      <w:smartTag w:uri="urn:schemas-microsoft-com:office:smarttags" w:element="metricconverter">
        <w:smartTagPr>
          <w:attr w:name="ProductID" w:val="2008 г"/>
        </w:smartTagPr>
        <w:r w:rsidRPr="009D39C5">
          <w:rPr>
            <w:sz w:val="24"/>
            <w:szCs w:val="24"/>
          </w:rPr>
          <w:t>2008 г</w:t>
        </w:r>
      </w:smartTag>
      <w:r w:rsidRPr="009D39C5">
        <w:rPr>
          <w:sz w:val="24"/>
          <w:szCs w:val="24"/>
        </w:rPr>
        <w:t>. в период эпидемии гриппа В + А (H1N) заболеваемость у прив</w:t>
      </w:r>
      <w:r w:rsidRPr="009D39C5">
        <w:rPr>
          <w:sz w:val="24"/>
          <w:szCs w:val="24"/>
        </w:rPr>
        <w:t>и</w:t>
      </w:r>
      <w:r w:rsidRPr="009D39C5">
        <w:rPr>
          <w:sz w:val="24"/>
          <w:szCs w:val="24"/>
        </w:rPr>
        <w:t>тых детей составила 3,5 на 100 человек, а среди не привитых – 7,8, индекс эффективности вакцины составил 2,2, при коэффициенте защиты 56,3%. Показатели статистически дост</w:t>
      </w:r>
      <w:r w:rsidRPr="009D39C5">
        <w:rPr>
          <w:sz w:val="24"/>
          <w:szCs w:val="24"/>
        </w:rPr>
        <w:t>о</w:t>
      </w:r>
      <w:r w:rsidRPr="009D39C5">
        <w:rPr>
          <w:sz w:val="24"/>
          <w:szCs w:val="24"/>
        </w:rPr>
        <w:t>верны (</w:t>
      </w:r>
      <w:r w:rsidRPr="009D39C5">
        <w:rPr>
          <w:sz w:val="24"/>
          <w:szCs w:val="24"/>
          <w:lang w:val="en-US"/>
        </w:rPr>
        <w:t>P</w:t>
      </w:r>
      <w:r w:rsidRPr="009D39C5">
        <w:rPr>
          <w:sz w:val="24"/>
          <w:szCs w:val="24"/>
        </w:rPr>
        <w:t xml:space="preserve">&lt;0,01). </w:t>
      </w:r>
    </w:p>
    <w:p w:rsidR="009D39C5" w:rsidRPr="009D39C5" w:rsidRDefault="009D39C5" w:rsidP="009D39C5">
      <w:pPr>
        <w:ind w:firstLine="397"/>
        <w:jc w:val="both"/>
        <w:rPr>
          <w:sz w:val="24"/>
          <w:szCs w:val="24"/>
        </w:rPr>
      </w:pPr>
      <w:r w:rsidRPr="009D39C5">
        <w:rPr>
          <w:sz w:val="24"/>
          <w:szCs w:val="24"/>
        </w:rPr>
        <w:t xml:space="preserve"> Таким образом, результаты исследований, полученных в ограниченных наблюдениях, свидетельствуют о безвредности, ареактивности, достаточно высокой иммуногенной а</w:t>
      </w:r>
      <w:r w:rsidRPr="009D39C5">
        <w:rPr>
          <w:sz w:val="24"/>
          <w:szCs w:val="24"/>
        </w:rPr>
        <w:t>к</w:t>
      </w:r>
      <w:r w:rsidRPr="009D39C5">
        <w:rPr>
          <w:sz w:val="24"/>
          <w:szCs w:val="24"/>
        </w:rPr>
        <w:t>тивности и противоэпидемической эффективности противогриппозной вакцины Инфл</w:t>
      </w:r>
      <w:r w:rsidRPr="009D39C5">
        <w:rPr>
          <w:sz w:val="24"/>
          <w:szCs w:val="24"/>
        </w:rPr>
        <w:t>ю</w:t>
      </w:r>
      <w:r w:rsidRPr="009D39C5">
        <w:rPr>
          <w:sz w:val="24"/>
          <w:szCs w:val="24"/>
        </w:rPr>
        <w:t>вак у привитых детей 7-14 лет.</w:t>
      </w:r>
    </w:p>
    <w:p w:rsidR="009D39C5" w:rsidRPr="00975166" w:rsidRDefault="009D39C5" w:rsidP="009D39C5">
      <w:pPr>
        <w:ind w:firstLine="397"/>
        <w:jc w:val="both"/>
      </w:pPr>
    </w:p>
    <w:p w:rsidR="009D39C5" w:rsidRDefault="009D39C5" w:rsidP="009D39C5"/>
    <w:p w:rsidR="00AC79CC" w:rsidRPr="009D39C5" w:rsidRDefault="00AC79CC" w:rsidP="00AC79CC"/>
    <w:p w:rsidR="00AC79CC" w:rsidRDefault="00AC79CC" w:rsidP="00AC79CC">
      <w:pPr>
        <w:rPr>
          <w:lang w:val="kk-KZ"/>
        </w:rPr>
      </w:pPr>
    </w:p>
    <w:p w:rsidR="00170A68" w:rsidRDefault="00170A68">
      <w:pPr>
        <w:rPr>
          <w:sz w:val="24"/>
          <w:szCs w:val="24"/>
        </w:rPr>
      </w:pPr>
      <w:r>
        <w:rPr>
          <w:sz w:val="24"/>
          <w:szCs w:val="24"/>
        </w:rPr>
        <w:br w:type="page"/>
      </w:r>
    </w:p>
    <w:p w:rsidR="009D39C5" w:rsidRPr="007B003A" w:rsidRDefault="009D39C5" w:rsidP="009D39C5">
      <w:pPr>
        <w:jc w:val="both"/>
        <w:rPr>
          <w:sz w:val="24"/>
          <w:szCs w:val="24"/>
        </w:rPr>
      </w:pPr>
      <w:r w:rsidRPr="007B003A">
        <w:rPr>
          <w:sz w:val="24"/>
          <w:szCs w:val="24"/>
        </w:rPr>
        <w:lastRenderedPageBreak/>
        <w:t>УДК</w:t>
      </w:r>
      <w:r>
        <w:rPr>
          <w:sz w:val="24"/>
          <w:szCs w:val="24"/>
        </w:rPr>
        <w:t xml:space="preserve"> 616.981.136:616.076</w:t>
      </w:r>
    </w:p>
    <w:p w:rsidR="009D39C5" w:rsidRDefault="009D39C5" w:rsidP="009D39C5">
      <w:pPr>
        <w:jc w:val="both"/>
        <w:rPr>
          <w:b/>
          <w:sz w:val="24"/>
          <w:szCs w:val="24"/>
        </w:rPr>
      </w:pPr>
    </w:p>
    <w:p w:rsidR="009D39C5" w:rsidRDefault="009D39C5" w:rsidP="009D39C5">
      <w:pPr>
        <w:jc w:val="center"/>
        <w:rPr>
          <w:rFonts w:ascii="Book Antiqua" w:hAnsi="Book Antiqua"/>
          <w:b/>
          <w:smallCaps/>
          <w:sz w:val="26"/>
          <w:szCs w:val="26"/>
        </w:rPr>
      </w:pPr>
      <w:r w:rsidRPr="007B003A">
        <w:rPr>
          <w:rFonts w:ascii="Book Antiqua" w:hAnsi="Book Antiqua"/>
          <w:b/>
          <w:smallCaps/>
          <w:sz w:val="26"/>
          <w:szCs w:val="26"/>
        </w:rPr>
        <w:t xml:space="preserve">Значение иммуноферментного анализа </w:t>
      </w:r>
      <w:r>
        <w:rPr>
          <w:rFonts w:ascii="Book Antiqua" w:hAnsi="Book Antiqua"/>
          <w:b/>
          <w:smallCaps/>
          <w:sz w:val="26"/>
          <w:szCs w:val="26"/>
        </w:rPr>
        <w:t>(ИФА)</w:t>
      </w:r>
    </w:p>
    <w:p w:rsidR="009D39C5" w:rsidRPr="007B003A" w:rsidRDefault="009D39C5" w:rsidP="009D39C5">
      <w:pPr>
        <w:jc w:val="center"/>
        <w:rPr>
          <w:rFonts w:ascii="Book Antiqua" w:hAnsi="Book Antiqua"/>
          <w:b/>
          <w:smallCaps/>
          <w:sz w:val="26"/>
          <w:szCs w:val="26"/>
        </w:rPr>
      </w:pPr>
      <w:r w:rsidRPr="007B003A">
        <w:rPr>
          <w:rFonts w:ascii="Book Antiqua" w:hAnsi="Book Antiqua"/>
          <w:b/>
          <w:smallCaps/>
          <w:sz w:val="26"/>
          <w:szCs w:val="26"/>
        </w:rPr>
        <w:t>в лабораторной</w:t>
      </w:r>
      <w:r>
        <w:rPr>
          <w:rFonts w:ascii="Book Antiqua" w:hAnsi="Book Antiqua"/>
          <w:b/>
          <w:smallCaps/>
          <w:sz w:val="26"/>
          <w:szCs w:val="26"/>
        </w:rPr>
        <w:t xml:space="preserve"> диагностике  листериоза у людей</w:t>
      </w:r>
    </w:p>
    <w:p w:rsidR="009D39C5" w:rsidRDefault="009D39C5" w:rsidP="009D39C5">
      <w:pPr>
        <w:jc w:val="both"/>
        <w:rPr>
          <w:b/>
          <w:sz w:val="24"/>
          <w:szCs w:val="24"/>
        </w:rPr>
      </w:pPr>
    </w:p>
    <w:p w:rsidR="009D39C5" w:rsidRDefault="009D39C5" w:rsidP="009D39C5">
      <w:pPr>
        <w:jc w:val="center"/>
        <w:rPr>
          <w:b/>
          <w:sz w:val="24"/>
          <w:szCs w:val="24"/>
        </w:rPr>
      </w:pPr>
      <w:r w:rsidRPr="00AC77BC">
        <w:rPr>
          <w:b/>
          <w:sz w:val="24"/>
          <w:szCs w:val="24"/>
        </w:rPr>
        <w:t>С.</w:t>
      </w:r>
      <w:r>
        <w:rPr>
          <w:b/>
          <w:sz w:val="24"/>
          <w:szCs w:val="24"/>
        </w:rPr>
        <w:t xml:space="preserve"> </w:t>
      </w:r>
      <w:r w:rsidRPr="00AC77BC">
        <w:rPr>
          <w:b/>
          <w:sz w:val="24"/>
          <w:szCs w:val="24"/>
        </w:rPr>
        <w:t>И.</w:t>
      </w:r>
      <w:r>
        <w:rPr>
          <w:b/>
          <w:sz w:val="24"/>
          <w:szCs w:val="24"/>
        </w:rPr>
        <w:t xml:space="preserve"> </w:t>
      </w:r>
      <w:r w:rsidRPr="00AC77BC">
        <w:rPr>
          <w:b/>
          <w:sz w:val="24"/>
          <w:szCs w:val="24"/>
        </w:rPr>
        <w:t>Рамазанова</w:t>
      </w:r>
    </w:p>
    <w:p w:rsidR="009D39C5" w:rsidRPr="00AC77BC" w:rsidRDefault="009D39C5" w:rsidP="009D39C5">
      <w:pPr>
        <w:jc w:val="center"/>
        <w:rPr>
          <w:b/>
          <w:sz w:val="24"/>
          <w:szCs w:val="24"/>
        </w:rPr>
      </w:pPr>
    </w:p>
    <w:p w:rsidR="009D39C5" w:rsidRPr="007B003A" w:rsidRDefault="009D39C5" w:rsidP="009D39C5">
      <w:pPr>
        <w:tabs>
          <w:tab w:val="left" w:pos="7065"/>
        </w:tabs>
        <w:jc w:val="center"/>
        <w:rPr>
          <w:i/>
          <w:sz w:val="24"/>
          <w:szCs w:val="24"/>
        </w:rPr>
      </w:pPr>
      <w:r w:rsidRPr="007B003A">
        <w:rPr>
          <w:i/>
          <w:sz w:val="24"/>
          <w:szCs w:val="24"/>
        </w:rPr>
        <w:t>(Уральская ПЧС)</w:t>
      </w:r>
    </w:p>
    <w:p w:rsidR="009D39C5" w:rsidRDefault="009D39C5" w:rsidP="009D39C5">
      <w:pPr>
        <w:jc w:val="both"/>
        <w:rPr>
          <w:b/>
          <w:sz w:val="24"/>
          <w:szCs w:val="24"/>
        </w:rPr>
      </w:pPr>
    </w:p>
    <w:p w:rsidR="009D39C5" w:rsidRDefault="009D39C5" w:rsidP="009D39C5">
      <w:pPr>
        <w:ind w:firstLine="397"/>
        <w:jc w:val="both"/>
        <w:rPr>
          <w:sz w:val="24"/>
          <w:szCs w:val="24"/>
        </w:rPr>
      </w:pPr>
      <w:r w:rsidRPr="00B23067">
        <w:rPr>
          <w:sz w:val="24"/>
          <w:szCs w:val="24"/>
        </w:rPr>
        <w:t>Листериоз – сапро</w:t>
      </w:r>
      <w:r>
        <w:rPr>
          <w:sz w:val="24"/>
          <w:szCs w:val="24"/>
        </w:rPr>
        <w:t>но</w:t>
      </w:r>
      <w:r w:rsidRPr="00B23067">
        <w:rPr>
          <w:sz w:val="24"/>
          <w:szCs w:val="24"/>
        </w:rPr>
        <w:t>зоонозное, клинически полиморфное бактериальное инфекцио</w:t>
      </w:r>
      <w:r w:rsidRPr="00B23067">
        <w:rPr>
          <w:sz w:val="24"/>
          <w:szCs w:val="24"/>
        </w:rPr>
        <w:t>н</w:t>
      </w:r>
      <w:r w:rsidRPr="00B23067">
        <w:rPr>
          <w:sz w:val="24"/>
          <w:szCs w:val="24"/>
        </w:rPr>
        <w:t>ное заболевание, протекающее с преимущественным поражением системы мононуклеа</w:t>
      </w:r>
      <w:r w:rsidRPr="00B23067">
        <w:rPr>
          <w:sz w:val="24"/>
          <w:szCs w:val="24"/>
        </w:rPr>
        <w:t>р</w:t>
      </w:r>
      <w:r w:rsidRPr="00B23067">
        <w:rPr>
          <w:sz w:val="24"/>
          <w:szCs w:val="24"/>
        </w:rPr>
        <w:t>ных фагоцитов, нервной системы или в виде ангинозно-септической формы. Наибольш</w:t>
      </w:r>
      <w:r w:rsidRPr="00B23067">
        <w:rPr>
          <w:sz w:val="24"/>
          <w:szCs w:val="24"/>
        </w:rPr>
        <w:t>е</w:t>
      </w:r>
      <w:r w:rsidRPr="00B23067">
        <w:rPr>
          <w:sz w:val="24"/>
          <w:szCs w:val="24"/>
        </w:rPr>
        <w:t>му риску заболевания подвергаются беременные женщины, что объясняется тропизмом листерий к тканям матки и плаценты, а также плод и новорожденные. Беременные могут болеть любой из форм листериоза: ангинозно-септической, нервной, глазо-железистой, септико-грануломатозной, листериозом беременных, смешанной.</w:t>
      </w:r>
    </w:p>
    <w:p w:rsidR="009D39C5" w:rsidRPr="00B23067" w:rsidRDefault="009D39C5" w:rsidP="009D39C5">
      <w:pPr>
        <w:ind w:firstLine="397"/>
        <w:jc w:val="both"/>
        <w:rPr>
          <w:sz w:val="24"/>
          <w:szCs w:val="24"/>
        </w:rPr>
      </w:pPr>
      <w:r>
        <w:rPr>
          <w:sz w:val="24"/>
          <w:szCs w:val="24"/>
        </w:rPr>
        <w:t>Западно-Казахстанская область (ЗКО) энзоотична по листериозу. На территории ЗКО обнаружены спонтанно зараженные листериозом грызуны, здесь часто выделяют его во</w:t>
      </w:r>
      <w:r>
        <w:rPr>
          <w:sz w:val="24"/>
          <w:szCs w:val="24"/>
        </w:rPr>
        <w:t>з</w:t>
      </w:r>
      <w:r>
        <w:rPr>
          <w:sz w:val="24"/>
          <w:szCs w:val="24"/>
        </w:rPr>
        <w:t>будителя от погибших овец и крупного рогатого скота, в том числе из абортированных плодов животных [1]. В области имели место случаи заболевания листериозом людей [2].</w:t>
      </w:r>
    </w:p>
    <w:p w:rsidR="009D39C5" w:rsidRPr="00575AAC" w:rsidRDefault="009D39C5" w:rsidP="009D39C5">
      <w:pPr>
        <w:ind w:firstLine="397"/>
        <w:jc w:val="both"/>
        <w:rPr>
          <w:sz w:val="24"/>
          <w:szCs w:val="24"/>
        </w:rPr>
      </w:pPr>
      <w:r w:rsidRPr="00B23067">
        <w:rPr>
          <w:sz w:val="24"/>
          <w:szCs w:val="24"/>
        </w:rPr>
        <w:t>В последнее время в эпидемиологии листериоза большую роль играют листерионос</w:t>
      </w:r>
      <w:r w:rsidRPr="00B23067">
        <w:rPr>
          <w:sz w:val="24"/>
          <w:szCs w:val="24"/>
        </w:rPr>
        <w:t>и</w:t>
      </w:r>
      <w:r w:rsidRPr="00B23067">
        <w:rPr>
          <w:sz w:val="24"/>
          <w:szCs w:val="24"/>
        </w:rPr>
        <w:t>тели</w:t>
      </w:r>
      <w:r>
        <w:rPr>
          <w:sz w:val="24"/>
          <w:szCs w:val="24"/>
        </w:rPr>
        <w:t>, что подтверждается выделением листерий от внешне здоровых людей</w:t>
      </w:r>
      <w:r w:rsidRPr="00B23067">
        <w:rPr>
          <w:sz w:val="24"/>
          <w:szCs w:val="24"/>
        </w:rPr>
        <w:t xml:space="preserve">. </w:t>
      </w:r>
      <w:r>
        <w:rPr>
          <w:sz w:val="24"/>
          <w:szCs w:val="24"/>
        </w:rPr>
        <w:t>К примеру, в</w:t>
      </w:r>
      <w:r w:rsidRPr="00B23067">
        <w:rPr>
          <w:sz w:val="24"/>
          <w:szCs w:val="24"/>
        </w:rPr>
        <w:t xml:space="preserve"> Венгрии здоровое носительство листерий выявлено в 2,1%, при этом в половине случаев выделенные штаммы были </w:t>
      </w:r>
      <w:r>
        <w:rPr>
          <w:sz w:val="24"/>
          <w:szCs w:val="24"/>
        </w:rPr>
        <w:t>а</w:t>
      </w:r>
      <w:r w:rsidRPr="00B23067">
        <w:rPr>
          <w:sz w:val="24"/>
          <w:szCs w:val="24"/>
        </w:rPr>
        <w:t xml:space="preserve">вирулентными </w:t>
      </w:r>
      <w:r>
        <w:rPr>
          <w:sz w:val="24"/>
          <w:szCs w:val="24"/>
        </w:rPr>
        <w:t>[4]</w:t>
      </w:r>
      <w:r w:rsidRPr="00B23067">
        <w:rPr>
          <w:sz w:val="24"/>
          <w:szCs w:val="24"/>
        </w:rPr>
        <w:t>.</w:t>
      </w:r>
      <w:r>
        <w:rPr>
          <w:sz w:val="24"/>
          <w:szCs w:val="24"/>
        </w:rPr>
        <w:t xml:space="preserve"> </w:t>
      </w:r>
      <w:r w:rsidRPr="00575AAC">
        <w:rPr>
          <w:sz w:val="24"/>
          <w:szCs w:val="24"/>
        </w:rPr>
        <w:t>Особенно опасно листерионосительство у беременных женщин, так как возможно заражение плода и новорожденного, что может привести к гибели плода или преждевременным родам, патологии новорожденных</w:t>
      </w:r>
      <w:r>
        <w:rPr>
          <w:sz w:val="24"/>
          <w:szCs w:val="24"/>
        </w:rPr>
        <w:t xml:space="preserve"> [3]</w:t>
      </w:r>
      <w:r w:rsidRPr="00575AAC">
        <w:rPr>
          <w:sz w:val="24"/>
          <w:szCs w:val="24"/>
        </w:rPr>
        <w:t>.</w:t>
      </w:r>
    </w:p>
    <w:p w:rsidR="009D39C5" w:rsidRPr="00B23067" w:rsidRDefault="009D39C5" w:rsidP="009D39C5">
      <w:pPr>
        <w:ind w:firstLine="397"/>
        <w:jc w:val="both"/>
        <w:rPr>
          <w:sz w:val="24"/>
          <w:szCs w:val="24"/>
        </w:rPr>
      </w:pPr>
      <w:r w:rsidRPr="00B23067">
        <w:rPr>
          <w:sz w:val="24"/>
          <w:szCs w:val="24"/>
        </w:rPr>
        <w:t>Диагностика листериоза затруднена в связи с многообразием клинических проявл</w:t>
      </w:r>
      <w:r w:rsidRPr="00B23067">
        <w:rPr>
          <w:sz w:val="24"/>
          <w:szCs w:val="24"/>
        </w:rPr>
        <w:t>е</w:t>
      </w:r>
      <w:r w:rsidRPr="00B23067">
        <w:rPr>
          <w:sz w:val="24"/>
          <w:szCs w:val="24"/>
        </w:rPr>
        <w:t>ний, отсутствием четких анамнестических и эпидемиологических данных. Данные ана</w:t>
      </w:r>
      <w:r w:rsidRPr="00B23067">
        <w:rPr>
          <w:sz w:val="24"/>
          <w:szCs w:val="24"/>
        </w:rPr>
        <w:t>м</w:t>
      </w:r>
      <w:r w:rsidRPr="00B23067">
        <w:rPr>
          <w:sz w:val="24"/>
          <w:szCs w:val="24"/>
        </w:rPr>
        <w:t>неза</w:t>
      </w:r>
      <w:r>
        <w:rPr>
          <w:sz w:val="24"/>
          <w:szCs w:val="24"/>
        </w:rPr>
        <w:t>,</w:t>
      </w:r>
      <w:r w:rsidRPr="00B23067">
        <w:rPr>
          <w:sz w:val="24"/>
          <w:szCs w:val="24"/>
        </w:rPr>
        <w:t xml:space="preserve"> в сочетании с клинической картиной</w:t>
      </w:r>
      <w:r>
        <w:rPr>
          <w:sz w:val="24"/>
          <w:szCs w:val="24"/>
        </w:rPr>
        <w:t>,</w:t>
      </w:r>
      <w:r w:rsidRPr="00B23067">
        <w:rPr>
          <w:sz w:val="24"/>
          <w:szCs w:val="24"/>
        </w:rPr>
        <w:t xml:space="preserve"> позволяют лишь предположить заболевание. Для </w:t>
      </w:r>
      <w:r>
        <w:rPr>
          <w:sz w:val="24"/>
          <w:szCs w:val="24"/>
        </w:rPr>
        <w:t>окончательного</w:t>
      </w:r>
      <w:r w:rsidRPr="00B23067">
        <w:rPr>
          <w:sz w:val="24"/>
          <w:szCs w:val="24"/>
        </w:rPr>
        <w:t xml:space="preserve"> диагноза лабораторной диагностике принадлежит решающая роль.</w:t>
      </w:r>
      <w:r>
        <w:rPr>
          <w:sz w:val="24"/>
          <w:szCs w:val="24"/>
        </w:rPr>
        <w:t xml:space="preserve"> </w:t>
      </w:r>
      <w:r w:rsidRPr="00B23067">
        <w:rPr>
          <w:sz w:val="24"/>
          <w:szCs w:val="24"/>
        </w:rPr>
        <w:t xml:space="preserve">Обнаружение листериозных антител в образце крови человека позволяет </w:t>
      </w:r>
      <w:r>
        <w:rPr>
          <w:sz w:val="24"/>
          <w:szCs w:val="24"/>
        </w:rPr>
        <w:t>выделить</w:t>
      </w:r>
      <w:r w:rsidRPr="00B23067">
        <w:rPr>
          <w:sz w:val="24"/>
          <w:szCs w:val="24"/>
        </w:rPr>
        <w:t xml:space="preserve"> группу пациентов, которым требуется детальное обследование для своевременного уточнения и подтверждения диагноза.</w:t>
      </w:r>
    </w:p>
    <w:p w:rsidR="009D39C5" w:rsidRDefault="009D39C5" w:rsidP="009D39C5">
      <w:pPr>
        <w:ind w:firstLine="397"/>
        <w:jc w:val="both"/>
        <w:rPr>
          <w:sz w:val="24"/>
          <w:szCs w:val="24"/>
        </w:rPr>
      </w:pPr>
      <w:r w:rsidRPr="00B23067">
        <w:rPr>
          <w:sz w:val="24"/>
          <w:szCs w:val="24"/>
        </w:rPr>
        <w:t>Исходя из изложенного, нами была отобрана группа людей, имевших в анамнезе с</w:t>
      </w:r>
      <w:r w:rsidRPr="00B23067">
        <w:rPr>
          <w:sz w:val="24"/>
          <w:szCs w:val="24"/>
        </w:rPr>
        <w:t>о</w:t>
      </w:r>
      <w:r w:rsidRPr="00B23067">
        <w:rPr>
          <w:sz w:val="24"/>
          <w:szCs w:val="24"/>
        </w:rPr>
        <w:t xml:space="preserve">стояния, позволяющие предположить диагноз </w:t>
      </w:r>
      <w:r>
        <w:rPr>
          <w:sz w:val="24"/>
          <w:szCs w:val="24"/>
        </w:rPr>
        <w:t>«Л</w:t>
      </w:r>
      <w:r w:rsidRPr="00B23067">
        <w:rPr>
          <w:sz w:val="24"/>
          <w:szCs w:val="24"/>
        </w:rPr>
        <w:t>истериоз</w:t>
      </w:r>
      <w:r>
        <w:rPr>
          <w:sz w:val="24"/>
          <w:szCs w:val="24"/>
        </w:rPr>
        <w:t>»</w:t>
      </w:r>
      <w:r w:rsidRPr="00B23067">
        <w:rPr>
          <w:sz w:val="24"/>
          <w:szCs w:val="24"/>
        </w:rPr>
        <w:t xml:space="preserve"> или носительство возбудителя этой инфекции (</w:t>
      </w:r>
      <w:r>
        <w:rPr>
          <w:sz w:val="24"/>
          <w:szCs w:val="24"/>
        </w:rPr>
        <w:t>таблица</w:t>
      </w:r>
      <w:r w:rsidRPr="00B23067">
        <w:rPr>
          <w:sz w:val="24"/>
          <w:szCs w:val="24"/>
        </w:rPr>
        <w:t>).</w:t>
      </w:r>
    </w:p>
    <w:p w:rsidR="00170A68" w:rsidRPr="00B23067" w:rsidRDefault="00170A68" w:rsidP="00170A68">
      <w:pPr>
        <w:ind w:firstLine="397"/>
        <w:jc w:val="both"/>
        <w:rPr>
          <w:sz w:val="24"/>
          <w:szCs w:val="24"/>
        </w:rPr>
      </w:pPr>
      <w:r w:rsidRPr="00B23067">
        <w:rPr>
          <w:sz w:val="24"/>
          <w:szCs w:val="24"/>
        </w:rPr>
        <w:t>Сыворотки исследовали параллельно в</w:t>
      </w:r>
      <w:r>
        <w:rPr>
          <w:sz w:val="24"/>
          <w:szCs w:val="24"/>
        </w:rPr>
        <w:t xml:space="preserve"> реакции пассивной гемагглютинации (РПГА)</w:t>
      </w:r>
      <w:r w:rsidRPr="00B23067">
        <w:rPr>
          <w:sz w:val="24"/>
          <w:szCs w:val="24"/>
        </w:rPr>
        <w:t xml:space="preserve"> и в</w:t>
      </w:r>
      <w:r>
        <w:rPr>
          <w:sz w:val="24"/>
          <w:szCs w:val="24"/>
        </w:rPr>
        <w:t xml:space="preserve"> ИФА</w:t>
      </w:r>
      <w:r w:rsidRPr="00B23067">
        <w:rPr>
          <w:sz w:val="24"/>
          <w:szCs w:val="24"/>
        </w:rPr>
        <w:t>. При постановке РПГА применял</w:t>
      </w:r>
      <w:r>
        <w:rPr>
          <w:sz w:val="24"/>
          <w:szCs w:val="24"/>
        </w:rPr>
        <w:t>и</w:t>
      </w:r>
      <w:r w:rsidRPr="00B23067">
        <w:rPr>
          <w:sz w:val="24"/>
          <w:szCs w:val="24"/>
        </w:rPr>
        <w:t xml:space="preserve"> диагностикум эритроцитарный листерио</w:t>
      </w:r>
      <w:r>
        <w:rPr>
          <w:sz w:val="24"/>
          <w:szCs w:val="24"/>
        </w:rPr>
        <w:t>зный антигенный (производитель</w:t>
      </w:r>
      <w:r w:rsidRPr="00B23067">
        <w:rPr>
          <w:sz w:val="24"/>
          <w:szCs w:val="24"/>
        </w:rPr>
        <w:t xml:space="preserve"> </w:t>
      </w:r>
      <w:r>
        <w:rPr>
          <w:sz w:val="24"/>
          <w:szCs w:val="24"/>
        </w:rPr>
        <w:t>– КНЦКЗИ им. М. Айкимбаева</w:t>
      </w:r>
      <w:r w:rsidRPr="00B23067">
        <w:rPr>
          <w:sz w:val="24"/>
          <w:szCs w:val="24"/>
        </w:rPr>
        <w:t>, г.</w:t>
      </w:r>
      <w:r>
        <w:rPr>
          <w:sz w:val="24"/>
          <w:szCs w:val="24"/>
        </w:rPr>
        <w:t xml:space="preserve"> </w:t>
      </w:r>
      <w:r w:rsidRPr="00B23067">
        <w:rPr>
          <w:sz w:val="24"/>
          <w:szCs w:val="24"/>
        </w:rPr>
        <w:t>Алматы). Препарат пре</w:t>
      </w:r>
      <w:r w:rsidRPr="00B23067">
        <w:rPr>
          <w:sz w:val="24"/>
          <w:szCs w:val="24"/>
        </w:rPr>
        <w:t>д</w:t>
      </w:r>
      <w:r w:rsidRPr="00B23067">
        <w:rPr>
          <w:sz w:val="24"/>
          <w:szCs w:val="24"/>
        </w:rPr>
        <w:t>ставляет собой лиофилизированную взвесь формалинизированных эритроцитов барана, сенсибилизированных липополисахаридным антигеном листериозного микроба (</w:t>
      </w:r>
      <w:r w:rsidRPr="00230B01">
        <w:rPr>
          <w:i/>
          <w:sz w:val="24"/>
          <w:szCs w:val="24"/>
        </w:rPr>
        <w:t xml:space="preserve">Listeria monocytogenes </w:t>
      </w:r>
      <w:r w:rsidRPr="00FE1E54">
        <w:rPr>
          <w:sz w:val="24"/>
          <w:szCs w:val="24"/>
        </w:rPr>
        <w:t>1</w:t>
      </w:r>
      <w:r w:rsidRPr="00B23067">
        <w:rPr>
          <w:sz w:val="24"/>
          <w:szCs w:val="24"/>
        </w:rPr>
        <w:t xml:space="preserve"> серовара).</w:t>
      </w:r>
    </w:p>
    <w:p w:rsidR="00170A68" w:rsidRDefault="00170A68" w:rsidP="00170A68">
      <w:pPr>
        <w:ind w:firstLine="397"/>
        <w:jc w:val="both"/>
        <w:rPr>
          <w:sz w:val="24"/>
          <w:szCs w:val="24"/>
        </w:rPr>
      </w:pPr>
      <w:r w:rsidRPr="00B23067">
        <w:rPr>
          <w:sz w:val="24"/>
          <w:szCs w:val="24"/>
        </w:rPr>
        <w:t xml:space="preserve">При постановке ИФА применяли набор реагентов для выявления иммуноглобулинов класса G к </w:t>
      </w:r>
      <w:r w:rsidRPr="00230B01">
        <w:rPr>
          <w:i/>
          <w:sz w:val="24"/>
          <w:szCs w:val="24"/>
        </w:rPr>
        <w:t>L</w:t>
      </w:r>
      <w:r>
        <w:rPr>
          <w:i/>
          <w:sz w:val="24"/>
          <w:szCs w:val="24"/>
        </w:rPr>
        <w:t>.</w:t>
      </w:r>
      <w:r w:rsidRPr="00230B01">
        <w:rPr>
          <w:i/>
          <w:sz w:val="24"/>
          <w:szCs w:val="24"/>
        </w:rPr>
        <w:t xml:space="preserve"> monocytogenes</w:t>
      </w:r>
      <w:r w:rsidRPr="00B23067">
        <w:rPr>
          <w:sz w:val="24"/>
          <w:szCs w:val="24"/>
        </w:rPr>
        <w:t xml:space="preserve"> «Листерия</w:t>
      </w:r>
      <w:r>
        <w:rPr>
          <w:sz w:val="24"/>
          <w:szCs w:val="24"/>
        </w:rPr>
        <w:t>-IgG-ФА-БЕСТ» (производитель</w:t>
      </w:r>
      <w:r w:rsidRPr="00B23067">
        <w:rPr>
          <w:sz w:val="24"/>
          <w:szCs w:val="24"/>
        </w:rPr>
        <w:t xml:space="preserve"> ЗАО «Вектор-Бест», Новосибирская обл., п</w:t>
      </w:r>
      <w:r>
        <w:rPr>
          <w:sz w:val="24"/>
          <w:szCs w:val="24"/>
        </w:rPr>
        <w:t>ос</w:t>
      </w:r>
      <w:r w:rsidRPr="00B23067">
        <w:rPr>
          <w:sz w:val="24"/>
          <w:szCs w:val="24"/>
        </w:rPr>
        <w:t>.</w:t>
      </w:r>
      <w:r>
        <w:rPr>
          <w:sz w:val="24"/>
          <w:szCs w:val="24"/>
        </w:rPr>
        <w:t xml:space="preserve"> </w:t>
      </w:r>
      <w:r w:rsidRPr="00B23067">
        <w:rPr>
          <w:sz w:val="24"/>
          <w:szCs w:val="24"/>
        </w:rPr>
        <w:t>Кольцово). Набор предназначен для диагностики забол</w:t>
      </w:r>
      <w:r w:rsidRPr="00B23067">
        <w:rPr>
          <w:sz w:val="24"/>
          <w:szCs w:val="24"/>
        </w:rPr>
        <w:t>е</w:t>
      </w:r>
      <w:r w:rsidRPr="00B23067">
        <w:rPr>
          <w:sz w:val="24"/>
          <w:szCs w:val="24"/>
        </w:rPr>
        <w:t>ваний, вызванных</w:t>
      </w:r>
      <w:r>
        <w:rPr>
          <w:sz w:val="24"/>
          <w:szCs w:val="24"/>
        </w:rPr>
        <w:t xml:space="preserve"> </w:t>
      </w:r>
      <w:r w:rsidRPr="00230B01">
        <w:rPr>
          <w:i/>
          <w:sz w:val="24"/>
          <w:szCs w:val="24"/>
        </w:rPr>
        <w:t>L</w:t>
      </w:r>
      <w:r>
        <w:rPr>
          <w:i/>
          <w:sz w:val="24"/>
          <w:szCs w:val="24"/>
        </w:rPr>
        <w:t>.</w:t>
      </w:r>
      <w:r w:rsidRPr="00230B01">
        <w:rPr>
          <w:i/>
          <w:sz w:val="24"/>
          <w:szCs w:val="24"/>
        </w:rPr>
        <w:t xml:space="preserve"> monocytogenes</w:t>
      </w:r>
      <w:r>
        <w:rPr>
          <w:sz w:val="24"/>
          <w:szCs w:val="24"/>
        </w:rPr>
        <w:t>,</w:t>
      </w:r>
      <w:r w:rsidRPr="00B23067">
        <w:rPr>
          <w:sz w:val="24"/>
          <w:szCs w:val="24"/>
        </w:rPr>
        <w:t xml:space="preserve"> и выявления бессимптомного носительства этого во</w:t>
      </w:r>
      <w:r w:rsidRPr="00B23067">
        <w:rPr>
          <w:sz w:val="24"/>
          <w:szCs w:val="24"/>
        </w:rPr>
        <w:t>з</w:t>
      </w:r>
      <w:r w:rsidRPr="00B23067">
        <w:rPr>
          <w:sz w:val="24"/>
          <w:szCs w:val="24"/>
        </w:rPr>
        <w:t>будителя. Принцип основан на твердофазном двухстадийном иммунном анализе на пол</w:t>
      </w:r>
      <w:r w:rsidRPr="00B23067">
        <w:rPr>
          <w:sz w:val="24"/>
          <w:szCs w:val="24"/>
        </w:rPr>
        <w:t>и</w:t>
      </w:r>
      <w:r w:rsidRPr="00B23067">
        <w:rPr>
          <w:sz w:val="24"/>
          <w:szCs w:val="24"/>
        </w:rPr>
        <w:t xml:space="preserve">стироловом планшете. Основная характеристика набора: в лунках стрипового планшета сорбирована смесь рекомбинантных антигенов, исключающая перекрестную реакцию с антителами к стафилококку. Объем исследуемого образца – 10 мкл сыворотки (плазмы). Учет результатов анализа проводится </w:t>
      </w:r>
      <w:r>
        <w:rPr>
          <w:sz w:val="24"/>
          <w:szCs w:val="24"/>
        </w:rPr>
        <w:t>путем</w:t>
      </w:r>
      <w:r w:rsidRPr="00B23067">
        <w:rPr>
          <w:sz w:val="24"/>
          <w:szCs w:val="24"/>
        </w:rPr>
        <w:t xml:space="preserve"> измерени</w:t>
      </w:r>
      <w:r>
        <w:rPr>
          <w:sz w:val="24"/>
          <w:szCs w:val="24"/>
        </w:rPr>
        <w:t>я</w:t>
      </w:r>
      <w:r w:rsidRPr="00B23067">
        <w:rPr>
          <w:sz w:val="24"/>
          <w:szCs w:val="24"/>
        </w:rPr>
        <w:t xml:space="preserve"> </w:t>
      </w:r>
      <w:r>
        <w:rPr>
          <w:sz w:val="24"/>
          <w:szCs w:val="24"/>
        </w:rPr>
        <w:t>оптической плотности</w:t>
      </w:r>
      <w:r w:rsidRPr="00B23067">
        <w:rPr>
          <w:sz w:val="24"/>
          <w:szCs w:val="24"/>
        </w:rPr>
        <w:t xml:space="preserve"> при 450 </w:t>
      </w:r>
      <w:r w:rsidRPr="00B167E8">
        <w:rPr>
          <w:sz w:val="24"/>
          <w:szCs w:val="24"/>
        </w:rPr>
        <w:t>нм</w:t>
      </w:r>
      <w:r>
        <w:rPr>
          <w:sz w:val="24"/>
          <w:szCs w:val="24"/>
        </w:rPr>
        <w:t>,</w:t>
      </w:r>
      <w:r w:rsidRPr="008F5505">
        <w:rPr>
          <w:color w:val="FF00FF"/>
          <w:sz w:val="24"/>
          <w:szCs w:val="24"/>
        </w:rPr>
        <w:t xml:space="preserve"> </w:t>
      </w:r>
      <w:r w:rsidRPr="00B23067">
        <w:rPr>
          <w:sz w:val="24"/>
          <w:szCs w:val="24"/>
        </w:rPr>
        <w:t>референсная длина волны 620-650 нм.</w:t>
      </w:r>
    </w:p>
    <w:p w:rsidR="008F4D38" w:rsidRDefault="008F4D38" w:rsidP="009D39C5">
      <w:pPr>
        <w:ind w:firstLine="709"/>
        <w:jc w:val="center"/>
        <w:rPr>
          <w:i/>
          <w:sz w:val="24"/>
          <w:szCs w:val="24"/>
        </w:rPr>
      </w:pPr>
    </w:p>
    <w:p w:rsidR="009D39C5" w:rsidRDefault="009D39C5" w:rsidP="009D39C5">
      <w:pPr>
        <w:ind w:firstLine="709"/>
        <w:jc w:val="center"/>
        <w:rPr>
          <w:i/>
          <w:sz w:val="24"/>
          <w:szCs w:val="24"/>
        </w:rPr>
      </w:pPr>
      <w:r w:rsidRPr="00EE23AC">
        <w:rPr>
          <w:i/>
          <w:sz w:val="24"/>
          <w:szCs w:val="24"/>
        </w:rPr>
        <w:t xml:space="preserve">Серологическое исследование на листериоз в </w:t>
      </w:r>
      <w:smartTag w:uri="urn:schemas-microsoft-com:office:smarttags" w:element="metricconverter">
        <w:smartTagPr>
          <w:attr w:name="ProductID" w:val="2010 г"/>
        </w:smartTagPr>
        <w:r w:rsidRPr="00EE23AC">
          <w:rPr>
            <w:i/>
            <w:sz w:val="24"/>
            <w:szCs w:val="24"/>
          </w:rPr>
          <w:t>2010 г</w:t>
        </w:r>
      </w:smartTag>
      <w:r w:rsidRPr="00EE23AC">
        <w:rPr>
          <w:i/>
          <w:sz w:val="24"/>
          <w:szCs w:val="24"/>
        </w:rPr>
        <w:t>.</w:t>
      </w:r>
    </w:p>
    <w:p w:rsidR="008F4D38" w:rsidRPr="00EE23AC" w:rsidRDefault="008F4D38" w:rsidP="009D39C5">
      <w:pPr>
        <w:ind w:firstLine="709"/>
        <w:jc w:val="center"/>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912"/>
        <w:gridCol w:w="851"/>
        <w:gridCol w:w="2179"/>
        <w:gridCol w:w="798"/>
        <w:gridCol w:w="2232"/>
      </w:tblGrid>
      <w:tr w:rsidR="009D39C5" w:rsidRPr="007B003A" w:rsidTr="00D05E98">
        <w:trPr>
          <w:jc w:val="center"/>
        </w:trPr>
        <w:tc>
          <w:tcPr>
            <w:tcW w:w="598" w:type="dxa"/>
            <w:vMerge w:val="restart"/>
            <w:vAlign w:val="center"/>
          </w:tcPr>
          <w:p w:rsidR="009D39C5" w:rsidRPr="007B003A" w:rsidRDefault="009D39C5" w:rsidP="00D05E98">
            <w:pPr>
              <w:jc w:val="center"/>
            </w:pPr>
            <w:r w:rsidRPr="007B003A">
              <w:t>№</w:t>
            </w:r>
            <w:r>
              <w:t xml:space="preserve"> п/п</w:t>
            </w:r>
          </w:p>
        </w:tc>
        <w:tc>
          <w:tcPr>
            <w:tcW w:w="2912" w:type="dxa"/>
            <w:vMerge w:val="restart"/>
            <w:vAlign w:val="center"/>
          </w:tcPr>
          <w:p w:rsidR="009D39C5" w:rsidRPr="00534D32" w:rsidRDefault="009D39C5" w:rsidP="00D05E98">
            <w:pPr>
              <w:jc w:val="center"/>
            </w:pPr>
            <w:r w:rsidRPr="00534D32">
              <w:t>Диагноз</w:t>
            </w:r>
          </w:p>
        </w:tc>
        <w:tc>
          <w:tcPr>
            <w:tcW w:w="3030" w:type="dxa"/>
            <w:gridSpan w:val="2"/>
            <w:vAlign w:val="center"/>
          </w:tcPr>
          <w:p w:rsidR="009D39C5" w:rsidRPr="007B003A" w:rsidRDefault="009D39C5" w:rsidP="00D05E98">
            <w:pPr>
              <w:jc w:val="center"/>
            </w:pPr>
            <w:r w:rsidRPr="007B003A">
              <w:t xml:space="preserve">Женщины </w:t>
            </w:r>
          </w:p>
        </w:tc>
        <w:tc>
          <w:tcPr>
            <w:tcW w:w="3030" w:type="dxa"/>
            <w:gridSpan w:val="2"/>
            <w:vAlign w:val="center"/>
          </w:tcPr>
          <w:p w:rsidR="009D39C5" w:rsidRPr="007B003A" w:rsidRDefault="009D39C5" w:rsidP="00D05E98">
            <w:pPr>
              <w:jc w:val="center"/>
            </w:pPr>
            <w:r w:rsidRPr="007B003A">
              <w:t xml:space="preserve">Мужчины </w:t>
            </w:r>
          </w:p>
        </w:tc>
      </w:tr>
      <w:tr w:rsidR="009D39C5" w:rsidRPr="007B003A" w:rsidTr="00D05E98">
        <w:trPr>
          <w:jc w:val="center"/>
        </w:trPr>
        <w:tc>
          <w:tcPr>
            <w:tcW w:w="598" w:type="dxa"/>
            <w:vMerge/>
            <w:vAlign w:val="center"/>
          </w:tcPr>
          <w:p w:rsidR="009D39C5" w:rsidRPr="007B003A" w:rsidRDefault="009D39C5" w:rsidP="00D05E98">
            <w:pPr>
              <w:jc w:val="center"/>
            </w:pPr>
          </w:p>
        </w:tc>
        <w:tc>
          <w:tcPr>
            <w:tcW w:w="2912" w:type="dxa"/>
            <w:vMerge/>
            <w:vAlign w:val="center"/>
          </w:tcPr>
          <w:p w:rsidR="009D39C5" w:rsidRPr="007B003A" w:rsidRDefault="009D39C5" w:rsidP="00D05E98"/>
        </w:tc>
        <w:tc>
          <w:tcPr>
            <w:tcW w:w="851" w:type="dxa"/>
            <w:vAlign w:val="center"/>
          </w:tcPr>
          <w:p w:rsidR="009D39C5" w:rsidRPr="007B003A" w:rsidRDefault="009D39C5" w:rsidP="00D05E98">
            <w:pPr>
              <w:jc w:val="center"/>
            </w:pPr>
            <w:r>
              <w:t>В</w:t>
            </w:r>
            <w:r w:rsidRPr="007B003A">
              <w:t>сего</w:t>
            </w:r>
            <w:r>
              <w:t xml:space="preserve"> </w:t>
            </w:r>
            <w:r w:rsidRPr="007B003A">
              <w:t xml:space="preserve"> </w:t>
            </w:r>
          </w:p>
        </w:tc>
        <w:tc>
          <w:tcPr>
            <w:tcW w:w="2179" w:type="dxa"/>
            <w:vAlign w:val="center"/>
          </w:tcPr>
          <w:p w:rsidR="009D39C5" w:rsidRPr="007B003A" w:rsidRDefault="009D39C5" w:rsidP="00D05E98">
            <w:pPr>
              <w:jc w:val="center"/>
            </w:pPr>
            <w:r w:rsidRPr="007B003A">
              <w:t>Из</w:t>
            </w:r>
            <w:r>
              <w:t xml:space="preserve"> </w:t>
            </w:r>
            <w:r w:rsidRPr="007B003A">
              <w:t>них с антителами</w:t>
            </w:r>
          </w:p>
        </w:tc>
        <w:tc>
          <w:tcPr>
            <w:tcW w:w="798" w:type="dxa"/>
            <w:vAlign w:val="center"/>
          </w:tcPr>
          <w:p w:rsidR="009D39C5" w:rsidRPr="007B003A" w:rsidRDefault="009D39C5" w:rsidP="00D05E98">
            <w:pPr>
              <w:jc w:val="center"/>
            </w:pPr>
            <w:r>
              <w:t>В</w:t>
            </w:r>
            <w:r w:rsidRPr="007B003A">
              <w:t>сего</w:t>
            </w:r>
            <w:r>
              <w:t xml:space="preserve"> </w:t>
            </w:r>
            <w:r w:rsidRPr="007B003A">
              <w:t xml:space="preserve"> </w:t>
            </w:r>
          </w:p>
        </w:tc>
        <w:tc>
          <w:tcPr>
            <w:tcW w:w="2232" w:type="dxa"/>
            <w:vAlign w:val="center"/>
          </w:tcPr>
          <w:p w:rsidR="009D39C5" w:rsidRPr="007B003A" w:rsidRDefault="009D39C5" w:rsidP="00D05E98">
            <w:pPr>
              <w:jc w:val="center"/>
            </w:pPr>
            <w:r w:rsidRPr="007B003A">
              <w:t>Из</w:t>
            </w:r>
            <w:r>
              <w:t xml:space="preserve"> </w:t>
            </w:r>
            <w:r w:rsidRPr="007B003A">
              <w:t>них с антителами</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Переболевшие ОРВИ. Ангина</w:t>
            </w:r>
          </w:p>
        </w:tc>
        <w:tc>
          <w:tcPr>
            <w:tcW w:w="851" w:type="dxa"/>
            <w:vAlign w:val="center"/>
          </w:tcPr>
          <w:p w:rsidR="009D39C5" w:rsidRPr="007B003A" w:rsidRDefault="009D39C5" w:rsidP="00D05E98">
            <w:pPr>
              <w:jc w:val="center"/>
              <w:rPr>
                <w:b/>
              </w:rPr>
            </w:pPr>
            <w:r w:rsidRPr="007B003A">
              <w:t>13</w:t>
            </w:r>
          </w:p>
        </w:tc>
        <w:tc>
          <w:tcPr>
            <w:tcW w:w="2179" w:type="dxa"/>
            <w:vAlign w:val="center"/>
          </w:tcPr>
          <w:p w:rsidR="009D39C5" w:rsidRPr="007B003A" w:rsidRDefault="009D39C5" w:rsidP="00D05E98">
            <w:pPr>
              <w:jc w:val="center"/>
            </w:pPr>
            <w:r w:rsidRPr="007B003A">
              <w:t>1</w:t>
            </w:r>
          </w:p>
        </w:tc>
        <w:tc>
          <w:tcPr>
            <w:tcW w:w="798" w:type="dxa"/>
            <w:vAlign w:val="center"/>
          </w:tcPr>
          <w:p w:rsidR="009D39C5" w:rsidRPr="007B003A" w:rsidRDefault="009D39C5" w:rsidP="00D05E98">
            <w:pPr>
              <w:jc w:val="center"/>
            </w:pPr>
            <w:r w:rsidRPr="007B003A">
              <w:t>3</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Переболевшие ОРЗ</w:t>
            </w:r>
          </w:p>
        </w:tc>
        <w:tc>
          <w:tcPr>
            <w:tcW w:w="851" w:type="dxa"/>
            <w:vAlign w:val="center"/>
          </w:tcPr>
          <w:p w:rsidR="009D39C5" w:rsidRPr="007B003A" w:rsidRDefault="009D39C5" w:rsidP="00D05E98">
            <w:pPr>
              <w:jc w:val="center"/>
            </w:pPr>
            <w:r w:rsidRPr="007B003A">
              <w:t>4</w:t>
            </w:r>
          </w:p>
        </w:tc>
        <w:tc>
          <w:tcPr>
            <w:tcW w:w="2179" w:type="dxa"/>
            <w:vAlign w:val="center"/>
          </w:tcPr>
          <w:p w:rsidR="009D39C5" w:rsidRPr="007B003A" w:rsidRDefault="009D39C5" w:rsidP="00D05E98">
            <w:pPr>
              <w:jc w:val="center"/>
            </w:pPr>
            <w:r w:rsidRPr="007B003A">
              <w:t>1</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Хронический тонзиллит</w:t>
            </w:r>
          </w:p>
        </w:tc>
        <w:tc>
          <w:tcPr>
            <w:tcW w:w="851" w:type="dxa"/>
            <w:vAlign w:val="center"/>
          </w:tcPr>
          <w:p w:rsidR="009D39C5" w:rsidRPr="007B003A" w:rsidRDefault="009D39C5" w:rsidP="00D05E98">
            <w:pPr>
              <w:jc w:val="center"/>
              <w:rPr>
                <w:b/>
              </w:rPr>
            </w:pPr>
            <w:r w:rsidRPr="007B003A">
              <w:t>1</w:t>
            </w:r>
          </w:p>
        </w:tc>
        <w:tc>
          <w:tcPr>
            <w:tcW w:w="2179" w:type="dxa"/>
            <w:vAlign w:val="center"/>
          </w:tcPr>
          <w:p w:rsidR="009D39C5" w:rsidRPr="007B003A" w:rsidRDefault="009D39C5" w:rsidP="00D05E98">
            <w:pPr>
              <w:jc w:val="center"/>
            </w:pPr>
            <w:r w:rsidRPr="007B003A">
              <w:t>1</w:t>
            </w:r>
          </w:p>
        </w:tc>
        <w:tc>
          <w:tcPr>
            <w:tcW w:w="798" w:type="dxa"/>
            <w:vAlign w:val="center"/>
          </w:tcPr>
          <w:p w:rsidR="009D39C5" w:rsidRPr="007B003A" w:rsidRDefault="009D39C5" w:rsidP="00D05E98">
            <w:pPr>
              <w:jc w:val="center"/>
            </w:pPr>
            <w:r w:rsidRPr="007B003A">
              <w:t>1</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Хронический пиелонефрит</w:t>
            </w:r>
          </w:p>
        </w:tc>
        <w:tc>
          <w:tcPr>
            <w:tcW w:w="851" w:type="dxa"/>
            <w:vAlign w:val="center"/>
          </w:tcPr>
          <w:p w:rsidR="009D39C5" w:rsidRPr="007B003A" w:rsidRDefault="009D39C5" w:rsidP="00D05E98">
            <w:pPr>
              <w:jc w:val="center"/>
            </w:pPr>
            <w:r w:rsidRPr="007B003A">
              <w:t>0</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1</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Хронический бронхит</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Беременность 9-10 недель</w:t>
            </w:r>
          </w:p>
        </w:tc>
        <w:tc>
          <w:tcPr>
            <w:tcW w:w="851" w:type="dxa"/>
            <w:vAlign w:val="center"/>
          </w:tcPr>
          <w:p w:rsidR="009D39C5" w:rsidRPr="007B003A" w:rsidRDefault="009D39C5" w:rsidP="00D05E98">
            <w:pPr>
              <w:jc w:val="center"/>
            </w:pPr>
            <w:r w:rsidRPr="007B003A">
              <w:t>2</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Беременность 12 недель</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Беременность 15 недель</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Беременность 19 недель</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Беременность 24 недели</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Кольпит</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Привычные выкидыши</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 xml:space="preserve">Бесплодие </w:t>
            </w:r>
          </w:p>
        </w:tc>
        <w:tc>
          <w:tcPr>
            <w:tcW w:w="851" w:type="dxa"/>
            <w:vAlign w:val="center"/>
          </w:tcPr>
          <w:p w:rsidR="009D39C5" w:rsidRPr="007B003A" w:rsidRDefault="009D39C5" w:rsidP="00D05E98">
            <w:pPr>
              <w:jc w:val="center"/>
            </w:pPr>
            <w:r w:rsidRPr="007B003A">
              <w:t>2</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Эрозия шейки матки</w:t>
            </w:r>
          </w:p>
        </w:tc>
        <w:tc>
          <w:tcPr>
            <w:tcW w:w="851" w:type="dxa"/>
            <w:vAlign w:val="center"/>
          </w:tcPr>
          <w:p w:rsidR="009D39C5" w:rsidRPr="007B003A" w:rsidRDefault="009D39C5" w:rsidP="00D05E98">
            <w:pPr>
              <w:jc w:val="center"/>
            </w:pPr>
            <w:r w:rsidRPr="007B003A">
              <w:t>1</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0</w:t>
            </w:r>
          </w:p>
        </w:tc>
        <w:tc>
          <w:tcPr>
            <w:tcW w:w="2232" w:type="dxa"/>
            <w:vAlign w:val="center"/>
          </w:tcPr>
          <w:p w:rsidR="009D39C5" w:rsidRPr="007B003A" w:rsidRDefault="009D39C5" w:rsidP="00D05E98">
            <w:pPr>
              <w:jc w:val="center"/>
            </w:pPr>
            <w:r w:rsidRPr="007B003A">
              <w:t>0</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Экссудативный перикардит</w:t>
            </w:r>
          </w:p>
        </w:tc>
        <w:tc>
          <w:tcPr>
            <w:tcW w:w="851" w:type="dxa"/>
            <w:vAlign w:val="center"/>
          </w:tcPr>
          <w:p w:rsidR="009D39C5" w:rsidRPr="007B003A" w:rsidRDefault="009D39C5" w:rsidP="00D05E98">
            <w:pPr>
              <w:jc w:val="center"/>
            </w:pPr>
            <w:r w:rsidRPr="007B003A">
              <w:t>0</w:t>
            </w:r>
          </w:p>
        </w:tc>
        <w:tc>
          <w:tcPr>
            <w:tcW w:w="2179" w:type="dxa"/>
            <w:vAlign w:val="center"/>
          </w:tcPr>
          <w:p w:rsidR="009D39C5" w:rsidRPr="007B003A" w:rsidRDefault="009D39C5" w:rsidP="00D05E98">
            <w:pPr>
              <w:jc w:val="center"/>
            </w:pPr>
            <w:r w:rsidRPr="007B003A">
              <w:t>0</w:t>
            </w:r>
          </w:p>
        </w:tc>
        <w:tc>
          <w:tcPr>
            <w:tcW w:w="798" w:type="dxa"/>
            <w:vAlign w:val="center"/>
          </w:tcPr>
          <w:p w:rsidR="009D39C5" w:rsidRPr="007B003A" w:rsidRDefault="009D39C5" w:rsidP="00D05E98">
            <w:pPr>
              <w:jc w:val="center"/>
            </w:pPr>
            <w:r w:rsidRPr="007B003A">
              <w:t>1</w:t>
            </w:r>
          </w:p>
        </w:tc>
        <w:tc>
          <w:tcPr>
            <w:tcW w:w="2232" w:type="dxa"/>
            <w:vAlign w:val="center"/>
          </w:tcPr>
          <w:p w:rsidR="009D39C5" w:rsidRPr="007B003A" w:rsidRDefault="009D39C5" w:rsidP="00D05E98">
            <w:pPr>
              <w:jc w:val="center"/>
            </w:pPr>
            <w:r w:rsidRPr="007B003A">
              <w:t>1</w:t>
            </w:r>
          </w:p>
        </w:tc>
      </w:tr>
      <w:tr w:rsidR="009D39C5" w:rsidRPr="007B003A" w:rsidTr="00D05E98">
        <w:trPr>
          <w:jc w:val="center"/>
        </w:trPr>
        <w:tc>
          <w:tcPr>
            <w:tcW w:w="598" w:type="dxa"/>
            <w:vAlign w:val="center"/>
          </w:tcPr>
          <w:p w:rsidR="009D39C5" w:rsidRPr="007B003A" w:rsidRDefault="009D39C5" w:rsidP="003A34C1">
            <w:pPr>
              <w:numPr>
                <w:ilvl w:val="0"/>
                <w:numId w:val="38"/>
              </w:numPr>
              <w:ind w:left="0" w:firstLine="0"/>
            </w:pPr>
          </w:p>
        </w:tc>
        <w:tc>
          <w:tcPr>
            <w:tcW w:w="2912" w:type="dxa"/>
            <w:vAlign w:val="center"/>
          </w:tcPr>
          <w:p w:rsidR="009D39C5" w:rsidRPr="007B003A" w:rsidRDefault="009D39C5" w:rsidP="00D05E98">
            <w:r w:rsidRPr="007B003A">
              <w:t xml:space="preserve">Обследование </w:t>
            </w:r>
          </w:p>
        </w:tc>
        <w:tc>
          <w:tcPr>
            <w:tcW w:w="851" w:type="dxa"/>
            <w:vAlign w:val="center"/>
          </w:tcPr>
          <w:p w:rsidR="009D39C5" w:rsidRPr="007B003A" w:rsidRDefault="009D39C5" w:rsidP="00D05E98">
            <w:pPr>
              <w:jc w:val="center"/>
            </w:pPr>
            <w:r w:rsidRPr="007B003A">
              <w:t>31</w:t>
            </w:r>
          </w:p>
        </w:tc>
        <w:tc>
          <w:tcPr>
            <w:tcW w:w="2179" w:type="dxa"/>
            <w:vAlign w:val="center"/>
          </w:tcPr>
          <w:p w:rsidR="009D39C5" w:rsidRPr="007B003A" w:rsidRDefault="009D39C5" w:rsidP="00D05E98">
            <w:pPr>
              <w:jc w:val="center"/>
            </w:pPr>
            <w:r w:rsidRPr="007B003A">
              <w:t>9</w:t>
            </w:r>
          </w:p>
        </w:tc>
        <w:tc>
          <w:tcPr>
            <w:tcW w:w="798" w:type="dxa"/>
            <w:vAlign w:val="center"/>
          </w:tcPr>
          <w:p w:rsidR="009D39C5" w:rsidRPr="007B003A" w:rsidRDefault="009D39C5" w:rsidP="00D05E98">
            <w:pPr>
              <w:jc w:val="center"/>
            </w:pPr>
            <w:r w:rsidRPr="007B003A">
              <w:t>13</w:t>
            </w:r>
          </w:p>
        </w:tc>
        <w:tc>
          <w:tcPr>
            <w:tcW w:w="2232" w:type="dxa"/>
            <w:vAlign w:val="center"/>
          </w:tcPr>
          <w:p w:rsidR="009D39C5" w:rsidRPr="007B003A" w:rsidRDefault="009D39C5" w:rsidP="00D05E98">
            <w:pPr>
              <w:jc w:val="center"/>
            </w:pPr>
            <w:r w:rsidRPr="007B003A">
              <w:t>0</w:t>
            </w:r>
          </w:p>
        </w:tc>
      </w:tr>
      <w:tr w:rsidR="009D39C5" w:rsidRPr="00EE23AC" w:rsidTr="00D05E98">
        <w:trPr>
          <w:jc w:val="center"/>
        </w:trPr>
        <w:tc>
          <w:tcPr>
            <w:tcW w:w="3510" w:type="dxa"/>
            <w:gridSpan w:val="2"/>
            <w:vAlign w:val="center"/>
          </w:tcPr>
          <w:p w:rsidR="009D39C5" w:rsidRPr="00EE23AC" w:rsidRDefault="009D39C5" w:rsidP="00D05E98">
            <w:pPr>
              <w:jc w:val="right"/>
            </w:pPr>
            <w:r w:rsidRPr="00EE23AC">
              <w:t xml:space="preserve">Всего: </w:t>
            </w:r>
          </w:p>
        </w:tc>
        <w:tc>
          <w:tcPr>
            <w:tcW w:w="851" w:type="dxa"/>
            <w:vAlign w:val="center"/>
          </w:tcPr>
          <w:p w:rsidR="009D39C5" w:rsidRPr="00EE23AC" w:rsidRDefault="009D39C5" w:rsidP="00D05E98">
            <w:pPr>
              <w:jc w:val="center"/>
            </w:pPr>
            <w:r w:rsidRPr="00EE23AC">
              <w:t>61</w:t>
            </w:r>
          </w:p>
        </w:tc>
        <w:tc>
          <w:tcPr>
            <w:tcW w:w="2179" w:type="dxa"/>
            <w:vAlign w:val="center"/>
          </w:tcPr>
          <w:p w:rsidR="009D39C5" w:rsidRPr="00EE23AC" w:rsidRDefault="009D39C5" w:rsidP="00D05E98">
            <w:pPr>
              <w:jc w:val="center"/>
            </w:pPr>
            <w:r w:rsidRPr="00EE23AC">
              <w:t>12</w:t>
            </w:r>
          </w:p>
        </w:tc>
        <w:tc>
          <w:tcPr>
            <w:tcW w:w="798" w:type="dxa"/>
            <w:vAlign w:val="center"/>
          </w:tcPr>
          <w:p w:rsidR="009D39C5" w:rsidRPr="00EE23AC" w:rsidRDefault="009D39C5" w:rsidP="00D05E98">
            <w:pPr>
              <w:jc w:val="center"/>
            </w:pPr>
            <w:r w:rsidRPr="00EE23AC">
              <w:t>19</w:t>
            </w:r>
          </w:p>
        </w:tc>
        <w:tc>
          <w:tcPr>
            <w:tcW w:w="2232" w:type="dxa"/>
            <w:vAlign w:val="center"/>
          </w:tcPr>
          <w:p w:rsidR="009D39C5" w:rsidRPr="00EE23AC" w:rsidRDefault="009D39C5" w:rsidP="00D05E98">
            <w:pPr>
              <w:jc w:val="center"/>
            </w:pPr>
            <w:r w:rsidRPr="00EE23AC">
              <w:t>1</w:t>
            </w:r>
          </w:p>
        </w:tc>
      </w:tr>
    </w:tbl>
    <w:p w:rsidR="009D39C5" w:rsidRPr="004F1604" w:rsidRDefault="009D39C5" w:rsidP="009D39C5">
      <w:pPr>
        <w:ind w:firstLine="709"/>
        <w:jc w:val="both"/>
        <w:rPr>
          <w:sz w:val="8"/>
          <w:szCs w:val="8"/>
        </w:rPr>
      </w:pPr>
    </w:p>
    <w:p w:rsidR="009D39C5" w:rsidRDefault="009D39C5" w:rsidP="009D39C5">
      <w:pPr>
        <w:ind w:firstLine="709"/>
        <w:jc w:val="both"/>
        <w:rPr>
          <w:sz w:val="24"/>
          <w:szCs w:val="24"/>
        </w:rPr>
      </w:pPr>
    </w:p>
    <w:p w:rsidR="008C5251" w:rsidRDefault="008C5251" w:rsidP="009D39C5">
      <w:pPr>
        <w:ind w:firstLine="709"/>
        <w:jc w:val="both"/>
        <w:rPr>
          <w:sz w:val="24"/>
          <w:szCs w:val="24"/>
        </w:rPr>
      </w:pPr>
    </w:p>
    <w:p w:rsidR="009D39C5" w:rsidRPr="00B23067" w:rsidRDefault="009D39C5" w:rsidP="009D39C5">
      <w:pPr>
        <w:ind w:firstLine="397"/>
        <w:jc w:val="both"/>
        <w:rPr>
          <w:sz w:val="24"/>
          <w:szCs w:val="24"/>
        </w:rPr>
      </w:pPr>
      <w:r w:rsidRPr="00B23067">
        <w:rPr>
          <w:sz w:val="24"/>
          <w:szCs w:val="24"/>
        </w:rPr>
        <w:t xml:space="preserve">В результате исследования в 13 сыворотках в ИФА были обнаружены специфические антитела к возбудителю листериоза. </w:t>
      </w:r>
      <w:r>
        <w:rPr>
          <w:sz w:val="24"/>
          <w:szCs w:val="24"/>
        </w:rPr>
        <w:t xml:space="preserve">Исследования в </w:t>
      </w:r>
      <w:r w:rsidRPr="00B23067">
        <w:rPr>
          <w:sz w:val="24"/>
          <w:szCs w:val="24"/>
        </w:rPr>
        <w:t>РПГА дал</w:t>
      </w:r>
      <w:r>
        <w:rPr>
          <w:sz w:val="24"/>
          <w:szCs w:val="24"/>
        </w:rPr>
        <w:t>и</w:t>
      </w:r>
      <w:r w:rsidRPr="00B23067">
        <w:rPr>
          <w:sz w:val="24"/>
          <w:szCs w:val="24"/>
        </w:rPr>
        <w:t xml:space="preserve"> отрицательный результат во всех случаях.</w:t>
      </w:r>
      <w:r>
        <w:rPr>
          <w:sz w:val="24"/>
          <w:szCs w:val="24"/>
        </w:rPr>
        <w:t xml:space="preserve"> </w:t>
      </w:r>
      <w:r w:rsidRPr="00B23067">
        <w:rPr>
          <w:sz w:val="24"/>
          <w:szCs w:val="24"/>
        </w:rPr>
        <w:t>Исследование парных сывороток этих больных в РПГА дали отрицател</w:t>
      </w:r>
      <w:r w:rsidRPr="00B23067">
        <w:rPr>
          <w:sz w:val="24"/>
          <w:szCs w:val="24"/>
        </w:rPr>
        <w:t>ь</w:t>
      </w:r>
      <w:r w:rsidRPr="00B23067">
        <w:rPr>
          <w:sz w:val="24"/>
          <w:szCs w:val="24"/>
        </w:rPr>
        <w:t>ный результат,</w:t>
      </w:r>
      <w:r>
        <w:rPr>
          <w:sz w:val="24"/>
          <w:szCs w:val="24"/>
        </w:rPr>
        <w:t xml:space="preserve"> а</w:t>
      </w:r>
      <w:r w:rsidRPr="00B23067">
        <w:rPr>
          <w:sz w:val="24"/>
          <w:szCs w:val="24"/>
        </w:rPr>
        <w:t xml:space="preserve"> в ИФА при повторном исследовании </w:t>
      </w:r>
      <w:r>
        <w:rPr>
          <w:sz w:val="24"/>
          <w:szCs w:val="24"/>
        </w:rPr>
        <w:t>вновь</w:t>
      </w:r>
      <w:r w:rsidRPr="00B23067">
        <w:rPr>
          <w:sz w:val="24"/>
          <w:szCs w:val="24"/>
        </w:rPr>
        <w:t xml:space="preserve"> были выявлены антитела. П</w:t>
      </w:r>
      <w:r w:rsidRPr="00B23067">
        <w:rPr>
          <w:sz w:val="24"/>
          <w:szCs w:val="24"/>
        </w:rPr>
        <w:t>о</w:t>
      </w:r>
      <w:r w:rsidRPr="00B23067">
        <w:rPr>
          <w:sz w:val="24"/>
          <w:szCs w:val="24"/>
        </w:rPr>
        <w:t>лученные данные показывают, что чувс</w:t>
      </w:r>
      <w:r>
        <w:rPr>
          <w:sz w:val="24"/>
          <w:szCs w:val="24"/>
        </w:rPr>
        <w:t>твительность ИФА намного больше</w:t>
      </w:r>
      <w:r w:rsidRPr="00B23067">
        <w:rPr>
          <w:sz w:val="24"/>
          <w:szCs w:val="24"/>
        </w:rPr>
        <w:t xml:space="preserve"> чем РПГА. </w:t>
      </w:r>
    </w:p>
    <w:p w:rsidR="009D39C5" w:rsidRPr="00B23067" w:rsidRDefault="009D39C5" w:rsidP="009D39C5">
      <w:pPr>
        <w:ind w:firstLine="397"/>
        <w:jc w:val="both"/>
        <w:rPr>
          <w:sz w:val="24"/>
          <w:szCs w:val="24"/>
        </w:rPr>
      </w:pPr>
      <w:r>
        <w:rPr>
          <w:sz w:val="24"/>
          <w:szCs w:val="24"/>
        </w:rPr>
        <w:t>В целях</w:t>
      </w:r>
      <w:r w:rsidRPr="00B23067">
        <w:rPr>
          <w:sz w:val="24"/>
          <w:szCs w:val="24"/>
        </w:rPr>
        <w:t xml:space="preserve"> </w:t>
      </w:r>
      <w:r>
        <w:rPr>
          <w:sz w:val="24"/>
          <w:szCs w:val="24"/>
        </w:rPr>
        <w:t>эпидемиологического надзора з</w:t>
      </w:r>
      <w:r w:rsidRPr="00B23067">
        <w:rPr>
          <w:sz w:val="24"/>
          <w:szCs w:val="24"/>
        </w:rPr>
        <w:t>а листериоз</w:t>
      </w:r>
      <w:r>
        <w:rPr>
          <w:sz w:val="24"/>
          <w:szCs w:val="24"/>
        </w:rPr>
        <w:t>ом</w:t>
      </w:r>
      <w:r w:rsidRPr="00B23067">
        <w:rPr>
          <w:sz w:val="24"/>
          <w:szCs w:val="24"/>
        </w:rPr>
        <w:t xml:space="preserve"> необходимо обследовать гру</w:t>
      </w:r>
      <w:r w:rsidRPr="00B23067">
        <w:rPr>
          <w:sz w:val="24"/>
          <w:szCs w:val="24"/>
        </w:rPr>
        <w:t>п</w:t>
      </w:r>
      <w:r w:rsidRPr="00B23067">
        <w:rPr>
          <w:sz w:val="24"/>
          <w:szCs w:val="24"/>
        </w:rPr>
        <w:t>пы риска: беременных женщин с патологиями, новорожденных с патологиями, переб</w:t>
      </w:r>
      <w:r w:rsidRPr="00B23067">
        <w:rPr>
          <w:sz w:val="24"/>
          <w:szCs w:val="24"/>
        </w:rPr>
        <w:t>о</w:t>
      </w:r>
      <w:r w:rsidRPr="00B23067">
        <w:rPr>
          <w:sz w:val="24"/>
          <w:szCs w:val="24"/>
        </w:rPr>
        <w:t xml:space="preserve">левших </w:t>
      </w:r>
      <w:r>
        <w:rPr>
          <w:sz w:val="24"/>
          <w:szCs w:val="24"/>
        </w:rPr>
        <w:t>острыми респираторными заболеваниями (</w:t>
      </w:r>
      <w:r w:rsidRPr="00B23067">
        <w:rPr>
          <w:sz w:val="24"/>
          <w:szCs w:val="24"/>
        </w:rPr>
        <w:t>ОРЗ</w:t>
      </w:r>
      <w:r>
        <w:rPr>
          <w:sz w:val="24"/>
          <w:szCs w:val="24"/>
        </w:rPr>
        <w:t>)</w:t>
      </w:r>
      <w:r w:rsidRPr="00B23067">
        <w:rPr>
          <w:sz w:val="24"/>
          <w:szCs w:val="24"/>
        </w:rPr>
        <w:t xml:space="preserve">, </w:t>
      </w:r>
      <w:r>
        <w:rPr>
          <w:sz w:val="24"/>
          <w:szCs w:val="24"/>
        </w:rPr>
        <w:t>острыми респираторными виру</w:t>
      </w:r>
      <w:r>
        <w:rPr>
          <w:sz w:val="24"/>
          <w:szCs w:val="24"/>
        </w:rPr>
        <w:t>с</w:t>
      </w:r>
      <w:r>
        <w:rPr>
          <w:sz w:val="24"/>
          <w:szCs w:val="24"/>
        </w:rPr>
        <w:t>ными инфекциями (</w:t>
      </w:r>
      <w:r w:rsidRPr="00B23067">
        <w:rPr>
          <w:sz w:val="24"/>
          <w:szCs w:val="24"/>
        </w:rPr>
        <w:t>ОРВИ</w:t>
      </w:r>
      <w:r>
        <w:rPr>
          <w:sz w:val="24"/>
          <w:szCs w:val="24"/>
        </w:rPr>
        <w:t>)</w:t>
      </w:r>
      <w:r w:rsidRPr="00B23067">
        <w:rPr>
          <w:sz w:val="24"/>
          <w:szCs w:val="24"/>
        </w:rPr>
        <w:t>, больных с хроническими ангинами и</w:t>
      </w:r>
      <w:r>
        <w:rPr>
          <w:sz w:val="24"/>
          <w:szCs w:val="24"/>
        </w:rPr>
        <w:t xml:space="preserve"> </w:t>
      </w:r>
      <w:r w:rsidRPr="00B23067">
        <w:rPr>
          <w:sz w:val="24"/>
          <w:szCs w:val="24"/>
        </w:rPr>
        <w:t>тонзиллитами, перика</w:t>
      </w:r>
      <w:r w:rsidRPr="00B23067">
        <w:rPr>
          <w:sz w:val="24"/>
          <w:szCs w:val="24"/>
        </w:rPr>
        <w:t>р</w:t>
      </w:r>
      <w:r w:rsidRPr="00B23067">
        <w:rPr>
          <w:sz w:val="24"/>
          <w:szCs w:val="24"/>
        </w:rPr>
        <w:t>дитами и плевритами.</w:t>
      </w:r>
    </w:p>
    <w:p w:rsidR="009D39C5" w:rsidRDefault="009D39C5" w:rsidP="009D39C5">
      <w:pPr>
        <w:ind w:firstLine="397"/>
        <w:jc w:val="both"/>
        <w:rPr>
          <w:sz w:val="24"/>
          <w:szCs w:val="24"/>
        </w:rPr>
      </w:pPr>
      <w:r>
        <w:rPr>
          <w:sz w:val="24"/>
          <w:szCs w:val="24"/>
        </w:rPr>
        <w:t>Исходя из полученных результатов исследования, д</w:t>
      </w:r>
      <w:r w:rsidRPr="00B23067">
        <w:rPr>
          <w:sz w:val="24"/>
          <w:szCs w:val="24"/>
        </w:rPr>
        <w:t>ля выявления специфических а</w:t>
      </w:r>
      <w:r w:rsidRPr="00B23067">
        <w:rPr>
          <w:sz w:val="24"/>
          <w:szCs w:val="24"/>
        </w:rPr>
        <w:t>н</w:t>
      </w:r>
      <w:r w:rsidRPr="00B23067">
        <w:rPr>
          <w:sz w:val="24"/>
          <w:szCs w:val="24"/>
        </w:rPr>
        <w:t>тител у больных листериозом или листерионосителей эффективнее применять ИФА</w:t>
      </w:r>
      <w:r>
        <w:rPr>
          <w:sz w:val="24"/>
          <w:szCs w:val="24"/>
        </w:rPr>
        <w:t xml:space="preserve"> –</w:t>
      </w:r>
      <w:r w:rsidRPr="00B23067">
        <w:rPr>
          <w:sz w:val="24"/>
          <w:szCs w:val="24"/>
        </w:rPr>
        <w:t xml:space="preserve"> б</w:t>
      </w:r>
      <w:r w:rsidRPr="00B23067">
        <w:rPr>
          <w:sz w:val="24"/>
          <w:szCs w:val="24"/>
        </w:rPr>
        <w:t>о</w:t>
      </w:r>
      <w:r w:rsidRPr="00B23067">
        <w:rPr>
          <w:sz w:val="24"/>
          <w:szCs w:val="24"/>
        </w:rPr>
        <w:t>лее чувствительный метод</w:t>
      </w:r>
      <w:r>
        <w:rPr>
          <w:sz w:val="24"/>
          <w:szCs w:val="24"/>
        </w:rPr>
        <w:t>, чем РПГА</w:t>
      </w:r>
      <w:r w:rsidRPr="00B23067">
        <w:rPr>
          <w:sz w:val="24"/>
          <w:szCs w:val="24"/>
        </w:rPr>
        <w:t>.</w:t>
      </w:r>
    </w:p>
    <w:p w:rsidR="008F4D38" w:rsidRDefault="008F4D38" w:rsidP="009D39C5">
      <w:pPr>
        <w:jc w:val="center"/>
        <w:rPr>
          <w:sz w:val="24"/>
          <w:szCs w:val="24"/>
        </w:rPr>
      </w:pPr>
    </w:p>
    <w:p w:rsidR="008F4D38" w:rsidRDefault="008F4D38" w:rsidP="009D39C5">
      <w:pPr>
        <w:jc w:val="center"/>
        <w:rPr>
          <w:sz w:val="24"/>
          <w:szCs w:val="24"/>
        </w:rPr>
      </w:pPr>
    </w:p>
    <w:p w:rsidR="009D39C5" w:rsidRDefault="009D39C5" w:rsidP="009D39C5">
      <w:pPr>
        <w:jc w:val="center"/>
        <w:rPr>
          <w:sz w:val="24"/>
          <w:szCs w:val="24"/>
        </w:rPr>
      </w:pPr>
      <w:r w:rsidRPr="00812A9A">
        <w:t>ЛИТЕРАТУРА</w:t>
      </w:r>
      <w:r>
        <w:rPr>
          <w:sz w:val="24"/>
          <w:szCs w:val="24"/>
        </w:rPr>
        <w:t xml:space="preserve"> </w:t>
      </w:r>
    </w:p>
    <w:p w:rsidR="009D39C5" w:rsidRPr="00812A9A" w:rsidRDefault="009D39C5" w:rsidP="009D39C5">
      <w:pPr>
        <w:ind w:left="851" w:hanging="851"/>
        <w:jc w:val="both"/>
      </w:pPr>
      <w:r w:rsidRPr="00DF64A3">
        <w:t>1.</w:t>
      </w:r>
      <w:r w:rsidRPr="00812A9A">
        <w:rPr>
          <w:b/>
        </w:rPr>
        <w:t xml:space="preserve"> Гражданов А. К., Будко В. М., Шередекина А. Я. и др</w:t>
      </w:r>
      <w:r w:rsidRPr="00812A9A">
        <w:t>. О естественной зараженности грызунов и сел</w:t>
      </w:r>
      <w:r w:rsidRPr="00812A9A">
        <w:t>ь</w:t>
      </w:r>
      <w:r w:rsidRPr="00812A9A">
        <w:t>скохозяйственных животных некоторыми возбудителями зоонозных инфекций в Уральской о</w:t>
      </w:r>
      <w:r w:rsidRPr="00812A9A">
        <w:t>б</w:t>
      </w:r>
      <w:r w:rsidRPr="00812A9A">
        <w:t>ласти // Матер</w:t>
      </w:r>
      <w:r>
        <w:t xml:space="preserve">. </w:t>
      </w:r>
      <w:r w:rsidRPr="00812A9A">
        <w:t>регион</w:t>
      </w:r>
      <w:r>
        <w:t>.</w:t>
      </w:r>
      <w:r w:rsidRPr="00812A9A">
        <w:t xml:space="preserve"> совещ</w:t>
      </w:r>
      <w:r>
        <w:t>.</w:t>
      </w:r>
      <w:r w:rsidRPr="00812A9A">
        <w:t xml:space="preserve"> противочум</w:t>
      </w:r>
      <w:r>
        <w:t>.</w:t>
      </w:r>
      <w:r w:rsidRPr="00812A9A">
        <w:t xml:space="preserve"> учрежд</w:t>
      </w:r>
      <w:r>
        <w:t>.</w:t>
      </w:r>
      <w:r w:rsidRPr="00812A9A">
        <w:t xml:space="preserve"> по эпидемиол</w:t>
      </w:r>
      <w:r>
        <w:t>.</w:t>
      </w:r>
      <w:r w:rsidRPr="00812A9A">
        <w:t>, эпизоотол</w:t>
      </w:r>
      <w:r>
        <w:t>.</w:t>
      </w:r>
      <w:r w:rsidRPr="00812A9A">
        <w:t xml:space="preserve"> и профилактике особо опасных инфекций (19-20 декабря </w:t>
      </w:r>
      <w:smartTag w:uri="urn:schemas-microsoft-com:office:smarttags" w:element="metricconverter">
        <w:smartTagPr>
          <w:attr w:name="ProductID" w:val="1989 г"/>
        </w:smartTagPr>
        <w:r w:rsidRPr="00812A9A">
          <w:t>1989 г</w:t>
        </w:r>
      </w:smartTag>
      <w:r w:rsidRPr="00812A9A">
        <w:t>., г.</w:t>
      </w:r>
      <w:r>
        <w:t xml:space="preserve"> </w:t>
      </w:r>
      <w:r w:rsidRPr="00812A9A">
        <w:t>Уральск). – Куйбышев, 1990. – С. 54-60.</w:t>
      </w:r>
    </w:p>
    <w:p w:rsidR="009D39C5" w:rsidRPr="00812A9A" w:rsidRDefault="009D39C5" w:rsidP="009D39C5">
      <w:pPr>
        <w:ind w:left="851" w:hanging="851"/>
        <w:jc w:val="both"/>
      </w:pPr>
      <w:r w:rsidRPr="00DF64A3">
        <w:t>2.</w:t>
      </w:r>
      <w:r w:rsidRPr="00812A9A">
        <w:rPr>
          <w:b/>
        </w:rPr>
        <w:t xml:space="preserve"> Гражданов А. К., Запрометова В. Н., Досанова А. М., Ахметова Н. Х.</w:t>
      </w:r>
      <w:r w:rsidRPr="00812A9A">
        <w:t xml:space="preserve"> Случаи заболевания листериозом в Ураль</w:t>
      </w:r>
      <w:r>
        <w:t>ской области</w:t>
      </w:r>
      <w:r w:rsidRPr="00812A9A">
        <w:t xml:space="preserve">  // Материалы </w:t>
      </w:r>
      <w:r w:rsidRPr="00812A9A">
        <w:rPr>
          <w:lang w:val="en-US"/>
        </w:rPr>
        <w:t>V</w:t>
      </w:r>
      <w:r w:rsidRPr="00812A9A">
        <w:t xml:space="preserve"> объединенного съезда гигиенистов, эпидемиологов, микр</w:t>
      </w:r>
      <w:r w:rsidRPr="00812A9A">
        <w:t>о</w:t>
      </w:r>
      <w:r w:rsidRPr="00812A9A">
        <w:t>биоло</w:t>
      </w:r>
      <w:r>
        <w:t>гов, паразитологов</w:t>
      </w:r>
      <w:r w:rsidRPr="00812A9A">
        <w:t xml:space="preserve"> и инфекционистов Казахстана. – Алма-Ата, 1991. – Т.</w:t>
      </w:r>
      <w:r w:rsidRPr="00812A9A">
        <w:rPr>
          <w:lang w:val="en-US"/>
        </w:rPr>
        <w:t>VII</w:t>
      </w:r>
      <w:r w:rsidRPr="00812A9A">
        <w:t>. – С. 235-237.</w:t>
      </w:r>
    </w:p>
    <w:p w:rsidR="009D39C5" w:rsidRPr="00812A9A" w:rsidRDefault="009D39C5" w:rsidP="009D39C5">
      <w:pPr>
        <w:ind w:left="851" w:hanging="851"/>
        <w:jc w:val="both"/>
      </w:pPr>
      <w:r w:rsidRPr="00DF64A3">
        <w:t>3.</w:t>
      </w:r>
      <w:r w:rsidRPr="00812A9A">
        <w:rPr>
          <w:b/>
        </w:rPr>
        <w:t xml:space="preserve"> Мусабаев И. К., Мецкан Т. И.</w:t>
      </w:r>
      <w:r w:rsidRPr="00812A9A">
        <w:t xml:space="preserve"> Листериоз </w:t>
      </w:r>
      <w:r>
        <w:t xml:space="preserve"> // </w:t>
      </w:r>
      <w:r w:rsidRPr="00812A9A">
        <w:t>Руководство по зоонозным и паразитарным заболеваниям. – Ташкент, 1987. – С. 260-273.</w:t>
      </w:r>
    </w:p>
    <w:p w:rsidR="009D39C5" w:rsidRDefault="009D39C5" w:rsidP="009D39C5">
      <w:pPr>
        <w:ind w:left="851" w:hanging="851"/>
        <w:jc w:val="both"/>
      </w:pPr>
      <w:r w:rsidRPr="00DF64A3">
        <w:t>4.</w:t>
      </w:r>
      <w:r w:rsidRPr="00812A9A">
        <w:rPr>
          <w:b/>
        </w:rPr>
        <w:t xml:space="preserve"> Ралович Б. Ш.</w:t>
      </w:r>
      <w:r w:rsidRPr="00812A9A">
        <w:t xml:space="preserve"> Некоторые данные по эпидемиологии листериоза  // Журн. микробиол. – 1981. –  № 2. – С. </w:t>
      </w:r>
      <w:r>
        <w:t xml:space="preserve">  </w:t>
      </w:r>
      <w:r w:rsidRPr="00812A9A">
        <w:t>6-12.</w:t>
      </w:r>
    </w:p>
    <w:p w:rsidR="009D39C5" w:rsidRDefault="009D39C5" w:rsidP="009D39C5">
      <w:pPr>
        <w:ind w:left="851" w:hanging="851"/>
      </w:pPr>
    </w:p>
    <w:p w:rsidR="009D39C5" w:rsidRDefault="009D39C5" w:rsidP="00AC79CC">
      <w:pPr>
        <w:rPr>
          <w:lang w:val="kk-KZ"/>
        </w:rPr>
      </w:pPr>
    </w:p>
    <w:p w:rsidR="009D39C5" w:rsidRDefault="009D39C5" w:rsidP="00AC79CC">
      <w:pPr>
        <w:rPr>
          <w:lang w:val="kk-KZ"/>
        </w:rPr>
      </w:pPr>
    </w:p>
    <w:p w:rsidR="009D39C5" w:rsidRDefault="009D39C5" w:rsidP="00AC79CC">
      <w:pPr>
        <w:rPr>
          <w:lang w:val="kk-KZ"/>
        </w:rPr>
      </w:pPr>
    </w:p>
    <w:p w:rsidR="00170A68" w:rsidRDefault="00170A68">
      <w:pPr>
        <w:rPr>
          <w:bCs/>
          <w:caps/>
          <w:sz w:val="24"/>
          <w:szCs w:val="24"/>
        </w:rPr>
      </w:pPr>
      <w:r>
        <w:rPr>
          <w:bCs/>
          <w:caps/>
          <w:sz w:val="24"/>
          <w:szCs w:val="24"/>
        </w:rPr>
        <w:br w:type="page"/>
      </w:r>
    </w:p>
    <w:p w:rsidR="009D39C5" w:rsidRPr="009D39C5" w:rsidRDefault="009D39C5" w:rsidP="009D39C5">
      <w:pPr>
        <w:tabs>
          <w:tab w:val="left" w:pos="1080"/>
          <w:tab w:val="left" w:pos="1260"/>
        </w:tabs>
        <w:rPr>
          <w:bCs/>
          <w:caps/>
          <w:sz w:val="24"/>
          <w:szCs w:val="24"/>
        </w:rPr>
      </w:pPr>
      <w:r w:rsidRPr="009D39C5">
        <w:rPr>
          <w:bCs/>
          <w:caps/>
          <w:sz w:val="24"/>
          <w:szCs w:val="24"/>
        </w:rPr>
        <w:lastRenderedPageBreak/>
        <w:t>УДК 616.932(574.55)</w:t>
      </w:r>
    </w:p>
    <w:p w:rsidR="009D39C5" w:rsidRPr="00EE2A08" w:rsidRDefault="009D39C5" w:rsidP="009D39C5">
      <w:pPr>
        <w:tabs>
          <w:tab w:val="left" w:pos="1080"/>
          <w:tab w:val="left" w:pos="1260"/>
        </w:tabs>
        <w:rPr>
          <w:bCs/>
          <w:caps/>
        </w:rPr>
      </w:pPr>
    </w:p>
    <w:p w:rsidR="009D39C5" w:rsidRPr="00F03A25" w:rsidRDefault="009D39C5" w:rsidP="009D39C5">
      <w:pPr>
        <w:tabs>
          <w:tab w:val="left" w:pos="-2127"/>
        </w:tabs>
        <w:jc w:val="center"/>
        <w:rPr>
          <w:rFonts w:ascii="Book Antiqua" w:hAnsi="Book Antiqua"/>
          <w:b/>
          <w:bCs/>
          <w:caps/>
          <w:smallCaps/>
          <w:sz w:val="26"/>
          <w:szCs w:val="26"/>
        </w:rPr>
      </w:pPr>
      <w:r w:rsidRPr="00F03A25">
        <w:rPr>
          <w:rFonts w:ascii="Book Antiqua" w:hAnsi="Book Antiqua"/>
          <w:b/>
          <w:bCs/>
          <w:smallCaps/>
          <w:sz w:val="26"/>
          <w:szCs w:val="26"/>
        </w:rPr>
        <w:t>Случай</w:t>
      </w:r>
      <w:r w:rsidRPr="00F03A25">
        <w:rPr>
          <w:rFonts w:ascii="Book Antiqua" w:hAnsi="Book Antiqua"/>
          <w:b/>
          <w:bCs/>
          <w:caps/>
          <w:smallCaps/>
          <w:sz w:val="26"/>
          <w:szCs w:val="26"/>
        </w:rPr>
        <w:t xml:space="preserve"> </w:t>
      </w:r>
      <w:r w:rsidRPr="00F03A25">
        <w:rPr>
          <w:rFonts w:ascii="Book Antiqua" w:hAnsi="Book Antiqua"/>
          <w:b/>
          <w:bCs/>
          <w:smallCaps/>
          <w:sz w:val="26"/>
          <w:szCs w:val="26"/>
        </w:rPr>
        <w:t>неэпидемической холеры в г. Кызылорд</w:t>
      </w:r>
      <w:r>
        <w:rPr>
          <w:rFonts w:ascii="Book Antiqua" w:hAnsi="Book Antiqua"/>
          <w:b/>
          <w:bCs/>
          <w:smallCaps/>
          <w:sz w:val="26"/>
          <w:szCs w:val="26"/>
        </w:rPr>
        <w:t>а</w:t>
      </w:r>
    </w:p>
    <w:p w:rsidR="009D39C5" w:rsidRPr="00EE2A08" w:rsidRDefault="009D39C5" w:rsidP="009D39C5">
      <w:pPr>
        <w:tabs>
          <w:tab w:val="left" w:pos="1080"/>
          <w:tab w:val="left" w:pos="1260"/>
        </w:tabs>
        <w:rPr>
          <w:bCs/>
          <w:caps/>
        </w:rPr>
      </w:pPr>
    </w:p>
    <w:p w:rsidR="009D39C5" w:rsidRPr="009D39C5" w:rsidRDefault="009D39C5" w:rsidP="009D39C5">
      <w:pPr>
        <w:tabs>
          <w:tab w:val="left" w:pos="1080"/>
          <w:tab w:val="left" w:pos="1260"/>
        </w:tabs>
        <w:jc w:val="center"/>
        <w:rPr>
          <w:b/>
          <w:bCs/>
          <w:sz w:val="24"/>
          <w:szCs w:val="24"/>
        </w:rPr>
      </w:pPr>
      <w:r w:rsidRPr="009D39C5">
        <w:rPr>
          <w:b/>
          <w:bCs/>
          <w:sz w:val="24"/>
          <w:szCs w:val="24"/>
        </w:rPr>
        <w:t xml:space="preserve">Ф. Р. Рсалиева </w:t>
      </w:r>
    </w:p>
    <w:p w:rsidR="009D39C5" w:rsidRPr="009D39C5" w:rsidRDefault="009D39C5" w:rsidP="009D39C5">
      <w:pPr>
        <w:tabs>
          <w:tab w:val="left" w:pos="1080"/>
          <w:tab w:val="left" w:pos="1260"/>
        </w:tabs>
        <w:jc w:val="center"/>
        <w:rPr>
          <w:bCs/>
          <w:sz w:val="24"/>
          <w:szCs w:val="24"/>
        </w:rPr>
      </w:pPr>
    </w:p>
    <w:p w:rsidR="009D39C5" w:rsidRPr="009D39C5" w:rsidRDefault="009D39C5" w:rsidP="009D39C5">
      <w:pPr>
        <w:tabs>
          <w:tab w:val="left" w:pos="1080"/>
          <w:tab w:val="left" w:pos="1260"/>
        </w:tabs>
        <w:jc w:val="center"/>
        <w:rPr>
          <w:bCs/>
          <w:i/>
          <w:sz w:val="24"/>
          <w:szCs w:val="24"/>
        </w:rPr>
      </w:pPr>
      <w:r w:rsidRPr="009D39C5">
        <w:rPr>
          <w:bCs/>
          <w:i/>
          <w:sz w:val="24"/>
          <w:szCs w:val="24"/>
        </w:rPr>
        <w:t>(Кызылординская ПЧС)</w:t>
      </w:r>
    </w:p>
    <w:p w:rsidR="009D39C5" w:rsidRPr="009D39C5" w:rsidRDefault="009D39C5" w:rsidP="009D39C5">
      <w:pPr>
        <w:tabs>
          <w:tab w:val="left" w:pos="1080"/>
          <w:tab w:val="left" w:pos="1260"/>
        </w:tabs>
        <w:rPr>
          <w:bCs/>
          <w:caps/>
          <w:sz w:val="24"/>
          <w:szCs w:val="24"/>
        </w:rPr>
      </w:pPr>
    </w:p>
    <w:p w:rsidR="009D39C5" w:rsidRPr="009D39C5" w:rsidRDefault="009D39C5" w:rsidP="009D39C5">
      <w:pPr>
        <w:ind w:firstLine="397"/>
        <w:jc w:val="both"/>
        <w:rPr>
          <w:i/>
          <w:sz w:val="24"/>
          <w:szCs w:val="24"/>
        </w:rPr>
      </w:pPr>
      <w:r w:rsidRPr="009D39C5">
        <w:rPr>
          <w:sz w:val="24"/>
          <w:szCs w:val="24"/>
        </w:rPr>
        <w:t>Эпидемическая обстановка по холере в Республике Казахстан в 2010 г. в целом была благополучной. В Кызылординской области регистрировались заболевания людей неэп</w:t>
      </w:r>
      <w:r w:rsidRPr="009D39C5">
        <w:rPr>
          <w:sz w:val="24"/>
          <w:szCs w:val="24"/>
        </w:rPr>
        <w:t>и</w:t>
      </w:r>
      <w:r w:rsidRPr="009D39C5">
        <w:rPr>
          <w:sz w:val="24"/>
          <w:szCs w:val="24"/>
        </w:rPr>
        <w:t xml:space="preserve">демической холерой, обусловленные </w:t>
      </w:r>
      <w:r w:rsidRPr="009D39C5">
        <w:rPr>
          <w:bCs/>
          <w:i/>
          <w:iCs/>
          <w:sz w:val="24"/>
          <w:szCs w:val="24"/>
        </w:rPr>
        <w:t xml:space="preserve">Vibrio </w:t>
      </w:r>
      <w:r w:rsidRPr="009D39C5">
        <w:rPr>
          <w:i/>
          <w:sz w:val="24"/>
          <w:szCs w:val="24"/>
          <w:lang w:val="en-US"/>
        </w:rPr>
        <w:t>cholerae</w:t>
      </w:r>
      <w:r w:rsidRPr="009D39C5">
        <w:rPr>
          <w:i/>
          <w:sz w:val="24"/>
          <w:szCs w:val="24"/>
        </w:rPr>
        <w:t xml:space="preserve"> </w:t>
      </w:r>
      <w:r w:rsidRPr="009D39C5">
        <w:rPr>
          <w:sz w:val="24"/>
          <w:szCs w:val="24"/>
        </w:rPr>
        <w:t>О1 серогруппы Эльтор Огава – 1 сл</w:t>
      </w:r>
      <w:r w:rsidRPr="009D39C5">
        <w:rPr>
          <w:sz w:val="24"/>
          <w:szCs w:val="24"/>
        </w:rPr>
        <w:t>у</w:t>
      </w:r>
      <w:r w:rsidRPr="009D39C5">
        <w:rPr>
          <w:sz w:val="24"/>
          <w:szCs w:val="24"/>
        </w:rPr>
        <w:t xml:space="preserve">чай, гемолизпозитивный, нехолерогенный в г. Кызылорда, и </w:t>
      </w:r>
      <w:r w:rsidRPr="009D39C5">
        <w:rPr>
          <w:i/>
          <w:sz w:val="24"/>
          <w:szCs w:val="24"/>
          <w:lang w:val="en-US"/>
        </w:rPr>
        <w:t>non</w:t>
      </w:r>
      <w:r w:rsidRPr="009D39C5">
        <w:rPr>
          <w:i/>
          <w:sz w:val="24"/>
          <w:szCs w:val="24"/>
        </w:rPr>
        <w:t xml:space="preserve"> </w:t>
      </w:r>
      <w:r w:rsidRPr="009D39C5">
        <w:rPr>
          <w:i/>
          <w:sz w:val="24"/>
          <w:szCs w:val="24"/>
          <w:lang w:val="en-US"/>
        </w:rPr>
        <w:t>O</w:t>
      </w:r>
      <w:r w:rsidRPr="009D39C5">
        <w:rPr>
          <w:i/>
          <w:sz w:val="24"/>
          <w:szCs w:val="24"/>
        </w:rPr>
        <w:t>1</w:t>
      </w:r>
      <w:r w:rsidRPr="009D39C5">
        <w:rPr>
          <w:sz w:val="24"/>
          <w:szCs w:val="24"/>
        </w:rPr>
        <w:t>серогруппы 3 случая (1 в Кызылорде, 2 в Кармакшинском районе). Из объектов внешней среды были изолир</w:t>
      </w:r>
      <w:r w:rsidRPr="009D39C5">
        <w:rPr>
          <w:sz w:val="24"/>
          <w:szCs w:val="24"/>
        </w:rPr>
        <w:t>о</w:t>
      </w:r>
      <w:r w:rsidRPr="009D39C5">
        <w:rPr>
          <w:sz w:val="24"/>
          <w:szCs w:val="24"/>
        </w:rPr>
        <w:t xml:space="preserve">ваны 66 штаммов холерного вибриона </w:t>
      </w:r>
      <w:r w:rsidRPr="009D39C5">
        <w:rPr>
          <w:sz w:val="24"/>
          <w:szCs w:val="24"/>
          <w:lang w:val="en-US"/>
        </w:rPr>
        <w:t>non</w:t>
      </w:r>
      <w:r w:rsidRPr="009D39C5">
        <w:rPr>
          <w:sz w:val="24"/>
          <w:szCs w:val="24"/>
        </w:rPr>
        <w:t xml:space="preserve"> </w:t>
      </w:r>
      <w:r w:rsidRPr="009D39C5">
        <w:rPr>
          <w:sz w:val="24"/>
          <w:szCs w:val="24"/>
          <w:lang w:val="en-US"/>
        </w:rPr>
        <w:t>O</w:t>
      </w:r>
      <w:r w:rsidRPr="009D39C5">
        <w:rPr>
          <w:sz w:val="24"/>
          <w:szCs w:val="24"/>
        </w:rPr>
        <w:t>1</w:t>
      </w:r>
      <w:r w:rsidRPr="009D39C5">
        <w:rPr>
          <w:i/>
          <w:sz w:val="24"/>
          <w:szCs w:val="24"/>
        </w:rPr>
        <w:t xml:space="preserve">. </w:t>
      </w:r>
    </w:p>
    <w:p w:rsidR="009D39C5" w:rsidRPr="009D39C5" w:rsidRDefault="009D39C5" w:rsidP="009D39C5">
      <w:pPr>
        <w:pStyle w:val="33"/>
        <w:spacing w:after="0"/>
        <w:ind w:left="0" w:firstLine="397"/>
        <w:jc w:val="both"/>
        <w:rPr>
          <w:sz w:val="24"/>
          <w:szCs w:val="24"/>
        </w:rPr>
      </w:pPr>
      <w:r w:rsidRPr="009D39C5">
        <w:rPr>
          <w:sz w:val="24"/>
          <w:szCs w:val="24"/>
        </w:rPr>
        <w:t>В 03</w:t>
      </w:r>
      <w:r w:rsidRPr="009D39C5">
        <w:rPr>
          <w:sz w:val="24"/>
          <w:szCs w:val="24"/>
          <w:u w:val="single"/>
          <w:vertAlign w:val="superscript"/>
        </w:rPr>
        <w:t>50</w:t>
      </w:r>
      <w:r w:rsidRPr="009D39C5">
        <w:rPr>
          <w:sz w:val="24"/>
          <w:szCs w:val="24"/>
        </w:rPr>
        <w:t xml:space="preserve"> 3.06.2010 г. </w:t>
      </w:r>
      <w:r w:rsidRPr="009D39C5">
        <w:rPr>
          <w:sz w:val="24"/>
          <w:szCs w:val="24"/>
          <w:lang w:val="kk-KZ"/>
        </w:rPr>
        <w:t xml:space="preserve">в реанимационное отделение </w:t>
      </w:r>
      <w:r w:rsidRPr="009D39C5">
        <w:rPr>
          <w:sz w:val="24"/>
          <w:szCs w:val="24"/>
        </w:rPr>
        <w:t>обл</w:t>
      </w:r>
      <w:r w:rsidRPr="009D39C5">
        <w:rPr>
          <w:sz w:val="24"/>
          <w:szCs w:val="24"/>
          <w:lang w:val="kk-KZ"/>
        </w:rPr>
        <w:t xml:space="preserve">астной </w:t>
      </w:r>
      <w:r w:rsidRPr="009D39C5">
        <w:rPr>
          <w:sz w:val="24"/>
          <w:szCs w:val="24"/>
        </w:rPr>
        <w:t>инфекционно</w:t>
      </w:r>
      <w:r w:rsidRPr="009D39C5">
        <w:rPr>
          <w:sz w:val="24"/>
          <w:szCs w:val="24"/>
          <w:lang w:val="kk-KZ"/>
        </w:rPr>
        <w:t>й</w:t>
      </w:r>
      <w:r w:rsidRPr="009D39C5">
        <w:rPr>
          <w:sz w:val="24"/>
          <w:szCs w:val="24"/>
        </w:rPr>
        <w:t xml:space="preserve"> больниц</w:t>
      </w:r>
      <w:r w:rsidRPr="009D39C5">
        <w:rPr>
          <w:sz w:val="24"/>
          <w:szCs w:val="24"/>
          <w:lang w:val="kk-KZ"/>
        </w:rPr>
        <w:t xml:space="preserve">ы Кызылорды </w:t>
      </w:r>
      <w:r w:rsidRPr="009D39C5">
        <w:rPr>
          <w:sz w:val="24"/>
          <w:szCs w:val="24"/>
        </w:rPr>
        <w:t xml:space="preserve">поступил больной 74 лет с диагнозом </w:t>
      </w:r>
      <w:r w:rsidRPr="009D39C5">
        <w:rPr>
          <w:sz w:val="24"/>
          <w:szCs w:val="24"/>
          <w:lang w:val="kk-KZ"/>
        </w:rPr>
        <w:t>«</w:t>
      </w:r>
      <w:r w:rsidRPr="009D39C5">
        <w:rPr>
          <w:sz w:val="24"/>
          <w:szCs w:val="24"/>
        </w:rPr>
        <w:t>Острый гастроэнтерит, тяжелое теч</w:t>
      </w:r>
      <w:r w:rsidRPr="009D39C5">
        <w:rPr>
          <w:sz w:val="24"/>
          <w:szCs w:val="24"/>
        </w:rPr>
        <w:t>е</w:t>
      </w:r>
      <w:r w:rsidRPr="009D39C5">
        <w:rPr>
          <w:sz w:val="24"/>
          <w:szCs w:val="24"/>
        </w:rPr>
        <w:t>ние</w:t>
      </w:r>
      <w:r w:rsidRPr="009D39C5">
        <w:rPr>
          <w:sz w:val="24"/>
          <w:szCs w:val="24"/>
          <w:lang w:val="kk-KZ"/>
        </w:rPr>
        <w:t>» и признаками обезвоживания</w:t>
      </w:r>
      <w:r w:rsidRPr="009D39C5">
        <w:rPr>
          <w:sz w:val="24"/>
          <w:szCs w:val="24"/>
        </w:rPr>
        <w:t>.</w:t>
      </w:r>
      <w:r w:rsidRPr="009D39C5">
        <w:rPr>
          <w:b/>
          <w:bCs/>
          <w:sz w:val="24"/>
          <w:szCs w:val="24"/>
        </w:rPr>
        <w:t xml:space="preserve"> </w:t>
      </w:r>
      <w:r w:rsidRPr="009D39C5">
        <w:rPr>
          <w:bCs/>
          <w:sz w:val="24"/>
          <w:szCs w:val="24"/>
        </w:rPr>
        <w:t xml:space="preserve">По словам больного, он </w:t>
      </w:r>
      <w:r w:rsidRPr="009D39C5">
        <w:rPr>
          <w:sz w:val="24"/>
          <w:szCs w:val="24"/>
        </w:rPr>
        <w:t xml:space="preserve">заболел 02.06.2010 г. Имеет инвалидность по слепоте. Жалобы при поступлении: диарея до 15-16 раз, слабость и </w:t>
      </w:r>
      <w:r w:rsidRPr="009D39C5">
        <w:rPr>
          <w:sz w:val="24"/>
          <w:szCs w:val="24"/>
          <w:lang w:val="kk-KZ"/>
        </w:rPr>
        <w:t>отсутствие</w:t>
      </w:r>
      <w:r w:rsidRPr="009D39C5">
        <w:rPr>
          <w:sz w:val="24"/>
          <w:szCs w:val="24"/>
        </w:rPr>
        <w:t xml:space="preserve"> аппетита.</w:t>
      </w:r>
    </w:p>
    <w:p w:rsidR="009D39C5" w:rsidRPr="009D39C5" w:rsidRDefault="009D39C5" w:rsidP="009D39C5">
      <w:pPr>
        <w:ind w:firstLine="397"/>
        <w:jc w:val="both"/>
        <w:rPr>
          <w:sz w:val="24"/>
          <w:szCs w:val="24"/>
        </w:rPr>
      </w:pPr>
      <w:r w:rsidRPr="009D39C5">
        <w:rPr>
          <w:sz w:val="24"/>
          <w:szCs w:val="24"/>
          <w:lang w:val="kk-KZ"/>
        </w:rPr>
        <w:t xml:space="preserve">Материал от больного для исследования на холеру доставлен </w:t>
      </w:r>
      <w:r w:rsidRPr="009D39C5">
        <w:rPr>
          <w:sz w:val="24"/>
          <w:szCs w:val="24"/>
        </w:rPr>
        <w:t>в</w:t>
      </w:r>
      <w:r w:rsidRPr="009D39C5">
        <w:rPr>
          <w:sz w:val="24"/>
          <w:szCs w:val="24"/>
          <w:lang w:val="kk-KZ"/>
        </w:rPr>
        <w:t xml:space="preserve"> лабораторию</w:t>
      </w:r>
      <w:r w:rsidRPr="009D39C5">
        <w:rPr>
          <w:sz w:val="24"/>
          <w:szCs w:val="24"/>
        </w:rPr>
        <w:t xml:space="preserve"> Кыз</w:t>
      </w:r>
      <w:r w:rsidRPr="009D39C5">
        <w:rPr>
          <w:sz w:val="24"/>
          <w:szCs w:val="24"/>
        </w:rPr>
        <w:t>ы</w:t>
      </w:r>
      <w:r w:rsidRPr="009D39C5">
        <w:rPr>
          <w:sz w:val="24"/>
          <w:szCs w:val="24"/>
        </w:rPr>
        <w:t>лординск</w:t>
      </w:r>
      <w:r w:rsidRPr="009D39C5">
        <w:rPr>
          <w:sz w:val="24"/>
          <w:szCs w:val="24"/>
          <w:lang w:val="kk-KZ"/>
        </w:rPr>
        <w:t>ой</w:t>
      </w:r>
      <w:r w:rsidRPr="009D39C5">
        <w:rPr>
          <w:sz w:val="24"/>
          <w:szCs w:val="24"/>
        </w:rPr>
        <w:t xml:space="preserve"> ПЧС 03.06.10г в 09</w:t>
      </w:r>
      <w:r w:rsidRPr="009D39C5">
        <w:rPr>
          <w:sz w:val="24"/>
          <w:szCs w:val="24"/>
          <w:u w:val="single"/>
          <w:vertAlign w:val="superscript"/>
        </w:rPr>
        <w:t>50</w:t>
      </w:r>
      <w:r w:rsidRPr="009D39C5">
        <w:rPr>
          <w:sz w:val="24"/>
          <w:szCs w:val="24"/>
        </w:rPr>
        <w:t xml:space="preserve"> с добавлением консерванта теллурита калия (добавление консерванта замедляет рост холерных вибрионов и способствует задержке выдачи опер</w:t>
      </w:r>
      <w:r w:rsidRPr="009D39C5">
        <w:rPr>
          <w:sz w:val="24"/>
          <w:szCs w:val="24"/>
        </w:rPr>
        <w:t>а</w:t>
      </w:r>
      <w:r w:rsidRPr="009D39C5">
        <w:rPr>
          <w:sz w:val="24"/>
          <w:szCs w:val="24"/>
        </w:rPr>
        <w:t xml:space="preserve">тивной информации об окончательном результате исследований). </w:t>
      </w:r>
    </w:p>
    <w:p w:rsidR="009D39C5" w:rsidRPr="009D39C5" w:rsidRDefault="009D39C5" w:rsidP="009D39C5">
      <w:pPr>
        <w:ind w:firstLine="397"/>
        <w:jc w:val="both"/>
        <w:rPr>
          <w:sz w:val="24"/>
          <w:szCs w:val="24"/>
          <w:lang w:val="kk-KZ"/>
        </w:rPr>
      </w:pPr>
      <w:r w:rsidRPr="009D39C5">
        <w:rPr>
          <w:sz w:val="24"/>
          <w:szCs w:val="24"/>
          <w:lang w:val="kk-KZ"/>
        </w:rPr>
        <w:t xml:space="preserve">Результаты лабораторных тестов экспресс-, ускоренными и классическими методами с выделенным от больного штаммом были следуюшими: </w:t>
      </w:r>
    </w:p>
    <w:p w:rsidR="009D39C5" w:rsidRPr="009D39C5" w:rsidRDefault="009D39C5" w:rsidP="003A34C1">
      <w:pPr>
        <w:numPr>
          <w:ilvl w:val="0"/>
          <w:numId w:val="39"/>
        </w:numPr>
        <w:tabs>
          <w:tab w:val="clear" w:pos="1068"/>
        </w:tabs>
        <w:autoSpaceDE w:val="0"/>
        <w:autoSpaceDN w:val="0"/>
        <w:ind w:left="0" w:firstLine="397"/>
        <w:jc w:val="both"/>
        <w:rPr>
          <w:sz w:val="24"/>
          <w:szCs w:val="24"/>
          <w:lang w:val="kk-KZ"/>
        </w:rPr>
      </w:pPr>
      <w:r w:rsidRPr="009D39C5">
        <w:rPr>
          <w:sz w:val="24"/>
          <w:szCs w:val="24"/>
          <w:lang w:val="kk-KZ"/>
        </w:rPr>
        <w:t>подвижность – активная;</w:t>
      </w:r>
    </w:p>
    <w:p w:rsidR="009D39C5" w:rsidRPr="009D39C5" w:rsidRDefault="009D39C5" w:rsidP="003A34C1">
      <w:pPr>
        <w:numPr>
          <w:ilvl w:val="0"/>
          <w:numId w:val="39"/>
        </w:numPr>
        <w:tabs>
          <w:tab w:val="clear" w:pos="1068"/>
        </w:tabs>
        <w:autoSpaceDE w:val="0"/>
        <w:autoSpaceDN w:val="0"/>
        <w:ind w:left="0" w:firstLine="397"/>
        <w:jc w:val="both"/>
        <w:rPr>
          <w:sz w:val="24"/>
          <w:szCs w:val="24"/>
          <w:lang w:val="kk-KZ"/>
        </w:rPr>
      </w:pPr>
      <w:r w:rsidRPr="009D39C5">
        <w:rPr>
          <w:sz w:val="24"/>
          <w:szCs w:val="24"/>
          <w:lang w:val="kk-KZ"/>
        </w:rPr>
        <w:t>ориентировочная реакция на стекле с сыворотками «О» и реакция иммобилизации вибрионов положительная;</w:t>
      </w:r>
    </w:p>
    <w:p w:rsidR="009D39C5" w:rsidRPr="009D39C5" w:rsidRDefault="009D39C5" w:rsidP="003A34C1">
      <w:pPr>
        <w:numPr>
          <w:ilvl w:val="0"/>
          <w:numId w:val="39"/>
        </w:numPr>
        <w:tabs>
          <w:tab w:val="clear" w:pos="1068"/>
        </w:tabs>
        <w:autoSpaceDE w:val="0"/>
        <w:autoSpaceDN w:val="0"/>
        <w:ind w:left="0" w:firstLine="397"/>
        <w:jc w:val="both"/>
        <w:rPr>
          <w:sz w:val="24"/>
          <w:szCs w:val="24"/>
          <w:lang w:val="kk-KZ"/>
        </w:rPr>
      </w:pPr>
      <w:r w:rsidRPr="009D39C5">
        <w:rPr>
          <w:sz w:val="24"/>
          <w:szCs w:val="24"/>
          <w:lang w:val="kk-KZ"/>
        </w:rPr>
        <w:t>«Огава» – положительная, «Инаба» и «</w:t>
      </w:r>
      <w:r w:rsidRPr="009D39C5">
        <w:rPr>
          <w:sz w:val="24"/>
          <w:szCs w:val="24"/>
          <w:lang w:val="en-US"/>
        </w:rPr>
        <w:t>RO</w:t>
      </w:r>
      <w:r w:rsidRPr="009D39C5">
        <w:rPr>
          <w:sz w:val="24"/>
          <w:szCs w:val="24"/>
          <w:lang w:val="kk-KZ"/>
        </w:rPr>
        <w:t>» – отрицательная;</w:t>
      </w:r>
    </w:p>
    <w:p w:rsidR="009D39C5" w:rsidRPr="009D39C5" w:rsidRDefault="009D39C5" w:rsidP="003A34C1">
      <w:pPr>
        <w:numPr>
          <w:ilvl w:val="0"/>
          <w:numId w:val="39"/>
        </w:numPr>
        <w:tabs>
          <w:tab w:val="clear" w:pos="1068"/>
        </w:tabs>
        <w:autoSpaceDE w:val="0"/>
        <w:autoSpaceDN w:val="0"/>
        <w:ind w:left="0" w:firstLine="397"/>
        <w:jc w:val="both"/>
        <w:rPr>
          <w:sz w:val="24"/>
          <w:szCs w:val="24"/>
          <w:lang w:val="kk-KZ"/>
        </w:rPr>
      </w:pPr>
      <w:r w:rsidRPr="009D39C5">
        <w:rPr>
          <w:sz w:val="24"/>
          <w:szCs w:val="24"/>
          <w:lang w:val="kk-KZ"/>
        </w:rPr>
        <w:t>развернутая реакция агглютинация по Райту «О»-холерной сывороткой – титр 1:1600, «Огава» – 1:800;</w:t>
      </w:r>
    </w:p>
    <w:p w:rsidR="009D39C5" w:rsidRPr="009D39C5" w:rsidRDefault="009D39C5" w:rsidP="003A34C1">
      <w:pPr>
        <w:numPr>
          <w:ilvl w:val="0"/>
          <w:numId w:val="39"/>
        </w:numPr>
        <w:tabs>
          <w:tab w:val="clear" w:pos="1068"/>
        </w:tabs>
        <w:ind w:left="0" w:firstLine="397"/>
        <w:jc w:val="both"/>
        <w:rPr>
          <w:sz w:val="24"/>
          <w:szCs w:val="24"/>
          <w:lang w:val="kk-KZ"/>
        </w:rPr>
      </w:pPr>
      <w:r w:rsidRPr="009D39C5">
        <w:rPr>
          <w:sz w:val="24"/>
          <w:szCs w:val="24"/>
          <w:lang w:val="kk-KZ"/>
        </w:rPr>
        <w:t>тест на среде с полимиксином – положительный, полимиксин-резистентный;</w:t>
      </w:r>
    </w:p>
    <w:p w:rsidR="009D39C5" w:rsidRPr="009D39C5" w:rsidRDefault="009D39C5" w:rsidP="003A34C1">
      <w:pPr>
        <w:numPr>
          <w:ilvl w:val="0"/>
          <w:numId w:val="39"/>
        </w:numPr>
        <w:tabs>
          <w:tab w:val="clear" w:pos="1068"/>
        </w:tabs>
        <w:ind w:left="0" w:firstLine="397"/>
        <w:jc w:val="both"/>
        <w:rPr>
          <w:sz w:val="24"/>
          <w:szCs w:val="24"/>
          <w:lang w:val="kk-KZ"/>
        </w:rPr>
      </w:pPr>
      <w:r w:rsidRPr="009D39C5">
        <w:rPr>
          <w:sz w:val="24"/>
          <w:szCs w:val="24"/>
          <w:lang w:val="kk-KZ"/>
        </w:rPr>
        <w:t xml:space="preserve">реакция Фогес-Проскауэра – положительная; </w:t>
      </w:r>
    </w:p>
    <w:p w:rsidR="009D39C5" w:rsidRPr="009D39C5" w:rsidRDefault="009D39C5" w:rsidP="003A34C1">
      <w:pPr>
        <w:numPr>
          <w:ilvl w:val="0"/>
          <w:numId w:val="39"/>
        </w:numPr>
        <w:tabs>
          <w:tab w:val="clear" w:pos="1068"/>
        </w:tabs>
        <w:ind w:left="0" w:firstLine="397"/>
        <w:jc w:val="both"/>
        <w:rPr>
          <w:sz w:val="24"/>
          <w:szCs w:val="24"/>
          <w:lang w:val="kk-KZ"/>
        </w:rPr>
      </w:pPr>
      <w:r w:rsidRPr="009D39C5">
        <w:rPr>
          <w:sz w:val="24"/>
          <w:szCs w:val="24"/>
          <w:lang w:val="kk-KZ"/>
        </w:rPr>
        <w:t>гемагглютинация куринными эритроцитами – положительная;</w:t>
      </w:r>
    </w:p>
    <w:p w:rsidR="009D39C5" w:rsidRPr="009D39C5" w:rsidRDefault="009D39C5" w:rsidP="009D39C5">
      <w:pPr>
        <w:autoSpaceDE w:val="0"/>
        <w:autoSpaceDN w:val="0"/>
        <w:ind w:firstLine="397"/>
        <w:jc w:val="both"/>
        <w:rPr>
          <w:sz w:val="24"/>
          <w:szCs w:val="24"/>
          <w:lang w:val="kk-KZ"/>
        </w:rPr>
      </w:pPr>
      <w:r w:rsidRPr="009D39C5">
        <w:rPr>
          <w:sz w:val="24"/>
          <w:szCs w:val="24"/>
          <w:lang w:val="kk-KZ"/>
        </w:rPr>
        <w:t>Три перечисленных теста свидетельствуют о том, что штамм относится к биовару Эльтор.</w:t>
      </w:r>
    </w:p>
    <w:p w:rsidR="009D39C5" w:rsidRPr="009D39C5" w:rsidRDefault="009D39C5" w:rsidP="003A34C1">
      <w:pPr>
        <w:numPr>
          <w:ilvl w:val="0"/>
          <w:numId w:val="39"/>
        </w:numPr>
        <w:tabs>
          <w:tab w:val="clear" w:pos="1068"/>
          <w:tab w:val="left" w:pos="709"/>
        </w:tabs>
        <w:ind w:left="0" w:firstLine="397"/>
        <w:jc w:val="both"/>
        <w:rPr>
          <w:sz w:val="24"/>
          <w:szCs w:val="24"/>
          <w:lang w:val="kk-KZ"/>
        </w:rPr>
      </w:pPr>
      <w:r w:rsidRPr="009D39C5">
        <w:rPr>
          <w:sz w:val="24"/>
          <w:szCs w:val="24"/>
          <w:lang w:val="kk-KZ"/>
        </w:rPr>
        <w:t>тест на фаголизабельность:</w:t>
      </w:r>
    </w:p>
    <w:p w:rsidR="009D39C5" w:rsidRPr="009D39C5" w:rsidRDefault="009D39C5" w:rsidP="009D39C5">
      <w:pPr>
        <w:ind w:firstLine="397"/>
        <w:jc w:val="both"/>
        <w:rPr>
          <w:sz w:val="24"/>
          <w:szCs w:val="24"/>
          <w:lang w:val="kk-KZ"/>
        </w:rPr>
      </w:pPr>
      <w:r w:rsidRPr="009D39C5">
        <w:rPr>
          <w:sz w:val="24"/>
          <w:szCs w:val="24"/>
          <w:lang w:val="kk-KZ"/>
        </w:rPr>
        <w:t>а) Фаг «С» – лизируется цельным фагом;</w:t>
      </w:r>
    </w:p>
    <w:p w:rsidR="009D39C5" w:rsidRPr="009D39C5" w:rsidRDefault="009D39C5" w:rsidP="009D39C5">
      <w:pPr>
        <w:ind w:firstLine="397"/>
        <w:jc w:val="both"/>
        <w:rPr>
          <w:sz w:val="24"/>
          <w:szCs w:val="24"/>
          <w:lang w:val="kk-KZ"/>
        </w:rPr>
      </w:pPr>
      <w:r w:rsidRPr="009D39C5">
        <w:rPr>
          <w:sz w:val="24"/>
          <w:szCs w:val="24"/>
          <w:lang w:val="kk-KZ"/>
        </w:rPr>
        <w:t>б) Фаг ХДФ 3 – лизируется до титра 10</w:t>
      </w:r>
      <w:r w:rsidRPr="009D39C5">
        <w:rPr>
          <w:sz w:val="24"/>
          <w:szCs w:val="24"/>
          <w:vertAlign w:val="superscript"/>
          <w:lang w:val="kk-KZ"/>
        </w:rPr>
        <w:t>-3</w:t>
      </w:r>
      <w:r w:rsidRPr="009D39C5">
        <w:rPr>
          <w:sz w:val="24"/>
          <w:szCs w:val="24"/>
          <w:lang w:val="kk-KZ"/>
        </w:rPr>
        <w:t>;</w:t>
      </w:r>
    </w:p>
    <w:p w:rsidR="009D39C5" w:rsidRPr="009D39C5" w:rsidRDefault="009D39C5" w:rsidP="009D39C5">
      <w:pPr>
        <w:ind w:firstLine="397"/>
        <w:jc w:val="both"/>
        <w:rPr>
          <w:sz w:val="24"/>
          <w:szCs w:val="24"/>
          <w:lang w:val="kk-KZ"/>
        </w:rPr>
      </w:pPr>
      <w:r w:rsidRPr="009D39C5">
        <w:rPr>
          <w:sz w:val="24"/>
          <w:szCs w:val="24"/>
          <w:lang w:val="kk-KZ"/>
        </w:rPr>
        <w:t>в) Фаг ХДФ 4 – лизируется до титра 10</w:t>
      </w:r>
      <w:r w:rsidRPr="009D39C5">
        <w:rPr>
          <w:sz w:val="24"/>
          <w:szCs w:val="24"/>
          <w:vertAlign w:val="superscript"/>
          <w:lang w:val="kk-KZ"/>
        </w:rPr>
        <w:t>-2</w:t>
      </w:r>
      <w:r w:rsidRPr="009D39C5">
        <w:rPr>
          <w:sz w:val="24"/>
          <w:szCs w:val="24"/>
          <w:lang w:val="kk-KZ"/>
        </w:rPr>
        <w:t>;</w:t>
      </w:r>
    </w:p>
    <w:p w:rsidR="009D39C5" w:rsidRPr="009D39C5" w:rsidRDefault="009D39C5" w:rsidP="009D39C5">
      <w:pPr>
        <w:ind w:firstLine="397"/>
        <w:jc w:val="both"/>
        <w:rPr>
          <w:sz w:val="24"/>
          <w:szCs w:val="24"/>
          <w:lang w:val="kk-KZ"/>
        </w:rPr>
      </w:pPr>
      <w:r w:rsidRPr="009D39C5">
        <w:rPr>
          <w:sz w:val="24"/>
          <w:szCs w:val="24"/>
          <w:lang w:val="kk-KZ"/>
        </w:rPr>
        <w:t>г) ctx + , ctx – не лизируется;</w:t>
      </w:r>
    </w:p>
    <w:p w:rsidR="009D39C5" w:rsidRPr="009D39C5" w:rsidRDefault="009D39C5" w:rsidP="003A34C1">
      <w:pPr>
        <w:numPr>
          <w:ilvl w:val="0"/>
          <w:numId w:val="39"/>
        </w:numPr>
        <w:tabs>
          <w:tab w:val="clear" w:pos="1068"/>
          <w:tab w:val="left" w:pos="709"/>
        </w:tabs>
        <w:autoSpaceDE w:val="0"/>
        <w:autoSpaceDN w:val="0"/>
        <w:ind w:left="0" w:firstLine="397"/>
        <w:jc w:val="both"/>
        <w:rPr>
          <w:sz w:val="24"/>
          <w:szCs w:val="24"/>
          <w:lang w:val="kk-KZ"/>
        </w:rPr>
      </w:pPr>
      <w:r w:rsidRPr="009D39C5">
        <w:rPr>
          <w:sz w:val="24"/>
          <w:szCs w:val="24"/>
          <w:lang w:val="kk-KZ"/>
        </w:rPr>
        <w:t>тест на антибиотикочувствительность методом серийных разведений:</w:t>
      </w:r>
    </w:p>
    <w:p w:rsidR="009D39C5" w:rsidRPr="009D39C5" w:rsidRDefault="009D39C5" w:rsidP="009D39C5">
      <w:pPr>
        <w:ind w:firstLine="397"/>
        <w:jc w:val="both"/>
        <w:rPr>
          <w:sz w:val="24"/>
          <w:szCs w:val="24"/>
          <w:lang w:val="kk-KZ"/>
        </w:rPr>
      </w:pPr>
      <w:r w:rsidRPr="009D39C5">
        <w:rPr>
          <w:sz w:val="24"/>
          <w:szCs w:val="24"/>
          <w:lang w:val="kk-KZ"/>
        </w:rPr>
        <w:t>а) левомицетин – высокочувствительный;</w:t>
      </w:r>
    </w:p>
    <w:p w:rsidR="009D39C5" w:rsidRPr="009D39C5" w:rsidRDefault="009D39C5" w:rsidP="009D39C5">
      <w:pPr>
        <w:ind w:firstLine="397"/>
        <w:jc w:val="both"/>
        <w:rPr>
          <w:sz w:val="24"/>
          <w:szCs w:val="24"/>
          <w:lang w:val="kk-KZ"/>
        </w:rPr>
      </w:pPr>
      <w:r w:rsidRPr="009D39C5">
        <w:rPr>
          <w:sz w:val="24"/>
          <w:szCs w:val="24"/>
          <w:lang w:val="kk-KZ"/>
        </w:rPr>
        <w:t>б) цефомизин – чувствительный;</w:t>
      </w:r>
    </w:p>
    <w:p w:rsidR="009D39C5" w:rsidRPr="009D39C5" w:rsidRDefault="009D39C5" w:rsidP="009D39C5">
      <w:pPr>
        <w:ind w:firstLine="397"/>
        <w:jc w:val="both"/>
        <w:rPr>
          <w:sz w:val="24"/>
          <w:szCs w:val="24"/>
          <w:lang w:val="kk-KZ"/>
        </w:rPr>
      </w:pPr>
      <w:r w:rsidRPr="009D39C5">
        <w:rPr>
          <w:sz w:val="24"/>
          <w:szCs w:val="24"/>
          <w:lang w:val="kk-KZ"/>
        </w:rPr>
        <w:t>в) тетрациклин – резистентный.</w:t>
      </w:r>
    </w:p>
    <w:p w:rsidR="009D39C5" w:rsidRPr="009D39C5" w:rsidRDefault="009D39C5" w:rsidP="009D39C5">
      <w:pPr>
        <w:ind w:firstLine="397"/>
        <w:jc w:val="both"/>
        <w:rPr>
          <w:sz w:val="24"/>
          <w:szCs w:val="24"/>
        </w:rPr>
      </w:pPr>
      <w:r w:rsidRPr="009D39C5">
        <w:rPr>
          <w:sz w:val="24"/>
          <w:szCs w:val="24"/>
        </w:rPr>
        <w:t xml:space="preserve">По данным проведенных тестов штамм </w:t>
      </w:r>
      <w:r w:rsidRPr="009D39C5">
        <w:rPr>
          <w:bCs/>
          <w:sz w:val="24"/>
          <w:szCs w:val="24"/>
        </w:rPr>
        <w:t xml:space="preserve">холерного </w:t>
      </w:r>
      <w:r w:rsidRPr="009D39C5">
        <w:rPr>
          <w:sz w:val="24"/>
          <w:szCs w:val="24"/>
        </w:rPr>
        <w:t>вибриона № 593 идентифицирован как</w:t>
      </w:r>
      <w:r w:rsidRPr="009D39C5">
        <w:rPr>
          <w:bCs/>
          <w:sz w:val="24"/>
          <w:szCs w:val="24"/>
        </w:rPr>
        <w:t xml:space="preserve"> </w:t>
      </w:r>
      <w:r w:rsidRPr="009D39C5">
        <w:rPr>
          <w:bCs/>
          <w:i/>
          <w:iCs/>
          <w:sz w:val="24"/>
          <w:szCs w:val="24"/>
        </w:rPr>
        <w:t>V. cholerae El-Tor Ogava</w:t>
      </w:r>
      <w:r w:rsidRPr="009D39C5">
        <w:rPr>
          <w:sz w:val="24"/>
          <w:szCs w:val="24"/>
        </w:rPr>
        <w:t xml:space="preserve"> </w:t>
      </w:r>
      <w:r w:rsidRPr="009D39C5">
        <w:rPr>
          <w:bCs/>
          <w:sz w:val="24"/>
          <w:szCs w:val="24"/>
        </w:rPr>
        <w:t>гемолизположительный, нетоксигенный, неэпидемический,</w:t>
      </w:r>
      <w:r w:rsidRPr="009D39C5">
        <w:rPr>
          <w:sz w:val="24"/>
          <w:szCs w:val="24"/>
        </w:rPr>
        <w:t xml:space="preserve"> высокочувствительный к левомицитину, умеренно устойчивый к цефамизину и рез</w:t>
      </w:r>
      <w:r w:rsidRPr="009D39C5">
        <w:rPr>
          <w:sz w:val="24"/>
          <w:szCs w:val="24"/>
        </w:rPr>
        <w:t>и</w:t>
      </w:r>
      <w:r w:rsidRPr="009D39C5">
        <w:rPr>
          <w:sz w:val="24"/>
          <w:szCs w:val="24"/>
        </w:rPr>
        <w:t>стентный к тетрациклину. Штамм в последующем подтвержден специалистами музея ж</w:t>
      </w:r>
      <w:r w:rsidRPr="009D39C5">
        <w:rPr>
          <w:sz w:val="24"/>
          <w:szCs w:val="24"/>
        </w:rPr>
        <w:t>и</w:t>
      </w:r>
      <w:r w:rsidRPr="009D39C5">
        <w:rPr>
          <w:sz w:val="24"/>
          <w:szCs w:val="24"/>
        </w:rPr>
        <w:t xml:space="preserve">вых культур и лабораторией холеры КНЦКЗИ им. М. Айкимбаева. </w:t>
      </w:r>
    </w:p>
    <w:p w:rsidR="009D39C5" w:rsidRPr="009D39C5" w:rsidRDefault="009D39C5" w:rsidP="009D39C5">
      <w:pPr>
        <w:ind w:firstLine="397"/>
        <w:jc w:val="both"/>
        <w:rPr>
          <w:sz w:val="24"/>
          <w:szCs w:val="24"/>
        </w:rPr>
      </w:pPr>
      <w:r w:rsidRPr="009D39C5">
        <w:rPr>
          <w:sz w:val="24"/>
          <w:szCs w:val="24"/>
        </w:rPr>
        <w:lastRenderedPageBreak/>
        <w:t>Из очага были трехкратно обследованы на холеру 4 контактных с отрицательным р</w:t>
      </w:r>
      <w:r w:rsidRPr="009D39C5">
        <w:rPr>
          <w:sz w:val="24"/>
          <w:szCs w:val="24"/>
        </w:rPr>
        <w:t>е</w:t>
      </w:r>
      <w:r w:rsidRPr="009D39C5">
        <w:rPr>
          <w:sz w:val="24"/>
          <w:szCs w:val="24"/>
        </w:rPr>
        <w:t>зультатом и взяты 5 проб воды: 2 – водопроводной, 2 – из канализационного колодца и 1 – воды для бытовых нужд с выделением</w:t>
      </w:r>
      <w:r w:rsidRPr="009D39C5">
        <w:rPr>
          <w:bCs/>
          <w:i/>
          <w:iCs/>
          <w:sz w:val="24"/>
          <w:szCs w:val="24"/>
        </w:rPr>
        <w:t xml:space="preserve"> V. cholerae</w:t>
      </w:r>
      <w:r w:rsidRPr="009D39C5">
        <w:rPr>
          <w:sz w:val="24"/>
          <w:szCs w:val="24"/>
        </w:rPr>
        <w:t xml:space="preserve"> non O1</w:t>
      </w:r>
      <w:r w:rsidRPr="009D39C5">
        <w:rPr>
          <w:i/>
          <w:sz w:val="24"/>
          <w:szCs w:val="24"/>
        </w:rPr>
        <w:t xml:space="preserve"> </w:t>
      </w:r>
      <w:r w:rsidRPr="009D39C5">
        <w:rPr>
          <w:sz w:val="24"/>
          <w:szCs w:val="24"/>
        </w:rPr>
        <w:t>серогруппы.</w:t>
      </w:r>
    </w:p>
    <w:p w:rsidR="009D39C5" w:rsidRPr="009D39C5" w:rsidRDefault="009D39C5" w:rsidP="009D39C5">
      <w:pPr>
        <w:ind w:firstLine="397"/>
        <w:jc w:val="both"/>
        <w:rPr>
          <w:sz w:val="24"/>
          <w:szCs w:val="24"/>
        </w:rPr>
      </w:pPr>
      <w:r w:rsidRPr="009D39C5">
        <w:rPr>
          <w:sz w:val="24"/>
          <w:szCs w:val="24"/>
        </w:rPr>
        <w:t>По результатам эпидемиологического расследования очага подозрительного на холеру больного было выявлено, что он проживает в пятиэтажном доме на третьем этаже. Сан</w:t>
      </w:r>
      <w:r w:rsidRPr="009D39C5">
        <w:rPr>
          <w:sz w:val="24"/>
          <w:szCs w:val="24"/>
        </w:rPr>
        <w:t>и</w:t>
      </w:r>
      <w:r w:rsidRPr="009D39C5">
        <w:rPr>
          <w:sz w:val="24"/>
          <w:szCs w:val="24"/>
        </w:rPr>
        <w:t xml:space="preserve">тарно-гигиеническое состояние квартиры неудовлетворительное. По словам домочадцев, питьевую воду из водопроводного крана набирают в пластиковые бутылки и ставят около него (больной в отсутствии близких самостоятельно не может доставать пищу и воду из-за слепоты). </w:t>
      </w:r>
    </w:p>
    <w:p w:rsidR="009D39C5" w:rsidRPr="009D39C5" w:rsidRDefault="009D39C5" w:rsidP="009D39C5">
      <w:pPr>
        <w:ind w:firstLine="397"/>
        <w:jc w:val="both"/>
        <w:rPr>
          <w:sz w:val="24"/>
          <w:szCs w:val="24"/>
        </w:rPr>
      </w:pPr>
      <w:r w:rsidRPr="009D39C5">
        <w:rPr>
          <w:sz w:val="24"/>
          <w:szCs w:val="24"/>
        </w:rPr>
        <w:t>За пять дней до начала заболевания не было воды с 10</w:t>
      </w:r>
      <w:r w:rsidRPr="009D39C5">
        <w:rPr>
          <w:sz w:val="24"/>
          <w:szCs w:val="24"/>
          <w:u w:val="single"/>
          <w:vertAlign w:val="superscript"/>
        </w:rPr>
        <w:t>00</w:t>
      </w:r>
      <w:r w:rsidRPr="009D39C5">
        <w:rPr>
          <w:sz w:val="24"/>
          <w:szCs w:val="24"/>
        </w:rPr>
        <w:t xml:space="preserve"> до 18</w:t>
      </w:r>
      <w:r w:rsidRPr="009D39C5">
        <w:rPr>
          <w:sz w:val="24"/>
          <w:szCs w:val="24"/>
          <w:u w:val="single"/>
          <w:vertAlign w:val="superscript"/>
        </w:rPr>
        <w:t>30</w:t>
      </w:r>
      <w:r w:rsidRPr="009D39C5">
        <w:rPr>
          <w:sz w:val="24"/>
          <w:szCs w:val="24"/>
        </w:rPr>
        <w:t>. Возможная причина заражения связана с ремонтом и частичной заменой водопроводных труб в подвале данн</w:t>
      </w:r>
      <w:r w:rsidRPr="009D39C5">
        <w:rPr>
          <w:sz w:val="24"/>
          <w:szCs w:val="24"/>
        </w:rPr>
        <w:t>о</w:t>
      </w:r>
      <w:r w:rsidRPr="009D39C5">
        <w:rPr>
          <w:sz w:val="24"/>
          <w:szCs w:val="24"/>
        </w:rPr>
        <w:t>го жилого дома. Это могло способствовать отрицательному давлению в водопроводных трубах и, возможно, произошел подсос сточных вод из грунта, что привело к загрязнению питьевой воды. Об этом свидетельствует и тот факт, что из взятых в очаге проб воды в</w:t>
      </w:r>
      <w:r w:rsidRPr="009D39C5">
        <w:rPr>
          <w:sz w:val="24"/>
          <w:szCs w:val="24"/>
        </w:rPr>
        <w:t>ы</w:t>
      </w:r>
      <w:r w:rsidRPr="009D39C5">
        <w:rPr>
          <w:sz w:val="24"/>
          <w:szCs w:val="24"/>
        </w:rPr>
        <w:t>делены холерный вибрион не О1 серогруппы и бактерии группы кишечной палочки. По</w:t>
      </w:r>
      <w:r w:rsidRPr="009D39C5">
        <w:rPr>
          <w:sz w:val="24"/>
          <w:szCs w:val="24"/>
        </w:rPr>
        <w:t>д</w:t>
      </w:r>
      <w:r w:rsidRPr="009D39C5">
        <w:rPr>
          <w:sz w:val="24"/>
          <w:szCs w:val="24"/>
        </w:rPr>
        <w:t>ключение воды после устранения аварийной ситуации водопроводной сети было произв</w:t>
      </w:r>
      <w:r w:rsidRPr="009D39C5">
        <w:rPr>
          <w:sz w:val="24"/>
          <w:szCs w:val="24"/>
        </w:rPr>
        <w:t>е</w:t>
      </w:r>
      <w:r w:rsidRPr="009D39C5">
        <w:rPr>
          <w:sz w:val="24"/>
          <w:szCs w:val="24"/>
        </w:rPr>
        <w:t>дено без предварительной локальной дезинфекции, жители дома не были оповещены.</w:t>
      </w:r>
    </w:p>
    <w:p w:rsidR="009D39C5" w:rsidRPr="009D39C5" w:rsidRDefault="009D39C5" w:rsidP="009D39C5">
      <w:pPr>
        <w:ind w:firstLine="397"/>
        <w:jc w:val="both"/>
        <w:rPr>
          <w:sz w:val="24"/>
          <w:szCs w:val="24"/>
        </w:rPr>
      </w:pPr>
      <w:r w:rsidRPr="009D39C5">
        <w:rPr>
          <w:sz w:val="24"/>
          <w:szCs w:val="24"/>
        </w:rPr>
        <w:t>Ситуация по ОКИ в области была напряженной (таблица 1), рост ОКИ составил 71,4%, а среди детей он был в 2 раза больше по сравнению с аналогичным периодом 2009 г. За последние 8 недель рост ОКИ по городу превышал прошлогодние показатели от о</w:t>
      </w:r>
      <w:r w:rsidRPr="009D39C5">
        <w:rPr>
          <w:sz w:val="24"/>
          <w:szCs w:val="24"/>
        </w:rPr>
        <w:t>д</w:t>
      </w:r>
      <w:r w:rsidRPr="009D39C5">
        <w:rPr>
          <w:sz w:val="24"/>
          <w:szCs w:val="24"/>
        </w:rPr>
        <w:t>ного случая до 5 раз (таблица 2).</w:t>
      </w:r>
    </w:p>
    <w:p w:rsidR="009D39C5" w:rsidRPr="009D39C5" w:rsidRDefault="009D39C5" w:rsidP="009D39C5">
      <w:pPr>
        <w:ind w:firstLine="397"/>
        <w:jc w:val="both"/>
        <w:rPr>
          <w:sz w:val="24"/>
          <w:szCs w:val="24"/>
        </w:rPr>
      </w:pPr>
    </w:p>
    <w:p w:rsidR="009D39C5" w:rsidRPr="00170A68" w:rsidRDefault="009D39C5" w:rsidP="009D39C5">
      <w:pPr>
        <w:ind w:firstLine="708"/>
        <w:jc w:val="right"/>
        <w:rPr>
          <w:i/>
          <w:sz w:val="24"/>
          <w:szCs w:val="24"/>
          <w:lang w:val="kk-KZ"/>
        </w:rPr>
      </w:pPr>
      <w:r w:rsidRPr="00170A68">
        <w:rPr>
          <w:i/>
          <w:sz w:val="24"/>
          <w:szCs w:val="24"/>
          <w:lang w:val="kk-KZ"/>
        </w:rPr>
        <w:t xml:space="preserve">Таблица 1 </w:t>
      </w:r>
    </w:p>
    <w:p w:rsidR="009D39C5" w:rsidRPr="00170A68" w:rsidRDefault="009D39C5" w:rsidP="009D39C5">
      <w:pPr>
        <w:jc w:val="center"/>
        <w:rPr>
          <w:i/>
          <w:sz w:val="24"/>
          <w:szCs w:val="24"/>
        </w:rPr>
      </w:pPr>
      <w:r w:rsidRPr="00170A68">
        <w:rPr>
          <w:i/>
          <w:sz w:val="24"/>
          <w:szCs w:val="24"/>
        </w:rPr>
        <w:t>Сравнительные данные по заболеваемости ОКИ в наиболее крупных населенных пунктах Кызылординской области за 5</w:t>
      </w:r>
      <w:r w:rsidRPr="00170A68">
        <w:rPr>
          <w:i/>
          <w:sz w:val="24"/>
          <w:szCs w:val="24"/>
          <w:lang w:val="kk-KZ"/>
        </w:rPr>
        <w:t xml:space="preserve"> месяцев </w:t>
      </w:r>
      <w:r w:rsidRPr="00170A68">
        <w:rPr>
          <w:i/>
          <w:sz w:val="24"/>
          <w:szCs w:val="24"/>
        </w:rPr>
        <w:t>2009 и 2010 гг.</w:t>
      </w:r>
    </w:p>
    <w:p w:rsidR="009D39C5" w:rsidRPr="00EE2A08" w:rsidRDefault="009D39C5" w:rsidP="009D39C5">
      <w:pPr>
        <w:pStyle w:val="af1"/>
        <w:rPr>
          <w:b/>
          <w:sz w:val="24"/>
          <w:szCs w:val="24"/>
        </w:rPr>
      </w:pP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710"/>
        <w:gridCol w:w="852"/>
        <w:gridCol w:w="706"/>
        <w:gridCol w:w="851"/>
        <w:gridCol w:w="709"/>
        <w:gridCol w:w="850"/>
        <w:gridCol w:w="709"/>
        <w:gridCol w:w="850"/>
        <w:gridCol w:w="922"/>
        <w:gridCol w:w="1063"/>
      </w:tblGrid>
      <w:tr w:rsidR="009D39C5" w:rsidRPr="00923760" w:rsidTr="00D05E98">
        <w:trPr>
          <w:trHeight w:val="202"/>
          <w:jc w:val="center"/>
        </w:trPr>
        <w:tc>
          <w:tcPr>
            <w:tcW w:w="1560" w:type="dxa"/>
            <w:vMerge w:val="restart"/>
            <w:tcBorders>
              <w:top w:val="single" w:sz="4" w:space="0" w:color="auto"/>
              <w:left w:val="single" w:sz="4" w:space="0" w:color="auto"/>
              <w:right w:val="single" w:sz="4" w:space="0" w:color="auto"/>
            </w:tcBorders>
            <w:vAlign w:val="center"/>
          </w:tcPr>
          <w:p w:rsidR="009D39C5" w:rsidRPr="00923760" w:rsidRDefault="009D39C5" w:rsidP="00D05E98">
            <w:pPr>
              <w:jc w:val="center"/>
            </w:pPr>
            <w:r w:rsidRPr="00923760">
              <w:t>На</w:t>
            </w:r>
            <w:r>
              <w:t>селенный пункт</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2009</w:t>
            </w:r>
            <w:r>
              <w:t xml:space="preserve"> г.</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2010</w:t>
            </w:r>
            <w:r>
              <w:t xml:space="preserve"> г.</w:t>
            </w:r>
          </w:p>
        </w:tc>
        <w:tc>
          <w:tcPr>
            <w:tcW w:w="1985" w:type="dxa"/>
            <w:gridSpan w:val="2"/>
            <w:vMerge w:val="restart"/>
            <w:tcBorders>
              <w:top w:val="single" w:sz="4" w:space="0" w:color="auto"/>
              <w:left w:val="single" w:sz="4" w:space="0" w:color="auto"/>
              <w:right w:val="single" w:sz="4" w:space="0" w:color="auto"/>
            </w:tcBorders>
            <w:vAlign w:val="center"/>
          </w:tcPr>
          <w:p w:rsidR="009D39C5" w:rsidRPr="00923760" w:rsidRDefault="009D39C5" w:rsidP="00D05E98">
            <w:pPr>
              <w:jc w:val="center"/>
            </w:pPr>
            <w:r>
              <w:t>Изменения забол</w:t>
            </w:r>
            <w:r>
              <w:t>е</w:t>
            </w:r>
            <w:r>
              <w:t>ваемости в 2010 г. по сравнению с тем же периодом 2009 г.</w:t>
            </w:r>
          </w:p>
        </w:tc>
      </w:tr>
      <w:tr w:rsidR="009D39C5" w:rsidRPr="00923760" w:rsidTr="00D05E98">
        <w:trPr>
          <w:trHeight w:val="400"/>
          <w:jc w:val="center"/>
        </w:trPr>
        <w:tc>
          <w:tcPr>
            <w:tcW w:w="1560" w:type="dxa"/>
            <w:vMerge/>
            <w:tcBorders>
              <w:left w:val="single" w:sz="4" w:space="0" w:color="auto"/>
              <w:right w:val="single" w:sz="4" w:space="0" w:color="auto"/>
            </w:tcBorders>
            <w:vAlign w:val="center"/>
          </w:tcPr>
          <w:p w:rsidR="009D39C5" w:rsidRPr="00923760" w:rsidRDefault="009D39C5" w:rsidP="00D05E98"/>
        </w:tc>
        <w:tc>
          <w:tcPr>
            <w:tcW w:w="1562" w:type="dxa"/>
            <w:gridSpan w:val="2"/>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Абс</w:t>
            </w:r>
            <w:r>
              <w:t>олютно</w:t>
            </w:r>
            <w:r w:rsidRPr="00923760">
              <w:t xml:space="preserve">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9D39C5" w:rsidRDefault="009D39C5" w:rsidP="00D05E98">
            <w:pPr>
              <w:jc w:val="center"/>
            </w:pPr>
            <w:r>
              <w:t xml:space="preserve">Интенсивный </w:t>
            </w:r>
          </w:p>
          <w:p w:rsidR="009D39C5" w:rsidRPr="00923760" w:rsidRDefault="009D39C5" w:rsidP="00D05E98">
            <w:pPr>
              <w:jc w:val="center"/>
            </w:pPr>
            <w:r>
              <w:t>п</w:t>
            </w:r>
            <w:r w:rsidRPr="00923760">
              <w:t>оказатель</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Абс</w:t>
            </w:r>
            <w:r>
              <w:t>олютно</w:t>
            </w:r>
            <w:r w:rsidRPr="00923760">
              <w:t xml:space="preserve"> </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D39C5" w:rsidRDefault="009D39C5" w:rsidP="00D05E98">
            <w:pPr>
              <w:jc w:val="center"/>
            </w:pPr>
            <w:r>
              <w:t xml:space="preserve">Интенсивный </w:t>
            </w:r>
          </w:p>
          <w:p w:rsidR="009D39C5" w:rsidRPr="00923760" w:rsidRDefault="009D39C5" w:rsidP="00D05E98">
            <w:pPr>
              <w:jc w:val="center"/>
            </w:pPr>
            <w:r>
              <w:t>п</w:t>
            </w:r>
            <w:r w:rsidRPr="00923760">
              <w:t>оказатель</w:t>
            </w:r>
          </w:p>
        </w:tc>
        <w:tc>
          <w:tcPr>
            <w:tcW w:w="1985" w:type="dxa"/>
            <w:gridSpan w:val="2"/>
            <w:vMerge/>
            <w:tcBorders>
              <w:left w:val="single" w:sz="4" w:space="0" w:color="auto"/>
              <w:bottom w:val="single" w:sz="4" w:space="0" w:color="auto"/>
              <w:right w:val="single" w:sz="4" w:space="0" w:color="auto"/>
            </w:tcBorders>
            <w:vAlign w:val="center"/>
          </w:tcPr>
          <w:p w:rsidR="009D39C5" w:rsidRPr="00923760" w:rsidRDefault="009D39C5" w:rsidP="00D05E98">
            <w:pPr>
              <w:jc w:val="center"/>
            </w:pPr>
          </w:p>
        </w:tc>
      </w:tr>
      <w:tr w:rsidR="009D39C5" w:rsidRPr="00923760" w:rsidTr="00D05E98">
        <w:trPr>
          <w:trHeight w:val="570"/>
          <w:jc w:val="center"/>
        </w:trPr>
        <w:tc>
          <w:tcPr>
            <w:tcW w:w="1560" w:type="dxa"/>
            <w:vMerge/>
            <w:tcBorders>
              <w:left w:val="single" w:sz="4" w:space="0" w:color="auto"/>
              <w:bottom w:val="single" w:sz="4" w:space="0" w:color="auto"/>
              <w:right w:val="single" w:sz="4" w:space="0" w:color="auto"/>
            </w:tcBorders>
            <w:vAlign w:val="center"/>
          </w:tcPr>
          <w:p w:rsidR="009D39C5" w:rsidRPr="00923760" w:rsidRDefault="009D39C5" w:rsidP="00D05E98"/>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Всего</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08" w:right="-108"/>
              <w:jc w:val="center"/>
            </w:pPr>
            <w:r w:rsidRPr="00923760">
              <w:t>Дети до 14 лет</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10" w:right="-108"/>
              <w:jc w:val="center"/>
            </w:pPr>
            <w:r w:rsidRPr="00923760">
              <w:t>Всего</w:t>
            </w:r>
            <w: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08" w:right="-108"/>
              <w:jc w:val="center"/>
            </w:pPr>
            <w:r w:rsidRPr="00923760">
              <w:t>Дети до 14 лет</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08" w:right="-108"/>
              <w:jc w:val="center"/>
            </w:pPr>
            <w:r w:rsidRPr="00923760">
              <w:t>Дети до 14 лет</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08" w:right="-108"/>
              <w:jc w:val="center"/>
            </w:pPr>
            <w:r w:rsidRPr="00923760">
              <w:t>Дети до 14 лет</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pPr>
            <w:r w:rsidRPr="00923760">
              <w:t>Всего</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Default="009D39C5" w:rsidP="00D05E98">
            <w:pPr>
              <w:jc w:val="center"/>
            </w:pPr>
            <w:r w:rsidRPr="00923760">
              <w:t xml:space="preserve">Дети до </w:t>
            </w:r>
          </w:p>
          <w:p w:rsidR="009D39C5" w:rsidRPr="00923760" w:rsidRDefault="009D39C5" w:rsidP="00D05E98">
            <w:pPr>
              <w:jc w:val="center"/>
            </w:pPr>
            <w:r w:rsidRPr="00923760">
              <w:t>14 лет</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 xml:space="preserve">Аральск </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6,8</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13,0</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12</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7</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16,1</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30,3</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w:t>
            </w:r>
            <w:r>
              <w:rPr>
                <w:lang w:val="kk-KZ"/>
              </w:rPr>
              <w:t xml:space="preserve"> </w:t>
            </w:r>
            <w:r w:rsidRPr="00923760">
              <w:rPr>
                <w:lang w:val="kk-KZ"/>
              </w:rPr>
              <w:t>2,3</w:t>
            </w:r>
            <w:r>
              <w:rPr>
                <w:lang w:val="kk-KZ"/>
              </w:rPr>
              <w:t xml:space="preserve"> </w:t>
            </w:r>
            <w:r w:rsidRPr="00923760">
              <w:rPr>
                <w:lang w:val="kk-KZ"/>
              </w:rPr>
              <w:t>р</w:t>
            </w:r>
            <w:r>
              <w:rPr>
                <w:lang w:val="kk-KZ"/>
              </w:rPr>
              <w:t>аз</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+4</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 xml:space="preserve">Казалинск </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6,7</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4,2</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7</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6</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9,3</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25,1</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+2</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Кармакчи</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5,9</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7,2</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17</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12</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33,5</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85,2</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+5,6</w:t>
            </w:r>
            <w:r>
              <w:rPr>
                <w:lang w:val="kk-KZ"/>
              </w:rPr>
              <w:t xml:space="preserve"> </w:t>
            </w:r>
            <w:r w:rsidRPr="00923760">
              <w:rPr>
                <w:lang w:val="kk-KZ"/>
              </w:rPr>
              <w:t>р</w:t>
            </w:r>
            <w:r>
              <w:rPr>
                <w:lang w:val="kk-KZ"/>
              </w:rPr>
              <w:t>аз</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+11</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Жалагаш</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2,3</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9,5</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2,3</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9,5</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Сырдарья</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2,5</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8,9</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4</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20,1</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16,4</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+7</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Шиели</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3,9</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8,1</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14</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13</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18,2</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53,3</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+4,6</w:t>
            </w:r>
            <w:r>
              <w:rPr>
                <w:lang w:val="kk-KZ"/>
              </w:rPr>
              <w:t xml:space="preserve"> </w:t>
            </w:r>
            <w:r w:rsidRPr="00923760">
              <w:rPr>
                <w:lang w:val="kk-KZ"/>
              </w:rPr>
              <w:t>р</w:t>
            </w:r>
            <w:r>
              <w:rPr>
                <w:lang w:val="kk-KZ"/>
              </w:rPr>
              <w:t>аз</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+6,5</w:t>
            </w:r>
            <w:r>
              <w:rPr>
                <w:lang w:val="kk-KZ"/>
              </w:rPr>
              <w:t xml:space="preserve"> </w:t>
            </w:r>
            <w:r w:rsidRPr="00923760">
              <w:rPr>
                <w:lang w:val="kk-KZ"/>
              </w:rPr>
              <w:t>р</w:t>
            </w:r>
            <w:r>
              <w:rPr>
                <w:lang w:val="kk-KZ"/>
              </w:rPr>
              <w:t>аз</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Жанакорган</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21</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19</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28,5</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80,5</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30</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28</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39,7</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118,6</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+39,2</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+47,3</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r w:rsidRPr="00923760">
              <w:t xml:space="preserve">Кызылорда </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175</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107</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82,9</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146,9</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284</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207</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130,6</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275,0</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+57,5</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+87,2</w:t>
            </w:r>
          </w:p>
        </w:tc>
      </w:tr>
      <w:tr w:rsidR="009D39C5" w:rsidRPr="00923760" w:rsidTr="00D05E98">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108" w:right="-108"/>
              <w:jc w:val="center"/>
            </w:pPr>
            <w:r>
              <w:t xml:space="preserve">Итого по </w:t>
            </w:r>
            <w:r w:rsidRPr="00923760">
              <w:t>област</w:t>
            </w:r>
            <w:r>
              <w:t>и</w:t>
            </w:r>
          </w:p>
        </w:tc>
        <w:tc>
          <w:tcPr>
            <w:tcW w:w="71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214</w:t>
            </w:r>
          </w:p>
        </w:tc>
        <w:tc>
          <w:tcPr>
            <w:tcW w:w="85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135</w:t>
            </w:r>
          </w:p>
        </w:tc>
        <w:tc>
          <w:tcPr>
            <w:tcW w:w="706"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33,4</w:t>
            </w:r>
          </w:p>
        </w:tc>
        <w:tc>
          <w:tcPr>
            <w:tcW w:w="851"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66,0</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373</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278</w:t>
            </w:r>
          </w:p>
        </w:tc>
        <w:tc>
          <w:tcPr>
            <w:tcW w:w="709"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57,2</w:t>
            </w:r>
          </w:p>
        </w:tc>
        <w:tc>
          <w:tcPr>
            <w:tcW w:w="850"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135,0</w:t>
            </w:r>
          </w:p>
        </w:tc>
        <w:tc>
          <w:tcPr>
            <w:tcW w:w="922"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ind w:left="-36" w:right="-108"/>
              <w:jc w:val="center"/>
              <w:rPr>
                <w:lang w:val="kk-KZ"/>
              </w:rPr>
            </w:pPr>
            <w:r w:rsidRPr="00923760">
              <w:rPr>
                <w:lang w:val="kk-KZ"/>
              </w:rPr>
              <w:t>+71,4</w:t>
            </w:r>
          </w:p>
        </w:tc>
        <w:tc>
          <w:tcPr>
            <w:tcW w:w="1063" w:type="dxa"/>
            <w:tcBorders>
              <w:top w:val="single" w:sz="4" w:space="0" w:color="auto"/>
              <w:left w:val="single" w:sz="4" w:space="0" w:color="auto"/>
              <w:bottom w:val="single" w:sz="4" w:space="0" w:color="auto"/>
              <w:right w:val="single" w:sz="4" w:space="0" w:color="auto"/>
            </w:tcBorders>
            <w:vAlign w:val="center"/>
          </w:tcPr>
          <w:p w:rsidR="009D39C5" w:rsidRPr="00923760" w:rsidRDefault="009D39C5" w:rsidP="00D05E98">
            <w:pPr>
              <w:jc w:val="center"/>
              <w:rPr>
                <w:lang w:val="kk-KZ"/>
              </w:rPr>
            </w:pPr>
            <w:r w:rsidRPr="00923760">
              <w:rPr>
                <w:lang w:val="kk-KZ"/>
              </w:rPr>
              <w:t>+2</w:t>
            </w:r>
            <w:r>
              <w:rPr>
                <w:lang w:val="kk-KZ"/>
              </w:rPr>
              <w:t xml:space="preserve"> </w:t>
            </w:r>
            <w:r w:rsidRPr="00923760">
              <w:rPr>
                <w:lang w:val="kk-KZ"/>
              </w:rPr>
              <w:t>р</w:t>
            </w:r>
            <w:r>
              <w:rPr>
                <w:lang w:val="kk-KZ"/>
              </w:rPr>
              <w:t>аза</w:t>
            </w:r>
          </w:p>
        </w:tc>
      </w:tr>
    </w:tbl>
    <w:p w:rsidR="009D39C5" w:rsidRPr="00EE2A08" w:rsidRDefault="009D39C5" w:rsidP="009D39C5">
      <w:pPr>
        <w:ind w:firstLine="720"/>
        <w:jc w:val="center"/>
        <w:rPr>
          <w:b/>
          <w:bCs/>
          <w:lang w:val="kk-KZ"/>
        </w:rPr>
      </w:pPr>
    </w:p>
    <w:p w:rsidR="009D39C5" w:rsidRPr="009D39C5" w:rsidRDefault="009D39C5" w:rsidP="009D39C5">
      <w:pPr>
        <w:ind w:firstLine="397"/>
        <w:jc w:val="both"/>
        <w:rPr>
          <w:sz w:val="24"/>
          <w:szCs w:val="24"/>
        </w:rPr>
      </w:pPr>
      <w:r w:rsidRPr="009D39C5">
        <w:rPr>
          <w:sz w:val="24"/>
          <w:szCs w:val="24"/>
        </w:rPr>
        <w:t>Так как инфицирование больного холерным вибрионом в г. Кызылорда произошло возможно из-за употребления сырой водопроводной воды, об этом был информирован р</w:t>
      </w:r>
      <w:r w:rsidRPr="009D39C5">
        <w:rPr>
          <w:sz w:val="24"/>
          <w:szCs w:val="24"/>
        </w:rPr>
        <w:t>у</w:t>
      </w:r>
      <w:r w:rsidRPr="009D39C5">
        <w:rPr>
          <w:sz w:val="24"/>
          <w:szCs w:val="24"/>
        </w:rPr>
        <w:t>ководитель предприятия «Су жүйесі», которое отвечает за состояние водопроводной и к</w:t>
      </w:r>
      <w:r w:rsidRPr="009D39C5">
        <w:rPr>
          <w:sz w:val="24"/>
          <w:szCs w:val="24"/>
        </w:rPr>
        <w:t>а</w:t>
      </w:r>
      <w:r w:rsidRPr="009D39C5">
        <w:rPr>
          <w:sz w:val="24"/>
          <w:szCs w:val="24"/>
        </w:rPr>
        <w:t>нализационной системы на данном участке. Было сделано также предупреждение о нео</w:t>
      </w:r>
      <w:r w:rsidRPr="009D39C5">
        <w:rPr>
          <w:sz w:val="24"/>
          <w:szCs w:val="24"/>
        </w:rPr>
        <w:t>б</w:t>
      </w:r>
      <w:r w:rsidRPr="009D39C5">
        <w:rPr>
          <w:sz w:val="24"/>
          <w:szCs w:val="24"/>
        </w:rPr>
        <w:t xml:space="preserve">ходимости проведения после устранении аварийных ситуаций локальной дезинфекции водопроводной сети и оповещения жителей о таких ситуациях. </w:t>
      </w:r>
    </w:p>
    <w:p w:rsidR="009D39C5" w:rsidRPr="009D39C5" w:rsidRDefault="009D39C5" w:rsidP="009D39C5">
      <w:pPr>
        <w:ind w:firstLine="397"/>
        <w:jc w:val="both"/>
        <w:rPr>
          <w:sz w:val="24"/>
          <w:szCs w:val="24"/>
        </w:rPr>
      </w:pPr>
      <w:r w:rsidRPr="009D39C5">
        <w:rPr>
          <w:sz w:val="24"/>
          <w:szCs w:val="24"/>
        </w:rPr>
        <w:t>Выделение холерных вибрионов от больных людей и наблюдаемый рост заболеваем</w:t>
      </w:r>
      <w:r w:rsidRPr="009D39C5">
        <w:rPr>
          <w:sz w:val="24"/>
          <w:szCs w:val="24"/>
        </w:rPr>
        <w:t>о</w:t>
      </w:r>
      <w:r w:rsidRPr="009D39C5">
        <w:rPr>
          <w:sz w:val="24"/>
          <w:szCs w:val="24"/>
        </w:rPr>
        <w:t>сти острыми кишечными инфекциями, а также выделение холерных вибрионов и патоге</w:t>
      </w:r>
      <w:r w:rsidRPr="009D39C5">
        <w:rPr>
          <w:sz w:val="24"/>
          <w:szCs w:val="24"/>
        </w:rPr>
        <w:t>н</w:t>
      </w:r>
      <w:r w:rsidRPr="009D39C5">
        <w:rPr>
          <w:sz w:val="24"/>
          <w:szCs w:val="24"/>
        </w:rPr>
        <w:t>ных кишечных бактерий из окружающей среды, неудовлетворительное состояние вод</w:t>
      </w:r>
      <w:r w:rsidRPr="009D39C5">
        <w:rPr>
          <w:sz w:val="24"/>
          <w:szCs w:val="24"/>
        </w:rPr>
        <w:t>о</w:t>
      </w:r>
      <w:r w:rsidRPr="009D39C5">
        <w:rPr>
          <w:sz w:val="24"/>
          <w:szCs w:val="24"/>
        </w:rPr>
        <w:t>проводных и канализационных сетей создают реальные предпосылки к быстрому распр</w:t>
      </w:r>
      <w:r w:rsidRPr="009D39C5">
        <w:rPr>
          <w:sz w:val="24"/>
          <w:szCs w:val="24"/>
        </w:rPr>
        <w:t>о</w:t>
      </w:r>
      <w:r w:rsidRPr="009D39C5">
        <w:rPr>
          <w:sz w:val="24"/>
          <w:szCs w:val="24"/>
        </w:rPr>
        <w:t xml:space="preserve">странению инфекции при завозе эпидемической холеры. </w:t>
      </w:r>
    </w:p>
    <w:p w:rsidR="009D39C5" w:rsidRPr="009D39C5" w:rsidRDefault="009D39C5" w:rsidP="009D39C5">
      <w:pPr>
        <w:rPr>
          <w:sz w:val="24"/>
          <w:szCs w:val="24"/>
        </w:rPr>
      </w:pPr>
    </w:p>
    <w:p w:rsidR="009D39C5" w:rsidRPr="009D39C5" w:rsidRDefault="009D39C5" w:rsidP="009D39C5">
      <w:pPr>
        <w:ind w:firstLine="708"/>
        <w:jc w:val="right"/>
        <w:rPr>
          <w:i/>
          <w:sz w:val="24"/>
          <w:szCs w:val="24"/>
          <w:lang w:val="kk-KZ"/>
        </w:rPr>
      </w:pPr>
      <w:r w:rsidRPr="009D39C5">
        <w:rPr>
          <w:i/>
          <w:sz w:val="24"/>
          <w:szCs w:val="24"/>
          <w:lang w:val="kk-KZ"/>
        </w:rPr>
        <w:lastRenderedPageBreak/>
        <w:t xml:space="preserve">Таблица 2 </w:t>
      </w:r>
    </w:p>
    <w:p w:rsidR="009D39C5" w:rsidRPr="009D39C5" w:rsidRDefault="009D39C5" w:rsidP="009D39C5">
      <w:pPr>
        <w:jc w:val="center"/>
        <w:rPr>
          <w:bCs/>
          <w:i/>
          <w:sz w:val="24"/>
          <w:szCs w:val="24"/>
          <w:lang w:val="kk-KZ"/>
        </w:rPr>
      </w:pPr>
      <w:r w:rsidRPr="009D39C5">
        <w:rPr>
          <w:bCs/>
          <w:i/>
          <w:sz w:val="24"/>
          <w:szCs w:val="24"/>
          <w:lang w:val="kk-KZ"/>
        </w:rPr>
        <w:t xml:space="preserve">Заболеваемость ОКИ и дизентерией в г. Кызылорда и области за последние 8 недель </w:t>
      </w:r>
    </w:p>
    <w:p w:rsidR="009D39C5" w:rsidRPr="009D39C5" w:rsidRDefault="009D39C5" w:rsidP="009D39C5">
      <w:pPr>
        <w:jc w:val="center"/>
        <w:rPr>
          <w:bCs/>
          <w:i/>
          <w:sz w:val="24"/>
          <w:szCs w:val="24"/>
          <w:lang w:val="kk-KZ"/>
        </w:rPr>
      </w:pPr>
      <w:r w:rsidRPr="009D39C5">
        <w:rPr>
          <w:bCs/>
          <w:i/>
          <w:sz w:val="24"/>
          <w:szCs w:val="24"/>
          <w:lang w:val="kk-KZ"/>
        </w:rPr>
        <w:t>до выявления больного</w:t>
      </w:r>
      <w:r w:rsidRPr="009D39C5">
        <w:rPr>
          <w:sz w:val="24"/>
          <w:szCs w:val="24"/>
        </w:rPr>
        <w:t xml:space="preserve"> </w:t>
      </w:r>
      <w:r w:rsidRPr="009D39C5">
        <w:rPr>
          <w:i/>
          <w:sz w:val="24"/>
          <w:szCs w:val="24"/>
        </w:rPr>
        <w:t>по сравнению с тем же периодом 2009 г.</w:t>
      </w:r>
    </w:p>
    <w:p w:rsidR="009D39C5" w:rsidRPr="00EE2A08" w:rsidRDefault="009D39C5" w:rsidP="009D39C5">
      <w:pPr>
        <w:ind w:firstLine="720"/>
        <w:rPr>
          <w:lang w:val="kk-KZ"/>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65"/>
        <w:gridCol w:w="1526"/>
        <w:gridCol w:w="1390"/>
        <w:gridCol w:w="1284"/>
        <w:gridCol w:w="1390"/>
        <w:gridCol w:w="1556"/>
      </w:tblGrid>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Период</w:t>
            </w:r>
          </w:p>
        </w:tc>
        <w:tc>
          <w:tcPr>
            <w:tcW w:w="146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Наименование территории</w:t>
            </w:r>
          </w:p>
        </w:tc>
        <w:tc>
          <w:tcPr>
            <w:tcW w:w="2916" w:type="dxa"/>
            <w:gridSpan w:val="2"/>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2009 г.</w:t>
            </w:r>
          </w:p>
        </w:tc>
        <w:tc>
          <w:tcPr>
            <w:tcW w:w="2674" w:type="dxa"/>
            <w:gridSpan w:val="2"/>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2010 г.</w:t>
            </w:r>
          </w:p>
        </w:tc>
        <w:tc>
          <w:tcPr>
            <w:tcW w:w="1556"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t xml:space="preserve">Изменения заболеваемости в 2010 г. </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pPr>
            <w:r w:rsidRPr="00204CA3">
              <w:t xml:space="preserve">Абсолютно </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pPr>
            <w:r w:rsidRPr="00204CA3">
              <w:t xml:space="preserve">Интенсивный </w:t>
            </w:r>
          </w:p>
          <w:p w:rsidR="009D39C5" w:rsidRPr="00204CA3" w:rsidRDefault="009D39C5" w:rsidP="00D05E98">
            <w:pPr>
              <w:autoSpaceDE w:val="0"/>
              <w:autoSpaceDN w:val="0"/>
              <w:jc w:val="center"/>
            </w:pPr>
            <w:r w:rsidRPr="00204CA3">
              <w:t>показатель</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pPr>
            <w:r w:rsidRPr="00204CA3">
              <w:t xml:space="preserve">Абсолютно </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pPr>
            <w:r w:rsidRPr="00204CA3">
              <w:t xml:space="preserve">Интенсивный </w:t>
            </w:r>
          </w:p>
          <w:p w:rsidR="009D39C5" w:rsidRPr="00204CA3" w:rsidRDefault="009D39C5" w:rsidP="00D05E98">
            <w:pPr>
              <w:autoSpaceDE w:val="0"/>
              <w:autoSpaceDN w:val="0"/>
              <w:jc w:val="center"/>
            </w:pPr>
            <w:r w:rsidRPr="00204CA3">
              <w:t>показатель</w:t>
            </w:r>
          </w:p>
        </w:tc>
        <w:tc>
          <w:tcPr>
            <w:tcW w:w="1556"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15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27</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12,7</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11</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5,0</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- 2,5 раза</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5,0</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2,7</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- 2,3 раза</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16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17</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8,0</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5,5</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- 5 случаев</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21</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3,2</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17</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2,6</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- 4 случая</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17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11</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5,2</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25</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11,4</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+ 2,2 раза</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14</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2,1</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33</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5,0</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+ 2 раза</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18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23</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10,9</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8,2</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- 5 случаев</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4,3</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24</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3,6</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- 4 случая</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19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5,6</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26,6</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+ 5 раз</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19</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2,9</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142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21,7</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+ 9 раз</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20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23</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10,9</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20</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6,3</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- 3 случая</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27</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4,2</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29</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4,4</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+ 2 случая</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21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10,4</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22</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10,1</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30</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4,7</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29</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4,4</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- 1 случай</w:t>
            </w:r>
          </w:p>
        </w:tc>
      </w:tr>
      <w:tr w:rsidR="009D39C5" w:rsidRPr="00204CA3" w:rsidTr="00D05E98">
        <w:trPr>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22 неделя</w:t>
            </w: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Кызылорда</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18,0</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34</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15,6</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- 4 случая</w:t>
            </w:r>
          </w:p>
        </w:tc>
      </w:tr>
      <w:tr w:rsidR="009D39C5" w:rsidRPr="00204CA3" w:rsidTr="00D05E98">
        <w:trPr>
          <w:jc w:val="center"/>
        </w:trPr>
        <w:tc>
          <w:tcPr>
            <w:tcW w:w="1135" w:type="dxa"/>
            <w:vMerge/>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p>
        </w:tc>
        <w:tc>
          <w:tcPr>
            <w:tcW w:w="1465"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По области</w:t>
            </w:r>
          </w:p>
        </w:tc>
        <w:tc>
          <w:tcPr>
            <w:tcW w:w="152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53</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8,2</w:t>
            </w:r>
          </w:p>
        </w:tc>
        <w:tc>
          <w:tcPr>
            <w:tcW w:w="1284"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48</w:t>
            </w:r>
          </w:p>
        </w:tc>
        <w:tc>
          <w:tcPr>
            <w:tcW w:w="1390"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7,3</w:t>
            </w:r>
          </w:p>
        </w:tc>
        <w:tc>
          <w:tcPr>
            <w:tcW w:w="1556" w:type="dxa"/>
            <w:tcBorders>
              <w:top w:val="single" w:sz="4" w:space="0" w:color="auto"/>
              <w:left w:val="single" w:sz="4" w:space="0" w:color="auto"/>
              <w:bottom w:val="single" w:sz="4" w:space="0" w:color="auto"/>
              <w:right w:val="single" w:sz="4" w:space="0" w:color="auto"/>
            </w:tcBorders>
            <w:vAlign w:val="center"/>
          </w:tcPr>
          <w:p w:rsidR="009D39C5" w:rsidRPr="00204CA3" w:rsidRDefault="009D39C5" w:rsidP="00D05E98">
            <w:pPr>
              <w:autoSpaceDE w:val="0"/>
              <w:autoSpaceDN w:val="0"/>
              <w:jc w:val="center"/>
              <w:rPr>
                <w:lang w:val="kk-KZ"/>
              </w:rPr>
            </w:pPr>
            <w:r w:rsidRPr="00204CA3">
              <w:rPr>
                <w:lang w:val="kk-KZ"/>
              </w:rPr>
              <w:t>- 5 случаев</w:t>
            </w:r>
          </w:p>
        </w:tc>
      </w:tr>
    </w:tbl>
    <w:p w:rsidR="009D39C5" w:rsidRPr="00EE2A08" w:rsidRDefault="009D39C5" w:rsidP="009D39C5">
      <w:pPr>
        <w:ind w:firstLine="720"/>
        <w:jc w:val="center"/>
        <w:rPr>
          <w:lang w:val="kk-KZ"/>
        </w:rPr>
      </w:pPr>
    </w:p>
    <w:p w:rsidR="009D39C5" w:rsidRDefault="009D39C5" w:rsidP="009D39C5">
      <w:pPr>
        <w:ind w:firstLine="708"/>
      </w:pPr>
    </w:p>
    <w:p w:rsidR="008F4D38" w:rsidRPr="00EE2A08" w:rsidRDefault="008F4D38" w:rsidP="009D39C5">
      <w:pPr>
        <w:ind w:firstLine="708"/>
      </w:pPr>
    </w:p>
    <w:p w:rsidR="009D39C5" w:rsidRDefault="009D39C5" w:rsidP="009D39C5">
      <w:pPr>
        <w:jc w:val="center"/>
        <w:rPr>
          <w:b/>
        </w:rPr>
      </w:pPr>
    </w:p>
    <w:p w:rsidR="009D39C5" w:rsidRPr="009D39C5" w:rsidRDefault="009D39C5" w:rsidP="009D39C5">
      <w:pPr>
        <w:rPr>
          <w:sz w:val="24"/>
          <w:szCs w:val="24"/>
        </w:rPr>
      </w:pPr>
      <w:r w:rsidRPr="009D39C5">
        <w:rPr>
          <w:sz w:val="24"/>
          <w:szCs w:val="24"/>
        </w:rPr>
        <w:t>УДК 616.981.42(574.41/574.42)</w:t>
      </w:r>
    </w:p>
    <w:p w:rsidR="009D39C5" w:rsidRPr="004311ED" w:rsidRDefault="009D39C5" w:rsidP="009D39C5">
      <w:pPr>
        <w:jc w:val="center"/>
      </w:pPr>
    </w:p>
    <w:p w:rsidR="009D39C5" w:rsidRDefault="009D39C5" w:rsidP="009D39C5">
      <w:pPr>
        <w:jc w:val="center"/>
        <w:rPr>
          <w:rFonts w:ascii="Book Antiqua" w:hAnsi="Book Antiqua"/>
          <w:b/>
          <w:smallCaps/>
          <w:sz w:val="26"/>
          <w:szCs w:val="26"/>
        </w:rPr>
      </w:pPr>
      <w:r w:rsidRPr="00FB2424">
        <w:rPr>
          <w:rFonts w:ascii="Book Antiqua" w:hAnsi="Book Antiqua"/>
          <w:b/>
          <w:smallCaps/>
          <w:sz w:val="26"/>
          <w:szCs w:val="26"/>
        </w:rPr>
        <w:t>Обзор эпидемической ситуац</w:t>
      </w:r>
      <w:r>
        <w:rPr>
          <w:rFonts w:ascii="Book Antiqua" w:hAnsi="Book Antiqua"/>
          <w:b/>
          <w:smallCaps/>
          <w:sz w:val="26"/>
          <w:szCs w:val="26"/>
        </w:rPr>
        <w:t xml:space="preserve">ии по бруцеллезу за 2008-2010 </w:t>
      </w:r>
      <w:r w:rsidRPr="00FB2424">
        <w:rPr>
          <w:rFonts w:ascii="Book Antiqua" w:hAnsi="Book Antiqua"/>
          <w:b/>
          <w:smallCaps/>
          <w:sz w:val="26"/>
          <w:szCs w:val="26"/>
        </w:rPr>
        <w:t>г</w:t>
      </w:r>
      <w:r>
        <w:rPr>
          <w:rFonts w:ascii="Book Antiqua" w:hAnsi="Book Antiqua"/>
          <w:b/>
          <w:smallCaps/>
          <w:sz w:val="26"/>
          <w:szCs w:val="26"/>
        </w:rPr>
        <w:t>г.</w:t>
      </w:r>
      <w:r w:rsidRPr="00FB2424">
        <w:rPr>
          <w:rFonts w:ascii="Book Antiqua" w:hAnsi="Book Antiqua"/>
          <w:b/>
          <w:smallCaps/>
          <w:sz w:val="26"/>
          <w:szCs w:val="26"/>
        </w:rPr>
        <w:t xml:space="preserve"> </w:t>
      </w:r>
    </w:p>
    <w:p w:rsidR="009D39C5" w:rsidRPr="00FB2424" w:rsidRDefault="009D39C5" w:rsidP="009D39C5">
      <w:pPr>
        <w:jc w:val="center"/>
        <w:rPr>
          <w:rFonts w:ascii="Book Antiqua" w:hAnsi="Book Antiqua"/>
          <w:b/>
          <w:smallCaps/>
          <w:sz w:val="26"/>
          <w:szCs w:val="26"/>
        </w:rPr>
      </w:pPr>
      <w:r w:rsidRPr="00FB2424">
        <w:rPr>
          <w:rFonts w:ascii="Book Antiqua" w:hAnsi="Book Antiqua"/>
          <w:b/>
          <w:smallCaps/>
          <w:sz w:val="26"/>
          <w:szCs w:val="26"/>
        </w:rPr>
        <w:t>по г</w:t>
      </w:r>
      <w:r>
        <w:rPr>
          <w:rFonts w:ascii="Book Antiqua" w:hAnsi="Book Antiqua"/>
          <w:b/>
          <w:smallCaps/>
          <w:sz w:val="26"/>
          <w:szCs w:val="26"/>
        </w:rPr>
        <w:t>ороду</w:t>
      </w:r>
      <w:r w:rsidRPr="00FB2424">
        <w:rPr>
          <w:rFonts w:ascii="Book Antiqua" w:hAnsi="Book Antiqua"/>
          <w:b/>
          <w:smallCaps/>
          <w:sz w:val="26"/>
          <w:szCs w:val="26"/>
        </w:rPr>
        <w:t xml:space="preserve"> Семей</w:t>
      </w:r>
      <w:r>
        <w:rPr>
          <w:rFonts w:ascii="Book Antiqua" w:hAnsi="Book Antiqua"/>
          <w:b/>
          <w:smallCaps/>
          <w:sz w:val="26"/>
          <w:szCs w:val="26"/>
        </w:rPr>
        <w:t xml:space="preserve"> и его окрестностям</w:t>
      </w:r>
    </w:p>
    <w:p w:rsidR="009D39C5" w:rsidRPr="004311ED" w:rsidRDefault="009D39C5" w:rsidP="009D39C5">
      <w:pPr>
        <w:jc w:val="center"/>
      </w:pPr>
    </w:p>
    <w:p w:rsidR="009D39C5" w:rsidRPr="009D39C5" w:rsidRDefault="009D39C5" w:rsidP="009D39C5">
      <w:pPr>
        <w:jc w:val="center"/>
        <w:rPr>
          <w:b/>
          <w:sz w:val="24"/>
          <w:szCs w:val="24"/>
        </w:rPr>
      </w:pPr>
      <w:r w:rsidRPr="009D39C5">
        <w:rPr>
          <w:b/>
          <w:sz w:val="24"/>
          <w:szCs w:val="24"/>
        </w:rPr>
        <w:t>Ш. Б. Садыкова</w:t>
      </w:r>
    </w:p>
    <w:p w:rsidR="009D39C5" w:rsidRPr="009D39C5" w:rsidRDefault="009D39C5" w:rsidP="009D39C5">
      <w:pPr>
        <w:jc w:val="center"/>
        <w:rPr>
          <w:b/>
          <w:sz w:val="24"/>
          <w:szCs w:val="24"/>
        </w:rPr>
      </w:pPr>
    </w:p>
    <w:p w:rsidR="009D39C5" w:rsidRPr="009D39C5" w:rsidRDefault="009D39C5" w:rsidP="009D39C5">
      <w:pPr>
        <w:jc w:val="center"/>
        <w:rPr>
          <w:i/>
          <w:sz w:val="24"/>
          <w:szCs w:val="24"/>
        </w:rPr>
      </w:pPr>
      <w:r w:rsidRPr="009D39C5">
        <w:rPr>
          <w:i/>
          <w:sz w:val="24"/>
          <w:szCs w:val="24"/>
        </w:rPr>
        <w:t>(УГСЭН по г. Семей ДКГСЭН по ВКО)</w:t>
      </w:r>
    </w:p>
    <w:p w:rsidR="009D39C5" w:rsidRPr="009D39C5" w:rsidRDefault="009D39C5" w:rsidP="009D39C5">
      <w:pPr>
        <w:jc w:val="both"/>
        <w:rPr>
          <w:sz w:val="24"/>
          <w:szCs w:val="24"/>
        </w:rPr>
      </w:pPr>
    </w:p>
    <w:p w:rsidR="009D39C5" w:rsidRPr="009D39C5" w:rsidRDefault="009D39C5" w:rsidP="009D39C5">
      <w:pPr>
        <w:ind w:firstLine="397"/>
        <w:jc w:val="both"/>
        <w:rPr>
          <w:iCs/>
          <w:color w:val="000000"/>
          <w:spacing w:val="4"/>
          <w:sz w:val="24"/>
          <w:szCs w:val="24"/>
        </w:rPr>
      </w:pPr>
      <w:r w:rsidRPr="009D39C5">
        <w:rPr>
          <w:iCs/>
          <w:color w:val="000000"/>
          <w:sz w:val="24"/>
          <w:szCs w:val="24"/>
        </w:rPr>
        <w:t xml:space="preserve">В г. Семей эпидемиологическая и эпизоотическая ситуация по бруцеллезу остается напряженной. В </w:t>
      </w:r>
      <w:smartTag w:uri="urn:schemas-microsoft-com:office:smarttags" w:element="metricconverter">
        <w:smartTagPr>
          <w:attr w:name="ProductID" w:val="2009 г"/>
        </w:smartTagPr>
        <w:r w:rsidRPr="009D39C5">
          <w:rPr>
            <w:iCs/>
            <w:color w:val="000000"/>
            <w:sz w:val="24"/>
            <w:szCs w:val="24"/>
          </w:rPr>
          <w:t>2009 г</w:t>
        </w:r>
      </w:smartTag>
      <w:r w:rsidRPr="009D39C5">
        <w:rPr>
          <w:iCs/>
          <w:color w:val="000000"/>
          <w:sz w:val="24"/>
          <w:szCs w:val="24"/>
        </w:rPr>
        <w:t>. заболеваемость бруцеллезом возросла в 2,6</w:t>
      </w:r>
      <w:r w:rsidRPr="009D39C5">
        <w:rPr>
          <w:iCs/>
          <w:color w:val="000000"/>
          <w:spacing w:val="4"/>
          <w:sz w:val="24"/>
          <w:szCs w:val="24"/>
        </w:rPr>
        <w:t xml:space="preserve"> раза – с 0,6 до 2,5 на 100 тыс. населения. В </w:t>
      </w:r>
      <w:smartTag w:uri="urn:schemas-microsoft-com:office:smarttags" w:element="metricconverter">
        <w:smartTagPr>
          <w:attr w:name="ProductID" w:val="2010 г"/>
        </w:smartTagPr>
        <w:r w:rsidRPr="009D39C5">
          <w:rPr>
            <w:iCs/>
            <w:color w:val="000000"/>
            <w:spacing w:val="4"/>
            <w:sz w:val="24"/>
            <w:szCs w:val="24"/>
          </w:rPr>
          <w:t>2010 г</w:t>
        </w:r>
      </w:smartTag>
      <w:r w:rsidRPr="009D39C5">
        <w:rPr>
          <w:iCs/>
          <w:color w:val="000000"/>
          <w:spacing w:val="4"/>
          <w:sz w:val="24"/>
          <w:szCs w:val="24"/>
        </w:rPr>
        <w:t>. отмечается снижение заболеваемости в 1,3 раза, показ</w:t>
      </w:r>
      <w:r w:rsidRPr="009D39C5">
        <w:rPr>
          <w:iCs/>
          <w:color w:val="000000"/>
          <w:spacing w:val="4"/>
          <w:sz w:val="24"/>
          <w:szCs w:val="24"/>
        </w:rPr>
        <w:t>а</w:t>
      </w:r>
      <w:r w:rsidRPr="009D39C5">
        <w:rPr>
          <w:iCs/>
          <w:color w:val="000000"/>
          <w:spacing w:val="4"/>
          <w:sz w:val="24"/>
          <w:szCs w:val="24"/>
        </w:rPr>
        <w:t>тель заболеваемости составил уменьшился до 1,8 на 100 тыс. населения.</w:t>
      </w:r>
    </w:p>
    <w:p w:rsidR="009D39C5" w:rsidRPr="009D39C5" w:rsidRDefault="009D39C5" w:rsidP="009D39C5">
      <w:pPr>
        <w:ind w:firstLine="397"/>
        <w:jc w:val="both"/>
        <w:rPr>
          <w:iCs/>
          <w:color w:val="000000"/>
          <w:spacing w:val="4"/>
          <w:sz w:val="24"/>
          <w:szCs w:val="24"/>
        </w:rPr>
      </w:pPr>
      <w:r w:rsidRPr="009D39C5">
        <w:rPr>
          <w:iCs/>
          <w:color w:val="000000"/>
          <w:spacing w:val="4"/>
          <w:sz w:val="24"/>
          <w:szCs w:val="24"/>
        </w:rPr>
        <w:t xml:space="preserve"> </w:t>
      </w:r>
    </w:p>
    <w:p w:rsidR="009D39C5" w:rsidRPr="009D39C5" w:rsidRDefault="009D39C5" w:rsidP="009D39C5">
      <w:pPr>
        <w:shd w:val="clear" w:color="auto" w:fill="FFFFFF"/>
        <w:jc w:val="center"/>
        <w:rPr>
          <w:i/>
          <w:iCs/>
          <w:color w:val="000000"/>
          <w:spacing w:val="4"/>
          <w:sz w:val="24"/>
          <w:szCs w:val="24"/>
        </w:rPr>
      </w:pPr>
      <w:r w:rsidRPr="009D39C5">
        <w:rPr>
          <w:i/>
          <w:iCs/>
          <w:color w:val="000000"/>
          <w:spacing w:val="4"/>
          <w:sz w:val="24"/>
          <w:szCs w:val="24"/>
        </w:rPr>
        <w:t>Анализ заболеваемости бруцеллезом в 2008-2010 гг.</w:t>
      </w:r>
    </w:p>
    <w:p w:rsidR="009D39C5" w:rsidRPr="009D39C5" w:rsidRDefault="009D39C5" w:rsidP="009D39C5">
      <w:pPr>
        <w:shd w:val="clear" w:color="auto" w:fill="FFFFFF"/>
        <w:jc w:val="center"/>
        <w:rPr>
          <w:i/>
          <w:iCs/>
          <w:color w:val="000000"/>
          <w:spacing w:val="4"/>
          <w:sz w:val="24"/>
          <w:szCs w:val="24"/>
        </w:rPr>
      </w:pPr>
    </w:p>
    <w:tbl>
      <w:tblPr>
        <w:tblW w:w="0" w:type="auto"/>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7"/>
        <w:gridCol w:w="804"/>
        <w:gridCol w:w="1413"/>
        <w:gridCol w:w="855"/>
        <w:gridCol w:w="1440"/>
        <w:gridCol w:w="828"/>
        <w:gridCol w:w="1390"/>
      </w:tblGrid>
      <w:tr w:rsidR="009D39C5" w:rsidRPr="004311ED" w:rsidTr="00D05E98">
        <w:trPr>
          <w:jc w:val="center"/>
        </w:trPr>
        <w:tc>
          <w:tcPr>
            <w:tcW w:w="3027" w:type="dxa"/>
            <w:vMerge w:val="restart"/>
            <w:vAlign w:val="center"/>
          </w:tcPr>
          <w:p w:rsidR="009D39C5" w:rsidRPr="004311ED" w:rsidRDefault="009D39C5" w:rsidP="00D05E98">
            <w:pPr>
              <w:jc w:val="center"/>
            </w:pPr>
            <w:r w:rsidRPr="004311ED">
              <w:t xml:space="preserve">Наименование </w:t>
            </w:r>
          </w:p>
          <w:p w:rsidR="009D39C5" w:rsidRPr="004311ED" w:rsidRDefault="009D39C5" w:rsidP="00D05E98">
            <w:pPr>
              <w:jc w:val="center"/>
            </w:pPr>
            <w:r w:rsidRPr="004311ED">
              <w:t xml:space="preserve">населенного пункта или </w:t>
            </w:r>
          </w:p>
          <w:p w:rsidR="009D39C5" w:rsidRPr="004311ED" w:rsidRDefault="009D39C5" w:rsidP="00D05E98">
            <w:pPr>
              <w:jc w:val="center"/>
            </w:pPr>
            <w:r w:rsidRPr="004311ED">
              <w:t>сельского округа</w:t>
            </w:r>
          </w:p>
        </w:tc>
        <w:tc>
          <w:tcPr>
            <w:tcW w:w="2217" w:type="dxa"/>
            <w:gridSpan w:val="2"/>
            <w:vAlign w:val="center"/>
          </w:tcPr>
          <w:p w:rsidR="009D39C5" w:rsidRPr="004311ED" w:rsidRDefault="009D39C5" w:rsidP="00D05E98">
            <w:pPr>
              <w:jc w:val="center"/>
            </w:pPr>
            <w:smartTag w:uri="urn:schemas-microsoft-com:office:smarttags" w:element="metricconverter">
              <w:smartTagPr>
                <w:attr w:name="ProductID" w:val="2008 г"/>
              </w:smartTagPr>
              <w:r w:rsidRPr="004311ED">
                <w:t>2008 г</w:t>
              </w:r>
            </w:smartTag>
            <w:r w:rsidRPr="004311ED">
              <w:t>.</w:t>
            </w:r>
          </w:p>
        </w:tc>
        <w:tc>
          <w:tcPr>
            <w:tcW w:w="2295" w:type="dxa"/>
            <w:gridSpan w:val="2"/>
            <w:vAlign w:val="center"/>
          </w:tcPr>
          <w:p w:rsidR="009D39C5" w:rsidRPr="004311ED" w:rsidRDefault="009D39C5" w:rsidP="00D05E98">
            <w:pPr>
              <w:jc w:val="center"/>
            </w:pPr>
            <w:smartTag w:uri="urn:schemas-microsoft-com:office:smarttags" w:element="metricconverter">
              <w:smartTagPr>
                <w:attr w:name="ProductID" w:val="2009 г"/>
              </w:smartTagPr>
              <w:r w:rsidRPr="004311ED">
                <w:t>2009 г</w:t>
              </w:r>
            </w:smartTag>
            <w:r w:rsidRPr="004311ED">
              <w:t>.</w:t>
            </w:r>
          </w:p>
        </w:tc>
        <w:tc>
          <w:tcPr>
            <w:tcW w:w="2218" w:type="dxa"/>
            <w:gridSpan w:val="2"/>
            <w:vAlign w:val="center"/>
          </w:tcPr>
          <w:p w:rsidR="009D39C5" w:rsidRPr="004311ED" w:rsidRDefault="009D39C5" w:rsidP="00D05E98">
            <w:pPr>
              <w:jc w:val="center"/>
            </w:pPr>
            <w:smartTag w:uri="urn:schemas-microsoft-com:office:smarttags" w:element="metricconverter">
              <w:smartTagPr>
                <w:attr w:name="ProductID" w:val="2010 г"/>
              </w:smartTagPr>
              <w:r w:rsidRPr="004311ED">
                <w:t>2010 г</w:t>
              </w:r>
            </w:smartTag>
            <w:r w:rsidRPr="004311ED">
              <w:t>.</w:t>
            </w:r>
          </w:p>
        </w:tc>
      </w:tr>
      <w:tr w:rsidR="009D39C5" w:rsidRPr="004311ED" w:rsidTr="00D05E98">
        <w:trPr>
          <w:trHeight w:val="511"/>
          <w:jc w:val="center"/>
        </w:trPr>
        <w:tc>
          <w:tcPr>
            <w:tcW w:w="3027" w:type="dxa"/>
            <w:vMerge/>
            <w:vAlign w:val="center"/>
          </w:tcPr>
          <w:p w:rsidR="009D39C5" w:rsidRPr="004311ED" w:rsidRDefault="009D39C5" w:rsidP="00D05E98">
            <w:pPr>
              <w:jc w:val="center"/>
            </w:pPr>
          </w:p>
        </w:tc>
        <w:tc>
          <w:tcPr>
            <w:tcW w:w="804" w:type="dxa"/>
            <w:shd w:val="clear" w:color="auto" w:fill="auto"/>
            <w:vAlign w:val="center"/>
          </w:tcPr>
          <w:p w:rsidR="009D39C5" w:rsidRPr="004311ED" w:rsidRDefault="009D39C5" w:rsidP="00D05E98">
            <w:pPr>
              <w:ind w:left="-13"/>
              <w:jc w:val="center"/>
            </w:pPr>
            <w:r w:rsidRPr="004311ED">
              <w:t>Всего</w:t>
            </w:r>
          </w:p>
        </w:tc>
        <w:tc>
          <w:tcPr>
            <w:tcW w:w="1413" w:type="dxa"/>
            <w:shd w:val="clear" w:color="auto" w:fill="auto"/>
            <w:vAlign w:val="center"/>
          </w:tcPr>
          <w:p w:rsidR="009D39C5" w:rsidRPr="004311ED" w:rsidRDefault="009D39C5" w:rsidP="00D05E98">
            <w:pPr>
              <w:ind w:left="-51" w:right="-28"/>
              <w:jc w:val="center"/>
            </w:pPr>
            <w:r w:rsidRPr="004311ED">
              <w:t xml:space="preserve">Интенсивный показатель </w:t>
            </w:r>
          </w:p>
        </w:tc>
        <w:tc>
          <w:tcPr>
            <w:tcW w:w="855" w:type="dxa"/>
            <w:shd w:val="clear" w:color="auto" w:fill="auto"/>
            <w:vAlign w:val="center"/>
          </w:tcPr>
          <w:p w:rsidR="009D39C5" w:rsidRPr="004311ED" w:rsidRDefault="009D39C5" w:rsidP="00D05E98">
            <w:pPr>
              <w:ind w:left="-13"/>
              <w:jc w:val="center"/>
            </w:pPr>
            <w:r w:rsidRPr="004311ED">
              <w:t>Всего</w:t>
            </w:r>
          </w:p>
        </w:tc>
        <w:tc>
          <w:tcPr>
            <w:tcW w:w="1440" w:type="dxa"/>
            <w:shd w:val="clear" w:color="auto" w:fill="auto"/>
            <w:vAlign w:val="center"/>
          </w:tcPr>
          <w:p w:rsidR="009D39C5" w:rsidRPr="004311ED" w:rsidRDefault="009D39C5" w:rsidP="00D05E98">
            <w:pPr>
              <w:jc w:val="center"/>
            </w:pPr>
            <w:r w:rsidRPr="004311ED">
              <w:t>Интенсивный показатель</w:t>
            </w:r>
          </w:p>
        </w:tc>
        <w:tc>
          <w:tcPr>
            <w:tcW w:w="828" w:type="dxa"/>
            <w:shd w:val="clear" w:color="auto" w:fill="auto"/>
            <w:vAlign w:val="center"/>
          </w:tcPr>
          <w:p w:rsidR="009D39C5" w:rsidRPr="004311ED" w:rsidRDefault="009D39C5" w:rsidP="00D05E98">
            <w:pPr>
              <w:ind w:left="-13"/>
              <w:jc w:val="center"/>
            </w:pPr>
            <w:r w:rsidRPr="004311ED">
              <w:t>Всего</w:t>
            </w:r>
          </w:p>
        </w:tc>
        <w:tc>
          <w:tcPr>
            <w:tcW w:w="1390" w:type="dxa"/>
            <w:shd w:val="clear" w:color="auto" w:fill="auto"/>
            <w:vAlign w:val="center"/>
          </w:tcPr>
          <w:p w:rsidR="009D39C5" w:rsidRPr="004311ED" w:rsidRDefault="009D39C5" w:rsidP="00D05E98">
            <w:pPr>
              <w:jc w:val="center"/>
            </w:pPr>
            <w:r w:rsidRPr="004311ED">
              <w:t>Интенсивный показатель</w:t>
            </w:r>
          </w:p>
        </w:tc>
      </w:tr>
      <w:tr w:rsidR="009D39C5" w:rsidRPr="004311ED" w:rsidTr="00D05E98">
        <w:trPr>
          <w:jc w:val="center"/>
        </w:trPr>
        <w:tc>
          <w:tcPr>
            <w:tcW w:w="3027" w:type="dxa"/>
            <w:vAlign w:val="center"/>
          </w:tcPr>
          <w:p w:rsidR="009D39C5" w:rsidRPr="004311ED" w:rsidRDefault="009D39C5" w:rsidP="00D05E98">
            <w:r w:rsidRPr="004311ED">
              <w:t>г. Семей</w:t>
            </w:r>
          </w:p>
        </w:tc>
        <w:tc>
          <w:tcPr>
            <w:tcW w:w="804" w:type="dxa"/>
            <w:shd w:val="clear" w:color="auto" w:fill="auto"/>
            <w:vAlign w:val="center"/>
          </w:tcPr>
          <w:p w:rsidR="009D39C5" w:rsidRPr="004311ED" w:rsidRDefault="009D39C5" w:rsidP="00D05E98">
            <w:pPr>
              <w:jc w:val="center"/>
            </w:pPr>
            <w:r w:rsidRPr="004311ED">
              <w:t>3</w:t>
            </w:r>
          </w:p>
        </w:tc>
        <w:tc>
          <w:tcPr>
            <w:tcW w:w="1413" w:type="dxa"/>
            <w:shd w:val="clear" w:color="auto" w:fill="auto"/>
            <w:vAlign w:val="center"/>
          </w:tcPr>
          <w:p w:rsidR="009D39C5" w:rsidRPr="004311ED" w:rsidRDefault="009D39C5" w:rsidP="00D05E98">
            <w:pPr>
              <w:jc w:val="center"/>
            </w:pPr>
            <w:r w:rsidRPr="004311ED">
              <w:t>0,9</w:t>
            </w:r>
          </w:p>
        </w:tc>
        <w:tc>
          <w:tcPr>
            <w:tcW w:w="855" w:type="dxa"/>
            <w:shd w:val="clear" w:color="auto" w:fill="auto"/>
            <w:vAlign w:val="center"/>
          </w:tcPr>
          <w:p w:rsidR="009D39C5" w:rsidRPr="004311ED" w:rsidRDefault="009D39C5" w:rsidP="00D05E98">
            <w:pPr>
              <w:jc w:val="center"/>
            </w:pPr>
            <w:r w:rsidRPr="004311ED">
              <w:t>4</w:t>
            </w:r>
          </w:p>
        </w:tc>
        <w:tc>
          <w:tcPr>
            <w:tcW w:w="1440" w:type="dxa"/>
            <w:shd w:val="clear" w:color="auto" w:fill="auto"/>
            <w:vAlign w:val="center"/>
          </w:tcPr>
          <w:p w:rsidR="009D39C5" w:rsidRPr="004311ED" w:rsidRDefault="009D39C5" w:rsidP="00D05E98">
            <w:pPr>
              <w:jc w:val="center"/>
            </w:pPr>
            <w:r w:rsidRPr="004311ED">
              <w:t>0,9</w:t>
            </w:r>
          </w:p>
        </w:tc>
        <w:tc>
          <w:tcPr>
            <w:tcW w:w="828" w:type="dxa"/>
            <w:shd w:val="clear" w:color="auto" w:fill="auto"/>
            <w:vAlign w:val="center"/>
          </w:tcPr>
          <w:p w:rsidR="009D39C5" w:rsidRPr="004311ED" w:rsidRDefault="009D39C5" w:rsidP="00D05E98">
            <w:pPr>
              <w:jc w:val="center"/>
            </w:pPr>
            <w:r w:rsidRPr="004311ED">
              <w:t>3</w:t>
            </w:r>
          </w:p>
        </w:tc>
        <w:tc>
          <w:tcPr>
            <w:tcW w:w="1390" w:type="dxa"/>
            <w:shd w:val="clear" w:color="auto" w:fill="auto"/>
            <w:vAlign w:val="center"/>
          </w:tcPr>
          <w:p w:rsidR="009D39C5" w:rsidRPr="004311ED" w:rsidRDefault="009D39C5" w:rsidP="00D05E98">
            <w:pPr>
              <w:jc w:val="center"/>
            </w:pPr>
            <w:r w:rsidRPr="004311ED">
              <w:t>0,9</w:t>
            </w:r>
          </w:p>
        </w:tc>
      </w:tr>
      <w:tr w:rsidR="009D39C5" w:rsidRPr="004311ED" w:rsidTr="00D05E98">
        <w:trPr>
          <w:jc w:val="center"/>
        </w:trPr>
        <w:tc>
          <w:tcPr>
            <w:tcW w:w="3027" w:type="dxa"/>
            <w:vAlign w:val="center"/>
          </w:tcPr>
          <w:p w:rsidR="009D39C5" w:rsidRPr="004311ED" w:rsidRDefault="009D39C5" w:rsidP="00D05E98">
            <w:pPr>
              <w:ind w:left="-58" w:right="-138"/>
            </w:pPr>
            <w:r w:rsidRPr="004311ED">
              <w:t>Караоленский сельский округ</w:t>
            </w:r>
          </w:p>
        </w:tc>
        <w:tc>
          <w:tcPr>
            <w:tcW w:w="804" w:type="dxa"/>
            <w:shd w:val="clear" w:color="auto" w:fill="auto"/>
            <w:vAlign w:val="center"/>
          </w:tcPr>
          <w:p w:rsidR="009D39C5" w:rsidRPr="004311ED" w:rsidRDefault="009D39C5" w:rsidP="00D05E98">
            <w:pPr>
              <w:jc w:val="center"/>
            </w:pPr>
            <w:r w:rsidRPr="004311ED">
              <w:t>0</w:t>
            </w:r>
          </w:p>
        </w:tc>
        <w:tc>
          <w:tcPr>
            <w:tcW w:w="1413" w:type="dxa"/>
            <w:shd w:val="clear" w:color="auto" w:fill="auto"/>
            <w:vAlign w:val="center"/>
          </w:tcPr>
          <w:p w:rsidR="009D39C5" w:rsidRPr="004311ED" w:rsidRDefault="009D39C5" w:rsidP="00D05E98">
            <w:pPr>
              <w:jc w:val="center"/>
            </w:pPr>
            <w:r w:rsidRPr="004311ED">
              <w:t>0</w:t>
            </w:r>
          </w:p>
        </w:tc>
        <w:tc>
          <w:tcPr>
            <w:tcW w:w="855" w:type="dxa"/>
            <w:shd w:val="clear" w:color="auto" w:fill="auto"/>
            <w:vAlign w:val="center"/>
          </w:tcPr>
          <w:p w:rsidR="009D39C5" w:rsidRPr="004311ED" w:rsidRDefault="009D39C5" w:rsidP="00D05E98">
            <w:pPr>
              <w:jc w:val="center"/>
            </w:pPr>
            <w:r w:rsidRPr="004311ED">
              <w:t>1</w:t>
            </w:r>
          </w:p>
        </w:tc>
        <w:tc>
          <w:tcPr>
            <w:tcW w:w="1440" w:type="dxa"/>
            <w:shd w:val="clear" w:color="auto" w:fill="auto"/>
            <w:vAlign w:val="center"/>
          </w:tcPr>
          <w:p w:rsidR="009D39C5" w:rsidRPr="004311ED" w:rsidRDefault="009D39C5" w:rsidP="00D05E98">
            <w:pPr>
              <w:jc w:val="center"/>
            </w:pPr>
            <w:r w:rsidRPr="004311ED">
              <w:t>58,8</w:t>
            </w:r>
          </w:p>
        </w:tc>
        <w:tc>
          <w:tcPr>
            <w:tcW w:w="828" w:type="dxa"/>
            <w:shd w:val="clear" w:color="auto" w:fill="auto"/>
            <w:vAlign w:val="center"/>
          </w:tcPr>
          <w:p w:rsidR="009D39C5" w:rsidRPr="004311ED" w:rsidRDefault="009D39C5" w:rsidP="00D05E98">
            <w:pPr>
              <w:jc w:val="center"/>
            </w:pPr>
            <w:r w:rsidRPr="004311ED">
              <w:t>0</w:t>
            </w:r>
          </w:p>
        </w:tc>
        <w:tc>
          <w:tcPr>
            <w:tcW w:w="1390" w:type="dxa"/>
            <w:shd w:val="clear" w:color="auto" w:fill="auto"/>
            <w:vAlign w:val="center"/>
          </w:tcPr>
          <w:p w:rsidR="009D39C5" w:rsidRPr="004311ED" w:rsidRDefault="009D39C5" w:rsidP="00D05E98">
            <w:pPr>
              <w:jc w:val="center"/>
            </w:pPr>
            <w:r w:rsidRPr="004311ED">
              <w:t>0</w:t>
            </w:r>
          </w:p>
        </w:tc>
      </w:tr>
      <w:tr w:rsidR="009D39C5" w:rsidRPr="004311ED" w:rsidTr="00D05E98">
        <w:trPr>
          <w:jc w:val="center"/>
        </w:trPr>
        <w:tc>
          <w:tcPr>
            <w:tcW w:w="3027" w:type="dxa"/>
            <w:vAlign w:val="center"/>
          </w:tcPr>
          <w:p w:rsidR="009D39C5" w:rsidRPr="004311ED" w:rsidRDefault="009D39C5" w:rsidP="00D05E98">
            <w:pPr>
              <w:ind w:left="-58" w:right="-138"/>
            </w:pPr>
            <w:r w:rsidRPr="004311ED">
              <w:t>Абралинский сельский округ</w:t>
            </w:r>
          </w:p>
        </w:tc>
        <w:tc>
          <w:tcPr>
            <w:tcW w:w="804" w:type="dxa"/>
            <w:shd w:val="clear" w:color="auto" w:fill="auto"/>
            <w:vAlign w:val="center"/>
          </w:tcPr>
          <w:p w:rsidR="009D39C5" w:rsidRPr="004311ED" w:rsidRDefault="009D39C5" w:rsidP="00D05E98">
            <w:pPr>
              <w:jc w:val="center"/>
            </w:pPr>
            <w:r w:rsidRPr="004311ED">
              <w:t>0</w:t>
            </w:r>
          </w:p>
        </w:tc>
        <w:tc>
          <w:tcPr>
            <w:tcW w:w="1413" w:type="dxa"/>
            <w:shd w:val="clear" w:color="auto" w:fill="auto"/>
            <w:vAlign w:val="center"/>
          </w:tcPr>
          <w:p w:rsidR="009D39C5" w:rsidRPr="004311ED" w:rsidRDefault="009D39C5" w:rsidP="00D05E98">
            <w:pPr>
              <w:jc w:val="center"/>
            </w:pPr>
            <w:r w:rsidRPr="004311ED">
              <w:t>0</w:t>
            </w:r>
          </w:p>
        </w:tc>
        <w:tc>
          <w:tcPr>
            <w:tcW w:w="855" w:type="dxa"/>
            <w:shd w:val="clear" w:color="auto" w:fill="auto"/>
            <w:vAlign w:val="center"/>
          </w:tcPr>
          <w:p w:rsidR="009D39C5" w:rsidRPr="004311ED" w:rsidRDefault="009D39C5" w:rsidP="00D05E98">
            <w:pPr>
              <w:jc w:val="center"/>
            </w:pPr>
            <w:r w:rsidRPr="004311ED">
              <w:t>1</w:t>
            </w:r>
          </w:p>
        </w:tc>
        <w:tc>
          <w:tcPr>
            <w:tcW w:w="1440" w:type="dxa"/>
            <w:shd w:val="clear" w:color="auto" w:fill="auto"/>
            <w:vAlign w:val="center"/>
          </w:tcPr>
          <w:p w:rsidR="009D39C5" w:rsidRPr="004311ED" w:rsidRDefault="009D39C5" w:rsidP="00D05E98">
            <w:pPr>
              <w:jc w:val="center"/>
            </w:pPr>
            <w:r w:rsidRPr="004311ED">
              <w:t>142,8</w:t>
            </w:r>
          </w:p>
        </w:tc>
        <w:tc>
          <w:tcPr>
            <w:tcW w:w="828" w:type="dxa"/>
            <w:shd w:val="clear" w:color="auto" w:fill="auto"/>
            <w:vAlign w:val="center"/>
          </w:tcPr>
          <w:p w:rsidR="009D39C5" w:rsidRPr="004311ED" w:rsidRDefault="009D39C5" w:rsidP="00D05E98">
            <w:pPr>
              <w:jc w:val="center"/>
            </w:pPr>
            <w:r w:rsidRPr="004311ED">
              <w:t>0</w:t>
            </w:r>
          </w:p>
        </w:tc>
        <w:tc>
          <w:tcPr>
            <w:tcW w:w="1390" w:type="dxa"/>
            <w:shd w:val="clear" w:color="auto" w:fill="auto"/>
            <w:vAlign w:val="center"/>
          </w:tcPr>
          <w:p w:rsidR="009D39C5" w:rsidRPr="004311ED" w:rsidRDefault="009D39C5" w:rsidP="00D05E98">
            <w:pPr>
              <w:jc w:val="center"/>
            </w:pPr>
            <w:r w:rsidRPr="004311ED">
              <w:t>0</w:t>
            </w:r>
          </w:p>
        </w:tc>
      </w:tr>
      <w:tr w:rsidR="009D39C5" w:rsidRPr="004311ED" w:rsidTr="00D05E98">
        <w:trPr>
          <w:jc w:val="center"/>
        </w:trPr>
        <w:tc>
          <w:tcPr>
            <w:tcW w:w="3027" w:type="dxa"/>
            <w:vAlign w:val="center"/>
          </w:tcPr>
          <w:p w:rsidR="009D39C5" w:rsidRPr="004311ED" w:rsidRDefault="009D39C5" w:rsidP="00D05E98">
            <w:pPr>
              <w:ind w:left="-58" w:right="-138"/>
            </w:pPr>
            <w:r w:rsidRPr="004311ED">
              <w:t>Новобаженовский сельский округ</w:t>
            </w:r>
          </w:p>
        </w:tc>
        <w:tc>
          <w:tcPr>
            <w:tcW w:w="804" w:type="dxa"/>
            <w:shd w:val="clear" w:color="auto" w:fill="auto"/>
            <w:vAlign w:val="center"/>
          </w:tcPr>
          <w:p w:rsidR="009D39C5" w:rsidRPr="004311ED" w:rsidRDefault="009D39C5" w:rsidP="00D05E98">
            <w:pPr>
              <w:jc w:val="center"/>
            </w:pPr>
            <w:r w:rsidRPr="004311ED">
              <w:t>0</w:t>
            </w:r>
          </w:p>
        </w:tc>
        <w:tc>
          <w:tcPr>
            <w:tcW w:w="1413" w:type="dxa"/>
            <w:shd w:val="clear" w:color="auto" w:fill="auto"/>
            <w:vAlign w:val="center"/>
          </w:tcPr>
          <w:p w:rsidR="009D39C5" w:rsidRPr="004311ED" w:rsidRDefault="009D39C5" w:rsidP="00D05E98">
            <w:pPr>
              <w:jc w:val="center"/>
            </w:pPr>
            <w:r w:rsidRPr="004311ED">
              <w:t>0</w:t>
            </w:r>
          </w:p>
        </w:tc>
        <w:tc>
          <w:tcPr>
            <w:tcW w:w="855" w:type="dxa"/>
            <w:shd w:val="clear" w:color="auto" w:fill="auto"/>
            <w:vAlign w:val="center"/>
          </w:tcPr>
          <w:p w:rsidR="009D39C5" w:rsidRPr="004311ED" w:rsidRDefault="009D39C5" w:rsidP="00D05E98">
            <w:pPr>
              <w:jc w:val="center"/>
            </w:pPr>
            <w:r w:rsidRPr="004311ED">
              <w:t>2</w:t>
            </w:r>
          </w:p>
        </w:tc>
        <w:tc>
          <w:tcPr>
            <w:tcW w:w="1440" w:type="dxa"/>
            <w:shd w:val="clear" w:color="auto" w:fill="auto"/>
            <w:vAlign w:val="center"/>
          </w:tcPr>
          <w:p w:rsidR="009D39C5" w:rsidRPr="004311ED" w:rsidRDefault="009D39C5" w:rsidP="00D05E98">
            <w:pPr>
              <w:jc w:val="center"/>
            </w:pPr>
            <w:r w:rsidRPr="004311ED">
              <w:t>23,8</w:t>
            </w:r>
          </w:p>
        </w:tc>
        <w:tc>
          <w:tcPr>
            <w:tcW w:w="828" w:type="dxa"/>
            <w:shd w:val="clear" w:color="auto" w:fill="auto"/>
            <w:vAlign w:val="center"/>
          </w:tcPr>
          <w:p w:rsidR="009D39C5" w:rsidRPr="004311ED" w:rsidRDefault="009D39C5" w:rsidP="00D05E98">
            <w:pPr>
              <w:jc w:val="center"/>
            </w:pPr>
            <w:r w:rsidRPr="004311ED">
              <w:t>0</w:t>
            </w:r>
          </w:p>
        </w:tc>
        <w:tc>
          <w:tcPr>
            <w:tcW w:w="1390" w:type="dxa"/>
            <w:shd w:val="clear" w:color="auto" w:fill="auto"/>
            <w:vAlign w:val="center"/>
          </w:tcPr>
          <w:p w:rsidR="009D39C5" w:rsidRPr="004311ED" w:rsidRDefault="009D39C5" w:rsidP="00D05E98">
            <w:pPr>
              <w:jc w:val="center"/>
            </w:pPr>
            <w:r w:rsidRPr="004311ED">
              <w:t>0</w:t>
            </w:r>
          </w:p>
        </w:tc>
      </w:tr>
      <w:tr w:rsidR="009D39C5" w:rsidRPr="004311ED" w:rsidTr="00D05E98">
        <w:trPr>
          <w:jc w:val="center"/>
        </w:trPr>
        <w:tc>
          <w:tcPr>
            <w:tcW w:w="3027" w:type="dxa"/>
            <w:vAlign w:val="center"/>
          </w:tcPr>
          <w:p w:rsidR="009D39C5" w:rsidRPr="004311ED" w:rsidRDefault="009D39C5" w:rsidP="00D05E98">
            <w:pPr>
              <w:ind w:left="-58" w:right="-138"/>
            </w:pPr>
            <w:r w:rsidRPr="004311ED">
              <w:t>Айнабулакский сельский округ</w:t>
            </w:r>
          </w:p>
        </w:tc>
        <w:tc>
          <w:tcPr>
            <w:tcW w:w="804" w:type="dxa"/>
            <w:shd w:val="clear" w:color="auto" w:fill="auto"/>
            <w:vAlign w:val="center"/>
          </w:tcPr>
          <w:p w:rsidR="009D39C5" w:rsidRPr="004311ED" w:rsidRDefault="009D39C5" w:rsidP="00D05E98">
            <w:pPr>
              <w:jc w:val="center"/>
            </w:pPr>
            <w:r w:rsidRPr="004311ED">
              <w:t>0</w:t>
            </w:r>
          </w:p>
        </w:tc>
        <w:tc>
          <w:tcPr>
            <w:tcW w:w="1413" w:type="dxa"/>
            <w:shd w:val="clear" w:color="auto" w:fill="auto"/>
            <w:vAlign w:val="center"/>
          </w:tcPr>
          <w:p w:rsidR="009D39C5" w:rsidRPr="004311ED" w:rsidRDefault="009D39C5" w:rsidP="00D05E98">
            <w:pPr>
              <w:jc w:val="center"/>
            </w:pPr>
            <w:r w:rsidRPr="004311ED">
              <w:t>0</w:t>
            </w:r>
          </w:p>
        </w:tc>
        <w:tc>
          <w:tcPr>
            <w:tcW w:w="855" w:type="dxa"/>
            <w:shd w:val="clear" w:color="auto" w:fill="auto"/>
            <w:vAlign w:val="center"/>
          </w:tcPr>
          <w:p w:rsidR="009D39C5" w:rsidRPr="004311ED" w:rsidRDefault="009D39C5" w:rsidP="00D05E98">
            <w:pPr>
              <w:jc w:val="center"/>
            </w:pPr>
            <w:r w:rsidRPr="004311ED">
              <w:t>0</w:t>
            </w:r>
          </w:p>
        </w:tc>
        <w:tc>
          <w:tcPr>
            <w:tcW w:w="1440" w:type="dxa"/>
            <w:shd w:val="clear" w:color="auto" w:fill="auto"/>
            <w:vAlign w:val="center"/>
          </w:tcPr>
          <w:p w:rsidR="009D39C5" w:rsidRPr="004311ED" w:rsidRDefault="009D39C5" w:rsidP="00D05E98">
            <w:pPr>
              <w:jc w:val="center"/>
            </w:pPr>
            <w:r w:rsidRPr="004311ED">
              <w:t>0</w:t>
            </w:r>
          </w:p>
        </w:tc>
        <w:tc>
          <w:tcPr>
            <w:tcW w:w="828" w:type="dxa"/>
            <w:shd w:val="clear" w:color="auto" w:fill="auto"/>
            <w:vAlign w:val="center"/>
          </w:tcPr>
          <w:p w:rsidR="009D39C5" w:rsidRPr="004311ED" w:rsidRDefault="009D39C5" w:rsidP="00D05E98">
            <w:pPr>
              <w:jc w:val="center"/>
            </w:pPr>
            <w:r w:rsidRPr="004311ED">
              <w:t>1</w:t>
            </w:r>
          </w:p>
        </w:tc>
        <w:tc>
          <w:tcPr>
            <w:tcW w:w="1390" w:type="dxa"/>
            <w:shd w:val="clear" w:color="auto" w:fill="auto"/>
            <w:vAlign w:val="center"/>
          </w:tcPr>
          <w:p w:rsidR="009D39C5" w:rsidRPr="004311ED" w:rsidRDefault="009D39C5" w:rsidP="00D05E98">
            <w:pPr>
              <w:jc w:val="center"/>
            </w:pPr>
            <w:r w:rsidRPr="004311ED">
              <w:t>142,8</w:t>
            </w:r>
          </w:p>
        </w:tc>
      </w:tr>
      <w:tr w:rsidR="009D39C5" w:rsidRPr="004311ED" w:rsidTr="00D05E98">
        <w:trPr>
          <w:jc w:val="center"/>
        </w:trPr>
        <w:tc>
          <w:tcPr>
            <w:tcW w:w="3027" w:type="dxa"/>
            <w:vAlign w:val="center"/>
          </w:tcPr>
          <w:p w:rsidR="009D39C5" w:rsidRPr="004311ED" w:rsidRDefault="009D39C5" w:rsidP="00D05E98">
            <w:pPr>
              <w:ind w:left="-58" w:right="-138"/>
            </w:pPr>
            <w:r w:rsidRPr="004311ED">
              <w:t>Озерский сельский округ</w:t>
            </w:r>
          </w:p>
        </w:tc>
        <w:tc>
          <w:tcPr>
            <w:tcW w:w="804" w:type="dxa"/>
            <w:shd w:val="clear" w:color="auto" w:fill="auto"/>
            <w:vAlign w:val="center"/>
          </w:tcPr>
          <w:p w:rsidR="009D39C5" w:rsidRPr="004311ED" w:rsidRDefault="009D39C5" w:rsidP="00D05E98">
            <w:pPr>
              <w:jc w:val="center"/>
            </w:pPr>
            <w:r w:rsidRPr="004311ED">
              <w:t>0</w:t>
            </w:r>
          </w:p>
        </w:tc>
        <w:tc>
          <w:tcPr>
            <w:tcW w:w="1413" w:type="dxa"/>
            <w:shd w:val="clear" w:color="auto" w:fill="auto"/>
            <w:vAlign w:val="center"/>
          </w:tcPr>
          <w:p w:rsidR="009D39C5" w:rsidRPr="004311ED" w:rsidRDefault="009D39C5" w:rsidP="00D05E98">
            <w:pPr>
              <w:jc w:val="center"/>
            </w:pPr>
            <w:r w:rsidRPr="004311ED">
              <w:t>0</w:t>
            </w:r>
          </w:p>
        </w:tc>
        <w:tc>
          <w:tcPr>
            <w:tcW w:w="855" w:type="dxa"/>
            <w:shd w:val="clear" w:color="auto" w:fill="auto"/>
            <w:vAlign w:val="center"/>
          </w:tcPr>
          <w:p w:rsidR="009D39C5" w:rsidRPr="004311ED" w:rsidRDefault="009D39C5" w:rsidP="00D05E98">
            <w:pPr>
              <w:jc w:val="center"/>
            </w:pPr>
            <w:r w:rsidRPr="004311ED">
              <w:t>0</w:t>
            </w:r>
          </w:p>
        </w:tc>
        <w:tc>
          <w:tcPr>
            <w:tcW w:w="1440" w:type="dxa"/>
            <w:shd w:val="clear" w:color="auto" w:fill="auto"/>
            <w:vAlign w:val="center"/>
          </w:tcPr>
          <w:p w:rsidR="009D39C5" w:rsidRPr="004311ED" w:rsidRDefault="009D39C5" w:rsidP="00D05E98">
            <w:pPr>
              <w:jc w:val="center"/>
            </w:pPr>
            <w:r w:rsidRPr="004311ED">
              <w:t>0</w:t>
            </w:r>
          </w:p>
        </w:tc>
        <w:tc>
          <w:tcPr>
            <w:tcW w:w="828" w:type="dxa"/>
            <w:shd w:val="clear" w:color="auto" w:fill="auto"/>
            <w:vAlign w:val="center"/>
          </w:tcPr>
          <w:p w:rsidR="009D39C5" w:rsidRPr="004311ED" w:rsidRDefault="009D39C5" w:rsidP="00D05E98">
            <w:pPr>
              <w:jc w:val="center"/>
            </w:pPr>
            <w:r w:rsidRPr="004311ED">
              <w:t>2</w:t>
            </w:r>
          </w:p>
        </w:tc>
        <w:tc>
          <w:tcPr>
            <w:tcW w:w="1390" w:type="dxa"/>
            <w:shd w:val="clear" w:color="auto" w:fill="auto"/>
            <w:vAlign w:val="center"/>
          </w:tcPr>
          <w:p w:rsidR="009D39C5" w:rsidRPr="004311ED" w:rsidRDefault="009D39C5" w:rsidP="00D05E98">
            <w:pPr>
              <w:jc w:val="center"/>
            </w:pPr>
            <w:r w:rsidRPr="004311ED">
              <w:t>44,4</w:t>
            </w:r>
          </w:p>
        </w:tc>
      </w:tr>
      <w:tr w:rsidR="009D39C5" w:rsidRPr="004311ED" w:rsidTr="00D05E98">
        <w:trPr>
          <w:jc w:val="center"/>
        </w:trPr>
        <w:tc>
          <w:tcPr>
            <w:tcW w:w="3027" w:type="dxa"/>
            <w:vAlign w:val="center"/>
          </w:tcPr>
          <w:p w:rsidR="009D39C5" w:rsidRPr="004311ED" w:rsidRDefault="009D39C5" w:rsidP="00D05E98">
            <w:pPr>
              <w:jc w:val="right"/>
            </w:pPr>
            <w:r w:rsidRPr="004311ED">
              <w:t>Итого :</w:t>
            </w:r>
          </w:p>
        </w:tc>
        <w:tc>
          <w:tcPr>
            <w:tcW w:w="804" w:type="dxa"/>
            <w:shd w:val="clear" w:color="auto" w:fill="auto"/>
            <w:vAlign w:val="center"/>
          </w:tcPr>
          <w:p w:rsidR="009D39C5" w:rsidRPr="004311ED" w:rsidRDefault="009D39C5" w:rsidP="00D05E98">
            <w:pPr>
              <w:jc w:val="center"/>
            </w:pPr>
            <w:r w:rsidRPr="004311ED">
              <w:t>3</w:t>
            </w:r>
          </w:p>
        </w:tc>
        <w:tc>
          <w:tcPr>
            <w:tcW w:w="1413" w:type="dxa"/>
            <w:shd w:val="clear" w:color="auto" w:fill="auto"/>
            <w:vAlign w:val="center"/>
          </w:tcPr>
          <w:p w:rsidR="009D39C5" w:rsidRPr="004311ED" w:rsidRDefault="009D39C5" w:rsidP="00D05E98">
            <w:pPr>
              <w:jc w:val="center"/>
            </w:pPr>
            <w:r w:rsidRPr="004311ED">
              <w:t>0,9</w:t>
            </w:r>
          </w:p>
        </w:tc>
        <w:tc>
          <w:tcPr>
            <w:tcW w:w="855" w:type="dxa"/>
            <w:shd w:val="clear" w:color="auto" w:fill="auto"/>
            <w:vAlign w:val="center"/>
          </w:tcPr>
          <w:p w:rsidR="009D39C5" w:rsidRPr="004311ED" w:rsidRDefault="009D39C5" w:rsidP="00D05E98">
            <w:pPr>
              <w:jc w:val="center"/>
            </w:pPr>
            <w:r w:rsidRPr="004311ED">
              <w:t>8</w:t>
            </w:r>
          </w:p>
        </w:tc>
        <w:tc>
          <w:tcPr>
            <w:tcW w:w="1440" w:type="dxa"/>
            <w:shd w:val="clear" w:color="auto" w:fill="auto"/>
            <w:vAlign w:val="center"/>
          </w:tcPr>
          <w:p w:rsidR="009D39C5" w:rsidRPr="004311ED" w:rsidRDefault="009D39C5" w:rsidP="00D05E98">
            <w:pPr>
              <w:jc w:val="center"/>
            </w:pPr>
            <w:r w:rsidRPr="004311ED">
              <w:t>2,5</w:t>
            </w:r>
          </w:p>
        </w:tc>
        <w:tc>
          <w:tcPr>
            <w:tcW w:w="828" w:type="dxa"/>
            <w:shd w:val="clear" w:color="auto" w:fill="auto"/>
            <w:vAlign w:val="center"/>
          </w:tcPr>
          <w:p w:rsidR="009D39C5" w:rsidRPr="004311ED" w:rsidRDefault="009D39C5" w:rsidP="00D05E98">
            <w:pPr>
              <w:jc w:val="center"/>
            </w:pPr>
            <w:r w:rsidRPr="004311ED">
              <w:t>6</w:t>
            </w:r>
          </w:p>
        </w:tc>
        <w:tc>
          <w:tcPr>
            <w:tcW w:w="1390" w:type="dxa"/>
            <w:shd w:val="clear" w:color="auto" w:fill="auto"/>
            <w:vAlign w:val="center"/>
          </w:tcPr>
          <w:p w:rsidR="009D39C5" w:rsidRPr="004311ED" w:rsidRDefault="009D39C5" w:rsidP="00D05E98">
            <w:pPr>
              <w:jc w:val="center"/>
            </w:pPr>
            <w:r w:rsidRPr="004311ED">
              <w:t>1,8</w:t>
            </w:r>
          </w:p>
        </w:tc>
      </w:tr>
    </w:tbl>
    <w:p w:rsidR="009D39C5" w:rsidRPr="00D22706" w:rsidRDefault="009D39C5" w:rsidP="009D39C5">
      <w:pPr>
        <w:shd w:val="clear" w:color="auto" w:fill="FFFFFF"/>
        <w:ind w:right="567" w:firstLine="397"/>
        <w:jc w:val="both"/>
        <w:rPr>
          <w:i/>
          <w:iCs/>
          <w:color w:val="000000"/>
          <w:spacing w:val="4"/>
        </w:rPr>
      </w:pPr>
      <w:r w:rsidRPr="00D22706">
        <w:rPr>
          <w:i/>
          <w:iCs/>
          <w:color w:val="000000"/>
          <w:spacing w:val="4"/>
        </w:rPr>
        <w:t>Примечание. Заболеваемость детей до 14 лет не зарегистрирована.</w:t>
      </w:r>
    </w:p>
    <w:p w:rsidR="009D39C5" w:rsidRDefault="009D39C5" w:rsidP="009D39C5">
      <w:pPr>
        <w:shd w:val="clear" w:color="auto" w:fill="FFFFFF"/>
        <w:ind w:right="567" w:firstLine="397"/>
        <w:jc w:val="both"/>
        <w:rPr>
          <w:iCs/>
          <w:color w:val="000000"/>
          <w:spacing w:val="4"/>
        </w:rPr>
      </w:pPr>
    </w:p>
    <w:p w:rsidR="009D39C5" w:rsidRPr="009D39C5" w:rsidRDefault="009D39C5" w:rsidP="009D39C5">
      <w:pPr>
        <w:shd w:val="clear" w:color="auto" w:fill="FFFFFF"/>
        <w:ind w:firstLine="397"/>
        <w:jc w:val="both"/>
        <w:rPr>
          <w:iCs/>
          <w:color w:val="000000"/>
          <w:spacing w:val="4"/>
          <w:sz w:val="24"/>
          <w:szCs w:val="24"/>
        </w:rPr>
      </w:pPr>
      <w:r w:rsidRPr="009D39C5">
        <w:rPr>
          <w:iCs/>
          <w:color w:val="000000"/>
          <w:spacing w:val="4"/>
          <w:sz w:val="24"/>
          <w:szCs w:val="24"/>
        </w:rPr>
        <w:t>Доля больных, выявленных при проведении профилактических осмотров, колеб</w:t>
      </w:r>
      <w:r w:rsidRPr="009D39C5">
        <w:rPr>
          <w:iCs/>
          <w:color w:val="000000"/>
          <w:spacing w:val="4"/>
          <w:sz w:val="24"/>
          <w:szCs w:val="24"/>
        </w:rPr>
        <w:t>а</w:t>
      </w:r>
      <w:r w:rsidRPr="009D39C5">
        <w:rPr>
          <w:iCs/>
          <w:color w:val="000000"/>
          <w:spacing w:val="4"/>
          <w:sz w:val="24"/>
          <w:szCs w:val="24"/>
        </w:rPr>
        <w:t xml:space="preserve">лась от 33% в </w:t>
      </w:r>
      <w:smartTag w:uri="urn:schemas-microsoft-com:office:smarttags" w:element="metricconverter">
        <w:smartTagPr>
          <w:attr w:name="ProductID" w:val="2008 г"/>
        </w:smartTagPr>
        <w:r w:rsidRPr="009D39C5">
          <w:rPr>
            <w:iCs/>
            <w:color w:val="000000"/>
            <w:spacing w:val="4"/>
            <w:sz w:val="24"/>
            <w:szCs w:val="24"/>
          </w:rPr>
          <w:t>2008 г</w:t>
        </w:r>
      </w:smartTag>
      <w:r w:rsidRPr="009D39C5">
        <w:rPr>
          <w:iCs/>
          <w:color w:val="000000"/>
          <w:spacing w:val="4"/>
          <w:sz w:val="24"/>
          <w:szCs w:val="24"/>
        </w:rPr>
        <w:t>. до 50% в 2009 и 2010 гг.</w:t>
      </w:r>
    </w:p>
    <w:p w:rsidR="009D39C5" w:rsidRPr="009D39C5" w:rsidRDefault="009D39C5" w:rsidP="009D39C5">
      <w:pPr>
        <w:shd w:val="clear" w:color="auto" w:fill="FFFFFF"/>
        <w:ind w:firstLine="397"/>
        <w:jc w:val="both"/>
        <w:rPr>
          <w:iCs/>
          <w:color w:val="000000"/>
          <w:spacing w:val="4"/>
          <w:sz w:val="24"/>
          <w:szCs w:val="24"/>
        </w:rPr>
      </w:pPr>
      <w:r w:rsidRPr="009D39C5">
        <w:rPr>
          <w:iCs/>
          <w:color w:val="000000"/>
          <w:spacing w:val="4"/>
          <w:sz w:val="24"/>
          <w:szCs w:val="24"/>
        </w:rPr>
        <w:lastRenderedPageBreak/>
        <w:t>Следует отметить, что крупный и мелкий рогатый скот является источником зар</w:t>
      </w:r>
      <w:r w:rsidRPr="009D39C5">
        <w:rPr>
          <w:iCs/>
          <w:color w:val="000000"/>
          <w:spacing w:val="4"/>
          <w:sz w:val="24"/>
          <w:szCs w:val="24"/>
        </w:rPr>
        <w:t>а</w:t>
      </w:r>
      <w:r w:rsidRPr="009D39C5">
        <w:rPr>
          <w:iCs/>
          <w:color w:val="000000"/>
          <w:spacing w:val="4"/>
          <w:sz w:val="24"/>
          <w:szCs w:val="24"/>
        </w:rPr>
        <w:t>жения в равных частях в 70% случаев от общего числа больных, в 29% случаях забол</w:t>
      </w:r>
      <w:r w:rsidRPr="009D39C5">
        <w:rPr>
          <w:iCs/>
          <w:color w:val="000000"/>
          <w:spacing w:val="4"/>
          <w:sz w:val="24"/>
          <w:szCs w:val="24"/>
        </w:rPr>
        <w:t>е</w:t>
      </w:r>
      <w:r w:rsidRPr="009D39C5">
        <w:rPr>
          <w:iCs/>
          <w:color w:val="000000"/>
          <w:spacing w:val="4"/>
          <w:sz w:val="24"/>
          <w:szCs w:val="24"/>
        </w:rPr>
        <w:t>вания источник заражения – смешанный. Контактный и алиментарный пути передачи возбудителя выявлены в 6 случаях, в 5 случаях отмечен смешанный путь передачи.</w:t>
      </w:r>
    </w:p>
    <w:p w:rsidR="009D39C5" w:rsidRPr="009D39C5" w:rsidRDefault="009D39C5" w:rsidP="009D39C5">
      <w:pPr>
        <w:shd w:val="clear" w:color="auto" w:fill="FFFFFF"/>
        <w:ind w:firstLine="397"/>
        <w:jc w:val="both"/>
        <w:rPr>
          <w:iCs/>
          <w:color w:val="000000"/>
          <w:spacing w:val="4"/>
          <w:sz w:val="24"/>
          <w:szCs w:val="24"/>
        </w:rPr>
      </w:pPr>
      <w:r w:rsidRPr="009D39C5">
        <w:rPr>
          <w:iCs/>
          <w:color w:val="000000"/>
          <w:spacing w:val="4"/>
          <w:sz w:val="24"/>
          <w:szCs w:val="24"/>
        </w:rPr>
        <w:t xml:space="preserve">На заболеваемость в г. Семей имеет влияние пребывание жителей города в районах области и республики. Так, в </w:t>
      </w:r>
      <w:smartTag w:uri="urn:schemas-microsoft-com:office:smarttags" w:element="metricconverter">
        <w:smartTagPr>
          <w:attr w:name="ProductID" w:val="2008 г"/>
        </w:smartTagPr>
        <w:r w:rsidRPr="009D39C5">
          <w:rPr>
            <w:iCs/>
            <w:color w:val="000000"/>
            <w:spacing w:val="4"/>
            <w:sz w:val="24"/>
            <w:szCs w:val="24"/>
          </w:rPr>
          <w:t>2008 г</w:t>
        </w:r>
      </w:smartTag>
      <w:r w:rsidRPr="009D39C5">
        <w:rPr>
          <w:iCs/>
          <w:color w:val="000000"/>
          <w:spacing w:val="4"/>
          <w:sz w:val="24"/>
          <w:szCs w:val="24"/>
        </w:rPr>
        <w:t>. двое больных заразились в районах области, в 2009 и 2010 гг. доля больных, заразившихся в районах области и республики, составил 25% и 50% соответственно.</w:t>
      </w:r>
    </w:p>
    <w:p w:rsidR="009D39C5" w:rsidRPr="009D39C5" w:rsidRDefault="009D39C5" w:rsidP="009D39C5">
      <w:pPr>
        <w:shd w:val="clear" w:color="auto" w:fill="FFFFFF"/>
        <w:ind w:firstLine="397"/>
        <w:jc w:val="both"/>
        <w:rPr>
          <w:iCs/>
          <w:color w:val="000000"/>
          <w:spacing w:val="4"/>
          <w:sz w:val="24"/>
          <w:szCs w:val="24"/>
        </w:rPr>
      </w:pPr>
      <w:r w:rsidRPr="009D39C5">
        <w:rPr>
          <w:iCs/>
          <w:color w:val="000000"/>
          <w:spacing w:val="4"/>
          <w:sz w:val="24"/>
          <w:szCs w:val="24"/>
        </w:rPr>
        <w:t xml:space="preserve">При бактериологическом исследовании материала выявлен возбудитель </w:t>
      </w:r>
      <w:r w:rsidRPr="009D39C5">
        <w:rPr>
          <w:i/>
          <w:iCs/>
          <w:color w:val="000000"/>
          <w:spacing w:val="4"/>
          <w:sz w:val="24"/>
          <w:szCs w:val="24"/>
          <w:lang w:val="en-US"/>
        </w:rPr>
        <w:t>B</w:t>
      </w:r>
      <w:r w:rsidRPr="009D39C5">
        <w:rPr>
          <w:i/>
          <w:iCs/>
          <w:color w:val="000000"/>
          <w:spacing w:val="4"/>
          <w:sz w:val="24"/>
          <w:szCs w:val="24"/>
        </w:rPr>
        <w:t xml:space="preserve">rucella </w:t>
      </w:r>
      <w:r w:rsidRPr="009D39C5">
        <w:rPr>
          <w:i/>
          <w:iCs/>
          <w:color w:val="000000"/>
          <w:spacing w:val="4"/>
          <w:sz w:val="24"/>
          <w:szCs w:val="24"/>
          <w:lang w:val="en-US"/>
        </w:rPr>
        <w:t>melitensis</w:t>
      </w:r>
      <w:r w:rsidRPr="009D39C5">
        <w:rPr>
          <w:iCs/>
          <w:color w:val="000000"/>
          <w:spacing w:val="4"/>
          <w:sz w:val="24"/>
          <w:szCs w:val="24"/>
        </w:rPr>
        <w:t xml:space="preserve"> в </w:t>
      </w:r>
      <w:smartTag w:uri="urn:schemas-microsoft-com:office:smarttags" w:element="metricconverter">
        <w:smartTagPr>
          <w:attr w:name="ProductID" w:val="2008 г"/>
        </w:smartTagPr>
        <w:r w:rsidRPr="009D39C5">
          <w:rPr>
            <w:iCs/>
            <w:color w:val="000000"/>
            <w:spacing w:val="4"/>
            <w:sz w:val="24"/>
            <w:szCs w:val="24"/>
          </w:rPr>
          <w:t>2008 г</w:t>
        </w:r>
      </w:smartTag>
      <w:r w:rsidRPr="009D39C5">
        <w:rPr>
          <w:iCs/>
          <w:color w:val="000000"/>
          <w:spacing w:val="4"/>
          <w:sz w:val="24"/>
          <w:szCs w:val="24"/>
        </w:rPr>
        <w:t xml:space="preserve">. в 9,6% </w:t>
      </w:r>
      <w:r w:rsidR="008C5251" w:rsidRPr="009D39C5">
        <w:rPr>
          <w:iCs/>
          <w:color w:val="000000"/>
          <w:spacing w:val="4"/>
          <w:sz w:val="24"/>
          <w:szCs w:val="24"/>
        </w:rPr>
        <w:t xml:space="preserve">случаев, </w:t>
      </w:r>
      <w:r w:rsidRPr="009D39C5">
        <w:rPr>
          <w:iCs/>
          <w:color w:val="000000"/>
          <w:spacing w:val="4"/>
          <w:sz w:val="24"/>
          <w:szCs w:val="24"/>
        </w:rPr>
        <w:t xml:space="preserve">в </w:t>
      </w:r>
      <w:smartTag w:uri="urn:schemas-microsoft-com:office:smarttags" w:element="metricconverter">
        <w:smartTagPr>
          <w:attr w:name="ProductID" w:val="2009 г"/>
        </w:smartTagPr>
        <w:r w:rsidRPr="009D39C5">
          <w:rPr>
            <w:iCs/>
            <w:color w:val="000000"/>
            <w:spacing w:val="4"/>
            <w:sz w:val="24"/>
            <w:szCs w:val="24"/>
          </w:rPr>
          <w:t>2009 г</w:t>
        </w:r>
      </w:smartTag>
      <w:r w:rsidRPr="009D39C5">
        <w:rPr>
          <w:iCs/>
          <w:color w:val="000000"/>
          <w:spacing w:val="4"/>
          <w:sz w:val="24"/>
          <w:szCs w:val="24"/>
        </w:rPr>
        <w:t xml:space="preserve">. – в 14,2%, в </w:t>
      </w:r>
      <w:smartTag w:uri="urn:schemas-microsoft-com:office:smarttags" w:element="metricconverter">
        <w:smartTagPr>
          <w:attr w:name="ProductID" w:val="2010 г"/>
        </w:smartTagPr>
        <w:r w:rsidRPr="009D39C5">
          <w:rPr>
            <w:iCs/>
            <w:color w:val="000000"/>
            <w:spacing w:val="4"/>
            <w:sz w:val="24"/>
            <w:szCs w:val="24"/>
          </w:rPr>
          <w:t>2010 г</w:t>
        </w:r>
      </w:smartTag>
      <w:r w:rsidRPr="009D39C5">
        <w:rPr>
          <w:iCs/>
          <w:color w:val="000000"/>
          <w:spacing w:val="4"/>
          <w:sz w:val="24"/>
          <w:szCs w:val="24"/>
        </w:rPr>
        <w:t xml:space="preserve">. – в 6,4%. </w:t>
      </w:r>
    </w:p>
    <w:p w:rsidR="009D39C5" w:rsidRPr="009D39C5" w:rsidRDefault="009D39C5" w:rsidP="009D39C5">
      <w:pPr>
        <w:shd w:val="clear" w:color="auto" w:fill="FFFFFF"/>
        <w:tabs>
          <w:tab w:val="num" w:pos="0"/>
        </w:tabs>
        <w:ind w:firstLine="397"/>
        <w:jc w:val="both"/>
        <w:rPr>
          <w:iCs/>
          <w:color w:val="000000"/>
          <w:spacing w:val="4"/>
          <w:sz w:val="24"/>
          <w:szCs w:val="24"/>
        </w:rPr>
      </w:pPr>
      <w:r w:rsidRPr="009D39C5">
        <w:rPr>
          <w:iCs/>
          <w:color w:val="000000"/>
          <w:spacing w:val="4"/>
          <w:sz w:val="24"/>
          <w:szCs w:val="24"/>
        </w:rPr>
        <w:t xml:space="preserve"> Основными причинами заболеваемости на территории города являются: </w:t>
      </w:r>
    </w:p>
    <w:p w:rsidR="009D39C5" w:rsidRPr="009D39C5" w:rsidRDefault="009D39C5" w:rsidP="008F4D38">
      <w:pPr>
        <w:numPr>
          <w:ilvl w:val="0"/>
          <w:numId w:val="40"/>
        </w:numPr>
        <w:shd w:val="clear" w:color="auto" w:fill="FFFFFF"/>
        <w:tabs>
          <w:tab w:val="left" w:pos="709"/>
        </w:tabs>
        <w:ind w:left="0" w:firstLine="426"/>
        <w:jc w:val="both"/>
        <w:rPr>
          <w:iCs/>
          <w:color w:val="000000"/>
          <w:spacing w:val="4"/>
          <w:sz w:val="24"/>
          <w:szCs w:val="24"/>
        </w:rPr>
      </w:pPr>
      <w:r w:rsidRPr="009D39C5">
        <w:rPr>
          <w:iCs/>
          <w:color w:val="000000"/>
          <w:spacing w:val="4"/>
          <w:sz w:val="24"/>
          <w:szCs w:val="24"/>
        </w:rPr>
        <w:t>ухудшение эпизоотической ситуации среди крупного рогатого скота: пораже</w:t>
      </w:r>
      <w:r w:rsidRPr="009D39C5">
        <w:rPr>
          <w:iCs/>
          <w:color w:val="000000"/>
          <w:spacing w:val="4"/>
          <w:sz w:val="24"/>
          <w:szCs w:val="24"/>
        </w:rPr>
        <w:t>н</w:t>
      </w:r>
      <w:r w:rsidRPr="009D39C5">
        <w:rPr>
          <w:iCs/>
          <w:color w:val="000000"/>
          <w:spacing w:val="4"/>
          <w:sz w:val="24"/>
          <w:szCs w:val="24"/>
        </w:rPr>
        <w:t>ность сельскохозяйственных животных составила</w:t>
      </w:r>
      <w:r w:rsidR="008C5251">
        <w:rPr>
          <w:iCs/>
          <w:color w:val="000000"/>
          <w:spacing w:val="4"/>
          <w:sz w:val="24"/>
          <w:szCs w:val="24"/>
        </w:rPr>
        <w:t>:</w:t>
      </w:r>
      <w:r w:rsidRPr="009D39C5">
        <w:rPr>
          <w:iCs/>
          <w:color w:val="000000"/>
          <w:spacing w:val="4"/>
          <w:sz w:val="24"/>
          <w:szCs w:val="24"/>
        </w:rPr>
        <w:t xml:space="preserve"> в </w:t>
      </w:r>
      <w:smartTag w:uri="urn:schemas-microsoft-com:office:smarttags" w:element="metricconverter">
        <w:smartTagPr>
          <w:attr w:name="ProductID" w:val="2008 г"/>
        </w:smartTagPr>
        <w:r w:rsidRPr="009D39C5">
          <w:rPr>
            <w:iCs/>
            <w:color w:val="000000"/>
            <w:spacing w:val="4"/>
            <w:sz w:val="24"/>
            <w:szCs w:val="24"/>
          </w:rPr>
          <w:t>2008 г</w:t>
        </w:r>
      </w:smartTag>
      <w:r w:rsidRPr="009D39C5">
        <w:rPr>
          <w:iCs/>
          <w:color w:val="000000"/>
          <w:spacing w:val="4"/>
          <w:sz w:val="24"/>
          <w:szCs w:val="24"/>
        </w:rPr>
        <w:t>.</w:t>
      </w:r>
      <w:r w:rsidR="008C5251">
        <w:rPr>
          <w:iCs/>
          <w:color w:val="000000"/>
          <w:spacing w:val="4"/>
          <w:sz w:val="24"/>
          <w:szCs w:val="24"/>
        </w:rPr>
        <w:t>–</w:t>
      </w:r>
      <w:r w:rsidRPr="009D39C5">
        <w:rPr>
          <w:iCs/>
          <w:color w:val="000000"/>
          <w:spacing w:val="4"/>
          <w:sz w:val="24"/>
          <w:szCs w:val="24"/>
        </w:rPr>
        <w:t xml:space="preserve"> 0,9</w:t>
      </w:r>
      <w:r w:rsidR="008C5251">
        <w:rPr>
          <w:iCs/>
          <w:color w:val="000000"/>
          <w:spacing w:val="4"/>
          <w:sz w:val="24"/>
          <w:szCs w:val="24"/>
        </w:rPr>
        <w:t>%</w:t>
      </w:r>
      <w:r w:rsidRPr="009D39C5">
        <w:rPr>
          <w:iCs/>
          <w:color w:val="000000"/>
          <w:spacing w:val="4"/>
          <w:sz w:val="24"/>
          <w:szCs w:val="24"/>
        </w:rPr>
        <w:t xml:space="preserve">, в </w:t>
      </w:r>
      <w:smartTag w:uri="urn:schemas-microsoft-com:office:smarttags" w:element="metricconverter">
        <w:smartTagPr>
          <w:attr w:name="ProductID" w:val="2009 г"/>
        </w:smartTagPr>
        <w:r w:rsidRPr="009D39C5">
          <w:rPr>
            <w:iCs/>
            <w:color w:val="000000"/>
            <w:spacing w:val="4"/>
            <w:sz w:val="24"/>
            <w:szCs w:val="24"/>
          </w:rPr>
          <w:t>2009 г</w:t>
        </w:r>
      </w:smartTag>
      <w:r w:rsidRPr="009D39C5">
        <w:rPr>
          <w:iCs/>
          <w:color w:val="000000"/>
          <w:spacing w:val="4"/>
          <w:sz w:val="24"/>
          <w:szCs w:val="24"/>
        </w:rPr>
        <w:t>. – 1,7</w:t>
      </w:r>
      <w:r w:rsidR="008C5251">
        <w:rPr>
          <w:iCs/>
          <w:color w:val="000000"/>
          <w:spacing w:val="4"/>
          <w:sz w:val="24"/>
          <w:szCs w:val="24"/>
        </w:rPr>
        <w:t>%</w:t>
      </w:r>
      <w:r w:rsidRPr="009D39C5">
        <w:rPr>
          <w:iCs/>
          <w:color w:val="000000"/>
          <w:spacing w:val="4"/>
          <w:sz w:val="24"/>
          <w:szCs w:val="24"/>
        </w:rPr>
        <w:t xml:space="preserve">, в </w:t>
      </w:r>
      <w:smartTag w:uri="urn:schemas-microsoft-com:office:smarttags" w:element="metricconverter">
        <w:smartTagPr>
          <w:attr w:name="ProductID" w:val="2010 г"/>
        </w:smartTagPr>
        <w:r w:rsidRPr="009D39C5">
          <w:rPr>
            <w:iCs/>
            <w:color w:val="000000"/>
            <w:spacing w:val="4"/>
            <w:sz w:val="24"/>
            <w:szCs w:val="24"/>
          </w:rPr>
          <w:t>2010 г</w:t>
        </w:r>
      </w:smartTag>
      <w:r w:rsidRPr="009D39C5">
        <w:rPr>
          <w:iCs/>
          <w:color w:val="000000"/>
          <w:spacing w:val="4"/>
          <w:sz w:val="24"/>
          <w:szCs w:val="24"/>
        </w:rPr>
        <w:t>. – 1,9%;</w:t>
      </w:r>
    </w:p>
    <w:p w:rsidR="009D39C5" w:rsidRPr="009D39C5" w:rsidRDefault="009D39C5" w:rsidP="008F4D38">
      <w:pPr>
        <w:numPr>
          <w:ilvl w:val="0"/>
          <w:numId w:val="40"/>
        </w:numPr>
        <w:shd w:val="clear" w:color="auto" w:fill="FFFFFF"/>
        <w:tabs>
          <w:tab w:val="left" w:pos="709"/>
        </w:tabs>
        <w:ind w:left="0" w:firstLine="426"/>
        <w:jc w:val="both"/>
        <w:rPr>
          <w:iCs/>
          <w:color w:val="000000"/>
          <w:spacing w:val="4"/>
          <w:sz w:val="24"/>
          <w:szCs w:val="24"/>
        </w:rPr>
      </w:pPr>
      <w:r w:rsidRPr="009D39C5">
        <w:rPr>
          <w:iCs/>
          <w:color w:val="000000"/>
          <w:spacing w:val="4"/>
          <w:sz w:val="24"/>
          <w:szCs w:val="24"/>
        </w:rPr>
        <w:t>несоблюдение владельцами животных противобруцеллезных мер, правил ли</w:t>
      </w:r>
      <w:r w:rsidRPr="009D39C5">
        <w:rPr>
          <w:iCs/>
          <w:color w:val="000000"/>
          <w:spacing w:val="4"/>
          <w:sz w:val="24"/>
          <w:szCs w:val="24"/>
        </w:rPr>
        <w:t>ч</w:t>
      </w:r>
      <w:r w:rsidRPr="009D39C5">
        <w:rPr>
          <w:iCs/>
          <w:color w:val="000000"/>
          <w:spacing w:val="4"/>
          <w:sz w:val="24"/>
          <w:szCs w:val="24"/>
        </w:rPr>
        <w:t>ной гигиены, не использование средств индивидуальной защиты;</w:t>
      </w:r>
    </w:p>
    <w:p w:rsidR="009D39C5" w:rsidRPr="009D39C5" w:rsidRDefault="009D39C5" w:rsidP="008F4D38">
      <w:pPr>
        <w:numPr>
          <w:ilvl w:val="0"/>
          <w:numId w:val="40"/>
        </w:numPr>
        <w:shd w:val="clear" w:color="auto" w:fill="FFFFFF"/>
        <w:tabs>
          <w:tab w:val="left" w:pos="709"/>
        </w:tabs>
        <w:ind w:left="0" w:firstLine="426"/>
        <w:jc w:val="both"/>
        <w:rPr>
          <w:iCs/>
          <w:color w:val="000000"/>
          <w:spacing w:val="4"/>
          <w:sz w:val="24"/>
          <w:szCs w:val="24"/>
        </w:rPr>
      </w:pPr>
      <w:r w:rsidRPr="009D39C5">
        <w:rPr>
          <w:iCs/>
          <w:color w:val="000000"/>
          <w:spacing w:val="4"/>
          <w:sz w:val="24"/>
          <w:szCs w:val="24"/>
        </w:rPr>
        <w:t>совместный  выпас населением здоровых и положительно реагирующих на бр</w:t>
      </w:r>
      <w:r w:rsidRPr="009D39C5">
        <w:rPr>
          <w:iCs/>
          <w:color w:val="000000"/>
          <w:spacing w:val="4"/>
          <w:sz w:val="24"/>
          <w:szCs w:val="24"/>
        </w:rPr>
        <w:t>у</w:t>
      </w:r>
      <w:r w:rsidRPr="009D39C5">
        <w:rPr>
          <w:iCs/>
          <w:color w:val="000000"/>
          <w:spacing w:val="4"/>
          <w:sz w:val="24"/>
          <w:szCs w:val="24"/>
        </w:rPr>
        <w:t>целлез сельскохозяйственных животных;</w:t>
      </w:r>
    </w:p>
    <w:p w:rsidR="009D39C5" w:rsidRPr="009D39C5" w:rsidRDefault="009D39C5" w:rsidP="008F4D38">
      <w:pPr>
        <w:numPr>
          <w:ilvl w:val="0"/>
          <w:numId w:val="40"/>
        </w:numPr>
        <w:shd w:val="clear" w:color="auto" w:fill="FFFFFF"/>
        <w:tabs>
          <w:tab w:val="left" w:pos="709"/>
        </w:tabs>
        <w:ind w:left="0" w:firstLine="426"/>
        <w:jc w:val="both"/>
        <w:rPr>
          <w:iCs/>
          <w:color w:val="000000"/>
          <w:spacing w:val="4"/>
          <w:sz w:val="24"/>
          <w:szCs w:val="24"/>
        </w:rPr>
      </w:pPr>
      <w:r w:rsidRPr="009D39C5">
        <w:rPr>
          <w:iCs/>
          <w:color w:val="000000"/>
          <w:spacing w:val="4"/>
          <w:sz w:val="24"/>
          <w:szCs w:val="24"/>
        </w:rPr>
        <w:t>несвоевременный забой положительно реагирующих сельскохозяйственных ж</w:t>
      </w:r>
      <w:r w:rsidRPr="009D39C5">
        <w:rPr>
          <w:iCs/>
          <w:color w:val="000000"/>
          <w:spacing w:val="4"/>
          <w:sz w:val="24"/>
          <w:szCs w:val="24"/>
        </w:rPr>
        <w:t>и</w:t>
      </w:r>
      <w:r w:rsidRPr="009D39C5">
        <w:rPr>
          <w:iCs/>
          <w:color w:val="000000"/>
          <w:spacing w:val="4"/>
          <w:sz w:val="24"/>
          <w:szCs w:val="24"/>
        </w:rPr>
        <w:t>вотных в очагах инфекции.</w:t>
      </w:r>
    </w:p>
    <w:p w:rsidR="009D39C5" w:rsidRPr="009D39C5" w:rsidRDefault="009D39C5" w:rsidP="009D39C5">
      <w:pPr>
        <w:shd w:val="clear" w:color="auto" w:fill="FFFFFF"/>
        <w:ind w:firstLine="397"/>
        <w:jc w:val="both"/>
        <w:rPr>
          <w:iCs/>
          <w:color w:val="000000"/>
          <w:spacing w:val="4"/>
          <w:sz w:val="24"/>
          <w:szCs w:val="24"/>
        </w:rPr>
      </w:pPr>
      <w:r w:rsidRPr="009D39C5">
        <w:rPr>
          <w:iCs/>
          <w:color w:val="000000"/>
          <w:spacing w:val="4"/>
          <w:sz w:val="24"/>
          <w:szCs w:val="24"/>
        </w:rPr>
        <w:t xml:space="preserve"> С целью профилактики и ликвидации очагов бруцеллеза проведены мероприятия: специальные выезды, проверки хозяйствующих субъектов, очагов сельскохозяйстве</w:t>
      </w:r>
      <w:r w:rsidRPr="009D39C5">
        <w:rPr>
          <w:iCs/>
          <w:color w:val="000000"/>
          <w:spacing w:val="4"/>
          <w:sz w:val="24"/>
          <w:szCs w:val="24"/>
        </w:rPr>
        <w:t>н</w:t>
      </w:r>
      <w:r w:rsidRPr="009D39C5">
        <w:rPr>
          <w:iCs/>
          <w:color w:val="000000"/>
          <w:spacing w:val="4"/>
          <w:sz w:val="24"/>
          <w:szCs w:val="24"/>
        </w:rPr>
        <w:t>ных животных, положительно реагирующих на бруцеллез. Растет количество принятых административных мер</w:t>
      </w:r>
      <w:r w:rsidR="008F4D38">
        <w:rPr>
          <w:iCs/>
          <w:color w:val="000000"/>
          <w:spacing w:val="4"/>
          <w:sz w:val="24"/>
          <w:szCs w:val="24"/>
        </w:rPr>
        <w:t xml:space="preserve"> воздействия</w:t>
      </w:r>
      <w:r w:rsidRPr="009D39C5">
        <w:rPr>
          <w:iCs/>
          <w:color w:val="000000"/>
          <w:spacing w:val="4"/>
          <w:sz w:val="24"/>
          <w:szCs w:val="24"/>
        </w:rPr>
        <w:t xml:space="preserve">: в </w:t>
      </w:r>
      <w:smartTag w:uri="urn:schemas-microsoft-com:office:smarttags" w:element="metricconverter">
        <w:smartTagPr>
          <w:attr w:name="ProductID" w:val="2008 г"/>
        </w:smartTagPr>
        <w:r w:rsidRPr="009D39C5">
          <w:rPr>
            <w:iCs/>
            <w:color w:val="000000"/>
            <w:spacing w:val="4"/>
            <w:sz w:val="24"/>
            <w:szCs w:val="24"/>
          </w:rPr>
          <w:t>2008 г</w:t>
        </w:r>
      </w:smartTag>
      <w:r w:rsidRPr="009D39C5">
        <w:rPr>
          <w:iCs/>
          <w:color w:val="000000"/>
          <w:spacing w:val="4"/>
          <w:sz w:val="24"/>
          <w:szCs w:val="24"/>
        </w:rPr>
        <w:t>. составлено 22 административных мат</w:t>
      </w:r>
      <w:r w:rsidRPr="009D39C5">
        <w:rPr>
          <w:iCs/>
          <w:color w:val="000000"/>
          <w:spacing w:val="4"/>
          <w:sz w:val="24"/>
          <w:szCs w:val="24"/>
        </w:rPr>
        <w:t>е</w:t>
      </w:r>
      <w:r w:rsidRPr="009D39C5">
        <w:rPr>
          <w:iCs/>
          <w:color w:val="000000"/>
          <w:spacing w:val="4"/>
          <w:sz w:val="24"/>
          <w:szCs w:val="24"/>
        </w:rPr>
        <w:t xml:space="preserve">риала, в </w:t>
      </w:r>
      <w:smartTag w:uri="urn:schemas-microsoft-com:office:smarttags" w:element="metricconverter">
        <w:smartTagPr>
          <w:attr w:name="ProductID" w:val="2009 г"/>
        </w:smartTagPr>
        <w:r w:rsidRPr="009D39C5">
          <w:rPr>
            <w:iCs/>
            <w:color w:val="000000"/>
            <w:spacing w:val="4"/>
            <w:sz w:val="24"/>
            <w:szCs w:val="24"/>
          </w:rPr>
          <w:t>2009 г</w:t>
        </w:r>
      </w:smartTag>
      <w:r w:rsidRPr="009D39C5">
        <w:rPr>
          <w:iCs/>
          <w:color w:val="000000"/>
          <w:spacing w:val="4"/>
          <w:sz w:val="24"/>
          <w:szCs w:val="24"/>
        </w:rPr>
        <w:t>. – 42. В том числе вынесено два постановления на приостановление х</w:t>
      </w:r>
      <w:r w:rsidRPr="009D39C5">
        <w:rPr>
          <w:iCs/>
          <w:color w:val="000000"/>
          <w:spacing w:val="4"/>
          <w:sz w:val="24"/>
          <w:szCs w:val="24"/>
        </w:rPr>
        <w:t>о</w:t>
      </w:r>
      <w:r w:rsidRPr="009D39C5">
        <w:rPr>
          <w:iCs/>
          <w:color w:val="000000"/>
          <w:spacing w:val="4"/>
          <w:sz w:val="24"/>
          <w:szCs w:val="24"/>
        </w:rPr>
        <w:t xml:space="preserve">зяйственной деятельности; в </w:t>
      </w:r>
      <w:smartTag w:uri="urn:schemas-microsoft-com:office:smarttags" w:element="metricconverter">
        <w:smartTagPr>
          <w:attr w:name="ProductID" w:val="2010 г"/>
        </w:smartTagPr>
        <w:r w:rsidRPr="009D39C5">
          <w:rPr>
            <w:iCs/>
            <w:color w:val="000000"/>
            <w:spacing w:val="4"/>
            <w:sz w:val="24"/>
            <w:szCs w:val="24"/>
          </w:rPr>
          <w:t>2010 г</w:t>
        </w:r>
      </w:smartTag>
      <w:r w:rsidRPr="009D39C5">
        <w:rPr>
          <w:iCs/>
          <w:color w:val="000000"/>
          <w:spacing w:val="4"/>
          <w:sz w:val="24"/>
          <w:szCs w:val="24"/>
        </w:rPr>
        <w:t xml:space="preserve">. составлено 38 административных материалов. </w:t>
      </w:r>
    </w:p>
    <w:p w:rsidR="009D39C5" w:rsidRPr="00E95D31" w:rsidRDefault="009D39C5" w:rsidP="009D39C5">
      <w:pPr>
        <w:ind w:right="-6"/>
        <w:rPr>
          <w:iCs/>
          <w:color w:val="FF00FF"/>
          <w:spacing w:val="4"/>
        </w:rPr>
      </w:pPr>
    </w:p>
    <w:p w:rsidR="005F7AFB" w:rsidRDefault="005F7AFB">
      <w:pPr>
        <w:rPr>
          <w:rFonts w:ascii="Century Gothic" w:hAnsi="Century Gothic"/>
          <w:b/>
          <w:smallCaps/>
          <w:sz w:val="40"/>
          <w:szCs w:val="40"/>
          <w:u w:val="single"/>
        </w:rPr>
      </w:pPr>
    </w:p>
    <w:p w:rsidR="009D39C5" w:rsidRPr="009D39C5" w:rsidRDefault="009D39C5" w:rsidP="009D39C5">
      <w:pPr>
        <w:rPr>
          <w:smallCaps/>
          <w:sz w:val="24"/>
          <w:szCs w:val="24"/>
        </w:rPr>
      </w:pPr>
      <w:r w:rsidRPr="009D39C5">
        <w:rPr>
          <w:smallCaps/>
          <w:sz w:val="24"/>
          <w:szCs w:val="24"/>
        </w:rPr>
        <w:t>УДК 599.32</w:t>
      </w:r>
    </w:p>
    <w:p w:rsidR="009D39C5" w:rsidRDefault="009D39C5" w:rsidP="009D39C5">
      <w:pPr>
        <w:ind w:firstLine="454"/>
        <w:jc w:val="center"/>
        <w:rPr>
          <w:rFonts w:ascii="Book Antiqua" w:hAnsi="Book Antiqua"/>
          <w:b/>
          <w:smallCaps/>
          <w:sz w:val="26"/>
          <w:szCs w:val="26"/>
        </w:rPr>
      </w:pPr>
    </w:p>
    <w:p w:rsidR="009D39C5" w:rsidRDefault="009D39C5" w:rsidP="009D39C5">
      <w:pPr>
        <w:jc w:val="center"/>
        <w:rPr>
          <w:rFonts w:ascii="Book Antiqua" w:hAnsi="Book Antiqua"/>
          <w:b/>
          <w:smallCaps/>
          <w:sz w:val="26"/>
          <w:szCs w:val="26"/>
        </w:rPr>
      </w:pPr>
      <w:r w:rsidRPr="00880DB8">
        <w:rPr>
          <w:rFonts w:ascii="Book Antiqua" w:hAnsi="Book Antiqua"/>
          <w:b/>
          <w:smallCaps/>
          <w:sz w:val="26"/>
          <w:szCs w:val="26"/>
        </w:rPr>
        <w:t xml:space="preserve">Изменения в населении массовых видов грызунов некоторых </w:t>
      </w:r>
    </w:p>
    <w:p w:rsidR="009D39C5" w:rsidRDefault="009D39C5" w:rsidP="009D39C5">
      <w:pPr>
        <w:jc w:val="center"/>
        <w:rPr>
          <w:rFonts w:ascii="Book Antiqua" w:hAnsi="Book Antiqua"/>
          <w:b/>
          <w:smallCaps/>
          <w:sz w:val="26"/>
          <w:szCs w:val="26"/>
        </w:rPr>
      </w:pPr>
      <w:r w:rsidRPr="00880DB8">
        <w:rPr>
          <w:rFonts w:ascii="Book Antiqua" w:hAnsi="Book Antiqua"/>
          <w:b/>
          <w:smallCaps/>
          <w:sz w:val="26"/>
          <w:szCs w:val="26"/>
        </w:rPr>
        <w:t xml:space="preserve">районов Прибалхашья и прилегающих территорий </w:t>
      </w:r>
    </w:p>
    <w:p w:rsidR="009D39C5" w:rsidRPr="00880DB8" w:rsidRDefault="009D39C5" w:rsidP="009D39C5">
      <w:pPr>
        <w:jc w:val="center"/>
        <w:rPr>
          <w:rFonts w:ascii="Book Antiqua" w:hAnsi="Book Antiqua"/>
          <w:b/>
          <w:smallCaps/>
          <w:sz w:val="26"/>
          <w:szCs w:val="26"/>
        </w:rPr>
      </w:pPr>
      <w:r w:rsidRPr="00880DB8">
        <w:rPr>
          <w:rFonts w:ascii="Book Antiqua" w:hAnsi="Book Antiqua"/>
          <w:b/>
          <w:smallCaps/>
          <w:sz w:val="26"/>
          <w:szCs w:val="26"/>
        </w:rPr>
        <w:t>в последние десятилетия</w:t>
      </w:r>
    </w:p>
    <w:p w:rsidR="009D39C5" w:rsidRPr="00D9502A" w:rsidRDefault="009D39C5" w:rsidP="009D39C5">
      <w:pPr>
        <w:jc w:val="center"/>
        <w:rPr>
          <w:b/>
        </w:rPr>
      </w:pPr>
    </w:p>
    <w:p w:rsidR="009D39C5" w:rsidRPr="009D39C5" w:rsidRDefault="009D39C5" w:rsidP="009D39C5">
      <w:pPr>
        <w:jc w:val="center"/>
        <w:rPr>
          <w:b/>
          <w:sz w:val="24"/>
          <w:szCs w:val="24"/>
        </w:rPr>
      </w:pPr>
      <w:r w:rsidRPr="009D39C5">
        <w:rPr>
          <w:b/>
          <w:sz w:val="24"/>
          <w:szCs w:val="24"/>
        </w:rPr>
        <w:t xml:space="preserve">В. И. Сапожников, Б. В. Расин, А. И. Беляев, Ж. С. Абдуллаев, С. А. Егоров, </w:t>
      </w:r>
    </w:p>
    <w:p w:rsidR="009D39C5" w:rsidRPr="00170A68" w:rsidRDefault="009D39C5" w:rsidP="009D39C5">
      <w:pPr>
        <w:jc w:val="center"/>
        <w:rPr>
          <w:b/>
          <w:sz w:val="24"/>
          <w:szCs w:val="24"/>
        </w:rPr>
      </w:pPr>
      <w:r w:rsidRPr="009D39C5">
        <w:rPr>
          <w:b/>
          <w:sz w:val="24"/>
          <w:szCs w:val="24"/>
        </w:rPr>
        <w:t>Е. В. Пакулева, М. М. Землянская, Н. С. Оралбекова</w:t>
      </w:r>
      <w:r w:rsidRPr="00170A68">
        <w:rPr>
          <w:b/>
          <w:sz w:val="24"/>
          <w:szCs w:val="24"/>
        </w:rPr>
        <w:t xml:space="preserve">, Б. Р. Майлы </w:t>
      </w:r>
    </w:p>
    <w:p w:rsidR="009D39C5" w:rsidRPr="009D39C5" w:rsidRDefault="009D39C5" w:rsidP="009D39C5">
      <w:pPr>
        <w:jc w:val="center"/>
        <w:rPr>
          <w:b/>
          <w:sz w:val="24"/>
          <w:szCs w:val="24"/>
        </w:rPr>
      </w:pPr>
    </w:p>
    <w:p w:rsidR="009D39C5" w:rsidRPr="009D39C5" w:rsidRDefault="009D39C5" w:rsidP="009D39C5">
      <w:pPr>
        <w:jc w:val="center"/>
        <w:rPr>
          <w:i/>
          <w:sz w:val="24"/>
          <w:szCs w:val="24"/>
        </w:rPr>
      </w:pPr>
      <w:r w:rsidRPr="009D39C5">
        <w:rPr>
          <w:i/>
          <w:sz w:val="24"/>
          <w:szCs w:val="24"/>
        </w:rPr>
        <w:t>(Талдыкорганская ПЧС)</w:t>
      </w:r>
    </w:p>
    <w:p w:rsidR="009D39C5" w:rsidRPr="009D39C5" w:rsidRDefault="009D39C5" w:rsidP="009D39C5">
      <w:pPr>
        <w:jc w:val="center"/>
        <w:rPr>
          <w:sz w:val="24"/>
          <w:szCs w:val="24"/>
        </w:rPr>
      </w:pPr>
    </w:p>
    <w:p w:rsidR="009D39C5" w:rsidRPr="009D39C5" w:rsidRDefault="009D39C5" w:rsidP="009D39C5">
      <w:pPr>
        <w:ind w:firstLine="397"/>
        <w:jc w:val="both"/>
        <w:rPr>
          <w:sz w:val="24"/>
          <w:szCs w:val="24"/>
        </w:rPr>
      </w:pPr>
      <w:r w:rsidRPr="009D39C5">
        <w:rPr>
          <w:sz w:val="24"/>
          <w:szCs w:val="24"/>
        </w:rPr>
        <w:t>В течение последних 50-80 лет в рассматриваемом регионе произошел целый ряд п</w:t>
      </w:r>
      <w:r w:rsidRPr="009D39C5">
        <w:rPr>
          <w:sz w:val="24"/>
          <w:szCs w:val="24"/>
        </w:rPr>
        <w:t>е</w:t>
      </w:r>
      <w:r w:rsidRPr="009D39C5">
        <w:rPr>
          <w:sz w:val="24"/>
          <w:szCs w:val="24"/>
        </w:rPr>
        <w:t>рестроек топологии популяций отдельных видов массовых видов грызунов и изменений их границ, затронувших структуру биоценозов разных ландшафтных зон, в том числе и территорий очагов чумы. Мы сгруппировали все известные нам случаи подобного рода по характеру процессов, сопровождающих эти изменения.</w:t>
      </w:r>
    </w:p>
    <w:p w:rsidR="009D39C5" w:rsidRPr="009D39C5" w:rsidRDefault="009D39C5" w:rsidP="009D39C5">
      <w:pPr>
        <w:ind w:firstLine="397"/>
        <w:jc w:val="both"/>
        <w:rPr>
          <w:sz w:val="24"/>
          <w:szCs w:val="24"/>
        </w:rPr>
      </w:pPr>
      <w:r w:rsidRPr="009D39C5">
        <w:rPr>
          <w:sz w:val="24"/>
          <w:szCs w:val="24"/>
        </w:rPr>
        <w:t>1. Исчезновение (вымирание) целых популяций или их крупных частей.</w:t>
      </w:r>
    </w:p>
    <w:p w:rsidR="009D39C5" w:rsidRPr="009D39C5" w:rsidRDefault="009D39C5" w:rsidP="009D39C5">
      <w:pPr>
        <w:ind w:firstLine="397"/>
        <w:jc w:val="both"/>
        <w:rPr>
          <w:sz w:val="24"/>
          <w:szCs w:val="24"/>
        </w:rPr>
      </w:pPr>
      <w:r w:rsidRPr="009D39C5">
        <w:rPr>
          <w:sz w:val="24"/>
          <w:szCs w:val="24"/>
        </w:rPr>
        <w:t xml:space="preserve">Общественная полевка в Алакольской котловине. В течение последнего полувека происходило постепенное и неуклонное снижение обилия данного вида. В 90-х годах </w:t>
      </w:r>
      <w:r w:rsidRPr="009D39C5">
        <w:rPr>
          <w:sz w:val="24"/>
          <w:szCs w:val="24"/>
          <w:lang w:val="en-US"/>
        </w:rPr>
        <w:t>XX</w:t>
      </w:r>
      <w:r w:rsidRPr="009D39C5">
        <w:rPr>
          <w:sz w:val="24"/>
          <w:szCs w:val="24"/>
        </w:rPr>
        <w:t xml:space="preserve"> века этот процесс принял интенсивный характер и к 2001-2002 гг. полевка исчезла на всей территории котловины [6].</w:t>
      </w:r>
    </w:p>
    <w:p w:rsidR="009D39C5" w:rsidRPr="009D39C5" w:rsidRDefault="009D39C5" w:rsidP="009D39C5">
      <w:pPr>
        <w:ind w:firstLine="397"/>
        <w:jc w:val="both"/>
        <w:rPr>
          <w:sz w:val="24"/>
          <w:szCs w:val="24"/>
        </w:rPr>
      </w:pPr>
      <w:r w:rsidRPr="009D39C5">
        <w:rPr>
          <w:sz w:val="24"/>
          <w:szCs w:val="24"/>
        </w:rPr>
        <w:t xml:space="preserve">Емуранчик в Южном Прибалхашье. В 30-х годах прошлого века обитал во всех частях региона [1]. В конце 40-х годов он еще был обычен на Баканасской равнине, после чего </w:t>
      </w:r>
      <w:r w:rsidRPr="009D39C5">
        <w:rPr>
          <w:sz w:val="24"/>
          <w:szCs w:val="24"/>
        </w:rPr>
        <w:lastRenderedPageBreak/>
        <w:t>произошло резкое снижение численности и емуранчик в Южном Прибалхашье полностью исчез, за более чем полувековой период здесь не было обнаружено ни одного зверька.</w:t>
      </w:r>
    </w:p>
    <w:p w:rsidR="009D39C5" w:rsidRPr="009D39C5" w:rsidRDefault="009D39C5" w:rsidP="009D39C5">
      <w:pPr>
        <w:ind w:firstLine="397"/>
        <w:jc w:val="both"/>
        <w:rPr>
          <w:sz w:val="24"/>
          <w:szCs w:val="24"/>
        </w:rPr>
      </w:pPr>
      <w:r w:rsidRPr="009D39C5">
        <w:rPr>
          <w:sz w:val="24"/>
          <w:szCs w:val="24"/>
        </w:rPr>
        <w:t>Серый сурок в Джунгарском Алатау. Ранее заселял практически всю территорию ал</w:t>
      </w:r>
      <w:r w:rsidRPr="009D39C5">
        <w:rPr>
          <w:sz w:val="24"/>
          <w:szCs w:val="24"/>
        </w:rPr>
        <w:t>ь</w:t>
      </w:r>
      <w:r w:rsidRPr="009D39C5">
        <w:rPr>
          <w:sz w:val="24"/>
          <w:szCs w:val="24"/>
        </w:rPr>
        <w:t>пийского и субальпийского поясов. После сокращения летнего выпаса скота в 90-х годах прошлого столетия, область обитания сурка стала уменьшаться, в результате чего, по н</w:t>
      </w:r>
      <w:r w:rsidRPr="009D39C5">
        <w:rPr>
          <w:sz w:val="24"/>
          <w:szCs w:val="24"/>
        </w:rPr>
        <w:t>а</w:t>
      </w:r>
      <w:r w:rsidRPr="009D39C5">
        <w:rPr>
          <w:sz w:val="24"/>
          <w:szCs w:val="24"/>
        </w:rPr>
        <w:t xml:space="preserve">шим наблюдениям, он исчез на значительных площадях отдельных урочищ и ущелий. Так, в 70-х годах прошлого столетия в урочище Суурлы (бассейн р. Малый Баскан) мы наблюдали чрезвычайно высокую плотность этого зверька, а в </w:t>
      </w:r>
      <w:smartTag w:uri="urn:schemas-microsoft-com:office:smarttags" w:element="metricconverter">
        <w:smartTagPr>
          <w:attr w:name="ProductID" w:val="2004 г"/>
        </w:smartTagPr>
        <w:r w:rsidRPr="009D39C5">
          <w:rPr>
            <w:sz w:val="24"/>
            <w:szCs w:val="24"/>
          </w:rPr>
          <w:t>2004 г</w:t>
        </w:r>
      </w:smartTag>
      <w:r w:rsidRPr="009D39C5">
        <w:rPr>
          <w:sz w:val="24"/>
          <w:szCs w:val="24"/>
        </w:rPr>
        <w:t>. мы не обнаружили здесь не только сурков, но даже более или менее заметных следов сурчин.</w:t>
      </w:r>
    </w:p>
    <w:p w:rsidR="009D39C5" w:rsidRPr="009D39C5" w:rsidRDefault="009D39C5" w:rsidP="009D39C5">
      <w:pPr>
        <w:ind w:firstLine="397"/>
        <w:jc w:val="both"/>
        <w:rPr>
          <w:sz w:val="24"/>
          <w:szCs w:val="24"/>
        </w:rPr>
      </w:pPr>
      <w:r w:rsidRPr="009D39C5">
        <w:rPr>
          <w:sz w:val="24"/>
          <w:szCs w:val="24"/>
        </w:rPr>
        <w:t>2. Увеличение площади обитания доминирующего вида родентофауны пустынной части региона.</w:t>
      </w:r>
    </w:p>
    <w:p w:rsidR="009D39C5" w:rsidRPr="009D39C5" w:rsidRDefault="009D39C5" w:rsidP="009D39C5">
      <w:pPr>
        <w:ind w:firstLine="397"/>
        <w:jc w:val="both"/>
        <w:rPr>
          <w:sz w:val="24"/>
          <w:szCs w:val="24"/>
        </w:rPr>
      </w:pPr>
      <w:r w:rsidRPr="009D39C5">
        <w:rPr>
          <w:sz w:val="24"/>
          <w:szCs w:val="24"/>
        </w:rPr>
        <w:t>Большая песчанка в Южном Прибалхашье, Илийской и Алакольской котловинах. Этот вид прежде (ориентировочно 70-80 лет тому назад) сплошь населял всю равнинную часть Прибалхашья (пустыни, полупустыни и расположенные в их пределах низкогорья). Вп</w:t>
      </w:r>
      <w:r w:rsidRPr="009D39C5">
        <w:rPr>
          <w:sz w:val="24"/>
          <w:szCs w:val="24"/>
        </w:rPr>
        <w:t>о</w:t>
      </w:r>
      <w:r w:rsidRPr="009D39C5">
        <w:rPr>
          <w:sz w:val="24"/>
          <w:szCs w:val="24"/>
        </w:rPr>
        <w:t>следствии (видимо, в конце первой половины 20-го века) область обитания этого вида резко сократилась, в поселениях появились разрывы и от прежнего сплошного ареала о</w:t>
      </w:r>
      <w:r w:rsidRPr="009D39C5">
        <w:rPr>
          <w:sz w:val="24"/>
          <w:szCs w:val="24"/>
        </w:rPr>
        <w:t>с</w:t>
      </w:r>
      <w:r w:rsidRPr="009D39C5">
        <w:rPr>
          <w:sz w:val="24"/>
          <w:szCs w:val="24"/>
        </w:rPr>
        <w:t>тались три группы популяций – в Южном Прибалхашье, Илийской и Алакольской котл</w:t>
      </w:r>
      <w:r w:rsidRPr="009D39C5">
        <w:rPr>
          <w:sz w:val="24"/>
          <w:szCs w:val="24"/>
        </w:rPr>
        <w:t>о</w:t>
      </w:r>
      <w:r w:rsidRPr="009D39C5">
        <w:rPr>
          <w:sz w:val="24"/>
          <w:szCs w:val="24"/>
        </w:rPr>
        <w:t>винах. Совсем недавно (в первые годы нашего века) песчанка стала восстанавливать прежний ареал, довольно быстро расширяя границы поселений. В настоящее время этот процесс продолжается во всех популяциях, однако наиболее интенсивно он происходит в Южном Прибалхашье [9].</w:t>
      </w:r>
    </w:p>
    <w:p w:rsidR="009D39C5" w:rsidRPr="009D39C5" w:rsidRDefault="009D39C5" w:rsidP="009D39C5">
      <w:pPr>
        <w:ind w:firstLine="397"/>
        <w:jc w:val="both"/>
        <w:rPr>
          <w:sz w:val="24"/>
          <w:szCs w:val="24"/>
        </w:rPr>
      </w:pPr>
      <w:r w:rsidRPr="009D39C5">
        <w:rPr>
          <w:sz w:val="24"/>
          <w:szCs w:val="24"/>
        </w:rPr>
        <w:t>3. Проникновение новых, ранее неизвестных для конкретного района, видов с сосе</w:t>
      </w:r>
      <w:r w:rsidRPr="009D39C5">
        <w:rPr>
          <w:sz w:val="24"/>
          <w:szCs w:val="24"/>
        </w:rPr>
        <w:t>д</w:t>
      </w:r>
      <w:r w:rsidRPr="009D39C5">
        <w:rPr>
          <w:sz w:val="24"/>
          <w:szCs w:val="24"/>
        </w:rPr>
        <w:t>них территорий.</w:t>
      </w:r>
    </w:p>
    <w:p w:rsidR="009D39C5" w:rsidRPr="009D39C5" w:rsidRDefault="009D39C5" w:rsidP="009D39C5">
      <w:pPr>
        <w:ind w:firstLine="397"/>
        <w:jc w:val="both"/>
        <w:rPr>
          <w:sz w:val="24"/>
          <w:szCs w:val="24"/>
        </w:rPr>
      </w:pPr>
      <w:r w:rsidRPr="009D39C5">
        <w:rPr>
          <w:sz w:val="24"/>
          <w:szCs w:val="24"/>
        </w:rPr>
        <w:t xml:space="preserve">Общественная полевка в Южном Прибалхашье. Популяция этого вида, обитавшая на правобережье р. Или (примерно на уровне г. Капшагай) в течение ряда лет, продвигаясь на запад вдоль поймы, в 2001-2002 гг. достигла гор Малайсары и начала внедряться на территорию Прибалхашского очага чумы. В </w:t>
      </w:r>
      <w:smartTag w:uri="urn:schemas-microsoft-com:office:smarttags" w:element="metricconverter">
        <w:smartTagPr>
          <w:attr w:name="ProductID" w:val="2003 г"/>
        </w:smartTagPr>
        <w:r w:rsidRPr="009D39C5">
          <w:rPr>
            <w:sz w:val="24"/>
            <w:szCs w:val="24"/>
          </w:rPr>
          <w:t>2003 г</w:t>
        </w:r>
      </w:smartTag>
      <w:r w:rsidRPr="009D39C5">
        <w:rPr>
          <w:sz w:val="24"/>
          <w:szCs w:val="24"/>
        </w:rPr>
        <w:t>. она заселила эти горы</w:t>
      </w:r>
      <w:r w:rsidRPr="009D39C5">
        <w:rPr>
          <w:sz w:val="24"/>
          <w:szCs w:val="24"/>
          <w:lang w:val="kk-KZ"/>
        </w:rPr>
        <w:t xml:space="preserve"> </w:t>
      </w:r>
      <w:r w:rsidRPr="009D39C5">
        <w:rPr>
          <w:sz w:val="24"/>
          <w:szCs w:val="24"/>
        </w:rPr>
        <w:t>[7], а на сл</w:t>
      </w:r>
      <w:r w:rsidRPr="009D39C5">
        <w:rPr>
          <w:sz w:val="24"/>
          <w:szCs w:val="24"/>
        </w:rPr>
        <w:t>е</w:t>
      </w:r>
      <w:r w:rsidRPr="009D39C5">
        <w:rPr>
          <w:sz w:val="24"/>
          <w:szCs w:val="24"/>
        </w:rPr>
        <w:t>дующий год – и находящийся западнее хребет Куланбасы. Здесь ее продвижение на запад, видимо, остановилось.</w:t>
      </w:r>
    </w:p>
    <w:p w:rsidR="009D39C5" w:rsidRPr="009D39C5" w:rsidRDefault="009D39C5" w:rsidP="009D39C5">
      <w:pPr>
        <w:ind w:firstLine="397"/>
        <w:jc w:val="both"/>
        <w:rPr>
          <w:sz w:val="24"/>
          <w:szCs w:val="24"/>
        </w:rPr>
      </w:pPr>
      <w:r w:rsidRPr="009D39C5">
        <w:rPr>
          <w:sz w:val="24"/>
          <w:szCs w:val="24"/>
        </w:rPr>
        <w:t xml:space="preserve">Краснохвостая песчанка в Северном Прибалхашье и Алакольской котловине. Этот вид отсутствовал в Северном Прибалхашье по крайней мере до середины 50-х годов [3], а в Алакольской котловине – до начала 60-х годов </w:t>
      </w:r>
      <w:r w:rsidRPr="009D39C5">
        <w:rPr>
          <w:sz w:val="24"/>
          <w:szCs w:val="24"/>
          <w:lang w:val="en-US"/>
        </w:rPr>
        <w:t>XX</w:t>
      </w:r>
      <w:r w:rsidRPr="009D39C5">
        <w:rPr>
          <w:sz w:val="24"/>
          <w:szCs w:val="24"/>
        </w:rPr>
        <w:t xml:space="preserve"> века</w:t>
      </w:r>
      <w:r w:rsidRPr="009D39C5">
        <w:rPr>
          <w:sz w:val="24"/>
          <w:szCs w:val="24"/>
          <w:lang w:val="kk-KZ"/>
        </w:rPr>
        <w:t xml:space="preserve"> </w:t>
      </w:r>
      <w:r w:rsidRPr="009D39C5">
        <w:rPr>
          <w:sz w:val="24"/>
          <w:szCs w:val="24"/>
        </w:rPr>
        <w:t>[4]. Затем началось весьма ме</w:t>
      </w:r>
      <w:r w:rsidRPr="009D39C5">
        <w:rPr>
          <w:sz w:val="24"/>
          <w:szCs w:val="24"/>
        </w:rPr>
        <w:t>д</w:t>
      </w:r>
      <w:r w:rsidRPr="009D39C5">
        <w:rPr>
          <w:sz w:val="24"/>
          <w:szCs w:val="24"/>
        </w:rPr>
        <w:t>ленное, но неуклонное проникновение его в Прибалхашье на восток (очевидно из Бетпа</w:t>
      </w:r>
      <w:r w:rsidRPr="009D39C5">
        <w:rPr>
          <w:sz w:val="24"/>
          <w:szCs w:val="24"/>
        </w:rPr>
        <w:t>к</w:t>
      </w:r>
      <w:r w:rsidRPr="009D39C5">
        <w:rPr>
          <w:sz w:val="24"/>
          <w:szCs w:val="24"/>
        </w:rPr>
        <w:t>далинской популяции), а в Алакольской котловине на запад (из Джунгарии). Продвиж</w:t>
      </w:r>
      <w:r w:rsidRPr="009D39C5">
        <w:rPr>
          <w:sz w:val="24"/>
          <w:szCs w:val="24"/>
        </w:rPr>
        <w:t>е</w:t>
      </w:r>
      <w:r w:rsidRPr="009D39C5">
        <w:rPr>
          <w:sz w:val="24"/>
          <w:szCs w:val="24"/>
        </w:rPr>
        <w:t xml:space="preserve">ние, как уже говорилось, шло весьма медленно, но, тем не менее, к </w:t>
      </w:r>
      <w:smartTag w:uri="urn:schemas-microsoft-com:office:smarttags" w:element="metricconverter">
        <w:smartTagPr>
          <w:attr w:name="ProductID" w:val="1989 г"/>
        </w:smartTagPr>
        <w:r w:rsidRPr="009D39C5">
          <w:rPr>
            <w:sz w:val="24"/>
            <w:szCs w:val="24"/>
          </w:rPr>
          <w:t>1989 г</w:t>
        </w:r>
      </w:smartTag>
      <w:r w:rsidRPr="009D39C5">
        <w:rPr>
          <w:sz w:val="24"/>
          <w:szCs w:val="24"/>
        </w:rPr>
        <w:t xml:space="preserve">. песчанка в Прибалхашье достигла восточной части северного берега озера [4], а к </w:t>
      </w:r>
      <w:smartTag w:uri="urn:schemas-microsoft-com:office:smarttags" w:element="metricconverter">
        <w:smartTagPr>
          <w:attr w:name="ProductID" w:val="2001 г"/>
        </w:smartTagPr>
        <w:r w:rsidRPr="009D39C5">
          <w:rPr>
            <w:sz w:val="24"/>
            <w:szCs w:val="24"/>
          </w:rPr>
          <w:t>2001 г</w:t>
        </w:r>
      </w:smartTag>
      <w:r w:rsidRPr="009D39C5">
        <w:rPr>
          <w:sz w:val="24"/>
          <w:szCs w:val="24"/>
        </w:rPr>
        <w:t>. – центра Алакольской котловины (примерно, широты средней части оз. Алаколь) [6]. В последние годы установлено, что эти две популяции продолжают двигаться навстречу друг другу и их соединение, очевидно, не за горами.</w:t>
      </w:r>
    </w:p>
    <w:p w:rsidR="009D39C5" w:rsidRPr="009D39C5" w:rsidRDefault="009D39C5" w:rsidP="009D39C5">
      <w:pPr>
        <w:ind w:firstLine="397"/>
        <w:jc w:val="both"/>
        <w:rPr>
          <w:sz w:val="24"/>
          <w:szCs w:val="24"/>
        </w:rPr>
      </w:pPr>
      <w:r w:rsidRPr="009D39C5">
        <w:rPr>
          <w:sz w:val="24"/>
          <w:szCs w:val="24"/>
        </w:rPr>
        <w:t xml:space="preserve">4. Появление изолированных поселений на новой территории путем откочевки части </w:t>
      </w:r>
    </w:p>
    <w:p w:rsidR="009D39C5" w:rsidRPr="009D39C5" w:rsidRDefault="009D39C5" w:rsidP="009D39C5">
      <w:pPr>
        <w:jc w:val="both"/>
        <w:rPr>
          <w:sz w:val="24"/>
          <w:szCs w:val="24"/>
        </w:rPr>
      </w:pPr>
      <w:r w:rsidRPr="009D39C5">
        <w:rPr>
          <w:sz w:val="24"/>
          <w:szCs w:val="24"/>
        </w:rPr>
        <w:t>популяции из основной области обитания.</w:t>
      </w:r>
    </w:p>
    <w:p w:rsidR="009D39C5" w:rsidRPr="009D39C5" w:rsidRDefault="009D39C5" w:rsidP="009D39C5">
      <w:pPr>
        <w:ind w:firstLine="397"/>
        <w:jc w:val="both"/>
        <w:rPr>
          <w:sz w:val="24"/>
          <w:szCs w:val="24"/>
        </w:rPr>
      </w:pPr>
      <w:r w:rsidRPr="009D39C5">
        <w:rPr>
          <w:sz w:val="24"/>
          <w:szCs w:val="24"/>
        </w:rPr>
        <w:t xml:space="preserve">Длиннохвостый суслик на хребте Алтынэмель. В </w:t>
      </w:r>
      <w:smartTag w:uri="urn:schemas-microsoft-com:office:smarttags" w:element="metricconverter">
        <w:smartTagPr>
          <w:attr w:name="ProductID" w:val="2009 г"/>
        </w:smartTagPr>
        <w:r w:rsidRPr="009D39C5">
          <w:rPr>
            <w:sz w:val="24"/>
            <w:szCs w:val="24"/>
          </w:rPr>
          <w:t>2009 г</w:t>
        </w:r>
      </w:smartTag>
      <w:r w:rsidRPr="009D39C5">
        <w:rPr>
          <w:sz w:val="24"/>
          <w:szCs w:val="24"/>
        </w:rPr>
        <w:t>. нами обнаружены два л</w:t>
      </w:r>
      <w:r w:rsidRPr="009D39C5">
        <w:rPr>
          <w:sz w:val="24"/>
          <w:szCs w:val="24"/>
        </w:rPr>
        <w:t>о</w:t>
      </w:r>
      <w:r w:rsidRPr="009D39C5">
        <w:rPr>
          <w:sz w:val="24"/>
          <w:szCs w:val="24"/>
        </w:rPr>
        <w:t>кальных поселения суслика на северном и северо-восточном шлейфах хребта. В прошлом здесь длиннохвостых сусликов никогда не находили. Удаление обоих поселений от о</w:t>
      </w:r>
      <w:r w:rsidRPr="009D39C5">
        <w:rPr>
          <w:sz w:val="24"/>
          <w:szCs w:val="24"/>
        </w:rPr>
        <w:t>с</w:t>
      </w:r>
      <w:r w:rsidRPr="009D39C5">
        <w:rPr>
          <w:sz w:val="24"/>
          <w:szCs w:val="24"/>
        </w:rPr>
        <w:t xml:space="preserve">новной популяции составляет 10-12, а друг от друга – </w:t>
      </w:r>
      <w:smartTag w:uri="urn:schemas-microsoft-com:office:smarttags" w:element="metricconverter">
        <w:smartTagPr>
          <w:attr w:name="ProductID" w:val="60 км"/>
        </w:smartTagPr>
        <w:r w:rsidRPr="009D39C5">
          <w:rPr>
            <w:sz w:val="24"/>
            <w:szCs w:val="24"/>
          </w:rPr>
          <w:t>60 км</w:t>
        </w:r>
      </w:smartTag>
      <w:r w:rsidRPr="009D39C5">
        <w:rPr>
          <w:sz w:val="24"/>
          <w:szCs w:val="24"/>
        </w:rPr>
        <w:t>. Таким образом, эти посел</w:t>
      </w:r>
      <w:r w:rsidRPr="009D39C5">
        <w:rPr>
          <w:sz w:val="24"/>
          <w:szCs w:val="24"/>
        </w:rPr>
        <w:t>е</w:t>
      </w:r>
      <w:r w:rsidRPr="009D39C5">
        <w:rPr>
          <w:sz w:val="24"/>
          <w:szCs w:val="24"/>
        </w:rPr>
        <w:t>ния, по-видимому, существуют уже в течение 2-3 лет. Они имеют небольшие размеры (12-</w:t>
      </w:r>
      <w:smartTag w:uri="urn:schemas-microsoft-com:office:smarttags" w:element="metricconverter">
        <w:smartTagPr>
          <w:attr w:name="ProductID" w:val="15 га"/>
        </w:smartTagPr>
        <w:r w:rsidRPr="009D39C5">
          <w:rPr>
            <w:sz w:val="24"/>
            <w:szCs w:val="24"/>
          </w:rPr>
          <w:t>15 га</w:t>
        </w:r>
      </w:smartTag>
      <w:r w:rsidRPr="009D39C5">
        <w:rPr>
          <w:sz w:val="24"/>
          <w:szCs w:val="24"/>
        </w:rPr>
        <w:t>), но в будущем не исключена возможность расширения занимаемой ими площади.</w:t>
      </w:r>
    </w:p>
    <w:p w:rsidR="009D39C5" w:rsidRPr="009D39C5" w:rsidRDefault="009D39C5" w:rsidP="009D39C5">
      <w:pPr>
        <w:ind w:firstLine="397"/>
        <w:jc w:val="both"/>
        <w:rPr>
          <w:sz w:val="24"/>
          <w:szCs w:val="24"/>
        </w:rPr>
      </w:pPr>
      <w:r w:rsidRPr="009D39C5">
        <w:rPr>
          <w:sz w:val="24"/>
          <w:szCs w:val="24"/>
        </w:rPr>
        <w:t>5. Появление полноценных популяций на месте длительное время существовавших микропоселений (одиночных семей или их мелких групп).</w:t>
      </w:r>
    </w:p>
    <w:p w:rsidR="009D39C5" w:rsidRPr="009D39C5" w:rsidRDefault="009D39C5" w:rsidP="009D39C5">
      <w:pPr>
        <w:ind w:firstLine="397"/>
        <w:jc w:val="both"/>
        <w:rPr>
          <w:sz w:val="24"/>
          <w:szCs w:val="24"/>
        </w:rPr>
      </w:pPr>
      <w:r w:rsidRPr="009D39C5">
        <w:rPr>
          <w:sz w:val="24"/>
          <w:szCs w:val="24"/>
        </w:rPr>
        <w:t>Большая песчанка на левом берегу р. Чилик. В прошлом эта территория была частью сплошного ареала песчанки на левобережье Или. Впоследствии грызуны здесь почти по</w:t>
      </w:r>
      <w:r w:rsidRPr="009D39C5">
        <w:rPr>
          <w:sz w:val="24"/>
          <w:szCs w:val="24"/>
        </w:rPr>
        <w:t>л</w:t>
      </w:r>
      <w:r w:rsidRPr="009D39C5">
        <w:rPr>
          <w:sz w:val="24"/>
          <w:szCs w:val="24"/>
        </w:rPr>
        <w:t xml:space="preserve">ностью исчезли, лишь в отдельных местах остались единичные семьи. Так, в </w:t>
      </w:r>
      <w:smartTag w:uri="urn:schemas-microsoft-com:office:smarttags" w:element="metricconverter">
        <w:smartTagPr>
          <w:attr w:name="ProductID" w:val="1937 г"/>
        </w:smartTagPr>
        <w:r w:rsidRPr="009D39C5">
          <w:rPr>
            <w:sz w:val="24"/>
            <w:szCs w:val="24"/>
          </w:rPr>
          <w:t>1937 г</w:t>
        </w:r>
      </w:smartTag>
      <w:r w:rsidRPr="009D39C5">
        <w:rPr>
          <w:sz w:val="24"/>
          <w:szCs w:val="24"/>
        </w:rPr>
        <w:t>. од</w:t>
      </w:r>
      <w:r w:rsidRPr="009D39C5">
        <w:rPr>
          <w:sz w:val="24"/>
          <w:szCs w:val="24"/>
        </w:rPr>
        <w:t>и</w:t>
      </w:r>
      <w:r w:rsidRPr="009D39C5">
        <w:rPr>
          <w:sz w:val="24"/>
          <w:szCs w:val="24"/>
        </w:rPr>
        <w:lastRenderedPageBreak/>
        <w:t>ночная колония большой песчанки была обнаружена на склоне гор Сарытау [2]. Очеви</w:t>
      </w:r>
      <w:r w:rsidRPr="009D39C5">
        <w:rPr>
          <w:sz w:val="24"/>
          <w:szCs w:val="24"/>
        </w:rPr>
        <w:t>д</w:t>
      </w:r>
      <w:r w:rsidRPr="009D39C5">
        <w:rPr>
          <w:sz w:val="24"/>
          <w:szCs w:val="24"/>
        </w:rPr>
        <w:t>но, что подобные микропоселения сохранились и в других местах района. Успешно пр</w:t>
      </w:r>
      <w:r w:rsidRPr="009D39C5">
        <w:rPr>
          <w:sz w:val="24"/>
          <w:szCs w:val="24"/>
        </w:rPr>
        <w:t>о</w:t>
      </w:r>
      <w:r w:rsidRPr="009D39C5">
        <w:rPr>
          <w:sz w:val="24"/>
          <w:szCs w:val="24"/>
        </w:rPr>
        <w:t>существовав до последнего времени, они стали родоначальниками недавно обнаруженн</w:t>
      </w:r>
      <w:r w:rsidRPr="009D39C5">
        <w:rPr>
          <w:sz w:val="24"/>
          <w:szCs w:val="24"/>
        </w:rPr>
        <w:t>о</w:t>
      </w:r>
      <w:r w:rsidRPr="009D39C5">
        <w:rPr>
          <w:sz w:val="24"/>
          <w:szCs w:val="24"/>
        </w:rPr>
        <w:t xml:space="preserve">го (в </w:t>
      </w:r>
      <w:smartTag w:uri="urn:schemas-microsoft-com:office:smarttags" w:element="metricconverter">
        <w:smartTagPr>
          <w:attr w:name="ProductID" w:val="2004 г"/>
        </w:smartTagPr>
        <w:r w:rsidRPr="009D39C5">
          <w:rPr>
            <w:sz w:val="24"/>
            <w:szCs w:val="24"/>
          </w:rPr>
          <w:t>2004 г</w:t>
        </w:r>
      </w:smartTag>
      <w:r w:rsidRPr="009D39C5">
        <w:rPr>
          <w:sz w:val="24"/>
          <w:szCs w:val="24"/>
        </w:rPr>
        <w:t xml:space="preserve">.) поселения, тянущегося вдоль поймы р. Чилик (личное сообщение зоологов В. А. Косилова и Д. С. Поле). Поселение занимает площадь более </w:t>
      </w:r>
      <w:smartTag w:uri="urn:schemas-microsoft-com:office:smarttags" w:element="metricconverter">
        <w:smartTagPr>
          <w:attr w:name="ProductID" w:val="300 га"/>
        </w:smartTagPr>
        <w:r w:rsidRPr="009D39C5">
          <w:rPr>
            <w:sz w:val="24"/>
            <w:szCs w:val="24"/>
          </w:rPr>
          <w:t>300 га</w:t>
        </w:r>
      </w:smartTag>
      <w:r w:rsidRPr="009D39C5">
        <w:rPr>
          <w:sz w:val="24"/>
          <w:szCs w:val="24"/>
        </w:rPr>
        <w:t xml:space="preserve"> с плотностью к</w:t>
      </w:r>
      <w:r w:rsidRPr="009D39C5">
        <w:rPr>
          <w:sz w:val="24"/>
          <w:szCs w:val="24"/>
        </w:rPr>
        <w:t>о</w:t>
      </w:r>
      <w:r w:rsidRPr="009D39C5">
        <w:rPr>
          <w:sz w:val="24"/>
          <w:szCs w:val="24"/>
        </w:rPr>
        <w:t xml:space="preserve">лоний 0,3 на </w:t>
      </w:r>
      <w:smartTag w:uri="urn:schemas-microsoft-com:office:smarttags" w:element="metricconverter">
        <w:smartTagPr>
          <w:attr w:name="ProductID" w:val="1 га"/>
        </w:smartTagPr>
        <w:r w:rsidRPr="009D39C5">
          <w:rPr>
            <w:sz w:val="24"/>
            <w:szCs w:val="24"/>
          </w:rPr>
          <w:t>1 га</w:t>
        </w:r>
      </w:smartTag>
      <w:r w:rsidRPr="009D39C5">
        <w:rPr>
          <w:sz w:val="24"/>
          <w:szCs w:val="24"/>
        </w:rPr>
        <w:t>. Уверенность в том, что популяция «произошла» от реликтовых микр</w:t>
      </w:r>
      <w:r w:rsidRPr="009D39C5">
        <w:rPr>
          <w:sz w:val="24"/>
          <w:szCs w:val="24"/>
        </w:rPr>
        <w:t>о</w:t>
      </w:r>
      <w:r w:rsidRPr="009D39C5">
        <w:rPr>
          <w:sz w:val="24"/>
          <w:szCs w:val="24"/>
        </w:rPr>
        <w:t>поселений подкрепляется тем фактом, что возможность миграции сюда зверьков из др</w:t>
      </w:r>
      <w:r w:rsidRPr="009D39C5">
        <w:rPr>
          <w:sz w:val="24"/>
          <w:szCs w:val="24"/>
        </w:rPr>
        <w:t>у</w:t>
      </w:r>
      <w:r w:rsidRPr="009D39C5">
        <w:rPr>
          <w:sz w:val="24"/>
          <w:szCs w:val="24"/>
        </w:rPr>
        <w:t>гой популяции исключается, так как поселений этого грызуна поблизости попросту нет. Еще раз подчеркнем, что по существу здесь произошло не появление новой, а возрожд</w:t>
      </w:r>
      <w:r w:rsidRPr="009D39C5">
        <w:rPr>
          <w:sz w:val="24"/>
          <w:szCs w:val="24"/>
        </w:rPr>
        <w:t>е</w:t>
      </w:r>
      <w:r w:rsidRPr="009D39C5">
        <w:rPr>
          <w:sz w:val="24"/>
          <w:szCs w:val="24"/>
        </w:rPr>
        <w:t xml:space="preserve">ние прежде существовавшей (примерно в начале 20-го века) полноценной популяции. Мимоходом заметим, что существование реликтовых микропоселений, на базе которых в любой момент могут возникнуть «новые» популяции – обычное явление для многих мест рассматриваемого региона [8]. Именно так, по-видимому, образовалось ранее неизвестное поселение большой песчанки в Шу-Илийских горах, обнаруженное в </w:t>
      </w:r>
      <w:smartTag w:uri="urn:schemas-microsoft-com:office:smarttags" w:element="metricconverter">
        <w:smartTagPr>
          <w:attr w:name="ProductID" w:val="1990 г"/>
        </w:smartTagPr>
        <w:r w:rsidRPr="009D39C5">
          <w:rPr>
            <w:sz w:val="24"/>
            <w:szCs w:val="24"/>
          </w:rPr>
          <w:t>1990 г</w:t>
        </w:r>
      </w:smartTag>
      <w:r w:rsidRPr="009D39C5">
        <w:rPr>
          <w:sz w:val="24"/>
          <w:szCs w:val="24"/>
        </w:rPr>
        <w:t>. [10].</w:t>
      </w:r>
    </w:p>
    <w:p w:rsidR="009D39C5" w:rsidRPr="009D39C5" w:rsidRDefault="009D39C5" w:rsidP="009D39C5">
      <w:pPr>
        <w:ind w:firstLine="397"/>
        <w:jc w:val="both"/>
        <w:rPr>
          <w:sz w:val="24"/>
          <w:szCs w:val="24"/>
        </w:rPr>
      </w:pPr>
      <w:r w:rsidRPr="009D39C5">
        <w:rPr>
          <w:sz w:val="24"/>
          <w:szCs w:val="24"/>
        </w:rPr>
        <w:t>6. Внедрение в биоценозы региона извне нового для него вида-пришельца.</w:t>
      </w:r>
    </w:p>
    <w:p w:rsidR="009D39C5" w:rsidRPr="009D39C5" w:rsidRDefault="009D39C5" w:rsidP="009D39C5">
      <w:pPr>
        <w:ind w:firstLine="397"/>
        <w:jc w:val="both"/>
        <w:rPr>
          <w:sz w:val="24"/>
          <w:szCs w:val="24"/>
        </w:rPr>
      </w:pPr>
      <w:r w:rsidRPr="009D39C5">
        <w:rPr>
          <w:sz w:val="24"/>
          <w:szCs w:val="24"/>
        </w:rPr>
        <w:t xml:space="preserve">Серая крыса. Заселение региона этим видом началось, очевидно, из г. Алматы, куда он проник и укоренился в 80-х годах </w:t>
      </w:r>
      <w:r w:rsidRPr="009D39C5">
        <w:rPr>
          <w:sz w:val="24"/>
          <w:szCs w:val="24"/>
          <w:lang w:val="en-US"/>
        </w:rPr>
        <w:t>XX</w:t>
      </w:r>
      <w:r w:rsidRPr="009D39C5">
        <w:rPr>
          <w:sz w:val="24"/>
          <w:szCs w:val="24"/>
        </w:rPr>
        <w:t xml:space="preserve"> века. Процесс расселения по региону шел очень б</w:t>
      </w:r>
      <w:r w:rsidRPr="009D39C5">
        <w:rPr>
          <w:sz w:val="24"/>
          <w:szCs w:val="24"/>
        </w:rPr>
        <w:t>ы</w:t>
      </w:r>
      <w:r w:rsidRPr="009D39C5">
        <w:rPr>
          <w:sz w:val="24"/>
          <w:szCs w:val="24"/>
        </w:rPr>
        <w:t>стро, и уже к началу следующего века крыса встречалась практически повсеместно [5]. К настоящему времени крыса не только заселяет большинство населенных пунктов, но и а</w:t>
      </w:r>
      <w:r w:rsidRPr="009D39C5">
        <w:rPr>
          <w:sz w:val="24"/>
          <w:szCs w:val="24"/>
        </w:rPr>
        <w:t>к</w:t>
      </w:r>
      <w:r w:rsidRPr="009D39C5">
        <w:rPr>
          <w:sz w:val="24"/>
          <w:szCs w:val="24"/>
        </w:rPr>
        <w:t>тивно проникает в естественные местообитания, внедряясь в биоценозы практически всех очагов чумы региона.</w:t>
      </w:r>
    </w:p>
    <w:p w:rsidR="009D39C5" w:rsidRPr="009D39C5" w:rsidRDefault="009D39C5" w:rsidP="009D39C5">
      <w:pPr>
        <w:ind w:firstLine="397"/>
        <w:jc w:val="both"/>
        <w:rPr>
          <w:sz w:val="24"/>
          <w:szCs w:val="24"/>
        </w:rPr>
      </w:pPr>
      <w:r w:rsidRPr="009D39C5">
        <w:rPr>
          <w:sz w:val="24"/>
          <w:szCs w:val="24"/>
        </w:rPr>
        <w:t>Таким образом, за сравнительно небольшой промежуток времени мы наблюдали ш</w:t>
      </w:r>
      <w:r w:rsidRPr="009D39C5">
        <w:rPr>
          <w:sz w:val="24"/>
          <w:szCs w:val="24"/>
        </w:rPr>
        <w:t>и</w:t>
      </w:r>
      <w:r w:rsidRPr="009D39C5">
        <w:rPr>
          <w:sz w:val="24"/>
          <w:szCs w:val="24"/>
        </w:rPr>
        <w:t>рокий набор типов территориальных преобразований в популяциях грызунов – фактич</w:t>
      </w:r>
      <w:r w:rsidRPr="009D39C5">
        <w:rPr>
          <w:sz w:val="24"/>
          <w:szCs w:val="24"/>
        </w:rPr>
        <w:t>е</w:t>
      </w:r>
      <w:r w:rsidRPr="009D39C5">
        <w:rPr>
          <w:sz w:val="24"/>
          <w:szCs w:val="24"/>
        </w:rPr>
        <w:t>ских и потенциальных носителей чумы, во многих случаях сопровождающихся измен</w:t>
      </w:r>
      <w:r w:rsidRPr="009D39C5">
        <w:rPr>
          <w:sz w:val="24"/>
          <w:szCs w:val="24"/>
        </w:rPr>
        <w:t>е</w:t>
      </w:r>
      <w:r w:rsidRPr="009D39C5">
        <w:rPr>
          <w:sz w:val="24"/>
          <w:szCs w:val="24"/>
        </w:rPr>
        <w:t>ниями структуры биоценозов природных очагов этой инфекции. Причины, вызвавшие данные изменения, большей частью не ясны. Их изучение является задачей ближайшего будущего.</w:t>
      </w:r>
    </w:p>
    <w:p w:rsidR="009D39C5" w:rsidRPr="009D39C5" w:rsidRDefault="009D39C5" w:rsidP="009D39C5">
      <w:pPr>
        <w:ind w:firstLine="454"/>
        <w:jc w:val="both"/>
        <w:rPr>
          <w:sz w:val="24"/>
          <w:szCs w:val="24"/>
        </w:rPr>
      </w:pPr>
    </w:p>
    <w:p w:rsidR="009D39C5" w:rsidRPr="00880DB8" w:rsidRDefault="009D39C5" w:rsidP="009D39C5">
      <w:pPr>
        <w:ind w:firstLine="454"/>
        <w:jc w:val="center"/>
      </w:pPr>
      <w:r w:rsidRPr="00880DB8">
        <w:t>ЛИТЕРАТУРА</w:t>
      </w:r>
    </w:p>
    <w:p w:rsidR="009D39C5" w:rsidRDefault="009D39C5" w:rsidP="009D39C5">
      <w:pPr>
        <w:ind w:left="851" w:hanging="851"/>
        <w:jc w:val="both"/>
      </w:pPr>
      <w:r w:rsidRPr="00880DB8">
        <w:t>1.</w:t>
      </w:r>
      <w:r>
        <w:rPr>
          <w:b/>
        </w:rPr>
        <w:t xml:space="preserve"> </w:t>
      </w:r>
      <w:r w:rsidRPr="00880DB8">
        <w:rPr>
          <w:b/>
        </w:rPr>
        <w:t>Афанасьев А.</w:t>
      </w:r>
      <w:r>
        <w:rPr>
          <w:b/>
        </w:rPr>
        <w:t xml:space="preserve"> </w:t>
      </w:r>
      <w:r w:rsidRPr="00880DB8">
        <w:rPr>
          <w:b/>
        </w:rPr>
        <w:t>В.</w:t>
      </w:r>
      <w:r>
        <w:t xml:space="preserve"> </w:t>
      </w:r>
      <w:r w:rsidRPr="00880DB8">
        <w:t xml:space="preserve">Грызуны Прибалхашья // </w:t>
      </w:r>
      <w:r w:rsidRPr="00FE2FE1">
        <w:t>Selevinia.</w:t>
      </w:r>
      <w:r>
        <w:t xml:space="preserve"> – </w:t>
      </w:r>
      <w:r w:rsidRPr="00880DB8">
        <w:t>Алматы, 2010.</w:t>
      </w:r>
      <w:r>
        <w:t xml:space="preserve"> –</w:t>
      </w:r>
      <w:r w:rsidRPr="00880DB8">
        <w:t xml:space="preserve"> С. 72-82.</w:t>
      </w:r>
    </w:p>
    <w:p w:rsidR="009D39C5" w:rsidRDefault="009D39C5" w:rsidP="009D39C5">
      <w:pPr>
        <w:ind w:left="851" w:hanging="851"/>
        <w:jc w:val="both"/>
      </w:pPr>
      <w:r w:rsidRPr="00880DB8">
        <w:t>2.</w:t>
      </w:r>
      <w:r>
        <w:rPr>
          <w:b/>
        </w:rPr>
        <w:t xml:space="preserve"> </w:t>
      </w:r>
      <w:r w:rsidRPr="00880DB8">
        <w:rPr>
          <w:b/>
        </w:rPr>
        <w:t>Бажанов В. С.</w:t>
      </w:r>
      <w:r w:rsidRPr="00880DB8">
        <w:t xml:space="preserve"> Экологические аномалии //</w:t>
      </w:r>
      <w:r>
        <w:t xml:space="preserve"> </w:t>
      </w:r>
      <w:r w:rsidRPr="00880DB8">
        <w:t>Изв. Каз. филиала АН СССР. Серия зоол.</w:t>
      </w:r>
      <w:r>
        <w:t xml:space="preserve"> –</w:t>
      </w:r>
      <w:r w:rsidRPr="00880DB8">
        <w:t xml:space="preserve"> 1939.</w:t>
      </w:r>
      <w:r>
        <w:t xml:space="preserve"> –</w:t>
      </w:r>
      <w:r w:rsidRPr="00880DB8">
        <w:t xml:space="preserve"> Вып.</w:t>
      </w:r>
      <w:r>
        <w:t xml:space="preserve"> </w:t>
      </w:r>
      <w:r w:rsidRPr="00880DB8">
        <w:t>1.</w:t>
      </w:r>
      <w:r>
        <w:t xml:space="preserve"> –</w:t>
      </w:r>
      <w:r w:rsidRPr="00880DB8">
        <w:t xml:space="preserve"> </w:t>
      </w:r>
      <w:r>
        <w:t xml:space="preserve"> </w:t>
      </w:r>
      <w:r w:rsidRPr="00880DB8">
        <w:t>№ 1.</w:t>
      </w:r>
      <w:r>
        <w:t xml:space="preserve"> –</w:t>
      </w:r>
      <w:r w:rsidRPr="00880DB8">
        <w:t xml:space="preserve"> С. 109-110.</w:t>
      </w:r>
    </w:p>
    <w:p w:rsidR="009D39C5" w:rsidRDefault="009D39C5" w:rsidP="009D39C5">
      <w:pPr>
        <w:ind w:left="851" w:hanging="851"/>
        <w:jc w:val="both"/>
      </w:pPr>
      <w:r>
        <w:t xml:space="preserve">3. </w:t>
      </w:r>
      <w:r w:rsidRPr="00880DB8">
        <w:rPr>
          <w:b/>
        </w:rPr>
        <w:t>Бурделов А. С., Леонтьева М. Н.</w:t>
      </w:r>
      <w:r w:rsidRPr="00880DB8">
        <w:t xml:space="preserve"> Песчанки Северного Прибалхашья // Тр. Ср.-Аз. н.-и. противочум. ин-та.</w:t>
      </w:r>
      <w:r>
        <w:t xml:space="preserve"> –</w:t>
      </w:r>
      <w:r w:rsidRPr="00880DB8">
        <w:t xml:space="preserve"> Алма-Ата, 1956</w:t>
      </w:r>
      <w:r>
        <w:t>. –</w:t>
      </w:r>
      <w:r w:rsidRPr="00880DB8">
        <w:t xml:space="preserve"> Вып. 3.</w:t>
      </w:r>
      <w:r>
        <w:t xml:space="preserve"> –</w:t>
      </w:r>
      <w:r w:rsidRPr="00880DB8">
        <w:t xml:space="preserve"> С. 57-62.</w:t>
      </w:r>
      <w:r>
        <w:t xml:space="preserve"> </w:t>
      </w:r>
    </w:p>
    <w:p w:rsidR="009D39C5" w:rsidRDefault="009D39C5" w:rsidP="009D39C5">
      <w:pPr>
        <w:ind w:left="851" w:hanging="851"/>
        <w:jc w:val="both"/>
      </w:pPr>
      <w:r w:rsidRPr="00880DB8">
        <w:t>4.</w:t>
      </w:r>
      <w:r>
        <w:rPr>
          <w:b/>
        </w:rPr>
        <w:t xml:space="preserve"> </w:t>
      </w:r>
      <w:r w:rsidRPr="00880DB8">
        <w:rPr>
          <w:b/>
        </w:rPr>
        <w:t>Бурделов А. С., Расин Б. В., Дягилев С. В. и др.</w:t>
      </w:r>
      <w:r w:rsidRPr="00880DB8">
        <w:t xml:space="preserve"> Краснохвоста</w:t>
      </w:r>
      <w:r>
        <w:t>я</w:t>
      </w:r>
      <w:r w:rsidRPr="00880DB8">
        <w:t xml:space="preserve"> песчанка в Северном Прибалхашье // </w:t>
      </w:r>
      <w:r>
        <w:t>Бюлл. МОИП. Отд. биол. –</w:t>
      </w:r>
      <w:r w:rsidRPr="00880DB8">
        <w:t xml:space="preserve"> 1993.</w:t>
      </w:r>
      <w:r>
        <w:t xml:space="preserve"> –</w:t>
      </w:r>
      <w:r w:rsidRPr="00880DB8">
        <w:t xml:space="preserve"> </w:t>
      </w:r>
      <w:r>
        <w:t xml:space="preserve">Т. </w:t>
      </w:r>
      <w:r w:rsidRPr="00880DB8">
        <w:t>98.</w:t>
      </w:r>
      <w:r>
        <w:t xml:space="preserve"> –</w:t>
      </w:r>
      <w:r w:rsidRPr="00880DB8">
        <w:t xml:space="preserve"> № 1.</w:t>
      </w:r>
      <w:r>
        <w:t xml:space="preserve"> –</w:t>
      </w:r>
      <w:r w:rsidRPr="00880DB8">
        <w:t xml:space="preserve"> С. 14-23.</w:t>
      </w:r>
      <w:r>
        <w:t xml:space="preserve"> </w:t>
      </w:r>
    </w:p>
    <w:p w:rsidR="009D39C5" w:rsidRDefault="009D39C5" w:rsidP="009D39C5">
      <w:pPr>
        <w:ind w:left="851" w:hanging="851"/>
        <w:jc w:val="both"/>
      </w:pPr>
      <w:r w:rsidRPr="00880DB8">
        <w:t>5.</w:t>
      </w:r>
      <w:r>
        <w:rPr>
          <w:b/>
        </w:rPr>
        <w:t xml:space="preserve"> </w:t>
      </w:r>
      <w:r w:rsidRPr="00880DB8">
        <w:rPr>
          <w:b/>
        </w:rPr>
        <w:t>Мека-Меченко В. Г.</w:t>
      </w:r>
      <w:r w:rsidRPr="00880DB8">
        <w:t xml:space="preserve"> Ареал серой крысы в Казахстане и причины его расширения на современном этапе</w:t>
      </w:r>
      <w:r>
        <w:t xml:space="preserve">: </w:t>
      </w:r>
      <w:r w:rsidRPr="00880DB8">
        <w:t>Автореф. дисс….. канд. биол. наук.</w:t>
      </w:r>
      <w:r>
        <w:t xml:space="preserve"> – </w:t>
      </w:r>
      <w:r w:rsidRPr="00880DB8">
        <w:t>Алматы, 2001.</w:t>
      </w:r>
      <w:r>
        <w:t xml:space="preserve"> –</w:t>
      </w:r>
      <w:r w:rsidRPr="00880DB8">
        <w:t xml:space="preserve"> 28 с.</w:t>
      </w:r>
      <w:r>
        <w:t xml:space="preserve"> </w:t>
      </w:r>
    </w:p>
    <w:p w:rsidR="009D39C5" w:rsidRDefault="009D39C5" w:rsidP="009D39C5">
      <w:pPr>
        <w:ind w:left="851" w:hanging="851"/>
        <w:jc w:val="both"/>
      </w:pPr>
      <w:r w:rsidRPr="001F47A4">
        <w:t>6.</w:t>
      </w:r>
      <w:r>
        <w:rPr>
          <w:b/>
        </w:rPr>
        <w:t xml:space="preserve"> </w:t>
      </w:r>
      <w:r w:rsidRPr="00880DB8">
        <w:rPr>
          <w:b/>
        </w:rPr>
        <w:t>Расин Б. В., Кулемин М. В., Классовская Е. В. и др.</w:t>
      </w:r>
      <w:r w:rsidRPr="00880DB8">
        <w:t xml:space="preserve"> Новые данные о распространении грызунов в Ал</w:t>
      </w:r>
      <w:r w:rsidRPr="00880DB8">
        <w:t>а</w:t>
      </w:r>
      <w:r w:rsidRPr="00880DB8">
        <w:t xml:space="preserve">кольской котловине // </w:t>
      </w:r>
      <w:r w:rsidRPr="00FE2FE1">
        <w:rPr>
          <w:lang w:val="en-US"/>
        </w:rPr>
        <w:t>Selevinia</w:t>
      </w:r>
      <w:r w:rsidRPr="00FE2FE1">
        <w:t>.</w:t>
      </w:r>
      <w:r>
        <w:t xml:space="preserve"> –</w:t>
      </w:r>
      <w:r w:rsidRPr="00880DB8">
        <w:t xml:space="preserve"> Алматы, 2003.</w:t>
      </w:r>
      <w:r>
        <w:t xml:space="preserve"> –</w:t>
      </w:r>
      <w:r w:rsidRPr="00880DB8">
        <w:t xml:space="preserve"> С. 120-122.</w:t>
      </w:r>
    </w:p>
    <w:p w:rsidR="009D39C5" w:rsidRDefault="009D39C5" w:rsidP="009D39C5">
      <w:pPr>
        <w:ind w:left="851" w:hanging="851"/>
        <w:jc w:val="both"/>
      </w:pPr>
      <w:r w:rsidRPr="001F47A4">
        <w:t>7.</w:t>
      </w:r>
      <w:r>
        <w:rPr>
          <w:b/>
        </w:rPr>
        <w:t xml:space="preserve"> </w:t>
      </w:r>
      <w:r w:rsidRPr="00880DB8">
        <w:rPr>
          <w:b/>
        </w:rPr>
        <w:t>Расин Б. В., Кулемин М. В., Хенттонен Х. и др.</w:t>
      </w:r>
      <w:r w:rsidRPr="00880DB8">
        <w:t xml:space="preserve"> Новое место обнаружения общественной полевки </w:t>
      </w:r>
      <w:r w:rsidRPr="001F47A4">
        <w:rPr>
          <w:i/>
        </w:rPr>
        <w:t>(</w:t>
      </w:r>
      <w:r w:rsidRPr="001F47A4">
        <w:rPr>
          <w:i/>
          <w:lang w:val="en-US"/>
        </w:rPr>
        <w:t>M</w:t>
      </w:r>
      <w:r w:rsidRPr="001F47A4">
        <w:rPr>
          <w:i/>
          <w:lang w:val="en-US"/>
        </w:rPr>
        <w:t>i</w:t>
      </w:r>
      <w:r w:rsidRPr="001F47A4">
        <w:rPr>
          <w:i/>
          <w:lang w:val="en-US"/>
        </w:rPr>
        <w:t>crotus</w:t>
      </w:r>
      <w:r w:rsidRPr="001F47A4">
        <w:rPr>
          <w:i/>
        </w:rPr>
        <w:t xml:space="preserve"> </w:t>
      </w:r>
      <w:r w:rsidRPr="001F47A4">
        <w:rPr>
          <w:i/>
          <w:lang w:val="en-US"/>
        </w:rPr>
        <w:t>socialis</w:t>
      </w:r>
      <w:r w:rsidRPr="00880DB8">
        <w:t xml:space="preserve">) в Южном Прибалхашье // Матер. </w:t>
      </w:r>
      <w:r w:rsidRPr="00880DB8">
        <w:rPr>
          <w:lang w:val="en-US"/>
        </w:rPr>
        <w:t>II</w:t>
      </w:r>
      <w:r w:rsidRPr="00880DB8">
        <w:t xml:space="preserve"> Междунар. науч</w:t>
      </w:r>
      <w:r>
        <w:t>но</w:t>
      </w:r>
      <w:r w:rsidRPr="00880DB8">
        <w:t>-практич. конф</w:t>
      </w:r>
      <w:r>
        <w:t>ер</w:t>
      </w:r>
      <w:r w:rsidRPr="00880DB8">
        <w:t>.</w:t>
      </w:r>
      <w:r>
        <w:t xml:space="preserve"> Ч. </w:t>
      </w:r>
      <w:r w:rsidRPr="00880DB8">
        <w:rPr>
          <w:lang w:val="en-US"/>
        </w:rPr>
        <w:t>I</w:t>
      </w:r>
      <w:r>
        <w:t>.</w:t>
      </w:r>
      <w:r w:rsidRPr="00880DB8">
        <w:t xml:space="preserve"> – К</w:t>
      </w:r>
      <w:r w:rsidRPr="00880DB8">
        <w:t>а</w:t>
      </w:r>
      <w:r w:rsidRPr="00880DB8">
        <w:t>ра</w:t>
      </w:r>
      <w:r>
        <w:t>ганда,</w:t>
      </w:r>
      <w:r w:rsidRPr="00880DB8">
        <w:t xml:space="preserve"> 2003.</w:t>
      </w:r>
      <w:r>
        <w:t xml:space="preserve"> –</w:t>
      </w:r>
      <w:r w:rsidRPr="00880DB8">
        <w:t xml:space="preserve"> С. 428-429.</w:t>
      </w:r>
      <w:r>
        <w:t xml:space="preserve"> </w:t>
      </w:r>
    </w:p>
    <w:p w:rsidR="009D39C5" w:rsidRDefault="009D39C5" w:rsidP="009D39C5">
      <w:pPr>
        <w:ind w:left="851" w:hanging="851"/>
        <w:jc w:val="both"/>
      </w:pPr>
      <w:r w:rsidRPr="001F47A4">
        <w:t>8.</w:t>
      </w:r>
      <w:r>
        <w:rPr>
          <w:b/>
        </w:rPr>
        <w:t xml:space="preserve"> </w:t>
      </w:r>
      <w:r w:rsidRPr="00880DB8">
        <w:rPr>
          <w:b/>
        </w:rPr>
        <w:t>Сапожников В. И., Расин Б. В., Сабилаев А. С. и др.</w:t>
      </w:r>
      <w:r w:rsidRPr="00880DB8">
        <w:t xml:space="preserve"> Историческое и современное распространение большой песчанки в Прибалхашье и прилегающих регионах // Карантинные и зоонозные инфе</w:t>
      </w:r>
      <w:r w:rsidRPr="00880DB8">
        <w:t>к</w:t>
      </w:r>
      <w:r w:rsidRPr="00880DB8">
        <w:t>ции в Казахстане.</w:t>
      </w:r>
      <w:r>
        <w:t xml:space="preserve"> – Алматы, 2007. –</w:t>
      </w:r>
      <w:r w:rsidRPr="00880DB8">
        <w:t xml:space="preserve"> Вып. 1-2</w:t>
      </w:r>
      <w:r>
        <w:t xml:space="preserve"> (15-16)</w:t>
      </w:r>
      <w:r w:rsidRPr="00880DB8">
        <w:t>.</w:t>
      </w:r>
      <w:r>
        <w:t xml:space="preserve"> –</w:t>
      </w:r>
      <w:r w:rsidRPr="00880DB8">
        <w:t xml:space="preserve"> С. 93-102.</w:t>
      </w:r>
    </w:p>
    <w:p w:rsidR="009D39C5" w:rsidRPr="00E17E8B" w:rsidRDefault="009D39C5" w:rsidP="009D39C5">
      <w:pPr>
        <w:ind w:left="851" w:hanging="851"/>
        <w:jc w:val="both"/>
      </w:pPr>
      <w:r w:rsidRPr="00AD53C5">
        <w:t>9.</w:t>
      </w:r>
      <w:r>
        <w:rPr>
          <w:b/>
        </w:rPr>
        <w:t xml:space="preserve"> </w:t>
      </w:r>
      <w:r w:rsidRPr="00E437F3">
        <w:rPr>
          <w:b/>
        </w:rPr>
        <w:t>Сапожников В. И.,</w:t>
      </w:r>
      <w:r>
        <w:t xml:space="preserve"> </w:t>
      </w:r>
      <w:r w:rsidRPr="00E17E8B">
        <w:rPr>
          <w:b/>
        </w:rPr>
        <w:t>Шашков В. Д., Абдуллаев Ж. С. и др</w:t>
      </w:r>
      <w:r w:rsidRPr="00E17E8B">
        <w:t xml:space="preserve">. Новые данные по расширению ареала </w:t>
      </w:r>
      <w:r w:rsidRPr="00E17E8B">
        <w:rPr>
          <w:i/>
          <w:lang w:val="en-US"/>
        </w:rPr>
        <w:t>Rho</w:t>
      </w:r>
      <w:r w:rsidRPr="00E17E8B">
        <w:rPr>
          <w:i/>
          <w:lang w:val="en-US"/>
        </w:rPr>
        <w:t>m</w:t>
      </w:r>
      <w:r w:rsidRPr="00E17E8B">
        <w:rPr>
          <w:i/>
          <w:lang w:val="en-US"/>
        </w:rPr>
        <w:t>bomys</w:t>
      </w:r>
      <w:r w:rsidRPr="00E17E8B">
        <w:rPr>
          <w:i/>
        </w:rPr>
        <w:t xml:space="preserve"> </w:t>
      </w:r>
      <w:r w:rsidRPr="00E17E8B">
        <w:rPr>
          <w:i/>
          <w:lang w:val="en-US"/>
        </w:rPr>
        <w:t>opimus</w:t>
      </w:r>
      <w:r w:rsidRPr="00E17E8B">
        <w:rPr>
          <w:b/>
        </w:rPr>
        <w:t xml:space="preserve"> </w:t>
      </w:r>
      <w:r w:rsidRPr="00E17E8B">
        <w:t xml:space="preserve">в восточной части Южного Прибалхашья. </w:t>
      </w:r>
      <w:r>
        <w:t xml:space="preserve">– </w:t>
      </w:r>
      <w:r w:rsidRPr="00E17E8B">
        <w:t>Настоя</w:t>
      </w:r>
      <w:r>
        <w:t>щ</w:t>
      </w:r>
      <w:r w:rsidRPr="00E17E8B">
        <w:t xml:space="preserve">ий </w:t>
      </w:r>
      <w:r>
        <w:t>выпус</w:t>
      </w:r>
      <w:r w:rsidRPr="00E17E8B">
        <w:t>к.</w:t>
      </w:r>
    </w:p>
    <w:p w:rsidR="009D39C5" w:rsidRPr="00880DB8" w:rsidRDefault="009D39C5" w:rsidP="009D39C5">
      <w:pPr>
        <w:ind w:left="851" w:hanging="851"/>
        <w:jc w:val="both"/>
        <w:rPr>
          <w:b/>
        </w:rPr>
      </w:pPr>
      <w:r>
        <w:t>10</w:t>
      </w:r>
      <w:r w:rsidRPr="001F47A4">
        <w:t>.</w:t>
      </w:r>
      <w:r>
        <w:rPr>
          <w:b/>
        </w:rPr>
        <w:t xml:space="preserve"> Шейкин А. О., Савелов Ю. </w:t>
      </w:r>
      <w:r w:rsidRPr="00880DB8">
        <w:rPr>
          <w:b/>
        </w:rPr>
        <w:t>В</w:t>
      </w:r>
      <w:r>
        <w:rPr>
          <w:b/>
        </w:rPr>
        <w:t xml:space="preserve">., Новикова В. С., Силантьев В. </w:t>
      </w:r>
      <w:r w:rsidRPr="00880DB8">
        <w:rPr>
          <w:b/>
        </w:rPr>
        <w:t>В.</w:t>
      </w:r>
      <w:r w:rsidRPr="00880DB8">
        <w:t xml:space="preserve"> Обнаружение поселений большой песчанки в восточной части Чу-Илийских гор и сведения о ее эктопаразитах // Матер. Междунар. науч</w:t>
      </w:r>
      <w:r>
        <w:t>ной</w:t>
      </w:r>
      <w:r w:rsidRPr="00880DB8">
        <w:t xml:space="preserve"> конф</w:t>
      </w:r>
      <w:r>
        <w:t>ер</w:t>
      </w:r>
      <w:r w:rsidRPr="00880DB8">
        <w:t>. «Проф</w:t>
      </w:r>
      <w:r>
        <w:t>ил</w:t>
      </w:r>
      <w:r w:rsidRPr="00880DB8">
        <w:t>. и меры борьбы с чумой, посвящ. 100-летию открытия возбудителя ч</w:t>
      </w:r>
      <w:r w:rsidRPr="00880DB8">
        <w:t>у</w:t>
      </w:r>
      <w:r w:rsidRPr="00880DB8">
        <w:t>мы</w:t>
      </w:r>
      <w:r>
        <w:t>»</w:t>
      </w:r>
      <w:r w:rsidRPr="00880DB8">
        <w:t>. – Алматы, 1994. –</w:t>
      </w:r>
      <w:r>
        <w:t xml:space="preserve"> </w:t>
      </w:r>
      <w:r w:rsidRPr="00880DB8">
        <w:t>С. 234.</w:t>
      </w:r>
    </w:p>
    <w:p w:rsidR="009D39C5" w:rsidRPr="00880DB8" w:rsidRDefault="009D39C5" w:rsidP="009D39C5">
      <w:pPr>
        <w:ind w:left="851" w:hanging="851"/>
        <w:jc w:val="both"/>
        <w:rPr>
          <w:b/>
        </w:rPr>
      </w:pPr>
    </w:p>
    <w:p w:rsidR="009D39C5" w:rsidRDefault="009D39C5" w:rsidP="009D39C5">
      <w:pPr>
        <w:ind w:firstLine="454"/>
        <w:jc w:val="both"/>
        <w:rPr>
          <w:b/>
        </w:rPr>
      </w:pPr>
    </w:p>
    <w:p w:rsidR="009D39C5" w:rsidRDefault="009D39C5" w:rsidP="009D39C5">
      <w:pPr>
        <w:ind w:firstLine="454"/>
        <w:jc w:val="both"/>
        <w:rPr>
          <w:b/>
        </w:rPr>
      </w:pPr>
    </w:p>
    <w:p w:rsidR="009D39C5" w:rsidRDefault="009D39C5">
      <w:pPr>
        <w:rPr>
          <w:rFonts w:ascii="Century Gothic" w:hAnsi="Century Gothic"/>
          <w:b/>
          <w:smallCaps/>
          <w:sz w:val="40"/>
          <w:szCs w:val="40"/>
          <w:u w:val="single"/>
        </w:rPr>
      </w:pPr>
    </w:p>
    <w:p w:rsidR="009D39C5" w:rsidRPr="009D39C5" w:rsidRDefault="009D39C5" w:rsidP="009D39C5">
      <w:pPr>
        <w:outlineLvl w:val="0"/>
        <w:rPr>
          <w:sz w:val="24"/>
          <w:szCs w:val="24"/>
        </w:rPr>
      </w:pPr>
      <w:r w:rsidRPr="009D39C5">
        <w:rPr>
          <w:sz w:val="24"/>
          <w:szCs w:val="24"/>
        </w:rPr>
        <w:lastRenderedPageBreak/>
        <w:t>УДК 599.32(574.51)</w:t>
      </w:r>
    </w:p>
    <w:p w:rsidR="009D39C5" w:rsidRDefault="009D39C5" w:rsidP="009D39C5">
      <w:pPr>
        <w:jc w:val="center"/>
        <w:outlineLvl w:val="0"/>
        <w:rPr>
          <w:b/>
        </w:rPr>
      </w:pPr>
    </w:p>
    <w:p w:rsidR="009D39C5" w:rsidRPr="009D39C5" w:rsidRDefault="009D39C5" w:rsidP="009D39C5">
      <w:pPr>
        <w:jc w:val="center"/>
        <w:outlineLvl w:val="0"/>
        <w:rPr>
          <w:rFonts w:ascii="Book Antiqua" w:hAnsi="Book Antiqua"/>
          <w:b/>
          <w:smallCaps/>
          <w:sz w:val="26"/>
          <w:szCs w:val="26"/>
        </w:rPr>
      </w:pPr>
      <w:r w:rsidRPr="009D39C5">
        <w:rPr>
          <w:rFonts w:ascii="Book Antiqua" w:hAnsi="Book Antiqua"/>
          <w:b/>
          <w:smallCaps/>
          <w:sz w:val="26"/>
          <w:szCs w:val="26"/>
        </w:rPr>
        <w:t xml:space="preserve">Новые данные по расширению ареала </w:t>
      </w:r>
      <w:r w:rsidRPr="009D39C5">
        <w:rPr>
          <w:rFonts w:ascii="Book Antiqua" w:hAnsi="Book Antiqua"/>
          <w:b/>
          <w:i/>
          <w:smallCaps/>
          <w:sz w:val="26"/>
          <w:szCs w:val="26"/>
          <w:lang w:val="en-US"/>
        </w:rPr>
        <w:t>Rhombomys</w:t>
      </w:r>
      <w:r w:rsidRPr="009D39C5">
        <w:rPr>
          <w:rFonts w:ascii="Book Antiqua" w:hAnsi="Book Antiqua"/>
          <w:b/>
          <w:i/>
          <w:smallCaps/>
          <w:sz w:val="26"/>
          <w:szCs w:val="26"/>
        </w:rPr>
        <w:t xml:space="preserve"> </w:t>
      </w:r>
      <w:r w:rsidRPr="009D39C5">
        <w:rPr>
          <w:rFonts w:ascii="Book Antiqua" w:hAnsi="Book Antiqua"/>
          <w:b/>
          <w:i/>
          <w:smallCaps/>
          <w:sz w:val="26"/>
          <w:szCs w:val="26"/>
          <w:lang w:val="en-US"/>
        </w:rPr>
        <w:t>opimus</w:t>
      </w:r>
      <w:r w:rsidRPr="009D39C5">
        <w:rPr>
          <w:rFonts w:ascii="Book Antiqua" w:hAnsi="Book Antiqua"/>
          <w:b/>
          <w:smallCaps/>
          <w:sz w:val="26"/>
          <w:szCs w:val="26"/>
        </w:rPr>
        <w:t xml:space="preserve"> </w:t>
      </w:r>
    </w:p>
    <w:p w:rsidR="009D39C5" w:rsidRPr="009D39C5" w:rsidRDefault="009D39C5" w:rsidP="009D39C5">
      <w:pPr>
        <w:jc w:val="center"/>
        <w:outlineLvl w:val="0"/>
        <w:rPr>
          <w:rFonts w:ascii="Book Antiqua" w:hAnsi="Book Antiqua"/>
          <w:b/>
          <w:smallCaps/>
          <w:sz w:val="26"/>
          <w:szCs w:val="26"/>
        </w:rPr>
      </w:pPr>
      <w:r w:rsidRPr="009D39C5">
        <w:rPr>
          <w:rFonts w:ascii="Book Antiqua" w:hAnsi="Book Antiqua"/>
          <w:b/>
          <w:smallCaps/>
          <w:sz w:val="26"/>
          <w:szCs w:val="26"/>
        </w:rPr>
        <w:t>в восточной части Южного Прибалхашья</w:t>
      </w:r>
    </w:p>
    <w:p w:rsidR="009D39C5" w:rsidRPr="00660B02" w:rsidRDefault="009D39C5" w:rsidP="009D39C5">
      <w:pPr>
        <w:jc w:val="center"/>
        <w:rPr>
          <w:b/>
        </w:rPr>
      </w:pPr>
    </w:p>
    <w:p w:rsidR="009D39C5" w:rsidRPr="009D39C5" w:rsidRDefault="009D39C5" w:rsidP="009D39C5">
      <w:pPr>
        <w:jc w:val="center"/>
        <w:outlineLvl w:val="0"/>
        <w:rPr>
          <w:b/>
          <w:sz w:val="24"/>
          <w:szCs w:val="24"/>
        </w:rPr>
      </w:pPr>
      <w:r w:rsidRPr="009D39C5">
        <w:rPr>
          <w:b/>
          <w:sz w:val="24"/>
          <w:szCs w:val="24"/>
        </w:rPr>
        <w:t xml:space="preserve">В. И. Сапожников, В. Д. Шашков, Ж. С. Абдуллаев, А. С. Беляев, </w:t>
      </w:r>
    </w:p>
    <w:p w:rsidR="009D39C5" w:rsidRPr="009D39C5" w:rsidRDefault="009D39C5" w:rsidP="009D39C5">
      <w:pPr>
        <w:jc w:val="center"/>
        <w:outlineLvl w:val="0"/>
        <w:rPr>
          <w:b/>
          <w:sz w:val="24"/>
          <w:szCs w:val="24"/>
        </w:rPr>
      </w:pPr>
      <w:r w:rsidRPr="009D39C5">
        <w:rPr>
          <w:b/>
          <w:sz w:val="24"/>
          <w:szCs w:val="24"/>
        </w:rPr>
        <w:t>Е. О. Наурузбаев, Т. Г. Барчук, Н. С. Оралбекова</w:t>
      </w:r>
    </w:p>
    <w:p w:rsidR="009D39C5" w:rsidRPr="009D39C5" w:rsidRDefault="009D39C5" w:rsidP="009D39C5">
      <w:pPr>
        <w:jc w:val="center"/>
        <w:rPr>
          <w:sz w:val="24"/>
          <w:szCs w:val="24"/>
        </w:rPr>
      </w:pPr>
    </w:p>
    <w:p w:rsidR="009D39C5" w:rsidRPr="009D39C5" w:rsidRDefault="009D39C5" w:rsidP="009D39C5">
      <w:pPr>
        <w:jc w:val="center"/>
        <w:rPr>
          <w:i/>
          <w:sz w:val="24"/>
          <w:szCs w:val="24"/>
        </w:rPr>
      </w:pPr>
      <w:r w:rsidRPr="009D39C5">
        <w:rPr>
          <w:i/>
          <w:sz w:val="24"/>
          <w:szCs w:val="24"/>
        </w:rPr>
        <w:t>(Талдыкорганская ПЧС)</w:t>
      </w:r>
    </w:p>
    <w:p w:rsidR="009D39C5" w:rsidRPr="009D39C5" w:rsidRDefault="009D39C5" w:rsidP="009D39C5">
      <w:pPr>
        <w:jc w:val="both"/>
        <w:rPr>
          <w:sz w:val="24"/>
          <w:szCs w:val="24"/>
        </w:rPr>
      </w:pPr>
    </w:p>
    <w:p w:rsidR="009D39C5" w:rsidRPr="009D39C5" w:rsidRDefault="009D39C5" w:rsidP="009D39C5">
      <w:pPr>
        <w:ind w:firstLine="397"/>
        <w:jc w:val="both"/>
        <w:rPr>
          <w:sz w:val="24"/>
          <w:szCs w:val="24"/>
        </w:rPr>
      </w:pPr>
      <w:r w:rsidRPr="009D39C5">
        <w:rPr>
          <w:sz w:val="24"/>
          <w:szCs w:val="24"/>
        </w:rPr>
        <w:t>Под восточной частью Южного Прибалхашья мы понимаем территорию, расположе</w:t>
      </w:r>
      <w:r w:rsidRPr="009D39C5">
        <w:rPr>
          <w:sz w:val="24"/>
          <w:szCs w:val="24"/>
        </w:rPr>
        <w:t>н</w:t>
      </w:r>
      <w:r w:rsidRPr="009D39C5">
        <w:rPr>
          <w:sz w:val="24"/>
          <w:szCs w:val="24"/>
        </w:rPr>
        <w:t xml:space="preserve">ную восточнее р. Каратал. </w:t>
      </w:r>
    </w:p>
    <w:p w:rsidR="009D39C5" w:rsidRPr="009D39C5" w:rsidRDefault="009D39C5" w:rsidP="009D39C5">
      <w:pPr>
        <w:ind w:firstLine="397"/>
        <w:jc w:val="both"/>
        <w:rPr>
          <w:sz w:val="24"/>
          <w:szCs w:val="24"/>
        </w:rPr>
      </w:pPr>
      <w:r w:rsidRPr="009D39C5">
        <w:rPr>
          <w:sz w:val="24"/>
          <w:szCs w:val="24"/>
        </w:rPr>
        <w:t>До начала 80-х годов прошлого столетия примерной восточной границей ареала большой песчанки считалась железнодорожная линия от ст. Алажиде до ст. Лепсы и лев</w:t>
      </w:r>
      <w:r w:rsidRPr="009D39C5">
        <w:rPr>
          <w:sz w:val="24"/>
          <w:szCs w:val="24"/>
        </w:rPr>
        <w:t>о</w:t>
      </w:r>
      <w:r w:rsidRPr="009D39C5">
        <w:rPr>
          <w:sz w:val="24"/>
          <w:szCs w:val="24"/>
        </w:rPr>
        <w:t>бережье р. Лепсы.</w:t>
      </w:r>
      <w:r w:rsidR="00170A68">
        <w:rPr>
          <w:sz w:val="24"/>
          <w:szCs w:val="24"/>
        </w:rPr>
        <w:t xml:space="preserve"> </w:t>
      </w:r>
      <w:r w:rsidRPr="009D39C5">
        <w:rPr>
          <w:sz w:val="24"/>
          <w:szCs w:val="24"/>
        </w:rPr>
        <w:t xml:space="preserve">В </w:t>
      </w:r>
      <w:smartTag w:uri="urn:schemas-microsoft-com:office:smarttags" w:element="metricconverter">
        <w:smartTagPr>
          <w:attr w:name="ProductID" w:val="1982 г"/>
        </w:smartTagPr>
        <w:r w:rsidRPr="009D39C5">
          <w:rPr>
            <w:sz w:val="24"/>
            <w:szCs w:val="24"/>
          </w:rPr>
          <w:t>1982 г</w:t>
        </w:r>
      </w:smartTag>
      <w:r w:rsidRPr="009D39C5">
        <w:rPr>
          <w:sz w:val="24"/>
          <w:szCs w:val="24"/>
        </w:rPr>
        <w:t>. на правом берегу этой реки в 36 км западнее ст. Лепсы обн</w:t>
      </w:r>
      <w:r w:rsidRPr="009D39C5">
        <w:rPr>
          <w:sz w:val="24"/>
          <w:szCs w:val="24"/>
        </w:rPr>
        <w:t>а</w:t>
      </w:r>
      <w:r w:rsidRPr="009D39C5">
        <w:rPr>
          <w:sz w:val="24"/>
          <w:szCs w:val="24"/>
        </w:rPr>
        <w:t>ружено небольшое поселение площадью 7-10 тыс. га [1]. В дальнейшем по мере расшир</w:t>
      </w:r>
      <w:r w:rsidRPr="009D39C5">
        <w:rPr>
          <w:sz w:val="24"/>
          <w:szCs w:val="24"/>
        </w:rPr>
        <w:t>е</w:t>
      </w:r>
      <w:r w:rsidRPr="009D39C5">
        <w:rPr>
          <w:sz w:val="24"/>
          <w:szCs w:val="24"/>
        </w:rPr>
        <w:t>ния эпизоотологического обследования в Лепсы-Аягузском междуречье стало четко пр</w:t>
      </w:r>
      <w:r w:rsidRPr="009D39C5">
        <w:rPr>
          <w:sz w:val="24"/>
          <w:szCs w:val="24"/>
        </w:rPr>
        <w:t>о</w:t>
      </w:r>
      <w:r w:rsidRPr="009D39C5">
        <w:rPr>
          <w:sz w:val="24"/>
          <w:szCs w:val="24"/>
        </w:rPr>
        <w:t xml:space="preserve">слеживаться и продвижение границ ареала в восточном направлении. В </w:t>
      </w:r>
      <w:smartTag w:uri="urn:schemas-microsoft-com:office:smarttags" w:element="metricconverter">
        <w:smartTagPr>
          <w:attr w:name="ProductID" w:val="1996 г"/>
        </w:smartTagPr>
        <w:r w:rsidRPr="009D39C5">
          <w:rPr>
            <w:sz w:val="24"/>
            <w:szCs w:val="24"/>
          </w:rPr>
          <w:t>1996 г</w:t>
        </w:r>
      </w:smartTag>
      <w:r w:rsidRPr="009D39C5">
        <w:rPr>
          <w:sz w:val="24"/>
          <w:szCs w:val="24"/>
        </w:rPr>
        <w:t>. поселения обнаружены в 14 км западнее ст. Лепсы вдоль южного побережья оз. Балхаш и автодор</w:t>
      </w:r>
      <w:r w:rsidRPr="009D39C5">
        <w:rPr>
          <w:sz w:val="24"/>
          <w:szCs w:val="24"/>
        </w:rPr>
        <w:t>о</w:t>
      </w:r>
      <w:r w:rsidRPr="009D39C5">
        <w:rPr>
          <w:sz w:val="24"/>
          <w:szCs w:val="24"/>
        </w:rPr>
        <w:t>ги, а в 2000 г. – непосредственно у окраин станции.</w:t>
      </w:r>
      <w:r w:rsidR="00170A68">
        <w:rPr>
          <w:sz w:val="24"/>
          <w:szCs w:val="24"/>
        </w:rPr>
        <w:t xml:space="preserve"> </w:t>
      </w:r>
      <w:r w:rsidRPr="009D39C5">
        <w:rPr>
          <w:sz w:val="24"/>
          <w:szCs w:val="24"/>
        </w:rPr>
        <w:t>В 2001 и 2002 гг. поселения песчанок отмечены в 40-50 км северо-восточнее ст. Лепсы [2] вдоль автотрассы и железной дороги Лепсы-Актогай с координатами 46º30,796' с. ш. - 79º 11,749' в. д. и 46º35,044' с. ш. - 79º17,232' в. д. (точки 1-2 на схеме) [2]. В публикации В. И. Сапожникова и др. [3] эти точки на прилагаемой схеме размещены неверно по техническим причинам.</w:t>
      </w:r>
    </w:p>
    <w:p w:rsidR="009D39C5" w:rsidRPr="009D39C5" w:rsidRDefault="009D39C5" w:rsidP="009D39C5">
      <w:pPr>
        <w:ind w:firstLine="397"/>
        <w:jc w:val="both"/>
        <w:rPr>
          <w:sz w:val="24"/>
          <w:szCs w:val="24"/>
        </w:rPr>
      </w:pPr>
      <w:r w:rsidRPr="009D39C5">
        <w:rPr>
          <w:sz w:val="24"/>
          <w:szCs w:val="24"/>
        </w:rPr>
        <w:t xml:space="preserve">В </w:t>
      </w:r>
      <w:smartTag w:uri="urn:schemas-microsoft-com:office:smarttags" w:element="metricconverter">
        <w:smartTagPr>
          <w:attr w:name="ProductID" w:val="2002 г"/>
        </w:smartTagPr>
        <w:r w:rsidRPr="009D39C5">
          <w:rPr>
            <w:sz w:val="24"/>
            <w:szCs w:val="24"/>
          </w:rPr>
          <w:t>2002 г</w:t>
        </w:r>
      </w:smartTag>
      <w:r w:rsidRPr="009D39C5">
        <w:rPr>
          <w:sz w:val="24"/>
          <w:szCs w:val="24"/>
        </w:rPr>
        <w:t xml:space="preserve">. нами (с 2002 г. приводятся собственные наблюдения) также вдоль железной дороги и автотрассы обнаружено небольшое поселение в 5 км северо-восточнее разъезда Каратас с координатами 46º40,250' с. ш. - 79º22,200' в. д. (на схеме квадрат 22а, точка 3) около </w:t>
      </w:r>
      <w:smartTag w:uri="urn:schemas-microsoft-com:office:smarttags" w:element="metricconverter">
        <w:smartTagPr>
          <w:attr w:name="ProductID" w:val="62 км"/>
        </w:smartTagPr>
        <w:r w:rsidRPr="009D39C5">
          <w:rPr>
            <w:sz w:val="24"/>
            <w:szCs w:val="24"/>
          </w:rPr>
          <w:t>62 км</w:t>
        </w:r>
      </w:smartTag>
      <w:r w:rsidRPr="009D39C5">
        <w:rPr>
          <w:sz w:val="24"/>
          <w:szCs w:val="24"/>
        </w:rPr>
        <w:t xml:space="preserve"> от ст. Лепсы. К осени </w:t>
      </w:r>
      <w:smartTag w:uri="urn:schemas-microsoft-com:office:smarttags" w:element="metricconverter">
        <w:smartTagPr>
          <w:attr w:name="ProductID" w:val="2005 г"/>
        </w:smartTagPr>
        <w:r w:rsidRPr="009D39C5">
          <w:rPr>
            <w:sz w:val="24"/>
            <w:szCs w:val="24"/>
          </w:rPr>
          <w:t>2005 г</w:t>
        </w:r>
      </w:smartTag>
      <w:r w:rsidRPr="009D39C5">
        <w:rPr>
          <w:sz w:val="24"/>
          <w:szCs w:val="24"/>
        </w:rPr>
        <w:t xml:space="preserve">. отмечено дальнейшее продвижение границ ареала в том же направлении на нескольких пунктах с крайней точкой 46º46,420' с. ш. - 79º31,320' в. д. (23а, т. 4) в </w:t>
      </w:r>
      <w:smartTag w:uri="urn:schemas-microsoft-com:office:smarttags" w:element="metricconverter">
        <w:smartTagPr>
          <w:attr w:name="ProductID" w:val="20 км"/>
        </w:smartTagPr>
        <w:r w:rsidRPr="009D39C5">
          <w:rPr>
            <w:sz w:val="24"/>
            <w:szCs w:val="24"/>
          </w:rPr>
          <w:t>20 км</w:t>
        </w:r>
      </w:smartTag>
      <w:r w:rsidRPr="009D39C5">
        <w:rPr>
          <w:sz w:val="24"/>
          <w:szCs w:val="24"/>
        </w:rPr>
        <w:t xml:space="preserve"> северо-восточнее разъезда Каратас.</w:t>
      </w:r>
    </w:p>
    <w:p w:rsidR="00170A68" w:rsidRPr="009D39C5" w:rsidRDefault="00170A68" w:rsidP="00170A68">
      <w:pPr>
        <w:ind w:firstLine="397"/>
        <w:jc w:val="both"/>
        <w:rPr>
          <w:sz w:val="24"/>
          <w:szCs w:val="24"/>
        </w:rPr>
      </w:pPr>
      <w:r w:rsidRPr="009D39C5">
        <w:rPr>
          <w:sz w:val="24"/>
          <w:szCs w:val="24"/>
        </w:rPr>
        <w:t>Крайние пункты расширения ареала большой песчанки в северо-восточном и восто</w:t>
      </w:r>
      <w:r w:rsidRPr="009D39C5">
        <w:rPr>
          <w:sz w:val="24"/>
          <w:szCs w:val="24"/>
        </w:rPr>
        <w:t>ч</w:t>
      </w:r>
      <w:r w:rsidRPr="009D39C5">
        <w:rPr>
          <w:sz w:val="24"/>
          <w:szCs w:val="24"/>
        </w:rPr>
        <w:t xml:space="preserve">ном направлении выявлены в 2008-2010 гг. Весной </w:t>
      </w:r>
      <w:smartTag w:uri="urn:schemas-microsoft-com:office:smarttags" w:element="metricconverter">
        <w:smartTagPr>
          <w:attr w:name="ProductID" w:val="2008 г"/>
        </w:smartTagPr>
        <w:r w:rsidRPr="009D39C5">
          <w:rPr>
            <w:sz w:val="24"/>
            <w:szCs w:val="24"/>
          </w:rPr>
          <w:t>2008 г</w:t>
        </w:r>
      </w:smartTag>
      <w:r w:rsidRPr="009D39C5">
        <w:rPr>
          <w:sz w:val="24"/>
          <w:szCs w:val="24"/>
        </w:rPr>
        <w:t xml:space="preserve">. отмечены пятна поселений с координатами 46º49,500' с. ш. - 79º47,330' в. д. уже в 15 км юго-восточнее ст. Актогай (24а, т. 5) в песчаном массиве Каракум. А осенью </w:t>
      </w:r>
      <w:smartTag w:uri="urn:schemas-microsoft-com:office:smarttags" w:element="metricconverter">
        <w:smartTagPr>
          <w:attr w:name="ProductID" w:val="2009 г"/>
        </w:smartTagPr>
        <w:r w:rsidRPr="009D39C5">
          <w:rPr>
            <w:sz w:val="24"/>
            <w:szCs w:val="24"/>
          </w:rPr>
          <w:t>2009 г</w:t>
        </w:r>
      </w:smartTag>
      <w:r w:rsidRPr="009D39C5">
        <w:rPr>
          <w:sz w:val="24"/>
          <w:szCs w:val="24"/>
        </w:rPr>
        <w:t>. – 2 км северо-восточнее разъезда Каракум, что на 14,5 км юго-юго-западнее ст. Актогай вдоль автодороги (46º48,891' с. ш. -79º34,639' в. д.; 23а, т. 6). Здесь граница ареала большой песчанки приходится на северо-восточные окраины песчано-глинистых массивов, еще пригодных для сооружения нор. И здесь именно железная дорога является северо-восточной границей ареала вдоль поймы р. Аягуз. Распространение далее в этом направлении ограничивают глинисто-соровые ра</w:t>
      </w:r>
      <w:r w:rsidRPr="009D39C5">
        <w:rPr>
          <w:sz w:val="24"/>
          <w:szCs w:val="24"/>
        </w:rPr>
        <w:t>в</w:t>
      </w:r>
      <w:r w:rsidRPr="009D39C5">
        <w:rPr>
          <w:sz w:val="24"/>
          <w:szCs w:val="24"/>
        </w:rPr>
        <w:t xml:space="preserve">нины, с высоким стоянием грунтовых вод. </w:t>
      </w:r>
    </w:p>
    <w:p w:rsidR="00170A68" w:rsidRPr="009D39C5" w:rsidRDefault="00170A68" w:rsidP="00170A68">
      <w:pPr>
        <w:ind w:firstLine="397"/>
        <w:jc w:val="both"/>
        <w:rPr>
          <w:sz w:val="24"/>
          <w:szCs w:val="24"/>
        </w:rPr>
      </w:pPr>
      <w:r w:rsidRPr="009D39C5">
        <w:rPr>
          <w:sz w:val="24"/>
          <w:szCs w:val="24"/>
        </w:rPr>
        <w:t>В связи с постройкой нефтепровода Атасу-Алашанькоу Талдыкорганская ПЧС расш</w:t>
      </w:r>
      <w:r w:rsidRPr="009D39C5">
        <w:rPr>
          <w:sz w:val="24"/>
          <w:szCs w:val="24"/>
        </w:rPr>
        <w:t>и</w:t>
      </w:r>
      <w:r w:rsidRPr="009D39C5">
        <w:rPr>
          <w:sz w:val="24"/>
          <w:szCs w:val="24"/>
        </w:rPr>
        <w:t>рила обследование территории в юго-восточном направлении от ст. Актогай к Алакол</w:t>
      </w:r>
      <w:r w:rsidRPr="009D39C5">
        <w:rPr>
          <w:sz w:val="24"/>
          <w:szCs w:val="24"/>
        </w:rPr>
        <w:t>ь</w:t>
      </w:r>
      <w:r w:rsidRPr="009D39C5">
        <w:rPr>
          <w:sz w:val="24"/>
          <w:szCs w:val="24"/>
        </w:rPr>
        <w:t xml:space="preserve">ской котловине, в результате чего получен ряд новых данных. С весны </w:t>
      </w:r>
      <w:smartTag w:uri="urn:schemas-microsoft-com:office:smarttags" w:element="metricconverter">
        <w:smartTagPr>
          <w:attr w:name="ProductID" w:val="2008 г"/>
        </w:smartTagPr>
        <w:r w:rsidRPr="009D39C5">
          <w:rPr>
            <w:sz w:val="24"/>
            <w:szCs w:val="24"/>
          </w:rPr>
          <w:t>2008 г</w:t>
        </w:r>
      </w:smartTag>
      <w:r w:rsidRPr="009D39C5">
        <w:rPr>
          <w:sz w:val="24"/>
          <w:szCs w:val="24"/>
        </w:rPr>
        <w:t>. стали обн</w:t>
      </w:r>
      <w:r w:rsidRPr="009D39C5">
        <w:rPr>
          <w:sz w:val="24"/>
          <w:szCs w:val="24"/>
        </w:rPr>
        <w:t>а</w:t>
      </w:r>
      <w:r w:rsidRPr="009D39C5">
        <w:rPr>
          <w:sz w:val="24"/>
          <w:szCs w:val="24"/>
        </w:rPr>
        <w:t xml:space="preserve">руживаться пятна поселений и в этом направлении, когда была зафиксирована точка в 26 км юго-восточнее ст. Актогай в бугристо-грядовых песках Каракум (46º46,020' с. ш. - 79º 54,200' в. д.; 24а, т. 7). Весной </w:t>
      </w:r>
      <w:smartTag w:uri="urn:schemas-microsoft-com:office:smarttags" w:element="metricconverter">
        <w:smartTagPr>
          <w:attr w:name="ProductID" w:val="2010 г"/>
        </w:smartTagPr>
        <w:r w:rsidRPr="009D39C5">
          <w:rPr>
            <w:sz w:val="24"/>
            <w:szCs w:val="24"/>
          </w:rPr>
          <w:t>2010 г</w:t>
        </w:r>
      </w:smartTag>
      <w:r w:rsidRPr="009D39C5">
        <w:rPr>
          <w:sz w:val="24"/>
          <w:szCs w:val="24"/>
        </w:rPr>
        <w:t>. вдоль нефтепровода отмечено фактически непр</w:t>
      </w:r>
      <w:r w:rsidRPr="009D39C5">
        <w:rPr>
          <w:sz w:val="24"/>
          <w:szCs w:val="24"/>
        </w:rPr>
        <w:t>е</w:t>
      </w:r>
      <w:r w:rsidRPr="009D39C5">
        <w:rPr>
          <w:sz w:val="24"/>
          <w:szCs w:val="24"/>
        </w:rPr>
        <w:t>рывное поселение больших песчанок до 30 км юго-восточнее от разъезда Каракум с кра</w:t>
      </w:r>
      <w:r w:rsidRPr="009D39C5">
        <w:rPr>
          <w:sz w:val="24"/>
          <w:szCs w:val="24"/>
        </w:rPr>
        <w:t>й</w:t>
      </w:r>
      <w:r w:rsidRPr="009D39C5">
        <w:rPr>
          <w:sz w:val="24"/>
          <w:szCs w:val="24"/>
        </w:rPr>
        <w:t>ней точкой распространения вида 46º41,091' с. ш. - 75º55,012' в. д. (24а, т. 8).</w:t>
      </w:r>
    </w:p>
    <w:p w:rsidR="00170A68" w:rsidRPr="009D39C5" w:rsidRDefault="00170A68" w:rsidP="00170A68">
      <w:pPr>
        <w:ind w:firstLine="397"/>
        <w:jc w:val="both"/>
        <w:rPr>
          <w:sz w:val="24"/>
          <w:szCs w:val="24"/>
        </w:rPr>
      </w:pPr>
      <w:r w:rsidRPr="009D39C5">
        <w:rPr>
          <w:sz w:val="24"/>
          <w:szCs w:val="24"/>
        </w:rPr>
        <w:t xml:space="preserve">Кроме того отдельные пятна нор обнаружены в </w:t>
      </w:r>
      <w:smartTag w:uri="urn:schemas-microsoft-com:office:smarttags" w:element="metricconverter">
        <w:smartTagPr>
          <w:attr w:name="ProductID" w:val="19 км"/>
        </w:smartTagPr>
        <w:r w:rsidRPr="009D39C5">
          <w:rPr>
            <w:sz w:val="24"/>
            <w:szCs w:val="24"/>
          </w:rPr>
          <w:t>19 км</w:t>
        </w:r>
      </w:smartTag>
      <w:r w:rsidRPr="009D39C5">
        <w:rPr>
          <w:sz w:val="24"/>
          <w:szCs w:val="24"/>
        </w:rPr>
        <w:t xml:space="preserve">. восточнее-юго-восточнее и в </w:t>
      </w:r>
      <w:smartTag w:uri="urn:schemas-microsoft-com:office:smarttags" w:element="metricconverter">
        <w:smartTagPr>
          <w:attr w:name="ProductID" w:val="27 км"/>
        </w:smartTagPr>
        <w:r w:rsidRPr="009D39C5">
          <w:rPr>
            <w:sz w:val="24"/>
            <w:szCs w:val="24"/>
          </w:rPr>
          <w:t>27 км</w:t>
        </w:r>
      </w:smartTag>
      <w:r w:rsidRPr="009D39C5">
        <w:rPr>
          <w:sz w:val="24"/>
          <w:szCs w:val="24"/>
        </w:rPr>
        <w:t>. восточнее разъезда Арганаты (46º23,543' с. ш. - 79º18,745' в. д.; 22Б, т. 9 и 46º26,835' с. ш. - 79º22,226' в. д.; 22Б, т. 10).</w: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lastRenderedPageBreak/>
        <w:pict>
          <v:shapetype id="_x0000_t109" coordsize="21600,21600" o:spt="109" path="m,l,21600r21600,l21600,xe">
            <v:stroke joinstyle="miter"/>
            <v:path gradientshapeok="t" o:connecttype="rect"/>
          </v:shapetype>
          <v:shape id="_x0000_s1679" type="#_x0000_t109" style="position:absolute;left:0;text-align:left;margin-left:6pt;margin-top:-.2pt;width:460.55pt;height:373.75pt;z-index:251678720"/>
        </w:pict>
      </w:r>
    </w:p>
    <w:p w:rsidR="009D39C5" w:rsidRPr="009D39C5" w:rsidRDefault="00E47D66" w:rsidP="009D39C5">
      <w:pPr>
        <w:jc w:val="both"/>
        <w:rPr>
          <w:sz w:val="24"/>
          <w:szCs w:val="24"/>
        </w:rPr>
      </w:pPr>
      <w:r>
        <w:rPr>
          <w:noProof/>
          <w:sz w:val="24"/>
          <w:szCs w:val="24"/>
        </w:rPr>
        <w:pict>
          <v:shape id="_x0000_s1704" type="#_x0000_t202" style="position:absolute;left:0;text-align:left;margin-left:148.95pt;margin-top:8.5pt;width:30.75pt;height:19.85pt;z-index:251704320" filled="f" stroked="f">
            <v:textbox style="mso-next-textbox:#_x0000_s1704">
              <w:txbxContent>
                <w:p w:rsidR="005164FE" w:rsidRPr="00F179CF" w:rsidRDefault="005164FE" w:rsidP="009D39C5">
                  <w:pPr>
                    <w:jc w:val="right"/>
                    <w:rPr>
                      <w:lang w:val="en-US"/>
                    </w:rPr>
                  </w:pPr>
                  <w:r>
                    <w:t>79</w:t>
                  </w:r>
                  <w:r w:rsidRPr="00F179CF">
                    <w:rPr>
                      <w:lang w:val="en-US"/>
                    </w:rPr>
                    <w:t>º</w:t>
                  </w:r>
                </w:p>
              </w:txbxContent>
            </v:textbox>
          </v:shape>
        </w:pict>
      </w:r>
      <w:r>
        <w:rPr>
          <w:noProof/>
          <w:sz w:val="24"/>
          <w:szCs w:val="24"/>
        </w:rPr>
        <w:pict>
          <v:shape id="_x0000_s1707" type="#_x0000_t202" style="position:absolute;left:0;text-align:left;margin-left:314.95pt;margin-top:9.25pt;width:32pt;height:19.85pt;z-index:251707392" filled="f" stroked="f">
            <v:textbox style="mso-next-textbox:#_x0000_s1707">
              <w:txbxContent>
                <w:p w:rsidR="005164FE" w:rsidRPr="00F179CF" w:rsidRDefault="005164FE" w:rsidP="009D39C5">
                  <w:pPr>
                    <w:rPr>
                      <w:lang w:val="en-US"/>
                    </w:rPr>
                  </w:pPr>
                  <w:r>
                    <w:t>80</w:t>
                  </w:r>
                  <w:r w:rsidRPr="00F179CF">
                    <w:rPr>
                      <w:lang w:val="en-US"/>
                    </w:rPr>
                    <w:t>º</w:t>
                  </w:r>
                </w:p>
              </w:txbxContent>
            </v:textbox>
          </v:shape>
        </w:pict>
      </w:r>
    </w:p>
    <w:p w:rsidR="009D39C5" w:rsidRPr="009D39C5" w:rsidRDefault="00E47D66" w:rsidP="009D39C5">
      <w:pPr>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682" type="#_x0000_t32" style="position:absolute;left:0;text-align:left;margin-left:326.95pt;margin-top:11.55pt;width:8.85pt;height:312.45pt;z-index:251681792" o:connectortype="straight" strokecolor="silver"/>
        </w:pict>
      </w:r>
      <w:r>
        <w:rPr>
          <w:noProof/>
          <w:sz w:val="24"/>
          <w:szCs w:val="24"/>
        </w:rPr>
        <w:pict>
          <v:shape id="_x0000_s1681" type="#_x0000_t32" style="position:absolute;left:0;text-align:left;margin-left:163.85pt;margin-top:10.85pt;width:4.1pt;height:312.45pt;z-index:251680768" o:connectortype="straight" strokecolor="silver"/>
        </w:pict>
      </w:r>
      <w:r>
        <w:rPr>
          <w:noProof/>
          <w:sz w:val="24"/>
          <w:szCs w:val="24"/>
        </w:rPr>
        <w:pict>
          <v:shape id="_x0000_s1695" type="#_x0000_t202" style="position:absolute;left:0;text-align:left;margin-left:50.7pt;margin-top:4.05pt;width:29.25pt;height:19.85pt;z-index:251695104" stroked="f">
            <v:textbox style="mso-next-textbox:#_x0000_s1695">
              <w:txbxContent>
                <w:p w:rsidR="005164FE" w:rsidRPr="00F179CF" w:rsidRDefault="005164FE" w:rsidP="009D39C5">
                  <w:pPr>
                    <w:rPr>
                      <w:lang w:val="en-US"/>
                    </w:rPr>
                  </w:pPr>
                  <w:r w:rsidRPr="00F179CF">
                    <w:rPr>
                      <w:lang w:val="en-US"/>
                    </w:rPr>
                    <w:t>18</w:t>
                  </w:r>
                </w:p>
              </w:txbxContent>
            </v:textbox>
          </v:shape>
        </w:pict>
      </w:r>
      <w:r>
        <w:rPr>
          <w:noProof/>
          <w:sz w:val="24"/>
          <w:szCs w:val="24"/>
        </w:rPr>
        <w:pict>
          <v:shape id="_x0000_s1691" type="#_x0000_t202" style="position:absolute;left:0;text-align:left;margin-left:374.8pt;margin-top:4.05pt;width:29.25pt;height:19.85pt;z-index:251691008" stroked="f">
            <v:textbox style="mso-next-textbox:#_x0000_s1691">
              <w:txbxContent>
                <w:p w:rsidR="005164FE" w:rsidRPr="00F179CF" w:rsidRDefault="005164FE" w:rsidP="009D39C5">
                  <w:pPr>
                    <w:rPr>
                      <w:lang w:val="en-US"/>
                    </w:rPr>
                  </w:pPr>
                  <w:r w:rsidRPr="00F179CF">
                    <w:rPr>
                      <w:lang w:val="en-US"/>
                    </w:rPr>
                    <w:t>26</w:t>
                  </w:r>
                </w:p>
              </w:txbxContent>
            </v:textbox>
          </v:shape>
        </w:pict>
      </w:r>
      <w:r>
        <w:rPr>
          <w:noProof/>
          <w:sz w:val="24"/>
          <w:szCs w:val="24"/>
        </w:rPr>
        <w:pict>
          <v:shape id="_x0000_s1690" type="#_x0000_t202" style="position:absolute;left:0;text-align:left;margin-left:335.8pt;margin-top:4.05pt;width:29.25pt;height:19.85pt;z-index:251689984" stroked="f">
            <v:textbox style="mso-next-textbox:#_x0000_s1690">
              <w:txbxContent>
                <w:p w:rsidR="005164FE" w:rsidRPr="00F179CF" w:rsidRDefault="005164FE" w:rsidP="009D39C5">
                  <w:pPr>
                    <w:rPr>
                      <w:lang w:val="en-US"/>
                    </w:rPr>
                  </w:pPr>
                  <w:r w:rsidRPr="00F179CF">
                    <w:rPr>
                      <w:lang w:val="en-US"/>
                    </w:rPr>
                    <w:t>25</w:t>
                  </w:r>
                </w:p>
              </w:txbxContent>
            </v:textbox>
          </v:shape>
        </w:pict>
      </w:r>
      <w:r>
        <w:rPr>
          <w:noProof/>
          <w:sz w:val="24"/>
          <w:szCs w:val="24"/>
        </w:rPr>
        <w:pict>
          <v:shape id="_x0000_s1689" type="#_x0000_t202" style="position:absolute;left:0;text-align:left;margin-left:293.7pt;margin-top:4.05pt;width:29.25pt;height:19.85pt;z-index:251688960" stroked="f">
            <v:textbox style="mso-next-textbox:#_x0000_s1689">
              <w:txbxContent>
                <w:p w:rsidR="005164FE" w:rsidRPr="00F179CF" w:rsidRDefault="005164FE" w:rsidP="009D39C5">
                  <w:pPr>
                    <w:rPr>
                      <w:lang w:val="en-US"/>
                    </w:rPr>
                  </w:pPr>
                  <w:r w:rsidRPr="00F179CF">
                    <w:rPr>
                      <w:lang w:val="en-US"/>
                    </w:rPr>
                    <w:t>24</w:t>
                  </w:r>
                </w:p>
              </w:txbxContent>
            </v:textbox>
          </v:shape>
        </w:pict>
      </w:r>
      <w:r>
        <w:rPr>
          <w:noProof/>
          <w:sz w:val="24"/>
          <w:szCs w:val="24"/>
        </w:rPr>
        <w:pict>
          <v:shape id="_x0000_s1688" type="#_x0000_t202" style="position:absolute;left:0;text-align:left;margin-left:251.7pt;margin-top:4.05pt;width:29.25pt;height:19.85pt;z-index:251687936" stroked="f">
            <v:textbox style="mso-next-textbox:#_x0000_s1688">
              <w:txbxContent>
                <w:p w:rsidR="005164FE" w:rsidRPr="00F179CF" w:rsidRDefault="005164FE" w:rsidP="009D39C5">
                  <w:pPr>
                    <w:rPr>
                      <w:lang w:val="en-US"/>
                    </w:rPr>
                  </w:pPr>
                  <w:r w:rsidRPr="00F179CF">
                    <w:rPr>
                      <w:lang w:val="en-US"/>
                    </w:rPr>
                    <w:t>23</w:t>
                  </w:r>
                </w:p>
              </w:txbxContent>
            </v:textbox>
          </v:shape>
        </w:pict>
      </w:r>
      <w:r>
        <w:rPr>
          <w:noProof/>
          <w:sz w:val="24"/>
          <w:szCs w:val="24"/>
        </w:rPr>
        <w:pict>
          <v:shape id="_x0000_s1687" type="#_x0000_t202" style="position:absolute;left:0;text-align:left;margin-left:211.2pt;margin-top:4.05pt;width:29.25pt;height:19.85pt;z-index:251686912" stroked="f">
            <v:textbox style="mso-next-textbox:#_x0000_s1687">
              <w:txbxContent>
                <w:p w:rsidR="005164FE" w:rsidRPr="00F179CF" w:rsidRDefault="005164FE" w:rsidP="009D39C5">
                  <w:pPr>
                    <w:rPr>
                      <w:lang w:val="en-US"/>
                    </w:rPr>
                  </w:pPr>
                  <w:r w:rsidRPr="00F179CF">
                    <w:rPr>
                      <w:lang w:val="en-US"/>
                    </w:rPr>
                    <w:t>22</w:t>
                  </w:r>
                </w:p>
              </w:txbxContent>
            </v:textbox>
          </v:shape>
        </w:pict>
      </w:r>
      <w:r>
        <w:rPr>
          <w:noProof/>
          <w:sz w:val="24"/>
          <w:szCs w:val="24"/>
        </w:rPr>
        <w:pict>
          <v:shape id="_x0000_s1686" type="#_x0000_t202" style="position:absolute;left:0;text-align:left;margin-left:172.2pt;margin-top:4.05pt;width:29.25pt;height:19.85pt;z-index:251685888" stroked="f">
            <v:textbox style="mso-next-textbox:#_x0000_s1686">
              <w:txbxContent>
                <w:p w:rsidR="005164FE" w:rsidRPr="00F179CF" w:rsidRDefault="005164FE" w:rsidP="009D39C5">
                  <w:pPr>
                    <w:rPr>
                      <w:lang w:val="en-US"/>
                    </w:rPr>
                  </w:pPr>
                  <w:r w:rsidRPr="00F179CF">
                    <w:rPr>
                      <w:lang w:val="en-US"/>
                    </w:rPr>
                    <w:t>21</w:t>
                  </w:r>
                </w:p>
              </w:txbxContent>
            </v:textbox>
          </v:shape>
        </w:pict>
      </w:r>
      <w:r>
        <w:rPr>
          <w:noProof/>
          <w:sz w:val="24"/>
          <w:szCs w:val="24"/>
        </w:rPr>
        <w:pict>
          <v:shape id="_x0000_s1685" type="#_x0000_t202" style="position:absolute;left:0;text-align:left;margin-left:129.45pt;margin-top:4.05pt;width:29.25pt;height:19.85pt;z-index:251684864" stroked="f">
            <v:textbox style="mso-next-textbox:#_x0000_s1685">
              <w:txbxContent>
                <w:p w:rsidR="005164FE" w:rsidRPr="00F179CF" w:rsidRDefault="005164FE" w:rsidP="009D39C5">
                  <w:pPr>
                    <w:rPr>
                      <w:lang w:val="en-US"/>
                    </w:rPr>
                  </w:pPr>
                  <w:r w:rsidRPr="00F179CF">
                    <w:rPr>
                      <w:lang w:val="en-US"/>
                    </w:rPr>
                    <w:t>20</w:t>
                  </w:r>
                </w:p>
              </w:txbxContent>
            </v:textbox>
          </v:shape>
        </w:pict>
      </w:r>
      <w:r>
        <w:rPr>
          <w:noProof/>
          <w:sz w:val="24"/>
          <w:szCs w:val="24"/>
        </w:rPr>
        <w:pict>
          <v:shape id="_x0000_s1684" type="#_x0000_t202" style="position:absolute;left:0;text-align:left;margin-left:89.7pt;margin-top:4.05pt;width:29.25pt;height:19.85pt;z-index:251683840" stroked="f">
            <v:textbox style="mso-next-textbox:#_x0000_s1684">
              <w:txbxContent>
                <w:p w:rsidR="005164FE" w:rsidRPr="00F179CF" w:rsidRDefault="005164FE" w:rsidP="009D39C5">
                  <w:pPr>
                    <w:rPr>
                      <w:lang w:val="en-US"/>
                    </w:rPr>
                  </w:pPr>
                  <w:r w:rsidRPr="00F179CF">
                    <w:rPr>
                      <w:lang w:val="en-US"/>
                    </w:rPr>
                    <w:t>19</w:t>
                  </w:r>
                </w:p>
              </w:txbxContent>
            </v:textbox>
          </v:shape>
        </w:pict>
      </w:r>
      <w:r>
        <w:rPr>
          <w:noProof/>
          <w:sz w:val="24"/>
          <w:szCs w:val="24"/>
        </w:rPr>
        <w:pict>
          <v:shape id="_x0000_s1683" type="#_x0000_t202" style="position:absolute;left:0;text-align:left;margin-left:50.7pt;margin-top:4.05pt;width:29.25pt;height:19.85pt;z-index:251682816" stroked="f">
            <v:textbox style="mso-next-textbox:#_x0000_s1683">
              <w:txbxContent>
                <w:p w:rsidR="005164FE" w:rsidRPr="00F179CF" w:rsidRDefault="005164FE" w:rsidP="009D39C5">
                  <w:pPr>
                    <w:rPr>
                      <w:lang w:val="en-US"/>
                    </w:rPr>
                  </w:pPr>
                  <w:r w:rsidRPr="00F179CF">
                    <w:rPr>
                      <w:lang w:val="en-US"/>
                    </w:rPr>
                    <w:t>18</w:t>
                  </w:r>
                </w:p>
              </w:txbxContent>
            </v:textbox>
          </v:shape>
        </w:pict>
      </w:r>
    </w:p>
    <w:p w:rsidR="009D39C5" w:rsidRPr="009D39C5" w:rsidRDefault="009D39C5" w:rsidP="009D39C5">
      <w:pPr>
        <w:jc w:val="both"/>
        <w:rPr>
          <w:sz w:val="24"/>
          <w:szCs w:val="24"/>
        </w:rPr>
      </w:pPr>
      <w:r w:rsidRPr="009D39C5">
        <w:rPr>
          <w:noProof/>
          <w:sz w:val="24"/>
          <w:szCs w:val="24"/>
        </w:rPr>
        <w:drawing>
          <wp:anchor distT="0" distB="0" distL="114300" distR="114300" simplePos="0" relativeHeight="251679744" behindDoc="0" locked="0" layoutInCell="1" allowOverlap="1">
            <wp:simplePos x="0" y="0"/>
            <wp:positionH relativeFrom="column">
              <wp:posOffset>533400</wp:posOffset>
            </wp:positionH>
            <wp:positionV relativeFrom="paragraph">
              <wp:posOffset>134620</wp:posOffset>
            </wp:positionV>
            <wp:extent cx="4845685" cy="3662680"/>
            <wp:effectExtent l="19050" t="0" r="0" b="0"/>
            <wp:wrapNone/>
            <wp:docPr id="6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a:srcRect/>
                    <a:stretch>
                      <a:fillRect/>
                    </a:stretch>
                  </pic:blipFill>
                  <pic:spPr bwMode="auto">
                    <a:xfrm>
                      <a:off x="0" y="0"/>
                      <a:ext cx="4845685" cy="3662680"/>
                    </a:xfrm>
                    <a:prstGeom prst="rect">
                      <a:avLst/>
                    </a:prstGeom>
                    <a:noFill/>
                    <a:ln w="9525">
                      <a:noFill/>
                      <a:miter lim="800000"/>
                      <a:headEnd/>
                      <a:tailEnd/>
                    </a:ln>
                  </pic:spPr>
                </pic:pic>
              </a:graphicData>
            </a:graphic>
          </wp:anchor>
        </w:drawing>
      </w:r>
      <w:r w:rsidR="00E47D66">
        <w:rPr>
          <w:noProof/>
          <w:sz w:val="24"/>
          <w:szCs w:val="24"/>
        </w:rPr>
        <w:pict>
          <v:shape id="_x0000_s1755" type="#_x0000_t202" style="position:absolute;left:0;text-align:left;margin-left:271.95pt;margin-top:10.6pt;width:47.65pt;height:19.3pt;z-index:251756544;mso-position-horizontal-relative:text;mso-position-vertical-relative:text" filled="f" stroked="f">
            <v:textbox style="mso-next-textbox:#_x0000_s1755">
              <w:txbxContent>
                <w:p w:rsidR="005164FE" w:rsidRPr="00571F83" w:rsidRDefault="005164FE" w:rsidP="009D39C5">
                  <w:pPr>
                    <w:rPr>
                      <w:sz w:val="18"/>
                      <w:szCs w:val="18"/>
                    </w:rPr>
                  </w:pPr>
                  <w:r w:rsidRPr="00571F83">
                    <w:rPr>
                      <w:sz w:val="18"/>
                      <w:szCs w:val="18"/>
                    </w:rPr>
                    <w:t>Актогай</w:t>
                  </w:r>
                </w:p>
              </w:txbxContent>
            </v:textbox>
          </v:shape>
        </w:pict>
      </w:r>
      <w:r w:rsidR="00E47D66">
        <w:rPr>
          <w:noProof/>
          <w:sz w:val="24"/>
          <w:szCs w:val="24"/>
        </w:rPr>
        <w:pict>
          <v:shape id="_x0000_s1693" type="#_x0000_t202" style="position:absolute;left:0;text-align:left;margin-left:6pt;margin-top:0;width:30.75pt;height:19.85pt;z-index:251693056;mso-position-horizontal-relative:text;mso-position-vertical-relative:text" filled="f" stroked="f">
            <v:textbox style="mso-next-textbox:#_x0000_s1693">
              <w:txbxContent>
                <w:p w:rsidR="005164FE" w:rsidRPr="00F179CF" w:rsidRDefault="005164FE" w:rsidP="009D39C5">
                  <w:pPr>
                    <w:jc w:val="right"/>
                    <w:rPr>
                      <w:lang w:val="en-US"/>
                    </w:rPr>
                  </w:pPr>
                  <w:r w:rsidRPr="00F179CF">
                    <w:rPr>
                      <w:lang w:val="en-US"/>
                    </w:rPr>
                    <w:t>47º</w:t>
                  </w:r>
                </w:p>
              </w:txbxContent>
            </v:textbox>
          </v:shape>
        </w:pict>
      </w:r>
      <w:r w:rsidR="00E47D66">
        <w:rPr>
          <w:noProof/>
          <w:sz w:val="24"/>
          <w:szCs w:val="24"/>
        </w:rPr>
        <w:pict>
          <v:shape id="_x0000_s1692" type="#_x0000_t32" style="position:absolute;left:0;text-align:left;margin-left:29.75pt;margin-top:10.5pt;width:406.15pt;height:.05pt;flip:y;z-index:251692032;mso-position-horizontal-relative:text;mso-position-vertical-relative:text" o:connectortype="straight" strokecolor="silver"/>
        </w:pict>
      </w:r>
      <w:r w:rsidR="00E47D66">
        <w:rPr>
          <w:noProof/>
          <w:sz w:val="24"/>
          <w:szCs w:val="24"/>
        </w:rPr>
        <w:pict>
          <v:shape id="_x0000_s1694" type="#_x0000_t202" style="position:absolute;left:0;text-align:left;margin-left:429.55pt;margin-top:0;width:29.25pt;height:19.85pt;z-index:251694080;mso-position-horizontal-relative:text;mso-position-vertical-relative:text" filled="f" stroked="f">
            <v:textbox style="mso-next-textbox:#_x0000_s1694">
              <w:txbxContent>
                <w:p w:rsidR="005164FE" w:rsidRPr="00F179CF" w:rsidRDefault="005164FE" w:rsidP="009D39C5">
                  <w:pPr>
                    <w:jc w:val="right"/>
                    <w:rPr>
                      <w:lang w:val="en-US"/>
                    </w:rPr>
                  </w:pPr>
                  <w:r w:rsidRPr="00F179CF">
                    <w:rPr>
                      <w:lang w:val="en-US"/>
                    </w:rPr>
                    <w:t>47º</w:t>
                  </w:r>
                </w:p>
              </w:txbxContent>
            </v:textbox>
          </v:shape>
        </w:pict>
      </w:r>
    </w:p>
    <w:p w:rsidR="009D39C5" w:rsidRPr="009D39C5" w:rsidRDefault="00E47D66" w:rsidP="009D39C5">
      <w:pPr>
        <w:jc w:val="both"/>
        <w:rPr>
          <w:sz w:val="24"/>
          <w:szCs w:val="24"/>
        </w:rPr>
      </w:pPr>
      <w:r>
        <w:rPr>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4" type="#_x0000_t120" style="position:absolute;left:0;text-align:left;margin-left:271.55pt;margin-top:2.35pt;width:5.65pt;height:5.55pt;z-index:251755520" strokeweight="2.25pt">
            <o:lock v:ext="edit" aspectratio="t"/>
          </v:shape>
        </w:pict>
      </w:r>
      <w:r>
        <w:rPr>
          <w:noProof/>
          <w:sz w:val="24"/>
          <w:szCs w:val="24"/>
        </w:rPr>
        <w:pict>
          <v:shape id="_x0000_s1696" type="#_x0000_t202" style="position:absolute;left:0;text-align:left;margin-left:19.95pt;margin-top:2.35pt;width:19.7pt;height:19.85pt;z-index:251696128" stroked="f">
            <v:textbox style="mso-next-textbox:#_x0000_s1696">
              <w:txbxContent>
                <w:p w:rsidR="005164FE" w:rsidRPr="00BE1DC1" w:rsidRDefault="005164FE" w:rsidP="009D39C5">
                  <w:r>
                    <w:t>б</w:t>
                  </w:r>
                </w:p>
              </w:txbxContent>
            </v:textbox>
          </v:shape>
        </w:pict>
      </w:r>
    </w:p>
    <w:p w:rsidR="009D39C5" w:rsidRPr="009D39C5" w:rsidRDefault="00E47D66" w:rsidP="009D39C5">
      <w:pPr>
        <w:jc w:val="both"/>
        <w:rPr>
          <w:sz w:val="24"/>
          <w:szCs w:val="24"/>
        </w:rPr>
      </w:pPr>
      <w:r>
        <w:rPr>
          <w:noProof/>
          <w:sz w:val="24"/>
          <w:szCs w:val="24"/>
        </w:rPr>
        <w:pict>
          <v:shape id="_x0000_s1748" type="#_x0000_t202" style="position:absolute;left:0;text-align:left;margin-left:212.3pt;margin-top:3.25pt;width:47.65pt;height:16.6pt;z-index:251749376" filled="f" stroked="f">
            <v:textbox style="mso-next-textbox:#_x0000_s1748">
              <w:txbxContent>
                <w:p w:rsidR="005164FE" w:rsidRPr="00571F83" w:rsidRDefault="005164FE" w:rsidP="009D39C5">
                  <w:pPr>
                    <w:rPr>
                      <w:sz w:val="18"/>
                      <w:szCs w:val="18"/>
                    </w:rPr>
                  </w:pPr>
                  <w:r w:rsidRPr="00571F83">
                    <w:rPr>
                      <w:sz w:val="18"/>
                      <w:szCs w:val="18"/>
                    </w:rPr>
                    <w:t>Каракум</w:t>
                  </w:r>
                </w:p>
              </w:txbxContent>
            </v:textbox>
          </v:shape>
        </w:pict>
      </w:r>
      <w:r>
        <w:rPr>
          <w:noProof/>
          <w:sz w:val="24"/>
          <w:szCs w:val="24"/>
        </w:rPr>
        <w:pict>
          <v:shape id="_x0000_s1764" type="#_x0000_t32" style="position:absolute;left:0;text-align:left;margin-left:259.95pt;margin-top:9.9pt;width:164.15pt;height:78.7pt;z-index:251765760" o:connectortype="straight">
            <v:stroke dashstyle="dash"/>
          </v:shape>
        </w:pict>
      </w:r>
      <w:r>
        <w:rPr>
          <w:noProof/>
          <w:sz w:val="24"/>
          <w:szCs w:val="24"/>
        </w:rPr>
        <w:pict>
          <v:shape id="_x0000_s1724" type="#_x0000_t202" style="position:absolute;left:0;text-align:left;margin-left:261.45pt;margin-top:11.4pt;width:11.25pt;height:15.75pt;z-index:251724800" filled="f" stroked="f">
            <v:textbox style="mso-next-textbox:#_x0000_s1724">
              <w:txbxContent>
                <w:p w:rsidR="005164FE" w:rsidRPr="00145957" w:rsidRDefault="005164FE" w:rsidP="009D39C5">
                  <w:pPr>
                    <w:rPr>
                      <w:sz w:val="16"/>
                      <w:szCs w:val="16"/>
                    </w:rPr>
                  </w:pPr>
                  <w:r w:rsidRPr="00145957">
                    <w:rPr>
                      <w:sz w:val="16"/>
                      <w:szCs w:val="16"/>
                    </w:rPr>
                    <w:t>6</w:t>
                  </w:r>
                </w:p>
              </w:txbxContent>
            </v:textbox>
          </v:shape>
        </w:pict>
      </w:r>
      <w:r>
        <w:rPr>
          <w:noProof/>
          <w:sz w:val="24"/>
          <w:szCs w:val="24"/>
        </w:rPr>
        <w:pict>
          <v:shape id="_x0000_s1758" type="#_x0000_t120" style="position:absolute;left:0;text-align:left;margin-left:174.85pt;margin-top:74.5pt;width:5.65pt;height:5.55pt;z-index:251759616" strokeweight="2.25pt">
            <o:lock v:ext="edit" aspectratio="t"/>
          </v:shape>
        </w:pict>
      </w:r>
      <w:r>
        <w:rPr>
          <w:noProof/>
          <w:sz w:val="24"/>
          <w:szCs w:val="24"/>
        </w:rPr>
        <w:pict>
          <v:shape id="_x0000_s1752" type="#_x0000_t120" style="position:absolute;left:0;text-align:left;margin-left:195.8pt;margin-top:51.5pt;width:5.65pt;height:5.55pt;z-index:251753472" strokeweight="2.25pt">
            <o:lock v:ext="edit" aspectratio="t"/>
          </v:shape>
        </w:pict>
      </w:r>
      <w:r>
        <w:rPr>
          <w:noProof/>
          <w:sz w:val="24"/>
          <w:szCs w:val="24"/>
        </w:rPr>
        <w:pict>
          <v:shape id="_x0000_s1749" type="#_x0000_t120" style="position:absolute;left:0;text-align:left;margin-left:253.2pt;margin-top:11.5pt;width:5.65pt;height:5.55pt;z-index:251750400" strokeweight="2.25pt">
            <o:lock v:ext="edit" aspectratio="t"/>
          </v:shape>
        </w:pict>
      </w:r>
      <w:r>
        <w:rPr>
          <w:noProof/>
          <w:sz w:val="24"/>
          <w:szCs w:val="24"/>
        </w:rPr>
        <w:pict>
          <v:shape id="_x0000_s1722" type="#_x0000_t120" style="position:absolute;left:0;text-align:left;margin-left:260.75pt;margin-top:10.75pt;width:5.95pt;height:5.95pt;z-index:251722752" fillcolor="black">
            <o:lock v:ext="edit" aspectratio="t"/>
          </v:shape>
        </w:pict>
      </w:r>
      <w:r>
        <w:rPr>
          <w:noProof/>
          <w:sz w:val="24"/>
          <w:szCs w:val="24"/>
        </w:rPr>
        <w:pict>
          <v:shape id="_x0000_s1720" type="#_x0000_t202" style="position:absolute;left:0;text-align:left;margin-left:295.45pt;margin-top:6.75pt;width:11.25pt;height:17.4pt;z-index:251720704" filled="f" stroked="f">
            <v:textbox style="mso-next-textbox:#_x0000_s1720">
              <w:txbxContent>
                <w:p w:rsidR="005164FE" w:rsidRPr="00145957" w:rsidRDefault="005164FE" w:rsidP="009D39C5">
                  <w:pPr>
                    <w:rPr>
                      <w:sz w:val="16"/>
                      <w:szCs w:val="16"/>
                    </w:rPr>
                  </w:pPr>
                  <w:r w:rsidRPr="00145957">
                    <w:rPr>
                      <w:sz w:val="16"/>
                      <w:szCs w:val="16"/>
                    </w:rPr>
                    <w:t>5</w:t>
                  </w:r>
                </w:p>
              </w:txbxContent>
            </v:textbox>
          </v:shape>
        </w:pict>
      </w:r>
      <w:r>
        <w:rPr>
          <w:noProof/>
          <w:sz w:val="24"/>
          <w:szCs w:val="24"/>
        </w:rPr>
        <w:pict>
          <v:shape id="_x0000_s1721" type="#_x0000_t120" style="position:absolute;left:0;text-align:left;margin-left:291.1pt;margin-top:12.65pt;width:5.95pt;height:5.95pt;z-index:251721728" fillcolor="black">
            <o:lock v:ext="edit" aspectratio="t"/>
          </v:shape>
        </w:pict>
      </w:r>
    </w:p>
    <w:p w:rsidR="009D39C5" w:rsidRPr="009D39C5" w:rsidRDefault="00E47D66" w:rsidP="009D39C5">
      <w:pPr>
        <w:jc w:val="both"/>
        <w:rPr>
          <w:sz w:val="24"/>
          <w:szCs w:val="24"/>
        </w:rPr>
      </w:pPr>
      <w:r>
        <w:rPr>
          <w:noProof/>
          <w:sz w:val="24"/>
          <w:szCs w:val="24"/>
        </w:rPr>
        <w:pict>
          <v:shape id="_x0000_s1765" type="#_x0000_t202" style="position:absolute;left:0;text-align:left;margin-left:306pt;margin-top:8pt;width:97.3pt;height:23.7pt;z-index:251766784" filled="f" stroked="f">
            <o:lock v:ext="edit" aspectratio="t"/>
            <v:textbox style="mso-next-textbox:#_x0000_s1765">
              <w:txbxContent>
                <w:p w:rsidR="005164FE" w:rsidRDefault="005164FE" w:rsidP="009D39C5">
                  <w:r>
                    <w:t>Пески Каракум</w:t>
                  </w:r>
                </w:p>
              </w:txbxContent>
            </v:textbox>
          </v:shape>
        </w:pict>
      </w:r>
      <w:r>
        <w:rPr>
          <w:noProof/>
          <w:sz w:val="24"/>
          <w:szCs w:val="24"/>
        </w:rPr>
        <w:pict>
          <v:shape id="_x0000_s1723" type="#_x0000_t202" style="position:absolute;left:0;text-align:left;margin-left:317.55pt;margin-top:3.65pt;width:9.4pt;height:19.45pt;z-index:251723776" filled="f" stroked="f">
            <v:textbox style="mso-next-textbox:#_x0000_s1723">
              <w:txbxContent>
                <w:p w:rsidR="005164FE" w:rsidRPr="00145957" w:rsidRDefault="005164FE" w:rsidP="009D39C5">
                  <w:pPr>
                    <w:rPr>
                      <w:sz w:val="16"/>
                      <w:szCs w:val="16"/>
                    </w:rPr>
                  </w:pPr>
                  <w:r w:rsidRPr="00145957">
                    <w:rPr>
                      <w:sz w:val="16"/>
                      <w:szCs w:val="16"/>
                    </w:rPr>
                    <w:t>7</w:t>
                  </w:r>
                </w:p>
              </w:txbxContent>
            </v:textbox>
          </v:shape>
        </w:pict>
      </w:r>
      <w:r>
        <w:rPr>
          <w:noProof/>
          <w:sz w:val="24"/>
          <w:szCs w:val="24"/>
        </w:rPr>
        <w:pict>
          <v:shape id="_x0000_s1719" type="#_x0000_t202" style="position:absolute;left:0;text-align:left;margin-left:250.95pt;margin-top:.65pt;width:11.25pt;height:14.25pt;z-index:251719680" filled="f" stroked="f">
            <v:textbox style="mso-next-textbox:#_x0000_s1719">
              <w:txbxContent>
                <w:p w:rsidR="005164FE" w:rsidRPr="00145957" w:rsidRDefault="005164FE" w:rsidP="009D39C5">
                  <w:pPr>
                    <w:rPr>
                      <w:sz w:val="16"/>
                      <w:szCs w:val="16"/>
                    </w:rPr>
                  </w:pPr>
                  <w:r w:rsidRPr="00145957">
                    <w:rPr>
                      <w:sz w:val="16"/>
                      <w:szCs w:val="16"/>
                    </w:rPr>
                    <w:t>4</w:t>
                  </w:r>
                </w:p>
              </w:txbxContent>
            </v:textbox>
          </v:shape>
        </w:pict>
      </w:r>
      <w:r>
        <w:rPr>
          <w:noProof/>
          <w:sz w:val="24"/>
          <w:szCs w:val="24"/>
        </w:rPr>
        <w:pict>
          <v:shape id="_x0000_s1725" type="#_x0000_t120" style="position:absolute;left:0;text-align:left;margin-left:313.85pt;margin-top:4.4pt;width:5.95pt;height:5.95pt;z-index:251725824" fillcolor="black">
            <o:lock v:ext="edit" aspectratio="t"/>
          </v:shape>
        </w:pict>
      </w:r>
      <w:r>
        <w:rPr>
          <w:noProof/>
          <w:sz w:val="24"/>
          <w:szCs w:val="24"/>
        </w:rPr>
        <w:pict>
          <v:shape id="_x0000_s1718" type="#_x0000_t120" style="position:absolute;left:0;text-align:left;margin-left:248.05pt;margin-top:2.9pt;width:5.95pt;height:5.95pt;z-index:251718656" fillcolor="black">
            <o:lock v:ext="edit" aspectratio="t"/>
          </v:shape>
        </w:pict>
      </w:r>
      <w:r>
        <w:rPr>
          <w:noProof/>
          <w:sz w:val="24"/>
          <w:szCs w:val="24"/>
        </w:rPr>
        <w:pict>
          <v:shape id="_x0000_s1717" type="#_x0000_t202" style="position:absolute;left:0;text-align:left;margin-left:233.65pt;margin-top:11.15pt;width:11.25pt;height:14.25pt;z-index:251717632" filled="f" stroked="f">
            <v:textbox style="mso-next-textbox:#_x0000_s1717">
              <w:txbxContent>
                <w:p w:rsidR="005164FE" w:rsidRPr="00145957" w:rsidRDefault="005164FE" w:rsidP="009D39C5">
                  <w:pPr>
                    <w:rPr>
                      <w:sz w:val="16"/>
                      <w:szCs w:val="16"/>
                    </w:rPr>
                  </w:pPr>
                  <w:r w:rsidRPr="00145957">
                    <w:rPr>
                      <w:sz w:val="16"/>
                      <w:szCs w:val="16"/>
                    </w:rPr>
                    <w:t>3</w:t>
                  </w:r>
                </w:p>
              </w:txbxContent>
            </v:textbox>
          </v:shape>
        </w:pict>
      </w:r>
      <w:r>
        <w:rPr>
          <w:noProof/>
          <w:sz w:val="24"/>
          <w:szCs w:val="24"/>
        </w:rPr>
        <w:pict>
          <v:shape id="_x0000_s1697" type="#_x0000_t202" style="position:absolute;left:0;text-align:left;margin-left:19.95pt;margin-top:1.8pt;width:19.7pt;height:19.85pt;z-index:251697152" stroked="f">
            <v:textbox style="mso-next-textbox:#_x0000_s1697">
              <w:txbxContent>
                <w:p w:rsidR="005164FE" w:rsidRPr="00BE1DC1" w:rsidRDefault="005164FE" w:rsidP="009D39C5">
                  <w:r>
                    <w:t>а</w:t>
                  </w:r>
                </w:p>
              </w:txbxContent>
            </v:textbox>
          </v:shape>
        </w:pict>
      </w:r>
    </w:p>
    <w:p w:rsidR="009D39C5" w:rsidRPr="009D39C5" w:rsidRDefault="00E47D66" w:rsidP="009D39C5">
      <w:pPr>
        <w:jc w:val="both"/>
        <w:rPr>
          <w:sz w:val="24"/>
          <w:szCs w:val="24"/>
        </w:rPr>
      </w:pPr>
      <w:r>
        <w:rPr>
          <w:noProof/>
          <w:sz w:val="24"/>
          <w:szCs w:val="24"/>
        </w:rPr>
        <w:pict>
          <v:shape id="_x0000_s1751" type="#_x0000_t202" style="position:absolute;left:0;text-align:left;margin-left:174pt;margin-top:3.95pt;width:54pt;height:15.6pt;z-index:251752448" filled="f" stroked="f">
            <v:textbox style="mso-next-textbox:#_x0000_s1751">
              <w:txbxContent>
                <w:p w:rsidR="005164FE" w:rsidRPr="00571F83" w:rsidRDefault="005164FE" w:rsidP="009D39C5">
                  <w:pPr>
                    <w:rPr>
                      <w:sz w:val="18"/>
                      <w:szCs w:val="18"/>
                    </w:rPr>
                  </w:pPr>
                  <w:r w:rsidRPr="00571F83">
                    <w:rPr>
                      <w:sz w:val="18"/>
                      <w:szCs w:val="18"/>
                    </w:rPr>
                    <w:t>Каратас</w:t>
                  </w:r>
                </w:p>
              </w:txbxContent>
            </v:textbox>
          </v:shape>
        </w:pict>
      </w:r>
      <w:r>
        <w:rPr>
          <w:noProof/>
          <w:sz w:val="24"/>
          <w:szCs w:val="24"/>
        </w:rPr>
        <w:pict>
          <v:shape id="_x0000_s1779" type="#_x0000_t202" style="position:absolute;left:0;text-align:left;margin-left:244.7pt;margin-top:9.8pt;width:97.3pt;height:21.75pt;z-index:251781120" filled="f" stroked="f">
            <o:lock v:ext="edit" aspectratio="t"/>
            <v:textbox style="mso-next-textbox:#_x0000_s1779">
              <w:txbxContent>
                <w:p w:rsidR="005164FE" w:rsidRDefault="005164FE" w:rsidP="009D39C5">
                  <w:r>
                    <w:t>Горы Арганаты</w:t>
                  </w:r>
                </w:p>
              </w:txbxContent>
            </v:textbox>
          </v:shape>
        </w:pict>
      </w:r>
      <w:r>
        <w:rPr>
          <w:noProof/>
          <w:sz w:val="24"/>
          <w:szCs w:val="24"/>
        </w:rPr>
        <w:pict>
          <v:shape id="_x0000_s1727" type="#_x0000_t120" style="position:absolute;left:0;text-align:left;margin-left:307.5pt;margin-top:2.25pt;width:5.95pt;height:5.95pt;z-index:251727872" fillcolor="black">
            <o:lock v:ext="edit" aspectratio="t"/>
          </v:shape>
        </w:pict>
      </w:r>
      <w:r>
        <w:rPr>
          <w:noProof/>
          <w:sz w:val="24"/>
          <w:szCs w:val="24"/>
        </w:rPr>
        <w:pict>
          <v:shape id="_x0000_s1750" type="#_x0000_t120" style="position:absolute;left:0;text-align:left;margin-left:212.65pt;margin-top:13.1pt;width:5.65pt;height:5.55pt;z-index:251751424" strokeweight="2.25pt">
            <o:lock v:ext="edit" aspectratio="t"/>
          </v:shape>
        </w:pict>
      </w:r>
      <w:r>
        <w:rPr>
          <w:noProof/>
          <w:sz w:val="24"/>
          <w:szCs w:val="24"/>
        </w:rPr>
        <w:pict>
          <v:shape id="_x0000_s1726" type="#_x0000_t202" style="position:absolute;left:0;text-align:left;margin-left:299.25pt;margin-top:5.6pt;width:13.1pt;height:18.65pt;z-index:251726848" filled="f" stroked="f">
            <v:textbox style="mso-next-textbox:#_x0000_s1726">
              <w:txbxContent>
                <w:p w:rsidR="005164FE" w:rsidRPr="00145957" w:rsidRDefault="005164FE" w:rsidP="009D39C5">
                  <w:pPr>
                    <w:rPr>
                      <w:sz w:val="16"/>
                      <w:szCs w:val="16"/>
                    </w:rPr>
                  </w:pPr>
                  <w:r w:rsidRPr="00145957">
                    <w:rPr>
                      <w:sz w:val="16"/>
                      <w:szCs w:val="16"/>
                    </w:rPr>
                    <w:t>8</w:t>
                  </w:r>
                </w:p>
              </w:txbxContent>
            </v:textbox>
          </v:shape>
        </w:pict>
      </w:r>
      <w:r>
        <w:rPr>
          <w:noProof/>
          <w:sz w:val="24"/>
          <w:szCs w:val="24"/>
        </w:rPr>
        <w:pict>
          <v:shape id="_x0000_s1712" type="#_x0000_t120" style="position:absolute;left:0;text-align:left;margin-left:230pt;margin-top:3.35pt;width:5.95pt;height:5.95pt;z-index:251712512" fillcolor="black">
            <o:lock v:ext="edit" aspectratio="t"/>
          </v:shape>
        </w:pict>
      </w:r>
    </w:p>
    <w:p w:rsidR="009D39C5" w:rsidRPr="009D39C5" w:rsidRDefault="00E47D66" w:rsidP="009D39C5">
      <w:pPr>
        <w:jc w:val="both"/>
        <w:rPr>
          <w:sz w:val="24"/>
          <w:szCs w:val="24"/>
        </w:rPr>
      </w:pPr>
      <w:r>
        <w:rPr>
          <w:noProof/>
          <w:sz w:val="24"/>
          <w:szCs w:val="24"/>
        </w:rPr>
        <w:pict>
          <v:shape id="_x0000_s1753" type="#_x0000_t202" style="position:absolute;left:0;text-align:left;margin-left:150pt;margin-top:4.85pt;width:51.45pt;height:20.4pt;z-index:251754496" filled="f" stroked="f">
            <v:textbox style="mso-next-textbox:#_x0000_s1753">
              <w:txbxContent>
                <w:p w:rsidR="005164FE" w:rsidRPr="00571F83" w:rsidRDefault="005164FE" w:rsidP="009D39C5">
                  <w:pPr>
                    <w:rPr>
                      <w:sz w:val="18"/>
                      <w:szCs w:val="18"/>
                    </w:rPr>
                  </w:pPr>
                  <w:r w:rsidRPr="00571F83">
                    <w:rPr>
                      <w:sz w:val="18"/>
                      <w:szCs w:val="18"/>
                    </w:rPr>
                    <w:t>Акбалык</w:t>
                  </w:r>
                </w:p>
              </w:txbxContent>
            </v:textbox>
          </v:shape>
        </w:pict>
      </w:r>
      <w:r>
        <w:rPr>
          <w:noProof/>
          <w:sz w:val="24"/>
          <w:szCs w:val="24"/>
        </w:rPr>
        <w:pict>
          <v:shape id="_x0000_s1716" type="#_x0000_t202" style="position:absolute;left:0;text-align:left;margin-left:215.05pt;margin-top:2.25pt;width:16.45pt;height:18.1pt;z-index:251716608" filled="f" stroked="f">
            <v:textbox style="mso-next-textbox:#_x0000_s1716">
              <w:txbxContent>
                <w:p w:rsidR="005164FE" w:rsidRPr="00145957" w:rsidRDefault="005164FE" w:rsidP="009D39C5">
                  <w:pPr>
                    <w:rPr>
                      <w:sz w:val="16"/>
                      <w:szCs w:val="16"/>
                    </w:rPr>
                  </w:pPr>
                  <w:r w:rsidRPr="00145957">
                    <w:rPr>
                      <w:sz w:val="16"/>
                      <w:szCs w:val="16"/>
                    </w:rPr>
                    <w:t>2</w:t>
                  </w:r>
                </w:p>
              </w:txbxContent>
            </v:textbox>
          </v:shape>
        </w:pict>
      </w:r>
      <w:r>
        <w:rPr>
          <w:noProof/>
          <w:sz w:val="24"/>
          <w:szCs w:val="24"/>
        </w:rPr>
        <w:pict>
          <v:shape id="_x0000_s1733" type="#_x0000_t120" style="position:absolute;left:0;text-align:left;margin-left:335.85pt;margin-top:4.2pt;width:5.95pt;height:5.95pt;z-index:251734016" fillcolor="black">
            <o:lock v:ext="edit" aspectratio="t"/>
          </v:shape>
        </w:pict>
      </w:r>
      <w:r>
        <w:rPr>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714" type="#_x0000_t12" style="position:absolute;left:0;text-align:left;margin-left:213.25pt;margin-top:5.7pt;width:6.25pt;height:5.9pt;z-index:251714560" fillcolor="black">
            <o:lock v:ext="edit" aspectratio="t"/>
          </v:shape>
        </w:pict>
      </w:r>
      <w:r>
        <w:rPr>
          <w:noProof/>
          <w:sz w:val="24"/>
          <w:szCs w:val="24"/>
        </w:rPr>
        <w:pict>
          <v:shape id="_x0000_s1738" type="#_x0000_t202" style="position:absolute;left:0;text-align:left;margin-left:312.55pt;margin-top:9.4pt;width:26.25pt;height:18.65pt;z-index:251739136" filled="f" stroked="f">
            <v:textbox style="mso-next-textbox:#_x0000_s1738">
              <w:txbxContent>
                <w:p w:rsidR="005164FE" w:rsidRPr="00145957" w:rsidRDefault="005164FE" w:rsidP="009D39C5">
                  <w:pPr>
                    <w:jc w:val="both"/>
                    <w:rPr>
                      <w:sz w:val="16"/>
                      <w:szCs w:val="16"/>
                    </w:rPr>
                  </w:pPr>
                  <w:r w:rsidRPr="00145957">
                    <w:rPr>
                      <w:sz w:val="16"/>
                      <w:szCs w:val="16"/>
                    </w:rPr>
                    <w:t>14</w:t>
                  </w:r>
                </w:p>
              </w:txbxContent>
            </v:textbox>
          </v:shape>
        </w:pict>
      </w:r>
      <w:r>
        <w:rPr>
          <w:noProof/>
          <w:sz w:val="24"/>
          <w:szCs w:val="24"/>
        </w:rPr>
        <w:pict>
          <v:shape id="_x0000_s1739" type="#_x0000_t120" style="position:absolute;left:0;text-align:left;margin-left:331.15pt;margin-top:10.15pt;width:5.95pt;height:5.95pt;z-index:251740160" fillcolor="black">
            <o:lock v:ext="edit" aspectratio="t"/>
          </v:shape>
        </w:pict>
      </w:r>
      <w:r>
        <w:rPr>
          <w:noProof/>
          <w:sz w:val="24"/>
          <w:szCs w:val="24"/>
        </w:rPr>
        <w:pict>
          <v:shape id="_x0000_s1736" type="#_x0000_t202" style="position:absolute;left:0;text-align:left;margin-left:233pt;margin-top:10.1pt;width:26.25pt;height:18.65pt;z-index:251737088" filled="f" stroked="f">
            <v:textbox style="mso-next-textbox:#_x0000_s1736">
              <w:txbxContent>
                <w:p w:rsidR="005164FE" w:rsidRPr="00145957" w:rsidRDefault="005164FE" w:rsidP="009D39C5">
                  <w:pPr>
                    <w:jc w:val="both"/>
                    <w:rPr>
                      <w:sz w:val="16"/>
                      <w:szCs w:val="16"/>
                    </w:rPr>
                  </w:pPr>
                  <w:r w:rsidRPr="00145957">
                    <w:rPr>
                      <w:sz w:val="16"/>
                      <w:szCs w:val="16"/>
                    </w:rPr>
                    <w:t>13</w:t>
                  </w:r>
                </w:p>
              </w:txbxContent>
            </v:textbox>
          </v:shape>
        </w:pict>
      </w:r>
      <w:r>
        <w:rPr>
          <w:noProof/>
          <w:sz w:val="24"/>
          <w:szCs w:val="24"/>
        </w:rPr>
        <w:pict>
          <v:shape id="_x0000_s1737" type="#_x0000_t120" style="position:absolute;left:0;text-align:left;margin-left:248.6pt;margin-top:10.1pt;width:5.95pt;height:5.95pt;z-index:251738112" fillcolor="black">
            <o:lock v:ext="edit" aspectratio="t"/>
          </v:shape>
        </w:pict>
      </w:r>
      <w:r>
        <w:rPr>
          <w:noProof/>
          <w:sz w:val="24"/>
          <w:szCs w:val="24"/>
        </w:rPr>
        <w:pict>
          <v:shape id="_x0000_s1715" type="#_x0000_t202" style="position:absolute;left:0;text-align:left;margin-left:199.2pt;margin-top:8.95pt;width:16.45pt;height:18.1pt;z-index:251715584" filled="f" stroked="f">
            <v:textbox style="mso-next-textbox:#_x0000_s1715">
              <w:txbxContent>
                <w:p w:rsidR="005164FE" w:rsidRPr="00145957" w:rsidRDefault="005164FE" w:rsidP="009D39C5">
                  <w:pPr>
                    <w:rPr>
                      <w:sz w:val="16"/>
                      <w:szCs w:val="16"/>
                    </w:rPr>
                  </w:pPr>
                  <w:r w:rsidRPr="00145957">
                    <w:rPr>
                      <w:sz w:val="16"/>
                      <w:szCs w:val="16"/>
                    </w:rPr>
                    <w:t>1</w:t>
                  </w:r>
                </w:p>
              </w:txbxContent>
            </v:textbox>
          </v:shape>
        </w:pict>
      </w:r>
      <w:r>
        <w:rPr>
          <w:noProof/>
          <w:sz w:val="24"/>
          <w:szCs w:val="24"/>
        </w:rPr>
        <w:pict>
          <v:shape id="_x0000_s1698" type="#_x0000_t202" style="position:absolute;left:0;text-align:left;margin-left:19.2pt;margin-top:1.2pt;width:19.7pt;height:19.85pt;z-index:251698176" stroked="f">
            <v:textbox style="mso-next-textbox:#_x0000_s1698">
              <w:txbxContent>
                <w:p w:rsidR="005164FE" w:rsidRPr="00BE1DC1" w:rsidRDefault="005164FE" w:rsidP="009D39C5">
                  <w:r>
                    <w:t>А</w:t>
                  </w:r>
                </w:p>
              </w:txbxContent>
            </v:textbox>
          </v:shape>
        </w:pict>
      </w:r>
    </w:p>
    <w:p w:rsidR="009D39C5" w:rsidRPr="009D39C5" w:rsidRDefault="00E47D66" w:rsidP="009D39C5">
      <w:pPr>
        <w:jc w:val="both"/>
        <w:rPr>
          <w:sz w:val="24"/>
          <w:szCs w:val="24"/>
        </w:rPr>
      </w:pPr>
      <w:r>
        <w:rPr>
          <w:noProof/>
          <w:sz w:val="24"/>
          <w:szCs w:val="24"/>
        </w:rPr>
        <w:pict>
          <v:shape id="_x0000_s1759" type="#_x0000_t202" style="position:absolute;left:0;text-align:left;margin-left:120pt;margin-top:13.25pt;width:59.65pt;height:15.75pt;z-index:251760640" filled="f" stroked="f">
            <v:textbox style="mso-next-textbox:#_x0000_s1759">
              <w:txbxContent>
                <w:p w:rsidR="005164FE" w:rsidRPr="00571F83" w:rsidRDefault="005164FE" w:rsidP="009D39C5">
                  <w:pPr>
                    <w:rPr>
                      <w:sz w:val="18"/>
                      <w:szCs w:val="18"/>
                    </w:rPr>
                  </w:pPr>
                  <w:r w:rsidRPr="00571F83">
                    <w:rPr>
                      <w:sz w:val="18"/>
                      <w:szCs w:val="18"/>
                    </w:rPr>
                    <w:t>Арганаты</w:t>
                  </w:r>
                </w:p>
              </w:txbxContent>
            </v:textbox>
          </v:shape>
        </w:pict>
      </w:r>
      <w:r>
        <w:rPr>
          <w:noProof/>
          <w:sz w:val="24"/>
          <w:szCs w:val="24"/>
        </w:rPr>
        <w:pict>
          <v:shape id="_x0000_s1767" type="#_x0000_t202" style="position:absolute;left:0;text-align:left;margin-left:180pt;margin-top:1.7pt;width:97.3pt;height:21.45pt;z-index:251768832" filled="f" stroked="f">
            <o:lock v:ext="edit" aspectratio="t"/>
            <v:textbox style="mso-next-textbox:#_x0000_s1767">
              <w:txbxContent>
                <w:p w:rsidR="005164FE" w:rsidRDefault="005164FE" w:rsidP="009D39C5">
                  <w:r>
                    <w:t>Пески Таукум</w:t>
                  </w:r>
                </w:p>
              </w:txbxContent>
            </v:textbox>
          </v:shape>
        </w:pict>
      </w:r>
      <w:r>
        <w:rPr>
          <w:noProof/>
          <w:sz w:val="24"/>
          <w:szCs w:val="24"/>
        </w:rPr>
        <w:pict>
          <v:shape id="_x0000_s1713" type="#_x0000_t12" style="position:absolute;left:0;text-align:left;margin-left:197.7pt;margin-top:2.9pt;width:6.25pt;height:5.9pt;z-index:251713536" fillcolor="black">
            <o:lock v:ext="edit" aspectratio="t"/>
          </v:shape>
        </w:pict>
      </w:r>
      <w:r>
        <w:rPr>
          <w:noProof/>
          <w:sz w:val="24"/>
          <w:szCs w:val="24"/>
        </w:rPr>
        <w:pict>
          <v:shape id="_x0000_s1744" type="#_x0000_t202" style="position:absolute;left:0;text-align:left;margin-left:89.7pt;margin-top:180.9pt;width:26.25pt;height:18.65pt;z-index:251745280" filled="f" stroked="f">
            <v:textbox style="mso-next-textbox:#_x0000_s1744">
              <w:txbxContent>
                <w:p w:rsidR="005164FE" w:rsidRPr="00145957" w:rsidRDefault="005164FE" w:rsidP="009D39C5">
                  <w:pPr>
                    <w:jc w:val="both"/>
                    <w:rPr>
                      <w:sz w:val="16"/>
                      <w:szCs w:val="16"/>
                    </w:rPr>
                  </w:pPr>
                  <w:r w:rsidRPr="00145957">
                    <w:rPr>
                      <w:sz w:val="16"/>
                      <w:szCs w:val="16"/>
                    </w:rPr>
                    <w:t>18</w:t>
                  </w:r>
                </w:p>
              </w:txbxContent>
            </v:textbox>
          </v:shape>
        </w:pict>
      </w:r>
      <w:r>
        <w:rPr>
          <w:noProof/>
          <w:sz w:val="24"/>
          <w:szCs w:val="24"/>
        </w:rPr>
        <w:pict>
          <v:shape id="_x0000_s1745" type="#_x0000_t120" style="position:absolute;left:0;text-align:left;margin-left:91.05pt;margin-top:178.65pt;width:5.95pt;height:5.95pt;z-index:251746304" fillcolor="black">
            <o:lock v:ext="edit" aspectratio="t"/>
          </v:shape>
        </w:pict>
      </w:r>
      <w:r>
        <w:rPr>
          <w:noProof/>
          <w:sz w:val="24"/>
          <w:szCs w:val="24"/>
        </w:rPr>
        <w:pict>
          <v:shape id="_x0000_s1742" type="#_x0000_t202" style="position:absolute;left:0;text-align:left;margin-left:211.75pt;margin-top:111.9pt;width:26.25pt;height:18.65pt;z-index:251743232" filled="f" stroked="f">
            <v:textbox style="mso-next-textbox:#_x0000_s1742">
              <w:txbxContent>
                <w:p w:rsidR="005164FE" w:rsidRPr="00145957" w:rsidRDefault="005164FE" w:rsidP="009D39C5">
                  <w:pPr>
                    <w:jc w:val="both"/>
                    <w:rPr>
                      <w:sz w:val="16"/>
                      <w:szCs w:val="16"/>
                    </w:rPr>
                  </w:pPr>
                  <w:r w:rsidRPr="00145957">
                    <w:rPr>
                      <w:sz w:val="16"/>
                      <w:szCs w:val="16"/>
                    </w:rPr>
                    <w:t>16</w:t>
                  </w:r>
                </w:p>
              </w:txbxContent>
            </v:textbox>
          </v:shape>
        </w:pict>
      </w:r>
      <w:r>
        <w:rPr>
          <w:noProof/>
          <w:sz w:val="24"/>
          <w:szCs w:val="24"/>
        </w:rPr>
        <w:pict>
          <v:shape id="_x0000_s1743" type="#_x0000_t120" style="position:absolute;left:0;text-align:left;margin-left:213.1pt;margin-top:109.65pt;width:5.95pt;height:5.95pt;z-index:251744256" fillcolor="black">
            <o:lock v:ext="edit" aspectratio="t"/>
          </v:shape>
        </w:pict>
      </w:r>
      <w:r>
        <w:rPr>
          <w:noProof/>
          <w:sz w:val="24"/>
          <w:szCs w:val="24"/>
        </w:rPr>
        <w:pict>
          <v:shape id="_x0000_s1740" type="#_x0000_t202" style="position:absolute;left:0;text-align:left;margin-left:227.75pt;margin-top:87.1pt;width:26.25pt;height:18.65pt;z-index:251741184" filled="f" stroked="f">
            <v:textbox style="mso-next-textbox:#_x0000_s1740">
              <w:txbxContent>
                <w:p w:rsidR="005164FE" w:rsidRPr="00145957" w:rsidRDefault="005164FE" w:rsidP="009D39C5">
                  <w:pPr>
                    <w:jc w:val="both"/>
                    <w:rPr>
                      <w:sz w:val="16"/>
                      <w:szCs w:val="16"/>
                    </w:rPr>
                  </w:pPr>
                  <w:r w:rsidRPr="00145957">
                    <w:rPr>
                      <w:sz w:val="16"/>
                      <w:szCs w:val="16"/>
                    </w:rPr>
                    <w:t>15</w:t>
                  </w:r>
                </w:p>
              </w:txbxContent>
            </v:textbox>
          </v:shape>
        </w:pict>
      </w:r>
      <w:r>
        <w:rPr>
          <w:noProof/>
          <w:sz w:val="24"/>
          <w:szCs w:val="24"/>
        </w:rPr>
        <w:pict>
          <v:shape id="_x0000_s1734" type="#_x0000_t202" style="position:absolute;left:0;text-align:left;margin-left:338.2pt;margin-top:5pt;width:26.25pt;height:18.65pt;z-index:251735040" filled="f" stroked="f">
            <v:textbox style="mso-next-textbox:#_x0000_s1734">
              <w:txbxContent>
                <w:p w:rsidR="005164FE" w:rsidRPr="00145957" w:rsidRDefault="005164FE" w:rsidP="009D39C5">
                  <w:pPr>
                    <w:jc w:val="both"/>
                    <w:rPr>
                      <w:sz w:val="16"/>
                      <w:szCs w:val="16"/>
                    </w:rPr>
                  </w:pPr>
                  <w:r w:rsidRPr="00145957">
                    <w:rPr>
                      <w:sz w:val="16"/>
                      <w:szCs w:val="16"/>
                    </w:rPr>
                    <w:t>12</w:t>
                  </w:r>
                </w:p>
              </w:txbxContent>
            </v:textbox>
          </v:shape>
        </w:pict>
      </w:r>
      <w:r>
        <w:rPr>
          <w:noProof/>
          <w:sz w:val="24"/>
          <w:szCs w:val="24"/>
        </w:rPr>
        <w:pict>
          <v:shape id="_x0000_s1735" type="#_x0000_t120" style="position:absolute;left:0;text-align:left;margin-left:339.55pt;margin-top:2.75pt;width:5.95pt;height:5.95pt;z-index:251736064" fillcolor="black">
            <o:lock v:ext="edit" aspectratio="t"/>
          </v:shape>
        </w:pict>
      </w:r>
      <w:r>
        <w:rPr>
          <w:noProof/>
          <w:sz w:val="24"/>
          <w:szCs w:val="24"/>
        </w:rPr>
        <w:pict>
          <v:shape id="_x0000_s1732" type="#_x0000_t202" style="position:absolute;left:0;text-align:left;margin-left:335.8pt;margin-top:-22pt;width:26.25pt;height:18.65pt;z-index:251732992" filled="f" stroked="f">
            <v:textbox style="mso-next-textbox:#_x0000_s1732">
              <w:txbxContent>
                <w:p w:rsidR="005164FE" w:rsidRPr="00145957" w:rsidRDefault="005164FE" w:rsidP="009D39C5">
                  <w:pPr>
                    <w:jc w:val="both"/>
                    <w:rPr>
                      <w:sz w:val="16"/>
                      <w:szCs w:val="16"/>
                    </w:rPr>
                  </w:pPr>
                  <w:r w:rsidRPr="00145957">
                    <w:rPr>
                      <w:sz w:val="16"/>
                      <w:szCs w:val="16"/>
                    </w:rPr>
                    <w:t>11</w:t>
                  </w:r>
                </w:p>
              </w:txbxContent>
            </v:textbox>
          </v:shape>
        </w:pict>
      </w:r>
      <w:r>
        <w:rPr>
          <w:noProof/>
          <w:sz w:val="24"/>
          <w:szCs w:val="24"/>
        </w:rPr>
        <w:pict>
          <v:shape id="_x0000_s1730" type="#_x0000_t202" style="position:absolute;left:0;text-align:left;margin-left:231.45pt;margin-top:13.25pt;width:26.25pt;height:18.65pt;z-index:251730944" filled="f" stroked="f">
            <v:textbox style="mso-next-textbox:#_x0000_s1730">
              <w:txbxContent>
                <w:p w:rsidR="005164FE" w:rsidRPr="00145957" w:rsidRDefault="005164FE" w:rsidP="009D39C5">
                  <w:pPr>
                    <w:jc w:val="both"/>
                    <w:rPr>
                      <w:sz w:val="16"/>
                      <w:szCs w:val="16"/>
                    </w:rPr>
                  </w:pPr>
                  <w:r w:rsidRPr="00145957">
                    <w:rPr>
                      <w:sz w:val="16"/>
                      <w:szCs w:val="16"/>
                    </w:rPr>
                    <w:t>10</w:t>
                  </w:r>
                </w:p>
              </w:txbxContent>
            </v:textbox>
          </v:shape>
        </w:pict>
      </w:r>
    </w:p>
    <w:p w:rsidR="009D39C5" w:rsidRPr="009D39C5" w:rsidRDefault="00E47D66" w:rsidP="009D39C5">
      <w:pPr>
        <w:jc w:val="both"/>
        <w:rPr>
          <w:sz w:val="24"/>
          <w:szCs w:val="24"/>
        </w:rPr>
      </w:pPr>
      <w:r>
        <w:rPr>
          <w:noProof/>
          <w:sz w:val="24"/>
          <w:szCs w:val="24"/>
        </w:rPr>
        <w:pict>
          <v:shape id="_x0000_s1731" type="#_x0000_t120" style="position:absolute;left:0;text-align:left;margin-left:231.5pt;margin-top:5.1pt;width:5.95pt;height:5.95pt;z-index:251731968" fillcolor="black">
            <o:lock v:ext="edit" aspectratio="t"/>
          </v:shape>
        </w:pict>
      </w:r>
      <w:r>
        <w:rPr>
          <w:noProof/>
          <w:sz w:val="24"/>
          <w:szCs w:val="24"/>
        </w:rPr>
        <w:pict>
          <v:shape id="_x0000_s1728" type="#_x0000_t202" style="position:absolute;left:0;text-align:left;margin-left:212.8pt;margin-top:9.7pt;width:13.1pt;height:18.65pt;z-index:251728896" filled="f" stroked="f">
            <v:textbox style="mso-next-textbox:#_x0000_s1728">
              <w:txbxContent>
                <w:p w:rsidR="005164FE" w:rsidRPr="00145957" w:rsidRDefault="005164FE" w:rsidP="009D39C5">
                  <w:pPr>
                    <w:rPr>
                      <w:sz w:val="16"/>
                      <w:szCs w:val="16"/>
                    </w:rPr>
                  </w:pPr>
                  <w:r w:rsidRPr="00145957">
                    <w:rPr>
                      <w:sz w:val="16"/>
                      <w:szCs w:val="16"/>
                    </w:rPr>
                    <w:t>9</w:t>
                  </w:r>
                </w:p>
              </w:txbxContent>
            </v:textbox>
          </v:shape>
        </w:pict>
      </w:r>
      <w:r>
        <w:rPr>
          <w:noProof/>
          <w:sz w:val="24"/>
          <w:szCs w:val="24"/>
        </w:rPr>
        <w:pict>
          <v:shape id="_x0000_s1729" type="#_x0000_t120" style="position:absolute;left:0;text-align:left;margin-left:211.4pt;margin-top:12.35pt;width:5.95pt;height:5.95pt;z-index:251729920" fillcolor="black">
            <o:lock v:ext="edit" aspectratio="t"/>
          </v:shape>
        </w:pict>
      </w:r>
      <w:r>
        <w:rPr>
          <w:noProof/>
          <w:sz w:val="24"/>
          <w:szCs w:val="24"/>
        </w:rPr>
        <w:pict>
          <v:shape id="_x0000_s1699" type="#_x0000_t202" style="position:absolute;left:0;text-align:left;margin-left:19.95pt;margin-top:-.15pt;width:19.7pt;height:19.85pt;z-index:251699200" stroked="f">
            <v:textbox style="mso-next-textbox:#_x0000_s1699">
              <w:txbxContent>
                <w:p w:rsidR="005164FE" w:rsidRPr="00BE1DC1" w:rsidRDefault="005164FE" w:rsidP="009D39C5">
                  <w:r>
                    <w:t>Б</w:t>
                  </w:r>
                </w:p>
              </w:txbxContent>
            </v:textbox>
          </v:shape>
        </w:pic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pict>
          <v:shape id="_x0000_s1757" type="#_x0000_t202" style="position:absolute;left:0;text-align:left;margin-left:150.85pt;margin-top:3.4pt;width:47.65pt;height:14.95pt;z-index:251758592" filled="f" stroked="f">
            <v:textbox style="mso-next-textbox:#_x0000_s1757">
              <w:txbxContent>
                <w:p w:rsidR="005164FE" w:rsidRPr="00571F83" w:rsidRDefault="005164FE" w:rsidP="009D39C5">
                  <w:pPr>
                    <w:rPr>
                      <w:sz w:val="18"/>
                      <w:szCs w:val="18"/>
                    </w:rPr>
                  </w:pPr>
                  <w:r w:rsidRPr="00571F83">
                    <w:rPr>
                      <w:sz w:val="18"/>
                      <w:szCs w:val="18"/>
                    </w:rPr>
                    <w:t>Лепсы</w:t>
                  </w:r>
                </w:p>
              </w:txbxContent>
            </v:textbox>
          </v:shape>
        </w:pict>
      </w:r>
      <w:r>
        <w:rPr>
          <w:noProof/>
          <w:sz w:val="24"/>
          <w:szCs w:val="24"/>
        </w:rPr>
        <w:pict>
          <v:shape id="_x0000_s1756" type="#_x0000_t120" style="position:absolute;left:0;text-align:left;margin-left:150.45pt;margin-top:9.75pt;width:5.65pt;height:5.55pt;z-index:251757568" strokeweight="2.25pt">
            <o:lock v:ext="edit" aspectratio="t"/>
          </v:shape>
        </w:pict>
      </w:r>
      <w:r>
        <w:rPr>
          <w:noProof/>
          <w:sz w:val="24"/>
          <w:szCs w:val="24"/>
        </w:rPr>
        <w:pict>
          <v:shape id="_x0000_s1700" type="#_x0000_t202" style="position:absolute;left:0;text-align:left;margin-left:19.2pt;margin-top:.75pt;width:19.7pt;height:19.85pt;z-index:251700224" stroked="f">
            <v:textbox style="mso-next-textbox:#_x0000_s1700">
              <w:txbxContent>
                <w:p w:rsidR="005164FE" w:rsidRPr="00BE1DC1" w:rsidRDefault="005164FE" w:rsidP="009D39C5">
                  <w:r>
                    <w:t>В</w:t>
                  </w:r>
                </w:p>
              </w:txbxContent>
            </v:textbox>
          </v:shape>
        </w:pict>
      </w:r>
    </w:p>
    <w:p w:rsidR="009D39C5" w:rsidRPr="009D39C5" w:rsidRDefault="00E47D66" w:rsidP="009D39C5">
      <w:pPr>
        <w:jc w:val="both"/>
        <w:rPr>
          <w:sz w:val="24"/>
          <w:szCs w:val="24"/>
        </w:rPr>
      </w:pPr>
      <w:r>
        <w:rPr>
          <w:noProof/>
          <w:sz w:val="24"/>
          <w:szCs w:val="24"/>
        </w:rPr>
        <w:pict>
          <v:shape id="_x0000_s1766" type="#_x0000_t202" style="position:absolute;left:0;text-align:left;margin-left:330pt;margin-top:1.1pt;width:97.3pt;height:23.7pt;z-index:251767808" filled="f" stroked="f">
            <o:lock v:ext="edit" aspectratio="t"/>
            <v:textbox style="mso-next-textbox:#_x0000_s1766">
              <w:txbxContent>
                <w:p w:rsidR="005164FE" w:rsidRDefault="005164FE" w:rsidP="009D39C5">
                  <w:r>
                    <w:t>Пески Сарыкум</w:t>
                  </w:r>
                </w:p>
              </w:txbxContent>
            </v:textbox>
          </v:shape>
        </w:pict>
      </w:r>
    </w:p>
    <w:p w:rsidR="009D39C5" w:rsidRPr="009D39C5" w:rsidRDefault="00E47D66" w:rsidP="009D39C5">
      <w:pPr>
        <w:jc w:val="both"/>
        <w:rPr>
          <w:sz w:val="24"/>
          <w:szCs w:val="24"/>
        </w:rPr>
      </w:pPr>
      <w:r>
        <w:rPr>
          <w:noProof/>
          <w:sz w:val="24"/>
          <w:szCs w:val="24"/>
        </w:rPr>
        <w:pict>
          <v:shape id="_x0000_s1703" type="#_x0000_t202" style="position:absolute;left:0;text-align:left;margin-left:431.25pt;margin-top:12.3pt;width:30.75pt;height:19.85pt;z-index:251703296" filled="f" stroked="f">
            <v:textbox style="mso-next-textbox:#_x0000_s1703">
              <w:txbxContent>
                <w:p w:rsidR="005164FE" w:rsidRPr="00F179CF" w:rsidRDefault="005164FE" w:rsidP="009D39C5">
                  <w:pPr>
                    <w:jc w:val="right"/>
                    <w:rPr>
                      <w:lang w:val="en-US"/>
                    </w:rPr>
                  </w:pPr>
                  <w:r w:rsidRPr="00F179CF">
                    <w:rPr>
                      <w:lang w:val="en-US"/>
                    </w:rPr>
                    <w:t>4</w:t>
                  </w:r>
                  <w:r>
                    <w:t>6</w:t>
                  </w:r>
                  <w:r w:rsidRPr="00F179CF">
                    <w:rPr>
                      <w:lang w:val="en-US"/>
                    </w:rPr>
                    <w:t>º</w:t>
                  </w:r>
                </w:p>
              </w:txbxContent>
            </v:textbox>
          </v:shape>
        </w:pict>
      </w:r>
      <w:r>
        <w:rPr>
          <w:noProof/>
          <w:sz w:val="24"/>
          <w:szCs w:val="24"/>
        </w:rPr>
        <w:pict>
          <v:shape id="_x0000_s1701" type="#_x0000_t202" style="position:absolute;left:0;text-align:left;margin-left:19.95pt;margin-top:.5pt;width:19.7pt;height:19.85pt;z-index:251701248" stroked="f">
            <v:textbox style="mso-next-textbox:#_x0000_s1701">
              <w:txbxContent>
                <w:p w:rsidR="005164FE" w:rsidRPr="00BE1DC1" w:rsidRDefault="005164FE" w:rsidP="009D39C5">
                  <w:r>
                    <w:t>Г</w:t>
                  </w:r>
                </w:p>
              </w:txbxContent>
            </v:textbox>
          </v:shape>
        </w:pict>
      </w:r>
    </w:p>
    <w:p w:rsidR="009D39C5" w:rsidRPr="009D39C5" w:rsidRDefault="00E47D66" w:rsidP="009D39C5">
      <w:pPr>
        <w:jc w:val="both"/>
        <w:rPr>
          <w:sz w:val="24"/>
          <w:szCs w:val="24"/>
        </w:rPr>
      </w:pPr>
      <w:r>
        <w:rPr>
          <w:noProof/>
          <w:sz w:val="24"/>
          <w:szCs w:val="24"/>
        </w:rPr>
        <w:pict>
          <v:shape id="_x0000_s1702" type="#_x0000_t202" style="position:absolute;left:0;text-align:left;margin-left:3.85pt;margin-top:2.4pt;width:30.75pt;height:19.85pt;z-index:251702272" filled="f" stroked="f">
            <v:textbox style="mso-next-textbox:#_x0000_s1702">
              <w:txbxContent>
                <w:p w:rsidR="005164FE" w:rsidRPr="00F179CF" w:rsidRDefault="005164FE" w:rsidP="009D39C5">
                  <w:pPr>
                    <w:jc w:val="right"/>
                    <w:rPr>
                      <w:lang w:val="en-US"/>
                    </w:rPr>
                  </w:pPr>
                  <w:r w:rsidRPr="00F179CF">
                    <w:rPr>
                      <w:lang w:val="en-US"/>
                    </w:rPr>
                    <w:t>4</w:t>
                  </w:r>
                  <w:r>
                    <w:t>6</w:t>
                  </w:r>
                  <w:r w:rsidRPr="00F179CF">
                    <w:rPr>
                      <w:lang w:val="en-US"/>
                    </w:rPr>
                    <w:t>º</w:t>
                  </w:r>
                </w:p>
              </w:txbxContent>
            </v:textbox>
          </v:shape>
        </w:pict>
      </w:r>
      <w:r>
        <w:rPr>
          <w:noProof/>
          <w:sz w:val="24"/>
          <w:szCs w:val="24"/>
        </w:rPr>
        <w:pict>
          <v:shape id="_x0000_s1778" type="#_x0000_t32" style="position:absolute;left:0;text-align:left;margin-left:30pt;margin-top:8.6pt;width:408pt;height:3.9pt;flip:y;z-index:251780096" o:connectortype="straight" strokecolor="#bfbfbf"/>
        </w:pict>
      </w:r>
      <w:r>
        <w:rPr>
          <w:noProof/>
          <w:sz w:val="24"/>
          <w:szCs w:val="24"/>
        </w:rPr>
        <w:pict>
          <v:shape id="_x0000_s1741" type="#_x0000_t120" style="position:absolute;left:0;text-align:left;margin-left:232.1pt;margin-top:2.05pt;width:5.95pt;height:5.95pt;z-index:251742208" fillcolor="black">
            <o:lock v:ext="edit" aspectratio="t"/>
          </v:shape>
        </w:pict>
      </w:r>
    </w:p>
    <w:p w:rsidR="009D39C5" w:rsidRPr="009D39C5" w:rsidRDefault="00E47D66" w:rsidP="009D39C5">
      <w:pPr>
        <w:jc w:val="both"/>
        <w:rPr>
          <w:sz w:val="24"/>
          <w:szCs w:val="24"/>
        </w:rPr>
      </w:pPr>
      <w:r>
        <w:rPr>
          <w:noProof/>
          <w:sz w:val="24"/>
          <w:szCs w:val="24"/>
        </w:rPr>
        <w:pict>
          <v:shape id="_x0000_s1762" type="#_x0000_t120" style="position:absolute;left:0;text-align:left;margin-left:65.7pt;margin-top:88pt;width:5.65pt;height:5.55pt;z-index:251763712" strokeweight="2.25pt">
            <o:lock v:ext="edit" aspectratio="t"/>
          </v:shape>
        </w:pict>
      </w:r>
      <w:r>
        <w:rPr>
          <w:noProof/>
          <w:sz w:val="24"/>
          <w:szCs w:val="24"/>
        </w:rPr>
        <w:pict>
          <v:shape id="_x0000_s1760" type="#_x0000_t202" style="position:absolute;left:0;text-align:left;margin-left:117.45pt;margin-top:7.75pt;width:47.65pt;height:14.95pt;z-index:251761664" filled="f" stroked="f">
            <v:textbox style="mso-next-textbox:#_x0000_s1760">
              <w:txbxContent>
                <w:p w:rsidR="005164FE" w:rsidRPr="00571F83" w:rsidRDefault="005164FE" w:rsidP="009D39C5">
                  <w:pPr>
                    <w:rPr>
                      <w:sz w:val="18"/>
                      <w:szCs w:val="18"/>
                    </w:rPr>
                  </w:pPr>
                  <w:r w:rsidRPr="00571F83">
                    <w:rPr>
                      <w:sz w:val="18"/>
                      <w:szCs w:val="18"/>
                    </w:rPr>
                    <w:t>Матай</w:t>
                  </w:r>
                </w:p>
              </w:txbxContent>
            </v:textbox>
          </v:shape>
        </w:pict>
      </w:r>
      <w:r>
        <w:rPr>
          <w:noProof/>
          <w:sz w:val="24"/>
          <w:szCs w:val="24"/>
        </w:rPr>
        <w:pict>
          <v:shape id="_x0000_s1761" type="#_x0000_t120" style="position:absolute;left:0;text-align:left;margin-left:116.7pt;margin-top:12.3pt;width:5.65pt;height:5.55pt;z-index:251762688" strokeweight="2.25pt">
            <o:lock v:ext="edit" aspectratio="t"/>
          </v:shape>
        </w:pict>
      </w:r>
      <w:r>
        <w:rPr>
          <w:noProof/>
          <w:sz w:val="24"/>
          <w:szCs w:val="24"/>
        </w:rPr>
        <w:pict>
          <v:shape id="_x0000_s1708" type="#_x0000_t202" style="position:absolute;left:0;text-align:left;margin-left:19.2pt;margin-top:2.1pt;width:19.7pt;height:19.85pt;z-index:251708416" stroked="f">
            <v:textbox style="mso-next-textbox:#_x0000_s1708">
              <w:txbxContent>
                <w:p w:rsidR="005164FE" w:rsidRPr="00BE1DC1" w:rsidRDefault="005164FE" w:rsidP="009D39C5">
                  <w:r>
                    <w:t>Д</w:t>
                  </w:r>
                </w:p>
              </w:txbxContent>
            </v:textbox>
          </v:shape>
        </w:pic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pict>
          <v:shape id="_x0000_s1709" type="#_x0000_t202" style="position:absolute;left:0;text-align:left;margin-left:19.2pt;margin-top:1.95pt;width:19.7pt;height:19.85pt;z-index:251709440" stroked="f">
            <v:textbox style="mso-next-textbox:#_x0000_s1709">
              <w:txbxContent>
                <w:p w:rsidR="005164FE" w:rsidRPr="00BE1DC1" w:rsidRDefault="005164FE" w:rsidP="009D39C5">
                  <w:r>
                    <w:t>Е</w:t>
                  </w:r>
                </w:p>
              </w:txbxContent>
            </v:textbox>
          </v:shape>
        </w:pic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pict>
          <v:shape id="_x0000_s1710" type="#_x0000_t202" style="position:absolute;left:0;text-align:left;margin-left:19.2pt;margin-top:2.1pt;width:19.7pt;height:19.85pt;z-index:251710464" stroked="f">
            <v:textbox style="mso-next-textbox:#_x0000_s1710">
              <w:txbxContent>
                <w:p w:rsidR="005164FE" w:rsidRPr="00BE1DC1" w:rsidRDefault="005164FE" w:rsidP="009D39C5">
                  <w:r>
                    <w:t>Ж</w:t>
                  </w:r>
                </w:p>
              </w:txbxContent>
            </v:textbox>
          </v:shape>
        </w:pic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pict>
          <v:shape id="_x0000_s1763" type="#_x0000_t202" style="position:absolute;left:0;text-align:left;margin-left:42.35pt;margin-top:7.55pt;width:53.65pt;height:15.6pt;z-index:251764736" filled="f" stroked="f">
            <v:textbox style="mso-next-textbox:#_x0000_s1763">
              <w:txbxContent>
                <w:p w:rsidR="005164FE" w:rsidRPr="00571F83" w:rsidRDefault="005164FE" w:rsidP="009D39C5">
                  <w:pPr>
                    <w:rPr>
                      <w:sz w:val="18"/>
                      <w:szCs w:val="18"/>
                    </w:rPr>
                  </w:pPr>
                  <w:r w:rsidRPr="00571F83">
                    <w:rPr>
                      <w:sz w:val="18"/>
                      <w:szCs w:val="18"/>
                    </w:rPr>
                    <w:t>Алажиде</w:t>
                  </w:r>
                </w:p>
              </w:txbxContent>
            </v:textbox>
          </v:shape>
        </w:pict>
      </w:r>
      <w:r>
        <w:rPr>
          <w:noProof/>
          <w:sz w:val="24"/>
          <w:szCs w:val="24"/>
        </w:rPr>
        <w:pict>
          <v:shape id="_x0000_s1711" type="#_x0000_t202" style="position:absolute;left:0;text-align:left;margin-left:19.2pt;margin-top:1.5pt;width:19.7pt;height:19.85pt;z-index:251711488" stroked="f">
            <v:textbox style="mso-next-textbox:#_x0000_s1711">
              <w:txbxContent>
                <w:p w:rsidR="005164FE" w:rsidRPr="00BE1DC1" w:rsidRDefault="005164FE" w:rsidP="009D39C5">
                  <w:r>
                    <w:t>И</w:t>
                  </w:r>
                </w:p>
              </w:txbxContent>
            </v:textbox>
          </v:shape>
        </w:pict>
      </w:r>
    </w:p>
    <w:p w:rsidR="009D39C5" w:rsidRPr="009D39C5" w:rsidRDefault="00E47D66" w:rsidP="009D39C5">
      <w:pPr>
        <w:jc w:val="both"/>
        <w:rPr>
          <w:sz w:val="24"/>
          <w:szCs w:val="24"/>
        </w:rPr>
      </w:pPr>
      <w:r>
        <w:rPr>
          <w:noProof/>
          <w:sz w:val="24"/>
          <w:szCs w:val="24"/>
        </w:rPr>
        <w:pict>
          <v:shape id="_x0000_s1746" type="#_x0000_t202" style="position:absolute;left:0;text-align:left;margin-left:99.45pt;margin-top:6.35pt;width:26.25pt;height:18.65pt;z-index:251747328" filled="f" stroked="f">
            <v:textbox style="mso-next-textbox:#_x0000_s1746">
              <w:txbxContent>
                <w:p w:rsidR="005164FE" w:rsidRPr="00145957" w:rsidRDefault="005164FE" w:rsidP="009D39C5">
                  <w:pPr>
                    <w:jc w:val="both"/>
                    <w:rPr>
                      <w:sz w:val="16"/>
                      <w:szCs w:val="16"/>
                    </w:rPr>
                  </w:pPr>
                  <w:r w:rsidRPr="00145957">
                    <w:rPr>
                      <w:sz w:val="16"/>
                      <w:szCs w:val="16"/>
                    </w:rPr>
                    <w:t>17</w:t>
                  </w:r>
                </w:p>
              </w:txbxContent>
            </v:textbox>
          </v:shape>
        </w:pict>
      </w:r>
      <w:r>
        <w:rPr>
          <w:noProof/>
          <w:sz w:val="24"/>
          <w:szCs w:val="24"/>
        </w:rPr>
        <w:pict>
          <v:shape id="_x0000_s1747" type="#_x0000_t120" style="position:absolute;left:0;text-align:left;margin-left:102.3pt;margin-top:4.1pt;width:5.95pt;height:5.95pt;z-index:251748352" fillcolor="black">
            <o:lock v:ext="edit" aspectratio="t"/>
          </v:shape>
        </w:pict>
      </w:r>
    </w:p>
    <w:p w:rsidR="009D39C5" w:rsidRPr="009D39C5" w:rsidRDefault="009D39C5" w:rsidP="009D39C5">
      <w:pPr>
        <w:jc w:val="both"/>
        <w:rPr>
          <w:sz w:val="24"/>
          <w:szCs w:val="24"/>
        </w:rPr>
      </w:pPr>
    </w:p>
    <w:p w:rsidR="009D39C5" w:rsidRPr="009D39C5" w:rsidRDefault="00E47D66" w:rsidP="009D39C5">
      <w:pPr>
        <w:jc w:val="both"/>
        <w:rPr>
          <w:sz w:val="24"/>
          <w:szCs w:val="24"/>
        </w:rPr>
      </w:pPr>
      <w:r>
        <w:rPr>
          <w:noProof/>
          <w:sz w:val="24"/>
          <w:szCs w:val="24"/>
        </w:rPr>
        <w:pict>
          <v:shape id="_x0000_s1706" type="#_x0000_t202" style="position:absolute;left:0;text-align:left;margin-left:323.95pt;margin-top:2.85pt;width:32pt;height:19.85pt;z-index:251706368" filled="f" stroked="f">
            <v:textbox style="mso-next-textbox:#_x0000_s1706">
              <w:txbxContent>
                <w:p w:rsidR="005164FE" w:rsidRPr="00F179CF" w:rsidRDefault="005164FE" w:rsidP="009D39C5">
                  <w:pPr>
                    <w:rPr>
                      <w:lang w:val="en-US"/>
                    </w:rPr>
                  </w:pPr>
                  <w:r>
                    <w:t>80</w:t>
                  </w:r>
                  <w:r w:rsidRPr="00F179CF">
                    <w:rPr>
                      <w:lang w:val="en-US"/>
                    </w:rPr>
                    <w:t>º</w:t>
                  </w:r>
                </w:p>
              </w:txbxContent>
            </v:textbox>
          </v:shape>
        </w:pict>
      </w:r>
      <w:r>
        <w:rPr>
          <w:noProof/>
          <w:sz w:val="24"/>
          <w:szCs w:val="24"/>
        </w:rPr>
        <w:pict>
          <v:shape id="_x0000_s1705" type="#_x0000_t202" style="position:absolute;left:0;text-align:left;margin-left:152.65pt;margin-top:2.1pt;width:30.75pt;height:19.85pt;z-index:251705344" filled="f" stroked="f">
            <v:textbox style="mso-next-textbox:#_x0000_s1705">
              <w:txbxContent>
                <w:p w:rsidR="005164FE" w:rsidRPr="00F179CF" w:rsidRDefault="005164FE" w:rsidP="009D39C5">
                  <w:pPr>
                    <w:jc w:val="right"/>
                    <w:rPr>
                      <w:lang w:val="en-US"/>
                    </w:rPr>
                  </w:pPr>
                  <w:r>
                    <w:t>79</w:t>
                  </w:r>
                  <w:r w:rsidRPr="00F179CF">
                    <w:rPr>
                      <w:lang w:val="en-US"/>
                    </w:rPr>
                    <w:t>º</w:t>
                  </w:r>
                </w:p>
              </w:txbxContent>
            </v:textbox>
          </v:shape>
        </w:pict>
      </w:r>
    </w:p>
    <w:p w:rsidR="009D39C5" w:rsidRPr="009D39C5" w:rsidRDefault="00E47D66" w:rsidP="009D39C5">
      <w:pPr>
        <w:jc w:val="both"/>
        <w:rPr>
          <w:sz w:val="24"/>
          <w:szCs w:val="24"/>
        </w:rPr>
      </w:pPr>
      <w:r>
        <w:rPr>
          <w:noProof/>
          <w:sz w:val="24"/>
          <w:szCs w:val="24"/>
        </w:rPr>
        <w:pict>
          <v:shape id="_x0000_s1768" type="#_x0000_t202" style="position:absolute;left:0;text-align:left;margin-left:129.45pt;margin-top:4.1pt;width:197.5pt;height:12.75pt;z-index:251769856" filled="f" stroked="f">
            <v:textbox>
              <w:txbxContent>
                <w:p w:rsidR="005164FE" w:rsidRDefault="005164FE" w:rsidP="009D39C5"/>
              </w:txbxContent>
            </v:textbox>
          </v:shape>
        </w:pict>
      </w:r>
    </w:p>
    <w:p w:rsidR="009D39C5" w:rsidRPr="009D39C5" w:rsidRDefault="009D39C5" w:rsidP="009D39C5">
      <w:pPr>
        <w:jc w:val="both"/>
        <w:rPr>
          <w:sz w:val="24"/>
          <w:szCs w:val="24"/>
        </w:rPr>
      </w:pPr>
    </w:p>
    <w:p w:rsidR="009D39C5" w:rsidRPr="009D39C5" w:rsidRDefault="009D39C5" w:rsidP="009D39C5">
      <w:pPr>
        <w:jc w:val="center"/>
        <w:rPr>
          <w:i/>
          <w:sz w:val="24"/>
          <w:szCs w:val="24"/>
        </w:rPr>
      </w:pPr>
      <w:r w:rsidRPr="009D39C5">
        <w:rPr>
          <w:i/>
          <w:sz w:val="24"/>
          <w:szCs w:val="24"/>
        </w:rPr>
        <w:t>Рисунок 1.  Картосхема мест обнаружения большой песчанки</w:t>
      </w:r>
    </w:p>
    <w:p w:rsidR="009D39C5" w:rsidRPr="009D39C5" w:rsidRDefault="00E47D66" w:rsidP="009D39C5">
      <w:pPr>
        <w:ind w:firstLine="709"/>
        <w:jc w:val="center"/>
        <w:rPr>
          <w:sz w:val="24"/>
          <w:szCs w:val="24"/>
        </w:rPr>
      </w:pPr>
      <w:r>
        <w:rPr>
          <w:noProof/>
          <w:sz w:val="24"/>
          <w:szCs w:val="24"/>
        </w:rPr>
        <w:pict>
          <v:shape id="_x0000_s1769" type="#_x0000_t202" style="position:absolute;left:0;text-align:left;margin-left:48pt;margin-top:3pt;width:376.1pt;height:19.25pt;z-index:251770880" filled="f" stroked="f">
            <v:textbox style="mso-next-textbox:#_x0000_s1769">
              <w:txbxContent>
                <w:p w:rsidR="005164FE" w:rsidRPr="0051499A" w:rsidRDefault="005164FE" w:rsidP="009D39C5">
                  <w:pPr>
                    <w:jc w:val="center"/>
                  </w:pPr>
                  <w:r w:rsidRPr="0051499A">
                    <w:t>Условные обозначения:</w:t>
                  </w:r>
                </w:p>
              </w:txbxContent>
            </v:textbox>
          </v:shape>
        </w:pict>
      </w:r>
    </w:p>
    <w:p w:rsidR="009D39C5" w:rsidRPr="009D39C5" w:rsidRDefault="00E47D66" w:rsidP="009D39C5">
      <w:pPr>
        <w:ind w:firstLine="709"/>
        <w:jc w:val="center"/>
        <w:rPr>
          <w:sz w:val="24"/>
          <w:szCs w:val="24"/>
        </w:rPr>
      </w:pPr>
      <w:r>
        <w:rPr>
          <w:noProof/>
          <w:sz w:val="24"/>
          <w:szCs w:val="24"/>
        </w:rPr>
        <w:pict>
          <v:shape id="_x0000_s1775" type="#_x0000_t202" style="position:absolute;left:0;text-align:left;margin-left:291.1pt;margin-top:8.45pt;width:103.55pt;height:17.25pt;z-index:251777024" filled="f" stroked="f">
            <v:textbox>
              <w:txbxContent>
                <w:p w:rsidR="005164FE" w:rsidRPr="00E01146" w:rsidRDefault="005164FE" w:rsidP="009D39C5">
                  <w:r>
                    <w:t>–</w:t>
                  </w:r>
                  <w:r w:rsidRPr="00E01146">
                    <w:t xml:space="preserve"> </w:t>
                  </w:r>
                  <w:r>
                    <w:t xml:space="preserve"> </w:t>
                  </w:r>
                  <w:r w:rsidRPr="00E01146">
                    <w:t>наши точки</w:t>
                  </w:r>
                </w:p>
              </w:txbxContent>
            </v:textbox>
          </v:shape>
        </w:pict>
      </w:r>
      <w:r>
        <w:rPr>
          <w:noProof/>
          <w:sz w:val="24"/>
          <w:szCs w:val="24"/>
        </w:rPr>
        <w:pict>
          <v:shape id="_x0000_s1770" type="#_x0000_t202" style="position:absolute;left:0;text-align:left;margin-left:52pt;margin-top:8.45pt;width:116pt;height:19.5pt;z-index:251771904" filled="f" stroked="f">
            <v:textbox style="mso-next-textbox:#_x0000_s1770">
              <w:txbxContent>
                <w:p w:rsidR="005164FE" w:rsidRPr="00E01146" w:rsidRDefault="005164FE" w:rsidP="009D39C5">
                  <w:r>
                    <w:t>–</w:t>
                  </w:r>
                  <w:r w:rsidRPr="00E01146">
                    <w:t xml:space="preserve"> населенные пункты</w:t>
                  </w:r>
                </w:p>
              </w:txbxContent>
            </v:textbox>
          </v:shape>
        </w:pict>
      </w:r>
    </w:p>
    <w:p w:rsidR="009D39C5" w:rsidRPr="009D39C5" w:rsidRDefault="00E47D66" w:rsidP="009D39C5">
      <w:pPr>
        <w:ind w:firstLine="709"/>
        <w:jc w:val="center"/>
        <w:rPr>
          <w:sz w:val="24"/>
          <w:szCs w:val="24"/>
        </w:rPr>
      </w:pPr>
      <w:r>
        <w:rPr>
          <w:noProof/>
          <w:sz w:val="24"/>
          <w:szCs w:val="24"/>
        </w:rPr>
        <w:pict>
          <v:shape id="_x0000_s1776" type="#_x0000_t32" style="position:absolute;left:0;text-align:left;margin-left:251.7pt;margin-top:11.9pt;width:35.2pt;height:10.1pt;z-index:251778048" o:connectortype="straight">
            <v:stroke dashstyle="dash"/>
          </v:shape>
        </w:pict>
      </w:r>
      <w:r>
        <w:rPr>
          <w:noProof/>
          <w:sz w:val="24"/>
          <w:szCs w:val="24"/>
        </w:rPr>
        <w:pict>
          <v:shape id="_x0000_s1777" type="#_x0000_t202" style="position:absolute;left:0;text-align:left;margin-left:291.1pt;margin-top:10.25pt;width:121.55pt;height:23.4pt;z-index:251779072" filled="f" stroked="f">
            <v:textbox style="mso-next-textbox:#_x0000_s1777">
              <w:txbxContent>
                <w:p w:rsidR="005164FE" w:rsidRPr="00E01146" w:rsidRDefault="005164FE" w:rsidP="009D39C5">
                  <w:r>
                    <w:t>–</w:t>
                  </w:r>
                  <w:r w:rsidRPr="00E01146">
                    <w:t xml:space="preserve">  линия нефтепровод</w:t>
                  </w:r>
                </w:p>
              </w:txbxContent>
            </v:textbox>
          </v:shape>
        </w:pict>
      </w:r>
      <w:r>
        <w:rPr>
          <w:noProof/>
          <w:sz w:val="24"/>
          <w:szCs w:val="24"/>
        </w:rPr>
        <w:pict>
          <v:shape id="_x0000_s1774" type="#_x0000_t120" style="position:absolute;left:0;text-align:left;margin-left:280.95pt;margin-top:2.15pt;width:5.95pt;height:5.95pt;z-index:251776000" fillcolor="black">
            <o:lock v:ext="edit" aspectratio="t"/>
          </v:shape>
        </w:pict>
      </w:r>
      <w:r>
        <w:rPr>
          <w:noProof/>
          <w:sz w:val="24"/>
          <w:szCs w:val="24"/>
        </w:rPr>
        <w:pict>
          <v:shape id="_x0000_s1773" type="#_x0000_t202" style="position:absolute;left:0;text-align:left;margin-left:52.55pt;margin-top:10.25pt;width:103.55pt;height:17.55pt;z-index:251774976" filled="f" stroked="f">
            <v:textbox style="mso-next-textbox:#_x0000_s1773">
              <w:txbxContent>
                <w:p w:rsidR="005164FE" w:rsidRPr="00E01146" w:rsidRDefault="005164FE" w:rsidP="009D39C5">
                  <w:r>
                    <w:t>–</w:t>
                  </w:r>
                  <w:r w:rsidRPr="00E01146">
                    <w:t xml:space="preserve"> точки С. Б. Поле</w:t>
                  </w:r>
                </w:p>
              </w:txbxContent>
            </v:textbox>
          </v:shape>
        </w:pict>
      </w:r>
      <w:r>
        <w:rPr>
          <w:noProof/>
          <w:sz w:val="24"/>
          <w:szCs w:val="24"/>
        </w:rPr>
        <w:pict>
          <v:shape id="_x0000_s1771" type="#_x0000_t120" style="position:absolute;left:0;text-align:left;margin-left:46.45pt;margin-top:2.55pt;width:5.65pt;height:5.55pt;z-index:251772928" strokeweight="2.25pt">
            <o:lock v:ext="edit" aspectratio="t"/>
          </v:shape>
        </w:pict>
      </w:r>
      <w:r w:rsidR="009D39C5" w:rsidRPr="009D39C5">
        <w:rPr>
          <w:sz w:val="24"/>
          <w:szCs w:val="24"/>
        </w:rPr>
        <w:t xml:space="preserve">  </w:t>
      </w:r>
      <w:r w:rsidR="009D39C5" w:rsidRPr="009D39C5">
        <w:rPr>
          <w:sz w:val="24"/>
          <w:szCs w:val="24"/>
        </w:rPr>
        <w:tab/>
      </w:r>
    </w:p>
    <w:p w:rsidR="009D39C5" w:rsidRPr="009D39C5" w:rsidRDefault="00E47D66" w:rsidP="009D39C5">
      <w:pPr>
        <w:ind w:firstLine="709"/>
        <w:jc w:val="center"/>
        <w:rPr>
          <w:sz w:val="24"/>
          <w:szCs w:val="24"/>
        </w:rPr>
      </w:pPr>
      <w:r>
        <w:rPr>
          <w:noProof/>
          <w:sz w:val="24"/>
          <w:szCs w:val="24"/>
        </w:rPr>
        <w:pict>
          <v:shape id="_x0000_s1772" type="#_x0000_t12" style="position:absolute;left:0;text-align:left;margin-left:46.45pt;margin-top:2.25pt;width:6.25pt;height:5.9pt;z-index:251773952" fillcolor="black">
            <o:lock v:ext="edit" aspectratio="t"/>
          </v:shape>
        </w:pict>
      </w:r>
    </w:p>
    <w:p w:rsidR="009D39C5" w:rsidRPr="009D39C5" w:rsidRDefault="009D39C5" w:rsidP="009D39C5">
      <w:pPr>
        <w:ind w:firstLine="709"/>
        <w:jc w:val="center"/>
        <w:rPr>
          <w:sz w:val="24"/>
          <w:szCs w:val="24"/>
        </w:rPr>
      </w:pPr>
    </w:p>
    <w:p w:rsidR="009D39C5" w:rsidRPr="009D39C5" w:rsidRDefault="009D39C5" w:rsidP="009D39C5">
      <w:pPr>
        <w:ind w:firstLine="709"/>
        <w:jc w:val="both"/>
        <w:rPr>
          <w:i/>
          <w:sz w:val="24"/>
          <w:szCs w:val="24"/>
        </w:rPr>
      </w:pPr>
    </w:p>
    <w:p w:rsidR="009D39C5" w:rsidRPr="009D39C5" w:rsidRDefault="009D39C5" w:rsidP="00170A68">
      <w:pPr>
        <w:ind w:firstLine="397"/>
        <w:jc w:val="both"/>
        <w:rPr>
          <w:sz w:val="24"/>
          <w:szCs w:val="24"/>
        </w:rPr>
      </w:pPr>
      <w:r w:rsidRPr="009D39C5">
        <w:rPr>
          <w:sz w:val="24"/>
          <w:szCs w:val="24"/>
        </w:rPr>
        <w:t xml:space="preserve">Еще более удаленные пункты с норами обнаружены в окрестностях нефтепровода осенью </w:t>
      </w:r>
      <w:smartTag w:uri="urn:schemas-microsoft-com:office:smarttags" w:element="metricconverter">
        <w:smartTagPr>
          <w:attr w:name="ProductID" w:val="2010 г"/>
        </w:smartTagPr>
        <w:r w:rsidRPr="009D39C5">
          <w:rPr>
            <w:sz w:val="24"/>
            <w:szCs w:val="24"/>
          </w:rPr>
          <w:t>2010 г</w:t>
        </w:r>
      </w:smartTag>
      <w:r w:rsidRPr="009D39C5">
        <w:rPr>
          <w:sz w:val="24"/>
          <w:szCs w:val="24"/>
        </w:rPr>
        <w:t>. как в массиве песков Каракум, так и в пустынном низкогорье Арганаты, расположенном дугой в центре Лепсы-Аягузского междуречья. Так, в песках Каракум крайние точки с одиночными норами отмечены уже в 44 и 58 км юго-восточнее ст. Акт</w:t>
      </w:r>
      <w:r w:rsidRPr="009D39C5">
        <w:rPr>
          <w:sz w:val="24"/>
          <w:szCs w:val="24"/>
        </w:rPr>
        <w:t>о</w:t>
      </w:r>
      <w:r w:rsidRPr="009D39C5">
        <w:rPr>
          <w:sz w:val="24"/>
          <w:szCs w:val="24"/>
        </w:rPr>
        <w:t>гай с координатами 46º37,746' с. ш. - 80º02,981' в. д. (25А, т. 11) и 46º30,070' с. ш. - 80º07,486' в. д., 25А, т. 12). В низкогорье Арганаты единичные норы отмечены как на з</w:t>
      </w:r>
      <w:r w:rsidRPr="009D39C5">
        <w:rPr>
          <w:sz w:val="24"/>
          <w:szCs w:val="24"/>
        </w:rPr>
        <w:t>а</w:t>
      </w:r>
      <w:r w:rsidRPr="009D39C5">
        <w:rPr>
          <w:sz w:val="24"/>
          <w:szCs w:val="24"/>
        </w:rPr>
        <w:t>падной оконечности гор (46º33,951' с. ш. - 79º31,368' в. д.; 23А, т. 13), так и на восточной (46º33,403' с. ш. - 80º01,693' в. д., 25А, т. 14), что в 24-63 км. восточнее разъезда Акбалык.</w:t>
      </w:r>
    </w:p>
    <w:p w:rsidR="009D39C5" w:rsidRPr="009D39C5" w:rsidRDefault="009D39C5" w:rsidP="009D39C5">
      <w:pPr>
        <w:ind w:firstLine="397"/>
        <w:jc w:val="both"/>
        <w:rPr>
          <w:sz w:val="24"/>
          <w:szCs w:val="24"/>
        </w:rPr>
      </w:pPr>
      <w:r w:rsidRPr="009D39C5">
        <w:rPr>
          <w:sz w:val="24"/>
          <w:szCs w:val="24"/>
        </w:rPr>
        <w:t>Таким образом, в настоящее время крайние границы ареала большой песчанки в сев</w:t>
      </w:r>
      <w:r w:rsidRPr="009D39C5">
        <w:rPr>
          <w:sz w:val="24"/>
          <w:szCs w:val="24"/>
        </w:rPr>
        <w:t>е</w:t>
      </w:r>
      <w:r w:rsidRPr="009D39C5">
        <w:rPr>
          <w:sz w:val="24"/>
          <w:szCs w:val="24"/>
        </w:rPr>
        <w:t>ро-восточной части Южного Прибалхашья отодвинулись до 82 км северо-восточнее от ст. Лепсы и до 97 км восточнее-северо-восточнее от этой же станции и вполне возможно их продвижение в сторону г. Ушарал по песчаным массивам Сарыкум и Таскаракум. Пло</w:t>
      </w:r>
      <w:r w:rsidRPr="009D39C5">
        <w:rPr>
          <w:sz w:val="24"/>
          <w:szCs w:val="24"/>
        </w:rPr>
        <w:t>т</w:t>
      </w:r>
      <w:r w:rsidRPr="009D39C5">
        <w:rPr>
          <w:sz w:val="24"/>
          <w:szCs w:val="24"/>
        </w:rPr>
        <w:t>ность нор этого грызуна здесь только местами достигает 100 на 1 км</w:t>
      </w:r>
      <w:r w:rsidRPr="009D39C5">
        <w:rPr>
          <w:sz w:val="24"/>
          <w:szCs w:val="24"/>
          <w:vertAlign w:val="superscript"/>
        </w:rPr>
        <w:t>2</w:t>
      </w:r>
      <w:r w:rsidRPr="009D39C5">
        <w:rPr>
          <w:sz w:val="24"/>
          <w:szCs w:val="24"/>
        </w:rPr>
        <w:t xml:space="preserve"> с осенней численн</w:t>
      </w:r>
      <w:r w:rsidRPr="009D39C5">
        <w:rPr>
          <w:sz w:val="24"/>
          <w:szCs w:val="24"/>
        </w:rPr>
        <w:t>о</w:t>
      </w:r>
      <w:r w:rsidRPr="009D39C5">
        <w:rPr>
          <w:sz w:val="24"/>
          <w:szCs w:val="24"/>
        </w:rPr>
        <w:t>стью до 150 особей на 1 км</w:t>
      </w:r>
      <w:r w:rsidRPr="009D39C5">
        <w:rPr>
          <w:sz w:val="24"/>
          <w:szCs w:val="24"/>
          <w:vertAlign w:val="superscript"/>
        </w:rPr>
        <w:t>2</w:t>
      </w:r>
      <w:r w:rsidRPr="009D39C5">
        <w:rPr>
          <w:sz w:val="24"/>
          <w:szCs w:val="24"/>
        </w:rPr>
        <w:t>, тогда как в 50-60 км северо-восточнее от ст. Лепсы она дох</w:t>
      </w:r>
      <w:r w:rsidRPr="009D39C5">
        <w:rPr>
          <w:sz w:val="24"/>
          <w:szCs w:val="24"/>
        </w:rPr>
        <w:t>о</w:t>
      </w:r>
      <w:r w:rsidRPr="009D39C5">
        <w:rPr>
          <w:sz w:val="24"/>
          <w:szCs w:val="24"/>
        </w:rPr>
        <w:t>дит до 200, но занимаемые зверьками площади еще невелики. Следует отметить, что в пределах отмеченных крайних пунктов больших песчанок добывали ежегодно.</w:t>
      </w:r>
    </w:p>
    <w:p w:rsidR="009D39C5" w:rsidRPr="009D39C5" w:rsidRDefault="009D39C5" w:rsidP="009D39C5">
      <w:pPr>
        <w:ind w:firstLine="397"/>
        <w:jc w:val="both"/>
        <w:rPr>
          <w:sz w:val="24"/>
          <w:szCs w:val="24"/>
        </w:rPr>
      </w:pPr>
      <w:r w:rsidRPr="009D39C5">
        <w:rPr>
          <w:sz w:val="24"/>
          <w:szCs w:val="24"/>
        </w:rPr>
        <w:lastRenderedPageBreak/>
        <w:t>Имеются также не уточненные данные о наличии нор большой песчанки в 25-30 км севернее ст. Актогай вдоль железной дороги в низкогорье Байтелеу.</w:t>
      </w:r>
    </w:p>
    <w:p w:rsidR="009D39C5" w:rsidRPr="009D39C5" w:rsidRDefault="009D39C5" w:rsidP="009D39C5">
      <w:pPr>
        <w:ind w:firstLine="397"/>
        <w:jc w:val="both"/>
        <w:rPr>
          <w:sz w:val="24"/>
          <w:szCs w:val="24"/>
        </w:rPr>
      </w:pPr>
      <w:r w:rsidRPr="009D39C5">
        <w:rPr>
          <w:sz w:val="24"/>
          <w:szCs w:val="24"/>
        </w:rPr>
        <w:t xml:space="preserve">Кроме вышеописанных изменений границ ареала нами также обнаружены скопления нор в </w:t>
      </w:r>
      <w:smartTag w:uri="urn:schemas-microsoft-com:office:smarttags" w:element="metricconverter">
        <w:smartTagPr>
          <w:attr w:name="ProductID" w:val="45 км"/>
        </w:smartTagPr>
        <w:r w:rsidRPr="009D39C5">
          <w:rPr>
            <w:sz w:val="24"/>
            <w:szCs w:val="24"/>
          </w:rPr>
          <w:t>45 км</w:t>
        </w:r>
      </w:smartTag>
      <w:r w:rsidRPr="009D39C5">
        <w:rPr>
          <w:sz w:val="24"/>
          <w:szCs w:val="24"/>
        </w:rPr>
        <w:t xml:space="preserve"> юго-восточнее ст. Лепсы в районе пос. Коктерек по лево- и правобережью р. Лепсы, а также в 50 км восточнее ст. Матай в мелко-бугристо-грядовых песках в 1992 и 2000 гг. (22Г, т. 15 и 22Д, т. 16).</w:t>
      </w:r>
    </w:p>
    <w:p w:rsidR="009D39C5" w:rsidRPr="009D39C5" w:rsidRDefault="009D39C5" w:rsidP="009D39C5">
      <w:pPr>
        <w:ind w:firstLine="397"/>
        <w:jc w:val="both"/>
        <w:rPr>
          <w:sz w:val="24"/>
          <w:szCs w:val="24"/>
        </w:rPr>
      </w:pPr>
      <w:r w:rsidRPr="009D39C5">
        <w:rPr>
          <w:sz w:val="24"/>
          <w:szCs w:val="24"/>
        </w:rPr>
        <w:t>Еще один район расширения границ поселений отмечен по самой южной границе ареала в Каратал-Аксуском междуречье в 2010 г. Островные поселения обнаружены в 20 км восточнее ст. Алажиде, которая ранее считалась восточной границей ареала. Здесь вдоль автотрассы и</w:t>
      </w:r>
      <w:r w:rsidRPr="009D39C5">
        <w:rPr>
          <w:color w:val="FF0000"/>
          <w:sz w:val="24"/>
          <w:szCs w:val="24"/>
        </w:rPr>
        <w:t xml:space="preserve"> </w:t>
      </w:r>
      <w:r w:rsidRPr="009D39C5">
        <w:rPr>
          <w:sz w:val="24"/>
          <w:szCs w:val="24"/>
        </w:rPr>
        <w:t>у северных подножий западных отрогов Джунгарского Алатау обн</w:t>
      </w:r>
      <w:r w:rsidRPr="009D39C5">
        <w:rPr>
          <w:sz w:val="24"/>
          <w:szCs w:val="24"/>
        </w:rPr>
        <w:t>а</w:t>
      </w:r>
      <w:r w:rsidRPr="009D39C5">
        <w:rPr>
          <w:sz w:val="24"/>
          <w:szCs w:val="24"/>
        </w:rPr>
        <w:t>ружены несколько пятен нор большой песчанки. Крайней восточной точкой является о</w:t>
      </w:r>
      <w:r w:rsidRPr="009D39C5">
        <w:rPr>
          <w:sz w:val="24"/>
          <w:szCs w:val="24"/>
        </w:rPr>
        <w:t>к</w:t>
      </w:r>
      <w:r w:rsidRPr="009D39C5">
        <w:rPr>
          <w:sz w:val="24"/>
          <w:szCs w:val="24"/>
        </w:rPr>
        <w:t>рестности пос. Кольтабан с координатами 45º22,765´ с. ш. - 78º38,453´ в. д., 19И, т. 17). Плотность нор здесь в силу малой пригодности биотопов очень низкая – до 30-50 на 1 км</w:t>
      </w:r>
      <w:r w:rsidRPr="009D39C5">
        <w:rPr>
          <w:sz w:val="24"/>
          <w:szCs w:val="24"/>
          <w:vertAlign w:val="superscript"/>
        </w:rPr>
        <w:t>2</w:t>
      </w:r>
      <w:r w:rsidRPr="009D39C5">
        <w:rPr>
          <w:sz w:val="24"/>
          <w:szCs w:val="24"/>
        </w:rPr>
        <w:t xml:space="preserve"> с осенней численностью 50-100 особей на 1 км</w:t>
      </w:r>
      <w:r w:rsidRPr="009D39C5">
        <w:rPr>
          <w:sz w:val="24"/>
          <w:szCs w:val="24"/>
          <w:vertAlign w:val="superscript"/>
        </w:rPr>
        <w:t>2</w:t>
      </w:r>
      <w:r w:rsidRPr="009D39C5">
        <w:rPr>
          <w:sz w:val="24"/>
          <w:szCs w:val="24"/>
        </w:rPr>
        <w:t>.</w:t>
      </w:r>
    </w:p>
    <w:p w:rsidR="009D39C5" w:rsidRPr="009D39C5" w:rsidRDefault="009D39C5" w:rsidP="009D39C5">
      <w:pPr>
        <w:ind w:firstLine="709"/>
        <w:jc w:val="both"/>
        <w:rPr>
          <w:b/>
          <w:sz w:val="24"/>
          <w:szCs w:val="24"/>
        </w:rPr>
      </w:pPr>
    </w:p>
    <w:p w:rsidR="009D39C5" w:rsidRDefault="009D39C5" w:rsidP="009D39C5">
      <w:pPr>
        <w:jc w:val="center"/>
        <w:outlineLvl w:val="0"/>
      </w:pPr>
      <w:r w:rsidRPr="00ED176C">
        <w:t>ЛИТЕРАТУРА</w:t>
      </w:r>
      <w:r>
        <w:t xml:space="preserve"> </w:t>
      </w:r>
    </w:p>
    <w:p w:rsidR="009D39C5" w:rsidRPr="00AD51D8" w:rsidRDefault="009D39C5" w:rsidP="009D39C5">
      <w:pPr>
        <w:ind w:left="709" w:hanging="709"/>
        <w:jc w:val="both"/>
        <w:outlineLvl w:val="0"/>
      </w:pPr>
      <w:r w:rsidRPr="00AD51D8">
        <w:t xml:space="preserve">1. </w:t>
      </w:r>
      <w:r w:rsidRPr="00AD51D8">
        <w:rPr>
          <w:b/>
        </w:rPr>
        <w:t>Бурделов А. С., Грубе А. С. Зайковский В. Б. и др</w:t>
      </w:r>
      <w:r w:rsidRPr="00AD51D8">
        <w:t xml:space="preserve">. Ранее не известное поселение большой песчанки в Восточном Прибалхашье // Бюллетень МОИП. Отд. Биологии. – 1988 – 93. </w:t>
      </w:r>
      <w:r>
        <w:t>–</w:t>
      </w:r>
      <w:r w:rsidRPr="00AD51D8">
        <w:t xml:space="preserve">  № 2. </w:t>
      </w:r>
      <w:r>
        <w:t>–</w:t>
      </w:r>
      <w:r w:rsidRPr="00AD51D8">
        <w:t xml:space="preserve"> С. 65-66.</w:t>
      </w:r>
    </w:p>
    <w:p w:rsidR="009D39C5" w:rsidRPr="00AD51D8" w:rsidRDefault="009D39C5" w:rsidP="009D39C5">
      <w:pPr>
        <w:ind w:left="709" w:hanging="709"/>
        <w:jc w:val="both"/>
        <w:outlineLvl w:val="0"/>
      </w:pPr>
      <w:r w:rsidRPr="00AD51D8">
        <w:t xml:space="preserve">2. </w:t>
      </w:r>
      <w:r w:rsidRPr="00AD51D8">
        <w:rPr>
          <w:b/>
        </w:rPr>
        <w:t>Поле С. Б., Поле Д. С.</w:t>
      </w:r>
      <w:r w:rsidRPr="00AD51D8">
        <w:t xml:space="preserve"> Современные границы ареала </w:t>
      </w:r>
      <w:r w:rsidRPr="00AD51D8">
        <w:rPr>
          <w:i/>
          <w:lang w:val="en-US"/>
        </w:rPr>
        <w:t>Rhombomys</w:t>
      </w:r>
      <w:r w:rsidRPr="00AD51D8">
        <w:rPr>
          <w:i/>
        </w:rPr>
        <w:t xml:space="preserve"> </w:t>
      </w:r>
      <w:r w:rsidRPr="00AD51D8">
        <w:rPr>
          <w:i/>
          <w:lang w:val="en-US"/>
        </w:rPr>
        <w:t>opimus</w:t>
      </w:r>
      <w:r w:rsidRPr="00AD51D8">
        <w:t xml:space="preserve"> в Прибалхашье // Териофауна России и сопредельных территорий. </w:t>
      </w:r>
      <w:r>
        <w:t>–</w:t>
      </w:r>
      <w:r w:rsidRPr="00AD51D8">
        <w:t xml:space="preserve"> Москва,  2003. – </w:t>
      </w:r>
      <w:r>
        <w:t>С</w:t>
      </w:r>
      <w:r w:rsidRPr="00AD51D8">
        <w:t>.</w:t>
      </w:r>
      <w:r>
        <w:t xml:space="preserve"> </w:t>
      </w:r>
      <w:r w:rsidRPr="00AD51D8">
        <w:t>269</w:t>
      </w:r>
      <w:r>
        <w:t>.</w:t>
      </w:r>
      <w:r w:rsidRPr="00AD51D8">
        <w:t xml:space="preserve"> </w:t>
      </w:r>
    </w:p>
    <w:p w:rsidR="009D39C5" w:rsidRPr="00AD51D8" w:rsidRDefault="009D39C5" w:rsidP="009D39C5">
      <w:pPr>
        <w:ind w:left="709" w:hanging="709"/>
        <w:jc w:val="both"/>
        <w:outlineLvl w:val="0"/>
      </w:pPr>
      <w:r w:rsidRPr="00AD51D8">
        <w:t xml:space="preserve">3. </w:t>
      </w:r>
      <w:r w:rsidRPr="00AD51D8">
        <w:rPr>
          <w:b/>
        </w:rPr>
        <w:t>Сапожников В. И., Расин Б. В., Сабилаев А. С. и др</w:t>
      </w:r>
      <w:r w:rsidRPr="00AD51D8">
        <w:t xml:space="preserve">. Историческое и современное распространение большой песчанки в Прибалхашье и прилегающих регионах // Карантинные и зоонозные инфекции в Казакстане. </w:t>
      </w:r>
      <w:r>
        <w:t>–</w:t>
      </w:r>
      <w:r w:rsidRPr="00AD51D8">
        <w:t xml:space="preserve"> Алматы, 2007. – Вып. 1</w:t>
      </w:r>
      <w:r>
        <w:t>-</w:t>
      </w:r>
      <w:r w:rsidRPr="00AD51D8">
        <w:t xml:space="preserve">2. </w:t>
      </w:r>
      <w:r>
        <w:t xml:space="preserve">– </w:t>
      </w:r>
      <w:r w:rsidRPr="00AD51D8">
        <w:t>С. 93</w:t>
      </w:r>
      <w:r>
        <w:t>-</w:t>
      </w:r>
      <w:r w:rsidRPr="00AD51D8">
        <w:t>102.</w:t>
      </w:r>
    </w:p>
    <w:p w:rsidR="009D39C5" w:rsidRDefault="009D39C5" w:rsidP="009D39C5">
      <w:pPr>
        <w:ind w:firstLine="709"/>
        <w:jc w:val="center"/>
      </w:pPr>
    </w:p>
    <w:p w:rsidR="00170A68" w:rsidRDefault="00170A68" w:rsidP="009D39C5">
      <w:pPr>
        <w:rPr>
          <w:sz w:val="24"/>
          <w:szCs w:val="24"/>
        </w:rPr>
      </w:pPr>
    </w:p>
    <w:p w:rsidR="00170A68" w:rsidRDefault="00170A68" w:rsidP="009D39C5">
      <w:pPr>
        <w:rPr>
          <w:sz w:val="24"/>
          <w:szCs w:val="24"/>
        </w:rPr>
      </w:pPr>
    </w:p>
    <w:p w:rsidR="009D39C5" w:rsidRPr="005D594E" w:rsidRDefault="009D39C5" w:rsidP="009D39C5">
      <w:pPr>
        <w:rPr>
          <w:sz w:val="24"/>
          <w:szCs w:val="24"/>
        </w:rPr>
      </w:pPr>
      <w:r>
        <w:rPr>
          <w:sz w:val="24"/>
          <w:szCs w:val="24"/>
        </w:rPr>
        <w:t>УДК 616.981.452(574.52)</w:t>
      </w:r>
    </w:p>
    <w:p w:rsidR="009D39C5" w:rsidRDefault="009D39C5" w:rsidP="009D39C5">
      <w:pPr>
        <w:jc w:val="center"/>
        <w:rPr>
          <w:b/>
          <w:sz w:val="24"/>
          <w:szCs w:val="24"/>
        </w:rPr>
      </w:pPr>
    </w:p>
    <w:p w:rsidR="009D39C5" w:rsidRPr="005D594E" w:rsidRDefault="009D39C5" w:rsidP="009D39C5">
      <w:pPr>
        <w:jc w:val="center"/>
        <w:rPr>
          <w:rFonts w:ascii="Book Antiqua" w:hAnsi="Book Antiqua"/>
          <w:b/>
          <w:smallCaps/>
          <w:sz w:val="26"/>
          <w:szCs w:val="26"/>
        </w:rPr>
      </w:pPr>
      <w:r w:rsidRPr="005D594E">
        <w:rPr>
          <w:rFonts w:ascii="Book Antiqua" w:hAnsi="Book Antiqua"/>
          <w:b/>
          <w:smallCaps/>
          <w:sz w:val="26"/>
          <w:szCs w:val="26"/>
        </w:rPr>
        <w:t>Предложения по изменению и уточнению границ некоторых</w:t>
      </w:r>
    </w:p>
    <w:p w:rsidR="009D39C5" w:rsidRPr="005D594E" w:rsidRDefault="009D39C5" w:rsidP="009D39C5">
      <w:pPr>
        <w:jc w:val="center"/>
        <w:rPr>
          <w:rFonts w:ascii="Book Antiqua" w:hAnsi="Book Antiqua"/>
          <w:b/>
          <w:smallCaps/>
          <w:sz w:val="26"/>
          <w:szCs w:val="26"/>
        </w:rPr>
      </w:pPr>
      <w:r>
        <w:rPr>
          <w:rFonts w:ascii="Book Antiqua" w:hAnsi="Book Antiqua"/>
          <w:b/>
          <w:smallCaps/>
          <w:sz w:val="26"/>
          <w:szCs w:val="26"/>
        </w:rPr>
        <w:t>л</w:t>
      </w:r>
      <w:r w:rsidRPr="005D594E">
        <w:rPr>
          <w:rFonts w:ascii="Book Antiqua" w:hAnsi="Book Antiqua"/>
          <w:b/>
          <w:smallCaps/>
          <w:sz w:val="26"/>
          <w:szCs w:val="26"/>
        </w:rPr>
        <w:t>андшаф</w:t>
      </w:r>
      <w:r>
        <w:rPr>
          <w:rFonts w:ascii="Book Antiqua" w:hAnsi="Book Antiqua"/>
          <w:b/>
          <w:smallCaps/>
          <w:sz w:val="26"/>
          <w:szCs w:val="26"/>
        </w:rPr>
        <w:t>т</w:t>
      </w:r>
      <w:r w:rsidRPr="005D594E">
        <w:rPr>
          <w:rFonts w:ascii="Book Antiqua" w:hAnsi="Book Antiqua"/>
          <w:b/>
          <w:smallCaps/>
          <w:sz w:val="26"/>
          <w:szCs w:val="26"/>
        </w:rPr>
        <w:t xml:space="preserve">но-эпизоотологических районов очагов чумы </w:t>
      </w:r>
    </w:p>
    <w:p w:rsidR="009D39C5" w:rsidRPr="005D594E" w:rsidRDefault="009D39C5" w:rsidP="009D39C5">
      <w:pPr>
        <w:jc w:val="center"/>
        <w:rPr>
          <w:rFonts w:ascii="Book Antiqua" w:hAnsi="Book Antiqua"/>
          <w:b/>
          <w:smallCaps/>
          <w:sz w:val="26"/>
          <w:szCs w:val="26"/>
        </w:rPr>
      </w:pPr>
      <w:r w:rsidRPr="005D594E">
        <w:rPr>
          <w:rFonts w:ascii="Book Antiqua" w:hAnsi="Book Antiqua"/>
          <w:b/>
          <w:smallCaps/>
          <w:sz w:val="26"/>
          <w:szCs w:val="26"/>
        </w:rPr>
        <w:t>в Алматинской области</w:t>
      </w:r>
    </w:p>
    <w:p w:rsidR="009D39C5" w:rsidRPr="005D594E" w:rsidRDefault="009D39C5" w:rsidP="009D39C5">
      <w:pPr>
        <w:jc w:val="both"/>
        <w:rPr>
          <w:rFonts w:ascii="Book Antiqua" w:hAnsi="Book Antiqua"/>
          <w:smallCaps/>
          <w:sz w:val="26"/>
          <w:szCs w:val="26"/>
        </w:rPr>
      </w:pPr>
    </w:p>
    <w:p w:rsidR="009D39C5" w:rsidRPr="00170A68" w:rsidRDefault="009D39C5" w:rsidP="009D39C5">
      <w:pPr>
        <w:jc w:val="center"/>
        <w:rPr>
          <w:b/>
          <w:sz w:val="24"/>
          <w:szCs w:val="24"/>
        </w:rPr>
      </w:pPr>
      <w:r>
        <w:rPr>
          <w:b/>
          <w:sz w:val="24"/>
          <w:szCs w:val="24"/>
        </w:rPr>
        <w:t>В. И. Сапожников, В. Д. Шашков</w:t>
      </w:r>
      <w:r w:rsidRPr="006F43B2">
        <w:rPr>
          <w:b/>
          <w:sz w:val="24"/>
          <w:szCs w:val="24"/>
        </w:rPr>
        <w:t>,</w:t>
      </w:r>
      <w:r>
        <w:rPr>
          <w:b/>
          <w:sz w:val="24"/>
          <w:szCs w:val="24"/>
        </w:rPr>
        <w:t xml:space="preserve"> А. И. Беляев, </w:t>
      </w:r>
      <w:r w:rsidRPr="006F43B2">
        <w:rPr>
          <w:b/>
          <w:sz w:val="24"/>
          <w:szCs w:val="24"/>
        </w:rPr>
        <w:t>Е. О. Наур</w:t>
      </w:r>
      <w:r>
        <w:rPr>
          <w:b/>
          <w:sz w:val="24"/>
          <w:szCs w:val="24"/>
        </w:rPr>
        <w:t>у</w:t>
      </w:r>
      <w:r w:rsidRPr="006F43B2">
        <w:rPr>
          <w:b/>
          <w:sz w:val="24"/>
          <w:szCs w:val="24"/>
        </w:rPr>
        <w:t>збаев</w:t>
      </w:r>
      <w:r>
        <w:rPr>
          <w:b/>
          <w:sz w:val="24"/>
          <w:szCs w:val="24"/>
        </w:rPr>
        <w:t xml:space="preserve">, </w:t>
      </w:r>
      <w:r w:rsidRPr="006F43B2">
        <w:rPr>
          <w:b/>
          <w:sz w:val="24"/>
          <w:szCs w:val="24"/>
        </w:rPr>
        <w:t>Ж. С. Абдуллаев</w:t>
      </w:r>
      <w:r>
        <w:rPr>
          <w:b/>
          <w:sz w:val="24"/>
          <w:szCs w:val="24"/>
        </w:rPr>
        <w:t xml:space="preserve">, Д. Е. Молбаев, Н. С. Оралбекова, </w:t>
      </w:r>
      <w:r w:rsidRPr="00170A68">
        <w:rPr>
          <w:b/>
          <w:sz w:val="24"/>
          <w:szCs w:val="24"/>
        </w:rPr>
        <w:t>Б. Р. Майлы</w:t>
      </w:r>
    </w:p>
    <w:p w:rsidR="009D39C5" w:rsidRPr="006F43B2" w:rsidRDefault="009D39C5" w:rsidP="009D39C5">
      <w:pPr>
        <w:jc w:val="center"/>
        <w:rPr>
          <w:b/>
          <w:sz w:val="24"/>
          <w:szCs w:val="24"/>
        </w:rPr>
      </w:pPr>
    </w:p>
    <w:p w:rsidR="009D39C5" w:rsidRPr="005D594E" w:rsidRDefault="009D39C5" w:rsidP="009D39C5">
      <w:pPr>
        <w:jc w:val="center"/>
        <w:rPr>
          <w:i/>
          <w:sz w:val="24"/>
          <w:szCs w:val="24"/>
        </w:rPr>
      </w:pPr>
      <w:r w:rsidRPr="005D594E">
        <w:rPr>
          <w:i/>
          <w:sz w:val="24"/>
          <w:szCs w:val="24"/>
        </w:rPr>
        <w:t>(Талдыкорганская ПЧС)</w:t>
      </w:r>
    </w:p>
    <w:p w:rsidR="009D39C5" w:rsidRDefault="009D39C5" w:rsidP="009D39C5">
      <w:pPr>
        <w:jc w:val="center"/>
        <w:rPr>
          <w:sz w:val="24"/>
          <w:szCs w:val="24"/>
        </w:rPr>
      </w:pPr>
    </w:p>
    <w:p w:rsidR="009D39C5" w:rsidRPr="005D594E" w:rsidRDefault="009D39C5" w:rsidP="009D39C5">
      <w:pPr>
        <w:ind w:left="426" w:right="282" w:firstLine="425"/>
        <w:jc w:val="both"/>
      </w:pPr>
      <w:r w:rsidRPr="005D594E">
        <w:t>В связи расширением ареала большой песчанки наблюдается и расширение эпизооти</w:t>
      </w:r>
      <w:r>
        <w:t>ческой</w:t>
      </w:r>
      <w:r w:rsidRPr="005D594E">
        <w:t xml:space="preserve"> территори</w:t>
      </w:r>
      <w:r>
        <w:t>и</w:t>
      </w:r>
      <w:r w:rsidRPr="005D594E">
        <w:t xml:space="preserve"> в некоторых </w:t>
      </w:r>
      <w:r>
        <w:t>ландшафтно-эпизоотологических районах</w:t>
      </w:r>
      <w:r w:rsidRPr="005D594E">
        <w:t xml:space="preserve"> Прибалхашского </w:t>
      </w:r>
      <w:r>
        <w:t xml:space="preserve">автономного </w:t>
      </w:r>
      <w:r w:rsidRPr="005D594E">
        <w:t>очага</w:t>
      </w:r>
      <w:r>
        <w:t xml:space="preserve"> чумы. На основе анализа всех подобных фактов сформулированы конкретные предложения по изменению границ ландшафтно-эпизоотологических районов и включению новых территорий в границы соответствующих автономных очагов чумы.</w:t>
      </w:r>
    </w:p>
    <w:p w:rsidR="009D39C5" w:rsidRDefault="009D39C5" w:rsidP="009D39C5">
      <w:pPr>
        <w:rPr>
          <w:sz w:val="24"/>
          <w:szCs w:val="24"/>
        </w:rPr>
      </w:pPr>
    </w:p>
    <w:p w:rsidR="009D39C5" w:rsidRDefault="009D39C5" w:rsidP="009D39C5">
      <w:pPr>
        <w:ind w:firstLine="426"/>
        <w:jc w:val="both"/>
        <w:rPr>
          <w:sz w:val="24"/>
          <w:szCs w:val="24"/>
        </w:rPr>
      </w:pPr>
      <w:r w:rsidRPr="006F43B2">
        <w:rPr>
          <w:b/>
          <w:sz w:val="24"/>
          <w:szCs w:val="24"/>
        </w:rPr>
        <w:t>Ключевые слова:</w:t>
      </w:r>
      <w:r>
        <w:rPr>
          <w:sz w:val="24"/>
          <w:szCs w:val="24"/>
        </w:rPr>
        <w:t xml:space="preserve"> чума, эпизоотия, большая песчанка, ареал, границы, ландшафтно-эпизоотологический район.</w:t>
      </w:r>
    </w:p>
    <w:p w:rsidR="009D39C5" w:rsidRPr="006F43B2" w:rsidRDefault="009D39C5" w:rsidP="009D39C5">
      <w:pPr>
        <w:rPr>
          <w:sz w:val="24"/>
          <w:szCs w:val="24"/>
        </w:rPr>
      </w:pPr>
    </w:p>
    <w:p w:rsidR="009D39C5" w:rsidRDefault="009D39C5" w:rsidP="009D39C5">
      <w:pPr>
        <w:ind w:firstLine="397"/>
        <w:jc w:val="both"/>
        <w:rPr>
          <w:sz w:val="24"/>
          <w:szCs w:val="24"/>
        </w:rPr>
      </w:pPr>
      <w:r w:rsidRPr="00797738">
        <w:rPr>
          <w:sz w:val="24"/>
          <w:szCs w:val="24"/>
        </w:rPr>
        <w:t xml:space="preserve">В «Руководстве по ландшафтно-эпизоотологическому </w:t>
      </w:r>
      <w:r>
        <w:rPr>
          <w:sz w:val="24"/>
          <w:szCs w:val="24"/>
        </w:rPr>
        <w:t>районированию очагов чумы Средней Азии и Казахстана» [1] пустынная территория восточнее р. Каратал и Джунга</w:t>
      </w:r>
      <w:r>
        <w:rPr>
          <w:sz w:val="24"/>
          <w:szCs w:val="24"/>
        </w:rPr>
        <w:t>р</w:t>
      </w:r>
      <w:r>
        <w:rPr>
          <w:sz w:val="24"/>
          <w:szCs w:val="24"/>
        </w:rPr>
        <w:t>ский Алатау не были еще обозначены, а Илийская котловина включалась в Прибалха</w:t>
      </w:r>
      <w:r>
        <w:rPr>
          <w:sz w:val="24"/>
          <w:szCs w:val="24"/>
        </w:rPr>
        <w:t>ш</w:t>
      </w:r>
      <w:r>
        <w:rPr>
          <w:sz w:val="24"/>
          <w:szCs w:val="24"/>
        </w:rPr>
        <w:t>ский очаг в статусе ландшафтно-эпизоотологического района (ЛЭР). В монографии В. И.  Сапожникова и др. [4] выделены уже Каратал-Аксуский и Аксу-Лепсинский эпизоотол</w:t>
      </w:r>
      <w:r>
        <w:rPr>
          <w:sz w:val="24"/>
          <w:szCs w:val="24"/>
        </w:rPr>
        <w:t>о</w:t>
      </w:r>
      <w:r>
        <w:rPr>
          <w:sz w:val="24"/>
          <w:szCs w:val="24"/>
        </w:rPr>
        <w:t>гические районы.</w:t>
      </w:r>
    </w:p>
    <w:p w:rsidR="009D39C5" w:rsidRDefault="009D39C5" w:rsidP="009D39C5">
      <w:pPr>
        <w:ind w:firstLine="397"/>
        <w:jc w:val="both"/>
        <w:rPr>
          <w:sz w:val="24"/>
          <w:szCs w:val="24"/>
        </w:rPr>
      </w:pPr>
      <w:r>
        <w:rPr>
          <w:sz w:val="24"/>
          <w:szCs w:val="24"/>
        </w:rPr>
        <w:t>В начале нынешнего века на станции была проведена работа по выделению новых очагов чумы и ЛЭР и уточнению границ уже обозначенных. В результате Илийская ко</w:t>
      </w:r>
      <w:r>
        <w:rPr>
          <w:sz w:val="24"/>
          <w:szCs w:val="24"/>
        </w:rPr>
        <w:t>т</w:t>
      </w:r>
      <w:r>
        <w:rPr>
          <w:sz w:val="24"/>
          <w:szCs w:val="24"/>
        </w:rPr>
        <w:lastRenderedPageBreak/>
        <w:t>ловина выделена в самостоятельный Илийский межгорный очаг (46.0) с семью ЛЭР, а также обозначен Приалакольский (45.0) с двумя ЛЭР, проявивший себя впервые выдел</w:t>
      </w:r>
      <w:r>
        <w:rPr>
          <w:sz w:val="24"/>
          <w:szCs w:val="24"/>
        </w:rPr>
        <w:t>е</w:t>
      </w:r>
      <w:r>
        <w:rPr>
          <w:sz w:val="24"/>
          <w:szCs w:val="24"/>
        </w:rPr>
        <w:t xml:space="preserve">нием культур чумы в </w:t>
      </w:r>
      <w:smartTag w:uri="urn:schemas-microsoft-com:office:smarttags" w:element="metricconverter">
        <w:smartTagPr>
          <w:attr w:name="ProductID" w:val="2000 г"/>
        </w:smartTagPr>
        <w:r>
          <w:rPr>
            <w:sz w:val="24"/>
            <w:szCs w:val="24"/>
          </w:rPr>
          <w:t>2000 г</w:t>
        </w:r>
      </w:smartTag>
      <w:r>
        <w:rPr>
          <w:sz w:val="24"/>
          <w:szCs w:val="24"/>
        </w:rPr>
        <w:t xml:space="preserve">. По предложению С. Б. Поле был выделен в самостоятельный Джунгарский горный очаг (44.0) с четырьмя ЛЭР по положительным серологическими тестам, выявляемым с </w:t>
      </w:r>
      <w:smartTag w:uri="urn:schemas-microsoft-com:office:smarttags" w:element="metricconverter">
        <w:smartTagPr>
          <w:attr w:name="ProductID" w:val="1990 г"/>
        </w:smartTagPr>
        <w:r>
          <w:rPr>
            <w:sz w:val="24"/>
            <w:szCs w:val="24"/>
          </w:rPr>
          <w:t>1990 г</w:t>
        </w:r>
      </w:smartTag>
      <w:r>
        <w:rPr>
          <w:sz w:val="24"/>
          <w:szCs w:val="24"/>
        </w:rPr>
        <w:t>.</w:t>
      </w:r>
    </w:p>
    <w:p w:rsidR="009D39C5" w:rsidRDefault="009D39C5" w:rsidP="009D39C5">
      <w:pPr>
        <w:ind w:firstLine="397"/>
        <w:jc w:val="both"/>
        <w:rPr>
          <w:sz w:val="24"/>
          <w:szCs w:val="24"/>
        </w:rPr>
      </w:pPr>
      <w:r>
        <w:rPr>
          <w:sz w:val="24"/>
          <w:szCs w:val="24"/>
        </w:rPr>
        <w:t xml:space="preserve">В восточной части Южного Прибалхашья (восточнее р. Каратал) после обнаружения эпизоотий чумы в </w:t>
      </w:r>
      <w:smartTag w:uri="urn:schemas-microsoft-com:office:smarttags" w:element="metricconverter">
        <w:smartTagPr>
          <w:attr w:name="ProductID" w:val="1988 г"/>
        </w:smartTagPr>
        <w:r>
          <w:rPr>
            <w:sz w:val="24"/>
            <w:szCs w:val="24"/>
          </w:rPr>
          <w:t>1988 г</w:t>
        </w:r>
      </w:smartTag>
      <w:r>
        <w:rPr>
          <w:sz w:val="24"/>
          <w:szCs w:val="24"/>
        </w:rPr>
        <w:t>. с выделением культур в Аксу-Лепсинском междуречье и на пр</w:t>
      </w:r>
      <w:r>
        <w:rPr>
          <w:sz w:val="24"/>
          <w:szCs w:val="24"/>
        </w:rPr>
        <w:t>а</w:t>
      </w:r>
      <w:r>
        <w:rPr>
          <w:sz w:val="24"/>
          <w:szCs w:val="24"/>
        </w:rPr>
        <w:t xml:space="preserve">вом берегу р. Лепсы, а в </w:t>
      </w:r>
      <w:smartTag w:uri="urn:schemas-microsoft-com:office:smarttags" w:element="metricconverter">
        <w:smartTagPr>
          <w:attr w:name="ProductID" w:val="1991 г"/>
        </w:smartTagPr>
        <w:r>
          <w:rPr>
            <w:sz w:val="24"/>
            <w:szCs w:val="24"/>
          </w:rPr>
          <w:t>1991 г</w:t>
        </w:r>
      </w:smartTag>
      <w:r>
        <w:rPr>
          <w:sz w:val="24"/>
          <w:szCs w:val="24"/>
        </w:rPr>
        <w:t>. – в Каратал-Аксуском междуречье, была проведена работа по детализации ландшафтно-эпизоотологическоого районирования всей этой обширной территории. При сравнительной обработке материалов по ландшафтно-экологическим у</w:t>
      </w:r>
      <w:r>
        <w:rPr>
          <w:sz w:val="24"/>
          <w:szCs w:val="24"/>
        </w:rPr>
        <w:t>с</w:t>
      </w:r>
      <w:r>
        <w:rPr>
          <w:sz w:val="24"/>
          <w:szCs w:val="24"/>
        </w:rPr>
        <w:t>ловиям, набору носителей и переносчиков, их распространению, особенностям эпизоот</w:t>
      </w:r>
      <w:r>
        <w:rPr>
          <w:sz w:val="24"/>
          <w:szCs w:val="24"/>
        </w:rPr>
        <w:t>и</w:t>
      </w:r>
      <w:r>
        <w:rPr>
          <w:sz w:val="24"/>
          <w:szCs w:val="24"/>
        </w:rPr>
        <w:t>ческих проявлений в Каратал-Аксуском междуречье были выделены два ЛЭР – пески Люккум и пустынное низкогорье Ушколь (30.8 и 30.9) [5], а несколько позже Аксу-Лепсинское и Лепсы-Аягузское междуречье (30.10 и 30.11).</w:t>
      </w:r>
    </w:p>
    <w:p w:rsidR="009D39C5" w:rsidRDefault="009D39C5" w:rsidP="009D39C5">
      <w:pPr>
        <w:ind w:firstLine="397"/>
        <w:jc w:val="both"/>
        <w:rPr>
          <w:sz w:val="24"/>
          <w:szCs w:val="24"/>
        </w:rPr>
      </w:pPr>
      <w:r>
        <w:rPr>
          <w:sz w:val="24"/>
          <w:szCs w:val="24"/>
        </w:rPr>
        <w:t>По имеющимся на это время сведениям о распространении большой песчанки восто</w:t>
      </w:r>
      <w:r>
        <w:rPr>
          <w:sz w:val="24"/>
          <w:szCs w:val="24"/>
        </w:rPr>
        <w:t>ч</w:t>
      </w:r>
      <w:r>
        <w:rPr>
          <w:sz w:val="24"/>
          <w:szCs w:val="24"/>
        </w:rPr>
        <w:t>ные и северо-восточные границы ЛЭР были обозначены с допуском на ожидания по ра</w:t>
      </w:r>
      <w:r>
        <w:rPr>
          <w:sz w:val="24"/>
          <w:szCs w:val="24"/>
        </w:rPr>
        <w:t>с</w:t>
      </w:r>
      <w:r>
        <w:rPr>
          <w:sz w:val="24"/>
          <w:szCs w:val="24"/>
        </w:rPr>
        <w:t>ширению ареала этого вида.</w:t>
      </w:r>
    </w:p>
    <w:p w:rsidR="009D39C5" w:rsidRDefault="009D39C5" w:rsidP="009D39C5">
      <w:pPr>
        <w:ind w:firstLine="397"/>
        <w:jc w:val="both"/>
        <w:rPr>
          <w:sz w:val="24"/>
          <w:szCs w:val="24"/>
        </w:rPr>
      </w:pPr>
      <w:r>
        <w:rPr>
          <w:sz w:val="24"/>
          <w:szCs w:val="24"/>
        </w:rPr>
        <w:t xml:space="preserve">Как показали наблюдения в последние годы, скорость расширения границ поселений этого вида оказалось даже больше ожидаемой – в </w:t>
      </w:r>
      <w:smartTag w:uri="urn:schemas-microsoft-com:office:smarttags" w:element="metricconverter">
        <w:smartTagPr>
          <w:attr w:name="ProductID" w:val="2010 г"/>
        </w:smartTagPr>
        <w:r>
          <w:rPr>
            <w:sz w:val="24"/>
            <w:szCs w:val="24"/>
          </w:rPr>
          <w:t>2010 г</w:t>
        </w:r>
      </w:smartTag>
      <w:r>
        <w:rPr>
          <w:sz w:val="24"/>
          <w:szCs w:val="24"/>
        </w:rPr>
        <w:t>. разрозненные поселения  песч</w:t>
      </w:r>
      <w:r>
        <w:rPr>
          <w:sz w:val="24"/>
          <w:szCs w:val="24"/>
        </w:rPr>
        <w:t>а</w:t>
      </w:r>
      <w:r>
        <w:rPr>
          <w:sz w:val="24"/>
          <w:szCs w:val="24"/>
        </w:rPr>
        <w:t>нок были обнаружены северо-восточнее и восточнее от обозначенных границ Лепсы-Аягузского ЛЭР и юго-восточнее в песках Люккум и низкогорье Ушколь [6].</w:t>
      </w:r>
    </w:p>
    <w:p w:rsidR="009D39C5" w:rsidRDefault="009D39C5" w:rsidP="009D39C5">
      <w:pPr>
        <w:ind w:firstLine="397"/>
        <w:jc w:val="both"/>
        <w:rPr>
          <w:sz w:val="24"/>
          <w:szCs w:val="24"/>
        </w:rPr>
      </w:pPr>
      <w:r>
        <w:rPr>
          <w:sz w:val="24"/>
          <w:szCs w:val="24"/>
        </w:rPr>
        <w:t>Освоение большой песчанкой новых территорий повлекло за собой и расширение гр</w:t>
      </w:r>
      <w:r>
        <w:rPr>
          <w:sz w:val="24"/>
          <w:szCs w:val="24"/>
        </w:rPr>
        <w:t>а</w:t>
      </w:r>
      <w:r>
        <w:rPr>
          <w:sz w:val="24"/>
          <w:szCs w:val="24"/>
        </w:rPr>
        <w:t xml:space="preserve">ниц эпизоотий чумы. Особенно наглядно это было в Лепсы-Аягузском междуречье. После первого обнаружения эпизоотии в </w:t>
      </w:r>
      <w:smartTag w:uri="urn:schemas-microsoft-com:office:smarttags" w:element="metricconverter">
        <w:smartTagPr>
          <w:attr w:name="ProductID" w:val="1988 г"/>
        </w:smartTagPr>
        <w:r>
          <w:rPr>
            <w:sz w:val="24"/>
            <w:szCs w:val="24"/>
          </w:rPr>
          <w:t>1988 г</w:t>
        </w:r>
      </w:smartTag>
      <w:r>
        <w:rPr>
          <w:sz w:val="24"/>
          <w:szCs w:val="24"/>
        </w:rPr>
        <w:t xml:space="preserve">. на западе междуречья, в </w:t>
      </w:r>
      <w:smartTag w:uri="urn:schemas-microsoft-com:office:smarttags" w:element="metricconverter">
        <w:smartTagPr>
          <w:attr w:name="ProductID" w:val="2000 г"/>
        </w:smartTagPr>
        <w:r>
          <w:rPr>
            <w:sz w:val="24"/>
            <w:szCs w:val="24"/>
          </w:rPr>
          <w:t>2000 г</w:t>
        </w:r>
      </w:smartTag>
      <w:r>
        <w:rPr>
          <w:sz w:val="24"/>
          <w:szCs w:val="24"/>
        </w:rPr>
        <w:t>. она была зафи</w:t>
      </w:r>
      <w:r>
        <w:rPr>
          <w:sz w:val="24"/>
          <w:szCs w:val="24"/>
        </w:rPr>
        <w:t>к</w:t>
      </w:r>
      <w:r>
        <w:rPr>
          <w:sz w:val="24"/>
          <w:szCs w:val="24"/>
        </w:rPr>
        <w:t xml:space="preserve">сирована в окрестностях ст. Лепсы. В последующем стали регистрировать все новые пункты со следами эпизоотии по данным серодиагностики. Так, если до </w:t>
      </w:r>
      <w:smartTag w:uri="urn:schemas-microsoft-com:office:smarttags" w:element="metricconverter">
        <w:smartTagPr>
          <w:attr w:name="ProductID" w:val="2002 г"/>
        </w:smartTagPr>
        <w:r>
          <w:rPr>
            <w:sz w:val="24"/>
            <w:szCs w:val="24"/>
          </w:rPr>
          <w:t>2002 г</w:t>
        </w:r>
      </w:smartTag>
      <w:r>
        <w:rPr>
          <w:sz w:val="24"/>
          <w:szCs w:val="24"/>
        </w:rPr>
        <w:t>. эпизоот</w:t>
      </w:r>
      <w:r>
        <w:rPr>
          <w:sz w:val="24"/>
          <w:szCs w:val="24"/>
        </w:rPr>
        <w:t>и</w:t>
      </w:r>
      <w:r>
        <w:rPr>
          <w:sz w:val="24"/>
          <w:szCs w:val="24"/>
        </w:rPr>
        <w:t xml:space="preserve">ческие точки выявлялись в окрестностях ст. Лепсы (секторы 20В-2,4, </w:t>
      </w:r>
      <w:r w:rsidRPr="00F847B6">
        <w:rPr>
          <w:sz w:val="24"/>
          <w:szCs w:val="24"/>
        </w:rPr>
        <w:t>шифры 303440622-2,4)</w:t>
      </w:r>
      <w:r>
        <w:rPr>
          <w:sz w:val="24"/>
          <w:szCs w:val="24"/>
        </w:rPr>
        <w:t xml:space="preserve">, то в </w:t>
      </w:r>
      <w:smartTag w:uri="urn:schemas-microsoft-com:office:smarttags" w:element="metricconverter">
        <w:smartTagPr>
          <w:attr w:name="ProductID" w:val="2003 г"/>
        </w:smartTagPr>
        <w:r>
          <w:rPr>
            <w:sz w:val="24"/>
            <w:szCs w:val="24"/>
          </w:rPr>
          <w:t>2003 г</w:t>
        </w:r>
      </w:smartTag>
      <w:r>
        <w:rPr>
          <w:sz w:val="24"/>
          <w:szCs w:val="24"/>
        </w:rPr>
        <w:t>. они были зафиксированы уже около 30 км северо-восточнее этой станции (окрестности разъезда Арганаты) в секторах 21Б-1,2, шифры 303440513-1,2). Наиболее удаленным эпизоотическим пунктом от ст. Лепсы до настоящего времени является (се</w:t>
      </w:r>
      <w:r>
        <w:rPr>
          <w:sz w:val="24"/>
          <w:szCs w:val="24"/>
        </w:rPr>
        <w:t>к</w:t>
      </w:r>
      <w:r>
        <w:rPr>
          <w:sz w:val="24"/>
          <w:szCs w:val="24"/>
        </w:rPr>
        <w:t>тор 21А-4, 3034405114, 46º34,262´ с. ш. - 79º12,796´в. д.), что около 50 км северо-вос</w:t>
      </w:r>
      <w:r w:rsidR="008F4D38" w:rsidRPr="008F4D38">
        <w:rPr>
          <w:sz w:val="24"/>
          <w:szCs w:val="24"/>
        </w:rPr>
        <w:softHyphen/>
      </w:r>
      <w:r>
        <w:rPr>
          <w:sz w:val="24"/>
          <w:szCs w:val="24"/>
        </w:rPr>
        <w:t>точ</w:t>
      </w:r>
      <w:r w:rsidR="008F4D38">
        <w:softHyphen/>
      </w:r>
      <w:r>
        <w:rPr>
          <w:sz w:val="24"/>
          <w:szCs w:val="24"/>
        </w:rPr>
        <w:t>нее ст. Лепсы в поселениях, отмеченных С. Б. Поле в 2001-2002 гг. [3].</w:t>
      </w:r>
    </w:p>
    <w:p w:rsidR="009D39C5" w:rsidRDefault="009D39C5" w:rsidP="009D39C5">
      <w:pPr>
        <w:ind w:firstLine="397"/>
        <w:jc w:val="both"/>
        <w:rPr>
          <w:sz w:val="24"/>
          <w:szCs w:val="24"/>
        </w:rPr>
      </w:pPr>
      <w:r>
        <w:rPr>
          <w:sz w:val="24"/>
          <w:szCs w:val="24"/>
        </w:rPr>
        <w:t>На описываемой территории положительные пробы не выявлены только в 2006-2007 и 2010 гг.</w:t>
      </w:r>
      <w:r w:rsidR="008C5251">
        <w:rPr>
          <w:sz w:val="24"/>
          <w:szCs w:val="24"/>
        </w:rPr>
        <w:t>;</w:t>
      </w:r>
      <w:r>
        <w:rPr>
          <w:sz w:val="24"/>
          <w:szCs w:val="24"/>
        </w:rPr>
        <w:t xml:space="preserve"> </w:t>
      </w:r>
      <w:r w:rsidR="008C5251">
        <w:rPr>
          <w:sz w:val="24"/>
          <w:szCs w:val="24"/>
        </w:rPr>
        <w:t>и</w:t>
      </w:r>
      <w:r>
        <w:rPr>
          <w:sz w:val="24"/>
          <w:szCs w:val="24"/>
        </w:rPr>
        <w:t xml:space="preserve"> хотя эпизоотии чумы регистрируются пока только серологическим методом, тем не менее, в некоторых секторах, включая самый дальний, они отмечаются до 3 лет.</w:t>
      </w:r>
    </w:p>
    <w:p w:rsidR="009D39C5" w:rsidRDefault="009D39C5" w:rsidP="009D39C5">
      <w:pPr>
        <w:ind w:firstLine="397"/>
        <w:jc w:val="both"/>
        <w:rPr>
          <w:sz w:val="24"/>
          <w:szCs w:val="24"/>
        </w:rPr>
      </w:pPr>
      <w:r>
        <w:rPr>
          <w:sz w:val="24"/>
          <w:szCs w:val="24"/>
        </w:rPr>
        <w:t>Подобная картина, но в меньших масштабах, отмечена и в юго-восточной части пу</w:t>
      </w:r>
      <w:r>
        <w:rPr>
          <w:sz w:val="24"/>
          <w:szCs w:val="24"/>
        </w:rPr>
        <w:t>с</w:t>
      </w:r>
      <w:r>
        <w:rPr>
          <w:sz w:val="24"/>
          <w:szCs w:val="24"/>
        </w:rPr>
        <w:t xml:space="preserve">тынного низкогорье Ушколь, где эпизоотия весной </w:t>
      </w:r>
      <w:smartTag w:uri="urn:schemas-microsoft-com:office:smarttags" w:element="metricconverter">
        <w:smartTagPr>
          <w:attr w:name="ProductID" w:val="2010 г"/>
        </w:smartTagPr>
        <w:r>
          <w:rPr>
            <w:sz w:val="24"/>
            <w:szCs w:val="24"/>
          </w:rPr>
          <w:t>2010 г</w:t>
        </w:r>
      </w:smartTag>
      <w:r>
        <w:rPr>
          <w:sz w:val="24"/>
          <w:szCs w:val="24"/>
        </w:rPr>
        <w:t>. с выделением культур зарег</w:t>
      </w:r>
      <w:r>
        <w:rPr>
          <w:sz w:val="24"/>
          <w:szCs w:val="24"/>
        </w:rPr>
        <w:t>и</w:t>
      </w:r>
      <w:r>
        <w:rPr>
          <w:sz w:val="24"/>
          <w:szCs w:val="24"/>
        </w:rPr>
        <w:t>стрирована в третьем секторе восточнее от границы ЛЭРа (18И-4, шифр 3034408544), а островные поселения большой песчанки выявлены в пятом (19И-4, 3034408634).</w:t>
      </w:r>
    </w:p>
    <w:p w:rsidR="009D39C5" w:rsidRDefault="009D39C5" w:rsidP="009D39C5">
      <w:pPr>
        <w:ind w:firstLine="397"/>
        <w:jc w:val="both"/>
        <w:rPr>
          <w:sz w:val="24"/>
          <w:szCs w:val="24"/>
        </w:rPr>
      </w:pPr>
      <w:r>
        <w:rPr>
          <w:sz w:val="24"/>
          <w:szCs w:val="24"/>
        </w:rPr>
        <w:t>В связи с этим мы считаем нужным изменить восточные границы некоторых ЛЭР с увеличением их площади. В Лепсы-Аягузском междуречье добавляются 10 секторов с достоверно установленными местами обитания основного носителя и 22 сектора с пре</w:t>
      </w:r>
      <w:r>
        <w:rPr>
          <w:sz w:val="24"/>
          <w:szCs w:val="24"/>
        </w:rPr>
        <w:t>д</w:t>
      </w:r>
      <w:r>
        <w:rPr>
          <w:sz w:val="24"/>
          <w:szCs w:val="24"/>
        </w:rPr>
        <w:t>полагаемыми с большой вероятностью по южной части песков Каракум и песчаного ма</w:t>
      </w:r>
      <w:r>
        <w:rPr>
          <w:sz w:val="24"/>
          <w:szCs w:val="24"/>
        </w:rPr>
        <w:t>с</w:t>
      </w:r>
      <w:r>
        <w:rPr>
          <w:sz w:val="24"/>
          <w:szCs w:val="24"/>
        </w:rPr>
        <w:t>сива Сарыкум, особенно вдоль нефтепровода Атасу-Алашанькоу (таблица, рисунок 1).</w:t>
      </w:r>
    </w:p>
    <w:p w:rsidR="009D39C5" w:rsidRPr="007D42FE" w:rsidRDefault="009D39C5" w:rsidP="009D39C5">
      <w:pPr>
        <w:ind w:firstLine="397"/>
        <w:jc w:val="both"/>
        <w:rPr>
          <w:sz w:val="24"/>
          <w:szCs w:val="24"/>
        </w:rPr>
      </w:pPr>
      <w:r>
        <w:rPr>
          <w:sz w:val="24"/>
          <w:szCs w:val="24"/>
        </w:rPr>
        <w:t>В случае подтверждения наших предположений вполне возможна последующая ди</w:t>
      </w:r>
      <w:r>
        <w:rPr>
          <w:sz w:val="24"/>
          <w:szCs w:val="24"/>
        </w:rPr>
        <w:t>ф</w:t>
      </w:r>
      <w:r>
        <w:rPr>
          <w:sz w:val="24"/>
          <w:szCs w:val="24"/>
        </w:rPr>
        <w:t xml:space="preserve">ференциация выделяемых ЛЭР. </w:t>
      </w:r>
      <w:r w:rsidRPr="007D42FE">
        <w:rPr>
          <w:sz w:val="24"/>
          <w:szCs w:val="24"/>
        </w:rPr>
        <w:t>В Прибалхашской части уже установлено вовлечение в эпизоотию краснощеких сусликов. Можно ожидать включения здесь в процесс и красн</w:t>
      </w:r>
      <w:r w:rsidRPr="007D42FE">
        <w:rPr>
          <w:sz w:val="24"/>
          <w:szCs w:val="24"/>
        </w:rPr>
        <w:t>о</w:t>
      </w:r>
      <w:r w:rsidRPr="007D42FE">
        <w:rPr>
          <w:sz w:val="24"/>
          <w:szCs w:val="24"/>
        </w:rPr>
        <w:t>хвостых песчанок, чье обитание также достоверно установлено. В юго-восточной части Лепсы-Аягузского междуречья к ним может добавит</w:t>
      </w:r>
      <w:r w:rsidR="008C5251">
        <w:rPr>
          <w:sz w:val="24"/>
          <w:szCs w:val="24"/>
        </w:rPr>
        <w:t>ь</w:t>
      </w:r>
      <w:r w:rsidRPr="007D42FE">
        <w:rPr>
          <w:sz w:val="24"/>
          <w:szCs w:val="24"/>
        </w:rPr>
        <w:t>ся еще и монгольская пищуха.</w:t>
      </w:r>
    </w:p>
    <w:p w:rsidR="009D39C5" w:rsidRDefault="009D39C5" w:rsidP="009D39C5">
      <w:pPr>
        <w:ind w:firstLine="397"/>
        <w:jc w:val="both"/>
        <w:rPr>
          <w:sz w:val="24"/>
          <w:szCs w:val="24"/>
        </w:rPr>
      </w:pPr>
      <w:r>
        <w:rPr>
          <w:sz w:val="24"/>
          <w:szCs w:val="24"/>
        </w:rPr>
        <w:t>В юго-восточной части пустынного низкогорья Ушколь, границы ЛЭР следует пр</w:t>
      </w:r>
      <w:r>
        <w:rPr>
          <w:sz w:val="24"/>
          <w:szCs w:val="24"/>
        </w:rPr>
        <w:t>о</w:t>
      </w:r>
      <w:r>
        <w:rPr>
          <w:sz w:val="24"/>
          <w:szCs w:val="24"/>
        </w:rPr>
        <w:t>длить на восток на 5 секторов. Дальнейшее ее увеличение не предполагается ввиду отсу</w:t>
      </w:r>
      <w:r>
        <w:rPr>
          <w:sz w:val="24"/>
          <w:szCs w:val="24"/>
        </w:rPr>
        <w:t>т</w:t>
      </w:r>
      <w:r>
        <w:rPr>
          <w:sz w:val="24"/>
          <w:szCs w:val="24"/>
        </w:rPr>
        <w:t>ствия условий для создания поселений в связи с выраженным степным подгорным лан</w:t>
      </w:r>
      <w:r>
        <w:rPr>
          <w:sz w:val="24"/>
          <w:szCs w:val="24"/>
        </w:rPr>
        <w:t>д</w:t>
      </w:r>
      <w:r>
        <w:rPr>
          <w:sz w:val="24"/>
          <w:szCs w:val="24"/>
        </w:rPr>
        <w:lastRenderedPageBreak/>
        <w:t>шафтом. Здесь же на один сектор должна быть увеличена площадь и для песков Люккум при невозможности дальнейшего расширения из-за повышенной увлажненности глин</w:t>
      </w:r>
      <w:r>
        <w:rPr>
          <w:sz w:val="24"/>
          <w:szCs w:val="24"/>
        </w:rPr>
        <w:t>и</w:t>
      </w:r>
      <w:r>
        <w:rPr>
          <w:sz w:val="24"/>
          <w:szCs w:val="24"/>
        </w:rPr>
        <w:t xml:space="preserve">стых равнин, не пригодных по этой причине для норения. </w:t>
      </w:r>
    </w:p>
    <w:p w:rsidR="009D39C5" w:rsidRPr="00481F0E" w:rsidRDefault="009D39C5" w:rsidP="009D39C5">
      <w:pPr>
        <w:ind w:firstLine="397"/>
        <w:jc w:val="both"/>
        <w:rPr>
          <w:i/>
          <w:sz w:val="24"/>
          <w:szCs w:val="24"/>
        </w:rPr>
      </w:pPr>
    </w:p>
    <w:p w:rsidR="009D39C5" w:rsidRDefault="009D39C5" w:rsidP="009D39C5">
      <w:pPr>
        <w:jc w:val="center"/>
        <w:rPr>
          <w:i/>
          <w:sz w:val="24"/>
          <w:szCs w:val="24"/>
        </w:rPr>
      </w:pPr>
      <w:r w:rsidRPr="00481F0E">
        <w:rPr>
          <w:i/>
          <w:sz w:val="24"/>
          <w:szCs w:val="24"/>
        </w:rPr>
        <w:t xml:space="preserve">Предложения по дополнению и изменению границ </w:t>
      </w:r>
      <w:r>
        <w:rPr>
          <w:i/>
          <w:sz w:val="24"/>
          <w:szCs w:val="24"/>
        </w:rPr>
        <w:t>ЛЭР</w:t>
      </w:r>
      <w:r w:rsidRPr="00481F0E">
        <w:rPr>
          <w:i/>
          <w:sz w:val="24"/>
          <w:szCs w:val="24"/>
        </w:rPr>
        <w:t xml:space="preserve"> в очагах чумы </w:t>
      </w:r>
    </w:p>
    <w:p w:rsidR="009D39C5" w:rsidRPr="00481F0E" w:rsidRDefault="009D39C5" w:rsidP="009D39C5">
      <w:pPr>
        <w:jc w:val="center"/>
        <w:rPr>
          <w:i/>
          <w:sz w:val="24"/>
          <w:szCs w:val="24"/>
        </w:rPr>
      </w:pPr>
      <w:r w:rsidRPr="00481F0E">
        <w:rPr>
          <w:i/>
          <w:sz w:val="24"/>
          <w:szCs w:val="24"/>
        </w:rPr>
        <w:t>Алматинской области</w:t>
      </w:r>
    </w:p>
    <w:p w:rsidR="009D39C5" w:rsidRPr="00F22EAE" w:rsidRDefault="009D39C5" w:rsidP="009D39C5">
      <w:pPr>
        <w:jc w:val="both"/>
        <w:rPr>
          <w:sz w:val="16"/>
          <w:szCs w:val="16"/>
        </w:rPr>
      </w:pPr>
    </w:p>
    <w:tbl>
      <w:tblPr>
        <w:tblpPr w:leftFromText="180" w:rightFromText="180" w:vertAnchor="text" w:tblpXSpec="center" w:tblpY="1"/>
        <w:tblOverlap w:val="neve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7"/>
        <w:gridCol w:w="3068"/>
        <w:gridCol w:w="7"/>
        <w:gridCol w:w="3301"/>
      </w:tblGrid>
      <w:tr w:rsidR="009D39C5" w:rsidRPr="00AC3B66" w:rsidTr="00D05E98">
        <w:trPr>
          <w:trHeight w:val="20"/>
          <w:jc w:val="center"/>
        </w:trPr>
        <w:tc>
          <w:tcPr>
            <w:tcW w:w="3194" w:type="dxa"/>
            <w:gridSpan w:val="2"/>
            <w:vAlign w:val="center"/>
          </w:tcPr>
          <w:p w:rsidR="009D39C5" w:rsidRPr="00AC3B66" w:rsidRDefault="009D39C5" w:rsidP="00D05E98">
            <w:pPr>
              <w:jc w:val="center"/>
              <w:rPr>
                <w:b/>
              </w:rPr>
            </w:pPr>
            <w:r w:rsidRPr="00AC3B66">
              <w:rPr>
                <w:b/>
              </w:rPr>
              <w:t>Код очага, сектор, шифр</w:t>
            </w:r>
          </w:p>
        </w:tc>
        <w:tc>
          <w:tcPr>
            <w:tcW w:w="3075" w:type="dxa"/>
            <w:gridSpan w:val="2"/>
            <w:vAlign w:val="center"/>
          </w:tcPr>
          <w:p w:rsidR="009D39C5" w:rsidRPr="00AC3B66" w:rsidRDefault="009D39C5" w:rsidP="00D05E98">
            <w:pPr>
              <w:jc w:val="center"/>
              <w:rPr>
                <w:b/>
              </w:rPr>
            </w:pPr>
            <w:r w:rsidRPr="00AC3B66">
              <w:rPr>
                <w:b/>
              </w:rPr>
              <w:t>Код очага, сектор, шифр</w:t>
            </w:r>
          </w:p>
        </w:tc>
        <w:tc>
          <w:tcPr>
            <w:tcW w:w="3301" w:type="dxa"/>
            <w:vAlign w:val="center"/>
          </w:tcPr>
          <w:p w:rsidR="009D39C5" w:rsidRPr="00AC3B66" w:rsidRDefault="009D39C5" w:rsidP="00D05E98">
            <w:pPr>
              <w:jc w:val="center"/>
              <w:rPr>
                <w:b/>
              </w:rPr>
            </w:pPr>
            <w:r w:rsidRPr="00AC3B66">
              <w:rPr>
                <w:b/>
              </w:rPr>
              <w:t>Код очага, сектор, шифр</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 xml:space="preserve">30.0. </w:t>
            </w:r>
            <w:r w:rsidRPr="00AC3B66">
              <w:rPr>
                <w:b/>
              </w:rPr>
              <w:t>Прибалхашский очаг</w:t>
            </w:r>
          </w:p>
        </w:tc>
        <w:tc>
          <w:tcPr>
            <w:tcW w:w="3075" w:type="dxa"/>
            <w:gridSpan w:val="2"/>
            <w:vAlign w:val="center"/>
          </w:tcPr>
          <w:p w:rsidR="009D39C5" w:rsidRPr="00AC3B66" w:rsidRDefault="009D39C5" w:rsidP="00D05E98">
            <w:r w:rsidRPr="00AC3B66">
              <w:t>23. 26Б-1 3034405341</w:t>
            </w:r>
          </w:p>
        </w:tc>
        <w:tc>
          <w:tcPr>
            <w:tcW w:w="3308" w:type="dxa"/>
            <w:gridSpan w:val="2"/>
            <w:vAlign w:val="center"/>
          </w:tcPr>
          <w:p w:rsidR="009D39C5" w:rsidRPr="00AC3B66" w:rsidRDefault="009D39C5" w:rsidP="00D05E98">
            <w:r w:rsidRPr="00AC3B66">
              <w:t>12. 25П-4 4434412514</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 xml:space="preserve">30.7. </w:t>
            </w:r>
            <w:r w:rsidRPr="00AC3B66">
              <w:rPr>
                <w:b/>
                <w:i/>
              </w:rPr>
              <w:t>Пустынное низкогорье М</w:t>
            </w:r>
            <w:r w:rsidRPr="00AC3B66">
              <w:rPr>
                <w:b/>
                <w:i/>
              </w:rPr>
              <w:t>а</w:t>
            </w:r>
            <w:r w:rsidRPr="00AC3B66">
              <w:rPr>
                <w:b/>
                <w:i/>
              </w:rPr>
              <w:t>лайсары</w:t>
            </w:r>
          </w:p>
        </w:tc>
        <w:tc>
          <w:tcPr>
            <w:tcW w:w="3075" w:type="dxa"/>
            <w:gridSpan w:val="2"/>
            <w:vAlign w:val="center"/>
          </w:tcPr>
          <w:p w:rsidR="009D39C5" w:rsidRPr="00AC3B66" w:rsidRDefault="009D39C5" w:rsidP="00D05E98">
            <w:r w:rsidRPr="00AC3B66">
              <w:t>24. 26Б-2 3034405342</w:t>
            </w:r>
          </w:p>
        </w:tc>
        <w:tc>
          <w:tcPr>
            <w:tcW w:w="3308" w:type="dxa"/>
            <w:gridSpan w:val="2"/>
            <w:vAlign w:val="center"/>
          </w:tcPr>
          <w:p w:rsidR="009D39C5" w:rsidRPr="00AC3B66" w:rsidRDefault="009D39C5" w:rsidP="00D05E98">
            <w:r w:rsidRPr="00AC3B66">
              <w:t>13. 26П-3 4434412523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 12С-4 3034314224</w:t>
            </w:r>
          </w:p>
        </w:tc>
        <w:tc>
          <w:tcPr>
            <w:tcW w:w="3075" w:type="dxa"/>
            <w:gridSpan w:val="2"/>
            <w:vAlign w:val="center"/>
          </w:tcPr>
          <w:p w:rsidR="009D39C5" w:rsidRPr="00AC3B66" w:rsidRDefault="009D39C5" w:rsidP="00D05E98">
            <w:r w:rsidRPr="00AC3B66">
              <w:t>25. 26Б-3 3034405343</w:t>
            </w:r>
          </w:p>
        </w:tc>
        <w:tc>
          <w:tcPr>
            <w:tcW w:w="3308" w:type="dxa"/>
            <w:gridSpan w:val="2"/>
            <w:vAlign w:val="center"/>
          </w:tcPr>
          <w:p w:rsidR="009D39C5" w:rsidRPr="00AC3B66" w:rsidRDefault="009D39C5" w:rsidP="00D05E98">
            <w:r w:rsidRPr="00AC3B66">
              <w:t>14. 25Р-2 4434412532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 xml:space="preserve">30.8. Пески Люккум </w:t>
            </w:r>
          </w:p>
        </w:tc>
        <w:tc>
          <w:tcPr>
            <w:tcW w:w="3075" w:type="dxa"/>
            <w:gridSpan w:val="2"/>
            <w:vAlign w:val="center"/>
          </w:tcPr>
          <w:p w:rsidR="009D39C5" w:rsidRPr="00AC3B66" w:rsidRDefault="009D39C5" w:rsidP="00D05E98">
            <w:r w:rsidRPr="00AC3B66">
              <w:t>26. 26Б-4 3034405344</w:t>
            </w:r>
          </w:p>
        </w:tc>
        <w:tc>
          <w:tcPr>
            <w:tcW w:w="3308" w:type="dxa"/>
            <w:gridSpan w:val="2"/>
            <w:vAlign w:val="center"/>
          </w:tcPr>
          <w:p w:rsidR="009D39C5" w:rsidRPr="00AC3B66" w:rsidRDefault="009D39C5" w:rsidP="00D05E98">
            <w:r w:rsidRPr="00AC3B66">
              <w:t>15. 26Р-1 4434412541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 19И-1 3034408631</w:t>
            </w:r>
          </w:p>
        </w:tc>
        <w:tc>
          <w:tcPr>
            <w:tcW w:w="3075" w:type="dxa"/>
            <w:gridSpan w:val="2"/>
            <w:vAlign w:val="center"/>
          </w:tcPr>
          <w:p w:rsidR="009D39C5" w:rsidRPr="00AC3B66" w:rsidRDefault="009D39C5" w:rsidP="00D05E98">
            <w:r w:rsidRPr="00AC3B66">
              <w:t>27. 27Б-3 3034405433</w:t>
            </w:r>
          </w:p>
        </w:tc>
        <w:tc>
          <w:tcPr>
            <w:tcW w:w="3308" w:type="dxa"/>
            <w:gridSpan w:val="2"/>
            <w:vAlign w:val="center"/>
          </w:tcPr>
          <w:p w:rsidR="009D39C5" w:rsidRPr="00AC3B66" w:rsidRDefault="009D39C5" w:rsidP="00D05E98">
            <w:r w:rsidRPr="00AC3B66">
              <w:t>16. 21Р-1 4434412331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 xml:space="preserve">30.9. </w:t>
            </w:r>
            <w:r w:rsidRPr="00AC3B66">
              <w:rPr>
                <w:b/>
                <w:i/>
              </w:rPr>
              <w:t>Пустынное низкогорье Ушколь</w:t>
            </w:r>
          </w:p>
        </w:tc>
        <w:tc>
          <w:tcPr>
            <w:tcW w:w="3075" w:type="dxa"/>
            <w:gridSpan w:val="2"/>
            <w:vAlign w:val="center"/>
          </w:tcPr>
          <w:p w:rsidR="009D39C5" w:rsidRPr="00AC3B66" w:rsidRDefault="009D39C5" w:rsidP="00D05E98">
            <w:r w:rsidRPr="00AC3B66">
              <w:t>28. 24В-1 3034406421</w:t>
            </w:r>
          </w:p>
        </w:tc>
        <w:tc>
          <w:tcPr>
            <w:tcW w:w="3308" w:type="dxa"/>
            <w:gridSpan w:val="2"/>
            <w:vAlign w:val="center"/>
          </w:tcPr>
          <w:p w:rsidR="009D39C5" w:rsidRPr="00AC3B66" w:rsidRDefault="009D39C5" w:rsidP="00D05E98">
            <w:r w:rsidRPr="00AC3B66">
              <w:t>17. 21Р-2 4434412332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 17И-4 3034408534</w:t>
            </w:r>
          </w:p>
        </w:tc>
        <w:tc>
          <w:tcPr>
            <w:tcW w:w="3075" w:type="dxa"/>
            <w:gridSpan w:val="2"/>
            <w:vAlign w:val="center"/>
          </w:tcPr>
          <w:p w:rsidR="009D39C5" w:rsidRPr="00AC3B66" w:rsidRDefault="009D39C5" w:rsidP="00D05E98">
            <w:r w:rsidRPr="00AC3B66">
              <w:t>29. 24В-2 3034406421</w:t>
            </w:r>
          </w:p>
        </w:tc>
        <w:tc>
          <w:tcPr>
            <w:tcW w:w="3308" w:type="dxa"/>
            <w:gridSpan w:val="2"/>
            <w:vAlign w:val="center"/>
          </w:tcPr>
          <w:p w:rsidR="009D39C5" w:rsidRPr="00AC3B66" w:rsidRDefault="009D39C5" w:rsidP="00D05E98">
            <w:r w:rsidRPr="00AC3B66">
              <w:t>18. 20Р-1 4434412241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2. 18И-3 3034408543</w:t>
            </w:r>
          </w:p>
        </w:tc>
        <w:tc>
          <w:tcPr>
            <w:tcW w:w="3075" w:type="dxa"/>
            <w:gridSpan w:val="2"/>
            <w:vAlign w:val="center"/>
          </w:tcPr>
          <w:p w:rsidR="009D39C5" w:rsidRPr="00AC3B66" w:rsidRDefault="009D39C5" w:rsidP="00D05E98">
            <w:r w:rsidRPr="00AC3B66">
              <w:t>30. 25В-1 3034406511</w:t>
            </w:r>
          </w:p>
        </w:tc>
        <w:tc>
          <w:tcPr>
            <w:tcW w:w="3308" w:type="dxa"/>
            <w:gridSpan w:val="2"/>
            <w:vAlign w:val="center"/>
          </w:tcPr>
          <w:p w:rsidR="009D39C5" w:rsidRPr="00AC3B66" w:rsidRDefault="009D39C5" w:rsidP="00D05E98">
            <w:r w:rsidRPr="00AC3B66">
              <w:t>19. 20Р-2 4434412242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3. 18И-4 3034408544</w:t>
            </w:r>
          </w:p>
        </w:tc>
        <w:tc>
          <w:tcPr>
            <w:tcW w:w="3075" w:type="dxa"/>
            <w:gridSpan w:val="2"/>
            <w:vAlign w:val="center"/>
          </w:tcPr>
          <w:p w:rsidR="009D39C5" w:rsidRPr="00AC3B66" w:rsidRDefault="009D39C5" w:rsidP="00D05E98">
            <w:r w:rsidRPr="00AC3B66">
              <w:t>31. 25В-2 3034406512</w:t>
            </w:r>
          </w:p>
        </w:tc>
        <w:tc>
          <w:tcPr>
            <w:tcW w:w="3308" w:type="dxa"/>
            <w:gridSpan w:val="2"/>
            <w:vAlign w:val="center"/>
          </w:tcPr>
          <w:p w:rsidR="009D39C5" w:rsidRPr="00AC3B66" w:rsidRDefault="009D39C5" w:rsidP="00D05E98">
            <w:r w:rsidRPr="00AC3B66">
              <w:t>20. 20Р-3 4434412243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4. 19И-3 3034408633</w:t>
            </w:r>
          </w:p>
        </w:tc>
        <w:tc>
          <w:tcPr>
            <w:tcW w:w="3075" w:type="dxa"/>
            <w:gridSpan w:val="2"/>
            <w:vAlign w:val="center"/>
          </w:tcPr>
          <w:p w:rsidR="009D39C5" w:rsidRPr="00AC3B66" w:rsidRDefault="009D39C5" w:rsidP="00D05E98">
            <w:r w:rsidRPr="00AC3B66">
              <w:t>32. 26В-1 3034406521</w:t>
            </w:r>
          </w:p>
        </w:tc>
        <w:tc>
          <w:tcPr>
            <w:tcW w:w="3308" w:type="dxa"/>
            <w:gridSpan w:val="2"/>
            <w:vAlign w:val="center"/>
          </w:tcPr>
          <w:p w:rsidR="009D39C5" w:rsidRPr="00AC3B66" w:rsidRDefault="009D39C5" w:rsidP="00D05E98">
            <w:r w:rsidRPr="00AC3B66">
              <w:t>21. 20Р-4 4434412244</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5. 19И-4 3034408634</w:t>
            </w:r>
          </w:p>
        </w:tc>
        <w:tc>
          <w:tcPr>
            <w:tcW w:w="3075" w:type="dxa"/>
            <w:gridSpan w:val="2"/>
            <w:vAlign w:val="center"/>
          </w:tcPr>
          <w:p w:rsidR="009D39C5" w:rsidRPr="00AC3B66" w:rsidRDefault="009D39C5" w:rsidP="00D05E98">
            <w:r w:rsidRPr="00AC3B66">
              <w:t>33. 26В-2 3034406522</w:t>
            </w:r>
          </w:p>
        </w:tc>
        <w:tc>
          <w:tcPr>
            <w:tcW w:w="3308" w:type="dxa"/>
            <w:gridSpan w:val="2"/>
            <w:vAlign w:val="center"/>
          </w:tcPr>
          <w:p w:rsidR="009D39C5" w:rsidRPr="00AC3B66" w:rsidRDefault="009D39C5" w:rsidP="00D05E98">
            <w:r w:rsidRPr="00AC3B66">
              <w:t>22. 19Р-4 4434412234</w:t>
            </w:r>
          </w:p>
        </w:tc>
      </w:tr>
      <w:tr w:rsidR="009D39C5" w:rsidRPr="00AC3B66" w:rsidTr="00D05E98">
        <w:tblPrEx>
          <w:tblLook w:val="00A0"/>
        </w:tblPrEx>
        <w:trPr>
          <w:trHeight w:val="20"/>
          <w:jc w:val="center"/>
        </w:trPr>
        <w:tc>
          <w:tcPr>
            <w:tcW w:w="3187" w:type="dxa"/>
            <w:tcBorders>
              <w:bottom w:val="single" w:sz="4" w:space="0" w:color="auto"/>
            </w:tcBorders>
            <w:vAlign w:val="center"/>
          </w:tcPr>
          <w:p w:rsidR="009D39C5" w:rsidRPr="00AC3B66" w:rsidRDefault="009D39C5" w:rsidP="00D05E98">
            <w:r w:rsidRPr="00AC3B66">
              <w:t xml:space="preserve">30.11. </w:t>
            </w:r>
            <w:r w:rsidRPr="00AC3B66">
              <w:rPr>
                <w:b/>
                <w:i/>
              </w:rPr>
              <w:t>Лепсы-Аягузское межд</w:t>
            </w:r>
            <w:r w:rsidRPr="00AC3B66">
              <w:rPr>
                <w:b/>
                <w:i/>
              </w:rPr>
              <w:t>у</w:t>
            </w:r>
            <w:r w:rsidRPr="00AC3B66">
              <w:rPr>
                <w:b/>
                <w:i/>
              </w:rPr>
              <w:t>речье</w:t>
            </w:r>
          </w:p>
        </w:tc>
        <w:tc>
          <w:tcPr>
            <w:tcW w:w="3075" w:type="dxa"/>
            <w:gridSpan w:val="2"/>
            <w:vAlign w:val="center"/>
          </w:tcPr>
          <w:p w:rsidR="009D39C5" w:rsidRPr="00AC3B66" w:rsidRDefault="009D39C5" w:rsidP="00D05E98">
            <w:pPr>
              <w:rPr>
                <w:b/>
              </w:rPr>
            </w:pPr>
            <w:r w:rsidRPr="00AC3B66">
              <w:rPr>
                <w:b/>
              </w:rPr>
              <w:t xml:space="preserve">Джунгарский горный очаг </w:t>
            </w:r>
          </w:p>
          <w:p w:rsidR="009D39C5" w:rsidRPr="00AC3B66" w:rsidRDefault="009D39C5" w:rsidP="00D05E98">
            <w:r w:rsidRPr="00AC3B66">
              <w:t xml:space="preserve">44.1. </w:t>
            </w:r>
            <w:r w:rsidRPr="00AC3B66">
              <w:rPr>
                <w:b/>
                <w:i/>
              </w:rPr>
              <w:t>Западно-Джунгарский</w:t>
            </w:r>
          </w:p>
        </w:tc>
        <w:tc>
          <w:tcPr>
            <w:tcW w:w="3308" w:type="dxa"/>
            <w:gridSpan w:val="2"/>
            <w:vAlign w:val="center"/>
          </w:tcPr>
          <w:p w:rsidR="009D39C5" w:rsidRPr="00AC3B66" w:rsidRDefault="009D39C5" w:rsidP="00D05E98">
            <w:r w:rsidRPr="00AC3B66">
              <w:t>23. 19С-2 4434413412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 24а-1 3034404041</w:t>
            </w:r>
          </w:p>
        </w:tc>
        <w:tc>
          <w:tcPr>
            <w:tcW w:w="3075" w:type="dxa"/>
            <w:gridSpan w:val="2"/>
            <w:vAlign w:val="center"/>
          </w:tcPr>
          <w:p w:rsidR="009D39C5" w:rsidRPr="00AC3B66" w:rsidRDefault="009D39C5" w:rsidP="00D05E98">
            <w:r w:rsidRPr="00AC3B66">
              <w:t>1. 25И-3 4434408933</w:t>
            </w:r>
          </w:p>
        </w:tc>
        <w:tc>
          <w:tcPr>
            <w:tcW w:w="3308" w:type="dxa"/>
            <w:gridSpan w:val="2"/>
            <w:vAlign w:val="center"/>
          </w:tcPr>
          <w:p w:rsidR="009D39C5" w:rsidRPr="00AC3B66" w:rsidRDefault="009D39C5" w:rsidP="00D05E98">
            <w:r w:rsidRPr="00AC3B66">
              <w:t>24. 19С-3 4434413413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2. 24а-2 3034404042</w:t>
            </w:r>
          </w:p>
        </w:tc>
        <w:tc>
          <w:tcPr>
            <w:tcW w:w="3075" w:type="dxa"/>
            <w:gridSpan w:val="2"/>
            <w:vAlign w:val="center"/>
          </w:tcPr>
          <w:p w:rsidR="009D39C5" w:rsidRPr="00AC3B66" w:rsidRDefault="009D39C5" w:rsidP="00D05E98">
            <w:r w:rsidRPr="00AC3B66">
              <w:t>2. 25И-4 4434408934</w:t>
            </w:r>
          </w:p>
        </w:tc>
        <w:tc>
          <w:tcPr>
            <w:tcW w:w="3308" w:type="dxa"/>
            <w:gridSpan w:val="2"/>
            <w:vAlign w:val="center"/>
          </w:tcPr>
          <w:p w:rsidR="009D39C5" w:rsidRPr="00AC3B66" w:rsidRDefault="009D39C5" w:rsidP="00D05E98">
            <w:r w:rsidRPr="00AC3B66">
              <w:t xml:space="preserve">44.3 </w:t>
            </w:r>
            <w:r w:rsidRPr="00AC3B66">
              <w:rPr>
                <w:b/>
                <w:i/>
              </w:rPr>
              <w:t>Восточно-Джунгарский</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3. 24а-3 3034404043</w:t>
            </w:r>
          </w:p>
        </w:tc>
        <w:tc>
          <w:tcPr>
            <w:tcW w:w="3075" w:type="dxa"/>
            <w:gridSpan w:val="2"/>
            <w:vAlign w:val="center"/>
          </w:tcPr>
          <w:p w:rsidR="009D39C5" w:rsidRPr="00AC3B66" w:rsidRDefault="009D39C5" w:rsidP="00D05E98">
            <w:r w:rsidRPr="00AC3B66">
              <w:t>3. 23К-3 4434410013</w:t>
            </w:r>
          </w:p>
        </w:tc>
        <w:tc>
          <w:tcPr>
            <w:tcW w:w="3308" w:type="dxa"/>
            <w:gridSpan w:val="2"/>
            <w:vAlign w:val="center"/>
          </w:tcPr>
          <w:p w:rsidR="009D39C5" w:rsidRPr="00AC3B66" w:rsidRDefault="009D39C5" w:rsidP="00D05E98">
            <w:r w:rsidRPr="00AC3B66">
              <w:t>1. 32Е-3 4434408043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4. 24а-4 3034404044</w:t>
            </w:r>
          </w:p>
        </w:tc>
        <w:tc>
          <w:tcPr>
            <w:tcW w:w="3075" w:type="dxa"/>
            <w:gridSpan w:val="2"/>
            <w:vAlign w:val="center"/>
          </w:tcPr>
          <w:p w:rsidR="009D39C5" w:rsidRPr="00AC3B66" w:rsidRDefault="009D39C5" w:rsidP="00D05E98">
            <w:r w:rsidRPr="00AC3B66">
              <w:t>4. 23К-4 4434410014</w:t>
            </w:r>
          </w:p>
        </w:tc>
        <w:tc>
          <w:tcPr>
            <w:tcW w:w="3308" w:type="dxa"/>
            <w:gridSpan w:val="2"/>
            <w:vAlign w:val="center"/>
          </w:tcPr>
          <w:p w:rsidR="009D39C5" w:rsidRPr="00AC3B66" w:rsidRDefault="009D39C5" w:rsidP="00D05E98">
            <w:r w:rsidRPr="00AC3B66">
              <w:t>2. 32Ж-1 4434409221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5. 24А-1 3034405221</w:t>
            </w:r>
          </w:p>
        </w:tc>
        <w:tc>
          <w:tcPr>
            <w:tcW w:w="3075" w:type="dxa"/>
            <w:gridSpan w:val="2"/>
            <w:vAlign w:val="center"/>
          </w:tcPr>
          <w:p w:rsidR="009D39C5" w:rsidRPr="00AC3B66" w:rsidRDefault="009D39C5" w:rsidP="00D05E98">
            <w:r w:rsidRPr="00AC3B66">
              <w:t>5. 24К-3 4434410023</w:t>
            </w:r>
          </w:p>
        </w:tc>
        <w:tc>
          <w:tcPr>
            <w:tcW w:w="3308" w:type="dxa"/>
            <w:gridSpan w:val="2"/>
            <w:vAlign w:val="center"/>
          </w:tcPr>
          <w:p w:rsidR="009D39C5" w:rsidRPr="00AC3B66" w:rsidRDefault="009D39C5" w:rsidP="00D05E98">
            <w:r w:rsidRPr="00AC3B66">
              <w:t>3. 32Ж-2 4434409222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6. 24А-2 3034405222</w:t>
            </w:r>
          </w:p>
        </w:tc>
        <w:tc>
          <w:tcPr>
            <w:tcW w:w="3075" w:type="dxa"/>
            <w:gridSpan w:val="2"/>
            <w:vAlign w:val="center"/>
          </w:tcPr>
          <w:p w:rsidR="009D39C5" w:rsidRPr="00AC3B66" w:rsidRDefault="009D39C5" w:rsidP="00D05E98">
            <w:r w:rsidRPr="00AC3B66">
              <w:t>6. 24К-4 4434410024</w:t>
            </w:r>
          </w:p>
        </w:tc>
        <w:tc>
          <w:tcPr>
            <w:tcW w:w="3308" w:type="dxa"/>
            <w:gridSpan w:val="2"/>
            <w:vAlign w:val="center"/>
          </w:tcPr>
          <w:p w:rsidR="009D39C5" w:rsidRPr="00AC3B66" w:rsidRDefault="009D39C5" w:rsidP="00D05E98">
            <w:r w:rsidRPr="00AC3B66">
              <w:t>4. 32Ж-3 4434409223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7. 24А-3 3034405223</w:t>
            </w:r>
          </w:p>
        </w:tc>
        <w:tc>
          <w:tcPr>
            <w:tcW w:w="3075" w:type="dxa"/>
            <w:gridSpan w:val="2"/>
            <w:vAlign w:val="center"/>
          </w:tcPr>
          <w:p w:rsidR="009D39C5" w:rsidRPr="00AC3B66" w:rsidRDefault="009D39C5" w:rsidP="00D05E98">
            <w:r w:rsidRPr="00AC3B66">
              <w:t>7. 25К-1 4434410111</w:t>
            </w:r>
          </w:p>
        </w:tc>
        <w:tc>
          <w:tcPr>
            <w:tcW w:w="3308" w:type="dxa"/>
            <w:gridSpan w:val="2"/>
            <w:vAlign w:val="center"/>
          </w:tcPr>
          <w:p w:rsidR="009D39C5" w:rsidRPr="00AC3B66" w:rsidRDefault="009D39C5" w:rsidP="00D05E98">
            <w:r w:rsidRPr="00AC3B66">
              <w:t>5. 32Ж-4 4434409224</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8. 24А-4 3034405224</w:t>
            </w:r>
          </w:p>
        </w:tc>
        <w:tc>
          <w:tcPr>
            <w:tcW w:w="3075" w:type="dxa"/>
            <w:gridSpan w:val="2"/>
            <w:vAlign w:val="center"/>
          </w:tcPr>
          <w:p w:rsidR="009D39C5" w:rsidRPr="00AC3B66" w:rsidRDefault="009D39C5" w:rsidP="00D05E98">
            <w:r w:rsidRPr="00AC3B66">
              <w:t>8. 25К-2 4434410112</w:t>
            </w:r>
          </w:p>
        </w:tc>
        <w:tc>
          <w:tcPr>
            <w:tcW w:w="3308" w:type="dxa"/>
            <w:gridSpan w:val="2"/>
            <w:vAlign w:val="center"/>
          </w:tcPr>
          <w:p w:rsidR="009D39C5" w:rsidRPr="00AC3B66" w:rsidRDefault="009D39C5" w:rsidP="00D05E98">
            <w:r w:rsidRPr="00AC3B66">
              <w:t>6. 33Ж-3 4434409313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9. 25а-3 3034404133</w:t>
            </w:r>
          </w:p>
        </w:tc>
        <w:tc>
          <w:tcPr>
            <w:tcW w:w="3075" w:type="dxa"/>
            <w:gridSpan w:val="2"/>
            <w:vAlign w:val="center"/>
          </w:tcPr>
          <w:p w:rsidR="009D39C5" w:rsidRPr="00AC3B66" w:rsidRDefault="009D39C5" w:rsidP="00D05E98">
            <w:r w:rsidRPr="00AC3B66">
              <w:t>9. 25К-3 4434410113</w:t>
            </w:r>
          </w:p>
        </w:tc>
        <w:tc>
          <w:tcPr>
            <w:tcW w:w="3308" w:type="dxa"/>
            <w:gridSpan w:val="2"/>
            <w:vAlign w:val="center"/>
          </w:tcPr>
          <w:p w:rsidR="009D39C5" w:rsidRPr="00AC3B66" w:rsidRDefault="009D39C5" w:rsidP="00D05E98">
            <w:r w:rsidRPr="00AC3B66">
              <w:t>7. 33И-1 4434409331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10. 25А-1 3034405311</w:t>
            </w:r>
          </w:p>
        </w:tc>
        <w:tc>
          <w:tcPr>
            <w:tcW w:w="3075" w:type="dxa"/>
            <w:gridSpan w:val="2"/>
            <w:vAlign w:val="center"/>
          </w:tcPr>
          <w:p w:rsidR="009D39C5" w:rsidRPr="00AC3B66" w:rsidRDefault="009D39C5" w:rsidP="00D05E98">
            <w:r w:rsidRPr="00AC3B66">
              <w:t>10. 25К-4 4434410114</w:t>
            </w:r>
          </w:p>
        </w:tc>
        <w:tc>
          <w:tcPr>
            <w:tcW w:w="3308" w:type="dxa"/>
            <w:gridSpan w:val="2"/>
            <w:vAlign w:val="center"/>
          </w:tcPr>
          <w:p w:rsidR="009D39C5" w:rsidRPr="00AC3B66" w:rsidRDefault="009D39C5" w:rsidP="00D05E98">
            <w:r w:rsidRPr="00AC3B66">
              <w:t>8. 33И-2 4434409332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11. 25А-2 3034405312</w:t>
            </w:r>
          </w:p>
        </w:tc>
        <w:tc>
          <w:tcPr>
            <w:tcW w:w="3075" w:type="dxa"/>
            <w:gridSpan w:val="2"/>
            <w:vAlign w:val="center"/>
          </w:tcPr>
          <w:p w:rsidR="009D39C5" w:rsidRPr="00AC3B66" w:rsidRDefault="009D39C5" w:rsidP="00D05E98">
            <w:r w:rsidRPr="00AC3B66">
              <w:t xml:space="preserve">44.3. </w:t>
            </w:r>
            <w:r w:rsidRPr="00AC3B66">
              <w:rPr>
                <w:b/>
                <w:i/>
              </w:rPr>
              <w:t>Южно-Джунгарский</w:t>
            </w:r>
            <w:r w:rsidRPr="00AC3B66">
              <w:t xml:space="preserve"> </w:t>
            </w:r>
          </w:p>
        </w:tc>
        <w:tc>
          <w:tcPr>
            <w:tcW w:w="3308" w:type="dxa"/>
            <w:gridSpan w:val="2"/>
            <w:vAlign w:val="center"/>
          </w:tcPr>
          <w:p w:rsidR="009D39C5" w:rsidRPr="00AC3B66" w:rsidRDefault="009D39C5" w:rsidP="00D05E98">
            <w:r w:rsidRPr="00AC3B66">
              <w:t>9. 33И-3 4434409333</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12. 25А-3 3034405313</w:t>
            </w:r>
          </w:p>
        </w:tc>
        <w:tc>
          <w:tcPr>
            <w:tcW w:w="3075" w:type="dxa"/>
            <w:gridSpan w:val="2"/>
            <w:vAlign w:val="center"/>
          </w:tcPr>
          <w:p w:rsidR="009D39C5" w:rsidRPr="00AC3B66" w:rsidRDefault="009D39C5" w:rsidP="00D05E98">
            <w:r w:rsidRPr="00AC3B66">
              <w:t>1. 22П-3 4434412323</w:t>
            </w:r>
          </w:p>
        </w:tc>
        <w:tc>
          <w:tcPr>
            <w:tcW w:w="3308" w:type="dxa"/>
            <w:gridSpan w:val="2"/>
            <w:vAlign w:val="center"/>
          </w:tcPr>
          <w:p w:rsidR="009D39C5" w:rsidRPr="00AC3B66" w:rsidRDefault="009D39C5" w:rsidP="00D05E98">
            <w:r w:rsidRPr="00AC3B66">
              <w:t>10. 33И-4 4434409334</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13. 25А-4 3034405314</w:t>
            </w:r>
          </w:p>
        </w:tc>
        <w:tc>
          <w:tcPr>
            <w:tcW w:w="3075" w:type="dxa"/>
            <w:gridSpan w:val="2"/>
            <w:vAlign w:val="center"/>
          </w:tcPr>
          <w:p w:rsidR="009D39C5" w:rsidRPr="00AC3B66" w:rsidRDefault="009D39C5" w:rsidP="00D05E98">
            <w:r w:rsidRPr="00AC3B66">
              <w:t>2. 22П-4 4434412324</w:t>
            </w:r>
          </w:p>
        </w:tc>
        <w:tc>
          <w:tcPr>
            <w:tcW w:w="3308" w:type="dxa"/>
            <w:gridSpan w:val="2"/>
            <w:vAlign w:val="center"/>
          </w:tcPr>
          <w:p w:rsidR="009D39C5" w:rsidRPr="00AC3B66" w:rsidRDefault="009D39C5" w:rsidP="00D05E98">
            <w:r w:rsidRPr="00AC3B66">
              <w:t>11. 33К-1 4434410511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14. 26А-3 3034405323</w:t>
            </w:r>
          </w:p>
        </w:tc>
        <w:tc>
          <w:tcPr>
            <w:tcW w:w="3075" w:type="dxa"/>
            <w:gridSpan w:val="2"/>
            <w:vAlign w:val="center"/>
          </w:tcPr>
          <w:p w:rsidR="009D39C5" w:rsidRPr="00AC3B66" w:rsidRDefault="009D39C5" w:rsidP="00D05E98">
            <w:r w:rsidRPr="00AC3B66">
              <w:t>3. 22Р-1 4434412341</w:t>
            </w:r>
          </w:p>
        </w:tc>
        <w:tc>
          <w:tcPr>
            <w:tcW w:w="3308" w:type="dxa"/>
            <w:gridSpan w:val="2"/>
            <w:vAlign w:val="center"/>
          </w:tcPr>
          <w:p w:rsidR="009D39C5" w:rsidRPr="00AC3B66" w:rsidRDefault="009D39C5" w:rsidP="00D05E98">
            <w:r w:rsidRPr="00AC3B66">
              <w:t>12. 33К-2 4434410512</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15. 24Б-1 3034405241</w:t>
            </w:r>
          </w:p>
        </w:tc>
        <w:tc>
          <w:tcPr>
            <w:tcW w:w="3075" w:type="dxa"/>
            <w:gridSpan w:val="2"/>
            <w:vAlign w:val="center"/>
          </w:tcPr>
          <w:p w:rsidR="009D39C5" w:rsidRPr="00AC3B66" w:rsidRDefault="009D39C5" w:rsidP="00D05E98">
            <w:r w:rsidRPr="00AC3B66">
              <w:t>4. 22Р-2 4434412342</w:t>
            </w:r>
          </w:p>
        </w:tc>
        <w:tc>
          <w:tcPr>
            <w:tcW w:w="3308" w:type="dxa"/>
            <w:gridSpan w:val="2"/>
            <w:vAlign w:val="center"/>
          </w:tcPr>
          <w:p w:rsidR="009D39C5" w:rsidRPr="00AC3B66" w:rsidRDefault="009D39C5" w:rsidP="00D05E98">
            <w:r w:rsidRPr="00AC3B66">
              <w:t xml:space="preserve">46.0 </w:t>
            </w:r>
            <w:r w:rsidRPr="00AC3B66">
              <w:rPr>
                <w:b/>
              </w:rPr>
              <w:t>Илийский межгорный очаг</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16. 24Б-2 3034405242</w:t>
            </w:r>
          </w:p>
        </w:tc>
        <w:tc>
          <w:tcPr>
            <w:tcW w:w="3075" w:type="dxa"/>
            <w:gridSpan w:val="2"/>
            <w:vAlign w:val="center"/>
          </w:tcPr>
          <w:p w:rsidR="009D39C5" w:rsidRPr="00AC3B66" w:rsidRDefault="009D39C5" w:rsidP="00D05E98">
            <w:r w:rsidRPr="00AC3B66">
              <w:t>5. 23П-3 4434412413</w:t>
            </w:r>
          </w:p>
        </w:tc>
        <w:tc>
          <w:tcPr>
            <w:tcW w:w="3308" w:type="dxa"/>
            <w:gridSpan w:val="2"/>
            <w:vAlign w:val="center"/>
          </w:tcPr>
          <w:p w:rsidR="009D39C5" w:rsidRPr="00AC3B66" w:rsidRDefault="009D39C5" w:rsidP="00D05E98">
            <w:r w:rsidRPr="00AC3B66">
              <w:t xml:space="preserve">46.1 </w:t>
            </w:r>
            <w:r w:rsidRPr="00AC3B66">
              <w:rPr>
                <w:b/>
                <w:i/>
              </w:rPr>
              <w:t>Пустынный низкогорный</w:t>
            </w:r>
            <w:r w:rsidRPr="00AC3B66">
              <w:t xml:space="preserve"> </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17. 24Б-3 3034405243</w:t>
            </w:r>
          </w:p>
        </w:tc>
        <w:tc>
          <w:tcPr>
            <w:tcW w:w="3075" w:type="dxa"/>
            <w:gridSpan w:val="2"/>
            <w:vAlign w:val="center"/>
          </w:tcPr>
          <w:p w:rsidR="009D39C5" w:rsidRPr="00AC3B66" w:rsidRDefault="009D39C5" w:rsidP="00D05E98">
            <w:r w:rsidRPr="00AC3B66">
              <w:t>6. 23П-4 4434412414</w:t>
            </w:r>
          </w:p>
        </w:tc>
        <w:tc>
          <w:tcPr>
            <w:tcW w:w="3308" w:type="dxa"/>
            <w:gridSpan w:val="2"/>
            <w:vAlign w:val="center"/>
          </w:tcPr>
          <w:p w:rsidR="009D39C5" w:rsidRPr="00AC3B66" w:rsidRDefault="009D39C5" w:rsidP="00D05E98">
            <w:r w:rsidRPr="00AC3B66">
              <w:t>1. 24Р-1 4634412441</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18. 24Б-4 3034405244</w:t>
            </w:r>
          </w:p>
        </w:tc>
        <w:tc>
          <w:tcPr>
            <w:tcW w:w="3075" w:type="dxa"/>
            <w:gridSpan w:val="2"/>
            <w:vAlign w:val="center"/>
          </w:tcPr>
          <w:p w:rsidR="009D39C5" w:rsidRPr="00AC3B66" w:rsidRDefault="009D39C5" w:rsidP="00D05E98">
            <w:r w:rsidRPr="00AC3B66">
              <w:t>7. 24П-3 4434412423</w:t>
            </w:r>
          </w:p>
        </w:tc>
        <w:tc>
          <w:tcPr>
            <w:tcW w:w="3308" w:type="dxa"/>
            <w:gridSpan w:val="2"/>
            <w:vAlign w:val="center"/>
          </w:tcPr>
          <w:p w:rsidR="009D39C5" w:rsidRPr="00AC3B66" w:rsidRDefault="009D39C5" w:rsidP="00D05E98">
            <w:r w:rsidRPr="00AC3B66">
              <w:t>2. 25Р-4 4634412534</w:t>
            </w:r>
          </w:p>
        </w:tc>
      </w:tr>
      <w:tr w:rsidR="009D39C5" w:rsidRPr="00AC3B66" w:rsidTr="00D05E98">
        <w:tblPrEx>
          <w:tblLook w:val="00A0"/>
        </w:tblPrEx>
        <w:trPr>
          <w:trHeight w:val="20"/>
          <w:jc w:val="center"/>
        </w:trPr>
        <w:tc>
          <w:tcPr>
            <w:tcW w:w="3187" w:type="dxa"/>
            <w:vAlign w:val="center"/>
          </w:tcPr>
          <w:p w:rsidR="009D39C5" w:rsidRPr="00AC3B66" w:rsidRDefault="009D39C5" w:rsidP="00D05E98">
            <w:r w:rsidRPr="00AC3B66">
              <w:t>19. 25Б-1 3034405331</w:t>
            </w:r>
          </w:p>
        </w:tc>
        <w:tc>
          <w:tcPr>
            <w:tcW w:w="3075" w:type="dxa"/>
            <w:gridSpan w:val="2"/>
            <w:vAlign w:val="center"/>
          </w:tcPr>
          <w:p w:rsidR="009D39C5" w:rsidRPr="00AC3B66" w:rsidRDefault="009D39C5" w:rsidP="00D05E98">
            <w:r w:rsidRPr="00AC3B66">
              <w:t>8. 24П-4 4434412424</w:t>
            </w:r>
          </w:p>
        </w:tc>
        <w:tc>
          <w:tcPr>
            <w:tcW w:w="3308" w:type="dxa"/>
            <w:gridSpan w:val="2"/>
            <w:vAlign w:val="center"/>
          </w:tcPr>
          <w:p w:rsidR="009D39C5" w:rsidRPr="00AC3B66" w:rsidRDefault="009D39C5" w:rsidP="00D05E98">
            <w:r w:rsidRPr="00AC3B66">
              <w:t>3. 26Р-3 4634412543</w:t>
            </w:r>
          </w:p>
        </w:tc>
      </w:tr>
      <w:tr w:rsidR="009D39C5" w:rsidRPr="00AC3B66" w:rsidTr="00D05E98">
        <w:tblPrEx>
          <w:tblLook w:val="00A0"/>
        </w:tblPrEx>
        <w:trPr>
          <w:gridAfter w:val="2"/>
          <w:wAfter w:w="3308" w:type="dxa"/>
          <w:trHeight w:val="20"/>
          <w:jc w:val="center"/>
        </w:trPr>
        <w:tc>
          <w:tcPr>
            <w:tcW w:w="3187" w:type="dxa"/>
            <w:vAlign w:val="center"/>
          </w:tcPr>
          <w:p w:rsidR="009D39C5" w:rsidRPr="00AC3B66" w:rsidRDefault="009D39C5" w:rsidP="00D05E98">
            <w:r w:rsidRPr="00AC3B66">
              <w:t>20. 25Б-2 3034405332</w:t>
            </w:r>
          </w:p>
        </w:tc>
        <w:tc>
          <w:tcPr>
            <w:tcW w:w="3075" w:type="dxa"/>
            <w:gridSpan w:val="2"/>
            <w:vAlign w:val="center"/>
          </w:tcPr>
          <w:p w:rsidR="009D39C5" w:rsidRPr="00AC3B66" w:rsidRDefault="009D39C5" w:rsidP="00D05E98">
            <w:r w:rsidRPr="00AC3B66">
              <w:t>9. 23Р-1 4434412431</w:t>
            </w:r>
          </w:p>
        </w:tc>
      </w:tr>
      <w:tr w:rsidR="009D39C5" w:rsidRPr="00AC3B66" w:rsidTr="00D05E98">
        <w:tblPrEx>
          <w:tblLook w:val="00A0"/>
        </w:tblPrEx>
        <w:trPr>
          <w:gridAfter w:val="2"/>
          <w:wAfter w:w="3308" w:type="dxa"/>
          <w:trHeight w:val="20"/>
          <w:jc w:val="center"/>
        </w:trPr>
        <w:tc>
          <w:tcPr>
            <w:tcW w:w="3187" w:type="dxa"/>
            <w:vAlign w:val="center"/>
          </w:tcPr>
          <w:p w:rsidR="009D39C5" w:rsidRPr="00AC3B66" w:rsidRDefault="009D39C5" w:rsidP="00D05E98">
            <w:r w:rsidRPr="00AC3B66">
              <w:t xml:space="preserve">21. 25Б-3 3034405333 </w:t>
            </w:r>
          </w:p>
        </w:tc>
        <w:tc>
          <w:tcPr>
            <w:tcW w:w="3075" w:type="dxa"/>
            <w:gridSpan w:val="2"/>
            <w:vAlign w:val="center"/>
          </w:tcPr>
          <w:p w:rsidR="009D39C5" w:rsidRPr="00AC3B66" w:rsidRDefault="009D39C5" w:rsidP="00D05E98">
            <w:r w:rsidRPr="00AC3B66">
              <w:t>10. 23Р-2 4434412432</w:t>
            </w:r>
          </w:p>
        </w:tc>
      </w:tr>
      <w:tr w:rsidR="009D39C5" w:rsidRPr="00AC3B66" w:rsidTr="00D05E98">
        <w:tblPrEx>
          <w:tblLook w:val="00A0"/>
        </w:tblPrEx>
        <w:trPr>
          <w:gridAfter w:val="2"/>
          <w:wAfter w:w="3308" w:type="dxa"/>
          <w:trHeight w:val="20"/>
          <w:jc w:val="center"/>
        </w:trPr>
        <w:tc>
          <w:tcPr>
            <w:tcW w:w="3187" w:type="dxa"/>
            <w:vAlign w:val="center"/>
          </w:tcPr>
          <w:p w:rsidR="009D39C5" w:rsidRPr="00AC3B66" w:rsidRDefault="009D39C5" w:rsidP="00D05E98">
            <w:r w:rsidRPr="00AC3B66">
              <w:t>22. 25Б-4 3034405334</w:t>
            </w:r>
          </w:p>
        </w:tc>
        <w:tc>
          <w:tcPr>
            <w:tcW w:w="3075" w:type="dxa"/>
            <w:gridSpan w:val="2"/>
            <w:vAlign w:val="center"/>
          </w:tcPr>
          <w:p w:rsidR="009D39C5" w:rsidRPr="00AC3B66" w:rsidRDefault="009D39C5" w:rsidP="00D05E98">
            <w:r w:rsidRPr="00AC3B66">
              <w:t>11. 25П-3 4434412513</w:t>
            </w:r>
          </w:p>
        </w:tc>
      </w:tr>
    </w:tbl>
    <w:p w:rsidR="009D39C5" w:rsidRPr="005D594E" w:rsidRDefault="009D39C5" w:rsidP="009D39C5">
      <w:pPr>
        <w:jc w:val="both"/>
      </w:pPr>
    </w:p>
    <w:p w:rsidR="004D7159" w:rsidRDefault="004D7159" w:rsidP="004D7159">
      <w:pPr>
        <w:ind w:firstLine="397"/>
        <w:jc w:val="both"/>
        <w:rPr>
          <w:sz w:val="24"/>
          <w:szCs w:val="24"/>
        </w:rPr>
      </w:pPr>
      <w:r>
        <w:rPr>
          <w:sz w:val="24"/>
          <w:szCs w:val="24"/>
        </w:rPr>
        <w:t>Кроме того, мы предлагаем некоторые уточнения и по другим очагам и ландшафтно-эпизоотологическим районам. В Илийском межгорном очаге на правобережье р. Или при уточнении обитания второго по значимости в эпизоотологии чумы краснохвостой песча</w:t>
      </w:r>
      <w:r>
        <w:rPr>
          <w:sz w:val="24"/>
          <w:szCs w:val="24"/>
        </w:rPr>
        <w:t>н</w:t>
      </w:r>
      <w:r>
        <w:rPr>
          <w:sz w:val="24"/>
          <w:szCs w:val="24"/>
        </w:rPr>
        <w:t>ки в восточной приграничной с КНР части пустынного низкогорья (46.1.) следует вкл</w:t>
      </w:r>
      <w:r>
        <w:rPr>
          <w:sz w:val="24"/>
          <w:szCs w:val="24"/>
        </w:rPr>
        <w:t>ю</w:t>
      </w:r>
      <w:r>
        <w:rPr>
          <w:sz w:val="24"/>
          <w:szCs w:val="24"/>
        </w:rPr>
        <w:t>чить в этот ЛЭР 3 сектора в предгорной части хр. Кояндытау (рисунок 2).</w:t>
      </w:r>
    </w:p>
    <w:p w:rsidR="004D7159" w:rsidRDefault="004D7159" w:rsidP="004D7159">
      <w:pPr>
        <w:ind w:firstLine="397"/>
        <w:jc w:val="both"/>
        <w:rPr>
          <w:sz w:val="24"/>
          <w:szCs w:val="24"/>
        </w:rPr>
      </w:pPr>
      <w:r>
        <w:rPr>
          <w:sz w:val="24"/>
          <w:szCs w:val="24"/>
        </w:rPr>
        <w:t>Особо мы выделяем вопрос (возможно спорный) обозначения и районирования Джу</w:t>
      </w:r>
      <w:r>
        <w:rPr>
          <w:sz w:val="24"/>
          <w:szCs w:val="24"/>
        </w:rPr>
        <w:t>н</w:t>
      </w:r>
      <w:r>
        <w:rPr>
          <w:sz w:val="24"/>
          <w:szCs w:val="24"/>
        </w:rPr>
        <w:t>гарского горного очага чумы. Здесь пока очаговость зафиксирована без подтверждения выделением культур только по положительной серологии у 13 видов теплокровных ж</w:t>
      </w:r>
      <w:r>
        <w:rPr>
          <w:sz w:val="24"/>
          <w:szCs w:val="24"/>
        </w:rPr>
        <w:t>и</w:t>
      </w:r>
      <w:r>
        <w:rPr>
          <w:sz w:val="24"/>
          <w:szCs w:val="24"/>
        </w:rPr>
        <w:t>вотных: серого сурка, длиннохвостого и краснощекого суслика, обыкновенной и тянь-шаньской лесной полевки, лесной и полевой мышей, тянь-шаньской мышовки, лесной с</w:t>
      </w:r>
      <w:r>
        <w:rPr>
          <w:sz w:val="24"/>
          <w:szCs w:val="24"/>
        </w:rPr>
        <w:t>о</w:t>
      </w:r>
      <w:r>
        <w:rPr>
          <w:sz w:val="24"/>
          <w:szCs w:val="24"/>
        </w:rPr>
        <w:t>ни, обыкновенного хомяка, горностая, степного хорька, не определенных до вида земл</w:t>
      </w:r>
      <w:r>
        <w:rPr>
          <w:sz w:val="24"/>
          <w:szCs w:val="24"/>
        </w:rPr>
        <w:t>е</w:t>
      </w:r>
      <w:r w:rsidRPr="000A3A49">
        <w:rPr>
          <w:sz w:val="24"/>
          <w:szCs w:val="24"/>
        </w:rPr>
        <w:t xml:space="preserve">роек. Включение в этот список и большой песчанки [4] не </w:t>
      </w:r>
      <w:r w:rsidRPr="000D0719">
        <w:rPr>
          <w:sz w:val="24"/>
          <w:szCs w:val="24"/>
        </w:rPr>
        <w:t xml:space="preserve">обосновано из-за отсутствия </w:t>
      </w:r>
      <w:r w:rsidRPr="000D0719">
        <w:rPr>
          <w:sz w:val="24"/>
          <w:szCs w:val="24"/>
        </w:rPr>
        <w:lastRenderedPageBreak/>
        <w:t>этого вида в горных местообитаниях. Такое многообразие видов объяснимо</w:t>
      </w:r>
      <w:r w:rsidRPr="000A3A49">
        <w:rPr>
          <w:sz w:val="24"/>
          <w:szCs w:val="24"/>
        </w:rPr>
        <w:t xml:space="preserve"> тем,</w:t>
      </w:r>
      <w:r>
        <w:rPr>
          <w:sz w:val="24"/>
          <w:szCs w:val="24"/>
        </w:rPr>
        <w:t xml:space="preserve"> что они выявлялись в предгорно-низкогорных степях, среднегорных лесолугостепях, лесолуговом, субальпийском и альпийском поясах.</w:t>
      </w:r>
    </w:p>
    <w:p w:rsidR="004D7159" w:rsidRDefault="004D7159" w:rsidP="009D39C5">
      <w:pPr>
        <w:ind w:firstLine="426"/>
        <w:jc w:val="both"/>
        <w:rPr>
          <w:sz w:val="24"/>
          <w:szCs w:val="24"/>
        </w:rPr>
      </w:pPr>
    </w:p>
    <w:p w:rsidR="009D39C5" w:rsidRDefault="00E47D66" w:rsidP="009D39C5">
      <w:pPr>
        <w:tabs>
          <w:tab w:val="left" w:pos="1080"/>
          <w:tab w:val="center" w:pos="5031"/>
        </w:tabs>
        <w:jc w:val="center"/>
        <w:rPr>
          <w:sz w:val="24"/>
          <w:szCs w:val="24"/>
          <w:lang w:val="en-US"/>
        </w:rPr>
      </w:pPr>
      <w:r>
        <w:rPr>
          <w:noProof/>
          <w:sz w:val="24"/>
          <w:szCs w:val="24"/>
        </w:rPr>
        <w:pict>
          <v:rect id="_x0000_s1872" style="position:absolute;left:0;text-align:left;margin-left:68.45pt;margin-top:0;width:381.15pt;height:327.8pt;z-index:251877376" filled="f" fillcolor="black">
            <v:fill type="pattern"/>
          </v:rect>
        </w:pict>
      </w:r>
      <w:r>
        <w:rPr>
          <w:noProof/>
          <w:sz w:val="24"/>
          <w:szCs w:val="24"/>
        </w:rPr>
        <w:pict>
          <v:shape id="_x0000_s1858" type="#_x0000_t202" style="position:absolute;left:0;text-align:left;margin-left:268.2pt;margin-top:125.55pt;width:28.8pt;height:14.85pt;z-index:251863040">
            <v:textbox style="mso-next-textbox:#_x0000_s1858" inset="0,0,0,0">
              <w:txbxContent>
                <w:p w:rsidR="005164FE" w:rsidRPr="00C26DC3" w:rsidRDefault="005164FE" w:rsidP="009D39C5">
                  <w:pPr>
                    <w:tabs>
                      <w:tab w:val="left" w:pos="142"/>
                    </w:tabs>
                    <w:ind w:right="24"/>
                    <w:jc w:val="center"/>
                    <w:rPr>
                      <w:b/>
                      <w:lang w:val="en-US"/>
                    </w:rPr>
                  </w:pPr>
                  <w:r w:rsidRPr="00C26DC3">
                    <w:rPr>
                      <w:b/>
                      <w:lang w:val="en-US"/>
                    </w:rPr>
                    <w:t>30.10</w:t>
                  </w:r>
                </w:p>
              </w:txbxContent>
            </v:textbox>
          </v:shape>
        </w:pict>
      </w:r>
      <w:r>
        <w:rPr>
          <w:noProof/>
          <w:sz w:val="24"/>
          <w:szCs w:val="24"/>
        </w:rPr>
        <w:pict>
          <v:shape id="_x0000_s1859" type="#_x0000_t202" style="position:absolute;left:0;text-align:left;margin-left:297pt;margin-top:87.85pt;width:32.45pt;height:16.55pt;z-index:251864064">
            <v:textbox style="mso-next-textbox:#_x0000_s1859" inset="0,0,0,0">
              <w:txbxContent>
                <w:p w:rsidR="005164FE" w:rsidRPr="00C26DC3" w:rsidRDefault="005164FE" w:rsidP="009D39C5">
                  <w:pPr>
                    <w:tabs>
                      <w:tab w:val="left" w:pos="142"/>
                    </w:tabs>
                    <w:ind w:right="24"/>
                    <w:jc w:val="center"/>
                    <w:rPr>
                      <w:b/>
                      <w:lang w:val="en-US"/>
                    </w:rPr>
                  </w:pPr>
                  <w:r w:rsidRPr="00C26DC3">
                    <w:rPr>
                      <w:b/>
                      <w:lang w:val="en-US"/>
                    </w:rPr>
                    <w:t>30.11</w:t>
                  </w:r>
                </w:p>
              </w:txbxContent>
            </v:textbox>
          </v:shape>
        </w:pict>
      </w:r>
      <w:r>
        <w:rPr>
          <w:noProof/>
          <w:sz w:val="24"/>
          <w:szCs w:val="24"/>
        </w:rPr>
        <w:pict>
          <v:rect id="_x0000_s1871" style="position:absolute;left:0;text-align:left;margin-left:227.6pt;margin-top:189.45pt;width:11.35pt;height:11.35pt;z-index:251876352" fillcolor="black">
            <v:fill r:id="rId66" o:title="Частый горизонтальный" type="pattern"/>
          </v:rect>
        </w:pict>
      </w:r>
      <w:r>
        <w:rPr>
          <w:noProof/>
          <w:sz w:val="24"/>
          <w:szCs w:val="24"/>
        </w:rPr>
        <w:pict>
          <v:rect id="_x0000_s1783" style="position:absolute;left:0;text-align:left;margin-left:358.2pt;margin-top:58.8pt;width:22.7pt;height:48.2pt;z-index:251786240" fillcolor="black" stroked="f">
            <v:fill r:id="rId67" o:title="Точечные ромбики" type="pattern"/>
          </v:rect>
        </w:pict>
      </w: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62" type="#_x0000_t34" style="position:absolute;left:0;text-align:left;margin-left:391.95pt;margin-top:78.45pt;width:21.2pt;height:9.8pt;z-index:251867136" o:connectortype="elbow" adj=",-602045,-486764" strokeweight="1pt"/>
        </w:pict>
      </w:r>
      <w:r>
        <w:rPr>
          <w:noProof/>
          <w:sz w:val="24"/>
          <w:szCs w:val="24"/>
        </w:rPr>
        <w:pict>
          <v:rect id="_x0000_s1852" style="position:absolute;left:0;text-align:left;margin-left:358.95pt;margin-top:48.3pt;width:12.75pt;height:11.35pt;z-index:251856896" fillcolor="black" stroked="f">
            <v:fill r:id="rId67" o:title="Точечные ромбики" type="pattern"/>
          </v:rect>
        </w:pict>
      </w:r>
      <w:r>
        <w:rPr>
          <w:noProof/>
          <w:sz w:val="24"/>
          <w:szCs w:val="24"/>
        </w:rPr>
        <w:pict>
          <v:shape id="_x0000_s1860" type="#_x0000_t34" style="position:absolute;left:0;text-align:left;margin-left:359.7pt;margin-top:48.3pt;width:22.7pt;height:11.35pt;z-index:251865088" o:connectortype="elbow" adj=",-687150,-399600"/>
        </w:pict>
      </w:r>
      <w:r>
        <w:rPr>
          <w:noProof/>
          <w:sz w:val="24"/>
          <w:szCs w:val="24"/>
        </w:rPr>
        <w:pict>
          <v:rect id="_x0000_s1784" style="position:absolute;left:0;text-align:left;margin-left:338.7pt;margin-top:40.05pt;width:20.25pt;height:68.05pt;z-index:251787264" fillcolor="black" stroked="f" strokeweight=".25pt">
            <v:fill r:id="rId67" o:title="Точечные ромбики" type="pattern"/>
          </v:rect>
        </w:pict>
      </w:r>
      <w:r>
        <w:rPr>
          <w:noProof/>
          <w:sz w:val="24"/>
          <w:szCs w:val="24"/>
        </w:rPr>
        <w:pict>
          <v:shape id="_x0000_s1857" type="#_x0000_t202" style="position:absolute;left:0;text-align:left;margin-left:152.7pt;margin-top:161.55pt;width:25.5pt;height:14.15pt;z-index:251862016">
            <v:textbox style="mso-next-textbox:#_x0000_s1857" inset="0,0,0,0">
              <w:txbxContent>
                <w:p w:rsidR="005164FE" w:rsidRPr="00C26DC3" w:rsidRDefault="005164FE" w:rsidP="009D39C5">
                  <w:pPr>
                    <w:tabs>
                      <w:tab w:val="left" w:pos="142"/>
                    </w:tabs>
                    <w:ind w:right="24"/>
                    <w:jc w:val="center"/>
                    <w:rPr>
                      <w:b/>
                      <w:lang w:val="en-US"/>
                    </w:rPr>
                  </w:pPr>
                  <w:r w:rsidRPr="00C26DC3">
                    <w:rPr>
                      <w:b/>
                      <w:lang w:val="en-US"/>
                    </w:rPr>
                    <w:t>30.9</w:t>
                  </w:r>
                </w:p>
              </w:txbxContent>
            </v:textbox>
          </v:shape>
        </w:pict>
      </w:r>
      <w:r>
        <w:rPr>
          <w:noProof/>
          <w:sz w:val="24"/>
          <w:szCs w:val="24"/>
        </w:rPr>
        <w:pict>
          <v:shape id="_x0000_s1856" type="#_x0000_t202" style="position:absolute;left:0;text-align:left;margin-left:148.95pt;margin-top:126.3pt;width:25.5pt;height:14.15pt;z-index:251860992">
            <v:textbox style="mso-next-textbox:#_x0000_s1856" inset="0,0,0,0">
              <w:txbxContent>
                <w:p w:rsidR="005164FE" w:rsidRPr="00C26DC3" w:rsidRDefault="005164FE" w:rsidP="009D39C5">
                  <w:pPr>
                    <w:tabs>
                      <w:tab w:val="left" w:pos="142"/>
                    </w:tabs>
                    <w:ind w:right="24"/>
                    <w:jc w:val="center"/>
                    <w:rPr>
                      <w:b/>
                      <w:lang w:val="en-US"/>
                    </w:rPr>
                  </w:pPr>
                  <w:r w:rsidRPr="00C26DC3">
                    <w:rPr>
                      <w:b/>
                      <w:lang w:val="en-US"/>
                    </w:rPr>
                    <w:t>30.8</w:t>
                  </w:r>
                </w:p>
              </w:txbxContent>
            </v:textbox>
          </v:shape>
        </w:pict>
      </w:r>
      <w:r>
        <w:rPr>
          <w:noProof/>
          <w:sz w:val="24"/>
          <w:szCs w:val="24"/>
        </w:rPr>
        <w:pict>
          <v:shape id="_x0000_s1846" type="#_x0000_t202" style="position:absolute;left:0;text-align:left;margin-left:406.95pt;margin-top:31.85pt;width:30pt;height:16.5pt;z-index:251850752" filled="f" stroked="f">
            <v:textbox style="mso-next-textbox:#_x0000_s1846">
              <w:txbxContent>
                <w:p w:rsidR="005164FE" w:rsidRPr="00CC1D22" w:rsidRDefault="005164FE" w:rsidP="009D39C5">
                  <w:pPr>
                    <w:ind w:right="30"/>
                    <w:jc w:val="center"/>
                    <w:rPr>
                      <w:b/>
                      <w:sz w:val="18"/>
                      <w:szCs w:val="18"/>
                      <w:lang w:val="en-US"/>
                    </w:rPr>
                  </w:pPr>
                  <w:r w:rsidRPr="00CC1D22">
                    <w:rPr>
                      <w:b/>
                      <w:sz w:val="18"/>
                      <w:szCs w:val="18"/>
                      <w:lang w:val="en-US"/>
                    </w:rPr>
                    <w:t>042</w:t>
                  </w:r>
                </w:p>
              </w:txbxContent>
            </v:textbox>
          </v:shape>
        </w:pict>
      </w:r>
      <w:r>
        <w:rPr>
          <w:noProof/>
          <w:sz w:val="24"/>
          <w:szCs w:val="24"/>
        </w:rPr>
        <w:pict>
          <v:shape id="_x0000_s1851" type="#_x0000_t202" style="position:absolute;left:0;text-align:left;margin-left:144.45pt;margin-top:33.4pt;width:30pt;height:16.5pt;z-index:251855872" filled="f" stroked="f">
            <v:textbox style="mso-next-textbox:#_x0000_s1851">
              <w:txbxContent>
                <w:p w:rsidR="005164FE" w:rsidRPr="00CC1D22" w:rsidRDefault="005164FE" w:rsidP="009D39C5">
                  <w:pPr>
                    <w:ind w:right="30"/>
                    <w:jc w:val="center"/>
                    <w:rPr>
                      <w:b/>
                      <w:sz w:val="18"/>
                      <w:szCs w:val="18"/>
                      <w:lang w:val="en-US"/>
                    </w:rPr>
                  </w:pPr>
                  <w:r w:rsidRPr="00CC1D22">
                    <w:rPr>
                      <w:b/>
                      <w:sz w:val="18"/>
                      <w:szCs w:val="18"/>
                      <w:lang w:val="en-US"/>
                    </w:rPr>
                    <w:t>048</w:t>
                  </w:r>
                </w:p>
              </w:txbxContent>
            </v:textbox>
          </v:shape>
        </w:pict>
      </w:r>
      <w:r>
        <w:rPr>
          <w:noProof/>
          <w:sz w:val="24"/>
          <w:szCs w:val="24"/>
        </w:rPr>
        <w:pict>
          <v:shape id="_x0000_s1818" type="#_x0000_t202" style="position:absolute;left:0;text-align:left;margin-left:363.4pt;margin-top:70.85pt;width:30pt;height:16.5pt;z-index:251822080" filled="f" stroked="f">
            <v:textbox style="mso-next-textbox:#_x0000_s1818">
              <w:txbxContent>
                <w:p w:rsidR="005164FE" w:rsidRPr="00CC1D22" w:rsidRDefault="005164FE" w:rsidP="009D39C5">
                  <w:pPr>
                    <w:ind w:right="30"/>
                    <w:jc w:val="center"/>
                    <w:rPr>
                      <w:b/>
                      <w:sz w:val="18"/>
                      <w:szCs w:val="18"/>
                      <w:lang w:val="en-US"/>
                    </w:rPr>
                  </w:pPr>
                  <w:r w:rsidRPr="00CC1D22">
                    <w:rPr>
                      <w:b/>
                      <w:sz w:val="18"/>
                      <w:szCs w:val="18"/>
                      <w:lang w:val="en-US"/>
                    </w:rPr>
                    <w:t>053</w:t>
                  </w:r>
                </w:p>
              </w:txbxContent>
            </v:textbox>
          </v:shape>
        </w:pict>
      </w:r>
      <w:r>
        <w:rPr>
          <w:noProof/>
          <w:sz w:val="24"/>
          <w:szCs w:val="24"/>
        </w:rPr>
        <w:pict>
          <v:shape id="_x0000_s1838" type="#_x0000_t202" style="position:absolute;left:0;text-align:left;margin-left:100.95pt;margin-top:108.4pt;width:30pt;height:16.5pt;z-index:251842560" filled="f" stroked="f">
            <v:textbox style="mso-next-textbox:#_x0000_s1838">
              <w:txbxContent>
                <w:p w:rsidR="005164FE" w:rsidRPr="00CC1D22" w:rsidRDefault="005164FE" w:rsidP="009D39C5">
                  <w:pPr>
                    <w:ind w:right="30"/>
                    <w:jc w:val="center"/>
                    <w:rPr>
                      <w:b/>
                      <w:sz w:val="18"/>
                      <w:szCs w:val="18"/>
                      <w:lang w:val="en-US"/>
                    </w:rPr>
                  </w:pPr>
                  <w:r w:rsidRPr="00CC1D22">
                    <w:rPr>
                      <w:b/>
                      <w:sz w:val="18"/>
                      <w:szCs w:val="18"/>
                      <w:lang w:val="en-US"/>
                    </w:rPr>
                    <w:t>071</w:t>
                  </w:r>
                </w:p>
              </w:txbxContent>
            </v:textbox>
          </v:shape>
        </w:pict>
      </w:r>
      <w:r>
        <w:rPr>
          <w:noProof/>
          <w:sz w:val="24"/>
          <w:szCs w:val="24"/>
        </w:rPr>
        <w:pict>
          <v:shape id="_x0000_s1815" type="#_x0000_t202" style="position:absolute;left:0;text-align:left;margin-left:232.9pt;margin-top:70.15pt;width:30pt;height:16.5pt;z-index:251819008" stroked="f">
            <v:textbox style="mso-next-textbox:#_x0000_s1815">
              <w:txbxContent>
                <w:p w:rsidR="005164FE" w:rsidRPr="00CC1D22" w:rsidRDefault="005164FE" w:rsidP="009D39C5">
                  <w:pPr>
                    <w:ind w:right="30"/>
                    <w:jc w:val="center"/>
                    <w:rPr>
                      <w:b/>
                      <w:sz w:val="18"/>
                      <w:szCs w:val="18"/>
                      <w:lang w:val="en-US"/>
                    </w:rPr>
                  </w:pPr>
                  <w:r w:rsidRPr="00CC1D22">
                    <w:rPr>
                      <w:b/>
                      <w:sz w:val="18"/>
                      <w:szCs w:val="18"/>
                      <w:lang w:val="en-US"/>
                    </w:rPr>
                    <w:t>050</w:t>
                  </w:r>
                </w:p>
              </w:txbxContent>
            </v:textbox>
          </v:shape>
        </w:pict>
      </w:r>
      <w:r>
        <w:rPr>
          <w:noProof/>
          <w:sz w:val="24"/>
          <w:szCs w:val="24"/>
        </w:rPr>
        <w:pict>
          <v:shape id="_x0000_s1814" type="#_x0000_t202" style="position:absolute;left:0;text-align:left;margin-left:187.95pt;margin-top:70.85pt;width:30pt;height:16.5pt;z-index:251817984" filled="f" stroked="f">
            <v:textbox style="mso-next-textbox:#_x0000_s1814">
              <w:txbxContent>
                <w:p w:rsidR="005164FE" w:rsidRPr="00CC1D22" w:rsidRDefault="005164FE" w:rsidP="009D39C5">
                  <w:pPr>
                    <w:ind w:right="30"/>
                    <w:jc w:val="center"/>
                    <w:rPr>
                      <w:b/>
                      <w:sz w:val="18"/>
                      <w:szCs w:val="18"/>
                      <w:lang w:val="en-US"/>
                    </w:rPr>
                  </w:pPr>
                  <w:r w:rsidRPr="00CC1D22">
                    <w:rPr>
                      <w:b/>
                      <w:sz w:val="18"/>
                      <w:szCs w:val="18"/>
                      <w:lang w:val="en-US"/>
                    </w:rPr>
                    <w:t>049</w:t>
                  </w:r>
                </w:p>
              </w:txbxContent>
            </v:textbox>
          </v:shape>
        </w:pict>
      </w:r>
      <w:r>
        <w:rPr>
          <w:noProof/>
          <w:sz w:val="24"/>
          <w:szCs w:val="24"/>
        </w:rPr>
        <w:pict>
          <v:shape id="_x0000_s1813" type="#_x0000_t202" style="position:absolute;left:0;text-align:left;margin-left:144.45pt;margin-top:70.15pt;width:30pt;height:16.5pt;z-index:251816960" filled="f" stroked="f">
            <v:textbox style="mso-next-textbox:#_x0000_s1813">
              <w:txbxContent>
                <w:p w:rsidR="005164FE" w:rsidRPr="00CC1D22" w:rsidRDefault="005164FE" w:rsidP="009D39C5">
                  <w:pPr>
                    <w:ind w:right="30"/>
                    <w:jc w:val="center"/>
                    <w:rPr>
                      <w:b/>
                      <w:sz w:val="18"/>
                      <w:szCs w:val="18"/>
                      <w:lang w:val="en-US"/>
                    </w:rPr>
                  </w:pPr>
                  <w:r w:rsidRPr="00CC1D22">
                    <w:rPr>
                      <w:b/>
                      <w:sz w:val="18"/>
                      <w:szCs w:val="18"/>
                      <w:lang w:val="en-US"/>
                    </w:rPr>
                    <w:t>060</w:t>
                  </w:r>
                </w:p>
              </w:txbxContent>
            </v:textbox>
          </v:shape>
        </w:pict>
      </w:r>
      <w:r>
        <w:rPr>
          <w:noProof/>
          <w:sz w:val="24"/>
          <w:szCs w:val="24"/>
        </w:rPr>
        <w:pict>
          <v:shape id="_x0000_s1819" type="#_x0000_t202" style="position:absolute;left:0;text-align:left;margin-left:406.95pt;margin-top:70.1pt;width:30pt;height:16.5pt;z-index:251823104" filled="f" stroked="f">
            <v:textbox style="mso-next-textbox:#_x0000_s1819">
              <w:txbxContent>
                <w:p w:rsidR="005164FE" w:rsidRPr="00CC1D22" w:rsidRDefault="005164FE" w:rsidP="009D39C5">
                  <w:pPr>
                    <w:ind w:right="30"/>
                    <w:jc w:val="center"/>
                    <w:rPr>
                      <w:b/>
                      <w:sz w:val="18"/>
                      <w:szCs w:val="18"/>
                      <w:lang w:val="en-US"/>
                    </w:rPr>
                  </w:pPr>
                  <w:r w:rsidRPr="00CC1D22">
                    <w:rPr>
                      <w:b/>
                      <w:sz w:val="18"/>
                      <w:szCs w:val="18"/>
                      <w:lang w:val="en-US"/>
                    </w:rPr>
                    <w:t>054</w:t>
                  </w:r>
                </w:p>
              </w:txbxContent>
            </v:textbox>
          </v:shape>
        </w:pict>
      </w:r>
      <w:r>
        <w:rPr>
          <w:noProof/>
          <w:sz w:val="24"/>
          <w:szCs w:val="24"/>
        </w:rPr>
        <w:pict>
          <v:shape id="_x0000_s1817" type="#_x0000_t202" style="position:absolute;left:0;text-align:left;margin-left:319.2pt;margin-top:70.15pt;width:30pt;height:16.5pt;z-index:251821056" filled="f" stroked="f">
            <v:textbox style="mso-next-textbox:#_x0000_s1817">
              <w:txbxContent>
                <w:p w:rsidR="005164FE" w:rsidRPr="00CC1D22" w:rsidRDefault="005164FE" w:rsidP="009D39C5">
                  <w:pPr>
                    <w:ind w:right="30"/>
                    <w:jc w:val="center"/>
                    <w:rPr>
                      <w:b/>
                      <w:sz w:val="18"/>
                      <w:szCs w:val="18"/>
                      <w:lang w:val="en-US"/>
                    </w:rPr>
                  </w:pPr>
                  <w:r w:rsidRPr="00CC1D22">
                    <w:rPr>
                      <w:b/>
                      <w:sz w:val="18"/>
                      <w:szCs w:val="18"/>
                      <w:lang w:val="en-US"/>
                    </w:rPr>
                    <w:t>052</w:t>
                  </w:r>
                </w:p>
              </w:txbxContent>
            </v:textbox>
          </v:shape>
        </w:pict>
      </w:r>
      <w:r>
        <w:rPr>
          <w:noProof/>
          <w:sz w:val="24"/>
          <w:szCs w:val="24"/>
        </w:rPr>
        <w:pict>
          <v:shape id="_x0000_s1816" type="#_x0000_t202" style="position:absolute;left:0;text-align:left;margin-left:275.7pt;margin-top:70.9pt;width:30pt;height:16.5pt;z-index:251820032" filled="f" stroked="f">
            <v:textbox style="mso-next-textbox:#_x0000_s1816">
              <w:txbxContent>
                <w:p w:rsidR="005164FE" w:rsidRPr="00CC1D22" w:rsidRDefault="005164FE" w:rsidP="009D39C5">
                  <w:pPr>
                    <w:ind w:right="30"/>
                    <w:jc w:val="center"/>
                    <w:rPr>
                      <w:b/>
                      <w:sz w:val="18"/>
                      <w:szCs w:val="18"/>
                      <w:lang w:val="en-US"/>
                    </w:rPr>
                  </w:pPr>
                  <w:r w:rsidRPr="00CC1D22">
                    <w:rPr>
                      <w:b/>
                      <w:sz w:val="18"/>
                      <w:szCs w:val="18"/>
                      <w:lang w:val="en-US"/>
                    </w:rPr>
                    <w:t>051</w:t>
                  </w:r>
                </w:p>
              </w:txbxContent>
            </v:textbox>
          </v:shape>
        </w:pict>
      </w:r>
      <w:r>
        <w:rPr>
          <w:noProof/>
          <w:sz w:val="24"/>
          <w:szCs w:val="24"/>
        </w:rPr>
        <w:pict>
          <v:shape id="_x0000_s1837" type="#_x0000_t202" style="position:absolute;left:0;text-align:left;margin-left:406.2pt;margin-top:184.05pt;width:30pt;height:16.5pt;z-index:251841536" filled="f" stroked="f">
            <v:textbox style="mso-next-textbox:#_x0000_s1837">
              <w:txbxContent>
                <w:p w:rsidR="005164FE" w:rsidRPr="00CC1D22" w:rsidRDefault="005164FE" w:rsidP="009D39C5">
                  <w:pPr>
                    <w:ind w:right="30"/>
                    <w:jc w:val="center"/>
                    <w:rPr>
                      <w:b/>
                      <w:sz w:val="18"/>
                      <w:szCs w:val="18"/>
                      <w:lang w:val="en-US"/>
                    </w:rPr>
                  </w:pPr>
                  <w:r w:rsidRPr="00CC1D22">
                    <w:rPr>
                      <w:b/>
                      <w:sz w:val="18"/>
                      <w:szCs w:val="18"/>
                      <w:lang w:val="en-US"/>
                    </w:rPr>
                    <w:t>089</w:t>
                  </w:r>
                </w:p>
              </w:txbxContent>
            </v:textbox>
          </v:shape>
        </w:pict>
      </w:r>
      <w:r>
        <w:rPr>
          <w:noProof/>
          <w:sz w:val="24"/>
          <w:szCs w:val="24"/>
        </w:rPr>
        <w:pict>
          <v:shape id="_x0000_s1825" type="#_x0000_t202" style="position:absolute;left:0;text-align:left;margin-left:406.95pt;margin-top:108.3pt;width:30pt;height:16.5pt;z-index:251829248" filled="f" stroked="f">
            <v:textbox style="mso-next-textbox:#_x0000_s1825">
              <w:txbxContent>
                <w:p w:rsidR="005164FE" w:rsidRPr="00CC1D22" w:rsidRDefault="005164FE" w:rsidP="009D39C5">
                  <w:pPr>
                    <w:ind w:right="30"/>
                    <w:jc w:val="center"/>
                    <w:rPr>
                      <w:b/>
                      <w:sz w:val="18"/>
                      <w:szCs w:val="18"/>
                      <w:lang w:val="en-US"/>
                    </w:rPr>
                  </w:pPr>
                  <w:r w:rsidRPr="00CC1D22">
                    <w:rPr>
                      <w:b/>
                      <w:sz w:val="18"/>
                      <w:szCs w:val="18"/>
                      <w:lang w:val="en-US"/>
                    </w:rPr>
                    <w:t>066</w:t>
                  </w:r>
                </w:p>
              </w:txbxContent>
            </v:textbox>
          </v:shape>
        </w:pict>
      </w:r>
      <w:r>
        <w:rPr>
          <w:noProof/>
          <w:sz w:val="24"/>
          <w:szCs w:val="24"/>
        </w:rPr>
        <w:pict>
          <v:shape id="_x0000_s1831" type="#_x0000_t202" style="position:absolute;left:0;text-align:left;margin-left:406.2pt;margin-top:146.55pt;width:30pt;height:16.5pt;z-index:251835392" filled="f" stroked="f">
            <v:textbox style="mso-next-textbox:#_x0000_s1831">
              <w:txbxContent>
                <w:p w:rsidR="005164FE" w:rsidRPr="00CC1D22" w:rsidRDefault="005164FE" w:rsidP="009D39C5">
                  <w:pPr>
                    <w:ind w:right="30"/>
                    <w:jc w:val="center"/>
                    <w:rPr>
                      <w:b/>
                      <w:sz w:val="18"/>
                      <w:szCs w:val="18"/>
                      <w:lang w:val="en-US"/>
                    </w:rPr>
                  </w:pPr>
                  <w:r w:rsidRPr="00CC1D22">
                    <w:rPr>
                      <w:b/>
                      <w:sz w:val="18"/>
                      <w:szCs w:val="18"/>
                      <w:lang w:val="en-US"/>
                    </w:rPr>
                    <w:t>078</w:t>
                  </w:r>
                </w:p>
              </w:txbxContent>
            </v:textbox>
          </v:shape>
        </w:pict>
      </w:r>
      <w:r>
        <w:rPr>
          <w:noProof/>
          <w:sz w:val="24"/>
          <w:szCs w:val="24"/>
        </w:rPr>
        <w:pict>
          <v:shape id="_x0000_s1834" type="#_x0000_t202" style="position:absolute;left:0;text-align:left;margin-left:275.7pt;margin-top:184.05pt;width:30pt;height:16.5pt;z-index:251838464" filled="f" stroked="f">
            <v:textbox style="mso-next-textbox:#_x0000_s1834">
              <w:txbxContent>
                <w:p w:rsidR="005164FE" w:rsidRPr="00CC1D22" w:rsidRDefault="005164FE" w:rsidP="009D39C5">
                  <w:pPr>
                    <w:ind w:right="30"/>
                    <w:jc w:val="center"/>
                    <w:rPr>
                      <w:b/>
                      <w:sz w:val="18"/>
                      <w:szCs w:val="18"/>
                      <w:lang w:val="en-US"/>
                    </w:rPr>
                  </w:pPr>
                  <w:r w:rsidRPr="00CC1D22">
                    <w:rPr>
                      <w:b/>
                      <w:sz w:val="18"/>
                      <w:szCs w:val="18"/>
                      <w:lang w:val="en-US"/>
                    </w:rPr>
                    <w:t>086</w:t>
                  </w:r>
                </w:p>
              </w:txbxContent>
            </v:textbox>
          </v:shape>
        </w:pict>
      </w:r>
      <w:r>
        <w:rPr>
          <w:noProof/>
          <w:sz w:val="24"/>
          <w:szCs w:val="24"/>
        </w:rPr>
        <w:pict>
          <v:shape id="_x0000_s1832" type="#_x0000_t202" style="position:absolute;left:0;text-align:left;margin-left:186.45pt;margin-top:183.3pt;width:30pt;height:16.5pt;z-index:251836416" filled="f" stroked="f">
            <v:textbox style="mso-next-textbox:#_x0000_s1832">
              <w:txbxContent>
                <w:p w:rsidR="005164FE" w:rsidRPr="00CC1D22" w:rsidRDefault="005164FE" w:rsidP="009D39C5">
                  <w:pPr>
                    <w:ind w:right="30"/>
                    <w:jc w:val="center"/>
                    <w:rPr>
                      <w:b/>
                      <w:sz w:val="18"/>
                      <w:szCs w:val="18"/>
                      <w:lang w:val="en-US"/>
                    </w:rPr>
                  </w:pPr>
                  <w:r w:rsidRPr="00CC1D22">
                    <w:rPr>
                      <w:b/>
                      <w:sz w:val="18"/>
                      <w:szCs w:val="18"/>
                      <w:lang w:val="en-US"/>
                    </w:rPr>
                    <w:t>085</w:t>
                  </w:r>
                </w:p>
              </w:txbxContent>
            </v:textbox>
          </v:shape>
        </w:pict>
      </w:r>
      <w:r>
        <w:rPr>
          <w:noProof/>
          <w:sz w:val="24"/>
          <w:szCs w:val="24"/>
        </w:rPr>
        <w:pict>
          <v:shape id="_x0000_s1833" type="#_x0000_t202" style="position:absolute;left:0;text-align:left;margin-left:232.2pt;margin-top:184.05pt;width:29.45pt;height:16.5pt;z-index:251837440" filled="f" stroked="f">
            <v:textbox style="mso-next-textbox:#_x0000_s1833">
              <w:txbxContent>
                <w:p w:rsidR="005164FE" w:rsidRPr="00CC1D22" w:rsidRDefault="005164FE" w:rsidP="009D39C5">
                  <w:pPr>
                    <w:ind w:right="16"/>
                    <w:jc w:val="center"/>
                    <w:rPr>
                      <w:b/>
                      <w:sz w:val="18"/>
                      <w:szCs w:val="18"/>
                      <w:lang w:val="en-US"/>
                    </w:rPr>
                  </w:pPr>
                  <w:r w:rsidRPr="00CC1D22">
                    <w:rPr>
                      <w:b/>
                      <w:sz w:val="18"/>
                      <w:szCs w:val="18"/>
                      <w:lang w:val="en-US"/>
                    </w:rPr>
                    <w:t>086</w:t>
                  </w:r>
                </w:p>
              </w:txbxContent>
            </v:textbox>
          </v:shape>
        </w:pict>
      </w:r>
      <w:r>
        <w:rPr>
          <w:noProof/>
          <w:sz w:val="24"/>
          <w:szCs w:val="24"/>
        </w:rPr>
        <w:pict>
          <v:shape id="_x0000_s1835" type="#_x0000_t202" style="position:absolute;left:0;text-align:left;margin-left:319.95pt;margin-top:183.3pt;width:30pt;height:16.5pt;z-index:251839488" filled="f" stroked="f">
            <v:textbox style="mso-next-textbox:#_x0000_s1835">
              <w:txbxContent>
                <w:p w:rsidR="005164FE" w:rsidRPr="00CC1D22" w:rsidRDefault="005164FE" w:rsidP="009D39C5">
                  <w:pPr>
                    <w:ind w:right="30"/>
                    <w:jc w:val="center"/>
                    <w:rPr>
                      <w:b/>
                      <w:sz w:val="18"/>
                      <w:szCs w:val="18"/>
                      <w:lang w:val="en-US"/>
                    </w:rPr>
                  </w:pPr>
                  <w:r w:rsidRPr="00CC1D22">
                    <w:rPr>
                      <w:b/>
                      <w:sz w:val="18"/>
                      <w:szCs w:val="18"/>
                      <w:lang w:val="en-US"/>
                    </w:rPr>
                    <w:t>087</w:t>
                  </w:r>
                </w:p>
              </w:txbxContent>
            </v:textbox>
          </v:shape>
        </w:pict>
      </w:r>
      <w:r>
        <w:rPr>
          <w:noProof/>
          <w:sz w:val="24"/>
          <w:szCs w:val="24"/>
        </w:rPr>
        <w:pict>
          <v:shape id="_x0000_s1843" type="#_x0000_t202" style="position:absolute;left:0;text-align:left;margin-left:147.45pt;margin-top:183.3pt;width:30pt;height:16.5pt;z-index:251847680" filled="f" stroked="f">
            <v:textbox style="mso-next-textbox:#_x0000_s1843">
              <w:txbxContent>
                <w:p w:rsidR="005164FE" w:rsidRPr="00CC1D22" w:rsidRDefault="005164FE" w:rsidP="009D39C5">
                  <w:pPr>
                    <w:ind w:right="30"/>
                    <w:jc w:val="center"/>
                    <w:rPr>
                      <w:b/>
                      <w:sz w:val="18"/>
                      <w:szCs w:val="18"/>
                      <w:lang w:val="en-US"/>
                    </w:rPr>
                  </w:pPr>
                  <w:r w:rsidRPr="00CC1D22">
                    <w:rPr>
                      <w:b/>
                      <w:sz w:val="18"/>
                      <w:szCs w:val="18"/>
                      <w:lang w:val="en-US"/>
                    </w:rPr>
                    <w:t>096</w:t>
                  </w:r>
                </w:p>
              </w:txbxContent>
            </v:textbox>
          </v:shape>
        </w:pict>
      </w:r>
      <w:r>
        <w:rPr>
          <w:noProof/>
          <w:sz w:val="24"/>
          <w:szCs w:val="24"/>
        </w:rPr>
        <w:pict>
          <v:shape id="_x0000_s1842" type="#_x0000_t202" style="position:absolute;left:0;text-align:left;margin-left:100.95pt;margin-top:183.3pt;width:30pt;height:16.5pt;z-index:251846656" filled="f" stroked="f">
            <v:textbox style="mso-next-textbox:#_x0000_s1842">
              <w:txbxContent>
                <w:p w:rsidR="005164FE" w:rsidRPr="00CC1D22" w:rsidRDefault="005164FE" w:rsidP="009D39C5">
                  <w:pPr>
                    <w:ind w:right="30"/>
                    <w:jc w:val="center"/>
                    <w:rPr>
                      <w:b/>
                      <w:sz w:val="18"/>
                      <w:szCs w:val="18"/>
                      <w:lang w:val="en-US"/>
                    </w:rPr>
                  </w:pPr>
                  <w:r w:rsidRPr="00CC1D22">
                    <w:rPr>
                      <w:b/>
                      <w:sz w:val="18"/>
                      <w:szCs w:val="18"/>
                      <w:lang w:val="en-US"/>
                    </w:rPr>
                    <w:t>095</w:t>
                  </w:r>
                </w:p>
              </w:txbxContent>
            </v:textbox>
          </v:shape>
        </w:pict>
      </w:r>
      <w:r>
        <w:rPr>
          <w:noProof/>
          <w:sz w:val="24"/>
          <w:szCs w:val="24"/>
        </w:rPr>
        <w:pict>
          <v:shape id="_x0000_s1841" type="#_x0000_t202" style="position:absolute;left:0;text-align:left;margin-left:144.45pt;margin-top:146.55pt;width:30pt;height:16.5pt;z-index:251845632" filled="f" stroked="f">
            <v:textbox style="mso-next-textbox:#_x0000_s1841">
              <w:txbxContent>
                <w:p w:rsidR="005164FE" w:rsidRPr="00CC1D22" w:rsidRDefault="005164FE" w:rsidP="009D39C5">
                  <w:pPr>
                    <w:ind w:right="30"/>
                    <w:jc w:val="center"/>
                    <w:rPr>
                      <w:b/>
                      <w:sz w:val="18"/>
                      <w:szCs w:val="18"/>
                      <w:lang w:val="en-US"/>
                    </w:rPr>
                  </w:pPr>
                  <w:r w:rsidRPr="00CC1D22">
                    <w:rPr>
                      <w:b/>
                      <w:sz w:val="18"/>
                      <w:szCs w:val="18"/>
                      <w:lang w:val="en-US"/>
                    </w:rPr>
                    <w:t>083</w:t>
                  </w:r>
                </w:p>
              </w:txbxContent>
            </v:textbox>
          </v:shape>
        </w:pict>
      </w:r>
      <w:r>
        <w:rPr>
          <w:noProof/>
          <w:sz w:val="24"/>
          <w:szCs w:val="24"/>
        </w:rPr>
        <w:pict>
          <v:shape id="_x0000_s1840" type="#_x0000_t202" style="position:absolute;left:0;text-align:left;margin-left:100.95pt;margin-top:146.55pt;width:30pt;height:16.5pt;z-index:251844608" filled="f" stroked="f">
            <v:textbox style="mso-next-textbox:#_x0000_s1840">
              <w:txbxContent>
                <w:p w:rsidR="005164FE" w:rsidRPr="00CC1D22" w:rsidRDefault="005164FE" w:rsidP="009D39C5">
                  <w:pPr>
                    <w:ind w:right="30"/>
                    <w:jc w:val="center"/>
                    <w:rPr>
                      <w:b/>
                      <w:sz w:val="18"/>
                      <w:szCs w:val="18"/>
                      <w:lang w:val="en-US"/>
                    </w:rPr>
                  </w:pPr>
                  <w:r w:rsidRPr="00CC1D22">
                    <w:rPr>
                      <w:b/>
                      <w:sz w:val="18"/>
                      <w:szCs w:val="18"/>
                      <w:lang w:val="en-US"/>
                    </w:rPr>
                    <w:t>083</w:t>
                  </w:r>
                </w:p>
              </w:txbxContent>
            </v:textbox>
          </v:shape>
        </w:pict>
      </w:r>
      <w:r>
        <w:rPr>
          <w:noProof/>
          <w:sz w:val="24"/>
          <w:szCs w:val="24"/>
        </w:rPr>
        <w:pict>
          <v:shape id="_x0000_s1839" type="#_x0000_t202" style="position:absolute;left:0;text-align:left;margin-left:144.45pt;margin-top:109.8pt;width:30pt;height:16.5pt;z-index:251843584" filled="f" stroked="f">
            <v:textbox style="mso-next-textbox:#_x0000_s1839">
              <w:txbxContent>
                <w:p w:rsidR="005164FE" w:rsidRPr="00CC1D22" w:rsidRDefault="005164FE" w:rsidP="009D39C5">
                  <w:pPr>
                    <w:ind w:right="30"/>
                    <w:jc w:val="center"/>
                    <w:rPr>
                      <w:b/>
                      <w:sz w:val="18"/>
                      <w:szCs w:val="18"/>
                      <w:lang w:val="en-US"/>
                    </w:rPr>
                  </w:pPr>
                  <w:r w:rsidRPr="00CC1D22">
                    <w:rPr>
                      <w:b/>
                      <w:sz w:val="18"/>
                      <w:szCs w:val="18"/>
                      <w:lang w:val="en-US"/>
                    </w:rPr>
                    <w:t>072</w:t>
                  </w:r>
                </w:p>
              </w:txbxContent>
            </v:textbox>
          </v:shape>
        </w:pict>
      </w:r>
      <w:r>
        <w:rPr>
          <w:noProof/>
          <w:sz w:val="24"/>
          <w:szCs w:val="24"/>
        </w:rPr>
        <w:pict>
          <v:shape id="_x0000_s1829" type="#_x0000_t202" style="position:absolute;left:0;text-align:left;margin-left:319.2pt;margin-top:145.05pt;width:30pt;height:15.75pt;z-index:251833344" filled="f" stroked="f">
            <v:textbox style="mso-next-textbox:#_x0000_s1829">
              <w:txbxContent>
                <w:p w:rsidR="005164FE" w:rsidRPr="00CC1D22" w:rsidRDefault="005164FE" w:rsidP="009D39C5">
                  <w:pPr>
                    <w:ind w:right="30"/>
                    <w:jc w:val="center"/>
                    <w:rPr>
                      <w:b/>
                      <w:sz w:val="18"/>
                      <w:szCs w:val="18"/>
                      <w:lang w:val="en-US"/>
                    </w:rPr>
                  </w:pPr>
                  <w:r w:rsidRPr="00CC1D22">
                    <w:rPr>
                      <w:b/>
                      <w:sz w:val="18"/>
                      <w:szCs w:val="18"/>
                      <w:lang w:val="en-US"/>
                    </w:rPr>
                    <w:t>076</w:t>
                  </w:r>
                </w:p>
              </w:txbxContent>
            </v:textbox>
          </v:shape>
        </w:pict>
      </w:r>
      <w:r>
        <w:rPr>
          <w:noProof/>
          <w:sz w:val="24"/>
          <w:szCs w:val="24"/>
        </w:rPr>
        <w:pict>
          <v:shape id="_x0000_s1836" type="#_x0000_t202" style="position:absolute;left:0;text-align:left;margin-left:362.7pt;margin-top:183.3pt;width:30pt;height:16.5pt;z-index:251840512" filled="f" stroked="f">
            <v:textbox style="mso-next-textbox:#_x0000_s1836">
              <w:txbxContent>
                <w:p w:rsidR="005164FE" w:rsidRPr="00CC1D22" w:rsidRDefault="005164FE" w:rsidP="009D39C5">
                  <w:pPr>
                    <w:ind w:right="30"/>
                    <w:jc w:val="center"/>
                    <w:rPr>
                      <w:b/>
                      <w:sz w:val="18"/>
                      <w:szCs w:val="18"/>
                      <w:lang w:val="en-US"/>
                    </w:rPr>
                  </w:pPr>
                  <w:r w:rsidRPr="00CC1D22">
                    <w:rPr>
                      <w:b/>
                      <w:sz w:val="18"/>
                      <w:szCs w:val="18"/>
                      <w:lang w:val="en-US"/>
                    </w:rPr>
                    <w:t>088</w:t>
                  </w:r>
                </w:p>
              </w:txbxContent>
            </v:textbox>
          </v:shape>
        </w:pict>
      </w:r>
      <w:r>
        <w:rPr>
          <w:noProof/>
          <w:sz w:val="24"/>
          <w:szCs w:val="24"/>
        </w:rPr>
        <w:pict>
          <v:shape id="_x0000_s1830" type="#_x0000_t202" style="position:absolute;left:0;text-align:left;margin-left:361.95pt;margin-top:146.55pt;width:30pt;height:16.5pt;z-index:251834368" filled="f" stroked="f">
            <v:textbox style="mso-next-textbox:#_x0000_s1830">
              <w:txbxContent>
                <w:p w:rsidR="005164FE" w:rsidRPr="00CC1D22" w:rsidRDefault="005164FE" w:rsidP="009D39C5">
                  <w:pPr>
                    <w:ind w:right="30"/>
                    <w:jc w:val="center"/>
                    <w:rPr>
                      <w:b/>
                      <w:sz w:val="18"/>
                      <w:szCs w:val="18"/>
                      <w:lang w:val="en-US"/>
                    </w:rPr>
                  </w:pPr>
                  <w:r w:rsidRPr="00CC1D22">
                    <w:rPr>
                      <w:b/>
                      <w:sz w:val="18"/>
                      <w:szCs w:val="18"/>
                      <w:lang w:val="en-US"/>
                    </w:rPr>
                    <w:t>077</w:t>
                  </w:r>
                </w:p>
              </w:txbxContent>
            </v:textbox>
          </v:shape>
        </w:pict>
      </w:r>
      <w:r>
        <w:rPr>
          <w:noProof/>
          <w:sz w:val="24"/>
          <w:szCs w:val="24"/>
        </w:rPr>
        <w:pict>
          <v:shape id="_x0000_s1828" type="#_x0000_t202" style="position:absolute;left:0;text-align:left;margin-left:275.7pt;margin-top:144.3pt;width:30pt;height:16.5pt;z-index:251832320" filled="f" stroked="f">
            <v:textbox style="mso-next-textbox:#_x0000_s1828">
              <w:txbxContent>
                <w:p w:rsidR="005164FE" w:rsidRPr="00CC1D22" w:rsidRDefault="005164FE" w:rsidP="009D39C5">
                  <w:pPr>
                    <w:ind w:right="30"/>
                    <w:jc w:val="center"/>
                    <w:rPr>
                      <w:b/>
                      <w:sz w:val="18"/>
                      <w:szCs w:val="18"/>
                      <w:lang w:val="en-US"/>
                    </w:rPr>
                  </w:pPr>
                  <w:r w:rsidRPr="00CC1D22">
                    <w:rPr>
                      <w:b/>
                      <w:sz w:val="18"/>
                      <w:szCs w:val="18"/>
                      <w:lang w:val="en-US"/>
                    </w:rPr>
                    <w:t>075</w:t>
                  </w:r>
                </w:p>
              </w:txbxContent>
            </v:textbox>
          </v:shape>
        </w:pict>
      </w:r>
      <w:r>
        <w:rPr>
          <w:noProof/>
          <w:sz w:val="24"/>
          <w:szCs w:val="24"/>
        </w:rPr>
        <w:pict>
          <v:shape id="_x0000_s1827" type="#_x0000_t202" style="position:absolute;left:0;text-align:left;margin-left:232.2pt;margin-top:145.05pt;width:30pt;height:16.5pt;z-index:251831296" filled="f" stroked="f">
            <v:textbox style="mso-next-textbox:#_x0000_s1827">
              <w:txbxContent>
                <w:p w:rsidR="005164FE" w:rsidRPr="00CC1D22" w:rsidRDefault="005164FE" w:rsidP="009D39C5">
                  <w:pPr>
                    <w:ind w:right="30"/>
                    <w:jc w:val="center"/>
                    <w:rPr>
                      <w:b/>
                      <w:sz w:val="18"/>
                      <w:szCs w:val="18"/>
                      <w:lang w:val="en-US"/>
                    </w:rPr>
                  </w:pPr>
                  <w:r w:rsidRPr="00CC1D22">
                    <w:rPr>
                      <w:b/>
                      <w:sz w:val="18"/>
                      <w:szCs w:val="18"/>
                      <w:lang w:val="en-US"/>
                    </w:rPr>
                    <w:t>074</w:t>
                  </w:r>
                </w:p>
              </w:txbxContent>
            </v:textbox>
          </v:shape>
        </w:pict>
      </w:r>
      <w:r>
        <w:rPr>
          <w:noProof/>
          <w:sz w:val="24"/>
          <w:szCs w:val="24"/>
        </w:rPr>
        <w:pict>
          <v:shape id="_x0000_s1826" type="#_x0000_t202" style="position:absolute;left:0;text-align:left;margin-left:187.95pt;margin-top:144.3pt;width:30pt;height:16.5pt;z-index:251830272" filled="f" stroked="f">
            <v:textbox style="mso-next-textbox:#_x0000_s1826">
              <w:txbxContent>
                <w:p w:rsidR="005164FE" w:rsidRPr="00CC1D22" w:rsidRDefault="005164FE" w:rsidP="009D39C5">
                  <w:pPr>
                    <w:ind w:right="30"/>
                    <w:jc w:val="center"/>
                    <w:rPr>
                      <w:b/>
                      <w:sz w:val="18"/>
                      <w:szCs w:val="18"/>
                      <w:lang w:val="en-US"/>
                    </w:rPr>
                  </w:pPr>
                  <w:r w:rsidRPr="00CC1D22">
                    <w:rPr>
                      <w:b/>
                      <w:sz w:val="18"/>
                      <w:szCs w:val="18"/>
                      <w:lang w:val="en-US"/>
                    </w:rPr>
                    <w:t>073</w:t>
                  </w:r>
                </w:p>
              </w:txbxContent>
            </v:textbox>
          </v:shape>
        </w:pict>
      </w:r>
      <w:r>
        <w:rPr>
          <w:noProof/>
          <w:sz w:val="24"/>
          <w:szCs w:val="24"/>
        </w:rPr>
        <w:pict>
          <v:shape id="_x0000_s1824" type="#_x0000_t202" style="position:absolute;left:0;text-align:left;margin-left:363.45pt;margin-top:109.8pt;width:30pt;height:16.5pt;z-index:251828224" filled="f" stroked="f">
            <v:textbox style="mso-next-textbox:#_x0000_s1824">
              <w:txbxContent>
                <w:p w:rsidR="005164FE" w:rsidRPr="00CC1D22" w:rsidRDefault="005164FE" w:rsidP="009D39C5">
                  <w:pPr>
                    <w:ind w:right="30"/>
                    <w:jc w:val="center"/>
                    <w:rPr>
                      <w:b/>
                      <w:sz w:val="18"/>
                      <w:szCs w:val="18"/>
                      <w:lang w:val="en-US"/>
                    </w:rPr>
                  </w:pPr>
                  <w:r w:rsidRPr="00CC1D22">
                    <w:rPr>
                      <w:b/>
                      <w:sz w:val="18"/>
                      <w:szCs w:val="18"/>
                      <w:lang w:val="en-US"/>
                    </w:rPr>
                    <w:t>065</w:t>
                  </w:r>
                </w:p>
              </w:txbxContent>
            </v:textbox>
          </v:shape>
        </w:pict>
      </w:r>
      <w:r>
        <w:rPr>
          <w:noProof/>
          <w:sz w:val="24"/>
          <w:szCs w:val="24"/>
        </w:rPr>
        <w:pict>
          <v:shape id="_x0000_s1823" type="#_x0000_t202" style="position:absolute;left:0;text-align:left;margin-left:319.2pt;margin-top:109.05pt;width:30pt;height:16.5pt;z-index:251827200" filled="f" stroked="f">
            <v:textbox style="mso-next-textbox:#_x0000_s1823">
              <w:txbxContent>
                <w:p w:rsidR="005164FE" w:rsidRPr="00CC1D22" w:rsidRDefault="005164FE" w:rsidP="009D39C5">
                  <w:pPr>
                    <w:ind w:right="30"/>
                    <w:jc w:val="center"/>
                    <w:rPr>
                      <w:b/>
                      <w:sz w:val="18"/>
                      <w:szCs w:val="18"/>
                      <w:lang w:val="en-US"/>
                    </w:rPr>
                  </w:pPr>
                  <w:r w:rsidRPr="00CC1D22">
                    <w:rPr>
                      <w:b/>
                      <w:sz w:val="18"/>
                      <w:szCs w:val="18"/>
                      <w:lang w:val="en-US"/>
                    </w:rPr>
                    <w:t>064</w:t>
                  </w:r>
                </w:p>
              </w:txbxContent>
            </v:textbox>
          </v:shape>
        </w:pict>
      </w:r>
      <w:r>
        <w:rPr>
          <w:noProof/>
          <w:sz w:val="24"/>
          <w:szCs w:val="24"/>
        </w:rPr>
        <w:pict>
          <v:shape id="_x0000_s1822" type="#_x0000_t202" style="position:absolute;left:0;text-align:left;margin-left:275.7pt;margin-top:109.05pt;width:30pt;height:16.5pt;z-index:251826176" filled="f" stroked="f">
            <v:textbox style="mso-next-textbox:#_x0000_s1822">
              <w:txbxContent>
                <w:p w:rsidR="005164FE" w:rsidRPr="00CC1D22" w:rsidRDefault="005164FE" w:rsidP="009D39C5">
                  <w:pPr>
                    <w:ind w:right="30"/>
                    <w:jc w:val="center"/>
                    <w:rPr>
                      <w:b/>
                      <w:sz w:val="18"/>
                      <w:szCs w:val="18"/>
                      <w:lang w:val="en-US"/>
                    </w:rPr>
                  </w:pPr>
                  <w:r w:rsidRPr="00CC1D22">
                    <w:rPr>
                      <w:b/>
                      <w:sz w:val="18"/>
                      <w:szCs w:val="18"/>
                      <w:lang w:val="en-US"/>
                    </w:rPr>
                    <w:t>063</w:t>
                  </w:r>
                </w:p>
              </w:txbxContent>
            </v:textbox>
          </v:shape>
        </w:pict>
      </w:r>
      <w:r>
        <w:rPr>
          <w:noProof/>
          <w:sz w:val="24"/>
          <w:szCs w:val="24"/>
        </w:rPr>
        <w:pict>
          <v:shape id="_x0000_s1821" type="#_x0000_t202" style="position:absolute;left:0;text-align:left;margin-left:232.2pt;margin-top:109.05pt;width:30pt;height:16.5pt;z-index:251825152" filled="f" stroked="f">
            <v:textbox style="mso-next-textbox:#_x0000_s1821">
              <w:txbxContent>
                <w:p w:rsidR="005164FE" w:rsidRPr="00CC1D22" w:rsidRDefault="005164FE" w:rsidP="009D39C5">
                  <w:pPr>
                    <w:ind w:right="30"/>
                    <w:jc w:val="center"/>
                    <w:rPr>
                      <w:b/>
                      <w:sz w:val="18"/>
                      <w:szCs w:val="18"/>
                      <w:lang w:val="en-US"/>
                    </w:rPr>
                  </w:pPr>
                  <w:r w:rsidRPr="00CC1D22">
                    <w:rPr>
                      <w:b/>
                      <w:sz w:val="18"/>
                      <w:szCs w:val="18"/>
                      <w:lang w:val="en-US"/>
                    </w:rPr>
                    <w:t>062</w:t>
                  </w:r>
                </w:p>
              </w:txbxContent>
            </v:textbox>
          </v:shape>
        </w:pict>
      </w:r>
      <w:r>
        <w:rPr>
          <w:noProof/>
          <w:sz w:val="24"/>
          <w:szCs w:val="24"/>
        </w:rPr>
        <w:pict>
          <v:shape id="_x0000_s1820" type="#_x0000_t202" style="position:absolute;left:0;text-align:left;margin-left:188.7pt;margin-top:109.8pt;width:30pt;height:16.5pt;z-index:251824128" filled="f" stroked="f">
            <v:textbox style="mso-next-textbox:#_x0000_s1820">
              <w:txbxContent>
                <w:p w:rsidR="005164FE" w:rsidRPr="00CC1D22" w:rsidRDefault="005164FE" w:rsidP="009D39C5">
                  <w:pPr>
                    <w:ind w:right="30"/>
                    <w:jc w:val="center"/>
                    <w:rPr>
                      <w:b/>
                      <w:sz w:val="18"/>
                      <w:szCs w:val="18"/>
                      <w:lang w:val="en-US"/>
                    </w:rPr>
                  </w:pPr>
                  <w:r w:rsidRPr="00CC1D22">
                    <w:rPr>
                      <w:b/>
                      <w:sz w:val="18"/>
                      <w:szCs w:val="18"/>
                      <w:lang w:val="en-US"/>
                    </w:rPr>
                    <w:t>061</w:t>
                  </w:r>
                </w:p>
              </w:txbxContent>
            </v:textbox>
          </v:shape>
        </w:pict>
      </w:r>
      <w:r>
        <w:rPr>
          <w:noProof/>
          <w:sz w:val="24"/>
          <w:szCs w:val="24"/>
        </w:rPr>
        <w:pict>
          <v:shape id="_x0000_s1812" type="#_x0000_t202" style="position:absolute;left:0;text-align:left;margin-left:100.95pt;margin-top:71.55pt;width:30pt;height:16.5pt;z-index:251815936" filled="f" stroked="f">
            <v:textbox style="mso-next-textbox:#_x0000_s1812">
              <w:txbxContent>
                <w:p w:rsidR="005164FE" w:rsidRPr="00CC1D22" w:rsidRDefault="005164FE" w:rsidP="009D39C5">
                  <w:pPr>
                    <w:ind w:right="30"/>
                    <w:jc w:val="center"/>
                    <w:rPr>
                      <w:b/>
                      <w:sz w:val="18"/>
                      <w:szCs w:val="18"/>
                      <w:lang w:val="en-US"/>
                    </w:rPr>
                  </w:pPr>
                  <w:r w:rsidRPr="00CC1D22">
                    <w:rPr>
                      <w:b/>
                      <w:sz w:val="18"/>
                      <w:szCs w:val="18"/>
                      <w:lang w:val="en-US"/>
                    </w:rPr>
                    <w:t>0599</w:t>
                  </w:r>
                </w:p>
              </w:txbxContent>
            </v:textbox>
          </v:shape>
        </w:pict>
      </w:r>
      <w:r>
        <w:rPr>
          <w:noProof/>
          <w:sz w:val="24"/>
          <w:szCs w:val="24"/>
        </w:rPr>
        <w:pict>
          <v:shape id="_x0000_s1848" type="#_x0000_t202" style="position:absolute;left:0;text-align:left;margin-left:100.95pt;margin-top:32.65pt;width:30pt;height:16.5pt;z-index:251852800" filled="f" stroked="f">
            <v:textbox style="mso-next-textbox:#_x0000_s1848">
              <w:txbxContent>
                <w:p w:rsidR="005164FE" w:rsidRPr="00CC1D22" w:rsidRDefault="005164FE" w:rsidP="009D39C5">
                  <w:pPr>
                    <w:ind w:right="30"/>
                    <w:jc w:val="center"/>
                    <w:rPr>
                      <w:b/>
                      <w:sz w:val="18"/>
                      <w:szCs w:val="18"/>
                      <w:lang w:val="en-US"/>
                    </w:rPr>
                  </w:pPr>
                  <w:r w:rsidRPr="00CC1D22">
                    <w:rPr>
                      <w:b/>
                      <w:sz w:val="18"/>
                      <w:szCs w:val="18"/>
                      <w:lang w:val="en-US"/>
                    </w:rPr>
                    <w:t>047</w:t>
                  </w:r>
                </w:p>
              </w:txbxContent>
            </v:textbox>
          </v:shape>
        </w:pict>
      </w:r>
      <w:r>
        <w:rPr>
          <w:noProof/>
          <w:sz w:val="24"/>
          <w:szCs w:val="24"/>
        </w:rPr>
        <w:pict>
          <v:shape id="_x0000_s1863" type="#_x0000_t34" style="position:absolute;left:0;text-align:left;margin-left:398.5pt;margin-top:92.95pt;width:20pt;height:10.55pt;rotation:270;z-index:251868160" o:connectortype="elbow" adj=",-620258,-527310" strokeweight="1pt"/>
        </w:pict>
      </w:r>
      <w:r>
        <w:rPr>
          <w:noProof/>
          <w:sz w:val="24"/>
          <w:szCs w:val="24"/>
        </w:rPr>
        <w:pict>
          <v:rect id="_x0000_s1853" style="position:absolute;left:0;text-align:left;margin-left:401.05pt;margin-top:87.9pt;width:12.75pt;height:9.9pt;z-index:251857920" fillcolor="black" stroked="f">
            <v:fill r:id="rId67" o:title="Точечные ромбики" type="pattern"/>
          </v:rect>
        </w:pict>
      </w:r>
      <w:r>
        <w:rPr>
          <w:noProof/>
          <w:sz w:val="24"/>
          <w:szCs w:val="24"/>
        </w:rPr>
        <w:pict>
          <v:shape id="_x0000_s1861" type="#_x0000_t34" style="position:absolute;left:0;text-align:left;margin-left:380.9pt;margin-top:67.65pt;width:22.7pt;height:11.35pt;z-index:251866112" o:connectortype="elbow" adj=",-687150,-399600" strokeweight="1pt"/>
        </w:pict>
      </w:r>
      <w:r>
        <w:rPr>
          <w:noProof/>
          <w:sz w:val="24"/>
          <w:szCs w:val="24"/>
        </w:rPr>
        <w:pict>
          <v:shape id="_x0000_s1850" type="#_x0000_t202" style="position:absolute;left:0;text-align:left;margin-left:191.7pt;margin-top:32.65pt;width:30pt;height:16.5pt;z-index:251854848" filled="f" stroked="f">
            <v:textbox style="mso-next-textbox:#_x0000_s1850">
              <w:txbxContent>
                <w:p w:rsidR="005164FE" w:rsidRPr="00CC1D22" w:rsidRDefault="005164FE" w:rsidP="009D39C5">
                  <w:pPr>
                    <w:ind w:right="30"/>
                    <w:jc w:val="center"/>
                    <w:rPr>
                      <w:b/>
                      <w:sz w:val="18"/>
                      <w:szCs w:val="18"/>
                      <w:lang w:val="en-US"/>
                    </w:rPr>
                  </w:pPr>
                  <w:r w:rsidRPr="00CC1D22">
                    <w:rPr>
                      <w:b/>
                      <w:sz w:val="18"/>
                      <w:szCs w:val="18"/>
                      <w:lang w:val="en-US"/>
                    </w:rPr>
                    <w:t>037</w:t>
                  </w:r>
                </w:p>
              </w:txbxContent>
            </v:textbox>
          </v:shape>
        </w:pict>
      </w:r>
      <w:r>
        <w:rPr>
          <w:noProof/>
          <w:sz w:val="24"/>
          <w:szCs w:val="24"/>
        </w:rPr>
        <w:pict>
          <v:shape id="_x0000_s1849" type="#_x0000_t202" style="position:absolute;left:0;text-align:left;margin-left:235.95pt;margin-top:31.95pt;width:30pt;height:16.5pt;z-index:251853824" filled="f" stroked="f">
            <v:textbox style="mso-next-textbox:#_x0000_s1849">
              <w:txbxContent>
                <w:p w:rsidR="005164FE" w:rsidRPr="00CC1D22" w:rsidRDefault="005164FE" w:rsidP="009D39C5">
                  <w:pPr>
                    <w:ind w:right="30"/>
                    <w:jc w:val="center"/>
                    <w:rPr>
                      <w:b/>
                      <w:sz w:val="18"/>
                      <w:szCs w:val="18"/>
                      <w:lang w:val="en-US"/>
                    </w:rPr>
                  </w:pPr>
                  <w:r w:rsidRPr="00CC1D22">
                    <w:rPr>
                      <w:b/>
                      <w:sz w:val="18"/>
                      <w:szCs w:val="18"/>
                      <w:lang w:val="en-US"/>
                    </w:rPr>
                    <w:t>038</w:t>
                  </w:r>
                </w:p>
              </w:txbxContent>
            </v:textbox>
          </v:shape>
        </w:pict>
      </w:r>
      <w:r>
        <w:rPr>
          <w:noProof/>
          <w:sz w:val="24"/>
          <w:szCs w:val="24"/>
        </w:rPr>
        <w:pict>
          <v:shape id="_x0000_s1847" type="#_x0000_t202" style="position:absolute;left:0;text-align:left;margin-left:280.2pt;margin-top:32pt;width:30pt;height:16.5pt;z-index:251851776" filled="f" stroked="f">
            <v:textbox style="mso-next-textbox:#_x0000_s1847">
              <w:txbxContent>
                <w:p w:rsidR="005164FE" w:rsidRPr="00CC1D22" w:rsidRDefault="005164FE" w:rsidP="009D39C5">
                  <w:pPr>
                    <w:ind w:right="30"/>
                    <w:jc w:val="center"/>
                    <w:rPr>
                      <w:b/>
                      <w:sz w:val="18"/>
                      <w:szCs w:val="18"/>
                      <w:lang w:val="en-US"/>
                    </w:rPr>
                  </w:pPr>
                  <w:r w:rsidRPr="00CC1D22">
                    <w:rPr>
                      <w:b/>
                      <w:sz w:val="18"/>
                      <w:szCs w:val="18"/>
                      <w:lang w:val="en-US"/>
                    </w:rPr>
                    <w:t>039</w:t>
                  </w:r>
                </w:p>
              </w:txbxContent>
            </v:textbox>
          </v:shape>
        </w:pict>
      </w:r>
      <w:r>
        <w:rPr>
          <w:noProof/>
          <w:sz w:val="24"/>
          <w:szCs w:val="24"/>
        </w:rPr>
        <w:pict>
          <v:shape id="_x0000_s1845" type="#_x0000_t202" style="position:absolute;left:0;text-align:left;margin-left:323.7pt;margin-top:32.7pt;width:30pt;height:16.5pt;z-index:251849728" filled="f" stroked="f">
            <v:textbox style="mso-next-textbox:#_x0000_s1845">
              <w:txbxContent>
                <w:p w:rsidR="005164FE" w:rsidRPr="00CC1D22" w:rsidRDefault="005164FE" w:rsidP="009D39C5">
                  <w:pPr>
                    <w:ind w:right="30"/>
                    <w:jc w:val="center"/>
                    <w:rPr>
                      <w:b/>
                      <w:sz w:val="18"/>
                      <w:szCs w:val="18"/>
                      <w:lang w:val="en-US"/>
                    </w:rPr>
                  </w:pPr>
                  <w:r w:rsidRPr="00CC1D22">
                    <w:rPr>
                      <w:b/>
                      <w:sz w:val="18"/>
                      <w:szCs w:val="18"/>
                      <w:lang w:val="en-US"/>
                    </w:rPr>
                    <w:t>040</w:t>
                  </w:r>
                </w:p>
              </w:txbxContent>
            </v:textbox>
          </v:shape>
        </w:pict>
      </w:r>
      <w:r>
        <w:rPr>
          <w:noProof/>
          <w:sz w:val="24"/>
          <w:szCs w:val="24"/>
        </w:rPr>
        <w:pict>
          <v:shape id="_x0000_s1844" type="#_x0000_t202" style="position:absolute;left:0;text-align:left;margin-left:367.2pt;margin-top:32.65pt;width:30pt;height:16.5pt;z-index:251848704" filled="f" stroked="f">
            <v:textbox style="mso-next-textbox:#_x0000_s1844">
              <w:txbxContent>
                <w:p w:rsidR="005164FE" w:rsidRPr="00CC1D22" w:rsidRDefault="005164FE" w:rsidP="009D39C5">
                  <w:pPr>
                    <w:ind w:right="30"/>
                    <w:jc w:val="center"/>
                    <w:rPr>
                      <w:b/>
                      <w:sz w:val="18"/>
                      <w:szCs w:val="18"/>
                      <w:lang w:val="en-US"/>
                    </w:rPr>
                  </w:pPr>
                  <w:r w:rsidRPr="00CC1D22">
                    <w:rPr>
                      <w:b/>
                      <w:sz w:val="18"/>
                      <w:szCs w:val="18"/>
                      <w:lang w:val="en-US"/>
                    </w:rPr>
                    <w:t>041</w:t>
                  </w:r>
                </w:p>
              </w:txbxContent>
            </v:textbox>
          </v:shape>
        </w:pict>
      </w:r>
      <w:r>
        <w:rPr>
          <w:noProof/>
          <w:sz w:val="24"/>
          <w:szCs w:val="24"/>
        </w:rPr>
        <w:pict>
          <v:shape id="_x0000_s1864" type="#_x0000_t32" style="position:absolute;left:0;text-align:left;margin-left:337.2pt;margin-top:108.25pt;width:65.25pt;height:0;z-index:251869184" o:connectortype="straight" strokeweight="1pt"/>
        </w:pict>
      </w:r>
      <w:r>
        <w:rPr>
          <w:noProof/>
          <w:sz w:val="24"/>
          <w:szCs w:val="24"/>
        </w:rPr>
        <w:pict>
          <v:shape id="_x0000_s1780" type="#_x0000_t32" style="position:absolute;left:0;text-align:left;margin-left:340.2pt;margin-top:40.05pt;width:18pt;height:0;z-index:251783168" o:connectortype="straight" strokeweight="1pt"/>
        </w:pict>
      </w:r>
      <w:r>
        <w:rPr>
          <w:noProof/>
          <w:sz w:val="24"/>
          <w:szCs w:val="24"/>
        </w:rPr>
        <w:pict>
          <v:rect id="_x0000_s1782" style="position:absolute;left:0;text-align:left;margin-left:380.7pt;margin-top:79.8pt;width:20.25pt;height:18.15pt;z-index:251785216" fillcolor="black" stroked="f" strokeweight=".25pt">
            <v:fill r:id="rId67" o:title="Точечные ромбики" type="pattern"/>
          </v:rect>
        </w:pict>
      </w:r>
      <w:r>
        <w:rPr>
          <w:noProof/>
          <w:sz w:val="24"/>
          <w:szCs w:val="24"/>
        </w:rPr>
        <w:pict>
          <v:rect id="_x0000_s1854" style="position:absolute;left:0;text-align:left;margin-left:380.7pt;margin-top:98.4pt;width:22.5pt;height:9.9pt;z-index:251858944" fillcolor="black" stroked="f">
            <v:fill r:id="rId67" o:title="Точечные ромбики" type="pattern"/>
          </v:rect>
        </w:pict>
      </w:r>
      <w:r>
        <w:rPr>
          <w:noProof/>
          <w:sz w:val="24"/>
          <w:szCs w:val="24"/>
        </w:rPr>
        <w:pict>
          <v:rect id="_x0000_s1855" style="position:absolute;left:0;text-align:left;margin-left:196.2pt;margin-top:202.05pt;width:54pt;height:8.25pt;z-index:251859968" fillcolor="black">
            <v:fill r:id="rId68" o:title="Диагональный кирпич" type="pattern"/>
          </v:rect>
        </w:pict>
      </w:r>
      <w:r>
        <w:rPr>
          <w:noProof/>
          <w:sz w:val="24"/>
          <w:szCs w:val="24"/>
        </w:rPr>
        <w:pict>
          <v:rect id="_x0000_s1785" style="position:absolute;left:0;text-align:left;margin-left:379.95pt;margin-top:69.15pt;width:12.75pt;height:9.9pt;z-index:251788288" fillcolor="black" stroked="f">
            <v:fill r:id="rId67" o:title="Точечные ромбики" type="pattern"/>
          </v:rect>
        </w:pict>
      </w:r>
      <w:r>
        <w:rPr>
          <w:noProof/>
          <w:sz w:val="24"/>
          <w:szCs w:val="24"/>
        </w:rPr>
        <w:pict>
          <v:shape id="_x0000_s1811" type="#_x0000_t32" style="position:absolute;left:0;text-align:left;margin-left:206.7pt;margin-top:12.3pt;width:0;height:16.5pt;flip:y;z-index:251814912" o:connectortype="straight" strokecolor="#5a5a5a" strokeweight="1.5pt"/>
        </w:pict>
      </w:r>
      <w:r>
        <w:rPr>
          <w:noProof/>
          <w:sz w:val="24"/>
          <w:szCs w:val="24"/>
        </w:rPr>
        <w:pict>
          <v:shape id="_x0000_s1810" type="#_x0000_t202" style="position:absolute;left:0;text-align:left;margin-left:399.45pt;margin-top:7.05pt;width:25.5pt;height:16.5pt;z-index:251813888" filled="f" stroked="f">
            <v:textbox style="mso-next-textbox:#_x0000_s1810">
              <w:txbxContent>
                <w:p w:rsidR="005164FE" w:rsidRPr="00C26DC3" w:rsidRDefault="005164FE" w:rsidP="009D39C5">
                  <w:pPr>
                    <w:ind w:right="30"/>
                    <w:rPr>
                      <w:sz w:val="18"/>
                      <w:szCs w:val="18"/>
                    </w:rPr>
                  </w:pPr>
                  <w:r w:rsidRPr="00C26DC3">
                    <w:rPr>
                      <w:sz w:val="18"/>
                      <w:szCs w:val="18"/>
                    </w:rPr>
                    <w:t>27</w:t>
                  </w:r>
                </w:p>
              </w:txbxContent>
            </v:textbox>
          </v:shape>
        </w:pict>
      </w:r>
      <w:r>
        <w:rPr>
          <w:noProof/>
          <w:sz w:val="24"/>
          <w:szCs w:val="24"/>
        </w:rPr>
        <w:pict>
          <v:shape id="_x0000_s1809" type="#_x0000_t202" style="position:absolute;left:0;text-align:left;margin-left:378.45pt;margin-top:7.05pt;width:25.5pt;height:16.5pt;z-index:251812864" filled="f" stroked="f">
            <v:textbox style="mso-next-textbox:#_x0000_s1809">
              <w:txbxContent>
                <w:p w:rsidR="005164FE" w:rsidRPr="00C26DC3" w:rsidRDefault="005164FE" w:rsidP="009D39C5">
                  <w:pPr>
                    <w:ind w:right="30"/>
                    <w:rPr>
                      <w:sz w:val="18"/>
                      <w:szCs w:val="18"/>
                    </w:rPr>
                  </w:pPr>
                  <w:r w:rsidRPr="00C26DC3">
                    <w:rPr>
                      <w:sz w:val="18"/>
                      <w:szCs w:val="18"/>
                    </w:rPr>
                    <w:t>26</w:t>
                  </w:r>
                </w:p>
              </w:txbxContent>
            </v:textbox>
          </v:shape>
        </w:pict>
      </w:r>
      <w:r>
        <w:rPr>
          <w:noProof/>
          <w:sz w:val="24"/>
          <w:szCs w:val="24"/>
        </w:rPr>
        <w:pict>
          <v:shape id="_x0000_s1808" type="#_x0000_t202" style="position:absolute;left:0;text-align:left;margin-left:357.45pt;margin-top:7.05pt;width:25.5pt;height:16.5pt;z-index:251811840" filled="f" stroked="f">
            <v:textbox style="mso-next-textbox:#_x0000_s1808">
              <w:txbxContent>
                <w:p w:rsidR="005164FE" w:rsidRPr="00C26DC3" w:rsidRDefault="005164FE" w:rsidP="009D39C5">
                  <w:pPr>
                    <w:ind w:right="30"/>
                    <w:rPr>
                      <w:sz w:val="18"/>
                      <w:szCs w:val="18"/>
                    </w:rPr>
                  </w:pPr>
                  <w:r w:rsidRPr="00C26DC3">
                    <w:rPr>
                      <w:sz w:val="18"/>
                      <w:szCs w:val="18"/>
                    </w:rPr>
                    <w:t>25</w:t>
                  </w:r>
                </w:p>
              </w:txbxContent>
            </v:textbox>
          </v:shape>
        </w:pict>
      </w:r>
      <w:r>
        <w:rPr>
          <w:noProof/>
          <w:sz w:val="24"/>
          <w:szCs w:val="24"/>
        </w:rPr>
        <w:pict>
          <v:shape id="_x0000_s1806" type="#_x0000_t202" style="position:absolute;left:0;text-align:left;margin-left:315.45pt;margin-top:7.05pt;width:25.5pt;height:16.5pt;z-index:251809792" filled="f" stroked="f">
            <v:textbox style="mso-next-textbox:#_x0000_s1806">
              <w:txbxContent>
                <w:p w:rsidR="005164FE" w:rsidRPr="00C26DC3" w:rsidRDefault="005164FE" w:rsidP="009D39C5">
                  <w:pPr>
                    <w:ind w:right="30"/>
                    <w:rPr>
                      <w:sz w:val="18"/>
                      <w:szCs w:val="18"/>
                    </w:rPr>
                  </w:pPr>
                  <w:r w:rsidRPr="00C26DC3">
                    <w:rPr>
                      <w:sz w:val="18"/>
                      <w:szCs w:val="18"/>
                    </w:rPr>
                    <w:t>23</w:t>
                  </w:r>
                </w:p>
              </w:txbxContent>
            </v:textbox>
          </v:shape>
        </w:pict>
      </w:r>
      <w:r>
        <w:rPr>
          <w:noProof/>
          <w:sz w:val="24"/>
          <w:szCs w:val="24"/>
        </w:rPr>
        <w:pict>
          <v:shape id="_x0000_s1807" type="#_x0000_t202" style="position:absolute;left:0;text-align:left;margin-left:336.45pt;margin-top:7.05pt;width:25.5pt;height:16.5pt;z-index:251810816" filled="f" stroked="f">
            <v:textbox style="mso-next-textbox:#_x0000_s1807">
              <w:txbxContent>
                <w:p w:rsidR="005164FE" w:rsidRPr="00C26DC3" w:rsidRDefault="005164FE" w:rsidP="009D39C5">
                  <w:pPr>
                    <w:ind w:right="30"/>
                    <w:rPr>
                      <w:sz w:val="18"/>
                      <w:szCs w:val="18"/>
                    </w:rPr>
                  </w:pPr>
                  <w:r w:rsidRPr="00C26DC3">
                    <w:rPr>
                      <w:sz w:val="18"/>
                      <w:szCs w:val="18"/>
                    </w:rPr>
                    <w:t>24</w:t>
                  </w:r>
                </w:p>
              </w:txbxContent>
            </v:textbox>
          </v:shape>
        </w:pict>
      </w:r>
      <w:r>
        <w:rPr>
          <w:noProof/>
          <w:sz w:val="24"/>
          <w:szCs w:val="24"/>
        </w:rPr>
        <w:pict>
          <v:shape id="_x0000_s1805" type="#_x0000_t202" style="position:absolute;left:0;text-align:left;margin-left:293.7pt;margin-top:7.05pt;width:25.5pt;height:16.5pt;z-index:251808768" filled="f" stroked="f">
            <v:textbox style="mso-next-textbox:#_x0000_s1805">
              <w:txbxContent>
                <w:p w:rsidR="005164FE" w:rsidRPr="00C26DC3" w:rsidRDefault="005164FE" w:rsidP="009D39C5">
                  <w:pPr>
                    <w:ind w:right="30"/>
                    <w:rPr>
                      <w:sz w:val="18"/>
                      <w:szCs w:val="18"/>
                    </w:rPr>
                  </w:pPr>
                  <w:r w:rsidRPr="00C26DC3">
                    <w:rPr>
                      <w:sz w:val="18"/>
                      <w:szCs w:val="18"/>
                    </w:rPr>
                    <w:t>22</w:t>
                  </w:r>
                </w:p>
              </w:txbxContent>
            </v:textbox>
          </v:shape>
        </w:pict>
      </w:r>
      <w:r>
        <w:rPr>
          <w:noProof/>
          <w:sz w:val="24"/>
          <w:szCs w:val="24"/>
        </w:rPr>
        <w:pict>
          <v:shape id="_x0000_s1804" type="#_x0000_t202" style="position:absolute;left:0;text-align:left;margin-left:272.7pt;margin-top:7.05pt;width:25.5pt;height:16.5pt;z-index:251807744" filled="f" stroked="f">
            <v:textbox style="mso-next-textbox:#_x0000_s1804">
              <w:txbxContent>
                <w:p w:rsidR="005164FE" w:rsidRPr="00C26DC3" w:rsidRDefault="005164FE" w:rsidP="009D39C5">
                  <w:pPr>
                    <w:ind w:right="30"/>
                    <w:rPr>
                      <w:sz w:val="18"/>
                      <w:szCs w:val="18"/>
                    </w:rPr>
                  </w:pPr>
                  <w:r w:rsidRPr="00C26DC3">
                    <w:rPr>
                      <w:sz w:val="18"/>
                      <w:szCs w:val="18"/>
                    </w:rPr>
                    <w:t>21</w:t>
                  </w:r>
                </w:p>
              </w:txbxContent>
            </v:textbox>
          </v:shape>
        </w:pict>
      </w:r>
      <w:r>
        <w:rPr>
          <w:noProof/>
          <w:sz w:val="24"/>
          <w:szCs w:val="24"/>
        </w:rPr>
        <w:pict>
          <v:shape id="_x0000_s1803" type="#_x0000_t202" style="position:absolute;left:0;text-align:left;margin-left:250.2pt;margin-top:7.05pt;width:25.5pt;height:16.5pt;z-index:251806720" filled="f" stroked="f">
            <v:textbox style="mso-next-textbox:#_x0000_s1803">
              <w:txbxContent>
                <w:p w:rsidR="005164FE" w:rsidRPr="00C26DC3" w:rsidRDefault="005164FE" w:rsidP="009D39C5">
                  <w:pPr>
                    <w:ind w:right="30"/>
                    <w:rPr>
                      <w:sz w:val="18"/>
                      <w:szCs w:val="18"/>
                    </w:rPr>
                  </w:pPr>
                  <w:r w:rsidRPr="00C26DC3">
                    <w:rPr>
                      <w:sz w:val="18"/>
                      <w:szCs w:val="18"/>
                    </w:rPr>
                    <w:t>20</w:t>
                  </w:r>
                </w:p>
              </w:txbxContent>
            </v:textbox>
          </v:shape>
        </w:pict>
      </w:r>
      <w:r>
        <w:rPr>
          <w:noProof/>
          <w:sz w:val="24"/>
          <w:szCs w:val="24"/>
        </w:rPr>
        <w:pict>
          <v:shape id="_x0000_s1802" type="#_x0000_t202" style="position:absolute;left:0;text-align:left;margin-left:227.7pt;margin-top:7.05pt;width:25.5pt;height:16.5pt;z-index:251805696" filled="f" stroked="f">
            <v:textbox style="mso-next-textbox:#_x0000_s1802">
              <w:txbxContent>
                <w:p w:rsidR="005164FE" w:rsidRPr="00C26DC3" w:rsidRDefault="005164FE" w:rsidP="009D39C5">
                  <w:pPr>
                    <w:ind w:right="30"/>
                    <w:rPr>
                      <w:sz w:val="18"/>
                      <w:szCs w:val="18"/>
                    </w:rPr>
                  </w:pPr>
                  <w:r w:rsidRPr="00C26DC3">
                    <w:rPr>
                      <w:sz w:val="18"/>
                      <w:szCs w:val="18"/>
                    </w:rPr>
                    <w:t>19</w:t>
                  </w:r>
                </w:p>
              </w:txbxContent>
            </v:textbox>
          </v:shape>
        </w:pict>
      </w:r>
      <w:r>
        <w:rPr>
          <w:noProof/>
          <w:sz w:val="24"/>
          <w:szCs w:val="24"/>
        </w:rPr>
        <w:pict>
          <v:shape id="_x0000_s1801" type="#_x0000_t202" style="position:absolute;left:0;text-align:left;margin-left:205.2pt;margin-top:7.05pt;width:25.5pt;height:16.5pt;z-index:251804672" filled="f" stroked="f">
            <v:textbox style="mso-next-textbox:#_x0000_s1801">
              <w:txbxContent>
                <w:p w:rsidR="005164FE" w:rsidRPr="00C26DC3" w:rsidRDefault="005164FE" w:rsidP="009D39C5">
                  <w:pPr>
                    <w:ind w:right="30"/>
                    <w:rPr>
                      <w:sz w:val="18"/>
                      <w:szCs w:val="18"/>
                    </w:rPr>
                  </w:pPr>
                  <w:r w:rsidRPr="00C26DC3">
                    <w:rPr>
                      <w:sz w:val="18"/>
                      <w:szCs w:val="18"/>
                    </w:rPr>
                    <w:t>18</w:t>
                  </w:r>
                </w:p>
              </w:txbxContent>
            </v:textbox>
          </v:shape>
        </w:pict>
      </w:r>
      <w:r>
        <w:rPr>
          <w:noProof/>
          <w:sz w:val="24"/>
          <w:szCs w:val="24"/>
        </w:rPr>
        <w:pict>
          <v:shape id="_x0000_s1800" type="#_x0000_t202" style="position:absolute;left:0;text-align:left;margin-left:184.2pt;margin-top:6.3pt;width:25.5pt;height:16.5pt;z-index:251803648" filled="f" stroked="f">
            <v:textbox style="mso-next-textbox:#_x0000_s1800">
              <w:txbxContent>
                <w:p w:rsidR="005164FE" w:rsidRPr="00C26DC3" w:rsidRDefault="005164FE" w:rsidP="009D39C5">
                  <w:pPr>
                    <w:ind w:right="30"/>
                    <w:rPr>
                      <w:sz w:val="18"/>
                      <w:szCs w:val="18"/>
                    </w:rPr>
                  </w:pPr>
                  <w:r w:rsidRPr="00C26DC3">
                    <w:rPr>
                      <w:sz w:val="18"/>
                      <w:szCs w:val="18"/>
                    </w:rPr>
                    <w:t>17</w:t>
                  </w:r>
                </w:p>
              </w:txbxContent>
            </v:textbox>
          </v:shape>
        </w:pict>
      </w:r>
      <w:r>
        <w:rPr>
          <w:noProof/>
          <w:sz w:val="24"/>
          <w:szCs w:val="24"/>
        </w:rPr>
        <w:pict>
          <v:shape id="_x0000_s1799" type="#_x0000_t202" style="position:absolute;left:0;text-align:left;margin-left:162.45pt;margin-top:6.3pt;width:25.5pt;height:16.5pt;z-index:251802624" filled="f" stroked="f">
            <v:textbox style="mso-next-textbox:#_x0000_s1799">
              <w:txbxContent>
                <w:p w:rsidR="005164FE" w:rsidRPr="00C26DC3" w:rsidRDefault="005164FE" w:rsidP="009D39C5">
                  <w:pPr>
                    <w:ind w:right="30"/>
                    <w:rPr>
                      <w:sz w:val="18"/>
                      <w:szCs w:val="18"/>
                    </w:rPr>
                  </w:pPr>
                  <w:r w:rsidRPr="00C26DC3">
                    <w:rPr>
                      <w:sz w:val="18"/>
                      <w:szCs w:val="18"/>
                    </w:rPr>
                    <w:t>16</w:t>
                  </w:r>
                </w:p>
              </w:txbxContent>
            </v:textbox>
          </v:shape>
        </w:pict>
      </w:r>
      <w:r>
        <w:rPr>
          <w:noProof/>
          <w:sz w:val="24"/>
          <w:szCs w:val="24"/>
        </w:rPr>
        <w:pict>
          <v:shape id="_x0000_s1798" type="#_x0000_t202" style="position:absolute;left:0;text-align:left;margin-left:140.7pt;margin-top:6.3pt;width:25.5pt;height:16.5pt;z-index:251801600" filled="f" stroked="f">
            <v:textbox style="mso-next-textbox:#_x0000_s1798">
              <w:txbxContent>
                <w:p w:rsidR="005164FE" w:rsidRPr="00C26DC3" w:rsidRDefault="005164FE" w:rsidP="009D39C5">
                  <w:pPr>
                    <w:ind w:right="30"/>
                    <w:rPr>
                      <w:sz w:val="18"/>
                      <w:szCs w:val="18"/>
                    </w:rPr>
                  </w:pPr>
                  <w:r w:rsidRPr="00C26DC3">
                    <w:rPr>
                      <w:sz w:val="18"/>
                      <w:szCs w:val="18"/>
                    </w:rPr>
                    <w:t>15</w:t>
                  </w:r>
                </w:p>
              </w:txbxContent>
            </v:textbox>
          </v:shape>
        </w:pict>
      </w:r>
      <w:r>
        <w:rPr>
          <w:noProof/>
          <w:sz w:val="24"/>
          <w:szCs w:val="24"/>
        </w:rPr>
        <w:pict>
          <v:shape id="_x0000_s1797" type="#_x0000_t202" style="position:absolute;left:0;text-align:left;margin-left:118.2pt;margin-top:6.3pt;width:25.5pt;height:16.5pt;z-index:251800576" filled="f" stroked="f">
            <v:textbox style="mso-next-textbox:#_x0000_s1797">
              <w:txbxContent>
                <w:p w:rsidR="005164FE" w:rsidRPr="00C26DC3" w:rsidRDefault="005164FE" w:rsidP="009D39C5">
                  <w:pPr>
                    <w:ind w:right="30"/>
                    <w:rPr>
                      <w:sz w:val="18"/>
                      <w:szCs w:val="18"/>
                    </w:rPr>
                  </w:pPr>
                  <w:r w:rsidRPr="00C26DC3">
                    <w:rPr>
                      <w:sz w:val="18"/>
                      <w:szCs w:val="18"/>
                    </w:rPr>
                    <w:t>14</w:t>
                  </w:r>
                </w:p>
              </w:txbxContent>
            </v:textbox>
          </v:shape>
        </w:pict>
      </w:r>
      <w:r>
        <w:rPr>
          <w:noProof/>
          <w:sz w:val="24"/>
          <w:szCs w:val="24"/>
        </w:rPr>
        <w:pict>
          <v:shape id="_x0000_s1796" type="#_x0000_t202" style="position:absolute;left:0;text-align:left;margin-left:97.2pt;margin-top:6.3pt;width:25.5pt;height:16.5pt;z-index:251799552" filled="f" stroked="f">
            <v:textbox style="mso-next-textbox:#_x0000_s1796">
              <w:txbxContent>
                <w:p w:rsidR="005164FE" w:rsidRPr="00C26DC3" w:rsidRDefault="005164FE" w:rsidP="009D39C5">
                  <w:pPr>
                    <w:ind w:right="30"/>
                    <w:rPr>
                      <w:sz w:val="18"/>
                      <w:szCs w:val="18"/>
                    </w:rPr>
                  </w:pPr>
                  <w:r w:rsidRPr="00C26DC3">
                    <w:rPr>
                      <w:sz w:val="18"/>
                      <w:szCs w:val="18"/>
                    </w:rPr>
                    <w:t>13</w:t>
                  </w:r>
                </w:p>
              </w:txbxContent>
            </v:textbox>
          </v:shape>
        </w:pict>
      </w:r>
      <w:r>
        <w:rPr>
          <w:noProof/>
          <w:sz w:val="24"/>
          <w:szCs w:val="24"/>
        </w:rPr>
        <w:pict>
          <v:shape id="_x0000_s1788" type="#_x0000_t202" style="position:absolute;left:0;text-align:left;margin-left:79.2pt;margin-top:61.05pt;width:18.75pt;height:16.5pt;z-index:251791360" filled="f" stroked="f">
            <v:textbox style="mso-next-textbox:#_x0000_s1788">
              <w:txbxContent>
                <w:p w:rsidR="005164FE" w:rsidRPr="00C26DC3" w:rsidRDefault="005164FE" w:rsidP="009D39C5">
                  <w:pPr>
                    <w:ind w:right="30"/>
                    <w:rPr>
                      <w:sz w:val="18"/>
                      <w:szCs w:val="18"/>
                    </w:rPr>
                  </w:pPr>
                  <w:r w:rsidRPr="00C26DC3">
                    <w:rPr>
                      <w:sz w:val="18"/>
                      <w:szCs w:val="18"/>
                    </w:rPr>
                    <w:t>А</w:t>
                  </w:r>
                </w:p>
              </w:txbxContent>
            </v:textbox>
          </v:shape>
        </w:pict>
      </w:r>
      <w:r>
        <w:rPr>
          <w:noProof/>
          <w:sz w:val="24"/>
          <w:szCs w:val="24"/>
        </w:rPr>
        <w:pict>
          <v:shape id="_x0000_s1795" type="#_x0000_t202" style="position:absolute;left:0;text-align:left;margin-left:79.2pt;margin-top:193.8pt;width:18.75pt;height:16.5pt;z-index:251798528" filled="f" stroked="f">
            <v:textbox style="mso-next-textbox:#_x0000_s1795">
              <w:txbxContent>
                <w:p w:rsidR="005164FE" w:rsidRPr="00C26DC3" w:rsidRDefault="005164FE" w:rsidP="009D39C5">
                  <w:pPr>
                    <w:ind w:right="30"/>
                    <w:rPr>
                      <w:sz w:val="18"/>
                      <w:szCs w:val="18"/>
                    </w:rPr>
                  </w:pPr>
                  <w:r w:rsidRPr="00C26DC3">
                    <w:rPr>
                      <w:sz w:val="18"/>
                      <w:szCs w:val="18"/>
                    </w:rPr>
                    <w:t>И</w:t>
                  </w:r>
                </w:p>
              </w:txbxContent>
            </v:textbox>
          </v:shape>
        </w:pict>
      </w:r>
      <w:r>
        <w:rPr>
          <w:noProof/>
          <w:sz w:val="24"/>
          <w:szCs w:val="24"/>
        </w:rPr>
        <w:pict>
          <v:shape id="_x0000_s1794" type="#_x0000_t202" style="position:absolute;left:0;text-align:left;margin-left:78.45pt;margin-top:173.55pt;width:18.75pt;height:16.5pt;z-index:251797504" filled="f" stroked="f">
            <v:textbox style="mso-next-textbox:#_x0000_s1794">
              <w:txbxContent>
                <w:p w:rsidR="005164FE" w:rsidRPr="00C26DC3" w:rsidRDefault="005164FE" w:rsidP="009D39C5">
                  <w:pPr>
                    <w:ind w:right="30"/>
                    <w:rPr>
                      <w:sz w:val="18"/>
                      <w:szCs w:val="18"/>
                    </w:rPr>
                  </w:pPr>
                  <w:r w:rsidRPr="00C26DC3">
                    <w:rPr>
                      <w:sz w:val="18"/>
                      <w:szCs w:val="18"/>
                    </w:rPr>
                    <w:t>Ж</w:t>
                  </w:r>
                </w:p>
              </w:txbxContent>
            </v:textbox>
          </v:shape>
        </w:pict>
      </w:r>
      <w:r>
        <w:rPr>
          <w:noProof/>
          <w:sz w:val="24"/>
          <w:szCs w:val="24"/>
        </w:rPr>
        <w:pict>
          <v:shape id="_x0000_s1793" type="#_x0000_t202" style="position:absolute;left:0;text-align:left;margin-left:79.95pt;margin-top:155.55pt;width:18.75pt;height:16.5pt;z-index:251796480" filled="f" stroked="f">
            <v:textbox style="mso-next-textbox:#_x0000_s1793">
              <w:txbxContent>
                <w:p w:rsidR="005164FE" w:rsidRPr="00C26DC3" w:rsidRDefault="005164FE" w:rsidP="009D39C5">
                  <w:pPr>
                    <w:ind w:right="30"/>
                    <w:rPr>
                      <w:sz w:val="18"/>
                      <w:szCs w:val="18"/>
                    </w:rPr>
                  </w:pPr>
                  <w:r w:rsidRPr="00C26DC3">
                    <w:rPr>
                      <w:sz w:val="18"/>
                      <w:szCs w:val="18"/>
                    </w:rPr>
                    <w:t>Е</w:t>
                  </w:r>
                </w:p>
              </w:txbxContent>
            </v:textbox>
          </v:shape>
        </w:pict>
      </w:r>
      <w:r>
        <w:rPr>
          <w:noProof/>
          <w:sz w:val="24"/>
          <w:szCs w:val="24"/>
        </w:rPr>
        <w:pict>
          <v:shape id="_x0000_s1790" type="#_x0000_t202" style="position:absolute;left:0;text-align:left;margin-left:79.95pt;margin-top:98.55pt;width:18.75pt;height:16.5pt;z-index:251793408" filled="f" stroked="f">
            <v:textbox style="mso-next-textbox:#_x0000_s1790">
              <w:txbxContent>
                <w:p w:rsidR="005164FE" w:rsidRPr="00C26DC3" w:rsidRDefault="005164FE" w:rsidP="009D39C5">
                  <w:pPr>
                    <w:ind w:right="30"/>
                    <w:rPr>
                      <w:sz w:val="18"/>
                      <w:szCs w:val="18"/>
                    </w:rPr>
                  </w:pPr>
                  <w:r w:rsidRPr="00C26DC3">
                    <w:rPr>
                      <w:sz w:val="18"/>
                      <w:szCs w:val="18"/>
                    </w:rPr>
                    <w:t>В</w:t>
                  </w:r>
                </w:p>
              </w:txbxContent>
            </v:textbox>
          </v:shape>
        </w:pict>
      </w:r>
      <w:r>
        <w:rPr>
          <w:noProof/>
          <w:sz w:val="24"/>
          <w:szCs w:val="24"/>
        </w:rPr>
        <w:pict>
          <v:shape id="_x0000_s1791" type="#_x0000_t202" style="position:absolute;left:0;text-align:left;margin-left:79.95pt;margin-top:118.05pt;width:18.75pt;height:16.5pt;z-index:251794432" filled="f" stroked="f">
            <v:textbox style="mso-next-textbox:#_x0000_s1791">
              <w:txbxContent>
                <w:p w:rsidR="005164FE" w:rsidRPr="00C26DC3" w:rsidRDefault="005164FE" w:rsidP="009D39C5">
                  <w:pPr>
                    <w:ind w:right="30"/>
                    <w:rPr>
                      <w:sz w:val="18"/>
                      <w:szCs w:val="18"/>
                    </w:rPr>
                  </w:pPr>
                  <w:r w:rsidRPr="00C26DC3">
                    <w:rPr>
                      <w:sz w:val="18"/>
                      <w:szCs w:val="18"/>
                    </w:rPr>
                    <w:t>Г</w:t>
                  </w:r>
                </w:p>
              </w:txbxContent>
            </v:textbox>
          </v:shape>
        </w:pict>
      </w:r>
      <w:r>
        <w:rPr>
          <w:noProof/>
          <w:sz w:val="24"/>
          <w:szCs w:val="24"/>
        </w:rPr>
        <w:pict>
          <v:shape id="_x0000_s1792" type="#_x0000_t202" style="position:absolute;left:0;text-align:left;margin-left:79.2pt;margin-top:135.3pt;width:18.75pt;height:16.5pt;z-index:251795456" filled="f" stroked="f">
            <v:textbox style="mso-next-textbox:#_x0000_s1792">
              <w:txbxContent>
                <w:p w:rsidR="005164FE" w:rsidRPr="00C26DC3" w:rsidRDefault="005164FE" w:rsidP="009D39C5">
                  <w:pPr>
                    <w:ind w:right="30"/>
                    <w:rPr>
                      <w:sz w:val="18"/>
                      <w:szCs w:val="18"/>
                    </w:rPr>
                  </w:pPr>
                  <w:r w:rsidRPr="00C26DC3">
                    <w:rPr>
                      <w:sz w:val="18"/>
                      <w:szCs w:val="18"/>
                    </w:rPr>
                    <w:t>Д</w:t>
                  </w:r>
                </w:p>
              </w:txbxContent>
            </v:textbox>
          </v:shape>
        </w:pict>
      </w:r>
      <w:r>
        <w:rPr>
          <w:noProof/>
          <w:sz w:val="24"/>
          <w:szCs w:val="24"/>
        </w:rPr>
        <w:pict>
          <v:shape id="_x0000_s1789" type="#_x0000_t202" style="position:absolute;left:0;text-align:left;margin-left:79.95pt;margin-top:80.55pt;width:18.75pt;height:16.5pt;z-index:251792384" filled="f" stroked="f">
            <v:textbox style="mso-next-textbox:#_x0000_s1789">
              <w:txbxContent>
                <w:p w:rsidR="005164FE" w:rsidRPr="00C26DC3" w:rsidRDefault="005164FE" w:rsidP="009D39C5">
                  <w:pPr>
                    <w:ind w:right="30"/>
                    <w:rPr>
                      <w:sz w:val="18"/>
                      <w:szCs w:val="18"/>
                    </w:rPr>
                  </w:pPr>
                  <w:r w:rsidRPr="00C26DC3">
                    <w:rPr>
                      <w:sz w:val="18"/>
                      <w:szCs w:val="18"/>
                    </w:rPr>
                    <w:t>Б</w:t>
                  </w:r>
                </w:p>
              </w:txbxContent>
            </v:textbox>
          </v:shape>
        </w:pict>
      </w:r>
      <w:r>
        <w:rPr>
          <w:noProof/>
          <w:sz w:val="24"/>
          <w:szCs w:val="24"/>
        </w:rPr>
        <w:pict>
          <v:shape id="_x0000_s1787" type="#_x0000_t202" style="position:absolute;left:0;text-align:left;margin-left:79.95pt;margin-top:40.05pt;width:18.75pt;height:16.5pt;z-index:251790336" filled="f" stroked="f">
            <v:textbox style="mso-next-textbox:#_x0000_s1787">
              <w:txbxContent>
                <w:p w:rsidR="005164FE" w:rsidRPr="00C26DC3" w:rsidRDefault="005164FE" w:rsidP="009D39C5">
                  <w:pPr>
                    <w:ind w:right="30"/>
                    <w:rPr>
                      <w:sz w:val="18"/>
                      <w:szCs w:val="18"/>
                    </w:rPr>
                  </w:pPr>
                  <w:r w:rsidRPr="00C26DC3">
                    <w:rPr>
                      <w:sz w:val="18"/>
                      <w:szCs w:val="18"/>
                    </w:rPr>
                    <w:t>а</w:t>
                  </w:r>
                </w:p>
              </w:txbxContent>
            </v:textbox>
          </v:shape>
        </w:pict>
      </w:r>
      <w:r>
        <w:rPr>
          <w:noProof/>
          <w:sz w:val="24"/>
          <w:szCs w:val="24"/>
        </w:rPr>
        <w:pict>
          <v:shape id="_x0000_s1786" type="#_x0000_t202" style="position:absolute;left:0;text-align:left;margin-left:79.95pt;margin-top:23.55pt;width:18.75pt;height:16.5pt;z-index:251789312" filled="f" stroked="f">
            <v:textbox style="mso-next-textbox:#_x0000_s1786">
              <w:txbxContent>
                <w:p w:rsidR="005164FE" w:rsidRPr="00C26DC3" w:rsidRDefault="005164FE" w:rsidP="009D39C5">
                  <w:pPr>
                    <w:ind w:right="30"/>
                    <w:rPr>
                      <w:sz w:val="18"/>
                      <w:szCs w:val="18"/>
                    </w:rPr>
                  </w:pPr>
                  <w:r w:rsidRPr="00C26DC3">
                    <w:rPr>
                      <w:sz w:val="18"/>
                      <w:szCs w:val="18"/>
                    </w:rPr>
                    <w:t>б</w:t>
                  </w:r>
                </w:p>
              </w:txbxContent>
            </v:textbox>
          </v:shape>
        </w:pict>
      </w:r>
      <w:r w:rsidR="009D39C5">
        <w:rPr>
          <w:noProof/>
          <w:sz w:val="24"/>
          <w:szCs w:val="24"/>
        </w:rPr>
        <w:drawing>
          <wp:inline distT="0" distB="0" distL="0" distR="0">
            <wp:extent cx="4533900" cy="2820035"/>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4533900" cy="2820035"/>
                    </a:xfrm>
                    <a:prstGeom prst="rect">
                      <a:avLst/>
                    </a:prstGeom>
                    <a:noFill/>
                    <a:ln w="9525">
                      <a:noFill/>
                      <a:miter lim="800000"/>
                      <a:headEnd/>
                      <a:tailEnd/>
                    </a:ln>
                  </pic:spPr>
                </pic:pic>
              </a:graphicData>
            </a:graphic>
          </wp:inline>
        </w:drawing>
      </w:r>
    </w:p>
    <w:p w:rsidR="009D39C5" w:rsidRDefault="00E47D66" w:rsidP="009D39C5">
      <w:pPr>
        <w:jc w:val="center"/>
        <w:rPr>
          <w:sz w:val="24"/>
          <w:szCs w:val="24"/>
          <w:lang w:val="en-US"/>
        </w:rPr>
      </w:pPr>
      <w:r>
        <w:rPr>
          <w:noProof/>
          <w:sz w:val="24"/>
          <w:szCs w:val="24"/>
        </w:rPr>
        <w:pict>
          <v:shape id="_x0000_s1865" type="#_x0000_t202" style="position:absolute;left:0;text-align:left;margin-left:99.3pt;margin-top:7pt;width:294.15pt;height:18.75pt;z-index:251870208" stroked="f">
            <v:textbox style="mso-next-textbox:#_x0000_s1865">
              <w:txbxContent>
                <w:p w:rsidR="005164FE" w:rsidRPr="00F22EAE" w:rsidRDefault="005164FE" w:rsidP="009D39C5">
                  <w:r>
                    <w:rPr>
                      <w:sz w:val="18"/>
                      <w:szCs w:val="18"/>
                    </w:rPr>
                    <w:t xml:space="preserve">                     </w:t>
                  </w:r>
                  <w:r w:rsidRPr="00C4408A">
                    <w:rPr>
                      <w:i/>
                      <w:sz w:val="18"/>
                      <w:szCs w:val="18"/>
                    </w:rPr>
                    <w:t xml:space="preserve">       </w:t>
                  </w:r>
                  <w:r w:rsidRPr="001B5916">
                    <w:rPr>
                      <w:sz w:val="18"/>
                      <w:szCs w:val="18"/>
                    </w:rPr>
                    <w:t>Условные обозначения</w:t>
                  </w:r>
                  <w:r>
                    <w:rPr>
                      <w:sz w:val="18"/>
                      <w:szCs w:val="18"/>
                    </w:rPr>
                    <w:t xml:space="preserve"> (добавления)</w:t>
                  </w:r>
                  <w:r w:rsidRPr="001B5916">
                    <w:rPr>
                      <w:sz w:val="18"/>
                      <w:szCs w:val="18"/>
                    </w:rPr>
                    <w:t>:</w:t>
                  </w:r>
                </w:p>
              </w:txbxContent>
            </v:textbox>
          </v:shape>
        </w:pict>
      </w:r>
    </w:p>
    <w:p w:rsidR="009D39C5" w:rsidRDefault="009D39C5" w:rsidP="009D39C5">
      <w:pPr>
        <w:jc w:val="center"/>
        <w:rPr>
          <w:sz w:val="24"/>
          <w:szCs w:val="24"/>
          <w:lang w:val="en-US"/>
        </w:rPr>
      </w:pPr>
    </w:p>
    <w:p w:rsidR="009D39C5" w:rsidRDefault="00E47D66" w:rsidP="009D39C5">
      <w:pPr>
        <w:jc w:val="center"/>
        <w:rPr>
          <w:sz w:val="24"/>
          <w:szCs w:val="24"/>
        </w:rPr>
      </w:pPr>
      <w:r>
        <w:rPr>
          <w:noProof/>
          <w:sz w:val="24"/>
          <w:szCs w:val="24"/>
        </w:rPr>
        <w:pict>
          <v:rect id="_x0000_s1781" style="position:absolute;left:0;text-align:left;margin-left:110pt;margin-top:10.8pt;width:12.75pt;height:9.9pt;z-index:251784192" fillcolor="black">
            <v:fill r:id="rId66" o:title="Частый горизонтальный" type="pattern"/>
          </v:rect>
        </w:pict>
      </w:r>
      <w:r>
        <w:rPr>
          <w:noProof/>
          <w:sz w:val="24"/>
          <w:szCs w:val="24"/>
        </w:rPr>
        <w:pict>
          <v:shape id="_x0000_s1866" type="#_x0000_t202" style="position:absolute;left:0;text-align:left;margin-left:130.95pt;margin-top:1.8pt;width:144.05pt;height:27pt;z-index:251871232" filled="f" stroked="f">
            <v:textbox style="mso-next-textbox:#_x0000_s1866" inset="0,0,0,0">
              <w:txbxContent>
                <w:p w:rsidR="005164FE" w:rsidRDefault="005164FE" w:rsidP="009D39C5">
                  <w:pPr>
                    <w:rPr>
                      <w:sz w:val="18"/>
                      <w:szCs w:val="18"/>
                    </w:rPr>
                  </w:pPr>
                  <w:r>
                    <w:rPr>
                      <w:sz w:val="18"/>
                      <w:szCs w:val="18"/>
                    </w:rPr>
                    <w:t xml:space="preserve">   </w:t>
                  </w:r>
                </w:p>
                <w:p w:rsidR="005164FE" w:rsidRPr="001B5916" w:rsidRDefault="005164FE" w:rsidP="009D39C5">
                  <w:pPr>
                    <w:rPr>
                      <w:sz w:val="18"/>
                      <w:szCs w:val="18"/>
                    </w:rPr>
                  </w:pPr>
                  <w:r>
                    <w:rPr>
                      <w:sz w:val="18"/>
                      <w:szCs w:val="18"/>
                    </w:rPr>
                    <w:t>к ЛЭР 30.8  – пески Люккум</w:t>
                  </w:r>
                </w:p>
              </w:txbxContent>
            </v:textbox>
          </v:shape>
        </w:pict>
      </w:r>
    </w:p>
    <w:p w:rsidR="009D39C5" w:rsidRDefault="009D39C5" w:rsidP="009D39C5">
      <w:pPr>
        <w:jc w:val="center"/>
        <w:rPr>
          <w:sz w:val="24"/>
          <w:szCs w:val="24"/>
          <w:lang w:val="en-US"/>
        </w:rPr>
      </w:pPr>
    </w:p>
    <w:p w:rsidR="009D39C5" w:rsidRPr="00C02FB6" w:rsidRDefault="00E47D66" w:rsidP="009D39C5">
      <w:pPr>
        <w:jc w:val="center"/>
        <w:rPr>
          <w:sz w:val="24"/>
          <w:szCs w:val="24"/>
          <w:lang w:val="en-US"/>
        </w:rPr>
      </w:pPr>
      <w:r>
        <w:rPr>
          <w:noProof/>
          <w:sz w:val="24"/>
          <w:szCs w:val="24"/>
        </w:rPr>
        <w:pict>
          <v:rect id="_x0000_s1867" style="position:absolute;left:0;text-align:left;margin-left:110pt;margin-top:1.2pt;width:12.75pt;height:8.25pt;z-index:251872256" fillcolor="black">
            <v:fill r:id="rId68" o:title="Диагональный кирпич" type="pattern"/>
            <o:lock v:ext="edit" aspectratio="t"/>
          </v:rect>
        </w:pict>
      </w:r>
      <w:r>
        <w:rPr>
          <w:noProof/>
          <w:sz w:val="24"/>
          <w:szCs w:val="24"/>
        </w:rPr>
        <w:pict>
          <v:shape id="_x0000_s1868" type="#_x0000_t202" style="position:absolute;left:0;text-align:left;margin-left:131.6pt;margin-top:1.2pt;width:208.6pt;height:9pt;z-index:251873280" filled="f" stroked="f">
            <v:textbox style="mso-next-textbox:#_x0000_s1868" inset="0,0,0,0">
              <w:txbxContent>
                <w:p w:rsidR="005164FE" w:rsidRPr="004934AC" w:rsidRDefault="005164FE" w:rsidP="009D39C5">
                  <w:pPr>
                    <w:rPr>
                      <w:sz w:val="18"/>
                      <w:szCs w:val="18"/>
                    </w:rPr>
                  </w:pPr>
                  <w:r>
                    <w:rPr>
                      <w:sz w:val="18"/>
                      <w:szCs w:val="18"/>
                    </w:rPr>
                    <w:t>к ЛЭР 30.9  – Пустынное низкогорье Ушколь</w:t>
                  </w:r>
                </w:p>
              </w:txbxContent>
            </v:textbox>
          </v:shape>
        </w:pict>
      </w:r>
    </w:p>
    <w:p w:rsidR="009D39C5" w:rsidRDefault="00E47D66" w:rsidP="009D39C5">
      <w:pPr>
        <w:jc w:val="center"/>
        <w:rPr>
          <w:sz w:val="24"/>
          <w:szCs w:val="24"/>
        </w:rPr>
      </w:pPr>
      <w:r>
        <w:rPr>
          <w:noProof/>
          <w:sz w:val="24"/>
          <w:szCs w:val="24"/>
        </w:rPr>
        <w:pict>
          <v:rect id="_x0000_s1870" style="position:absolute;left:0;text-align:left;margin-left:110pt;margin-top:5.45pt;width:12.75pt;height:9.9pt;z-index:251875328" fillcolor="black">
            <v:fill r:id="rId67" o:title="Точечные ромбики" type="pattern"/>
          </v:rect>
        </w:pict>
      </w:r>
      <w:r>
        <w:rPr>
          <w:noProof/>
          <w:sz w:val="24"/>
          <w:szCs w:val="24"/>
        </w:rPr>
        <w:pict>
          <v:shape id="_x0000_s1869" type="#_x0000_t202" style="position:absolute;left:0;text-align:left;margin-left:131.6pt;margin-top:5.45pt;width:225.9pt;height:18pt;z-index:251874304" filled="f" stroked="f">
            <v:textbox style="mso-next-textbox:#_x0000_s1869" inset="0,0,0,0">
              <w:txbxContent>
                <w:p w:rsidR="005164FE" w:rsidRPr="001B5916" w:rsidRDefault="005164FE" w:rsidP="009D39C5">
                  <w:pPr>
                    <w:rPr>
                      <w:sz w:val="18"/>
                      <w:szCs w:val="18"/>
                    </w:rPr>
                  </w:pPr>
                  <w:r>
                    <w:rPr>
                      <w:sz w:val="18"/>
                      <w:szCs w:val="18"/>
                    </w:rPr>
                    <w:t>к ЛЭР 30.11 – Лепсы-Аягузское междуречье</w:t>
                  </w:r>
                </w:p>
              </w:txbxContent>
            </v:textbox>
          </v:shape>
        </w:pict>
      </w:r>
    </w:p>
    <w:p w:rsidR="009D39C5" w:rsidRDefault="009D39C5" w:rsidP="009D39C5">
      <w:pPr>
        <w:jc w:val="center"/>
        <w:rPr>
          <w:sz w:val="24"/>
          <w:szCs w:val="24"/>
        </w:rPr>
      </w:pPr>
    </w:p>
    <w:p w:rsidR="009D39C5" w:rsidRDefault="009D39C5" w:rsidP="009D39C5">
      <w:pPr>
        <w:jc w:val="both"/>
        <w:rPr>
          <w:sz w:val="24"/>
          <w:szCs w:val="24"/>
        </w:rPr>
      </w:pPr>
    </w:p>
    <w:p w:rsidR="009D39C5" w:rsidRPr="00DA28F6" w:rsidRDefault="009D39C5" w:rsidP="009D39C5">
      <w:pPr>
        <w:ind w:left="-142" w:right="-175"/>
        <w:jc w:val="center"/>
        <w:rPr>
          <w:i/>
          <w:sz w:val="8"/>
          <w:szCs w:val="8"/>
        </w:rPr>
      </w:pPr>
    </w:p>
    <w:p w:rsidR="009D39C5" w:rsidRDefault="009D39C5" w:rsidP="009D39C5">
      <w:pPr>
        <w:ind w:right="-176"/>
        <w:jc w:val="center"/>
        <w:rPr>
          <w:sz w:val="24"/>
          <w:szCs w:val="24"/>
        </w:rPr>
      </w:pPr>
      <w:r w:rsidRPr="00F22EAE">
        <w:rPr>
          <w:i/>
          <w:sz w:val="24"/>
          <w:szCs w:val="24"/>
        </w:rPr>
        <w:t>Рисунок 1. Предлагаемые изменения границ ЛЭР в восточном Прибалхашье</w:t>
      </w:r>
    </w:p>
    <w:p w:rsidR="009D39C5" w:rsidRDefault="009D39C5" w:rsidP="009D39C5">
      <w:pPr>
        <w:jc w:val="both"/>
        <w:rPr>
          <w:sz w:val="24"/>
          <w:szCs w:val="24"/>
        </w:rPr>
      </w:pPr>
    </w:p>
    <w:p w:rsidR="004D7159" w:rsidRDefault="004D7159" w:rsidP="004D7159">
      <w:pPr>
        <w:ind w:firstLine="397"/>
        <w:jc w:val="both"/>
        <w:rPr>
          <w:sz w:val="24"/>
          <w:szCs w:val="24"/>
        </w:rPr>
      </w:pPr>
      <w:r>
        <w:rPr>
          <w:sz w:val="24"/>
          <w:szCs w:val="24"/>
        </w:rPr>
        <w:t>По рекомендации С. Б. Поле территорию гор Джунгарского Алатау условно подразд</w:t>
      </w:r>
      <w:r>
        <w:rPr>
          <w:sz w:val="24"/>
          <w:szCs w:val="24"/>
        </w:rPr>
        <w:t>е</w:t>
      </w:r>
      <w:r>
        <w:rPr>
          <w:sz w:val="24"/>
          <w:szCs w:val="24"/>
        </w:rPr>
        <w:t xml:space="preserve">лили на 4 ЛЭР: западный – 44.1, центральный – 44.2, южный – 44.3 и восточный – 44.4. В </w:t>
      </w:r>
      <w:r w:rsidRPr="000A3A49">
        <w:rPr>
          <w:sz w:val="24"/>
          <w:szCs w:val="24"/>
        </w:rPr>
        <w:t>них включались различные высотные пояса – от предгорий до альпийских лугов. В то же время в границы ЛЭР не были включены довольно обширные, но сходные по своему о</w:t>
      </w:r>
      <w:r w:rsidRPr="000A3A49">
        <w:rPr>
          <w:sz w:val="24"/>
          <w:szCs w:val="24"/>
        </w:rPr>
        <w:t>б</w:t>
      </w:r>
      <w:r w:rsidRPr="000A3A49">
        <w:rPr>
          <w:sz w:val="24"/>
          <w:szCs w:val="24"/>
        </w:rPr>
        <w:t>лику территории. При этом особых различий в видовом разнообразии и распределении</w:t>
      </w:r>
      <w:r>
        <w:rPr>
          <w:sz w:val="24"/>
          <w:szCs w:val="24"/>
        </w:rPr>
        <w:t xml:space="preserve"> вероятных носителей чумы – длиннохвостых и краснощеких сусликов, полевок, других мелких мышевидных грызунов, а также серых сурков, которые в настоящее время не я</w:t>
      </w:r>
      <w:r>
        <w:rPr>
          <w:sz w:val="24"/>
          <w:szCs w:val="24"/>
        </w:rPr>
        <w:t>в</w:t>
      </w:r>
      <w:r>
        <w:rPr>
          <w:sz w:val="24"/>
          <w:szCs w:val="24"/>
        </w:rPr>
        <w:t>ляется фоновым видом, не наблюдается.</w:t>
      </w:r>
    </w:p>
    <w:p w:rsidR="004D7159" w:rsidRPr="005D594E" w:rsidRDefault="004D7159" w:rsidP="004D7159">
      <w:pPr>
        <w:ind w:firstLine="397"/>
        <w:jc w:val="both"/>
        <w:rPr>
          <w:sz w:val="24"/>
          <w:szCs w:val="24"/>
        </w:rPr>
      </w:pPr>
      <w:r>
        <w:rPr>
          <w:sz w:val="24"/>
          <w:szCs w:val="24"/>
        </w:rPr>
        <w:t>Особенно это видно по Южно-Джунгарскому ЛЭР, отделенному от горной гряды А</w:t>
      </w:r>
      <w:r>
        <w:rPr>
          <w:sz w:val="24"/>
          <w:szCs w:val="24"/>
        </w:rPr>
        <w:t>л</w:t>
      </w:r>
      <w:r>
        <w:rPr>
          <w:sz w:val="24"/>
          <w:szCs w:val="24"/>
        </w:rPr>
        <w:t>тынэмель и Кояндытау, граничащими с пустынно-низкогорным ЛЭР Илийского межго</w:t>
      </w:r>
      <w:r>
        <w:rPr>
          <w:sz w:val="24"/>
          <w:szCs w:val="24"/>
        </w:rPr>
        <w:t>р</w:t>
      </w:r>
      <w:r>
        <w:rPr>
          <w:sz w:val="24"/>
          <w:szCs w:val="24"/>
        </w:rPr>
        <w:t xml:space="preserve">ного пустынного очага, хотя в историческом плане обнаружение эпизоотии в </w:t>
      </w:r>
      <w:smartTag w:uri="urn:schemas-microsoft-com:office:smarttags" w:element="metricconverter">
        <w:smartTagPr>
          <w:attr w:name="ProductID" w:val="1961 г"/>
        </w:smartTagPr>
        <w:r>
          <w:rPr>
            <w:sz w:val="24"/>
            <w:szCs w:val="24"/>
          </w:rPr>
          <w:t>1961 г</w:t>
        </w:r>
      </w:smartTag>
      <w:r>
        <w:rPr>
          <w:sz w:val="24"/>
          <w:szCs w:val="24"/>
        </w:rPr>
        <w:t xml:space="preserve">. (впервые на правобережье Илийской котловины после </w:t>
      </w:r>
      <w:smartTag w:uri="urn:schemas-microsoft-com:office:smarttags" w:element="metricconverter">
        <w:smartTagPr>
          <w:attr w:name="ProductID" w:val="1941 г"/>
        </w:smartTagPr>
        <w:r>
          <w:rPr>
            <w:sz w:val="24"/>
            <w:szCs w:val="24"/>
          </w:rPr>
          <w:t>1941 г</w:t>
        </w:r>
      </w:smartTag>
      <w:r>
        <w:rPr>
          <w:sz w:val="24"/>
          <w:szCs w:val="24"/>
        </w:rPr>
        <w:t>.) в 7 км восточнее пос. Басчи считалось вызванной сурочьей формой чумного микроба [2]. Ближайшим местом обит</w:t>
      </w:r>
      <w:r>
        <w:rPr>
          <w:sz w:val="24"/>
          <w:szCs w:val="24"/>
        </w:rPr>
        <w:t>а</w:t>
      </w:r>
      <w:r>
        <w:rPr>
          <w:sz w:val="24"/>
          <w:szCs w:val="24"/>
        </w:rPr>
        <w:t>ния сурков являлись горы Алтын-Эмель. На основании этого нами предлагается допо</w:t>
      </w:r>
      <w:r>
        <w:rPr>
          <w:sz w:val="24"/>
          <w:szCs w:val="24"/>
        </w:rPr>
        <w:t>л</w:t>
      </w:r>
      <w:r>
        <w:rPr>
          <w:sz w:val="24"/>
          <w:szCs w:val="24"/>
        </w:rPr>
        <w:t>нить площади ЛЭР Джунгарского очага.</w:t>
      </w:r>
    </w:p>
    <w:p w:rsidR="004D7159" w:rsidRDefault="004D7159" w:rsidP="004D7159">
      <w:pPr>
        <w:ind w:firstLine="426"/>
        <w:jc w:val="both"/>
        <w:rPr>
          <w:sz w:val="24"/>
          <w:szCs w:val="24"/>
        </w:rPr>
      </w:pPr>
      <w:r>
        <w:rPr>
          <w:sz w:val="24"/>
          <w:szCs w:val="24"/>
        </w:rPr>
        <w:t>В Западно-Джунгарский – 10 секторов в северной части среднегорья, в Восточно-Джунгарском – 12 секторов на востоке до границ Приалакольского очага, имеющего че</w:t>
      </w:r>
      <w:r>
        <w:rPr>
          <w:sz w:val="24"/>
          <w:szCs w:val="24"/>
        </w:rPr>
        <w:t>т</w:t>
      </w:r>
      <w:r>
        <w:rPr>
          <w:sz w:val="24"/>
          <w:szCs w:val="24"/>
        </w:rPr>
        <w:t>кое разграничение горных и долинных ландшафтов. В Южно-Джунгарский прилагается включить горную цепь Алтын-Эмель и Кояндытау – 24 секторовВ итоге общая площадь в Джунгарском очаге составит 20,1 тыс. кв. км., в том числе Западно-Джунгарский – 6,1 тыс. кв. км., Центральный – 4,0, Восточный – 6,2 и Южный – 3,8.</w:t>
      </w:r>
    </w:p>
    <w:p w:rsidR="009D39C5" w:rsidRDefault="009D39C5" w:rsidP="009D39C5">
      <w:pPr>
        <w:jc w:val="both"/>
        <w:rPr>
          <w:sz w:val="24"/>
          <w:szCs w:val="24"/>
        </w:rPr>
      </w:pPr>
    </w:p>
    <w:p w:rsidR="009D39C5" w:rsidRDefault="00E47D66" w:rsidP="009D39C5">
      <w:pPr>
        <w:jc w:val="center"/>
        <w:rPr>
          <w:sz w:val="24"/>
          <w:szCs w:val="24"/>
        </w:rPr>
      </w:pPr>
      <w:r>
        <w:rPr>
          <w:noProof/>
          <w:sz w:val="24"/>
          <w:szCs w:val="24"/>
        </w:rPr>
        <w:lastRenderedPageBreak/>
        <w:pict>
          <v:shape id="_x0000_s1913" type="#_x0000_t202" style="position:absolute;left:0;text-align:left;margin-left:187pt;margin-top:129.35pt;width:19.7pt;height:8.5pt;z-index:251919360" fillcolor="black">
            <v:fill r:id="rId70" o:title="Темный диагональный 1" type="pattern"/>
            <v:textbox style="mso-next-textbox:#_x0000_s1913">
              <w:txbxContent>
                <w:p w:rsidR="005164FE" w:rsidRDefault="005164FE" w:rsidP="009D39C5"/>
              </w:txbxContent>
            </v:textbox>
          </v:shape>
        </w:pict>
      </w:r>
      <w:r>
        <w:rPr>
          <w:noProof/>
          <w:sz w:val="24"/>
          <w:szCs w:val="24"/>
        </w:rPr>
        <w:pict>
          <v:shape id="_x0000_s1893" type="#_x0000_t202" style="position:absolute;left:0;text-align:left;margin-left:209pt;margin-top:111.05pt;width:17.1pt;height:26.8pt;z-index:251898880" fillcolor="black">
            <v:fill r:id="rId70" o:title="Темный диагональный 1" type="pattern"/>
            <v:textbox style="mso-next-textbox:#_x0000_s1893">
              <w:txbxContent>
                <w:p w:rsidR="005164FE" w:rsidRDefault="005164FE" w:rsidP="009D39C5"/>
              </w:txbxContent>
            </v:textbox>
          </v:shape>
        </w:pict>
      </w:r>
      <w:r>
        <w:rPr>
          <w:noProof/>
          <w:sz w:val="24"/>
          <w:szCs w:val="24"/>
        </w:rPr>
        <w:pict>
          <v:shape id="_x0000_s1914" type="#_x0000_t202" style="position:absolute;left:0;text-align:left;margin-left:170.5pt;margin-top:129.35pt;width:18.85pt;height:8.5pt;z-index:251920384" fillcolor="black">
            <v:fill r:id="rId70" o:title="Темный диагональный 1" type="pattern"/>
            <v:textbox style="mso-next-textbox:#_x0000_s1914">
              <w:txbxContent>
                <w:p w:rsidR="005164FE" w:rsidRDefault="005164FE" w:rsidP="009D39C5"/>
              </w:txbxContent>
            </v:textbox>
          </v:shape>
        </w:pict>
      </w:r>
      <w:r>
        <w:rPr>
          <w:noProof/>
          <w:sz w:val="24"/>
          <w:szCs w:val="24"/>
        </w:rPr>
        <w:pict>
          <v:shape id="_x0000_s1972" type="#_x0000_t202" style="position:absolute;left:0;text-align:left;margin-left:139.2pt;margin-top:131.1pt;width:30pt;height:16.5pt;z-index:251979776" filled="f" stroked="f">
            <v:textbox style="mso-next-textbox:#_x0000_s1972">
              <w:txbxContent>
                <w:p w:rsidR="005164FE" w:rsidRPr="00A3657F" w:rsidRDefault="005164FE" w:rsidP="009D39C5">
                  <w:pPr>
                    <w:ind w:right="30"/>
                    <w:jc w:val="center"/>
                    <w:rPr>
                      <w:b/>
                      <w:sz w:val="18"/>
                      <w:szCs w:val="18"/>
                    </w:rPr>
                  </w:pPr>
                  <w:r>
                    <w:rPr>
                      <w:b/>
                      <w:sz w:val="18"/>
                      <w:szCs w:val="18"/>
                    </w:rPr>
                    <w:t>099</w:t>
                  </w:r>
                </w:p>
              </w:txbxContent>
            </v:textbox>
          </v:shape>
        </w:pict>
      </w:r>
      <w:r>
        <w:rPr>
          <w:noProof/>
          <w:sz w:val="24"/>
          <w:szCs w:val="24"/>
        </w:rPr>
        <w:pict>
          <v:shape id="_x0000_s1912" type="#_x0000_t32" style="position:absolute;left:0;text-align:left;margin-left:23.4pt;margin-top:32.6pt;width:336.2pt;height:0;z-index:251918336" o:connectortype="straight" strokecolor="#7f7f7f" strokeweight="1pt"/>
        </w:pict>
      </w:r>
      <w:r>
        <w:rPr>
          <w:noProof/>
          <w:sz w:val="24"/>
          <w:szCs w:val="24"/>
        </w:rPr>
        <w:pict>
          <v:rect id="_x0000_s1957" style="position:absolute;left:0;text-align:left;margin-left:269.85pt;margin-top:258.85pt;width:194.85pt;height:28.15pt;z-index:251964416" filled="f" stroked="f">
            <v:textbox style="mso-next-textbox:#_x0000_s1957">
              <w:txbxContent>
                <w:p w:rsidR="005164FE" w:rsidRPr="001B5916" w:rsidRDefault="005164FE" w:rsidP="009D39C5">
                  <w:pPr>
                    <w:jc w:val="center"/>
                    <w:rPr>
                      <w:sz w:val="18"/>
                      <w:szCs w:val="18"/>
                    </w:rPr>
                  </w:pPr>
                  <w:r>
                    <w:rPr>
                      <w:sz w:val="18"/>
                      <w:szCs w:val="18"/>
                    </w:rPr>
                    <w:t>к ЛЭР 46.1 – Пустынный низкогорный</w:t>
                  </w:r>
                </w:p>
              </w:txbxContent>
            </v:textbox>
          </v:rect>
        </w:pict>
      </w:r>
      <w:r>
        <w:rPr>
          <w:noProof/>
          <w:sz w:val="24"/>
          <w:szCs w:val="24"/>
        </w:rPr>
        <w:pict>
          <v:shape id="_x0000_s1949" type="#_x0000_t202" style="position:absolute;left:0;text-align:left;margin-left:262.9pt;margin-top:175.35pt;width:190.55pt;height:19.1pt;z-index:251956224" stroked="f">
            <v:textbox style="mso-next-textbox:#_x0000_s1949">
              <w:txbxContent>
                <w:p w:rsidR="005164FE" w:rsidRPr="001B5916" w:rsidRDefault="005164FE" w:rsidP="009D39C5">
                  <w:pPr>
                    <w:jc w:val="center"/>
                    <w:rPr>
                      <w:sz w:val="18"/>
                      <w:szCs w:val="18"/>
                    </w:rPr>
                  </w:pPr>
                  <w:r w:rsidRPr="001B5916">
                    <w:rPr>
                      <w:sz w:val="18"/>
                      <w:szCs w:val="18"/>
                    </w:rPr>
                    <w:t>Условные обозначения</w:t>
                  </w:r>
                  <w:r>
                    <w:rPr>
                      <w:sz w:val="18"/>
                      <w:szCs w:val="18"/>
                    </w:rPr>
                    <w:t xml:space="preserve"> (добавления)</w:t>
                  </w:r>
                  <w:r w:rsidRPr="001B5916">
                    <w:rPr>
                      <w:sz w:val="18"/>
                      <w:szCs w:val="18"/>
                    </w:rPr>
                    <w:t>:</w:t>
                  </w:r>
                </w:p>
              </w:txbxContent>
            </v:textbox>
          </v:shape>
        </w:pict>
      </w:r>
      <w:r>
        <w:rPr>
          <w:noProof/>
          <w:sz w:val="24"/>
          <w:szCs w:val="24"/>
        </w:rPr>
        <w:pict>
          <v:shape id="_x0000_s1950" type="#_x0000_t202" style="position:absolute;left:0;text-align:left;margin-left:277.35pt;margin-top:190.9pt;width:172.25pt;height:16.5pt;z-index:251957248" filled="f" stroked="f">
            <v:textbox style="mso-next-textbox:#_x0000_s1950">
              <w:txbxContent>
                <w:p w:rsidR="005164FE" w:rsidRPr="001B5916" w:rsidRDefault="005164FE" w:rsidP="009D39C5">
                  <w:pPr>
                    <w:rPr>
                      <w:sz w:val="18"/>
                      <w:szCs w:val="18"/>
                    </w:rPr>
                  </w:pPr>
                  <w:r>
                    <w:rPr>
                      <w:sz w:val="18"/>
                      <w:szCs w:val="18"/>
                    </w:rPr>
                    <w:t xml:space="preserve">  к ЛЭР 44.1 – Западно-Джунгарский</w:t>
                  </w:r>
                </w:p>
              </w:txbxContent>
            </v:textbox>
          </v:shape>
        </w:pict>
      </w:r>
      <w:r>
        <w:rPr>
          <w:noProof/>
          <w:sz w:val="24"/>
          <w:szCs w:val="24"/>
        </w:rPr>
        <w:pict>
          <v:shape id="_x0000_s1915" type="#_x0000_t202" style="position:absolute;left:0;text-align:left;margin-left:341pt;margin-top:75.6pt;width:5.65pt;height:19.85pt;z-index:251921408" fillcolor="black" stroked="f">
            <v:fill r:id="rId71" o:title="Зигзаг" type="pattern"/>
            <v:textbox style="mso-next-textbox:#_x0000_s1915">
              <w:txbxContent>
                <w:p w:rsidR="005164FE" w:rsidRDefault="005164FE" w:rsidP="009D39C5"/>
              </w:txbxContent>
            </v:textbox>
          </v:shape>
        </w:pict>
      </w:r>
      <w:r>
        <w:rPr>
          <w:noProof/>
          <w:sz w:val="24"/>
          <w:szCs w:val="24"/>
        </w:rPr>
        <w:pict>
          <v:shape id="_x0000_s2002" type="#_x0000_t202" style="position:absolute;left:0;text-align:left;margin-left:363pt;margin-top:129.6pt;width:30pt;height:16.5pt;z-index:252010496" filled="f" stroked="f">
            <v:textbox style="mso-next-textbox:#_x0000_s2002">
              <w:txbxContent>
                <w:p w:rsidR="005164FE" w:rsidRPr="00A3657F" w:rsidRDefault="005164FE" w:rsidP="009D39C5">
                  <w:pPr>
                    <w:ind w:right="30"/>
                    <w:jc w:val="center"/>
                    <w:rPr>
                      <w:b/>
                      <w:sz w:val="18"/>
                      <w:szCs w:val="18"/>
                    </w:rPr>
                  </w:pPr>
                  <w:r>
                    <w:rPr>
                      <w:b/>
                      <w:sz w:val="18"/>
                      <w:szCs w:val="18"/>
                    </w:rPr>
                    <w:t>105</w:t>
                  </w:r>
                </w:p>
              </w:txbxContent>
            </v:textbox>
          </v:shape>
        </w:pict>
      </w:r>
      <w:r>
        <w:rPr>
          <w:noProof/>
          <w:sz w:val="24"/>
          <w:szCs w:val="24"/>
        </w:rPr>
        <w:pict>
          <v:shape id="_x0000_s2001" type="#_x0000_t202" style="position:absolute;left:0;text-align:left;margin-left:322pt;margin-top:129.6pt;width:30pt;height:16.5pt;z-index:252009472" filled="f" stroked="f">
            <v:textbox style="mso-next-textbox:#_x0000_s2001">
              <w:txbxContent>
                <w:p w:rsidR="005164FE" w:rsidRPr="00A3657F" w:rsidRDefault="005164FE" w:rsidP="009D39C5">
                  <w:pPr>
                    <w:ind w:right="30"/>
                    <w:jc w:val="center"/>
                    <w:rPr>
                      <w:b/>
                      <w:sz w:val="18"/>
                      <w:szCs w:val="18"/>
                    </w:rPr>
                  </w:pPr>
                  <w:r>
                    <w:rPr>
                      <w:b/>
                      <w:sz w:val="18"/>
                      <w:szCs w:val="18"/>
                    </w:rPr>
                    <w:t>104</w:t>
                  </w:r>
                </w:p>
              </w:txbxContent>
            </v:textbox>
          </v:shape>
        </w:pict>
      </w:r>
      <w:r>
        <w:rPr>
          <w:noProof/>
          <w:sz w:val="24"/>
          <w:szCs w:val="24"/>
        </w:rPr>
        <w:pict>
          <v:shape id="_x0000_s2000" type="#_x0000_t202" style="position:absolute;left:0;text-align:left;margin-left:286pt;margin-top:129.6pt;width:30pt;height:16.5pt;z-index:252008448" filled="f" stroked="f">
            <v:textbox style="mso-next-textbox:#_x0000_s2000">
              <w:txbxContent>
                <w:p w:rsidR="005164FE" w:rsidRPr="00A3657F" w:rsidRDefault="005164FE" w:rsidP="009D39C5">
                  <w:pPr>
                    <w:ind w:right="30"/>
                    <w:jc w:val="center"/>
                    <w:rPr>
                      <w:b/>
                      <w:sz w:val="18"/>
                      <w:szCs w:val="18"/>
                    </w:rPr>
                  </w:pPr>
                  <w:r>
                    <w:rPr>
                      <w:b/>
                      <w:sz w:val="18"/>
                      <w:szCs w:val="18"/>
                    </w:rPr>
                    <w:t>103</w:t>
                  </w:r>
                </w:p>
              </w:txbxContent>
            </v:textbox>
          </v:shape>
        </w:pict>
      </w:r>
      <w:r>
        <w:rPr>
          <w:noProof/>
          <w:sz w:val="24"/>
          <w:szCs w:val="24"/>
        </w:rPr>
        <w:pict>
          <v:shape id="_x0000_s1979" type="#_x0000_t202" style="position:absolute;left:0;text-align:left;margin-left:25pt;margin-top:275.1pt;width:30pt;height:16.5pt;z-index:251986944" filled="f" stroked="f">
            <v:textbox style="mso-next-textbox:#_x0000_s1979">
              <w:txbxContent>
                <w:p w:rsidR="005164FE" w:rsidRPr="00A3657F" w:rsidRDefault="005164FE" w:rsidP="009D39C5">
                  <w:pPr>
                    <w:ind w:right="30"/>
                    <w:jc w:val="center"/>
                    <w:rPr>
                      <w:b/>
                      <w:sz w:val="18"/>
                      <w:szCs w:val="18"/>
                    </w:rPr>
                  </w:pPr>
                  <w:r>
                    <w:rPr>
                      <w:b/>
                      <w:sz w:val="18"/>
                      <w:szCs w:val="18"/>
                    </w:rPr>
                    <w:t>0122</w:t>
                  </w:r>
                </w:p>
              </w:txbxContent>
            </v:textbox>
          </v:shape>
        </w:pict>
      </w:r>
      <w:r>
        <w:rPr>
          <w:noProof/>
          <w:sz w:val="24"/>
          <w:szCs w:val="24"/>
        </w:rPr>
        <w:pict>
          <v:shape id="_x0000_s1999" type="#_x0000_t202" style="position:absolute;left:0;text-align:left;margin-left:60.5pt;margin-top:273.6pt;width:30pt;height:16.5pt;z-index:252007424" filled="f" stroked="f">
            <v:textbox style="mso-next-textbox:#_x0000_s1999">
              <w:txbxContent>
                <w:p w:rsidR="005164FE" w:rsidRPr="00A3657F" w:rsidRDefault="005164FE" w:rsidP="009D39C5">
                  <w:pPr>
                    <w:ind w:right="30"/>
                    <w:jc w:val="center"/>
                    <w:rPr>
                      <w:b/>
                      <w:sz w:val="18"/>
                      <w:szCs w:val="18"/>
                    </w:rPr>
                  </w:pPr>
                  <w:r>
                    <w:rPr>
                      <w:b/>
                      <w:sz w:val="18"/>
                      <w:szCs w:val="18"/>
                    </w:rPr>
                    <w:t>001</w:t>
                  </w:r>
                </w:p>
              </w:txbxContent>
            </v:textbox>
          </v:shape>
        </w:pict>
      </w:r>
      <w:r>
        <w:rPr>
          <w:noProof/>
          <w:sz w:val="24"/>
          <w:szCs w:val="24"/>
        </w:rPr>
        <w:pict>
          <v:shape id="_x0000_s1998" type="#_x0000_t202" style="position:absolute;left:0;text-align:left;margin-left:99pt;margin-top:275.1pt;width:30pt;height:16.5pt;z-index:252006400" filled="f" stroked="f">
            <v:textbox style="mso-next-textbox:#_x0000_s1998">
              <w:txbxContent>
                <w:p w:rsidR="005164FE" w:rsidRPr="00A3657F" w:rsidRDefault="005164FE" w:rsidP="009D39C5">
                  <w:pPr>
                    <w:ind w:right="30"/>
                    <w:jc w:val="center"/>
                    <w:rPr>
                      <w:b/>
                      <w:sz w:val="18"/>
                      <w:szCs w:val="18"/>
                    </w:rPr>
                  </w:pPr>
                  <w:r>
                    <w:rPr>
                      <w:b/>
                      <w:sz w:val="18"/>
                      <w:szCs w:val="18"/>
                    </w:rPr>
                    <w:t>002</w:t>
                  </w:r>
                </w:p>
              </w:txbxContent>
            </v:textbox>
          </v:shape>
        </w:pict>
      </w:r>
      <w:r>
        <w:rPr>
          <w:noProof/>
          <w:sz w:val="24"/>
          <w:szCs w:val="24"/>
        </w:rPr>
        <w:pict>
          <v:shape id="_x0000_s1997" type="#_x0000_t202" style="position:absolute;left:0;text-align:left;margin-left:135pt;margin-top:273.6pt;width:30pt;height:16.5pt;z-index:252005376" filled="f" stroked="f">
            <v:textbox style="mso-next-textbox:#_x0000_s1997">
              <w:txbxContent>
                <w:p w:rsidR="005164FE" w:rsidRPr="00A3657F" w:rsidRDefault="005164FE" w:rsidP="009D39C5">
                  <w:pPr>
                    <w:ind w:right="30"/>
                    <w:jc w:val="center"/>
                    <w:rPr>
                      <w:b/>
                      <w:sz w:val="18"/>
                      <w:szCs w:val="18"/>
                    </w:rPr>
                  </w:pPr>
                  <w:r>
                    <w:rPr>
                      <w:b/>
                      <w:sz w:val="18"/>
                      <w:szCs w:val="18"/>
                    </w:rPr>
                    <w:t>003</w:t>
                  </w:r>
                </w:p>
              </w:txbxContent>
            </v:textbox>
          </v:shape>
        </w:pict>
      </w:r>
      <w:r>
        <w:rPr>
          <w:noProof/>
          <w:sz w:val="24"/>
          <w:szCs w:val="24"/>
        </w:rPr>
        <w:pict>
          <v:shape id="_x0000_s1996" type="#_x0000_t202" style="position:absolute;left:0;text-align:left;margin-left:176pt;margin-top:273.6pt;width:30pt;height:16.5pt;z-index:252004352" filled="f" stroked="f">
            <v:textbox style="mso-next-textbox:#_x0000_s1996">
              <w:txbxContent>
                <w:p w:rsidR="005164FE" w:rsidRPr="00A3657F" w:rsidRDefault="005164FE" w:rsidP="009D39C5">
                  <w:pPr>
                    <w:ind w:right="30"/>
                    <w:jc w:val="center"/>
                    <w:rPr>
                      <w:b/>
                      <w:sz w:val="18"/>
                      <w:szCs w:val="18"/>
                    </w:rPr>
                  </w:pPr>
                  <w:r>
                    <w:rPr>
                      <w:b/>
                      <w:sz w:val="18"/>
                      <w:szCs w:val="18"/>
                    </w:rPr>
                    <w:t>004</w:t>
                  </w:r>
                </w:p>
              </w:txbxContent>
            </v:textbox>
          </v:shape>
        </w:pict>
      </w:r>
      <w:r>
        <w:rPr>
          <w:noProof/>
          <w:sz w:val="24"/>
          <w:szCs w:val="24"/>
        </w:rPr>
        <w:pict>
          <v:shape id="_x0000_s1995" type="#_x0000_t202" style="position:absolute;left:0;text-align:left;margin-left:212pt;margin-top:273.6pt;width:30pt;height:16.5pt;z-index:252003328" filled="f" stroked="f">
            <v:textbox style="mso-next-textbox:#_x0000_s1995">
              <w:txbxContent>
                <w:p w:rsidR="005164FE" w:rsidRPr="00A3657F" w:rsidRDefault="005164FE" w:rsidP="009D39C5">
                  <w:pPr>
                    <w:ind w:right="30"/>
                    <w:jc w:val="center"/>
                    <w:rPr>
                      <w:b/>
                      <w:sz w:val="18"/>
                      <w:szCs w:val="18"/>
                    </w:rPr>
                  </w:pPr>
                  <w:r>
                    <w:rPr>
                      <w:b/>
                      <w:sz w:val="18"/>
                      <w:szCs w:val="18"/>
                    </w:rPr>
                    <w:t>005</w:t>
                  </w:r>
                </w:p>
              </w:txbxContent>
            </v:textbox>
          </v:shape>
        </w:pict>
      </w:r>
      <w:r>
        <w:rPr>
          <w:noProof/>
          <w:sz w:val="24"/>
          <w:szCs w:val="24"/>
        </w:rPr>
        <w:pict>
          <v:shape id="_x0000_s1994" type="#_x0000_t202" style="position:absolute;left:0;text-align:left;margin-left:209pt;margin-top:237.6pt;width:30pt;height:16.5pt;z-index:252002304" filled="f" stroked="f">
            <v:textbox style="mso-next-textbox:#_x0000_s1994">
              <w:txbxContent>
                <w:p w:rsidR="005164FE" w:rsidRPr="00A3657F" w:rsidRDefault="005164FE" w:rsidP="009D39C5">
                  <w:pPr>
                    <w:ind w:right="30"/>
                    <w:jc w:val="center"/>
                    <w:rPr>
                      <w:b/>
                      <w:sz w:val="18"/>
                      <w:szCs w:val="18"/>
                    </w:rPr>
                  </w:pPr>
                  <w:r>
                    <w:rPr>
                      <w:b/>
                      <w:sz w:val="18"/>
                      <w:szCs w:val="18"/>
                    </w:rPr>
                    <w:t>137</w:t>
                  </w:r>
                </w:p>
              </w:txbxContent>
            </v:textbox>
          </v:shape>
        </w:pict>
      </w:r>
      <w:r>
        <w:rPr>
          <w:noProof/>
          <w:sz w:val="24"/>
          <w:szCs w:val="24"/>
        </w:rPr>
        <w:pict>
          <v:shape id="_x0000_s1993" type="#_x0000_t202" style="position:absolute;left:0;text-align:left;margin-left:176pt;margin-top:237.6pt;width:30pt;height:16.5pt;z-index:252001280" filled="f" stroked="f">
            <v:textbox style="mso-next-textbox:#_x0000_s1993">
              <w:txbxContent>
                <w:p w:rsidR="005164FE" w:rsidRPr="00A3657F" w:rsidRDefault="005164FE" w:rsidP="009D39C5">
                  <w:pPr>
                    <w:ind w:right="30"/>
                    <w:jc w:val="center"/>
                    <w:rPr>
                      <w:b/>
                      <w:sz w:val="18"/>
                      <w:szCs w:val="18"/>
                    </w:rPr>
                  </w:pPr>
                  <w:r>
                    <w:rPr>
                      <w:b/>
                      <w:sz w:val="18"/>
                      <w:szCs w:val="18"/>
                    </w:rPr>
                    <w:t>136</w:t>
                  </w:r>
                </w:p>
              </w:txbxContent>
            </v:textbox>
          </v:shape>
        </w:pict>
      </w:r>
      <w:r>
        <w:rPr>
          <w:noProof/>
          <w:sz w:val="24"/>
          <w:szCs w:val="24"/>
        </w:rPr>
        <w:pict>
          <v:shape id="_x0000_s1992" type="#_x0000_t202" style="position:absolute;left:0;text-align:left;margin-left:137.5pt;margin-top:237.6pt;width:30pt;height:16.5pt;z-index:252000256" filled="f" stroked="f">
            <v:textbox style="mso-next-textbox:#_x0000_s1992">
              <w:txbxContent>
                <w:p w:rsidR="005164FE" w:rsidRPr="00A3657F" w:rsidRDefault="005164FE" w:rsidP="009D39C5">
                  <w:pPr>
                    <w:ind w:right="30"/>
                    <w:jc w:val="center"/>
                    <w:rPr>
                      <w:b/>
                      <w:sz w:val="18"/>
                      <w:szCs w:val="18"/>
                    </w:rPr>
                  </w:pPr>
                  <w:r>
                    <w:rPr>
                      <w:b/>
                      <w:sz w:val="18"/>
                      <w:szCs w:val="18"/>
                    </w:rPr>
                    <w:t>135</w:t>
                  </w:r>
                </w:p>
              </w:txbxContent>
            </v:textbox>
          </v:shape>
        </w:pict>
      </w:r>
      <w:r>
        <w:rPr>
          <w:noProof/>
          <w:sz w:val="24"/>
          <w:szCs w:val="24"/>
        </w:rPr>
        <w:pict>
          <v:shape id="_x0000_s1978" type="#_x0000_t202" style="position:absolute;left:0;text-align:left;margin-left:25pt;margin-top:237.6pt;width:30pt;height:16.5pt;z-index:251985920" filled="f" stroked="f">
            <v:textbox style="mso-next-textbox:#_x0000_s1978">
              <w:txbxContent>
                <w:p w:rsidR="005164FE" w:rsidRPr="00A3657F" w:rsidRDefault="005164FE" w:rsidP="009D39C5">
                  <w:pPr>
                    <w:ind w:right="30"/>
                    <w:jc w:val="center"/>
                    <w:rPr>
                      <w:b/>
                      <w:sz w:val="18"/>
                      <w:szCs w:val="18"/>
                    </w:rPr>
                  </w:pPr>
                  <w:r>
                    <w:rPr>
                      <w:b/>
                      <w:sz w:val="18"/>
                      <w:szCs w:val="18"/>
                    </w:rPr>
                    <w:t>144</w:t>
                  </w:r>
                </w:p>
              </w:txbxContent>
            </v:textbox>
          </v:shape>
        </w:pict>
      </w:r>
      <w:r>
        <w:rPr>
          <w:noProof/>
          <w:sz w:val="24"/>
          <w:szCs w:val="24"/>
        </w:rPr>
        <w:pict>
          <v:shape id="_x0000_s1990" type="#_x0000_t202" style="position:absolute;left:0;text-align:left;margin-left:60.5pt;margin-top:237.6pt;width:30pt;height:16.5pt;z-index:251998208" filled="f" stroked="f">
            <v:textbox style="mso-next-textbox:#_x0000_s1990">
              <w:txbxContent>
                <w:p w:rsidR="005164FE" w:rsidRPr="00A3657F" w:rsidRDefault="005164FE" w:rsidP="009D39C5">
                  <w:pPr>
                    <w:ind w:right="30"/>
                    <w:jc w:val="center"/>
                    <w:rPr>
                      <w:b/>
                      <w:sz w:val="18"/>
                      <w:szCs w:val="18"/>
                    </w:rPr>
                  </w:pPr>
                  <w:r>
                    <w:rPr>
                      <w:b/>
                      <w:sz w:val="18"/>
                      <w:szCs w:val="18"/>
                    </w:rPr>
                    <w:t>133</w:t>
                  </w:r>
                </w:p>
              </w:txbxContent>
            </v:textbox>
          </v:shape>
        </w:pict>
      </w:r>
      <w:r>
        <w:rPr>
          <w:noProof/>
          <w:sz w:val="24"/>
          <w:szCs w:val="24"/>
        </w:rPr>
        <w:pict>
          <v:shape id="_x0000_s1991" type="#_x0000_t202" style="position:absolute;left:0;text-align:left;margin-left:102pt;margin-top:237.6pt;width:30pt;height:16.5pt;z-index:251999232" filled="f" stroked="f">
            <v:textbox style="mso-next-textbox:#_x0000_s1991">
              <w:txbxContent>
                <w:p w:rsidR="005164FE" w:rsidRPr="00A3657F" w:rsidRDefault="005164FE" w:rsidP="009D39C5">
                  <w:pPr>
                    <w:ind w:right="30"/>
                    <w:jc w:val="center"/>
                    <w:rPr>
                      <w:b/>
                      <w:sz w:val="18"/>
                      <w:szCs w:val="18"/>
                    </w:rPr>
                  </w:pPr>
                  <w:r>
                    <w:rPr>
                      <w:b/>
                      <w:sz w:val="18"/>
                      <w:szCs w:val="18"/>
                    </w:rPr>
                    <w:t>134</w:t>
                  </w:r>
                </w:p>
              </w:txbxContent>
            </v:textbox>
          </v:shape>
        </w:pict>
      </w:r>
      <w:r>
        <w:rPr>
          <w:noProof/>
          <w:sz w:val="24"/>
          <w:szCs w:val="24"/>
        </w:rPr>
        <w:pict>
          <v:shape id="_x0000_s1989" type="#_x0000_t202" style="position:absolute;left:0;text-align:left;margin-left:214.5pt;margin-top:201.6pt;width:30pt;height:16.5pt;z-index:251997184" filled="f" stroked="f">
            <v:textbox style="mso-next-textbox:#_x0000_s1989">
              <w:txbxContent>
                <w:p w:rsidR="005164FE" w:rsidRPr="00A3657F" w:rsidRDefault="005164FE" w:rsidP="009D39C5">
                  <w:pPr>
                    <w:ind w:right="30"/>
                    <w:jc w:val="center"/>
                    <w:rPr>
                      <w:b/>
                      <w:sz w:val="18"/>
                      <w:szCs w:val="18"/>
                    </w:rPr>
                  </w:pPr>
                  <w:r>
                    <w:rPr>
                      <w:b/>
                      <w:sz w:val="18"/>
                      <w:szCs w:val="18"/>
                    </w:rPr>
                    <w:t>125</w:t>
                  </w:r>
                </w:p>
              </w:txbxContent>
            </v:textbox>
          </v:shape>
        </w:pict>
      </w:r>
      <w:r>
        <w:rPr>
          <w:noProof/>
          <w:sz w:val="24"/>
          <w:szCs w:val="24"/>
        </w:rPr>
        <w:pict>
          <v:shape id="_x0000_s1988" type="#_x0000_t202" style="position:absolute;left:0;text-align:left;margin-left:173.5pt;margin-top:201.6pt;width:30pt;height:16.5pt;z-index:251996160" filled="f" stroked="f">
            <v:textbox style="mso-next-textbox:#_x0000_s1988">
              <w:txbxContent>
                <w:p w:rsidR="005164FE" w:rsidRPr="00A3657F" w:rsidRDefault="005164FE" w:rsidP="009D39C5">
                  <w:pPr>
                    <w:ind w:right="30"/>
                    <w:jc w:val="center"/>
                    <w:rPr>
                      <w:b/>
                      <w:sz w:val="18"/>
                      <w:szCs w:val="18"/>
                    </w:rPr>
                  </w:pPr>
                  <w:r>
                    <w:rPr>
                      <w:b/>
                      <w:sz w:val="18"/>
                      <w:szCs w:val="18"/>
                    </w:rPr>
                    <w:t>124</w:t>
                  </w:r>
                </w:p>
              </w:txbxContent>
            </v:textbox>
          </v:shape>
        </w:pict>
      </w:r>
      <w:r>
        <w:rPr>
          <w:noProof/>
          <w:sz w:val="24"/>
          <w:szCs w:val="24"/>
        </w:rPr>
        <w:pict>
          <v:shape id="_x0000_s1987" type="#_x0000_t202" style="position:absolute;left:0;text-align:left;margin-left:137.5pt;margin-top:201.6pt;width:30pt;height:16.5pt;z-index:251995136" filled="f" stroked="f">
            <v:textbox style="mso-next-textbox:#_x0000_s1987">
              <w:txbxContent>
                <w:p w:rsidR="005164FE" w:rsidRPr="00A3657F" w:rsidRDefault="005164FE" w:rsidP="009D39C5">
                  <w:pPr>
                    <w:ind w:right="30"/>
                    <w:jc w:val="center"/>
                    <w:rPr>
                      <w:b/>
                      <w:sz w:val="18"/>
                      <w:szCs w:val="18"/>
                    </w:rPr>
                  </w:pPr>
                  <w:r>
                    <w:rPr>
                      <w:b/>
                      <w:sz w:val="18"/>
                      <w:szCs w:val="18"/>
                    </w:rPr>
                    <w:t>123</w:t>
                  </w:r>
                </w:p>
              </w:txbxContent>
            </v:textbox>
          </v:shape>
        </w:pict>
      </w:r>
      <w:r>
        <w:rPr>
          <w:noProof/>
          <w:sz w:val="24"/>
          <w:szCs w:val="24"/>
        </w:rPr>
        <w:pict>
          <v:shape id="_x0000_s1986" type="#_x0000_t202" style="position:absolute;left:0;text-align:left;margin-left:99pt;margin-top:201.6pt;width:30pt;height:16.5pt;z-index:251994112" filled="f" stroked="f">
            <v:textbox style="mso-next-textbox:#_x0000_s1986">
              <w:txbxContent>
                <w:p w:rsidR="005164FE" w:rsidRPr="00A3657F" w:rsidRDefault="005164FE" w:rsidP="009D39C5">
                  <w:pPr>
                    <w:ind w:right="30"/>
                    <w:jc w:val="center"/>
                    <w:rPr>
                      <w:b/>
                      <w:sz w:val="18"/>
                      <w:szCs w:val="18"/>
                    </w:rPr>
                  </w:pPr>
                  <w:r>
                    <w:rPr>
                      <w:b/>
                      <w:sz w:val="18"/>
                      <w:szCs w:val="18"/>
                    </w:rPr>
                    <w:t>122</w:t>
                  </w:r>
                </w:p>
              </w:txbxContent>
            </v:textbox>
          </v:shape>
        </w:pict>
      </w:r>
      <w:r>
        <w:rPr>
          <w:noProof/>
          <w:sz w:val="24"/>
          <w:szCs w:val="24"/>
        </w:rPr>
        <w:pict>
          <v:shape id="_x0000_s1985" type="#_x0000_t202" style="position:absolute;left:0;text-align:left;margin-left:63.5pt;margin-top:201.6pt;width:30pt;height:16.5pt;z-index:251993088" filled="f" stroked="f">
            <v:textbox style="mso-next-textbox:#_x0000_s1985">
              <w:txbxContent>
                <w:p w:rsidR="005164FE" w:rsidRPr="00A3657F" w:rsidRDefault="005164FE" w:rsidP="009D39C5">
                  <w:pPr>
                    <w:ind w:right="30"/>
                    <w:jc w:val="center"/>
                    <w:rPr>
                      <w:b/>
                      <w:sz w:val="18"/>
                      <w:szCs w:val="18"/>
                    </w:rPr>
                  </w:pPr>
                  <w:r>
                    <w:rPr>
                      <w:b/>
                      <w:sz w:val="18"/>
                      <w:szCs w:val="18"/>
                    </w:rPr>
                    <w:t>121</w:t>
                  </w:r>
                </w:p>
              </w:txbxContent>
            </v:textbox>
          </v:shape>
        </w:pict>
      </w:r>
      <w:r>
        <w:rPr>
          <w:noProof/>
          <w:sz w:val="24"/>
          <w:szCs w:val="24"/>
        </w:rPr>
        <w:pict>
          <v:shape id="_x0000_s1984" type="#_x0000_t202" style="position:absolute;left:0;text-align:left;margin-left:209pt;margin-top:165.6pt;width:30pt;height:16.5pt;z-index:251992064" filled="f" stroked="f">
            <v:textbox style="mso-next-textbox:#_x0000_s1984">
              <w:txbxContent>
                <w:p w:rsidR="005164FE" w:rsidRPr="00A3657F" w:rsidRDefault="005164FE" w:rsidP="009D39C5">
                  <w:pPr>
                    <w:ind w:right="30"/>
                    <w:jc w:val="center"/>
                    <w:rPr>
                      <w:b/>
                      <w:sz w:val="18"/>
                      <w:szCs w:val="18"/>
                    </w:rPr>
                  </w:pPr>
                  <w:r>
                    <w:rPr>
                      <w:b/>
                      <w:sz w:val="18"/>
                      <w:szCs w:val="18"/>
                    </w:rPr>
                    <w:t>113</w:t>
                  </w:r>
                </w:p>
              </w:txbxContent>
            </v:textbox>
          </v:shape>
        </w:pict>
      </w:r>
      <w:r>
        <w:rPr>
          <w:noProof/>
          <w:sz w:val="24"/>
          <w:szCs w:val="24"/>
        </w:rPr>
        <w:pict>
          <v:shape id="_x0000_s1983" type="#_x0000_t202" style="position:absolute;left:0;text-align:left;margin-left:176pt;margin-top:165.6pt;width:30pt;height:16.5pt;z-index:251991040" filled="f" stroked="f">
            <v:textbox style="mso-next-textbox:#_x0000_s1983">
              <w:txbxContent>
                <w:p w:rsidR="005164FE" w:rsidRPr="00A3657F" w:rsidRDefault="005164FE" w:rsidP="009D39C5">
                  <w:pPr>
                    <w:ind w:right="30"/>
                    <w:jc w:val="center"/>
                    <w:rPr>
                      <w:b/>
                      <w:sz w:val="18"/>
                      <w:szCs w:val="18"/>
                    </w:rPr>
                  </w:pPr>
                  <w:r>
                    <w:rPr>
                      <w:b/>
                      <w:sz w:val="18"/>
                      <w:szCs w:val="18"/>
                    </w:rPr>
                    <w:t>112</w:t>
                  </w:r>
                </w:p>
              </w:txbxContent>
            </v:textbox>
          </v:shape>
        </w:pict>
      </w:r>
      <w:r>
        <w:rPr>
          <w:noProof/>
          <w:sz w:val="24"/>
          <w:szCs w:val="24"/>
        </w:rPr>
        <w:pict>
          <v:shape id="_x0000_s1922" type="#_x0000_t202" style="position:absolute;left:0;text-align:left;margin-left:156pt;margin-top:152.3pt;width:25.5pt;height:13.3pt;z-index:251928576">
            <v:textbox style="mso-next-textbox:#_x0000_s1922" inset="0,0,0,0">
              <w:txbxContent>
                <w:p w:rsidR="005164FE" w:rsidRPr="00CC1D22" w:rsidRDefault="005164FE" w:rsidP="009D39C5">
                  <w:pPr>
                    <w:tabs>
                      <w:tab w:val="left" w:pos="142"/>
                    </w:tabs>
                    <w:ind w:right="24"/>
                    <w:jc w:val="center"/>
                    <w:rPr>
                      <w:b/>
                    </w:rPr>
                  </w:pPr>
                  <w:r>
                    <w:rPr>
                      <w:b/>
                    </w:rPr>
                    <w:t>44.1</w:t>
                  </w:r>
                </w:p>
              </w:txbxContent>
            </v:textbox>
          </v:shape>
        </w:pict>
      </w:r>
      <w:r>
        <w:rPr>
          <w:noProof/>
          <w:sz w:val="24"/>
          <w:szCs w:val="24"/>
        </w:rPr>
        <w:pict>
          <v:shape id="_x0000_s1982" type="#_x0000_t202" style="position:absolute;left:0;text-align:left;margin-left:140.5pt;margin-top:165.6pt;width:30pt;height:16.5pt;z-index:251990016" filled="f" stroked="f">
            <v:textbox style="mso-next-textbox:#_x0000_s1982">
              <w:txbxContent>
                <w:p w:rsidR="005164FE" w:rsidRPr="00A3657F" w:rsidRDefault="005164FE" w:rsidP="009D39C5">
                  <w:pPr>
                    <w:ind w:right="30"/>
                    <w:jc w:val="center"/>
                    <w:rPr>
                      <w:b/>
                      <w:sz w:val="18"/>
                      <w:szCs w:val="18"/>
                    </w:rPr>
                  </w:pPr>
                  <w:r>
                    <w:rPr>
                      <w:b/>
                      <w:sz w:val="18"/>
                      <w:szCs w:val="18"/>
                    </w:rPr>
                    <w:t>111</w:t>
                  </w:r>
                </w:p>
              </w:txbxContent>
            </v:textbox>
          </v:shape>
        </w:pict>
      </w:r>
      <w:r>
        <w:rPr>
          <w:noProof/>
          <w:sz w:val="24"/>
          <w:szCs w:val="24"/>
        </w:rPr>
        <w:pict>
          <v:shape id="_x0000_s1981" type="#_x0000_t202" style="position:absolute;left:0;text-align:left;margin-left:99pt;margin-top:165.6pt;width:30pt;height:16.5pt;z-index:251988992" filled="f" stroked="f">
            <v:textbox style="mso-next-textbox:#_x0000_s1981">
              <w:txbxContent>
                <w:p w:rsidR="005164FE" w:rsidRPr="00A3657F" w:rsidRDefault="005164FE" w:rsidP="009D39C5">
                  <w:pPr>
                    <w:ind w:right="30"/>
                    <w:jc w:val="center"/>
                    <w:rPr>
                      <w:b/>
                      <w:sz w:val="18"/>
                      <w:szCs w:val="18"/>
                    </w:rPr>
                  </w:pPr>
                  <w:r>
                    <w:rPr>
                      <w:b/>
                      <w:sz w:val="18"/>
                      <w:szCs w:val="18"/>
                    </w:rPr>
                    <w:t>110</w:t>
                  </w:r>
                </w:p>
              </w:txbxContent>
            </v:textbox>
          </v:shape>
        </w:pict>
      </w:r>
      <w:r>
        <w:rPr>
          <w:noProof/>
          <w:sz w:val="24"/>
          <w:szCs w:val="24"/>
        </w:rPr>
        <w:pict>
          <v:shape id="_x0000_s1980" type="#_x0000_t202" style="position:absolute;left:0;text-align:left;margin-left:60.5pt;margin-top:165.6pt;width:30pt;height:16.5pt;z-index:251987968" filled="f" stroked="f">
            <v:textbox style="mso-next-textbox:#_x0000_s1980">
              <w:txbxContent>
                <w:p w:rsidR="005164FE" w:rsidRPr="00A3657F" w:rsidRDefault="005164FE" w:rsidP="009D39C5">
                  <w:pPr>
                    <w:ind w:right="30"/>
                    <w:jc w:val="center"/>
                    <w:rPr>
                      <w:b/>
                      <w:sz w:val="18"/>
                      <w:szCs w:val="18"/>
                    </w:rPr>
                  </w:pPr>
                  <w:r>
                    <w:rPr>
                      <w:b/>
                      <w:sz w:val="18"/>
                      <w:szCs w:val="18"/>
                    </w:rPr>
                    <w:t>109</w:t>
                  </w:r>
                </w:p>
              </w:txbxContent>
            </v:textbox>
          </v:shape>
        </w:pict>
      </w:r>
      <w:r>
        <w:rPr>
          <w:noProof/>
          <w:sz w:val="24"/>
          <w:szCs w:val="24"/>
        </w:rPr>
        <w:pict>
          <v:shape id="_x0000_s1977" type="#_x0000_t202" style="position:absolute;left:0;text-align:left;margin-left:25pt;margin-top:201.6pt;width:30pt;height:16.5pt;z-index:251984896" filled="f" stroked="f">
            <v:textbox style="mso-next-textbox:#_x0000_s1977">
              <w:txbxContent>
                <w:p w:rsidR="005164FE" w:rsidRPr="00A3657F" w:rsidRDefault="005164FE" w:rsidP="009D39C5">
                  <w:pPr>
                    <w:ind w:right="30"/>
                    <w:jc w:val="center"/>
                    <w:rPr>
                      <w:b/>
                      <w:sz w:val="18"/>
                      <w:szCs w:val="18"/>
                    </w:rPr>
                  </w:pPr>
                  <w:r>
                    <w:rPr>
                      <w:b/>
                      <w:sz w:val="18"/>
                      <w:szCs w:val="18"/>
                    </w:rPr>
                    <w:t>132</w:t>
                  </w:r>
                </w:p>
              </w:txbxContent>
            </v:textbox>
          </v:shape>
        </w:pict>
      </w:r>
      <w:r>
        <w:rPr>
          <w:noProof/>
          <w:sz w:val="24"/>
          <w:szCs w:val="24"/>
        </w:rPr>
        <w:pict>
          <v:shape id="_x0000_s1968" type="#_x0000_t202" style="position:absolute;left:0;text-align:left;margin-left:363pt;margin-top:93.6pt;width:30pt;height:16.5pt;z-index:251975680" filled="f" stroked="f">
            <v:textbox style="mso-next-textbox:#_x0000_s1968">
              <w:txbxContent>
                <w:p w:rsidR="005164FE" w:rsidRPr="00CC1D22" w:rsidRDefault="005164FE" w:rsidP="009D39C5">
                  <w:pPr>
                    <w:ind w:right="30"/>
                    <w:jc w:val="center"/>
                    <w:rPr>
                      <w:b/>
                      <w:sz w:val="18"/>
                      <w:szCs w:val="18"/>
                    </w:rPr>
                  </w:pPr>
                  <w:r w:rsidRPr="00CC1D22">
                    <w:rPr>
                      <w:b/>
                      <w:sz w:val="18"/>
                      <w:szCs w:val="18"/>
                      <w:lang w:val="en-US"/>
                    </w:rPr>
                    <w:t>0</w:t>
                  </w:r>
                  <w:r>
                    <w:rPr>
                      <w:b/>
                      <w:sz w:val="18"/>
                      <w:szCs w:val="18"/>
                    </w:rPr>
                    <w:t>93</w:t>
                  </w:r>
                </w:p>
              </w:txbxContent>
            </v:textbox>
          </v:shape>
        </w:pict>
      </w:r>
      <w:r>
        <w:rPr>
          <w:noProof/>
          <w:sz w:val="24"/>
          <w:szCs w:val="24"/>
        </w:rPr>
        <w:pict>
          <v:shape id="_x0000_s1959" type="#_x0000_t202" style="position:absolute;left:0;text-align:left;margin-left:324.5pt;margin-top:93.6pt;width:30pt;height:16.5pt;z-index:251966464" filled="f" stroked="f">
            <v:textbox style="mso-next-textbox:#_x0000_s1959">
              <w:txbxContent>
                <w:p w:rsidR="005164FE" w:rsidRPr="00CC1D22" w:rsidRDefault="005164FE" w:rsidP="009D39C5">
                  <w:pPr>
                    <w:ind w:right="30"/>
                    <w:jc w:val="center"/>
                    <w:rPr>
                      <w:b/>
                      <w:sz w:val="18"/>
                      <w:szCs w:val="18"/>
                    </w:rPr>
                  </w:pPr>
                  <w:r w:rsidRPr="00CC1D22">
                    <w:rPr>
                      <w:b/>
                      <w:sz w:val="18"/>
                      <w:szCs w:val="18"/>
                      <w:lang w:val="en-US"/>
                    </w:rPr>
                    <w:t>0</w:t>
                  </w:r>
                  <w:r>
                    <w:rPr>
                      <w:b/>
                      <w:sz w:val="18"/>
                      <w:szCs w:val="18"/>
                    </w:rPr>
                    <w:t>92</w:t>
                  </w:r>
                </w:p>
              </w:txbxContent>
            </v:textbox>
          </v:shape>
        </w:pict>
      </w:r>
      <w:r>
        <w:rPr>
          <w:noProof/>
          <w:sz w:val="24"/>
          <w:szCs w:val="24"/>
        </w:rPr>
        <w:pict>
          <v:shape id="_x0000_s1925" type="#_x0000_t202" style="position:absolute;left:0;text-align:left;margin-left:286pt;margin-top:93.6pt;width:30pt;height:16.5pt;z-index:251931648" filled="f" stroked="f">
            <v:textbox style="mso-next-textbox:#_x0000_s1925">
              <w:txbxContent>
                <w:p w:rsidR="005164FE" w:rsidRPr="00A3657F" w:rsidRDefault="005164FE" w:rsidP="009D39C5">
                  <w:pPr>
                    <w:ind w:right="30"/>
                    <w:jc w:val="center"/>
                    <w:rPr>
                      <w:b/>
                      <w:sz w:val="18"/>
                      <w:szCs w:val="18"/>
                    </w:rPr>
                  </w:pPr>
                  <w:r w:rsidRPr="00A3657F">
                    <w:rPr>
                      <w:b/>
                      <w:sz w:val="18"/>
                      <w:szCs w:val="18"/>
                      <w:lang w:val="en-US"/>
                    </w:rPr>
                    <w:t>0</w:t>
                  </w:r>
                  <w:r w:rsidRPr="00A3657F">
                    <w:rPr>
                      <w:b/>
                      <w:sz w:val="18"/>
                      <w:szCs w:val="18"/>
                    </w:rPr>
                    <w:t>91</w:t>
                  </w:r>
                </w:p>
              </w:txbxContent>
            </v:textbox>
          </v:shape>
        </w:pict>
      </w:r>
      <w:r>
        <w:rPr>
          <w:noProof/>
          <w:sz w:val="24"/>
          <w:szCs w:val="24"/>
        </w:rPr>
        <w:pict>
          <v:shape id="_x0000_s1967" type="#_x0000_t202" style="position:absolute;left:0;text-align:left;margin-left:250.5pt;margin-top:93.6pt;width:30pt;height:16.5pt;z-index:251974656" filled="f" stroked="f">
            <v:textbox style="mso-next-textbox:#_x0000_s1967">
              <w:txbxContent>
                <w:p w:rsidR="005164FE" w:rsidRPr="00697352" w:rsidRDefault="005164FE" w:rsidP="009D39C5">
                  <w:pPr>
                    <w:ind w:right="30"/>
                    <w:jc w:val="center"/>
                    <w:rPr>
                      <w:b/>
                      <w:sz w:val="18"/>
                      <w:szCs w:val="18"/>
                    </w:rPr>
                  </w:pPr>
                  <w:r>
                    <w:rPr>
                      <w:b/>
                      <w:sz w:val="18"/>
                      <w:szCs w:val="18"/>
                      <w:lang w:val="en-US"/>
                    </w:rPr>
                    <w:t>0</w:t>
                  </w:r>
                  <w:r>
                    <w:rPr>
                      <w:b/>
                      <w:sz w:val="18"/>
                      <w:szCs w:val="18"/>
                    </w:rPr>
                    <w:t>90</w:t>
                  </w:r>
                </w:p>
              </w:txbxContent>
            </v:textbox>
          </v:shape>
        </w:pict>
      </w:r>
      <w:r>
        <w:rPr>
          <w:noProof/>
          <w:sz w:val="24"/>
          <w:szCs w:val="24"/>
        </w:rPr>
        <w:pict>
          <v:shape id="_x0000_s1976" type="#_x0000_t202" style="position:absolute;left:0;text-align:left;margin-left:25pt;margin-top:165.6pt;width:30pt;height:16.5pt;z-index:251983872" filled="f" stroked="f">
            <v:textbox style="mso-next-textbox:#_x0000_s1976">
              <w:txbxContent>
                <w:p w:rsidR="005164FE" w:rsidRPr="00A3657F" w:rsidRDefault="005164FE" w:rsidP="009D39C5">
                  <w:pPr>
                    <w:ind w:right="30"/>
                    <w:jc w:val="center"/>
                    <w:rPr>
                      <w:b/>
                      <w:sz w:val="18"/>
                      <w:szCs w:val="18"/>
                    </w:rPr>
                  </w:pPr>
                  <w:r>
                    <w:rPr>
                      <w:b/>
                      <w:sz w:val="18"/>
                      <w:szCs w:val="18"/>
                    </w:rPr>
                    <w:t>120</w:t>
                  </w:r>
                </w:p>
              </w:txbxContent>
            </v:textbox>
          </v:shape>
        </w:pict>
      </w:r>
      <w:r>
        <w:rPr>
          <w:noProof/>
          <w:sz w:val="24"/>
          <w:szCs w:val="24"/>
        </w:rPr>
        <w:pict>
          <v:shape id="_x0000_s1975" type="#_x0000_t202" style="position:absolute;left:0;text-align:left;margin-left:247.5pt;margin-top:129.6pt;width:30pt;height:16.5pt;z-index:251982848" filled="f" stroked="f">
            <v:textbox style="mso-next-textbox:#_x0000_s1975">
              <w:txbxContent>
                <w:p w:rsidR="005164FE" w:rsidRPr="00A3657F" w:rsidRDefault="005164FE" w:rsidP="009D39C5">
                  <w:pPr>
                    <w:ind w:right="30"/>
                    <w:jc w:val="center"/>
                    <w:rPr>
                      <w:b/>
                      <w:sz w:val="18"/>
                      <w:szCs w:val="18"/>
                    </w:rPr>
                  </w:pPr>
                  <w:r>
                    <w:rPr>
                      <w:b/>
                      <w:sz w:val="18"/>
                      <w:szCs w:val="18"/>
                    </w:rPr>
                    <w:t>102</w:t>
                  </w:r>
                </w:p>
              </w:txbxContent>
            </v:textbox>
          </v:shape>
        </w:pict>
      </w:r>
      <w:r>
        <w:rPr>
          <w:noProof/>
          <w:sz w:val="24"/>
          <w:szCs w:val="24"/>
        </w:rPr>
        <w:pict>
          <v:shape id="_x0000_s1974" type="#_x0000_t202" style="position:absolute;left:0;text-align:left;margin-left:209pt;margin-top:129.6pt;width:30pt;height:16.5pt;z-index:251981824" filled="f" stroked="f">
            <v:textbox style="mso-next-textbox:#_x0000_s1974">
              <w:txbxContent>
                <w:p w:rsidR="005164FE" w:rsidRPr="00A3657F" w:rsidRDefault="005164FE" w:rsidP="009D39C5">
                  <w:pPr>
                    <w:ind w:right="30"/>
                    <w:jc w:val="center"/>
                    <w:rPr>
                      <w:b/>
                      <w:sz w:val="18"/>
                      <w:szCs w:val="18"/>
                    </w:rPr>
                  </w:pPr>
                  <w:r>
                    <w:rPr>
                      <w:b/>
                      <w:sz w:val="18"/>
                      <w:szCs w:val="18"/>
                    </w:rPr>
                    <w:t>101</w:t>
                  </w:r>
                </w:p>
              </w:txbxContent>
            </v:textbox>
          </v:shape>
        </w:pict>
      </w:r>
      <w:r>
        <w:rPr>
          <w:noProof/>
          <w:sz w:val="24"/>
          <w:szCs w:val="24"/>
        </w:rPr>
        <w:pict>
          <v:shape id="_x0000_s1973" type="#_x0000_t202" style="position:absolute;left:0;text-align:left;margin-left:176pt;margin-top:131.1pt;width:30pt;height:16.5pt;z-index:251980800" filled="f" stroked="f">
            <v:textbox style="mso-next-textbox:#_x0000_s1973">
              <w:txbxContent>
                <w:p w:rsidR="005164FE" w:rsidRPr="00A3657F" w:rsidRDefault="005164FE" w:rsidP="009D39C5">
                  <w:pPr>
                    <w:ind w:right="30"/>
                    <w:jc w:val="center"/>
                    <w:rPr>
                      <w:b/>
                      <w:sz w:val="18"/>
                      <w:szCs w:val="18"/>
                    </w:rPr>
                  </w:pPr>
                  <w:r>
                    <w:rPr>
                      <w:b/>
                      <w:sz w:val="18"/>
                      <w:szCs w:val="18"/>
                    </w:rPr>
                    <w:t>100</w:t>
                  </w:r>
                </w:p>
              </w:txbxContent>
            </v:textbox>
          </v:shape>
        </w:pict>
      </w:r>
      <w:r>
        <w:rPr>
          <w:noProof/>
          <w:sz w:val="24"/>
          <w:szCs w:val="24"/>
        </w:rPr>
        <w:pict>
          <v:shape id="_x0000_s1971" type="#_x0000_t202" style="position:absolute;left:0;text-align:left;margin-left:99pt;margin-top:131.1pt;width:30pt;height:16.5pt;z-index:251978752" filled="f" stroked="f">
            <v:textbox style="mso-next-textbox:#_x0000_s1971">
              <w:txbxContent>
                <w:p w:rsidR="005164FE" w:rsidRPr="00A3657F" w:rsidRDefault="005164FE" w:rsidP="009D39C5">
                  <w:pPr>
                    <w:ind w:right="30"/>
                    <w:jc w:val="center"/>
                    <w:rPr>
                      <w:b/>
                      <w:sz w:val="18"/>
                      <w:szCs w:val="18"/>
                    </w:rPr>
                  </w:pPr>
                  <w:r>
                    <w:rPr>
                      <w:b/>
                      <w:sz w:val="18"/>
                      <w:szCs w:val="18"/>
                    </w:rPr>
                    <w:t>098</w:t>
                  </w:r>
                </w:p>
              </w:txbxContent>
            </v:textbox>
          </v:shape>
        </w:pict>
      </w:r>
      <w:r>
        <w:rPr>
          <w:noProof/>
          <w:sz w:val="24"/>
          <w:szCs w:val="24"/>
        </w:rPr>
        <w:pict>
          <v:shape id="_x0000_s1970" type="#_x0000_t202" style="position:absolute;left:0;text-align:left;margin-left:63.5pt;margin-top:131.1pt;width:30pt;height:16.5pt;z-index:251977728" filled="f" stroked="f">
            <v:textbox style="mso-next-textbox:#_x0000_s1970">
              <w:txbxContent>
                <w:p w:rsidR="005164FE" w:rsidRPr="00A3657F" w:rsidRDefault="005164FE" w:rsidP="009D39C5">
                  <w:pPr>
                    <w:ind w:right="30"/>
                    <w:jc w:val="center"/>
                    <w:rPr>
                      <w:b/>
                      <w:sz w:val="18"/>
                      <w:szCs w:val="18"/>
                    </w:rPr>
                  </w:pPr>
                  <w:r>
                    <w:rPr>
                      <w:b/>
                      <w:sz w:val="18"/>
                      <w:szCs w:val="18"/>
                    </w:rPr>
                    <w:t>097</w:t>
                  </w:r>
                </w:p>
              </w:txbxContent>
            </v:textbox>
          </v:shape>
        </w:pict>
      </w:r>
      <w:r>
        <w:rPr>
          <w:noProof/>
          <w:sz w:val="24"/>
          <w:szCs w:val="24"/>
        </w:rPr>
        <w:pict>
          <v:shape id="_x0000_s1969" type="#_x0000_t202" style="position:absolute;left:0;text-align:left;margin-left:25pt;margin-top:131.1pt;width:30pt;height:16.5pt;z-index:251976704" filled="f" stroked="f">
            <v:textbox style="mso-next-textbox:#_x0000_s1969">
              <w:txbxContent>
                <w:p w:rsidR="005164FE" w:rsidRPr="00A3657F" w:rsidRDefault="005164FE" w:rsidP="009D39C5">
                  <w:pPr>
                    <w:ind w:right="30"/>
                    <w:jc w:val="center"/>
                    <w:rPr>
                      <w:b/>
                      <w:sz w:val="18"/>
                      <w:szCs w:val="18"/>
                    </w:rPr>
                  </w:pPr>
                  <w:r>
                    <w:rPr>
                      <w:b/>
                      <w:sz w:val="18"/>
                      <w:szCs w:val="18"/>
                    </w:rPr>
                    <w:t>108</w:t>
                  </w:r>
                </w:p>
              </w:txbxContent>
            </v:textbox>
          </v:shape>
        </w:pict>
      </w:r>
      <w:r>
        <w:rPr>
          <w:noProof/>
          <w:sz w:val="24"/>
          <w:szCs w:val="24"/>
        </w:rPr>
        <w:pict>
          <v:shape id="_x0000_s1919" type="#_x0000_t202" style="position:absolute;left:0;text-align:left;margin-left:306.45pt;margin-top:75.6pt;width:25.5pt;height:13.3pt;z-index:251925504">
            <v:textbox style="mso-next-textbox:#_x0000_s1919" inset="0,0,0,0">
              <w:txbxContent>
                <w:p w:rsidR="005164FE" w:rsidRPr="00CC1D22" w:rsidRDefault="005164FE" w:rsidP="009D39C5">
                  <w:pPr>
                    <w:tabs>
                      <w:tab w:val="left" w:pos="142"/>
                    </w:tabs>
                    <w:ind w:right="24"/>
                    <w:jc w:val="center"/>
                    <w:rPr>
                      <w:b/>
                    </w:rPr>
                  </w:pPr>
                  <w:r w:rsidRPr="00CC1D22">
                    <w:rPr>
                      <w:b/>
                    </w:rPr>
                    <w:t>44.4</w:t>
                  </w:r>
                </w:p>
              </w:txbxContent>
            </v:textbox>
          </v:shape>
        </w:pict>
      </w:r>
      <w:r>
        <w:rPr>
          <w:noProof/>
          <w:sz w:val="24"/>
          <w:szCs w:val="24"/>
        </w:rPr>
        <w:pict>
          <v:shape id="_x0000_s1921" type="#_x0000_t202" style="position:absolute;left:0;text-align:left;margin-left:249.5pt;margin-top:111.6pt;width:25.5pt;height:13.3pt;z-index:251927552">
            <v:textbox style="mso-next-textbox:#_x0000_s1921" inset="0,0,0,0">
              <w:txbxContent>
                <w:p w:rsidR="005164FE" w:rsidRPr="00CC1D22" w:rsidRDefault="005164FE" w:rsidP="009D39C5">
                  <w:pPr>
                    <w:tabs>
                      <w:tab w:val="left" w:pos="142"/>
                    </w:tabs>
                    <w:ind w:right="24"/>
                    <w:jc w:val="center"/>
                    <w:rPr>
                      <w:b/>
                    </w:rPr>
                  </w:pPr>
                  <w:r>
                    <w:rPr>
                      <w:b/>
                    </w:rPr>
                    <w:t>44.2</w:t>
                  </w:r>
                </w:p>
              </w:txbxContent>
            </v:textbox>
          </v:shape>
        </w:pict>
      </w:r>
      <w:r>
        <w:rPr>
          <w:noProof/>
          <w:sz w:val="24"/>
          <w:szCs w:val="24"/>
        </w:rPr>
        <w:pict>
          <v:shape id="_x0000_s1966" type="#_x0000_t202" style="position:absolute;left:0;text-align:left;margin-left:212pt;margin-top:93.6pt;width:30pt;height:16.5pt;z-index:251973632" filled="f" stroked="f">
            <v:textbox style="mso-next-textbox:#_x0000_s1966">
              <w:txbxContent>
                <w:p w:rsidR="005164FE" w:rsidRPr="00697352" w:rsidRDefault="005164FE" w:rsidP="009D39C5">
                  <w:pPr>
                    <w:ind w:right="30"/>
                    <w:jc w:val="center"/>
                    <w:rPr>
                      <w:b/>
                      <w:sz w:val="18"/>
                      <w:szCs w:val="18"/>
                    </w:rPr>
                  </w:pPr>
                  <w:r>
                    <w:rPr>
                      <w:b/>
                      <w:sz w:val="18"/>
                      <w:szCs w:val="18"/>
                      <w:lang w:val="en-US"/>
                    </w:rPr>
                    <w:t>0</w:t>
                  </w:r>
                  <w:r>
                    <w:rPr>
                      <w:b/>
                      <w:sz w:val="18"/>
                      <w:szCs w:val="18"/>
                    </w:rPr>
                    <w:t>89</w:t>
                  </w:r>
                </w:p>
              </w:txbxContent>
            </v:textbox>
          </v:shape>
        </w:pict>
      </w:r>
      <w:r>
        <w:rPr>
          <w:noProof/>
          <w:sz w:val="24"/>
          <w:szCs w:val="24"/>
        </w:rPr>
        <w:pict>
          <v:shape id="_x0000_s1965" type="#_x0000_t202" style="position:absolute;left:0;text-align:left;margin-left:176pt;margin-top:93.6pt;width:30pt;height:16.5pt;z-index:251972608" filled="f" stroked="f">
            <v:textbox style="mso-next-textbox:#_x0000_s1965">
              <w:txbxContent>
                <w:p w:rsidR="005164FE" w:rsidRPr="00697352" w:rsidRDefault="005164FE" w:rsidP="009D39C5">
                  <w:pPr>
                    <w:ind w:right="30"/>
                    <w:jc w:val="center"/>
                    <w:rPr>
                      <w:b/>
                      <w:sz w:val="18"/>
                      <w:szCs w:val="18"/>
                    </w:rPr>
                  </w:pPr>
                  <w:r>
                    <w:rPr>
                      <w:b/>
                      <w:sz w:val="18"/>
                      <w:szCs w:val="18"/>
                      <w:lang w:val="en-US"/>
                    </w:rPr>
                    <w:t>0</w:t>
                  </w:r>
                  <w:r>
                    <w:rPr>
                      <w:b/>
                      <w:sz w:val="18"/>
                      <w:szCs w:val="18"/>
                    </w:rPr>
                    <w:t>88</w:t>
                  </w:r>
                </w:p>
              </w:txbxContent>
            </v:textbox>
          </v:shape>
        </w:pict>
      </w:r>
      <w:r>
        <w:rPr>
          <w:noProof/>
          <w:sz w:val="24"/>
          <w:szCs w:val="24"/>
        </w:rPr>
        <w:pict>
          <v:shape id="_x0000_s1964" type="#_x0000_t202" style="position:absolute;left:0;text-align:left;margin-left:137.5pt;margin-top:93.6pt;width:30pt;height:16.5pt;z-index:251971584" filled="f" stroked="f">
            <v:textbox style="mso-next-textbox:#_x0000_s1964">
              <w:txbxContent>
                <w:p w:rsidR="005164FE" w:rsidRPr="00697352" w:rsidRDefault="005164FE" w:rsidP="009D39C5">
                  <w:pPr>
                    <w:ind w:right="30"/>
                    <w:jc w:val="center"/>
                    <w:rPr>
                      <w:b/>
                      <w:sz w:val="18"/>
                      <w:szCs w:val="18"/>
                    </w:rPr>
                  </w:pPr>
                  <w:r>
                    <w:rPr>
                      <w:b/>
                      <w:sz w:val="18"/>
                      <w:szCs w:val="18"/>
                      <w:lang w:val="en-US"/>
                    </w:rPr>
                    <w:t>0</w:t>
                  </w:r>
                  <w:r>
                    <w:rPr>
                      <w:b/>
                      <w:sz w:val="18"/>
                      <w:szCs w:val="18"/>
                    </w:rPr>
                    <w:t>87</w:t>
                  </w:r>
                </w:p>
              </w:txbxContent>
            </v:textbox>
          </v:shape>
        </w:pict>
      </w:r>
      <w:r>
        <w:rPr>
          <w:noProof/>
          <w:sz w:val="24"/>
          <w:szCs w:val="24"/>
        </w:rPr>
        <w:pict>
          <v:shape id="_x0000_s1963" type="#_x0000_t202" style="position:absolute;left:0;text-align:left;margin-left:99pt;margin-top:95.1pt;width:30pt;height:16.5pt;z-index:251970560" filled="f" stroked="f">
            <v:textbox style="mso-next-textbox:#_x0000_s1963">
              <w:txbxContent>
                <w:p w:rsidR="005164FE" w:rsidRPr="00697352" w:rsidRDefault="005164FE" w:rsidP="009D39C5">
                  <w:pPr>
                    <w:ind w:right="30"/>
                    <w:jc w:val="center"/>
                    <w:rPr>
                      <w:b/>
                      <w:sz w:val="18"/>
                      <w:szCs w:val="18"/>
                    </w:rPr>
                  </w:pPr>
                  <w:r>
                    <w:rPr>
                      <w:b/>
                      <w:sz w:val="18"/>
                      <w:szCs w:val="18"/>
                      <w:lang w:val="en-US"/>
                    </w:rPr>
                    <w:t>0</w:t>
                  </w:r>
                  <w:r>
                    <w:rPr>
                      <w:b/>
                      <w:sz w:val="18"/>
                      <w:szCs w:val="18"/>
                    </w:rPr>
                    <w:t>86</w:t>
                  </w:r>
                </w:p>
              </w:txbxContent>
            </v:textbox>
          </v:shape>
        </w:pict>
      </w:r>
      <w:r>
        <w:rPr>
          <w:noProof/>
          <w:sz w:val="24"/>
          <w:szCs w:val="24"/>
        </w:rPr>
        <w:pict>
          <v:shape id="_x0000_s1962" type="#_x0000_t202" style="position:absolute;left:0;text-align:left;margin-left:60.5pt;margin-top:93.6pt;width:30pt;height:16.5pt;z-index:251969536" filled="f" stroked="f">
            <v:textbox style="mso-next-textbox:#_x0000_s1962">
              <w:txbxContent>
                <w:p w:rsidR="005164FE" w:rsidRPr="00697352" w:rsidRDefault="005164FE" w:rsidP="009D39C5">
                  <w:pPr>
                    <w:ind w:right="30"/>
                    <w:jc w:val="center"/>
                    <w:rPr>
                      <w:b/>
                      <w:sz w:val="18"/>
                      <w:szCs w:val="18"/>
                    </w:rPr>
                  </w:pPr>
                  <w:r>
                    <w:rPr>
                      <w:b/>
                      <w:sz w:val="18"/>
                      <w:szCs w:val="18"/>
                      <w:lang w:val="en-US"/>
                    </w:rPr>
                    <w:t>0</w:t>
                  </w:r>
                  <w:r>
                    <w:rPr>
                      <w:b/>
                      <w:sz w:val="18"/>
                      <w:szCs w:val="18"/>
                    </w:rPr>
                    <w:t>85</w:t>
                  </w:r>
                </w:p>
              </w:txbxContent>
            </v:textbox>
          </v:shape>
        </w:pict>
      </w:r>
      <w:r>
        <w:rPr>
          <w:noProof/>
          <w:sz w:val="24"/>
          <w:szCs w:val="24"/>
        </w:rPr>
        <w:pict>
          <v:shape id="_x0000_s1961" type="#_x0000_t202" style="position:absolute;left:0;text-align:left;margin-left:25pt;margin-top:93.6pt;width:30pt;height:16.5pt;z-index:251968512" filled="f" stroked="f">
            <v:textbox style="mso-next-textbox:#_x0000_s1961">
              <w:txbxContent>
                <w:p w:rsidR="005164FE" w:rsidRPr="00697352" w:rsidRDefault="005164FE" w:rsidP="009D39C5">
                  <w:pPr>
                    <w:ind w:right="30"/>
                    <w:jc w:val="center"/>
                    <w:rPr>
                      <w:b/>
                      <w:sz w:val="18"/>
                      <w:szCs w:val="18"/>
                    </w:rPr>
                  </w:pPr>
                  <w:r>
                    <w:rPr>
                      <w:b/>
                      <w:sz w:val="18"/>
                      <w:szCs w:val="18"/>
                      <w:lang w:val="en-US"/>
                    </w:rPr>
                    <w:t>0</w:t>
                  </w:r>
                  <w:r>
                    <w:rPr>
                      <w:b/>
                      <w:sz w:val="18"/>
                      <w:szCs w:val="18"/>
                    </w:rPr>
                    <w:t>96</w:t>
                  </w:r>
                </w:p>
              </w:txbxContent>
            </v:textbox>
          </v:shape>
        </w:pict>
      </w:r>
      <w:r>
        <w:rPr>
          <w:noProof/>
          <w:sz w:val="24"/>
          <w:szCs w:val="24"/>
        </w:rPr>
        <w:pict>
          <v:shape id="_x0000_s1960" type="#_x0000_t202" style="position:absolute;left:0;text-align:left;margin-left:366pt;margin-top:59.1pt;width:30pt;height:16.5pt;z-index:251967488" filled="f" stroked="f">
            <v:textbox style="mso-next-textbox:#_x0000_s1960">
              <w:txbxContent>
                <w:p w:rsidR="005164FE" w:rsidRPr="00CC1D22" w:rsidRDefault="005164FE" w:rsidP="009D39C5">
                  <w:pPr>
                    <w:ind w:right="30"/>
                    <w:jc w:val="center"/>
                    <w:rPr>
                      <w:b/>
                      <w:sz w:val="18"/>
                      <w:szCs w:val="18"/>
                    </w:rPr>
                  </w:pPr>
                  <w:r w:rsidRPr="00CC1D22">
                    <w:rPr>
                      <w:b/>
                      <w:sz w:val="18"/>
                      <w:szCs w:val="18"/>
                      <w:lang w:val="en-US"/>
                    </w:rPr>
                    <w:t>0</w:t>
                  </w:r>
                  <w:r>
                    <w:rPr>
                      <w:b/>
                      <w:sz w:val="18"/>
                      <w:szCs w:val="18"/>
                    </w:rPr>
                    <w:t>81</w:t>
                  </w:r>
                </w:p>
              </w:txbxContent>
            </v:textbox>
          </v:shape>
        </w:pict>
      </w:r>
      <w:r>
        <w:rPr>
          <w:noProof/>
          <w:sz w:val="24"/>
          <w:szCs w:val="24"/>
        </w:rPr>
        <w:pict>
          <v:shape id="_x0000_s1958" type="#_x0000_t202" style="position:absolute;left:0;text-align:left;margin-left:324.5pt;margin-top:57.6pt;width:30pt;height:16.5pt;z-index:251965440" filled="f" stroked="f">
            <v:textbox style="mso-next-textbox:#_x0000_s1958">
              <w:txbxContent>
                <w:p w:rsidR="005164FE" w:rsidRPr="00CC1D22" w:rsidRDefault="005164FE" w:rsidP="009D39C5">
                  <w:pPr>
                    <w:ind w:right="30"/>
                    <w:jc w:val="center"/>
                    <w:rPr>
                      <w:b/>
                      <w:sz w:val="18"/>
                      <w:szCs w:val="18"/>
                    </w:rPr>
                  </w:pPr>
                  <w:r w:rsidRPr="00CC1D22">
                    <w:rPr>
                      <w:b/>
                      <w:sz w:val="18"/>
                      <w:szCs w:val="18"/>
                      <w:lang w:val="en-US"/>
                    </w:rPr>
                    <w:t>0</w:t>
                  </w:r>
                  <w:r>
                    <w:rPr>
                      <w:b/>
                      <w:sz w:val="18"/>
                      <w:szCs w:val="18"/>
                    </w:rPr>
                    <w:t>80</w:t>
                  </w:r>
                </w:p>
              </w:txbxContent>
            </v:textbox>
          </v:shape>
        </w:pict>
      </w:r>
      <w:r>
        <w:rPr>
          <w:noProof/>
          <w:sz w:val="24"/>
          <w:szCs w:val="24"/>
        </w:rPr>
        <w:pict>
          <v:shape id="_x0000_s1920" type="#_x0000_t202" style="position:absolute;left:0;text-align:left;margin-left:287.3pt;margin-top:59.1pt;width:30pt;height:16.5pt;z-index:251926528" filled="f" stroked="f">
            <v:textbox style="mso-next-textbox:#_x0000_s1920">
              <w:txbxContent>
                <w:p w:rsidR="005164FE" w:rsidRPr="00CC1D22" w:rsidRDefault="005164FE" w:rsidP="009D39C5">
                  <w:pPr>
                    <w:ind w:right="30"/>
                    <w:jc w:val="center"/>
                    <w:rPr>
                      <w:b/>
                      <w:sz w:val="18"/>
                      <w:szCs w:val="18"/>
                    </w:rPr>
                  </w:pPr>
                  <w:r w:rsidRPr="00CC1D22">
                    <w:rPr>
                      <w:b/>
                      <w:sz w:val="18"/>
                      <w:szCs w:val="18"/>
                      <w:lang w:val="en-US"/>
                    </w:rPr>
                    <w:t>0</w:t>
                  </w:r>
                  <w:r w:rsidRPr="00CC1D22">
                    <w:rPr>
                      <w:b/>
                      <w:sz w:val="18"/>
                      <w:szCs w:val="18"/>
                    </w:rPr>
                    <w:t>79</w:t>
                  </w:r>
                </w:p>
              </w:txbxContent>
            </v:textbox>
          </v:shape>
        </w:pict>
      </w:r>
      <w:r>
        <w:rPr>
          <w:noProof/>
          <w:sz w:val="24"/>
          <w:szCs w:val="24"/>
        </w:rPr>
        <w:pict>
          <v:shape id="_x0000_s1924" type="#_x0000_t202" style="position:absolute;left:0;text-align:left;margin-left:248.5pt;margin-top:59.1pt;width:30pt;height:16.5pt;z-index:251930624" filled="f" stroked="f">
            <v:textbox style="mso-next-textbox:#_x0000_s1924">
              <w:txbxContent>
                <w:p w:rsidR="005164FE" w:rsidRPr="00697352" w:rsidRDefault="005164FE" w:rsidP="009D39C5">
                  <w:pPr>
                    <w:ind w:right="30"/>
                    <w:jc w:val="center"/>
                    <w:rPr>
                      <w:b/>
                      <w:sz w:val="18"/>
                      <w:szCs w:val="18"/>
                    </w:rPr>
                  </w:pPr>
                  <w:r>
                    <w:rPr>
                      <w:b/>
                      <w:sz w:val="18"/>
                      <w:szCs w:val="18"/>
                      <w:lang w:val="en-US"/>
                    </w:rPr>
                    <w:t>0</w:t>
                  </w:r>
                  <w:r>
                    <w:rPr>
                      <w:b/>
                      <w:sz w:val="18"/>
                      <w:szCs w:val="18"/>
                    </w:rPr>
                    <w:t>78</w:t>
                  </w:r>
                </w:p>
              </w:txbxContent>
            </v:textbox>
          </v:shape>
        </w:pict>
      </w:r>
      <w:r>
        <w:rPr>
          <w:noProof/>
          <w:sz w:val="24"/>
          <w:szCs w:val="24"/>
        </w:rPr>
        <w:pict>
          <v:shape id="_x0000_s1936" type="#_x0000_t202" style="position:absolute;left:0;text-align:left;margin-left:210.65pt;margin-top:59.1pt;width:30pt;height:16.5pt;z-index:251942912" filled="f" stroked="f">
            <v:textbox style="mso-next-textbox:#_x0000_s1936">
              <w:txbxContent>
                <w:p w:rsidR="005164FE" w:rsidRPr="00697352" w:rsidRDefault="005164FE" w:rsidP="009D39C5">
                  <w:pPr>
                    <w:ind w:right="30"/>
                    <w:jc w:val="center"/>
                    <w:rPr>
                      <w:b/>
                      <w:sz w:val="18"/>
                      <w:szCs w:val="18"/>
                    </w:rPr>
                  </w:pPr>
                  <w:r>
                    <w:rPr>
                      <w:b/>
                      <w:sz w:val="18"/>
                      <w:szCs w:val="18"/>
                      <w:lang w:val="en-US"/>
                    </w:rPr>
                    <w:t>0</w:t>
                  </w:r>
                  <w:r>
                    <w:rPr>
                      <w:b/>
                      <w:sz w:val="18"/>
                      <w:szCs w:val="18"/>
                    </w:rPr>
                    <w:t>77</w:t>
                  </w:r>
                </w:p>
              </w:txbxContent>
            </v:textbox>
          </v:shape>
        </w:pict>
      </w:r>
      <w:r>
        <w:rPr>
          <w:noProof/>
          <w:sz w:val="24"/>
          <w:szCs w:val="24"/>
        </w:rPr>
        <w:pict>
          <v:shape id="_x0000_s1937" type="#_x0000_t202" style="position:absolute;left:0;text-align:left;margin-left:173.7pt;margin-top:59.1pt;width:30pt;height:16.5pt;z-index:251943936" filled="f" stroked="f">
            <v:textbox style="mso-next-textbox:#_x0000_s1937">
              <w:txbxContent>
                <w:p w:rsidR="005164FE" w:rsidRPr="00697352" w:rsidRDefault="005164FE" w:rsidP="009D39C5">
                  <w:pPr>
                    <w:ind w:right="30"/>
                    <w:jc w:val="center"/>
                    <w:rPr>
                      <w:b/>
                      <w:sz w:val="18"/>
                      <w:szCs w:val="18"/>
                    </w:rPr>
                  </w:pPr>
                  <w:r>
                    <w:rPr>
                      <w:b/>
                      <w:sz w:val="18"/>
                      <w:szCs w:val="18"/>
                      <w:lang w:val="en-US"/>
                    </w:rPr>
                    <w:t>0</w:t>
                  </w:r>
                  <w:r>
                    <w:rPr>
                      <w:b/>
                      <w:sz w:val="18"/>
                      <w:szCs w:val="18"/>
                    </w:rPr>
                    <w:t>76</w:t>
                  </w:r>
                </w:p>
              </w:txbxContent>
            </v:textbox>
          </v:shape>
        </w:pict>
      </w:r>
      <w:r>
        <w:rPr>
          <w:noProof/>
          <w:sz w:val="24"/>
          <w:szCs w:val="24"/>
        </w:rPr>
        <w:pict>
          <v:shape id="_x0000_s1938" type="#_x0000_t202" style="position:absolute;left:0;text-align:left;margin-left:135.8pt;margin-top:59.1pt;width:30pt;height:16.5pt;z-index:251944960" filled="f" stroked="f">
            <v:textbox style="mso-next-textbox:#_x0000_s1938">
              <w:txbxContent>
                <w:p w:rsidR="005164FE" w:rsidRPr="00697352" w:rsidRDefault="005164FE" w:rsidP="009D39C5">
                  <w:pPr>
                    <w:ind w:right="30"/>
                    <w:jc w:val="center"/>
                    <w:rPr>
                      <w:b/>
                      <w:sz w:val="18"/>
                      <w:szCs w:val="18"/>
                    </w:rPr>
                  </w:pPr>
                  <w:r>
                    <w:rPr>
                      <w:b/>
                      <w:sz w:val="18"/>
                      <w:szCs w:val="18"/>
                      <w:lang w:val="en-US"/>
                    </w:rPr>
                    <w:t>0</w:t>
                  </w:r>
                  <w:r>
                    <w:rPr>
                      <w:b/>
                      <w:sz w:val="18"/>
                      <w:szCs w:val="18"/>
                    </w:rPr>
                    <w:t>75</w:t>
                  </w:r>
                </w:p>
              </w:txbxContent>
            </v:textbox>
          </v:shape>
        </w:pict>
      </w:r>
      <w:r>
        <w:rPr>
          <w:noProof/>
          <w:sz w:val="24"/>
          <w:szCs w:val="24"/>
        </w:rPr>
        <w:pict>
          <v:shape id="_x0000_s1939" type="#_x0000_t202" style="position:absolute;left:0;text-align:left;margin-left:99.3pt;margin-top:59.1pt;width:30pt;height:16.5pt;z-index:251945984" filled="f" stroked="f">
            <v:textbox style="mso-next-textbox:#_x0000_s1939">
              <w:txbxContent>
                <w:p w:rsidR="005164FE" w:rsidRPr="00697352" w:rsidRDefault="005164FE" w:rsidP="009D39C5">
                  <w:pPr>
                    <w:ind w:right="30"/>
                    <w:jc w:val="center"/>
                    <w:rPr>
                      <w:b/>
                      <w:sz w:val="18"/>
                      <w:szCs w:val="18"/>
                    </w:rPr>
                  </w:pPr>
                  <w:r>
                    <w:rPr>
                      <w:b/>
                      <w:sz w:val="18"/>
                      <w:szCs w:val="18"/>
                      <w:lang w:val="en-US"/>
                    </w:rPr>
                    <w:t>0</w:t>
                  </w:r>
                  <w:r>
                    <w:rPr>
                      <w:b/>
                      <w:sz w:val="18"/>
                      <w:szCs w:val="18"/>
                    </w:rPr>
                    <w:t>74</w:t>
                  </w:r>
                </w:p>
              </w:txbxContent>
            </v:textbox>
          </v:shape>
        </w:pict>
      </w:r>
      <w:r>
        <w:rPr>
          <w:noProof/>
          <w:sz w:val="24"/>
          <w:szCs w:val="24"/>
        </w:rPr>
        <w:pict>
          <v:shape id="_x0000_s1940" type="#_x0000_t202" style="position:absolute;left:0;text-align:left;margin-left:61.25pt;margin-top:59.1pt;width:30pt;height:16.5pt;z-index:251947008" filled="f" stroked="f">
            <v:textbox style="mso-next-textbox:#_x0000_s1940">
              <w:txbxContent>
                <w:p w:rsidR="005164FE" w:rsidRPr="00697352" w:rsidRDefault="005164FE" w:rsidP="009D39C5">
                  <w:pPr>
                    <w:ind w:right="30"/>
                    <w:jc w:val="center"/>
                    <w:rPr>
                      <w:b/>
                      <w:sz w:val="18"/>
                      <w:szCs w:val="18"/>
                    </w:rPr>
                  </w:pPr>
                  <w:r>
                    <w:rPr>
                      <w:b/>
                      <w:sz w:val="18"/>
                      <w:szCs w:val="18"/>
                      <w:lang w:val="en-US"/>
                    </w:rPr>
                    <w:t>0</w:t>
                  </w:r>
                  <w:r>
                    <w:rPr>
                      <w:b/>
                      <w:sz w:val="18"/>
                      <w:szCs w:val="18"/>
                    </w:rPr>
                    <w:t>73</w:t>
                  </w:r>
                </w:p>
              </w:txbxContent>
            </v:textbox>
          </v:shape>
        </w:pict>
      </w:r>
      <w:r>
        <w:rPr>
          <w:noProof/>
          <w:sz w:val="24"/>
          <w:szCs w:val="24"/>
        </w:rPr>
        <w:pict>
          <v:shape id="_x0000_s1941" type="#_x0000_t202" style="position:absolute;left:0;text-align:left;margin-left:24.95pt;margin-top:59.1pt;width:30pt;height:16.5pt;z-index:251948032" filled="f" stroked="f">
            <v:textbox style="mso-next-textbox:#_x0000_s1941">
              <w:txbxContent>
                <w:p w:rsidR="005164FE" w:rsidRPr="00697352" w:rsidRDefault="005164FE" w:rsidP="009D39C5">
                  <w:pPr>
                    <w:ind w:right="30"/>
                    <w:jc w:val="center"/>
                    <w:rPr>
                      <w:b/>
                      <w:sz w:val="18"/>
                      <w:szCs w:val="18"/>
                    </w:rPr>
                  </w:pPr>
                  <w:r>
                    <w:rPr>
                      <w:b/>
                      <w:sz w:val="18"/>
                      <w:szCs w:val="18"/>
                      <w:lang w:val="en-US"/>
                    </w:rPr>
                    <w:t>0</w:t>
                  </w:r>
                  <w:r>
                    <w:rPr>
                      <w:b/>
                      <w:sz w:val="18"/>
                      <w:szCs w:val="18"/>
                    </w:rPr>
                    <w:t>84</w:t>
                  </w:r>
                </w:p>
              </w:txbxContent>
            </v:textbox>
          </v:shape>
        </w:pict>
      </w:r>
      <w:r>
        <w:rPr>
          <w:noProof/>
          <w:sz w:val="24"/>
          <w:szCs w:val="24"/>
        </w:rPr>
        <w:pict>
          <v:shape id="_x0000_s1918" type="#_x0000_t202" style="position:absolute;left:0;text-align:left;margin-left:357.8pt;margin-top:94.2pt;width:5.65pt;height:11.35pt;z-index:251924480" fillcolor="black" stroked="f">
            <v:fill r:id="rId71" o:title="Зигзаг" type="pattern"/>
            <v:textbox style="mso-next-textbox:#_x0000_s1918">
              <w:txbxContent>
                <w:p w:rsidR="005164FE" w:rsidRDefault="005164FE" w:rsidP="009D39C5"/>
              </w:txbxContent>
            </v:textbox>
          </v:shape>
        </w:pict>
      </w:r>
      <w:r>
        <w:rPr>
          <w:noProof/>
          <w:sz w:val="24"/>
          <w:szCs w:val="24"/>
        </w:rPr>
        <w:pict>
          <v:shape id="_x0000_s1930" type="#_x0000_t202" style="position:absolute;left:0;text-align:left;margin-left:114.35pt;margin-top:208.95pt;width:42.5pt;height:5.65pt;z-index:251936768" fillcolor="black" stroked="f">
            <v:fill r:id="rId68" o:title="Диагональный кирпич" type="pattern"/>
            <v:textbox style="mso-next-textbox:#_x0000_s1930">
              <w:txbxContent>
                <w:p w:rsidR="005164FE" w:rsidRDefault="005164FE" w:rsidP="009D39C5"/>
              </w:txbxContent>
            </v:textbox>
          </v:shape>
        </w:pict>
      </w:r>
      <w:r>
        <w:rPr>
          <w:noProof/>
          <w:sz w:val="24"/>
          <w:szCs w:val="24"/>
        </w:rPr>
        <w:pict>
          <v:rect id="_x0000_s1873" style="position:absolute;left:0;text-align:left;margin-left:261.1pt;margin-top:173pt;width:203.6pt;height:122.75pt;z-index:251878400" strokeweight="1.5pt"/>
        </w:pict>
      </w:r>
      <w:r>
        <w:rPr>
          <w:noProof/>
          <w:sz w:val="24"/>
          <w:szCs w:val="24"/>
        </w:rPr>
        <w:pict>
          <v:rect id="_x0000_s1956" style="position:absolute;left:0;text-align:left;margin-left:265.45pt;margin-top:260.45pt;width:14.15pt;height:14.15pt;z-index:251963392" fillcolor="black">
            <v:fill r:id="rId72" o:title="Широкий диагональный 1" type="pattern"/>
            <v:textbox style="mso-next-textbox:#_x0000_s1956">
              <w:txbxContent>
                <w:p w:rsidR="005164FE" w:rsidRDefault="005164FE" w:rsidP="009D39C5"/>
              </w:txbxContent>
            </v:textbox>
          </v:rect>
        </w:pict>
      </w:r>
      <w:r>
        <w:rPr>
          <w:noProof/>
          <w:sz w:val="24"/>
          <w:szCs w:val="24"/>
        </w:rPr>
        <w:pict>
          <v:shape id="_x0000_s1955" type="#_x0000_t202" style="position:absolute;left:0;text-align:left;margin-left:275.85pt;margin-top:236.2pt;width:191.85pt;height:16.5pt;z-index:251962368" filled="f" stroked="f">
            <v:textbox style="mso-next-textbox:#_x0000_s1955">
              <w:txbxContent>
                <w:p w:rsidR="005164FE" w:rsidRPr="001B5916" w:rsidRDefault="005164FE" w:rsidP="009D39C5">
                  <w:pPr>
                    <w:rPr>
                      <w:sz w:val="18"/>
                      <w:szCs w:val="18"/>
                    </w:rPr>
                  </w:pPr>
                  <w:r>
                    <w:rPr>
                      <w:sz w:val="18"/>
                      <w:szCs w:val="18"/>
                    </w:rPr>
                    <w:t xml:space="preserve">   к ЛЭР 44.4 – Восточно-Джунгарский</w:t>
                  </w:r>
                </w:p>
              </w:txbxContent>
            </v:textbox>
          </v:shape>
        </w:pict>
      </w:r>
      <w:r>
        <w:rPr>
          <w:noProof/>
          <w:sz w:val="24"/>
          <w:szCs w:val="24"/>
        </w:rPr>
        <w:pict>
          <v:shape id="_x0000_s1954" type="#_x0000_t202" style="position:absolute;left:0;text-align:left;margin-left:265.45pt;margin-top:237.7pt;width:14.15pt;height:14.15pt;z-index:251961344" fillcolor="black">
            <v:fill r:id="rId71" o:title="Зигзаг" type="pattern"/>
            <v:textbox style="mso-next-textbox:#_x0000_s1954">
              <w:txbxContent>
                <w:p w:rsidR="005164FE" w:rsidRDefault="005164FE" w:rsidP="009D39C5"/>
              </w:txbxContent>
            </v:textbox>
          </v:shape>
        </w:pict>
      </w:r>
      <w:r>
        <w:rPr>
          <w:noProof/>
          <w:sz w:val="24"/>
          <w:szCs w:val="24"/>
        </w:rPr>
        <w:pict>
          <v:shape id="_x0000_s1953" type="#_x0000_t202" style="position:absolute;left:0;text-align:left;margin-left:277.35pt;margin-top:213.75pt;width:183.6pt;height:16.5pt;z-index:251960320" filled="f" stroked="f">
            <v:textbox style="mso-next-textbox:#_x0000_s1953">
              <w:txbxContent>
                <w:p w:rsidR="005164FE" w:rsidRPr="001B5916" w:rsidRDefault="005164FE" w:rsidP="009D39C5">
                  <w:pPr>
                    <w:rPr>
                      <w:sz w:val="18"/>
                      <w:szCs w:val="18"/>
                    </w:rPr>
                  </w:pPr>
                  <w:r>
                    <w:rPr>
                      <w:sz w:val="18"/>
                      <w:szCs w:val="18"/>
                    </w:rPr>
                    <w:t xml:space="preserve">  к ЛЭР 44.3 – Южно-Джунгарский</w:t>
                  </w:r>
                </w:p>
              </w:txbxContent>
            </v:textbox>
          </v:shape>
        </w:pict>
      </w:r>
      <w:r>
        <w:rPr>
          <w:noProof/>
          <w:sz w:val="24"/>
          <w:szCs w:val="24"/>
        </w:rPr>
        <w:pict>
          <v:shape id="_x0000_s1952" type="#_x0000_t202" style="position:absolute;left:0;text-align:left;margin-left:265.6pt;margin-top:3in;width:14.15pt;height:14.15pt;z-index:251959296" fillcolor="black">
            <v:fill r:id="rId68" o:title="Диагональный кирпич" type="pattern"/>
            <v:textbox style="mso-next-textbox:#_x0000_s1952">
              <w:txbxContent>
                <w:p w:rsidR="005164FE" w:rsidRDefault="005164FE" w:rsidP="009D39C5"/>
              </w:txbxContent>
            </v:textbox>
          </v:shape>
        </w:pict>
      </w:r>
      <w:r>
        <w:rPr>
          <w:noProof/>
          <w:sz w:val="24"/>
          <w:szCs w:val="24"/>
        </w:rPr>
        <w:pict>
          <v:shape id="_x0000_s1948" type="#_x0000_t202" style="position:absolute;left:0;text-align:left;margin-left:265.45pt;margin-top:194.45pt;width:14.15pt;height:14.15pt;z-index:251955200" fillcolor="black">
            <v:fill r:id="rId70" o:title="Темный диагональный 1" type="pattern"/>
            <v:textbox style="mso-next-textbox:#_x0000_s1948">
              <w:txbxContent>
                <w:p w:rsidR="005164FE" w:rsidRDefault="005164FE" w:rsidP="009D39C5"/>
              </w:txbxContent>
            </v:textbox>
          </v:shape>
        </w:pict>
      </w:r>
      <w:r>
        <w:rPr>
          <w:noProof/>
          <w:sz w:val="24"/>
          <w:szCs w:val="24"/>
        </w:rPr>
        <w:pict>
          <v:shape id="_x0000_s1943" type="#_x0000_t202" style="position:absolute;left:0;text-align:left;margin-left:238.95pt;margin-top:251.1pt;width:32.65pt;height:18pt;z-index:251950080" filled="f" stroked="f">
            <v:textbox style="mso-next-textbox:#_x0000_s1943">
              <w:txbxContent>
                <w:p w:rsidR="005164FE" w:rsidRPr="00697352" w:rsidRDefault="005164FE" w:rsidP="009D39C5">
                  <w:pPr>
                    <w:rPr>
                      <w:sz w:val="18"/>
                      <w:szCs w:val="18"/>
                    </w:rPr>
                  </w:pPr>
                  <w:r>
                    <w:rPr>
                      <w:sz w:val="18"/>
                      <w:szCs w:val="18"/>
                    </w:rPr>
                    <w:t>244</w:t>
                  </w:r>
                </w:p>
              </w:txbxContent>
            </v:textbox>
          </v:shape>
        </w:pict>
      </w:r>
      <w:r>
        <w:rPr>
          <w:noProof/>
          <w:sz w:val="24"/>
          <w:szCs w:val="24"/>
        </w:rPr>
        <w:pict>
          <v:shape id="_x0000_s1916" type="#_x0000_t202" style="position:absolute;left:0;text-align:left;margin-left:339.3pt;margin-top:85.1pt;width:17pt;height:17pt;z-index:251922432" fillcolor="black">
            <v:fill r:id="rId71" o:title="Зигзаг" type="pattern"/>
            <v:textbox style="mso-next-textbox:#_x0000_s1916">
              <w:txbxContent>
                <w:p w:rsidR="005164FE" w:rsidRDefault="005164FE" w:rsidP="009D39C5"/>
              </w:txbxContent>
            </v:textbox>
          </v:shape>
        </w:pict>
      </w:r>
      <w:r>
        <w:rPr>
          <w:noProof/>
          <w:sz w:val="24"/>
          <w:szCs w:val="24"/>
        </w:rPr>
        <w:pict>
          <v:shape id="_x0000_s1917" type="#_x0000_t202" style="position:absolute;left:0;text-align:left;margin-left:357.7pt;margin-top:103.45pt;width:17pt;height:25.5pt;z-index:251923456" fillcolor="black">
            <v:fill r:id="rId71" o:title="Зигзаг" type="pattern"/>
            <v:textbox style="mso-next-textbox:#_x0000_s1917">
              <w:txbxContent>
                <w:p w:rsidR="005164FE" w:rsidRDefault="005164FE" w:rsidP="009D39C5"/>
              </w:txbxContent>
            </v:textbox>
          </v:shape>
        </w:pict>
      </w:r>
      <w:r>
        <w:rPr>
          <w:noProof/>
          <w:sz w:val="24"/>
          <w:szCs w:val="24"/>
        </w:rPr>
        <w:pict>
          <v:shape id="_x0000_s1951" type="#_x0000_t202" style="position:absolute;left:0;text-align:left;margin-left:147.05pt;margin-top:226.25pt;width:25.5pt;height:13.3pt;z-index:251958272">
            <v:textbox style="mso-next-textbox:#_x0000_s1951" inset="0,0,0,0">
              <w:txbxContent>
                <w:p w:rsidR="005164FE" w:rsidRPr="00CC1D22" w:rsidRDefault="005164FE" w:rsidP="009D39C5">
                  <w:pPr>
                    <w:tabs>
                      <w:tab w:val="left" w:pos="142"/>
                    </w:tabs>
                    <w:ind w:right="24"/>
                    <w:jc w:val="center"/>
                    <w:rPr>
                      <w:b/>
                    </w:rPr>
                  </w:pPr>
                  <w:r>
                    <w:rPr>
                      <w:b/>
                    </w:rPr>
                    <w:t>46.1</w:t>
                  </w:r>
                </w:p>
              </w:txbxContent>
            </v:textbox>
          </v:shape>
        </w:pict>
      </w:r>
      <w:r>
        <w:rPr>
          <w:noProof/>
          <w:sz w:val="24"/>
          <w:szCs w:val="24"/>
        </w:rPr>
        <w:pict>
          <v:shape id="_x0000_s1947" type="#_x0000_t32" style="position:absolute;left:0;text-align:left;margin-left:213.8pt;margin-top:199.65pt;width:22.7pt;height:0;flip:x;z-index:251954176" o:connectortype="straight" strokeweight="1pt"/>
        </w:pict>
      </w:r>
      <w:r>
        <w:rPr>
          <w:noProof/>
          <w:sz w:val="24"/>
          <w:szCs w:val="24"/>
        </w:rPr>
        <w:pict>
          <v:shape id="_x0000_s1929" type="#_x0000_t202" style="position:absolute;left:0;text-align:left;margin-left:216.95pt;margin-top:201.1pt;width:17pt;height:14.15pt;z-index:251935744" fillcolor="black" stroked="f">
            <v:fill r:id="rId68" o:title="Диагональный кирпич" type="pattern"/>
            <v:textbox style="mso-next-textbox:#_x0000_s1929">
              <w:txbxContent>
                <w:p w:rsidR="005164FE" w:rsidRDefault="005164FE" w:rsidP="009D39C5"/>
              </w:txbxContent>
            </v:textbox>
          </v:shape>
        </w:pict>
      </w:r>
      <w:r>
        <w:rPr>
          <w:noProof/>
          <w:sz w:val="24"/>
          <w:szCs w:val="24"/>
        </w:rPr>
        <w:pict>
          <v:shape id="_x0000_s1928" type="#_x0000_t202" style="position:absolute;left:0;text-align:left;margin-left:196.2pt;margin-top:202.6pt;width:22.7pt;height:2.85pt;z-index:251934720" fillcolor="black" stroked="f">
            <v:fill r:id="rId68" o:title="Диагональный кирпич" type="pattern"/>
            <v:textbox style="mso-next-textbox:#_x0000_s1928">
              <w:txbxContent>
                <w:p w:rsidR="005164FE" w:rsidRDefault="005164FE" w:rsidP="009D39C5"/>
              </w:txbxContent>
            </v:textbox>
          </v:shape>
        </w:pict>
      </w:r>
      <w:r>
        <w:rPr>
          <w:noProof/>
          <w:sz w:val="24"/>
          <w:szCs w:val="24"/>
        </w:rPr>
        <w:pict>
          <v:shape id="_x0000_s1926" type="#_x0000_t202" style="position:absolute;left:0;text-align:left;margin-left:151pt;margin-top:201.15pt;width:48.2pt;height:9.3pt;z-index:251932672" fillcolor="black" stroked="f">
            <v:fill r:id="rId68" o:title="Диагональный кирпич" type="pattern"/>
            <v:textbox style="mso-next-textbox:#_x0000_s1926">
              <w:txbxContent>
                <w:p w:rsidR="005164FE" w:rsidRDefault="005164FE" w:rsidP="009D39C5"/>
              </w:txbxContent>
            </v:textbox>
          </v:shape>
        </w:pict>
      </w:r>
      <w:r>
        <w:rPr>
          <w:noProof/>
          <w:sz w:val="24"/>
          <w:szCs w:val="24"/>
        </w:rPr>
        <w:pict>
          <v:shape id="_x0000_s1946" type="#_x0000_t34" style="position:absolute;left:0;text-align:left;margin-left:85.1pt;margin-top:226.7pt;width:28.35pt;height:8.5pt;rotation:90;z-index:251953152" o:connectortype="elbow" adj="10774,-531212,-197224"/>
        </w:pict>
      </w:r>
      <w:r>
        <w:rPr>
          <w:noProof/>
          <w:sz w:val="24"/>
          <w:szCs w:val="24"/>
        </w:rPr>
        <w:pict>
          <v:shape id="_x0000_s1945" type="#_x0000_t34" style="position:absolute;left:0;text-align:left;margin-left:103.5pt;margin-top:207.5pt;width:19.85pt;height:8.5pt;rotation:180;flip:y;z-index:251952128" o:connectortype="elbow" adj=",723600,-77193"/>
        </w:pict>
      </w:r>
      <w:r>
        <w:rPr>
          <w:noProof/>
          <w:sz w:val="24"/>
          <w:szCs w:val="24"/>
        </w:rPr>
        <w:pict>
          <v:shape id="_x0000_s1944" type="#_x0000_t34" style="position:absolute;left:0;text-align:left;margin-left:113.85pt;margin-top:198.9pt;width:73.2pt;height:9.3pt;rotation:180;flip:y;z-index:251951104" o:connectortype="elbow" adj=",723600,-77193"/>
        </w:pict>
      </w:r>
      <w:r>
        <w:rPr>
          <w:noProof/>
          <w:sz w:val="24"/>
          <w:szCs w:val="24"/>
        </w:rPr>
        <w:pict>
          <v:shape id="_x0000_s1942" type="#_x0000_t32" style="position:absolute;left:0;text-align:left;margin-left:224.3pt;margin-top:260.45pt;width:22.7pt;height:0;flip:x;z-index:251949056" o:connectortype="straight" strokecolor="#a5a5a5" strokeweight="1.5pt"/>
        </w:pict>
      </w:r>
      <w:r>
        <w:rPr>
          <w:noProof/>
          <w:sz w:val="24"/>
          <w:szCs w:val="24"/>
        </w:rPr>
        <w:pict>
          <v:shape id="_x0000_s1933" type="#_x0000_t202" style="position:absolute;left:0;text-align:left;margin-left:94.85pt;margin-top:232.15pt;width:8.5pt;height:8.5pt;z-index:251939840" fillcolor="black" stroked="f">
            <v:fill r:id="rId68" o:title="Диагональный кирпич" type="pattern"/>
            <v:textbox style="mso-next-textbox:#_x0000_s1933">
              <w:txbxContent>
                <w:p w:rsidR="005164FE" w:rsidRDefault="005164FE" w:rsidP="009D39C5"/>
              </w:txbxContent>
            </v:textbox>
          </v:shape>
        </w:pict>
      </w:r>
      <w:r>
        <w:rPr>
          <w:noProof/>
          <w:sz w:val="24"/>
          <w:szCs w:val="24"/>
        </w:rPr>
        <w:pict>
          <v:shape id="_x0000_s1935" type="#_x0000_t202" style="position:absolute;left:0;text-align:left;margin-left:215.15pt;margin-top:214.65pt;width:19.85pt;height:11.35pt;z-index:251941888" fillcolor="black">
            <v:fill r:id="rId72" o:title="Широкий диагональный 1" type="pattern"/>
            <v:textbox style="mso-next-textbox:#_x0000_s1935">
              <w:txbxContent>
                <w:p w:rsidR="005164FE" w:rsidRDefault="005164FE" w:rsidP="009D39C5"/>
              </w:txbxContent>
            </v:textbox>
          </v:shape>
        </w:pict>
      </w:r>
      <w:r>
        <w:rPr>
          <w:noProof/>
          <w:sz w:val="24"/>
          <w:szCs w:val="24"/>
        </w:rPr>
        <w:pict>
          <v:shape id="_x0000_s1934" type="#_x0000_t202" style="position:absolute;left:0;text-align:left;margin-left:188.6pt;margin-top:207.5pt;width:14.15pt;height:8.5pt;z-index:251940864" fillcolor="black">
            <v:fill r:id="rId72" o:title="Широкий диагональный 1" type="pattern"/>
            <v:textbox style="mso-next-textbox:#_x0000_s1934">
              <w:txbxContent>
                <w:p w:rsidR="005164FE" w:rsidRDefault="005164FE" w:rsidP="009D39C5"/>
              </w:txbxContent>
            </v:textbox>
          </v:shape>
        </w:pict>
      </w:r>
      <w:r>
        <w:rPr>
          <w:noProof/>
          <w:sz w:val="24"/>
          <w:szCs w:val="24"/>
        </w:rPr>
        <w:pict>
          <v:shape id="_x0000_s1927" type="#_x0000_t202" style="position:absolute;left:0;text-align:left;margin-left:152.5pt;margin-top:205.2pt;width:36.85pt;height:9.3pt;z-index:251933696" fillcolor="black" stroked="f">
            <v:fill r:id="rId68" o:title="Диагональный кирпич" type="pattern"/>
            <v:textbox style="mso-next-textbox:#_x0000_s1927">
              <w:txbxContent>
                <w:p w:rsidR="005164FE" w:rsidRDefault="005164FE" w:rsidP="009D39C5"/>
              </w:txbxContent>
            </v:textbox>
          </v:shape>
        </w:pict>
      </w:r>
      <w:r>
        <w:rPr>
          <w:noProof/>
          <w:sz w:val="24"/>
          <w:szCs w:val="24"/>
        </w:rPr>
        <w:pict>
          <v:shape id="_x0000_s1932" type="#_x0000_t202" style="position:absolute;left:0;text-align:left;margin-left:103.35pt;margin-top:3in;width:8.5pt;height:17pt;z-index:251938816" fillcolor="black" stroked="f">
            <v:fill r:id="rId68" o:title="Диагональный кирпич" type="pattern"/>
            <v:textbox style="mso-next-textbox:#_x0000_s1932">
              <w:txbxContent>
                <w:p w:rsidR="005164FE" w:rsidRDefault="005164FE" w:rsidP="009D39C5"/>
              </w:txbxContent>
            </v:textbox>
          </v:shape>
        </w:pict>
      </w:r>
      <w:r>
        <w:rPr>
          <w:noProof/>
          <w:sz w:val="24"/>
          <w:szCs w:val="24"/>
        </w:rPr>
        <w:pict>
          <v:shape id="_x0000_s1931" type="#_x0000_t202" style="position:absolute;left:0;text-align:left;margin-left:112.85pt;margin-top:211.5pt;width:19.85pt;height:14.15pt;z-index:251937792" fillcolor="black" stroked="f">
            <v:fill r:id="rId68" o:title="Диагональный кирпич" type="pattern"/>
            <v:textbox style="mso-next-textbox:#_x0000_s1931">
              <w:txbxContent>
                <w:p w:rsidR="005164FE" w:rsidRDefault="005164FE" w:rsidP="009D39C5"/>
              </w:txbxContent>
            </v:textbox>
          </v:shape>
        </w:pict>
      </w:r>
      <w:r>
        <w:rPr>
          <w:noProof/>
          <w:sz w:val="24"/>
          <w:szCs w:val="24"/>
        </w:rPr>
        <w:pict>
          <v:shape id="_x0000_s1923" type="#_x0000_t202" style="position:absolute;left:0;text-align:left;margin-left:191.45pt;margin-top:184.1pt;width:25.5pt;height:13.3pt;z-index:251929600">
            <v:textbox style="mso-next-textbox:#_x0000_s1923" inset="0,0,0,0">
              <w:txbxContent>
                <w:p w:rsidR="005164FE" w:rsidRPr="00CC1D22" w:rsidRDefault="005164FE" w:rsidP="009D39C5">
                  <w:pPr>
                    <w:tabs>
                      <w:tab w:val="left" w:pos="142"/>
                    </w:tabs>
                    <w:ind w:right="24"/>
                    <w:jc w:val="center"/>
                    <w:rPr>
                      <w:b/>
                    </w:rPr>
                  </w:pPr>
                  <w:r>
                    <w:rPr>
                      <w:b/>
                    </w:rPr>
                    <w:t>44.3</w:t>
                  </w:r>
                </w:p>
              </w:txbxContent>
            </v:textbox>
          </v:shape>
        </w:pict>
      </w:r>
      <w:r>
        <w:rPr>
          <w:noProof/>
          <w:sz w:val="24"/>
          <w:szCs w:val="24"/>
        </w:rPr>
        <w:pict>
          <v:shape id="_x0000_s1891" type="#_x0000_t202" style="position:absolute;left:0;text-align:left;margin-left:335.7pt;margin-top:18.1pt;width:25.6pt;height:18pt;z-index:251896832" filled="f" fillcolor="black" stroked="f">
            <v:fill type="pattern"/>
            <v:textbox style="mso-next-textbox:#_x0000_s1891">
              <w:txbxContent>
                <w:p w:rsidR="005164FE" w:rsidRPr="00347128" w:rsidRDefault="005164FE" w:rsidP="009D39C5">
                  <w:pPr>
                    <w:jc w:val="center"/>
                    <w:rPr>
                      <w:sz w:val="16"/>
                      <w:szCs w:val="16"/>
                    </w:rPr>
                  </w:pPr>
                  <w:r>
                    <w:rPr>
                      <w:sz w:val="16"/>
                      <w:szCs w:val="16"/>
                    </w:rPr>
                    <w:t>32</w:t>
                  </w:r>
                </w:p>
              </w:txbxContent>
            </v:textbox>
          </v:shape>
        </w:pict>
      </w:r>
      <w:r>
        <w:rPr>
          <w:noProof/>
          <w:sz w:val="24"/>
          <w:szCs w:val="24"/>
        </w:rPr>
        <w:pict>
          <v:shape id="_x0000_s1911" type="#_x0000_t202" style="position:absolute;left:0;text-align:left;margin-left:5.35pt;margin-top:277.7pt;width:14.15pt;height:19.85pt;z-index:251917312" filled="f" stroked="f">
            <v:textbox style="mso-next-textbox:#_x0000_s1911">
              <w:txbxContent>
                <w:p w:rsidR="005164FE" w:rsidRPr="00C02FB6" w:rsidRDefault="005164FE" w:rsidP="009D39C5">
                  <w:pPr>
                    <w:ind w:right="30"/>
                    <w:rPr>
                      <w:sz w:val="16"/>
                      <w:szCs w:val="16"/>
                    </w:rPr>
                  </w:pPr>
                  <w:r>
                    <w:rPr>
                      <w:sz w:val="16"/>
                      <w:szCs w:val="16"/>
                    </w:rPr>
                    <w:t>Ф</w:t>
                  </w:r>
                </w:p>
              </w:txbxContent>
            </v:textbox>
          </v:shape>
        </w:pict>
      </w:r>
      <w:r>
        <w:rPr>
          <w:noProof/>
          <w:sz w:val="24"/>
          <w:szCs w:val="24"/>
        </w:rPr>
        <w:pict>
          <v:shape id="_x0000_s1910" type="#_x0000_t202" style="position:absolute;left:0;text-align:left;margin-left:5.35pt;margin-top:261.2pt;width:17.7pt;height:16.5pt;z-index:251916288" filled="f" stroked="f">
            <v:textbox style="mso-next-textbox:#_x0000_s1910">
              <w:txbxContent>
                <w:p w:rsidR="005164FE" w:rsidRPr="00C02FB6" w:rsidRDefault="005164FE" w:rsidP="009D39C5">
                  <w:pPr>
                    <w:ind w:right="30"/>
                    <w:rPr>
                      <w:sz w:val="16"/>
                      <w:szCs w:val="16"/>
                    </w:rPr>
                  </w:pPr>
                  <w:r>
                    <w:rPr>
                      <w:sz w:val="16"/>
                      <w:szCs w:val="16"/>
                    </w:rPr>
                    <w:t>У</w:t>
                  </w:r>
                </w:p>
              </w:txbxContent>
            </v:textbox>
          </v:shape>
        </w:pict>
      </w:r>
      <w:r>
        <w:rPr>
          <w:noProof/>
          <w:sz w:val="24"/>
          <w:szCs w:val="24"/>
        </w:rPr>
        <w:pict>
          <v:shape id="_x0000_s1909" type="#_x0000_t202" style="position:absolute;left:0;text-align:left;margin-left:6.35pt;margin-top:244.7pt;width:17.7pt;height:16.5pt;z-index:251915264" filled="f" stroked="f">
            <v:textbox style="mso-next-textbox:#_x0000_s1909">
              <w:txbxContent>
                <w:p w:rsidR="005164FE" w:rsidRPr="00C02FB6" w:rsidRDefault="005164FE" w:rsidP="009D39C5">
                  <w:pPr>
                    <w:ind w:right="30"/>
                    <w:rPr>
                      <w:sz w:val="16"/>
                      <w:szCs w:val="16"/>
                    </w:rPr>
                  </w:pPr>
                  <w:r>
                    <w:rPr>
                      <w:sz w:val="16"/>
                      <w:szCs w:val="16"/>
                    </w:rPr>
                    <w:t>Т</w:t>
                  </w:r>
                </w:p>
              </w:txbxContent>
            </v:textbox>
          </v:shape>
        </w:pict>
      </w:r>
      <w:r>
        <w:rPr>
          <w:noProof/>
          <w:sz w:val="24"/>
          <w:szCs w:val="24"/>
        </w:rPr>
        <w:pict>
          <v:shape id="_x0000_s1908" type="#_x0000_t202" style="position:absolute;left:0;text-align:left;margin-left:5.35pt;margin-top:227.5pt;width:17.7pt;height:16.5pt;z-index:251914240" filled="f" stroked="f">
            <v:textbox style="mso-next-textbox:#_x0000_s1908">
              <w:txbxContent>
                <w:p w:rsidR="005164FE" w:rsidRPr="00C02FB6" w:rsidRDefault="005164FE" w:rsidP="009D39C5">
                  <w:pPr>
                    <w:ind w:right="30"/>
                    <w:rPr>
                      <w:sz w:val="16"/>
                      <w:szCs w:val="16"/>
                    </w:rPr>
                  </w:pPr>
                  <w:r>
                    <w:rPr>
                      <w:sz w:val="16"/>
                      <w:szCs w:val="16"/>
                    </w:rPr>
                    <w:t>С</w:t>
                  </w:r>
                </w:p>
              </w:txbxContent>
            </v:textbox>
          </v:shape>
        </w:pict>
      </w:r>
      <w:r>
        <w:rPr>
          <w:noProof/>
          <w:sz w:val="24"/>
          <w:szCs w:val="24"/>
        </w:rPr>
        <w:pict>
          <v:shape id="_x0000_s1907" type="#_x0000_t202" style="position:absolute;left:0;text-align:left;margin-left:6.05pt;margin-top:208.9pt;width:17.7pt;height:16.5pt;z-index:251913216" filled="f" stroked="f">
            <v:textbox style="mso-next-textbox:#_x0000_s1907">
              <w:txbxContent>
                <w:p w:rsidR="005164FE" w:rsidRPr="00C02FB6" w:rsidRDefault="005164FE" w:rsidP="009D39C5">
                  <w:pPr>
                    <w:ind w:right="30"/>
                    <w:rPr>
                      <w:sz w:val="16"/>
                      <w:szCs w:val="16"/>
                    </w:rPr>
                  </w:pPr>
                  <w:r>
                    <w:rPr>
                      <w:sz w:val="16"/>
                      <w:szCs w:val="16"/>
                    </w:rPr>
                    <w:t>Р</w:t>
                  </w:r>
                </w:p>
              </w:txbxContent>
            </v:textbox>
          </v:shape>
        </w:pict>
      </w:r>
      <w:r>
        <w:rPr>
          <w:noProof/>
          <w:sz w:val="24"/>
          <w:szCs w:val="24"/>
        </w:rPr>
        <w:pict>
          <v:shape id="_x0000_s1905" type="#_x0000_t202" style="position:absolute;left:0;text-align:left;margin-left:5.35pt;margin-top:173pt;width:17.7pt;height:16.5pt;z-index:251911168" filled="f" stroked="f">
            <v:textbox style="mso-next-textbox:#_x0000_s1905">
              <w:txbxContent>
                <w:p w:rsidR="005164FE" w:rsidRPr="00C02FB6" w:rsidRDefault="005164FE" w:rsidP="009D39C5">
                  <w:pPr>
                    <w:ind w:right="30"/>
                    <w:rPr>
                      <w:sz w:val="16"/>
                      <w:szCs w:val="16"/>
                    </w:rPr>
                  </w:pPr>
                  <w:r>
                    <w:rPr>
                      <w:sz w:val="16"/>
                      <w:szCs w:val="16"/>
                    </w:rPr>
                    <w:t>Н</w:t>
                  </w:r>
                </w:p>
              </w:txbxContent>
            </v:textbox>
          </v:shape>
        </w:pict>
      </w:r>
      <w:r>
        <w:rPr>
          <w:noProof/>
          <w:sz w:val="24"/>
          <w:szCs w:val="24"/>
        </w:rPr>
        <w:pict>
          <v:shape id="_x0000_s1901" type="#_x0000_t202" style="position:absolute;left:0;text-align:left;margin-left:6.05pt;margin-top:103.5pt;width:17.7pt;height:16.5pt;z-index:251907072" filled="f" stroked="f">
            <v:textbox style="mso-next-textbox:#_x0000_s1901">
              <w:txbxContent>
                <w:p w:rsidR="005164FE" w:rsidRPr="00C02FB6" w:rsidRDefault="005164FE" w:rsidP="009D39C5">
                  <w:pPr>
                    <w:ind w:right="30"/>
                    <w:rPr>
                      <w:sz w:val="16"/>
                      <w:szCs w:val="16"/>
                    </w:rPr>
                  </w:pPr>
                  <w:r>
                    <w:rPr>
                      <w:sz w:val="16"/>
                      <w:szCs w:val="16"/>
                    </w:rPr>
                    <w:t>И</w:t>
                  </w:r>
                </w:p>
              </w:txbxContent>
            </v:textbox>
          </v:shape>
        </w:pict>
      </w:r>
      <w:r>
        <w:rPr>
          <w:noProof/>
          <w:sz w:val="24"/>
          <w:szCs w:val="24"/>
        </w:rPr>
        <w:pict>
          <v:shape id="_x0000_s1902" type="#_x0000_t202" style="position:absolute;left:0;text-align:left;margin-left:6.05pt;margin-top:120pt;width:17.7pt;height:16.5pt;z-index:251908096" filled="f" stroked="f">
            <v:textbox style="mso-next-textbox:#_x0000_s1902">
              <w:txbxContent>
                <w:p w:rsidR="005164FE" w:rsidRPr="00C02FB6" w:rsidRDefault="005164FE" w:rsidP="009D39C5">
                  <w:pPr>
                    <w:ind w:right="30"/>
                    <w:rPr>
                      <w:sz w:val="16"/>
                      <w:szCs w:val="16"/>
                    </w:rPr>
                  </w:pPr>
                  <w:r>
                    <w:rPr>
                      <w:sz w:val="16"/>
                      <w:szCs w:val="16"/>
                    </w:rPr>
                    <w:t>К</w:t>
                  </w:r>
                </w:p>
              </w:txbxContent>
            </v:textbox>
          </v:shape>
        </w:pict>
      </w:r>
      <w:r>
        <w:rPr>
          <w:noProof/>
          <w:sz w:val="24"/>
          <w:szCs w:val="24"/>
        </w:rPr>
        <w:pict>
          <v:shape id="_x0000_s1903" type="#_x0000_t202" style="position:absolute;left:0;text-align:left;margin-left:5.7pt;margin-top:137.9pt;width:17.7pt;height:16.5pt;z-index:251909120" filled="f" stroked="f">
            <v:textbox style="mso-next-textbox:#_x0000_s1903">
              <w:txbxContent>
                <w:p w:rsidR="005164FE" w:rsidRPr="00C02FB6" w:rsidRDefault="005164FE" w:rsidP="009D39C5">
                  <w:pPr>
                    <w:ind w:right="30"/>
                    <w:rPr>
                      <w:sz w:val="16"/>
                      <w:szCs w:val="16"/>
                    </w:rPr>
                  </w:pPr>
                  <w:r>
                    <w:rPr>
                      <w:sz w:val="16"/>
                      <w:szCs w:val="16"/>
                    </w:rPr>
                    <w:t>Л</w:t>
                  </w:r>
                </w:p>
              </w:txbxContent>
            </v:textbox>
          </v:shape>
        </w:pict>
      </w:r>
      <w:r>
        <w:rPr>
          <w:noProof/>
          <w:sz w:val="24"/>
          <w:szCs w:val="24"/>
        </w:rPr>
        <w:pict>
          <v:shape id="_x0000_s1904" type="#_x0000_t202" style="position:absolute;left:0;text-align:left;margin-left:4.65pt;margin-top:154.4pt;width:17.7pt;height:16.5pt;z-index:251910144" filled="f" stroked="f">
            <v:textbox style="mso-next-textbox:#_x0000_s1904">
              <w:txbxContent>
                <w:p w:rsidR="005164FE" w:rsidRPr="00C02FB6" w:rsidRDefault="005164FE" w:rsidP="009D39C5">
                  <w:pPr>
                    <w:ind w:right="30"/>
                    <w:rPr>
                      <w:sz w:val="16"/>
                      <w:szCs w:val="16"/>
                    </w:rPr>
                  </w:pPr>
                  <w:r>
                    <w:rPr>
                      <w:sz w:val="16"/>
                      <w:szCs w:val="16"/>
                    </w:rPr>
                    <w:t>М</w:t>
                  </w:r>
                </w:p>
              </w:txbxContent>
            </v:textbox>
          </v:shape>
        </w:pict>
      </w:r>
      <w:r>
        <w:rPr>
          <w:noProof/>
          <w:sz w:val="24"/>
          <w:szCs w:val="24"/>
        </w:rPr>
        <w:pict>
          <v:shape id="_x0000_s1906" type="#_x0000_t202" style="position:absolute;left:0;text-align:left;margin-left:5.35pt;margin-top:191.7pt;width:17.7pt;height:16.5pt;z-index:251912192" filled="f" stroked="f">
            <v:textbox style="mso-next-textbox:#_x0000_s1906">
              <w:txbxContent>
                <w:p w:rsidR="005164FE" w:rsidRPr="00C02FB6" w:rsidRDefault="005164FE" w:rsidP="009D39C5">
                  <w:pPr>
                    <w:ind w:right="30"/>
                    <w:rPr>
                      <w:sz w:val="16"/>
                      <w:szCs w:val="16"/>
                    </w:rPr>
                  </w:pPr>
                  <w:r>
                    <w:rPr>
                      <w:sz w:val="16"/>
                      <w:szCs w:val="16"/>
                    </w:rPr>
                    <w:t>П</w:t>
                  </w:r>
                </w:p>
              </w:txbxContent>
            </v:textbox>
          </v:shape>
        </w:pict>
      </w:r>
      <w:r>
        <w:rPr>
          <w:noProof/>
          <w:sz w:val="24"/>
          <w:szCs w:val="24"/>
        </w:rPr>
        <w:pict>
          <v:shape id="_x0000_s1900" type="#_x0000_t202" style="position:absolute;left:0;text-align:left;margin-left:4.65pt;margin-top:87pt;width:17.7pt;height:16.5pt;z-index:251906048" filled="f" stroked="f">
            <v:textbox style="mso-next-textbox:#_x0000_s1900">
              <w:txbxContent>
                <w:p w:rsidR="005164FE" w:rsidRPr="00C02FB6" w:rsidRDefault="005164FE" w:rsidP="009D39C5">
                  <w:pPr>
                    <w:ind w:right="30"/>
                    <w:rPr>
                      <w:sz w:val="16"/>
                      <w:szCs w:val="16"/>
                    </w:rPr>
                  </w:pPr>
                  <w:r>
                    <w:rPr>
                      <w:sz w:val="16"/>
                      <w:szCs w:val="16"/>
                    </w:rPr>
                    <w:t>Ж</w:t>
                  </w:r>
                </w:p>
              </w:txbxContent>
            </v:textbox>
          </v:shape>
        </w:pict>
      </w:r>
      <w:r>
        <w:rPr>
          <w:noProof/>
          <w:sz w:val="24"/>
          <w:szCs w:val="24"/>
        </w:rPr>
        <w:pict>
          <v:shape id="_x0000_s1898" type="#_x0000_t202" style="position:absolute;left:0;text-align:left;margin-left:5.7pt;margin-top:49.8pt;width:17.7pt;height:16.5pt;z-index:251904000" filled="f" stroked="f">
            <v:textbox style="mso-next-textbox:#_x0000_s1898">
              <w:txbxContent>
                <w:p w:rsidR="005164FE" w:rsidRPr="00C02FB6" w:rsidRDefault="005164FE" w:rsidP="009D39C5">
                  <w:pPr>
                    <w:ind w:right="30"/>
                    <w:rPr>
                      <w:sz w:val="16"/>
                      <w:szCs w:val="16"/>
                    </w:rPr>
                  </w:pPr>
                  <w:r>
                    <w:rPr>
                      <w:sz w:val="16"/>
                      <w:szCs w:val="16"/>
                    </w:rPr>
                    <w:t>Д</w:t>
                  </w:r>
                </w:p>
              </w:txbxContent>
            </v:textbox>
          </v:shape>
        </w:pict>
      </w:r>
      <w:r>
        <w:rPr>
          <w:noProof/>
          <w:sz w:val="24"/>
          <w:szCs w:val="24"/>
        </w:rPr>
        <w:pict>
          <v:shape id="_x0000_s1899" type="#_x0000_t202" style="position:absolute;left:0;text-align:left;margin-left:6.35pt;margin-top:68.4pt;width:17.7pt;height:16.5pt;z-index:251905024" filled="f" stroked="f">
            <v:textbox style="mso-next-textbox:#_x0000_s1899">
              <w:txbxContent>
                <w:p w:rsidR="005164FE" w:rsidRPr="00C02FB6" w:rsidRDefault="005164FE" w:rsidP="009D39C5">
                  <w:pPr>
                    <w:ind w:right="30"/>
                    <w:rPr>
                      <w:sz w:val="16"/>
                      <w:szCs w:val="16"/>
                    </w:rPr>
                  </w:pPr>
                  <w:r>
                    <w:rPr>
                      <w:sz w:val="16"/>
                      <w:szCs w:val="16"/>
                    </w:rPr>
                    <w:t>Е</w:t>
                  </w:r>
                </w:p>
              </w:txbxContent>
            </v:textbox>
          </v:shape>
        </w:pict>
      </w:r>
      <w:r>
        <w:rPr>
          <w:noProof/>
          <w:sz w:val="24"/>
          <w:szCs w:val="24"/>
        </w:rPr>
        <w:pict>
          <v:shape id="_x0000_s1897" type="#_x0000_t32" style="position:absolute;left:0;text-align:left;margin-left:22.35pt;margin-top:295.75pt;width:244.75pt;height:.1pt;flip:x y;z-index:251902976" o:connectortype="straight" strokecolor="#7f7f7f" strokeweight="1pt"/>
        </w:pict>
      </w:r>
      <w:r>
        <w:rPr>
          <w:noProof/>
          <w:sz w:val="24"/>
          <w:szCs w:val="24"/>
        </w:rPr>
        <w:pict>
          <v:shape id="_x0000_s1896" type="#_x0000_t32" style="position:absolute;left:0;text-align:left;margin-left:23.4pt;margin-top:31.9pt;width:0;height:263.95pt;z-index:251901952" o:connectortype="straight" strokecolor="#7f7f7f" strokeweight="1pt"/>
        </w:pict>
      </w:r>
      <w:r>
        <w:rPr>
          <w:noProof/>
          <w:sz w:val="24"/>
          <w:szCs w:val="24"/>
        </w:rPr>
        <w:pict>
          <v:shape id="_x0000_s1894" type="#_x0000_t202" style="position:absolute;left:0;text-align:left;margin-left:6.75pt;margin-top:32.6pt;width:15.95pt;height:16.5pt;z-index:251899904" filled="f" stroked="f">
            <v:textbox style="mso-next-textbox:#_x0000_s1894">
              <w:txbxContent>
                <w:p w:rsidR="005164FE" w:rsidRPr="00C02FB6" w:rsidRDefault="005164FE" w:rsidP="009D39C5">
                  <w:pPr>
                    <w:ind w:right="30"/>
                    <w:rPr>
                      <w:sz w:val="16"/>
                      <w:szCs w:val="16"/>
                    </w:rPr>
                  </w:pPr>
                  <w:r>
                    <w:rPr>
                      <w:sz w:val="16"/>
                      <w:szCs w:val="16"/>
                    </w:rPr>
                    <w:t>Г</w:t>
                  </w:r>
                </w:p>
              </w:txbxContent>
            </v:textbox>
          </v:shape>
        </w:pict>
      </w:r>
      <w:r>
        <w:rPr>
          <w:noProof/>
          <w:sz w:val="24"/>
          <w:szCs w:val="24"/>
        </w:rPr>
        <w:pict>
          <v:shape id="_x0000_s1892" type="#_x0000_t202" style="position:absolute;left:0;text-align:left;margin-left:356.2pt;margin-top:18.1pt;width:25.6pt;height:18pt;z-index:251897856" filled="f" fillcolor="black" stroked="f">
            <v:fill type="pattern"/>
            <v:textbox style="mso-next-textbox:#_x0000_s1892">
              <w:txbxContent>
                <w:p w:rsidR="005164FE" w:rsidRPr="00D848C9" w:rsidRDefault="005164FE" w:rsidP="009D39C5">
                  <w:pPr>
                    <w:jc w:val="center"/>
                    <w:rPr>
                      <w:sz w:val="16"/>
                      <w:szCs w:val="16"/>
                      <w:lang w:val="en-US"/>
                    </w:rPr>
                  </w:pPr>
                  <w:r>
                    <w:rPr>
                      <w:sz w:val="16"/>
                      <w:szCs w:val="16"/>
                      <w:lang w:val="en-US"/>
                    </w:rPr>
                    <w:t>33</w:t>
                  </w:r>
                </w:p>
              </w:txbxContent>
            </v:textbox>
          </v:shape>
        </w:pict>
      </w:r>
      <w:r>
        <w:rPr>
          <w:noProof/>
          <w:sz w:val="24"/>
          <w:szCs w:val="24"/>
        </w:rPr>
        <w:pict>
          <v:shape id="_x0000_s1895" type="#_x0000_t202" style="position:absolute;left:0;text-align:left;margin-left:372.45pt;margin-top:17.8pt;width:25.6pt;height:18pt;z-index:251900928" filled="f" fillcolor="black" stroked="f">
            <v:fill type="pattern"/>
            <v:textbox style="mso-next-textbox:#_x0000_s1895">
              <w:txbxContent>
                <w:p w:rsidR="005164FE" w:rsidRPr="00D848C9" w:rsidRDefault="005164FE" w:rsidP="009D39C5">
                  <w:pPr>
                    <w:jc w:val="center"/>
                    <w:rPr>
                      <w:sz w:val="16"/>
                      <w:szCs w:val="16"/>
                      <w:lang w:val="en-US"/>
                    </w:rPr>
                  </w:pPr>
                  <w:r>
                    <w:rPr>
                      <w:sz w:val="16"/>
                      <w:szCs w:val="16"/>
                      <w:lang w:val="en-US"/>
                    </w:rPr>
                    <w:t>34</w:t>
                  </w:r>
                </w:p>
              </w:txbxContent>
            </v:textbox>
          </v:shape>
        </w:pict>
      </w:r>
      <w:r>
        <w:rPr>
          <w:noProof/>
          <w:sz w:val="24"/>
          <w:szCs w:val="24"/>
        </w:rPr>
        <w:pict>
          <v:shape id="_x0000_s1890" type="#_x0000_t202" style="position:absolute;left:0;text-align:left;margin-left:317pt;margin-top:18.1pt;width:25.6pt;height:18pt;z-index:251895808" filled="f" fillcolor="black" stroked="f">
            <v:fill type="pattern"/>
            <v:textbox style="mso-next-textbox:#_x0000_s1890">
              <w:txbxContent>
                <w:p w:rsidR="005164FE" w:rsidRPr="00347128" w:rsidRDefault="005164FE" w:rsidP="009D39C5">
                  <w:pPr>
                    <w:jc w:val="center"/>
                    <w:rPr>
                      <w:sz w:val="16"/>
                      <w:szCs w:val="16"/>
                    </w:rPr>
                  </w:pPr>
                  <w:r>
                    <w:rPr>
                      <w:sz w:val="16"/>
                      <w:szCs w:val="16"/>
                    </w:rPr>
                    <w:t>31</w:t>
                  </w:r>
                </w:p>
              </w:txbxContent>
            </v:textbox>
          </v:shape>
        </w:pict>
      </w:r>
      <w:r>
        <w:rPr>
          <w:noProof/>
          <w:sz w:val="24"/>
          <w:szCs w:val="24"/>
        </w:rPr>
        <w:pict>
          <v:shape id="_x0000_s1889" type="#_x0000_t202" style="position:absolute;left:0;text-align:left;margin-left:297.7pt;margin-top:18.1pt;width:25.6pt;height:18pt;z-index:251894784" filled="f" fillcolor="black" stroked="f">
            <v:fill type="pattern"/>
            <v:textbox style="mso-next-textbox:#_x0000_s1889">
              <w:txbxContent>
                <w:p w:rsidR="005164FE" w:rsidRPr="00347128" w:rsidRDefault="005164FE" w:rsidP="009D39C5">
                  <w:pPr>
                    <w:jc w:val="center"/>
                    <w:rPr>
                      <w:sz w:val="16"/>
                      <w:szCs w:val="16"/>
                    </w:rPr>
                  </w:pPr>
                  <w:r>
                    <w:rPr>
                      <w:sz w:val="16"/>
                      <w:szCs w:val="16"/>
                    </w:rPr>
                    <w:t>30</w:t>
                  </w:r>
                </w:p>
              </w:txbxContent>
            </v:textbox>
          </v:shape>
        </w:pict>
      </w:r>
      <w:r>
        <w:rPr>
          <w:noProof/>
          <w:sz w:val="24"/>
          <w:szCs w:val="24"/>
        </w:rPr>
        <w:pict>
          <v:shape id="_x0000_s1888" type="#_x0000_t202" style="position:absolute;left:0;text-align:left;margin-left:278.6pt;margin-top:18.1pt;width:25.6pt;height:18pt;z-index:251893760" filled="f" fillcolor="black" stroked="f">
            <v:fill type="pattern"/>
            <v:textbox style="mso-next-textbox:#_x0000_s1888">
              <w:txbxContent>
                <w:p w:rsidR="005164FE" w:rsidRPr="00347128" w:rsidRDefault="005164FE" w:rsidP="009D39C5">
                  <w:pPr>
                    <w:jc w:val="center"/>
                    <w:rPr>
                      <w:sz w:val="16"/>
                      <w:szCs w:val="16"/>
                    </w:rPr>
                  </w:pPr>
                  <w:r>
                    <w:rPr>
                      <w:sz w:val="16"/>
                      <w:szCs w:val="16"/>
                    </w:rPr>
                    <w:t>29</w:t>
                  </w:r>
                </w:p>
              </w:txbxContent>
            </v:textbox>
          </v:shape>
        </w:pict>
      </w:r>
      <w:r>
        <w:rPr>
          <w:noProof/>
          <w:sz w:val="24"/>
          <w:szCs w:val="24"/>
        </w:rPr>
        <w:pict>
          <v:shape id="_x0000_s1887" type="#_x0000_t202" style="position:absolute;left:0;text-align:left;margin-left:260.6pt;margin-top:18.1pt;width:25.6pt;height:18pt;z-index:251892736" filled="f" fillcolor="black" stroked="f">
            <v:fill type="pattern"/>
            <v:textbox style="mso-next-textbox:#_x0000_s1887">
              <w:txbxContent>
                <w:p w:rsidR="005164FE" w:rsidRPr="00347128" w:rsidRDefault="005164FE" w:rsidP="009D39C5">
                  <w:pPr>
                    <w:jc w:val="center"/>
                    <w:rPr>
                      <w:sz w:val="16"/>
                      <w:szCs w:val="16"/>
                    </w:rPr>
                  </w:pPr>
                  <w:r>
                    <w:rPr>
                      <w:sz w:val="16"/>
                      <w:szCs w:val="16"/>
                    </w:rPr>
                    <w:t>28</w:t>
                  </w:r>
                </w:p>
              </w:txbxContent>
            </v:textbox>
          </v:shape>
        </w:pict>
      </w:r>
      <w:r>
        <w:rPr>
          <w:noProof/>
          <w:sz w:val="24"/>
          <w:szCs w:val="24"/>
        </w:rPr>
        <w:pict>
          <v:shape id="_x0000_s1886" type="#_x0000_t202" style="position:absolute;left:0;text-align:left;margin-left:241.5pt;margin-top:18.1pt;width:25.6pt;height:18pt;z-index:251891712" filled="f" fillcolor="black" stroked="f">
            <v:fill type="pattern"/>
            <v:textbox style="mso-next-textbox:#_x0000_s1886">
              <w:txbxContent>
                <w:p w:rsidR="005164FE" w:rsidRPr="00347128" w:rsidRDefault="005164FE" w:rsidP="009D39C5">
                  <w:pPr>
                    <w:jc w:val="center"/>
                    <w:rPr>
                      <w:sz w:val="16"/>
                      <w:szCs w:val="16"/>
                    </w:rPr>
                  </w:pPr>
                  <w:r>
                    <w:rPr>
                      <w:sz w:val="16"/>
                      <w:szCs w:val="16"/>
                    </w:rPr>
                    <w:t>27</w:t>
                  </w:r>
                </w:p>
              </w:txbxContent>
            </v:textbox>
          </v:shape>
        </w:pict>
      </w:r>
      <w:r>
        <w:rPr>
          <w:noProof/>
          <w:sz w:val="24"/>
          <w:szCs w:val="24"/>
        </w:rPr>
        <w:pict>
          <v:shape id="_x0000_s1885" type="#_x0000_t202" style="position:absolute;left:0;text-align:left;margin-left:222.9pt;margin-top:18.1pt;width:25.6pt;height:18pt;z-index:251890688" filled="f" fillcolor="black" stroked="f">
            <v:fill type="pattern"/>
            <v:textbox style="mso-next-textbox:#_x0000_s1885">
              <w:txbxContent>
                <w:p w:rsidR="005164FE" w:rsidRPr="00347128" w:rsidRDefault="005164FE" w:rsidP="009D39C5">
                  <w:pPr>
                    <w:jc w:val="center"/>
                    <w:rPr>
                      <w:sz w:val="16"/>
                      <w:szCs w:val="16"/>
                    </w:rPr>
                  </w:pPr>
                  <w:r>
                    <w:rPr>
                      <w:sz w:val="16"/>
                      <w:szCs w:val="16"/>
                    </w:rPr>
                    <w:t>26</w:t>
                  </w:r>
                </w:p>
              </w:txbxContent>
            </v:textbox>
          </v:shape>
        </w:pict>
      </w:r>
      <w:r>
        <w:rPr>
          <w:noProof/>
          <w:sz w:val="24"/>
          <w:szCs w:val="24"/>
        </w:rPr>
        <w:pict>
          <v:shape id="_x0000_s1884" type="#_x0000_t202" style="position:absolute;left:0;text-align:left;margin-left:203.7pt;margin-top:18.1pt;width:25.6pt;height:18pt;z-index:251889664" filled="f" fillcolor="black" stroked="f">
            <v:fill type="pattern"/>
            <v:textbox style="mso-next-textbox:#_x0000_s1884">
              <w:txbxContent>
                <w:p w:rsidR="005164FE" w:rsidRPr="00347128" w:rsidRDefault="005164FE" w:rsidP="009D39C5">
                  <w:pPr>
                    <w:jc w:val="center"/>
                    <w:rPr>
                      <w:sz w:val="16"/>
                      <w:szCs w:val="16"/>
                    </w:rPr>
                  </w:pPr>
                  <w:r>
                    <w:rPr>
                      <w:sz w:val="16"/>
                      <w:szCs w:val="16"/>
                    </w:rPr>
                    <w:t>25</w:t>
                  </w:r>
                </w:p>
              </w:txbxContent>
            </v:textbox>
          </v:shape>
        </w:pict>
      </w:r>
      <w:r>
        <w:rPr>
          <w:noProof/>
          <w:sz w:val="24"/>
          <w:szCs w:val="24"/>
        </w:rPr>
        <w:pict>
          <v:shape id="_x0000_s1883" type="#_x0000_t202" style="position:absolute;left:0;text-align:left;margin-left:185.8pt;margin-top:18.1pt;width:25.6pt;height:18pt;z-index:251888640" filled="f" fillcolor="black" stroked="f">
            <v:fill type="pattern"/>
            <v:textbox style="mso-next-textbox:#_x0000_s1883">
              <w:txbxContent>
                <w:p w:rsidR="005164FE" w:rsidRPr="00347128" w:rsidRDefault="005164FE" w:rsidP="009D39C5">
                  <w:pPr>
                    <w:jc w:val="center"/>
                    <w:rPr>
                      <w:sz w:val="16"/>
                      <w:szCs w:val="16"/>
                    </w:rPr>
                  </w:pPr>
                  <w:r>
                    <w:rPr>
                      <w:sz w:val="16"/>
                      <w:szCs w:val="16"/>
                    </w:rPr>
                    <w:t>24</w:t>
                  </w:r>
                </w:p>
              </w:txbxContent>
            </v:textbox>
          </v:shape>
        </w:pict>
      </w:r>
      <w:r>
        <w:rPr>
          <w:noProof/>
          <w:sz w:val="24"/>
          <w:szCs w:val="24"/>
        </w:rPr>
        <w:pict>
          <v:shape id="_x0000_s1882" type="#_x0000_t202" style="position:absolute;left:0;text-align:left;margin-left:167.2pt;margin-top:18.1pt;width:25.6pt;height:18pt;z-index:251887616" filled="f" fillcolor="black" stroked="f">
            <v:fill type="pattern"/>
            <v:textbox style="mso-next-textbox:#_x0000_s1882">
              <w:txbxContent>
                <w:p w:rsidR="005164FE" w:rsidRPr="00347128" w:rsidRDefault="005164FE" w:rsidP="009D39C5">
                  <w:pPr>
                    <w:jc w:val="center"/>
                    <w:rPr>
                      <w:sz w:val="16"/>
                      <w:szCs w:val="16"/>
                    </w:rPr>
                  </w:pPr>
                  <w:r>
                    <w:rPr>
                      <w:sz w:val="16"/>
                      <w:szCs w:val="16"/>
                    </w:rPr>
                    <w:t>23</w:t>
                  </w:r>
                </w:p>
              </w:txbxContent>
            </v:textbox>
          </v:shape>
        </w:pict>
      </w:r>
      <w:r>
        <w:rPr>
          <w:noProof/>
          <w:sz w:val="24"/>
          <w:szCs w:val="24"/>
        </w:rPr>
        <w:pict>
          <v:shape id="_x0000_s1881" type="#_x0000_t202" style="position:absolute;left:0;text-align:left;margin-left:148pt;margin-top:18.1pt;width:25.6pt;height:18pt;z-index:251886592" filled="f" fillcolor="black" stroked="f">
            <v:fill type="pattern"/>
            <v:textbox style="mso-next-textbox:#_x0000_s1881">
              <w:txbxContent>
                <w:p w:rsidR="005164FE" w:rsidRPr="00347128" w:rsidRDefault="005164FE" w:rsidP="009D39C5">
                  <w:pPr>
                    <w:jc w:val="center"/>
                    <w:rPr>
                      <w:sz w:val="16"/>
                      <w:szCs w:val="16"/>
                    </w:rPr>
                  </w:pPr>
                  <w:r>
                    <w:rPr>
                      <w:sz w:val="16"/>
                      <w:szCs w:val="16"/>
                    </w:rPr>
                    <w:t>22</w:t>
                  </w:r>
                </w:p>
              </w:txbxContent>
            </v:textbox>
          </v:shape>
        </w:pict>
      </w:r>
      <w:r>
        <w:rPr>
          <w:noProof/>
          <w:sz w:val="24"/>
          <w:szCs w:val="24"/>
        </w:rPr>
        <w:pict>
          <v:shape id="_x0000_s1880" type="#_x0000_t202" style="position:absolute;left:0;text-align:left;margin-left:130.1pt;margin-top:18.1pt;width:25.6pt;height:18pt;z-index:251885568" filled="f" fillcolor="black" stroked="f">
            <v:fill type="pattern"/>
            <v:textbox style="mso-next-textbox:#_x0000_s1880">
              <w:txbxContent>
                <w:p w:rsidR="005164FE" w:rsidRPr="00347128" w:rsidRDefault="005164FE" w:rsidP="009D39C5">
                  <w:pPr>
                    <w:jc w:val="center"/>
                    <w:rPr>
                      <w:sz w:val="16"/>
                      <w:szCs w:val="16"/>
                    </w:rPr>
                  </w:pPr>
                  <w:r>
                    <w:rPr>
                      <w:sz w:val="16"/>
                      <w:szCs w:val="16"/>
                    </w:rPr>
                    <w:t>21</w:t>
                  </w:r>
                </w:p>
              </w:txbxContent>
            </v:textbox>
          </v:shape>
        </w:pict>
      </w:r>
      <w:r>
        <w:rPr>
          <w:noProof/>
          <w:sz w:val="24"/>
          <w:szCs w:val="24"/>
        </w:rPr>
        <w:pict>
          <v:shape id="_x0000_s1879" type="#_x0000_t202" style="position:absolute;left:0;text-align:left;margin-left:110.2pt;margin-top:18.1pt;width:25.6pt;height:18pt;z-index:251884544" filled="f" fillcolor="black" stroked="f">
            <v:fill type="pattern"/>
            <v:textbox style="mso-next-textbox:#_x0000_s1879">
              <w:txbxContent>
                <w:p w:rsidR="005164FE" w:rsidRPr="00347128" w:rsidRDefault="005164FE" w:rsidP="009D39C5">
                  <w:pPr>
                    <w:jc w:val="center"/>
                    <w:rPr>
                      <w:sz w:val="16"/>
                      <w:szCs w:val="16"/>
                    </w:rPr>
                  </w:pPr>
                  <w:r>
                    <w:rPr>
                      <w:sz w:val="16"/>
                      <w:szCs w:val="16"/>
                    </w:rPr>
                    <w:t>20</w:t>
                  </w:r>
                </w:p>
              </w:txbxContent>
            </v:textbox>
          </v:shape>
        </w:pict>
      </w:r>
      <w:r>
        <w:rPr>
          <w:noProof/>
          <w:sz w:val="24"/>
          <w:szCs w:val="24"/>
        </w:rPr>
        <w:pict>
          <v:shape id="_x0000_s1878" type="#_x0000_t202" style="position:absolute;left:0;text-align:left;margin-left:91.6pt;margin-top:18.1pt;width:25.6pt;height:18pt;z-index:251883520" filled="f" fillcolor="black" stroked="f">
            <v:fill type="pattern"/>
            <v:textbox style="mso-next-textbox:#_x0000_s1878">
              <w:txbxContent>
                <w:p w:rsidR="005164FE" w:rsidRPr="00347128" w:rsidRDefault="005164FE" w:rsidP="009D39C5">
                  <w:pPr>
                    <w:jc w:val="center"/>
                    <w:rPr>
                      <w:sz w:val="16"/>
                      <w:szCs w:val="16"/>
                    </w:rPr>
                  </w:pPr>
                  <w:r w:rsidRPr="00347128">
                    <w:rPr>
                      <w:sz w:val="16"/>
                      <w:szCs w:val="16"/>
                    </w:rPr>
                    <w:t>1</w:t>
                  </w:r>
                  <w:r>
                    <w:rPr>
                      <w:sz w:val="16"/>
                      <w:szCs w:val="16"/>
                    </w:rPr>
                    <w:t>9</w:t>
                  </w:r>
                </w:p>
              </w:txbxContent>
            </v:textbox>
          </v:shape>
        </w:pict>
      </w:r>
      <w:r>
        <w:rPr>
          <w:noProof/>
          <w:sz w:val="24"/>
          <w:szCs w:val="24"/>
        </w:rPr>
        <w:pict>
          <v:shape id="_x0000_s1877" type="#_x0000_t202" style="position:absolute;left:0;text-align:left;margin-left:73.7pt;margin-top:18.1pt;width:25.6pt;height:18pt;z-index:251882496" filled="f" fillcolor="black" stroked="f">
            <v:fill type="pattern"/>
            <v:textbox style="mso-next-textbox:#_x0000_s1877">
              <w:txbxContent>
                <w:p w:rsidR="005164FE" w:rsidRPr="00347128" w:rsidRDefault="005164FE" w:rsidP="009D39C5">
                  <w:pPr>
                    <w:jc w:val="center"/>
                    <w:rPr>
                      <w:sz w:val="16"/>
                      <w:szCs w:val="16"/>
                    </w:rPr>
                  </w:pPr>
                  <w:r w:rsidRPr="00347128">
                    <w:rPr>
                      <w:sz w:val="16"/>
                      <w:szCs w:val="16"/>
                    </w:rPr>
                    <w:t>1</w:t>
                  </w:r>
                  <w:r>
                    <w:rPr>
                      <w:sz w:val="16"/>
                      <w:szCs w:val="16"/>
                    </w:rPr>
                    <w:t>8</w:t>
                  </w:r>
                </w:p>
              </w:txbxContent>
            </v:textbox>
          </v:shape>
        </w:pict>
      </w:r>
      <w:r>
        <w:rPr>
          <w:noProof/>
          <w:sz w:val="24"/>
          <w:szCs w:val="24"/>
        </w:rPr>
        <w:pict>
          <v:shape id="_x0000_s1876" type="#_x0000_t202" style="position:absolute;left:0;text-align:left;margin-left:54.5pt;margin-top:18.1pt;width:25.6pt;height:18pt;z-index:251881472" filled="f" fillcolor="black" stroked="f">
            <v:fill type="pattern"/>
            <v:textbox style="mso-next-textbox:#_x0000_s1876">
              <w:txbxContent>
                <w:p w:rsidR="005164FE" w:rsidRPr="00347128" w:rsidRDefault="005164FE" w:rsidP="009D39C5">
                  <w:pPr>
                    <w:jc w:val="center"/>
                    <w:rPr>
                      <w:sz w:val="16"/>
                      <w:szCs w:val="16"/>
                    </w:rPr>
                  </w:pPr>
                  <w:r w:rsidRPr="00347128">
                    <w:rPr>
                      <w:sz w:val="16"/>
                      <w:szCs w:val="16"/>
                    </w:rPr>
                    <w:t>1</w:t>
                  </w:r>
                  <w:r>
                    <w:rPr>
                      <w:sz w:val="16"/>
                      <w:szCs w:val="16"/>
                    </w:rPr>
                    <w:t>7</w:t>
                  </w:r>
                </w:p>
              </w:txbxContent>
            </v:textbox>
          </v:shape>
        </w:pict>
      </w:r>
      <w:r>
        <w:rPr>
          <w:noProof/>
          <w:sz w:val="24"/>
          <w:szCs w:val="24"/>
        </w:rPr>
        <w:pict>
          <v:shape id="_x0000_s1875" type="#_x0000_t202" style="position:absolute;left:0;text-align:left;margin-left:36.6pt;margin-top:17.8pt;width:25.6pt;height:18pt;z-index:251880448" filled="f" fillcolor="black" stroked="f">
            <v:fill type="pattern"/>
            <v:textbox style="mso-next-textbox:#_x0000_s1875">
              <w:txbxContent>
                <w:p w:rsidR="005164FE" w:rsidRPr="00347128" w:rsidRDefault="005164FE" w:rsidP="009D39C5">
                  <w:pPr>
                    <w:jc w:val="center"/>
                    <w:rPr>
                      <w:sz w:val="16"/>
                      <w:szCs w:val="16"/>
                    </w:rPr>
                  </w:pPr>
                  <w:r w:rsidRPr="00347128">
                    <w:rPr>
                      <w:sz w:val="16"/>
                      <w:szCs w:val="16"/>
                    </w:rPr>
                    <w:t>1</w:t>
                  </w:r>
                  <w:r>
                    <w:rPr>
                      <w:sz w:val="16"/>
                      <w:szCs w:val="16"/>
                    </w:rPr>
                    <w:t>6</w:t>
                  </w:r>
                </w:p>
              </w:txbxContent>
            </v:textbox>
          </v:shape>
        </w:pict>
      </w:r>
      <w:r>
        <w:rPr>
          <w:noProof/>
          <w:sz w:val="24"/>
          <w:szCs w:val="24"/>
        </w:rPr>
        <w:pict>
          <v:shape id="_x0000_s1874" type="#_x0000_t202" style="position:absolute;left:0;text-align:left;margin-left:19.85pt;margin-top:17.85pt;width:26.35pt;height:18pt;z-index:251879424" filled="f" fillcolor="black" stroked="f">
            <v:fill type="pattern"/>
            <v:textbox style="mso-next-textbox:#_x0000_s1874">
              <w:txbxContent>
                <w:p w:rsidR="005164FE" w:rsidRPr="00347128" w:rsidRDefault="005164FE" w:rsidP="009D39C5">
                  <w:pPr>
                    <w:rPr>
                      <w:sz w:val="16"/>
                      <w:szCs w:val="16"/>
                    </w:rPr>
                  </w:pPr>
                  <w:r w:rsidRPr="00347128">
                    <w:rPr>
                      <w:sz w:val="16"/>
                      <w:szCs w:val="16"/>
                    </w:rPr>
                    <w:t>15</w:t>
                  </w:r>
                </w:p>
              </w:txbxContent>
            </v:textbox>
          </v:shape>
        </w:pict>
      </w:r>
      <w:r w:rsidR="009D39C5">
        <w:rPr>
          <w:noProof/>
          <w:sz w:val="24"/>
          <w:szCs w:val="24"/>
        </w:rPr>
        <w:drawing>
          <wp:inline distT="0" distB="0" distL="0" distR="0">
            <wp:extent cx="5934075" cy="3932555"/>
            <wp:effectExtent l="19050" t="19050" r="28575" b="10795"/>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a:stretch>
                      <a:fillRect/>
                    </a:stretch>
                  </pic:blipFill>
                  <pic:spPr bwMode="auto">
                    <a:xfrm>
                      <a:off x="0" y="0"/>
                      <a:ext cx="5934075" cy="3932555"/>
                    </a:xfrm>
                    <a:prstGeom prst="rect">
                      <a:avLst/>
                    </a:prstGeom>
                    <a:noFill/>
                    <a:ln w="12700" cmpd="sng">
                      <a:solidFill>
                        <a:srgbClr val="000000"/>
                      </a:solidFill>
                      <a:miter lim="800000"/>
                      <a:headEnd/>
                      <a:tailEnd/>
                    </a:ln>
                    <a:effectLst/>
                  </pic:spPr>
                </pic:pic>
              </a:graphicData>
            </a:graphic>
          </wp:inline>
        </w:drawing>
      </w:r>
    </w:p>
    <w:p w:rsidR="009D39C5" w:rsidRPr="00DA28F6" w:rsidRDefault="009D39C5" w:rsidP="009D39C5">
      <w:pPr>
        <w:jc w:val="center"/>
        <w:rPr>
          <w:i/>
          <w:sz w:val="16"/>
          <w:szCs w:val="16"/>
        </w:rPr>
      </w:pPr>
    </w:p>
    <w:p w:rsidR="009D39C5" w:rsidRDefault="009D39C5" w:rsidP="009D39C5">
      <w:pPr>
        <w:jc w:val="center"/>
        <w:rPr>
          <w:i/>
          <w:sz w:val="24"/>
          <w:szCs w:val="24"/>
        </w:rPr>
      </w:pPr>
      <w:r w:rsidRPr="00F22EAE">
        <w:rPr>
          <w:i/>
          <w:sz w:val="24"/>
          <w:szCs w:val="24"/>
        </w:rPr>
        <w:t>Рисунок 2.</w:t>
      </w:r>
      <w:r>
        <w:rPr>
          <w:i/>
          <w:sz w:val="24"/>
          <w:szCs w:val="24"/>
        </w:rPr>
        <w:t xml:space="preserve"> Предлагаемые</w:t>
      </w:r>
      <w:r w:rsidRPr="00F22EAE">
        <w:rPr>
          <w:i/>
          <w:sz w:val="24"/>
          <w:szCs w:val="24"/>
        </w:rPr>
        <w:t xml:space="preserve"> </w:t>
      </w:r>
      <w:r>
        <w:rPr>
          <w:i/>
          <w:sz w:val="24"/>
          <w:szCs w:val="24"/>
        </w:rPr>
        <w:t>и</w:t>
      </w:r>
      <w:r w:rsidRPr="00F22EAE">
        <w:rPr>
          <w:i/>
          <w:sz w:val="24"/>
          <w:szCs w:val="24"/>
        </w:rPr>
        <w:t>зменени</w:t>
      </w:r>
      <w:r>
        <w:rPr>
          <w:i/>
          <w:sz w:val="24"/>
          <w:szCs w:val="24"/>
        </w:rPr>
        <w:t>я</w:t>
      </w:r>
      <w:r w:rsidRPr="00F22EAE">
        <w:rPr>
          <w:i/>
          <w:sz w:val="24"/>
          <w:szCs w:val="24"/>
        </w:rPr>
        <w:t xml:space="preserve"> границ ЛЭР в Джунгарском горном и </w:t>
      </w:r>
    </w:p>
    <w:p w:rsidR="009D39C5" w:rsidRDefault="009D39C5" w:rsidP="009D39C5">
      <w:pPr>
        <w:jc w:val="center"/>
        <w:rPr>
          <w:i/>
          <w:sz w:val="24"/>
          <w:szCs w:val="24"/>
        </w:rPr>
      </w:pPr>
      <w:r w:rsidRPr="00F22EAE">
        <w:rPr>
          <w:i/>
          <w:sz w:val="24"/>
          <w:szCs w:val="24"/>
        </w:rPr>
        <w:t>Илийском межгорном очагах</w:t>
      </w:r>
    </w:p>
    <w:p w:rsidR="009D39C5" w:rsidRDefault="009D39C5" w:rsidP="009D39C5">
      <w:pPr>
        <w:jc w:val="center"/>
      </w:pPr>
    </w:p>
    <w:p w:rsidR="009D39C5" w:rsidRDefault="009D39C5" w:rsidP="009D39C5">
      <w:pPr>
        <w:ind w:firstLine="426"/>
        <w:jc w:val="both"/>
        <w:rPr>
          <w:sz w:val="24"/>
          <w:szCs w:val="24"/>
        </w:rPr>
      </w:pPr>
      <w:r>
        <w:rPr>
          <w:sz w:val="24"/>
          <w:szCs w:val="24"/>
        </w:rPr>
        <w:t xml:space="preserve">Незначительное изменение требуется и для пустынного низкогорья Малайсары (30.7) с включением в его границы сектора 3034314224 с сопряженными поселениями большой песчанки, где в </w:t>
      </w:r>
      <w:smartTag w:uri="urn:schemas-microsoft-com:office:smarttags" w:element="metricconverter">
        <w:smartTagPr>
          <w:attr w:name="ProductID" w:val="2010 г"/>
        </w:smartTagPr>
        <w:r>
          <w:rPr>
            <w:sz w:val="24"/>
            <w:szCs w:val="24"/>
          </w:rPr>
          <w:t>2010 г</w:t>
        </w:r>
      </w:smartTag>
      <w:r>
        <w:rPr>
          <w:sz w:val="24"/>
          <w:szCs w:val="24"/>
        </w:rPr>
        <w:t>. впервые выявлена эпизоотия чумы.</w:t>
      </w:r>
    </w:p>
    <w:p w:rsidR="009D39C5" w:rsidRDefault="009D39C5" w:rsidP="009D39C5">
      <w:pPr>
        <w:jc w:val="center"/>
      </w:pPr>
    </w:p>
    <w:p w:rsidR="009D39C5" w:rsidRDefault="009D39C5" w:rsidP="009D39C5">
      <w:pPr>
        <w:jc w:val="center"/>
      </w:pPr>
      <w:r w:rsidRPr="00C4408A">
        <w:t>ЛИТЕРАТУРА</w:t>
      </w:r>
    </w:p>
    <w:p w:rsidR="009D39C5" w:rsidRPr="00E17E8B" w:rsidRDefault="009D39C5" w:rsidP="009D39C5">
      <w:pPr>
        <w:ind w:left="851" w:hanging="851"/>
        <w:jc w:val="both"/>
      </w:pPr>
      <w:r w:rsidRPr="00E17E8B">
        <w:t>1. Руководство по ландшафтно-эпизоотологическому районированию природных очагов</w:t>
      </w:r>
      <w:r>
        <w:t xml:space="preserve">  </w:t>
      </w:r>
      <w:r w:rsidRPr="00E17E8B">
        <w:t>чумы Средней Азии и Казахстана. -</w:t>
      </w:r>
      <w:r>
        <w:t xml:space="preserve"> </w:t>
      </w:r>
      <w:r w:rsidRPr="00E17E8B">
        <w:t xml:space="preserve">Алма-Ата, 1990. – 19 с. </w:t>
      </w:r>
    </w:p>
    <w:p w:rsidR="009D39C5" w:rsidRPr="000A3A49" w:rsidRDefault="009D39C5" w:rsidP="009D39C5">
      <w:pPr>
        <w:ind w:left="851" w:hanging="851"/>
        <w:jc w:val="both"/>
      </w:pPr>
      <w:r w:rsidRPr="000A3A49">
        <w:t xml:space="preserve">2. </w:t>
      </w:r>
      <w:r w:rsidRPr="000A3A49">
        <w:rPr>
          <w:b/>
        </w:rPr>
        <w:t>Осадчая Л. М</w:t>
      </w:r>
      <w:r w:rsidRPr="000A3A49">
        <w:t>. К вопросу о значении денитрифицирующей способности чумного микроба в определении его разновидностей // Матер. научной конфер. по природ. очагов. и профил. чумы. – Алма-Ата, 1963. – С. 41-44.</w:t>
      </w:r>
    </w:p>
    <w:p w:rsidR="009D39C5" w:rsidRPr="00E17E8B" w:rsidRDefault="009D39C5" w:rsidP="009D39C5">
      <w:pPr>
        <w:ind w:left="851" w:hanging="851"/>
        <w:jc w:val="both"/>
      </w:pPr>
      <w:r w:rsidRPr="00E17E8B">
        <w:t xml:space="preserve">3. </w:t>
      </w:r>
      <w:r w:rsidRPr="00E17E8B">
        <w:rPr>
          <w:b/>
        </w:rPr>
        <w:t>Поле С. Б., Поле Д. С</w:t>
      </w:r>
      <w:r w:rsidRPr="00E17E8B">
        <w:t>. Современные границы ареала БП. в Прибалхашье // Териофауна России и сопр</w:t>
      </w:r>
      <w:r w:rsidRPr="00E17E8B">
        <w:t>е</w:t>
      </w:r>
      <w:r w:rsidRPr="00E17E8B">
        <w:t xml:space="preserve">дельных территорий. </w:t>
      </w:r>
      <w:r>
        <w:t>–</w:t>
      </w:r>
      <w:r w:rsidRPr="00E17E8B">
        <w:t xml:space="preserve"> Москва, 2003. – 269 с. </w:t>
      </w:r>
    </w:p>
    <w:p w:rsidR="009D39C5" w:rsidRPr="00E17E8B" w:rsidRDefault="009D39C5" w:rsidP="009D39C5">
      <w:pPr>
        <w:ind w:left="851" w:hanging="851"/>
        <w:jc w:val="both"/>
      </w:pPr>
      <w:r w:rsidRPr="00E17E8B">
        <w:t xml:space="preserve">4. </w:t>
      </w:r>
      <w:r w:rsidRPr="00E17E8B">
        <w:rPr>
          <w:b/>
        </w:rPr>
        <w:t>Сапожников В. И., Сержан О. С., Безверхний А. В. и др</w:t>
      </w:r>
      <w:r w:rsidRPr="00E17E8B">
        <w:t xml:space="preserve">. Чума в Балхаш-Алакольской впадине. </w:t>
      </w:r>
      <w:r>
        <w:t>–</w:t>
      </w:r>
      <w:r w:rsidRPr="00E17E8B">
        <w:t xml:space="preserve"> Алм</w:t>
      </w:r>
      <w:r w:rsidRPr="00E17E8B">
        <w:t>а</w:t>
      </w:r>
      <w:r w:rsidRPr="00E17E8B">
        <w:t xml:space="preserve">ты, 2001. </w:t>
      </w:r>
      <w:r w:rsidRPr="000A3A49">
        <w:t>– 139 с.</w:t>
      </w:r>
    </w:p>
    <w:p w:rsidR="009D39C5" w:rsidRPr="00E17E8B" w:rsidRDefault="009D39C5" w:rsidP="009D39C5">
      <w:pPr>
        <w:ind w:left="851" w:hanging="851"/>
        <w:jc w:val="both"/>
      </w:pPr>
      <w:r w:rsidRPr="00E17E8B">
        <w:t xml:space="preserve">5. </w:t>
      </w:r>
      <w:r w:rsidRPr="00E17E8B">
        <w:rPr>
          <w:b/>
        </w:rPr>
        <w:t>Шашков В. Д., Классовская Е. В., Сапожников В. И. и др.</w:t>
      </w:r>
      <w:r w:rsidRPr="00E17E8B">
        <w:t xml:space="preserve"> К ландшафтно-эпизоотологическому ра</w:t>
      </w:r>
      <w:r w:rsidRPr="00E17E8B">
        <w:t>й</w:t>
      </w:r>
      <w:r w:rsidRPr="00E17E8B">
        <w:t>онированию Каратал-Аксуского междуречья // Карант</w:t>
      </w:r>
      <w:r>
        <w:t>.</w:t>
      </w:r>
      <w:r w:rsidRPr="00E17E8B">
        <w:t xml:space="preserve"> и зоонозные инфекции в Каза</w:t>
      </w:r>
      <w:r>
        <w:t>х</w:t>
      </w:r>
      <w:r w:rsidRPr="00E17E8B">
        <w:t xml:space="preserve">стане. </w:t>
      </w:r>
      <w:r>
        <w:t xml:space="preserve">– </w:t>
      </w:r>
      <w:r w:rsidRPr="00E17E8B">
        <w:t>А</w:t>
      </w:r>
      <w:r w:rsidRPr="00E17E8B">
        <w:t>л</w:t>
      </w:r>
      <w:r w:rsidRPr="00E17E8B">
        <w:t xml:space="preserve">маты, 2003. </w:t>
      </w:r>
      <w:r>
        <w:t xml:space="preserve">– </w:t>
      </w:r>
      <w:r w:rsidRPr="00E17E8B">
        <w:t xml:space="preserve">Вып. 2 (8). </w:t>
      </w:r>
      <w:r>
        <w:t xml:space="preserve">– </w:t>
      </w:r>
      <w:r w:rsidRPr="00E17E8B">
        <w:t xml:space="preserve">С. 55-59. </w:t>
      </w:r>
    </w:p>
    <w:p w:rsidR="009D39C5" w:rsidRPr="00E17E8B" w:rsidRDefault="009D39C5" w:rsidP="009D39C5">
      <w:pPr>
        <w:ind w:left="851" w:hanging="851"/>
        <w:jc w:val="both"/>
      </w:pPr>
      <w:r w:rsidRPr="00E17E8B">
        <w:t xml:space="preserve">6. </w:t>
      </w:r>
      <w:r w:rsidRPr="00E437F3">
        <w:rPr>
          <w:b/>
        </w:rPr>
        <w:t>Сапожников В. И.,</w:t>
      </w:r>
      <w:r>
        <w:t xml:space="preserve"> </w:t>
      </w:r>
      <w:r w:rsidRPr="00E17E8B">
        <w:rPr>
          <w:b/>
        </w:rPr>
        <w:t>Шашков В. Д., Абдуллаев Ж. С. и др</w:t>
      </w:r>
      <w:r w:rsidRPr="00E17E8B">
        <w:t xml:space="preserve">. Новые данные по расширению ареала </w:t>
      </w:r>
      <w:r w:rsidRPr="00E17E8B">
        <w:rPr>
          <w:i/>
          <w:lang w:val="en-US"/>
        </w:rPr>
        <w:t>Rho</w:t>
      </w:r>
      <w:r w:rsidRPr="00E17E8B">
        <w:rPr>
          <w:i/>
          <w:lang w:val="en-US"/>
        </w:rPr>
        <w:t>m</w:t>
      </w:r>
      <w:r w:rsidRPr="00E17E8B">
        <w:rPr>
          <w:i/>
          <w:lang w:val="en-US"/>
        </w:rPr>
        <w:t>bomys</w:t>
      </w:r>
      <w:r w:rsidRPr="00E17E8B">
        <w:rPr>
          <w:i/>
        </w:rPr>
        <w:t xml:space="preserve"> </w:t>
      </w:r>
      <w:r w:rsidRPr="00E17E8B">
        <w:rPr>
          <w:i/>
          <w:lang w:val="en-US"/>
        </w:rPr>
        <w:t>opimus</w:t>
      </w:r>
      <w:r w:rsidRPr="00E17E8B">
        <w:rPr>
          <w:b/>
        </w:rPr>
        <w:t xml:space="preserve"> </w:t>
      </w:r>
      <w:r w:rsidRPr="00E17E8B">
        <w:t xml:space="preserve">в восточной части Южного Прибалхашья. </w:t>
      </w:r>
      <w:r>
        <w:t xml:space="preserve">– </w:t>
      </w:r>
      <w:r w:rsidRPr="00E17E8B">
        <w:t>Настоя</w:t>
      </w:r>
      <w:r>
        <w:t>щ</w:t>
      </w:r>
      <w:r w:rsidRPr="00E17E8B">
        <w:t xml:space="preserve">ий </w:t>
      </w:r>
      <w:r>
        <w:t>выпус</w:t>
      </w:r>
      <w:r w:rsidRPr="00E17E8B">
        <w:t>к.</w:t>
      </w:r>
    </w:p>
    <w:p w:rsidR="009D39C5" w:rsidRPr="004D7159" w:rsidRDefault="009D39C5" w:rsidP="009D39C5">
      <w:pPr>
        <w:ind w:firstLine="397"/>
        <w:jc w:val="both"/>
        <w:rPr>
          <w:sz w:val="18"/>
          <w:szCs w:val="18"/>
        </w:rPr>
      </w:pPr>
    </w:p>
    <w:p w:rsidR="004D7159" w:rsidRPr="004D7159" w:rsidRDefault="004D7159" w:rsidP="009D39C5">
      <w:pPr>
        <w:ind w:firstLine="397"/>
        <w:jc w:val="both"/>
        <w:rPr>
          <w:sz w:val="18"/>
          <w:szCs w:val="18"/>
        </w:rPr>
      </w:pPr>
    </w:p>
    <w:p w:rsidR="004D7159" w:rsidRPr="001968E4" w:rsidRDefault="004D7159" w:rsidP="004D7159">
      <w:pPr>
        <w:jc w:val="center"/>
        <w:rPr>
          <w:lang w:val="en-US"/>
        </w:rPr>
      </w:pPr>
      <w:r w:rsidRPr="001968E4">
        <w:rPr>
          <w:lang w:val="en-US"/>
        </w:rPr>
        <w:t>SUGGESTIONS ON CHANGING AND CLARIFYING THE BOUNDARIES OF SOME LANDSCAPE-EPIZOOTOLOGICAL REGIONS IN PLAGUE FOCI OF ALMATY OBLAST</w:t>
      </w:r>
    </w:p>
    <w:p w:rsidR="004D7159" w:rsidRPr="001968E4" w:rsidRDefault="004D7159" w:rsidP="004D7159">
      <w:pPr>
        <w:jc w:val="center"/>
        <w:rPr>
          <w:lang w:val="en-US"/>
        </w:rPr>
      </w:pPr>
    </w:p>
    <w:p w:rsidR="004D7159" w:rsidRPr="004D7159" w:rsidRDefault="004D7159" w:rsidP="004D7159">
      <w:pPr>
        <w:jc w:val="center"/>
        <w:rPr>
          <w:b/>
          <w:lang w:val="en-US"/>
        </w:rPr>
      </w:pPr>
      <w:r w:rsidRPr="001968E4">
        <w:rPr>
          <w:b/>
          <w:lang w:val="en-US"/>
        </w:rPr>
        <w:t xml:space="preserve">V. I. Sapozhnikov, V. D. Shashkov, A. S. Belyayev, E. O. Nauruzbayev, Zh. S. Abdullayev, </w:t>
      </w:r>
    </w:p>
    <w:p w:rsidR="004D7159" w:rsidRPr="001968E4" w:rsidRDefault="004D7159" w:rsidP="004D7159">
      <w:pPr>
        <w:jc w:val="center"/>
        <w:rPr>
          <w:b/>
          <w:lang w:val="en-US"/>
        </w:rPr>
      </w:pPr>
      <w:r w:rsidRPr="001968E4">
        <w:rPr>
          <w:b/>
          <w:lang w:val="en-US"/>
        </w:rPr>
        <w:t xml:space="preserve">D. E. Molbayev, N. S. Oralbekova, B. R. </w:t>
      </w:r>
      <w:r w:rsidRPr="001968E4">
        <w:rPr>
          <w:b/>
          <w:lang w:val="kk-KZ"/>
        </w:rPr>
        <w:t>M</w:t>
      </w:r>
      <w:r w:rsidRPr="001968E4">
        <w:rPr>
          <w:b/>
          <w:lang w:val="en-US"/>
        </w:rPr>
        <w:t>aily</w:t>
      </w:r>
    </w:p>
    <w:p w:rsidR="004D7159" w:rsidRPr="001968E4" w:rsidRDefault="004D7159" w:rsidP="004D7159">
      <w:pPr>
        <w:rPr>
          <w:lang w:val="en-US"/>
        </w:rPr>
      </w:pPr>
    </w:p>
    <w:p w:rsidR="004D7159" w:rsidRPr="001968E4" w:rsidRDefault="004D7159" w:rsidP="007E022C">
      <w:pPr>
        <w:ind w:firstLine="397"/>
        <w:jc w:val="both"/>
        <w:rPr>
          <w:lang w:val="en-US"/>
        </w:rPr>
      </w:pPr>
      <w:r w:rsidRPr="001968E4">
        <w:rPr>
          <w:lang w:val="en-US"/>
        </w:rPr>
        <w:t>Expansion of the great gerbil’s range was followed by enlargement of epizootic areas in some landscape-epizootological regions of the PreBalkhash autonomous plague focus. Based on an analysis of all these facts there were formulated concrete proposals for changing the borders of landscape-epizootological regions and including the new areas into territories the corresponding autonomous plague foci.</w:t>
      </w:r>
    </w:p>
    <w:p w:rsidR="004D7159" w:rsidRDefault="004D7159" w:rsidP="004D7159">
      <w:pPr>
        <w:jc w:val="center"/>
        <w:rPr>
          <w:lang w:val="kk-KZ"/>
        </w:rPr>
      </w:pPr>
      <w:r w:rsidRPr="001968E4">
        <w:rPr>
          <w:lang w:val="kk-KZ"/>
        </w:rPr>
        <w:lastRenderedPageBreak/>
        <w:t xml:space="preserve">АЛМАТЫ ОБЛЫСЫНДАҒЫ ОБА </w:t>
      </w:r>
      <w:r w:rsidRPr="001968E4">
        <w:rPr>
          <w:caps/>
          <w:lang w:val="kk-KZ"/>
        </w:rPr>
        <w:t>ОШАҚТАРЫНЫҢ КЕЙБІР ЛАНДШАФТЫ</w:t>
      </w:r>
      <w:r>
        <w:rPr>
          <w:caps/>
          <w:lang w:val="kk-KZ"/>
        </w:rPr>
        <w:t>-</w:t>
      </w:r>
      <w:r w:rsidRPr="001968E4">
        <w:rPr>
          <w:caps/>
          <w:lang w:val="kk-KZ"/>
        </w:rPr>
        <w:t>ЭПИЗООТОЛОГИЯЛЫҚ АУДАНДАРЫНЫҢ ШЕКАРАЛАРЫНың ӨЗГЕРулері ЖӘНЕ оларды АНЫҚтау</w:t>
      </w:r>
      <w:r w:rsidRPr="001968E4">
        <w:rPr>
          <w:lang w:val="kk-KZ"/>
        </w:rPr>
        <w:t xml:space="preserve"> </w:t>
      </w:r>
    </w:p>
    <w:p w:rsidR="004D7159" w:rsidRPr="001968E4" w:rsidRDefault="004D7159" w:rsidP="004D7159">
      <w:pPr>
        <w:jc w:val="center"/>
        <w:rPr>
          <w:lang w:val="kk-KZ"/>
        </w:rPr>
      </w:pPr>
      <w:r w:rsidRPr="001968E4">
        <w:rPr>
          <w:lang w:val="kk-KZ"/>
        </w:rPr>
        <w:t>БОЙЫНША ҰСЫНЫСТАР</w:t>
      </w:r>
    </w:p>
    <w:p w:rsidR="004D7159" w:rsidRPr="001968E4" w:rsidRDefault="004D7159" w:rsidP="004D7159">
      <w:pPr>
        <w:jc w:val="center"/>
        <w:rPr>
          <w:lang w:val="kk-KZ"/>
        </w:rPr>
      </w:pPr>
    </w:p>
    <w:p w:rsidR="004D7159" w:rsidRPr="001968E4" w:rsidRDefault="004D7159" w:rsidP="004D7159">
      <w:pPr>
        <w:jc w:val="center"/>
        <w:rPr>
          <w:b/>
        </w:rPr>
      </w:pPr>
      <w:r w:rsidRPr="001968E4">
        <w:rPr>
          <w:b/>
        </w:rPr>
        <w:t>В. И. Сапожников, В. Д. Шашков, А. И. Беляев, Е. О. Наур</w:t>
      </w:r>
      <w:r w:rsidRPr="001968E4">
        <w:rPr>
          <w:b/>
          <w:lang w:val="kk-KZ"/>
        </w:rPr>
        <w:t>ы</w:t>
      </w:r>
      <w:r w:rsidRPr="001968E4">
        <w:rPr>
          <w:b/>
        </w:rPr>
        <w:t xml:space="preserve">збаев, Ж. С. Абдуллаев, </w:t>
      </w:r>
    </w:p>
    <w:p w:rsidR="004D7159" w:rsidRPr="001968E4" w:rsidRDefault="004D7159" w:rsidP="004D7159">
      <w:pPr>
        <w:jc w:val="center"/>
        <w:rPr>
          <w:b/>
        </w:rPr>
      </w:pPr>
      <w:r w:rsidRPr="001968E4">
        <w:rPr>
          <w:b/>
        </w:rPr>
        <w:t xml:space="preserve">Д. Е. Молбаев, Н. С. Оралбекова, Б. Р. Майлы </w:t>
      </w:r>
    </w:p>
    <w:p w:rsidR="004D7159" w:rsidRPr="001968E4" w:rsidRDefault="004D7159" w:rsidP="004D7159">
      <w:pPr>
        <w:jc w:val="center"/>
        <w:rPr>
          <w:b/>
          <w:lang w:val="kk-KZ"/>
        </w:rPr>
      </w:pPr>
    </w:p>
    <w:p w:rsidR="004D7159" w:rsidRPr="001968E4" w:rsidRDefault="004D7159" w:rsidP="004D7159">
      <w:pPr>
        <w:ind w:firstLine="397"/>
        <w:jc w:val="both"/>
        <w:rPr>
          <w:lang w:val="kk-KZ"/>
        </w:rPr>
      </w:pPr>
      <w:r w:rsidRPr="001968E4">
        <w:rPr>
          <w:lang w:val="kk-KZ"/>
        </w:rPr>
        <w:t>Үлкен құмтышқан ареалының ұлғаюына байланысты обаның Балқаш жағалауындағы дербес ошағының кейбір ландшафты</w:t>
      </w:r>
      <w:r>
        <w:rPr>
          <w:lang w:val="kk-KZ"/>
        </w:rPr>
        <w:t>-</w:t>
      </w:r>
      <w:r w:rsidRPr="001968E4">
        <w:rPr>
          <w:lang w:val="kk-KZ"/>
        </w:rPr>
        <w:t>эпизоотологялық аудандарында эпизоотиялық аумақтардың кеңейуі де байқалады. Бар</w:t>
      </w:r>
      <w:r w:rsidR="00482EDD" w:rsidRPr="00482EDD">
        <w:rPr>
          <w:lang w:val="kk-KZ"/>
        </w:rPr>
        <w:softHyphen/>
      </w:r>
      <w:r w:rsidRPr="001968E4">
        <w:rPr>
          <w:lang w:val="kk-KZ"/>
        </w:rPr>
        <w:t>лық ұқсас фактілердің талдауы негізінде ландшафты</w:t>
      </w:r>
      <w:r>
        <w:rPr>
          <w:lang w:val="kk-KZ"/>
        </w:rPr>
        <w:t>-</w:t>
      </w:r>
      <w:r w:rsidRPr="001968E4">
        <w:rPr>
          <w:lang w:val="kk-KZ"/>
        </w:rPr>
        <w:t>эпизоотологиялық аудандардың шекараларының өзге</w:t>
      </w:r>
      <w:r w:rsidR="00482EDD" w:rsidRPr="00482EDD">
        <w:rPr>
          <w:lang w:val="kk-KZ"/>
        </w:rPr>
        <w:softHyphen/>
      </w:r>
      <w:r w:rsidRPr="001968E4">
        <w:rPr>
          <w:lang w:val="kk-KZ"/>
        </w:rPr>
        <w:t xml:space="preserve">рістері және осы секілді обаның автономды ошақтарының шекараларына жаңа аумақтарды қосу бойынша нақты ұсыныстар қалыптасты. </w:t>
      </w:r>
    </w:p>
    <w:p w:rsidR="009D39C5" w:rsidRPr="004D7159" w:rsidRDefault="009D39C5" w:rsidP="009D39C5">
      <w:pPr>
        <w:ind w:left="709"/>
        <w:rPr>
          <w:sz w:val="24"/>
          <w:szCs w:val="24"/>
          <w:lang w:val="kk-KZ"/>
        </w:rPr>
      </w:pPr>
    </w:p>
    <w:p w:rsidR="009D39C5" w:rsidRPr="00967AE9" w:rsidRDefault="009D39C5" w:rsidP="009D39C5">
      <w:pPr>
        <w:ind w:left="709"/>
        <w:rPr>
          <w:sz w:val="24"/>
          <w:szCs w:val="24"/>
          <w:lang w:val="kk-KZ"/>
        </w:rPr>
      </w:pPr>
    </w:p>
    <w:p w:rsidR="009D39C5" w:rsidRDefault="009D39C5" w:rsidP="009D39C5">
      <w:pPr>
        <w:ind w:left="709"/>
        <w:rPr>
          <w:sz w:val="24"/>
          <w:szCs w:val="24"/>
          <w:lang w:val="kk-KZ"/>
        </w:rPr>
      </w:pPr>
    </w:p>
    <w:p w:rsidR="009D39C5" w:rsidRPr="009D39C5" w:rsidRDefault="009D39C5" w:rsidP="009D39C5">
      <w:pPr>
        <w:rPr>
          <w:sz w:val="24"/>
          <w:szCs w:val="24"/>
        </w:rPr>
      </w:pPr>
      <w:r w:rsidRPr="009D39C5">
        <w:rPr>
          <w:sz w:val="24"/>
          <w:szCs w:val="24"/>
        </w:rPr>
        <w:t>УДК 595.775(574.12)</w:t>
      </w:r>
    </w:p>
    <w:p w:rsidR="009D39C5" w:rsidRDefault="009D39C5" w:rsidP="009D39C5">
      <w:pPr>
        <w:jc w:val="center"/>
        <w:rPr>
          <w:b/>
        </w:rPr>
      </w:pPr>
    </w:p>
    <w:p w:rsidR="009D39C5" w:rsidRPr="00CD22D8" w:rsidRDefault="009D39C5" w:rsidP="009D39C5">
      <w:pPr>
        <w:jc w:val="center"/>
        <w:rPr>
          <w:rFonts w:ascii="Book Antiqua" w:hAnsi="Book Antiqua"/>
          <w:b/>
          <w:smallCaps/>
          <w:sz w:val="26"/>
          <w:szCs w:val="26"/>
        </w:rPr>
      </w:pPr>
      <w:r w:rsidRPr="00CD22D8">
        <w:rPr>
          <w:rFonts w:ascii="Book Antiqua" w:hAnsi="Book Antiqua"/>
          <w:b/>
          <w:smallCaps/>
          <w:sz w:val="26"/>
          <w:szCs w:val="26"/>
        </w:rPr>
        <w:t>Блохи краснохвостой песчанки (</w:t>
      </w:r>
      <w:r w:rsidRPr="00CD22D8">
        <w:rPr>
          <w:rFonts w:ascii="Book Antiqua" w:hAnsi="Book Antiqua"/>
          <w:b/>
          <w:i/>
          <w:smallCaps/>
          <w:sz w:val="26"/>
          <w:szCs w:val="26"/>
          <w:lang w:val="en-US"/>
        </w:rPr>
        <w:t>Meriones</w:t>
      </w:r>
      <w:r w:rsidRPr="00CD22D8">
        <w:rPr>
          <w:rFonts w:ascii="Book Antiqua" w:hAnsi="Book Antiqua"/>
          <w:b/>
          <w:i/>
          <w:smallCaps/>
          <w:sz w:val="26"/>
          <w:szCs w:val="26"/>
        </w:rPr>
        <w:t xml:space="preserve"> </w:t>
      </w:r>
      <w:r w:rsidRPr="00CD22D8">
        <w:rPr>
          <w:rFonts w:ascii="Book Antiqua" w:hAnsi="Book Antiqua"/>
          <w:b/>
          <w:i/>
          <w:smallCaps/>
          <w:sz w:val="26"/>
          <w:szCs w:val="26"/>
          <w:lang w:val="en-US"/>
        </w:rPr>
        <w:t>libicus</w:t>
      </w:r>
      <w:r w:rsidRPr="00CD22D8">
        <w:rPr>
          <w:rFonts w:ascii="Book Antiqua" w:hAnsi="Book Antiqua"/>
          <w:b/>
          <w:smallCaps/>
          <w:sz w:val="26"/>
          <w:szCs w:val="26"/>
        </w:rPr>
        <w:t>)</w:t>
      </w:r>
      <w:r>
        <w:rPr>
          <w:rFonts w:ascii="Book Antiqua" w:hAnsi="Book Antiqua"/>
          <w:b/>
          <w:smallCaps/>
          <w:sz w:val="26"/>
          <w:szCs w:val="26"/>
        </w:rPr>
        <w:t xml:space="preserve"> </w:t>
      </w:r>
    </w:p>
    <w:p w:rsidR="009D39C5" w:rsidRPr="00CD22D8" w:rsidRDefault="009D39C5" w:rsidP="009D39C5">
      <w:pPr>
        <w:jc w:val="center"/>
        <w:rPr>
          <w:rFonts w:ascii="Book Antiqua" w:hAnsi="Book Antiqua"/>
          <w:b/>
          <w:smallCaps/>
          <w:sz w:val="26"/>
          <w:szCs w:val="26"/>
        </w:rPr>
      </w:pPr>
      <w:r w:rsidRPr="00CD22D8">
        <w:rPr>
          <w:rFonts w:ascii="Book Antiqua" w:hAnsi="Book Antiqua"/>
          <w:b/>
          <w:smallCaps/>
          <w:sz w:val="26"/>
          <w:szCs w:val="26"/>
        </w:rPr>
        <w:t xml:space="preserve">в </w:t>
      </w:r>
      <w:r>
        <w:rPr>
          <w:rFonts w:ascii="Book Antiqua" w:hAnsi="Book Antiqua"/>
          <w:b/>
          <w:smallCaps/>
          <w:sz w:val="26"/>
          <w:szCs w:val="26"/>
        </w:rPr>
        <w:t>Северном Прикаспии</w:t>
      </w:r>
    </w:p>
    <w:p w:rsidR="009D39C5" w:rsidRDefault="009D39C5" w:rsidP="009D39C5">
      <w:pPr>
        <w:jc w:val="center"/>
        <w:rPr>
          <w:b/>
        </w:rPr>
      </w:pPr>
    </w:p>
    <w:p w:rsidR="009D39C5" w:rsidRPr="009D39C5" w:rsidRDefault="009D39C5" w:rsidP="009D39C5">
      <w:pPr>
        <w:jc w:val="center"/>
        <w:rPr>
          <w:b/>
          <w:sz w:val="24"/>
          <w:szCs w:val="24"/>
        </w:rPr>
      </w:pPr>
      <w:r w:rsidRPr="009D39C5">
        <w:rPr>
          <w:sz w:val="24"/>
          <w:szCs w:val="24"/>
        </w:rPr>
        <w:t>Ф</w:t>
      </w:r>
      <w:r w:rsidRPr="009D39C5">
        <w:rPr>
          <w:b/>
          <w:sz w:val="24"/>
          <w:szCs w:val="24"/>
        </w:rPr>
        <w:t>. А. Сараев, Г. П. Скляренко, И. Г. Козулина, Б. Зинуллин, И. У. Тулешов,</w:t>
      </w:r>
    </w:p>
    <w:p w:rsidR="009D39C5" w:rsidRPr="009D39C5" w:rsidRDefault="009D39C5" w:rsidP="009D39C5">
      <w:pPr>
        <w:jc w:val="center"/>
        <w:rPr>
          <w:b/>
          <w:sz w:val="24"/>
          <w:szCs w:val="24"/>
        </w:rPr>
      </w:pPr>
      <w:r w:rsidRPr="009D39C5">
        <w:rPr>
          <w:b/>
          <w:sz w:val="24"/>
          <w:szCs w:val="24"/>
        </w:rPr>
        <w:t xml:space="preserve"> А. У. Тегисбаева, А. А. Башмакова, Л. А. Захарова, А. А. Башмаков</w:t>
      </w:r>
    </w:p>
    <w:p w:rsidR="009D39C5" w:rsidRPr="009D39C5" w:rsidRDefault="009D39C5" w:rsidP="009D39C5">
      <w:pPr>
        <w:jc w:val="center"/>
        <w:rPr>
          <w:sz w:val="24"/>
          <w:szCs w:val="24"/>
        </w:rPr>
      </w:pPr>
    </w:p>
    <w:p w:rsidR="009D39C5" w:rsidRPr="009D39C5" w:rsidRDefault="009D39C5" w:rsidP="009D39C5">
      <w:pPr>
        <w:jc w:val="center"/>
        <w:rPr>
          <w:i/>
          <w:sz w:val="24"/>
          <w:szCs w:val="24"/>
        </w:rPr>
      </w:pPr>
      <w:r w:rsidRPr="009D39C5">
        <w:rPr>
          <w:i/>
          <w:sz w:val="24"/>
          <w:szCs w:val="24"/>
        </w:rPr>
        <w:t>(Атырауская ПЧС)</w:t>
      </w:r>
    </w:p>
    <w:p w:rsidR="009D39C5" w:rsidRPr="009D39C5" w:rsidRDefault="009D39C5" w:rsidP="009D39C5">
      <w:pPr>
        <w:jc w:val="center"/>
        <w:rPr>
          <w:sz w:val="24"/>
          <w:szCs w:val="24"/>
        </w:rPr>
      </w:pPr>
    </w:p>
    <w:p w:rsidR="009D39C5" w:rsidRPr="009D39C5" w:rsidRDefault="009D39C5" w:rsidP="009D39C5">
      <w:pPr>
        <w:ind w:firstLine="397"/>
        <w:jc w:val="both"/>
        <w:rPr>
          <w:sz w:val="24"/>
          <w:szCs w:val="24"/>
        </w:rPr>
      </w:pPr>
      <w:r w:rsidRPr="009D39C5">
        <w:rPr>
          <w:sz w:val="24"/>
          <w:szCs w:val="24"/>
        </w:rPr>
        <w:t>В Урало-Эмбинском пустынном очаге, из второстепенных носителей краснохвостая песчанка играет заметную роль в эпизоотическом процессе. С 1980 г. отмечена тенденция ее расселения и на территорию Правобережной поймы Волго-Уральского песчаного очага чумы [2].</w:t>
      </w:r>
      <w:r w:rsidRPr="009D39C5">
        <w:rPr>
          <w:vanish/>
          <w:sz w:val="24"/>
          <w:szCs w:val="24"/>
        </w:rPr>
        <w:t xml:space="preserve">а территорию </w:t>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vanish/>
          <w:sz w:val="24"/>
          <w:szCs w:val="24"/>
        </w:rPr>
        <w:pgNum/>
      </w:r>
      <w:r w:rsidRPr="009D39C5">
        <w:rPr>
          <w:sz w:val="24"/>
          <w:szCs w:val="24"/>
        </w:rPr>
        <w:t xml:space="preserve"> В связи с этим представляет определенный интерес видовой состав блох, пар</w:t>
      </w:r>
      <w:r w:rsidRPr="009D39C5">
        <w:rPr>
          <w:sz w:val="24"/>
          <w:szCs w:val="24"/>
        </w:rPr>
        <w:t>а</w:t>
      </w:r>
      <w:r w:rsidRPr="009D39C5">
        <w:rPr>
          <w:sz w:val="24"/>
          <w:szCs w:val="24"/>
        </w:rPr>
        <w:t xml:space="preserve">зитирующих на песчанках этого вида в разных очагах. Тем более, что известные данные по видовому составу блох для Северо-Восточного Прикаспия явно не полны [5], 8 видов указано для Приэмбенской равнины с Устюртом и Мангышлаком [4]. В более южных районах на Устюрте и Горном Мангышлаке на краснохвостой песчанке зарегистрировано 12 видов блох [3]. </w:t>
      </w:r>
    </w:p>
    <w:p w:rsidR="009D39C5" w:rsidRPr="009D39C5" w:rsidRDefault="009D39C5" w:rsidP="009D39C5">
      <w:pPr>
        <w:ind w:firstLine="397"/>
        <w:jc w:val="both"/>
        <w:rPr>
          <w:sz w:val="24"/>
          <w:szCs w:val="24"/>
        </w:rPr>
      </w:pPr>
      <w:r w:rsidRPr="009D39C5">
        <w:rPr>
          <w:sz w:val="24"/>
          <w:szCs w:val="24"/>
        </w:rPr>
        <w:t>За 31 год (1980-2010 гг.) в Волго-Уральском очаге добыта 4841 краснохвостая песча</w:t>
      </w:r>
      <w:r w:rsidRPr="009D39C5">
        <w:rPr>
          <w:sz w:val="24"/>
          <w:szCs w:val="24"/>
        </w:rPr>
        <w:t>н</w:t>
      </w:r>
      <w:r w:rsidRPr="009D39C5">
        <w:rPr>
          <w:sz w:val="24"/>
          <w:szCs w:val="24"/>
        </w:rPr>
        <w:t>ка, с них очесано 7197 имаго блох. В Урало-Эмбинском очаге за последнее десятилетие (2001-2010 гг.) добыто 14220 зверьков этого вида, с них снято 21509 блох. Индексы дом</w:t>
      </w:r>
      <w:r w:rsidRPr="009D39C5">
        <w:rPr>
          <w:sz w:val="24"/>
          <w:szCs w:val="24"/>
        </w:rPr>
        <w:t>и</w:t>
      </w:r>
      <w:r w:rsidRPr="009D39C5">
        <w:rPr>
          <w:sz w:val="24"/>
          <w:szCs w:val="24"/>
        </w:rPr>
        <w:t>нирования блох с краснохвостых песчанок по отдельным ландшафтно-эпизоотологичес</w:t>
      </w:r>
      <w:r w:rsidR="002A4041" w:rsidRPr="0019177E">
        <w:rPr>
          <w:sz w:val="24"/>
          <w:szCs w:val="24"/>
          <w:lang w:val="kk-KZ"/>
        </w:rPr>
        <w:softHyphen/>
      </w:r>
      <w:r w:rsidRPr="009D39C5">
        <w:rPr>
          <w:sz w:val="24"/>
          <w:szCs w:val="24"/>
        </w:rPr>
        <w:t>ким районам (ЛЭР) отображены в таблице 1. В нее включены только ЛЭР, в которых д</w:t>
      </w:r>
      <w:r w:rsidRPr="009D39C5">
        <w:rPr>
          <w:sz w:val="24"/>
          <w:szCs w:val="24"/>
        </w:rPr>
        <w:t>о</w:t>
      </w:r>
      <w:r w:rsidRPr="009D39C5">
        <w:rPr>
          <w:sz w:val="24"/>
          <w:szCs w:val="24"/>
        </w:rPr>
        <w:t xml:space="preserve">быто достаточное количество песчанок и определенных до вида блох: Приморье (16.3), Приуралье (16.6), Правобережная пойма Урала (16.7), Левобережная пойма Урала (18.1), Зауралье (18.2), Соровый ЛЭР (18.3) и Приэмбинская равнина (18.6). </w:t>
      </w:r>
    </w:p>
    <w:p w:rsidR="00A116F5" w:rsidRPr="009D39C5" w:rsidRDefault="00A116F5" w:rsidP="00A116F5">
      <w:pPr>
        <w:ind w:firstLine="397"/>
        <w:jc w:val="both"/>
        <w:rPr>
          <w:sz w:val="24"/>
          <w:szCs w:val="24"/>
        </w:rPr>
      </w:pPr>
      <w:r w:rsidRPr="009D39C5">
        <w:rPr>
          <w:sz w:val="24"/>
          <w:szCs w:val="24"/>
        </w:rPr>
        <w:t>В общей сложности, на территории Атырауской области в шерсти краснохвостых пе</w:t>
      </w:r>
      <w:r w:rsidRPr="009D39C5">
        <w:rPr>
          <w:sz w:val="24"/>
          <w:szCs w:val="24"/>
        </w:rPr>
        <w:t>с</w:t>
      </w:r>
      <w:r w:rsidRPr="009D39C5">
        <w:rPr>
          <w:sz w:val="24"/>
          <w:szCs w:val="24"/>
        </w:rPr>
        <w:t xml:space="preserve">чанок паразитирует 18 видов блох. Из этого количества 8 видов – блохи песчанок, по 4 вида – блохи сусликов и тушканчиков, по 1 виду – блохи полевок и домовых мышей. </w:t>
      </w:r>
    </w:p>
    <w:p w:rsidR="00A116F5" w:rsidRPr="009D39C5" w:rsidRDefault="00A116F5" w:rsidP="00A116F5">
      <w:pPr>
        <w:ind w:firstLine="397"/>
        <w:jc w:val="both"/>
        <w:rPr>
          <w:sz w:val="24"/>
          <w:szCs w:val="24"/>
        </w:rPr>
      </w:pPr>
      <w:r w:rsidRPr="009D39C5">
        <w:rPr>
          <w:sz w:val="24"/>
          <w:szCs w:val="24"/>
        </w:rPr>
        <w:t>Основную массу блох на краснохвостой песчанке в Волго-Уральском очаге составл</w:t>
      </w:r>
      <w:r w:rsidRPr="009D39C5">
        <w:rPr>
          <w:sz w:val="24"/>
          <w:szCs w:val="24"/>
        </w:rPr>
        <w:t>я</w:t>
      </w:r>
      <w:r w:rsidRPr="009D39C5">
        <w:rPr>
          <w:sz w:val="24"/>
          <w:szCs w:val="24"/>
        </w:rPr>
        <w:t xml:space="preserve">ют блохи малых песчанок </w:t>
      </w:r>
      <w:r w:rsidRPr="009D39C5">
        <w:rPr>
          <w:i/>
          <w:sz w:val="24"/>
          <w:szCs w:val="24"/>
          <w:lang w:val="en-US"/>
        </w:rPr>
        <w:t>X</w:t>
      </w:r>
      <w:r w:rsidRPr="009D39C5">
        <w:rPr>
          <w:i/>
          <w:sz w:val="24"/>
          <w:szCs w:val="24"/>
        </w:rPr>
        <w:t xml:space="preserve">. </w:t>
      </w:r>
      <w:r w:rsidRPr="009D39C5">
        <w:rPr>
          <w:i/>
          <w:sz w:val="24"/>
          <w:szCs w:val="24"/>
          <w:lang w:val="en-US"/>
        </w:rPr>
        <w:t>conformis</w:t>
      </w:r>
      <w:r w:rsidRPr="009D39C5">
        <w:rPr>
          <w:i/>
          <w:sz w:val="24"/>
          <w:szCs w:val="24"/>
        </w:rPr>
        <w:t xml:space="preserve"> </w:t>
      </w:r>
      <w:r w:rsidRPr="009D39C5">
        <w:rPr>
          <w:sz w:val="24"/>
          <w:szCs w:val="24"/>
        </w:rPr>
        <w:t xml:space="preserve">и </w:t>
      </w:r>
      <w:r w:rsidRPr="009D39C5">
        <w:rPr>
          <w:i/>
          <w:sz w:val="24"/>
          <w:szCs w:val="24"/>
          <w:lang w:val="en-US"/>
        </w:rPr>
        <w:t>Nos</w:t>
      </w:r>
      <w:r w:rsidRPr="009D39C5">
        <w:rPr>
          <w:i/>
          <w:sz w:val="24"/>
          <w:szCs w:val="24"/>
        </w:rPr>
        <w:t xml:space="preserve">. </w:t>
      </w:r>
      <w:r w:rsidRPr="009D39C5">
        <w:rPr>
          <w:i/>
          <w:sz w:val="24"/>
          <w:szCs w:val="24"/>
          <w:lang w:val="en-US"/>
        </w:rPr>
        <w:t>laeviceps</w:t>
      </w:r>
      <w:r w:rsidRPr="009D39C5">
        <w:rPr>
          <w:sz w:val="24"/>
          <w:szCs w:val="24"/>
        </w:rPr>
        <w:t>, именно на эти два вида приходится от 86,39 до 98,07% всех собранных блох. Блохи сусликов, тушканчиков и домовых мышей встречаются значительно реже блох песчанок и показатели их доминирования не прев</w:t>
      </w:r>
      <w:r w:rsidRPr="009D39C5">
        <w:rPr>
          <w:sz w:val="24"/>
          <w:szCs w:val="24"/>
        </w:rPr>
        <w:t>ы</w:t>
      </w:r>
      <w:r w:rsidRPr="009D39C5">
        <w:rPr>
          <w:sz w:val="24"/>
          <w:szCs w:val="24"/>
        </w:rPr>
        <w:t>шают 1%. Только в Приморье показатели доминирования блох сусликов и тушканчиков несколько выше (1,7 и 1,22% соответственно). Блохи полевок отмечены единично. Ос</w:t>
      </w:r>
      <w:r w:rsidRPr="009D39C5">
        <w:rPr>
          <w:sz w:val="24"/>
          <w:szCs w:val="24"/>
        </w:rPr>
        <w:t>о</w:t>
      </w:r>
      <w:r w:rsidRPr="009D39C5">
        <w:rPr>
          <w:sz w:val="24"/>
          <w:szCs w:val="24"/>
        </w:rPr>
        <w:t xml:space="preserve">бый интерес представляют находки блохи </w:t>
      </w:r>
      <w:r w:rsidRPr="009D39C5">
        <w:rPr>
          <w:i/>
          <w:sz w:val="24"/>
          <w:szCs w:val="24"/>
          <w:lang w:val="en-US"/>
        </w:rPr>
        <w:t>X</w:t>
      </w:r>
      <w:r w:rsidRPr="009D39C5">
        <w:rPr>
          <w:i/>
          <w:sz w:val="24"/>
          <w:szCs w:val="24"/>
        </w:rPr>
        <w:t xml:space="preserve">. </w:t>
      </w:r>
      <w:r w:rsidRPr="009D39C5">
        <w:rPr>
          <w:i/>
          <w:sz w:val="24"/>
          <w:szCs w:val="24"/>
          <w:lang w:val="en-US"/>
        </w:rPr>
        <w:t>skrjabini</w:t>
      </w:r>
      <w:r w:rsidRPr="009D39C5">
        <w:rPr>
          <w:sz w:val="24"/>
          <w:szCs w:val="24"/>
        </w:rPr>
        <w:t xml:space="preserve">, специфического паразита большой песчанки. Однако единичные блохи этого вида были счесаны с краснохвостых песчанок, добытых в поселениях вблизи колоний большой песчанки, проникшей на правобережье с </w:t>
      </w:r>
      <w:r w:rsidRPr="009D39C5">
        <w:rPr>
          <w:sz w:val="24"/>
          <w:szCs w:val="24"/>
        </w:rPr>
        <w:lastRenderedPageBreak/>
        <w:t>из левобережной поймы. Позже, после полного вылова всех зверьков этого вида на прав</w:t>
      </w:r>
      <w:r w:rsidRPr="009D39C5">
        <w:rPr>
          <w:sz w:val="24"/>
          <w:szCs w:val="24"/>
        </w:rPr>
        <w:t>о</w:t>
      </w:r>
      <w:r w:rsidRPr="009D39C5">
        <w:rPr>
          <w:sz w:val="24"/>
          <w:szCs w:val="24"/>
        </w:rPr>
        <w:t xml:space="preserve">бережье, блоха </w:t>
      </w:r>
      <w:r w:rsidRPr="009D39C5">
        <w:rPr>
          <w:i/>
          <w:sz w:val="24"/>
          <w:szCs w:val="24"/>
          <w:lang w:val="en-US"/>
        </w:rPr>
        <w:t>X</w:t>
      </w:r>
      <w:r w:rsidRPr="009D39C5">
        <w:rPr>
          <w:i/>
          <w:sz w:val="24"/>
          <w:szCs w:val="24"/>
        </w:rPr>
        <w:t xml:space="preserve">. </w:t>
      </w:r>
      <w:r w:rsidRPr="009D39C5">
        <w:rPr>
          <w:i/>
          <w:sz w:val="24"/>
          <w:szCs w:val="24"/>
          <w:lang w:val="en-US"/>
        </w:rPr>
        <w:t>skrjabini</w:t>
      </w:r>
      <w:r w:rsidRPr="009D39C5">
        <w:rPr>
          <w:sz w:val="24"/>
          <w:szCs w:val="24"/>
        </w:rPr>
        <w:t xml:space="preserve"> уже не встречалась.</w:t>
      </w:r>
    </w:p>
    <w:p w:rsidR="009D39C5" w:rsidRPr="009D39C5" w:rsidRDefault="009D39C5" w:rsidP="009D39C5">
      <w:pPr>
        <w:ind w:firstLine="397"/>
        <w:jc w:val="both"/>
        <w:rPr>
          <w:sz w:val="24"/>
          <w:szCs w:val="24"/>
        </w:rPr>
      </w:pPr>
    </w:p>
    <w:p w:rsidR="009D39C5" w:rsidRPr="009D39C5" w:rsidRDefault="009D39C5" w:rsidP="009D39C5">
      <w:pPr>
        <w:ind w:firstLine="540"/>
        <w:jc w:val="right"/>
        <w:rPr>
          <w:i/>
          <w:sz w:val="24"/>
          <w:szCs w:val="24"/>
        </w:rPr>
      </w:pPr>
      <w:r w:rsidRPr="009D39C5">
        <w:rPr>
          <w:i/>
          <w:sz w:val="24"/>
          <w:szCs w:val="24"/>
        </w:rPr>
        <w:t>Таблица 1</w:t>
      </w:r>
    </w:p>
    <w:p w:rsidR="009D39C5" w:rsidRPr="009D39C5" w:rsidRDefault="009D39C5" w:rsidP="009D39C5">
      <w:pPr>
        <w:ind w:firstLine="540"/>
        <w:jc w:val="center"/>
        <w:rPr>
          <w:i/>
          <w:sz w:val="24"/>
          <w:szCs w:val="24"/>
        </w:rPr>
      </w:pPr>
      <w:r w:rsidRPr="009D39C5">
        <w:rPr>
          <w:i/>
          <w:sz w:val="24"/>
          <w:szCs w:val="24"/>
        </w:rPr>
        <w:t xml:space="preserve">Доминирование блох краснохвостой песчанки в Волго-Уральском песчаном </w:t>
      </w:r>
    </w:p>
    <w:p w:rsidR="009D39C5" w:rsidRPr="009D39C5" w:rsidRDefault="009D39C5" w:rsidP="009D39C5">
      <w:pPr>
        <w:ind w:firstLine="540"/>
        <w:jc w:val="center"/>
        <w:rPr>
          <w:i/>
          <w:sz w:val="24"/>
          <w:szCs w:val="24"/>
        </w:rPr>
      </w:pPr>
      <w:r w:rsidRPr="009D39C5">
        <w:rPr>
          <w:i/>
          <w:sz w:val="24"/>
          <w:szCs w:val="24"/>
        </w:rPr>
        <w:t>и Урало-Эмбинском очагах чумы</w:t>
      </w:r>
    </w:p>
    <w:p w:rsidR="009D39C5" w:rsidRPr="009D39C5" w:rsidRDefault="009D39C5" w:rsidP="009D39C5">
      <w:pPr>
        <w:jc w:val="both"/>
        <w:rPr>
          <w:sz w:val="24"/>
          <w:szCs w:val="24"/>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2"/>
        <w:gridCol w:w="900"/>
        <w:gridCol w:w="900"/>
        <w:gridCol w:w="900"/>
        <w:gridCol w:w="900"/>
        <w:gridCol w:w="900"/>
        <w:gridCol w:w="900"/>
        <w:gridCol w:w="962"/>
      </w:tblGrid>
      <w:tr w:rsidR="009D39C5" w:rsidRPr="003D0729" w:rsidTr="00D05E98">
        <w:trPr>
          <w:jc w:val="center"/>
        </w:trPr>
        <w:tc>
          <w:tcPr>
            <w:tcW w:w="2352" w:type="dxa"/>
            <w:vMerge w:val="restart"/>
            <w:vAlign w:val="center"/>
          </w:tcPr>
          <w:p w:rsidR="009D39C5" w:rsidRPr="003D0729" w:rsidRDefault="009D39C5" w:rsidP="00D05E98">
            <w:pPr>
              <w:jc w:val="center"/>
            </w:pPr>
            <w:r w:rsidRPr="003D0729">
              <w:t>Добыто</w:t>
            </w:r>
          </w:p>
        </w:tc>
        <w:tc>
          <w:tcPr>
            <w:tcW w:w="2700" w:type="dxa"/>
            <w:gridSpan w:val="3"/>
            <w:vAlign w:val="center"/>
          </w:tcPr>
          <w:p w:rsidR="009D39C5" w:rsidRPr="003D0729" w:rsidRDefault="009D39C5" w:rsidP="00D05E98">
            <w:pPr>
              <w:jc w:val="center"/>
            </w:pPr>
            <w:r w:rsidRPr="003D0729">
              <w:t>Волго-Уральский, ЛЭР:</w:t>
            </w:r>
          </w:p>
        </w:tc>
        <w:tc>
          <w:tcPr>
            <w:tcW w:w="3662" w:type="dxa"/>
            <w:gridSpan w:val="4"/>
            <w:vAlign w:val="center"/>
          </w:tcPr>
          <w:p w:rsidR="009D39C5" w:rsidRPr="003D0729" w:rsidRDefault="009D39C5" w:rsidP="008F4D38">
            <w:pPr>
              <w:jc w:val="center"/>
            </w:pPr>
            <w:r w:rsidRPr="003D0729">
              <w:t>Урало-Эмб</w:t>
            </w:r>
            <w:r w:rsidR="008F4D38">
              <w:t>и</w:t>
            </w:r>
            <w:r w:rsidRPr="003D0729">
              <w:t>нский, ЛЭР:</w:t>
            </w:r>
          </w:p>
        </w:tc>
      </w:tr>
      <w:tr w:rsidR="009D39C5" w:rsidRPr="003D0729" w:rsidTr="00D05E98">
        <w:trPr>
          <w:jc w:val="center"/>
        </w:trPr>
        <w:tc>
          <w:tcPr>
            <w:tcW w:w="2352" w:type="dxa"/>
            <w:vMerge/>
            <w:vAlign w:val="center"/>
          </w:tcPr>
          <w:p w:rsidR="009D39C5" w:rsidRPr="003D0729" w:rsidRDefault="009D39C5" w:rsidP="00D05E98">
            <w:pPr>
              <w:jc w:val="both"/>
            </w:pPr>
          </w:p>
        </w:tc>
        <w:tc>
          <w:tcPr>
            <w:tcW w:w="900" w:type="dxa"/>
            <w:vAlign w:val="center"/>
          </w:tcPr>
          <w:p w:rsidR="009D39C5" w:rsidRPr="003D0729" w:rsidRDefault="009D39C5" w:rsidP="00D05E98">
            <w:pPr>
              <w:jc w:val="center"/>
            </w:pPr>
            <w:r w:rsidRPr="003D0729">
              <w:t>16.3</w:t>
            </w:r>
          </w:p>
        </w:tc>
        <w:tc>
          <w:tcPr>
            <w:tcW w:w="900" w:type="dxa"/>
            <w:vAlign w:val="center"/>
          </w:tcPr>
          <w:p w:rsidR="009D39C5" w:rsidRPr="003D0729" w:rsidRDefault="009D39C5" w:rsidP="00D05E98">
            <w:pPr>
              <w:jc w:val="center"/>
            </w:pPr>
            <w:r w:rsidRPr="003D0729">
              <w:t>16.6</w:t>
            </w:r>
          </w:p>
        </w:tc>
        <w:tc>
          <w:tcPr>
            <w:tcW w:w="900" w:type="dxa"/>
            <w:vAlign w:val="center"/>
          </w:tcPr>
          <w:p w:rsidR="009D39C5" w:rsidRPr="003D0729" w:rsidRDefault="009D39C5" w:rsidP="00D05E98">
            <w:pPr>
              <w:jc w:val="center"/>
            </w:pPr>
            <w:r w:rsidRPr="003D0729">
              <w:t>16.7</w:t>
            </w:r>
          </w:p>
        </w:tc>
        <w:tc>
          <w:tcPr>
            <w:tcW w:w="900" w:type="dxa"/>
            <w:vAlign w:val="center"/>
          </w:tcPr>
          <w:p w:rsidR="009D39C5" w:rsidRPr="003D0729" w:rsidRDefault="009D39C5" w:rsidP="00D05E98">
            <w:pPr>
              <w:jc w:val="center"/>
            </w:pPr>
            <w:r w:rsidRPr="003D0729">
              <w:t>18.1</w:t>
            </w:r>
          </w:p>
        </w:tc>
        <w:tc>
          <w:tcPr>
            <w:tcW w:w="900" w:type="dxa"/>
            <w:vAlign w:val="center"/>
          </w:tcPr>
          <w:p w:rsidR="009D39C5" w:rsidRPr="003D0729" w:rsidRDefault="009D39C5" w:rsidP="00D05E98">
            <w:pPr>
              <w:jc w:val="center"/>
            </w:pPr>
            <w:r w:rsidRPr="003D0729">
              <w:t>18.2</w:t>
            </w:r>
          </w:p>
        </w:tc>
        <w:tc>
          <w:tcPr>
            <w:tcW w:w="900" w:type="dxa"/>
            <w:vAlign w:val="center"/>
          </w:tcPr>
          <w:p w:rsidR="009D39C5" w:rsidRPr="003D0729" w:rsidRDefault="009D39C5" w:rsidP="00D05E98">
            <w:pPr>
              <w:jc w:val="center"/>
            </w:pPr>
            <w:r w:rsidRPr="003D0729">
              <w:t>18.3</w:t>
            </w:r>
          </w:p>
        </w:tc>
        <w:tc>
          <w:tcPr>
            <w:tcW w:w="962" w:type="dxa"/>
            <w:vAlign w:val="center"/>
          </w:tcPr>
          <w:p w:rsidR="009D39C5" w:rsidRPr="003D0729" w:rsidRDefault="009D39C5" w:rsidP="00D05E98">
            <w:pPr>
              <w:jc w:val="center"/>
            </w:pPr>
            <w:r w:rsidRPr="003D0729">
              <w:t>18.6</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E. oschanini</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15,07</w:t>
            </w:r>
          </w:p>
        </w:tc>
        <w:tc>
          <w:tcPr>
            <w:tcW w:w="900" w:type="dxa"/>
            <w:vAlign w:val="center"/>
          </w:tcPr>
          <w:p w:rsidR="009D39C5" w:rsidRPr="003D0729" w:rsidRDefault="009D39C5" w:rsidP="00D05E98">
            <w:pPr>
              <w:jc w:val="center"/>
            </w:pPr>
            <w:r w:rsidRPr="003D0729">
              <w:t>7,95</w:t>
            </w:r>
          </w:p>
        </w:tc>
        <w:tc>
          <w:tcPr>
            <w:tcW w:w="900" w:type="dxa"/>
            <w:vAlign w:val="center"/>
          </w:tcPr>
          <w:p w:rsidR="009D39C5" w:rsidRPr="003D0729" w:rsidRDefault="009D39C5" w:rsidP="00D05E98">
            <w:pPr>
              <w:jc w:val="center"/>
            </w:pPr>
            <w:r w:rsidRPr="003D0729">
              <w:t>6,18</w:t>
            </w:r>
          </w:p>
        </w:tc>
        <w:tc>
          <w:tcPr>
            <w:tcW w:w="962" w:type="dxa"/>
            <w:vAlign w:val="center"/>
          </w:tcPr>
          <w:p w:rsidR="009D39C5" w:rsidRPr="003D0729" w:rsidRDefault="009D39C5" w:rsidP="00D05E98">
            <w:pPr>
              <w:jc w:val="center"/>
            </w:pPr>
            <w:r w:rsidRPr="003D0729">
              <w:t>1,21</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X. skrjabini</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0,06</w:t>
            </w:r>
          </w:p>
        </w:tc>
        <w:tc>
          <w:tcPr>
            <w:tcW w:w="900" w:type="dxa"/>
            <w:vAlign w:val="center"/>
          </w:tcPr>
          <w:p w:rsidR="009D39C5" w:rsidRPr="003D0729" w:rsidRDefault="009D39C5" w:rsidP="00D05E98">
            <w:pPr>
              <w:jc w:val="center"/>
            </w:pPr>
            <w:r w:rsidRPr="003D0729">
              <w:t>0,04</w:t>
            </w:r>
          </w:p>
        </w:tc>
        <w:tc>
          <w:tcPr>
            <w:tcW w:w="900" w:type="dxa"/>
            <w:vAlign w:val="center"/>
          </w:tcPr>
          <w:p w:rsidR="009D39C5" w:rsidRPr="003D0729" w:rsidRDefault="009D39C5" w:rsidP="00D05E98">
            <w:pPr>
              <w:jc w:val="center"/>
            </w:pPr>
            <w:r w:rsidRPr="003D0729">
              <w:t>37,84</w:t>
            </w:r>
          </w:p>
        </w:tc>
        <w:tc>
          <w:tcPr>
            <w:tcW w:w="900" w:type="dxa"/>
            <w:vAlign w:val="center"/>
          </w:tcPr>
          <w:p w:rsidR="009D39C5" w:rsidRPr="003D0729" w:rsidRDefault="009D39C5" w:rsidP="00D05E98">
            <w:pPr>
              <w:jc w:val="center"/>
            </w:pPr>
            <w:r w:rsidRPr="003D0729">
              <w:t>45,06</w:t>
            </w:r>
          </w:p>
        </w:tc>
        <w:tc>
          <w:tcPr>
            <w:tcW w:w="900" w:type="dxa"/>
            <w:vAlign w:val="center"/>
          </w:tcPr>
          <w:p w:rsidR="009D39C5" w:rsidRPr="003D0729" w:rsidRDefault="009D39C5" w:rsidP="00D05E98">
            <w:pPr>
              <w:jc w:val="center"/>
            </w:pPr>
            <w:r w:rsidRPr="003D0729">
              <w:t>57,84</w:t>
            </w:r>
          </w:p>
        </w:tc>
        <w:tc>
          <w:tcPr>
            <w:tcW w:w="962" w:type="dxa"/>
            <w:vAlign w:val="center"/>
          </w:tcPr>
          <w:p w:rsidR="009D39C5" w:rsidRPr="003D0729" w:rsidRDefault="009D39C5" w:rsidP="00D05E98">
            <w:pPr>
              <w:jc w:val="center"/>
            </w:pPr>
            <w:r w:rsidRPr="003D0729">
              <w:t>68,93</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X. conformis</w:t>
            </w:r>
          </w:p>
        </w:tc>
        <w:tc>
          <w:tcPr>
            <w:tcW w:w="900" w:type="dxa"/>
            <w:vAlign w:val="center"/>
          </w:tcPr>
          <w:p w:rsidR="009D39C5" w:rsidRPr="003D0729" w:rsidRDefault="009D39C5" w:rsidP="00D05E98">
            <w:pPr>
              <w:jc w:val="center"/>
            </w:pPr>
            <w:r w:rsidRPr="003D0729">
              <w:t>59,66</w:t>
            </w:r>
          </w:p>
        </w:tc>
        <w:tc>
          <w:tcPr>
            <w:tcW w:w="900" w:type="dxa"/>
            <w:vAlign w:val="center"/>
          </w:tcPr>
          <w:p w:rsidR="009D39C5" w:rsidRPr="003D0729" w:rsidRDefault="009D39C5" w:rsidP="00D05E98">
            <w:pPr>
              <w:jc w:val="center"/>
            </w:pPr>
            <w:r w:rsidRPr="003D0729">
              <w:t>65,46</w:t>
            </w:r>
          </w:p>
        </w:tc>
        <w:tc>
          <w:tcPr>
            <w:tcW w:w="900" w:type="dxa"/>
            <w:vAlign w:val="center"/>
          </w:tcPr>
          <w:p w:rsidR="009D39C5" w:rsidRPr="003D0729" w:rsidRDefault="009D39C5" w:rsidP="00D05E98">
            <w:pPr>
              <w:jc w:val="center"/>
            </w:pPr>
            <w:r w:rsidRPr="003D0729">
              <w:t>69,65</w:t>
            </w:r>
          </w:p>
        </w:tc>
        <w:tc>
          <w:tcPr>
            <w:tcW w:w="900" w:type="dxa"/>
            <w:vAlign w:val="center"/>
          </w:tcPr>
          <w:p w:rsidR="009D39C5" w:rsidRPr="003D0729" w:rsidRDefault="009D39C5" w:rsidP="00D05E98">
            <w:pPr>
              <w:jc w:val="center"/>
            </w:pPr>
            <w:r w:rsidRPr="003D0729">
              <w:t>25,43</w:t>
            </w:r>
          </w:p>
        </w:tc>
        <w:tc>
          <w:tcPr>
            <w:tcW w:w="900" w:type="dxa"/>
            <w:vAlign w:val="center"/>
          </w:tcPr>
          <w:p w:rsidR="009D39C5" w:rsidRPr="003D0729" w:rsidRDefault="009D39C5" w:rsidP="00D05E98">
            <w:pPr>
              <w:jc w:val="center"/>
            </w:pPr>
            <w:r w:rsidRPr="003D0729">
              <w:t>30,49</w:t>
            </w:r>
          </w:p>
        </w:tc>
        <w:tc>
          <w:tcPr>
            <w:tcW w:w="900" w:type="dxa"/>
            <w:vAlign w:val="center"/>
          </w:tcPr>
          <w:p w:rsidR="009D39C5" w:rsidRPr="003D0729" w:rsidRDefault="009D39C5" w:rsidP="00D05E98">
            <w:pPr>
              <w:jc w:val="center"/>
            </w:pPr>
            <w:r w:rsidRPr="003D0729">
              <w:t>13,86</w:t>
            </w:r>
          </w:p>
        </w:tc>
        <w:tc>
          <w:tcPr>
            <w:tcW w:w="962" w:type="dxa"/>
            <w:vAlign w:val="center"/>
          </w:tcPr>
          <w:p w:rsidR="009D39C5" w:rsidRPr="003D0729" w:rsidRDefault="009D39C5" w:rsidP="00D05E98">
            <w:pPr>
              <w:jc w:val="center"/>
            </w:pPr>
            <w:r w:rsidRPr="003D0729">
              <w:t>6,31</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Copt. lamellifer</w:t>
            </w:r>
          </w:p>
        </w:tc>
        <w:tc>
          <w:tcPr>
            <w:tcW w:w="900" w:type="dxa"/>
            <w:vAlign w:val="center"/>
          </w:tcPr>
          <w:p w:rsidR="009D39C5" w:rsidRPr="003D0729" w:rsidRDefault="009D39C5" w:rsidP="00D05E98">
            <w:pPr>
              <w:jc w:val="center"/>
            </w:pPr>
            <w:r w:rsidRPr="003D0729">
              <w:t>7,41</w:t>
            </w:r>
          </w:p>
        </w:tc>
        <w:tc>
          <w:tcPr>
            <w:tcW w:w="900" w:type="dxa"/>
            <w:vAlign w:val="center"/>
          </w:tcPr>
          <w:p w:rsidR="009D39C5" w:rsidRPr="003D0729" w:rsidRDefault="009D39C5" w:rsidP="00D05E98">
            <w:pPr>
              <w:jc w:val="center"/>
            </w:pPr>
            <w:r w:rsidRPr="003D0729">
              <w:t>0,54</w:t>
            </w:r>
          </w:p>
        </w:tc>
        <w:tc>
          <w:tcPr>
            <w:tcW w:w="900" w:type="dxa"/>
            <w:vAlign w:val="center"/>
          </w:tcPr>
          <w:p w:rsidR="009D39C5" w:rsidRPr="003D0729" w:rsidRDefault="009D39C5" w:rsidP="00D05E98">
            <w:pPr>
              <w:jc w:val="center"/>
            </w:pPr>
            <w:r w:rsidRPr="003D0729">
              <w:t>0,38</w:t>
            </w:r>
          </w:p>
        </w:tc>
        <w:tc>
          <w:tcPr>
            <w:tcW w:w="900" w:type="dxa"/>
            <w:vAlign w:val="center"/>
          </w:tcPr>
          <w:p w:rsidR="009D39C5" w:rsidRPr="003D0729" w:rsidRDefault="009D39C5" w:rsidP="00D05E98">
            <w:pPr>
              <w:jc w:val="center"/>
            </w:pPr>
            <w:r w:rsidRPr="003D0729">
              <w:t>3,87</w:t>
            </w:r>
          </w:p>
        </w:tc>
        <w:tc>
          <w:tcPr>
            <w:tcW w:w="900" w:type="dxa"/>
            <w:vAlign w:val="center"/>
          </w:tcPr>
          <w:p w:rsidR="009D39C5" w:rsidRPr="003D0729" w:rsidRDefault="009D39C5" w:rsidP="00D05E98">
            <w:pPr>
              <w:jc w:val="center"/>
            </w:pPr>
            <w:r w:rsidRPr="003D0729">
              <w:t>1,88</w:t>
            </w:r>
          </w:p>
        </w:tc>
        <w:tc>
          <w:tcPr>
            <w:tcW w:w="900" w:type="dxa"/>
            <w:vAlign w:val="center"/>
          </w:tcPr>
          <w:p w:rsidR="009D39C5" w:rsidRPr="003D0729" w:rsidRDefault="009D39C5" w:rsidP="00D05E98">
            <w:pPr>
              <w:jc w:val="center"/>
            </w:pPr>
            <w:r w:rsidRPr="003D0729">
              <w:t>2,71</w:t>
            </w:r>
          </w:p>
        </w:tc>
        <w:tc>
          <w:tcPr>
            <w:tcW w:w="962" w:type="dxa"/>
            <w:vAlign w:val="center"/>
          </w:tcPr>
          <w:p w:rsidR="009D39C5" w:rsidRPr="003D0729" w:rsidRDefault="009D39C5" w:rsidP="00D05E98">
            <w:pPr>
              <w:jc w:val="center"/>
            </w:pPr>
            <w:r w:rsidRPr="003D0729">
              <w:t>0,73</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Nos. laeviceps</w:t>
            </w:r>
          </w:p>
        </w:tc>
        <w:tc>
          <w:tcPr>
            <w:tcW w:w="900" w:type="dxa"/>
            <w:vAlign w:val="center"/>
          </w:tcPr>
          <w:p w:rsidR="009D39C5" w:rsidRPr="003D0729" w:rsidRDefault="009D39C5" w:rsidP="00D05E98">
            <w:pPr>
              <w:jc w:val="center"/>
            </w:pPr>
            <w:r w:rsidRPr="003D0729">
              <w:t>26,73</w:t>
            </w:r>
          </w:p>
        </w:tc>
        <w:tc>
          <w:tcPr>
            <w:tcW w:w="900" w:type="dxa"/>
            <w:vAlign w:val="center"/>
          </w:tcPr>
          <w:p w:rsidR="009D39C5" w:rsidRPr="003D0729" w:rsidRDefault="009D39C5" w:rsidP="00D05E98">
            <w:pPr>
              <w:jc w:val="center"/>
            </w:pPr>
            <w:r w:rsidRPr="003D0729">
              <w:t>31,5</w:t>
            </w:r>
          </w:p>
        </w:tc>
        <w:tc>
          <w:tcPr>
            <w:tcW w:w="900" w:type="dxa"/>
            <w:vAlign w:val="center"/>
          </w:tcPr>
          <w:p w:rsidR="009D39C5" w:rsidRPr="003D0729" w:rsidRDefault="009D39C5" w:rsidP="00D05E98">
            <w:pPr>
              <w:jc w:val="center"/>
            </w:pPr>
            <w:r w:rsidRPr="003D0729">
              <w:t>28,42</w:t>
            </w:r>
          </w:p>
        </w:tc>
        <w:tc>
          <w:tcPr>
            <w:tcW w:w="900" w:type="dxa"/>
            <w:vAlign w:val="center"/>
          </w:tcPr>
          <w:p w:rsidR="009D39C5" w:rsidRPr="003D0729" w:rsidRDefault="009D39C5" w:rsidP="00D05E98">
            <w:pPr>
              <w:jc w:val="center"/>
            </w:pPr>
            <w:r w:rsidRPr="003D0729">
              <w:t>17,49</w:t>
            </w:r>
          </w:p>
        </w:tc>
        <w:tc>
          <w:tcPr>
            <w:tcW w:w="900" w:type="dxa"/>
            <w:vAlign w:val="center"/>
          </w:tcPr>
          <w:p w:rsidR="009D39C5" w:rsidRPr="003D0729" w:rsidRDefault="009D39C5" w:rsidP="00D05E98">
            <w:pPr>
              <w:jc w:val="center"/>
            </w:pPr>
            <w:r w:rsidRPr="003D0729">
              <w:t>14,24</w:t>
            </w:r>
          </w:p>
        </w:tc>
        <w:tc>
          <w:tcPr>
            <w:tcW w:w="900" w:type="dxa"/>
            <w:vAlign w:val="center"/>
          </w:tcPr>
          <w:p w:rsidR="009D39C5" w:rsidRPr="003D0729" w:rsidRDefault="009D39C5" w:rsidP="00D05E98">
            <w:pPr>
              <w:jc w:val="center"/>
            </w:pPr>
            <w:r w:rsidRPr="003D0729">
              <w:t>17,73</w:t>
            </w:r>
          </w:p>
        </w:tc>
        <w:tc>
          <w:tcPr>
            <w:tcW w:w="962" w:type="dxa"/>
            <w:vAlign w:val="center"/>
          </w:tcPr>
          <w:p w:rsidR="009D39C5" w:rsidRPr="003D0729" w:rsidRDefault="009D39C5" w:rsidP="00D05E98">
            <w:pPr>
              <w:jc w:val="center"/>
            </w:pPr>
            <w:r w:rsidRPr="003D0729">
              <w:t>21,12</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Nos. mokrzeckyi</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0,74</w:t>
            </w:r>
          </w:p>
        </w:tc>
        <w:tc>
          <w:tcPr>
            <w:tcW w:w="900" w:type="dxa"/>
            <w:vAlign w:val="center"/>
          </w:tcPr>
          <w:p w:rsidR="009D39C5" w:rsidRPr="003D0729" w:rsidRDefault="009D39C5" w:rsidP="00D05E98">
            <w:pPr>
              <w:jc w:val="center"/>
            </w:pPr>
            <w:r w:rsidRPr="003D0729">
              <w:t>0,54</w:t>
            </w:r>
          </w:p>
        </w:tc>
        <w:tc>
          <w:tcPr>
            <w:tcW w:w="900" w:type="dxa"/>
            <w:vAlign w:val="center"/>
          </w:tcPr>
          <w:p w:rsidR="009D39C5" w:rsidRPr="003D0729" w:rsidRDefault="009D39C5" w:rsidP="00D05E98">
            <w:pPr>
              <w:jc w:val="center"/>
            </w:pPr>
            <w:r w:rsidRPr="003D0729">
              <w:t>0,14</w:t>
            </w:r>
          </w:p>
        </w:tc>
        <w:tc>
          <w:tcPr>
            <w:tcW w:w="900" w:type="dxa"/>
            <w:vAlign w:val="center"/>
          </w:tcPr>
          <w:p w:rsidR="009D39C5" w:rsidRPr="003D0729" w:rsidRDefault="009D39C5" w:rsidP="00D05E98">
            <w:pPr>
              <w:jc w:val="center"/>
            </w:pPr>
            <w:r w:rsidRPr="003D0729">
              <w:t>0,07</w:t>
            </w: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Cit. tesquorum</w:t>
            </w:r>
          </w:p>
        </w:tc>
        <w:tc>
          <w:tcPr>
            <w:tcW w:w="900" w:type="dxa"/>
            <w:vAlign w:val="center"/>
          </w:tcPr>
          <w:p w:rsidR="009D39C5" w:rsidRPr="003D0729" w:rsidRDefault="009D39C5" w:rsidP="00D05E98">
            <w:pPr>
              <w:jc w:val="center"/>
            </w:pPr>
            <w:r w:rsidRPr="003D0729">
              <w:t>0,61</w:t>
            </w:r>
          </w:p>
        </w:tc>
        <w:tc>
          <w:tcPr>
            <w:tcW w:w="900" w:type="dxa"/>
            <w:vAlign w:val="center"/>
          </w:tcPr>
          <w:p w:rsidR="009D39C5" w:rsidRPr="003D0729" w:rsidRDefault="009D39C5" w:rsidP="00D05E98">
            <w:pPr>
              <w:jc w:val="center"/>
            </w:pPr>
            <w:r w:rsidRPr="003D0729">
              <w:t>0,03</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r w:rsidRPr="003D0729">
              <w:t>0,24</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F. semura</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0,1</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Opht. volgensis</w:t>
            </w:r>
          </w:p>
        </w:tc>
        <w:tc>
          <w:tcPr>
            <w:tcW w:w="900" w:type="dxa"/>
            <w:vAlign w:val="center"/>
          </w:tcPr>
          <w:p w:rsidR="009D39C5" w:rsidRPr="003D0729" w:rsidRDefault="009D39C5" w:rsidP="00D05E98">
            <w:pPr>
              <w:jc w:val="center"/>
            </w:pPr>
            <w:r w:rsidRPr="003D0729">
              <w:t>0,49</w:t>
            </w:r>
          </w:p>
        </w:tc>
        <w:tc>
          <w:tcPr>
            <w:tcW w:w="900" w:type="dxa"/>
            <w:vAlign w:val="center"/>
          </w:tcPr>
          <w:p w:rsidR="009D39C5" w:rsidRPr="003D0729" w:rsidRDefault="009D39C5" w:rsidP="00D05E98">
            <w:pPr>
              <w:jc w:val="center"/>
            </w:pPr>
            <w:r w:rsidRPr="003D0729">
              <w:t>0,03</w:t>
            </w:r>
          </w:p>
        </w:tc>
        <w:tc>
          <w:tcPr>
            <w:tcW w:w="900" w:type="dxa"/>
            <w:vAlign w:val="center"/>
          </w:tcPr>
          <w:p w:rsidR="009D39C5" w:rsidRPr="003D0729" w:rsidRDefault="009D39C5" w:rsidP="00D05E98">
            <w:pPr>
              <w:jc w:val="center"/>
            </w:pPr>
            <w:r w:rsidRPr="003D0729">
              <w:t>0,04</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M. hebes</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0,26</w:t>
            </w:r>
          </w:p>
        </w:tc>
        <w:tc>
          <w:tcPr>
            <w:tcW w:w="900" w:type="dxa"/>
            <w:vAlign w:val="center"/>
          </w:tcPr>
          <w:p w:rsidR="009D39C5" w:rsidRPr="003D0729" w:rsidRDefault="009D39C5" w:rsidP="00D05E98">
            <w:pPr>
              <w:jc w:val="center"/>
            </w:pPr>
            <w:r w:rsidRPr="003D0729">
              <w:t>0,25</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0,01</w:t>
            </w: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M. lenis</w:t>
            </w:r>
          </w:p>
        </w:tc>
        <w:tc>
          <w:tcPr>
            <w:tcW w:w="900" w:type="dxa"/>
            <w:vAlign w:val="center"/>
          </w:tcPr>
          <w:p w:rsidR="009D39C5" w:rsidRPr="003D0729" w:rsidRDefault="009D39C5" w:rsidP="00D05E98">
            <w:pPr>
              <w:jc w:val="center"/>
            </w:pPr>
            <w:r w:rsidRPr="003D0729">
              <w:t>0,73</w:t>
            </w:r>
          </w:p>
        </w:tc>
        <w:tc>
          <w:tcPr>
            <w:tcW w:w="900" w:type="dxa"/>
            <w:vAlign w:val="center"/>
          </w:tcPr>
          <w:p w:rsidR="009D39C5" w:rsidRPr="003D0729" w:rsidRDefault="009D39C5" w:rsidP="00D05E98">
            <w:pPr>
              <w:jc w:val="center"/>
            </w:pPr>
            <w:r w:rsidRPr="003D0729">
              <w:t>0,1</w:t>
            </w:r>
          </w:p>
        </w:tc>
        <w:tc>
          <w:tcPr>
            <w:tcW w:w="900" w:type="dxa"/>
            <w:vAlign w:val="center"/>
          </w:tcPr>
          <w:p w:rsidR="009D39C5" w:rsidRPr="003D0729" w:rsidRDefault="009D39C5" w:rsidP="00D05E98">
            <w:pPr>
              <w:jc w:val="center"/>
            </w:pPr>
            <w:r w:rsidRPr="003D0729">
              <w:t>0,17</w:t>
            </w:r>
          </w:p>
        </w:tc>
        <w:tc>
          <w:tcPr>
            <w:tcW w:w="900" w:type="dxa"/>
            <w:vAlign w:val="center"/>
          </w:tcPr>
          <w:p w:rsidR="009D39C5" w:rsidRPr="003D0729" w:rsidRDefault="009D39C5" w:rsidP="00D05E98">
            <w:pPr>
              <w:jc w:val="center"/>
            </w:pPr>
            <w:r w:rsidRPr="003D0729">
              <w:t>0,08</w:t>
            </w:r>
          </w:p>
        </w:tc>
        <w:tc>
          <w:tcPr>
            <w:tcW w:w="900" w:type="dxa"/>
            <w:vAlign w:val="center"/>
          </w:tcPr>
          <w:p w:rsidR="009D39C5" w:rsidRPr="003D0729" w:rsidRDefault="009D39C5" w:rsidP="00D05E98">
            <w:pPr>
              <w:jc w:val="center"/>
            </w:pPr>
            <w:r w:rsidRPr="003D0729">
              <w:t>0,03</w:t>
            </w:r>
          </w:p>
        </w:tc>
        <w:tc>
          <w:tcPr>
            <w:tcW w:w="900" w:type="dxa"/>
            <w:vAlign w:val="center"/>
          </w:tcPr>
          <w:p w:rsidR="009D39C5" w:rsidRPr="003D0729" w:rsidRDefault="009D39C5" w:rsidP="00D05E98">
            <w:pPr>
              <w:jc w:val="center"/>
            </w:pPr>
            <w:r w:rsidRPr="003D0729">
              <w:t>0,06</w:t>
            </w: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M</w:t>
            </w:r>
            <w:r w:rsidRPr="003D0729">
              <w:rPr>
                <w:i/>
              </w:rPr>
              <w:t xml:space="preserve">. </w:t>
            </w:r>
            <w:r w:rsidRPr="003D0729">
              <w:rPr>
                <w:i/>
                <w:lang w:val="en-US"/>
              </w:rPr>
              <w:t>tuschkan</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0,01</w:t>
            </w: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A</w:t>
            </w:r>
            <w:r w:rsidRPr="003D0729">
              <w:rPr>
                <w:i/>
              </w:rPr>
              <w:t xml:space="preserve">. </w:t>
            </w:r>
            <w:r w:rsidRPr="003D0729">
              <w:rPr>
                <w:i/>
                <w:lang w:val="en-US"/>
              </w:rPr>
              <w:t>rossica</w:t>
            </w:r>
          </w:p>
        </w:tc>
        <w:tc>
          <w:tcPr>
            <w:tcW w:w="900" w:type="dxa"/>
            <w:vAlign w:val="center"/>
          </w:tcPr>
          <w:p w:rsidR="009D39C5" w:rsidRPr="003D0729" w:rsidRDefault="009D39C5" w:rsidP="00D05E98">
            <w:pPr>
              <w:jc w:val="center"/>
            </w:pPr>
            <w:r w:rsidRPr="003D0729">
              <w:t>0,12</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0,02</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0,06</w:t>
            </w: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rPr>
            </w:pPr>
            <w:r w:rsidRPr="003D0729">
              <w:rPr>
                <w:i/>
                <w:lang w:val="en-US"/>
              </w:rPr>
              <w:t>Ct</w:t>
            </w:r>
            <w:r w:rsidRPr="003D0729">
              <w:rPr>
                <w:i/>
              </w:rPr>
              <w:t xml:space="preserve">. </w:t>
            </w:r>
            <w:r w:rsidRPr="003D0729">
              <w:rPr>
                <w:i/>
                <w:lang w:val="en-US"/>
              </w:rPr>
              <w:t>dolichus</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0,05</w:t>
            </w:r>
          </w:p>
        </w:tc>
        <w:tc>
          <w:tcPr>
            <w:tcW w:w="900" w:type="dxa"/>
            <w:vAlign w:val="center"/>
          </w:tcPr>
          <w:p w:rsidR="009D39C5" w:rsidRPr="003D0729" w:rsidRDefault="009D39C5" w:rsidP="00D05E98">
            <w:pPr>
              <w:jc w:val="center"/>
            </w:pPr>
            <w:r w:rsidRPr="003D0729">
              <w:t>0,12</w:t>
            </w:r>
          </w:p>
        </w:tc>
        <w:tc>
          <w:tcPr>
            <w:tcW w:w="962" w:type="dxa"/>
            <w:vAlign w:val="center"/>
          </w:tcPr>
          <w:p w:rsidR="009D39C5" w:rsidRPr="003D0729" w:rsidRDefault="009D39C5" w:rsidP="00D05E98">
            <w:pPr>
              <w:jc w:val="center"/>
            </w:pPr>
            <w:r w:rsidRPr="003D0729">
              <w:t>0,73</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Ct. breviatus</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0,13</w:t>
            </w:r>
          </w:p>
        </w:tc>
        <w:tc>
          <w:tcPr>
            <w:tcW w:w="900" w:type="dxa"/>
            <w:vAlign w:val="center"/>
          </w:tcPr>
          <w:p w:rsidR="009D39C5" w:rsidRPr="003D0729" w:rsidRDefault="009D39C5" w:rsidP="00D05E98">
            <w:pPr>
              <w:jc w:val="center"/>
            </w:pPr>
            <w:r w:rsidRPr="003D0729">
              <w:t>0,02</w:t>
            </w:r>
          </w:p>
        </w:tc>
        <w:tc>
          <w:tcPr>
            <w:tcW w:w="900" w:type="dxa"/>
            <w:vAlign w:val="center"/>
          </w:tcPr>
          <w:p w:rsidR="009D39C5" w:rsidRPr="003D0729" w:rsidRDefault="009D39C5" w:rsidP="00D05E98">
            <w:pPr>
              <w:jc w:val="center"/>
            </w:pPr>
            <w:r w:rsidRPr="003D0729">
              <w:t>0,19</w:t>
            </w: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N</w:t>
            </w:r>
            <w:r w:rsidRPr="003D0729">
              <w:rPr>
                <w:i/>
              </w:rPr>
              <w:t xml:space="preserve">. </w:t>
            </w:r>
            <w:r w:rsidRPr="003D0729">
              <w:rPr>
                <w:i/>
                <w:lang w:val="en-US"/>
              </w:rPr>
              <w:t>setosa</w:t>
            </w:r>
          </w:p>
        </w:tc>
        <w:tc>
          <w:tcPr>
            <w:tcW w:w="900" w:type="dxa"/>
            <w:vAlign w:val="center"/>
          </w:tcPr>
          <w:p w:rsidR="009D39C5" w:rsidRPr="003D0729" w:rsidRDefault="009D39C5" w:rsidP="00D05E98">
            <w:pPr>
              <w:jc w:val="center"/>
            </w:pPr>
            <w:r w:rsidRPr="003D0729">
              <w:t>1,09</w:t>
            </w:r>
          </w:p>
        </w:tc>
        <w:tc>
          <w:tcPr>
            <w:tcW w:w="900" w:type="dxa"/>
            <w:vAlign w:val="center"/>
          </w:tcPr>
          <w:p w:rsidR="009D39C5" w:rsidRPr="003D0729" w:rsidRDefault="009D39C5" w:rsidP="00D05E98">
            <w:pPr>
              <w:jc w:val="center"/>
            </w:pPr>
            <w:r w:rsidRPr="003D0729">
              <w:t>0,06</w:t>
            </w:r>
          </w:p>
        </w:tc>
        <w:tc>
          <w:tcPr>
            <w:tcW w:w="900" w:type="dxa"/>
            <w:vAlign w:val="center"/>
          </w:tcPr>
          <w:p w:rsidR="009D39C5" w:rsidRPr="003D0729" w:rsidRDefault="009D39C5" w:rsidP="00D05E98">
            <w:pPr>
              <w:jc w:val="center"/>
            </w:pPr>
            <w:r w:rsidRPr="003D0729">
              <w:t>0,04</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0,01</w:t>
            </w: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r w:rsidRPr="003D0729">
              <w:t>0,49</w:t>
            </w:r>
          </w:p>
        </w:tc>
      </w:tr>
      <w:tr w:rsidR="009D39C5" w:rsidRPr="003D0729" w:rsidTr="00D05E98">
        <w:trPr>
          <w:jc w:val="center"/>
        </w:trPr>
        <w:tc>
          <w:tcPr>
            <w:tcW w:w="2352" w:type="dxa"/>
            <w:vAlign w:val="center"/>
          </w:tcPr>
          <w:p w:rsidR="009D39C5" w:rsidRPr="003D0729" w:rsidRDefault="009D39C5" w:rsidP="00D05E98">
            <w:pPr>
              <w:jc w:val="both"/>
              <w:rPr>
                <w:i/>
                <w:lang w:val="en-US"/>
              </w:rPr>
            </w:pPr>
            <w:r w:rsidRPr="003D0729">
              <w:rPr>
                <w:i/>
                <w:lang w:val="en-US"/>
              </w:rPr>
              <w:t>Rh</w:t>
            </w:r>
            <w:r w:rsidRPr="003D0729">
              <w:rPr>
                <w:i/>
              </w:rPr>
              <w:t xml:space="preserve">. </w:t>
            </w:r>
            <w:r w:rsidRPr="003D0729">
              <w:rPr>
                <w:i/>
                <w:lang w:val="en-US"/>
              </w:rPr>
              <w:t>cedestis</w:t>
            </w:r>
          </w:p>
        </w:tc>
        <w:tc>
          <w:tcPr>
            <w:tcW w:w="900" w:type="dxa"/>
            <w:vAlign w:val="center"/>
          </w:tcPr>
          <w:p w:rsidR="009D39C5" w:rsidRPr="003D0729" w:rsidRDefault="009D39C5" w:rsidP="00D05E98">
            <w:pPr>
              <w:jc w:val="center"/>
            </w:pPr>
            <w:r w:rsidRPr="003D0729">
              <w:t>1,09</w:t>
            </w:r>
          </w:p>
        </w:tc>
        <w:tc>
          <w:tcPr>
            <w:tcW w:w="900" w:type="dxa"/>
            <w:vAlign w:val="center"/>
          </w:tcPr>
          <w:p w:rsidR="009D39C5" w:rsidRPr="003D0729" w:rsidRDefault="009D39C5" w:rsidP="00D05E98">
            <w:pPr>
              <w:jc w:val="center"/>
            </w:pPr>
            <w:r w:rsidRPr="003D0729">
              <w:t>0,93</w:t>
            </w:r>
          </w:p>
        </w:tc>
        <w:tc>
          <w:tcPr>
            <w:tcW w:w="900" w:type="dxa"/>
            <w:vAlign w:val="center"/>
          </w:tcPr>
          <w:p w:rsidR="009D39C5" w:rsidRPr="003D0729" w:rsidRDefault="009D39C5" w:rsidP="00D05E98">
            <w:pPr>
              <w:jc w:val="center"/>
            </w:pPr>
            <w:r w:rsidRPr="003D0729">
              <w:t>0,33</w:t>
            </w:r>
          </w:p>
        </w:tc>
        <w:tc>
          <w:tcPr>
            <w:tcW w:w="900" w:type="dxa"/>
            <w:vAlign w:val="center"/>
          </w:tcPr>
          <w:p w:rsidR="009D39C5" w:rsidRPr="003D0729" w:rsidRDefault="009D39C5" w:rsidP="00D05E98">
            <w:pPr>
              <w:jc w:val="center"/>
            </w:pPr>
            <w:r w:rsidRPr="003D0729">
              <w:t>0,04</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1,44</w:t>
            </w:r>
          </w:p>
        </w:tc>
        <w:tc>
          <w:tcPr>
            <w:tcW w:w="962" w:type="dxa"/>
            <w:vAlign w:val="center"/>
          </w:tcPr>
          <w:p w:rsidR="009D39C5" w:rsidRPr="003D0729" w:rsidRDefault="009D39C5" w:rsidP="00D05E98">
            <w:pPr>
              <w:jc w:val="center"/>
            </w:pPr>
            <w:r w:rsidRPr="003D0729">
              <w:t>0,24</w:t>
            </w:r>
          </w:p>
        </w:tc>
      </w:tr>
      <w:tr w:rsidR="009D39C5" w:rsidRPr="003D0729" w:rsidTr="00D05E98">
        <w:trPr>
          <w:jc w:val="center"/>
        </w:trPr>
        <w:tc>
          <w:tcPr>
            <w:tcW w:w="2352" w:type="dxa"/>
          </w:tcPr>
          <w:p w:rsidR="009D39C5" w:rsidRPr="003D0729" w:rsidRDefault="009D39C5" w:rsidP="00D05E98">
            <w:pPr>
              <w:jc w:val="both"/>
              <w:rPr>
                <w:i/>
              </w:rPr>
            </w:pPr>
            <w:r w:rsidRPr="003D0729">
              <w:rPr>
                <w:i/>
                <w:lang w:val="en-US"/>
              </w:rPr>
              <w:t>Rh</w:t>
            </w:r>
            <w:r w:rsidRPr="003D0729">
              <w:rPr>
                <w:i/>
              </w:rPr>
              <w:t xml:space="preserve">. </w:t>
            </w:r>
            <w:r w:rsidRPr="003D0729">
              <w:rPr>
                <w:i/>
                <w:lang w:val="en-US"/>
              </w:rPr>
              <w:t>bivirgis</w:t>
            </w:r>
          </w:p>
        </w:tc>
        <w:tc>
          <w:tcPr>
            <w:tcW w:w="900" w:type="dxa"/>
            <w:vAlign w:val="center"/>
          </w:tcPr>
          <w:p w:rsidR="009D39C5" w:rsidRPr="003D0729" w:rsidRDefault="009D39C5" w:rsidP="00D05E98">
            <w:pPr>
              <w:jc w:val="center"/>
            </w:pPr>
            <w:r w:rsidRPr="003D0729">
              <w:t>2,07</w:t>
            </w:r>
          </w:p>
        </w:tc>
        <w:tc>
          <w:tcPr>
            <w:tcW w:w="900" w:type="dxa"/>
            <w:vAlign w:val="center"/>
          </w:tcPr>
          <w:p w:rsidR="009D39C5" w:rsidRPr="003D0729" w:rsidRDefault="009D39C5" w:rsidP="00D05E98">
            <w:pPr>
              <w:jc w:val="center"/>
            </w:pPr>
            <w:r w:rsidRPr="003D0729">
              <w:t>0,19</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p>
        </w:tc>
        <w:tc>
          <w:tcPr>
            <w:tcW w:w="962" w:type="dxa"/>
            <w:vAlign w:val="center"/>
          </w:tcPr>
          <w:p w:rsidR="009D39C5" w:rsidRPr="003D0729" w:rsidRDefault="009D39C5" w:rsidP="00D05E98">
            <w:pPr>
              <w:jc w:val="center"/>
            </w:pPr>
          </w:p>
        </w:tc>
      </w:tr>
      <w:tr w:rsidR="009D39C5" w:rsidRPr="003D0729" w:rsidTr="00D05E98">
        <w:trPr>
          <w:jc w:val="center"/>
        </w:trPr>
        <w:tc>
          <w:tcPr>
            <w:tcW w:w="2352" w:type="dxa"/>
          </w:tcPr>
          <w:p w:rsidR="009D39C5" w:rsidRPr="003D0729" w:rsidRDefault="009D39C5" w:rsidP="00D05E98">
            <w:pPr>
              <w:jc w:val="right"/>
            </w:pPr>
            <w:r w:rsidRPr="003D0729">
              <w:t>Всего видов:</w:t>
            </w:r>
          </w:p>
        </w:tc>
        <w:tc>
          <w:tcPr>
            <w:tcW w:w="900" w:type="dxa"/>
            <w:vAlign w:val="center"/>
          </w:tcPr>
          <w:p w:rsidR="009D39C5" w:rsidRPr="003D0729" w:rsidRDefault="009D39C5" w:rsidP="00D05E98">
            <w:pPr>
              <w:jc w:val="center"/>
            </w:pPr>
            <w:r w:rsidRPr="003D0729">
              <w:t>10</w:t>
            </w:r>
          </w:p>
        </w:tc>
        <w:tc>
          <w:tcPr>
            <w:tcW w:w="900" w:type="dxa"/>
            <w:vAlign w:val="center"/>
          </w:tcPr>
          <w:p w:rsidR="009D39C5" w:rsidRPr="003D0729" w:rsidRDefault="009D39C5" w:rsidP="00D05E98">
            <w:pPr>
              <w:jc w:val="center"/>
            </w:pPr>
            <w:r w:rsidRPr="003D0729">
              <w:t>13</w:t>
            </w:r>
          </w:p>
        </w:tc>
        <w:tc>
          <w:tcPr>
            <w:tcW w:w="900" w:type="dxa"/>
            <w:vAlign w:val="center"/>
          </w:tcPr>
          <w:p w:rsidR="009D39C5" w:rsidRPr="003D0729" w:rsidRDefault="009D39C5" w:rsidP="00D05E98">
            <w:pPr>
              <w:jc w:val="center"/>
            </w:pPr>
            <w:r w:rsidRPr="003D0729">
              <w:t>11</w:t>
            </w:r>
          </w:p>
        </w:tc>
        <w:tc>
          <w:tcPr>
            <w:tcW w:w="900" w:type="dxa"/>
            <w:vAlign w:val="center"/>
          </w:tcPr>
          <w:p w:rsidR="009D39C5" w:rsidRPr="003D0729" w:rsidRDefault="009D39C5" w:rsidP="00D05E98">
            <w:pPr>
              <w:jc w:val="center"/>
            </w:pPr>
            <w:r w:rsidRPr="003D0729">
              <w:t>10</w:t>
            </w:r>
          </w:p>
        </w:tc>
        <w:tc>
          <w:tcPr>
            <w:tcW w:w="900" w:type="dxa"/>
            <w:vAlign w:val="center"/>
          </w:tcPr>
          <w:p w:rsidR="009D39C5" w:rsidRPr="003D0729" w:rsidRDefault="009D39C5" w:rsidP="00D05E98">
            <w:pPr>
              <w:jc w:val="center"/>
            </w:pPr>
            <w:r w:rsidRPr="003D0729">
              <w:t>12</w:t>
            </w:r>
          </w:p>
        </w:tc>
        <w:tc>
          <w:tcPr>
            <w:tcW w:w="900" w:type="dxa"/>
            <w:vAlign w:val="center"/>
          </w:tcPr>
          <w:p w:rsidR="009D39C5" w:rsidRPr="003D0729" w:rsidRDefault="009D39C5" w:rsidP="00D05E98">
            <w:pPr>
              <w:jc w:val="center"/>
            </w:pPr>
            <w:r w:rsidRPr="003D0729">
              <w:t>9</w:t>
            </w:r>
          </w:p>
        </w:tc>
        <w:tc>
          <w:tcPr>
            <w:tcW w:w="962" w:type="dxa"/>
            <w:vAlign w:val="center"/>
          </w:tcPr>
          <w:p w:rsidR="009D39C5" w:rsidRPr="003D0729" w:rsidRDefault="009D39C5" w:rsidP="00D05E98">
            <w:pPr>
              <w:jc w:val="center"/>
            </w:pPr>
            <w:r w:rsidRPr="003D0729">
              <w:t>9</w:t>
            </w:r>
          </w:p>
        </w:tc>
      </w:tr>
    </w:tbl>
    <w:p w:rsidR="009D39C5" w:rsidRDefault="009D39C5" w:rsidP="009D39C5">
      <w:pPr>
        <w:ind w:firstLine="540"/>
        <w:jc w:val="both"/>
      </w:pPr>
    </w:p>
    <w:p w:rsidR="009D39C5" w:rsidRPr="009D39C5" w:rsidRDefault="009D39C5" w:rsidP="009D39C5">
      <w:pPr>
        <w:ind w:firstLine="397"/>
        <w:jc w:val="both"/>
        <w:rPr>
          <w:sz w:val="24"/>
          <w:szCs w:val="24"/>
        </w:rPr>
      </w:pPr>
      <w:r w:rsidRPr="009D39C5">
        <w:rPr>
          <w:sz w:val="24"/>
          <w:szCs w:val="24"/>
        </w:rPr>
        <w:t xml:space="preserve">В Урало-Эмбинском очаге большая доля в массе всех собранных блох приходится на блох характерных для большой песчанки: </w:t>
      </w:r>
      <w:r w:rsidRPr="009D39C5">
        <w:rPr>
          <w:i/>
          <w:sz w:val="24"/>
          <w:szCs w:val="24"/>
          <w:lang w:val="en-US"/>
        </w:rPr>
        <w:t>X</w:t>
      </w:r>
      <w:r w:rsidRPr="009D39C5">
        <w:rPr>
          <w:i/>
          <w:sz w:val="24"/>
          <w:szCs w:val="24"/>
        </w:rPr>
        <w:t xml:space="preserve">. </w:t>
      </w:r>
      <w:r w:rsidRPr="009D39C5">
        <w:rPr>
          <w:i/>
          <w:sz w:val="24"/>
          <w:szCs w:val="24"/>
          <w:lang w:val="en-US"/>
        </w:rPr>
        <w:t>skrjabini</w:t>
      </w:r>
      <w:r w:rsidRPr="009D39C5">
        <w:rPr>
          <w:i/>
          <w:sz w:val="24"/>
          <w:szCs w:val="24"/>
        </w:rPr>
        <w:t xml:space="preserve"> </w:t>
      </w:r>
      <w:r w:rsidRPr="009D39C5">
        <w:rPr>
          <w:sz w:val="24"/>
          <w:szCs w:val="24"/>
        </w:rPr>
        <w:t xml:space="preserve">и </w:t>
      </w:r>
      <w:r w:rsidRPr="009D39C5">
        <w:rPr>
          <w:i/>
          <w:sz w:val="24"/>
          <w:szCs w:val="24"/>
          <w:lang w:val="en-US"/>
        </w:rPr>
        <w:t>E</w:t>
      </w:r>
      <w:r w:rsidRPr="009D39C5">
        <w:rPr>
          <w:i/>
          <w:sz w:val="24"/>
          <w:szCs w:val="24"/>
        </w:rPr>
        <w:t xml:space="preserve">. </w:t>
      </w:r>
      <w:r w:rsidRPr="009D39C5">
        <w:rPr>
          <w:i/>
          <w:sz w:val="24"/>
          <w:szCs w:val="24"/>
          <w:lang w:val="en-US"/>
        </w:rPr>
        <w:t>oschanini</w:t>
      </w:r>
      <w:r w:rsidRPr="009D39C5">
        <w:rPr>
          <w:i/>
          <w:sz w:val="24"/>
          <w:szCs w:val="24"/>
        </w:rPr>
        <w:t xml:space="preserve"> </w:t>
      </w:r>
      <w:r w:rsidRPr="009D39C5">
        <w:rPr>
          <w:sz w:val="24"/>
          <w:szCs w:val="24"/>
        </w:rPr>
        <w:t>– от 52,9 до 70,14% при явном доминировании первого вида. Соответственно доля в сборах</w:t>
      </w:r>
      <w:r w:rsidRPr="009D39C5">
        <w:rPr>
          <w:i/>
          <w:sz w:val="24"/>
          <w:szCs w:val="24"/>
        </w:rPr>
        <w:t xml:space="preserve"> </w:t>
      </w:r>
      <w:r w:rsidRPr="009D39C5">
        <w:rPr>
          <w:i/>
          <w:sz w:val="24"/>
          <w:szCs w:val="24"/>
          <w:lang w:val="en-US"/>
        </w:rPr>
        <w:t>X</w:t>
      </w:r>
      <w:r w:rsidRPr="009D39C5">
        <w:rPr>
          <w:i/>
          <w:sz w:val="24"/>
          <w:szCs w:val="24"/>
        </w:rPr>
        <w:t xml:space="preserve">. </w:t>
      </w:r>
      <w:r w:rsidRPr="009D39C5">
        <w:rPr>
          <w:i/>
          <w:sz w:val="24"/>
          <w:szCs w:val="24"/>
          <w:lang w:val="en-US"/>
        </w:rPr>
        <w:t>conformis</w:t>
      </w:r>
      <w:r w:rsidRPr="009D39C5">
        <w:rPr>
          <w:i/>
          <w:sz w:val="24"/>
          <w:szCs w:val="24"/>
        </w:rPr>
        <w:t xml:space="preserve"> </w:t>
      </w:r>
      <w:r w:rsidRPr="009D39C5">
        <w:rPr>
          <w:sz w:val="24"/>
          <w:szCs w:val="24"/>
        </w:rPr>
        <w:t xml:space="preserve">и </w:t>
      </w:r>
      <w:r w:rsidRPr="009D39C5">
        <w:rPr>
          <w:i/>
          <w:sz w:val="24"/>
          <w:szCs w:val="24"/>
          <w:lang w:val="en-US"/>
        </w:rPr>
        <w:t>Nos</w:t>
      </w:r>
      <w:r w:rsidRPr="009D39C5">
        <w:rPr>
          <w:i/>
          <w:sz w:val="24"/>
          <w:szCs w:val="24"/>
        </w:rPr>
        <w:t xml:space="preserve">. </w:t>
      </w:r>
      <w:r w:rsidRPr="009D39C5">
        <w:rPr>
          <w:i/>
          <w:sz w:val="24"/>
          <w:szCs w:val="24"/>
          <w:lang w:val="en-US"/>
        </w:rPr>
        <w:t>laeviceps</w:t>
      </w:r>
      <w:r w:rsidRPr="009D39C5">
        <w:rPr>
          <w:sz w:val="24"/>
          <w:szCs w:val="24"/>
        </w:rPr>
        <w:t xml:space="preserve"> снижается до 42,92-27,43%. Индексы доминирования в сборах блох сусликов, тушканчиков, полевок и домовых мышей не превышают 1%. </w:t>
      </w:r>
    </w:p>
    <w:p w:rsidR="009D39C5" w:rsidRPr="009D39C5" w:rsidRDefault="009D39C5" w:rsidP="009D39C5">
      <w:pPr>
        <w:ind w:firstLine="397"/>
        <w:jc w:val="both"/>
        <w:rPr>
          <w:sz w:val="24"/>
          <w:szCs w:val="24"/>
        </w:rPr>
      </w:pPr>
      <w:r w:rsidRPr="009D39C5">
        <w:rPr>
          <w:sz w:val="24"/>
          <w:szCs w:val="24"/>
        </w:rPr>
        <w:t>Сезонные колебания численности блох в шерсти краснохвостой песчанки, в целом по Волго-Уральскому и Урало-Эмбинскому очагам имеют сходный характер. Наибольшие индексы обилия блох в шерсти отмечаются в апреле. Далее идет постепенное снижение этих показателей (таблица 2). Только в октябре происходит незначительный подъем и</w:t>
      </w:r>
      <w:r w:rsidRPr="009D39C5">
        <w:rPr>
          <w:sz w:val="24"/>
          <w:szCs w:val="24"/>
        </w:rPr>
        <w:t>н</w:t>
      </w:r>
      <w:r w:rsidRPr="009D39C5">
        <w:rPr>
          <w:sz w:val="24"/>
          <w:szCs w:val="24"/>
        </w:rPr>
        <w:t xml:space="preserve">дексов обилия блох в Урало-Эмбинском очаге и более существенный в Волго-Уральском. </w:t>
      </w:r>
    </w:p>
    <w:p w:rsidR="009D39C5" w:rsidRPr="009D39C5" w:rsidRDefault="009D39C5" w:rsidP="009D39C5">
      <w:pPr>
        <w:jc w:val="both"/>
        <w:rPr>
          <w:sz w:val="24"/>
          <w:szCs w:val="24"/>
        </w:rPr>
      </w:pPr>
    </w:p>
    <w:p w:rsidR="009D39C5" w:rsidRPr="009D39C5" w:rsidRDefault="009D39C5" w:rsidP="009D39C5">
      <w:pPr>
        <w:jc w:val="right"/>
        <w:rPr>
          <w:i/>
          <w:sz w:val="24"/>
          <w:szCs w:val="24"/>
        </w:rPr>
      </w:pPr>
      <w:r w:rsidRPr="009D39C5">
        <w:rPr>
          <w:i/>
          <w:sz w:val="24"/>
          <w:szCs w:val="24"/>
        </w:rPr>
        <w:t>Таблица 2</w:t>
      </w:r>
    </w:p>
    <w:p w:rsidR="009D39C5" w:rsidRPr="009D39C5" w:rsidRDefault="009D39C5" w:rsidP="009D39C5">
      <w:pPr>
        <w:jc w:val="center"/>
        <w:rPr>
          <w:i/>
          <w:sz w:val="24"/>
          <w:szCs w:val="24"/>
        </w:rPr>
      </w:pPr>
      <w:r w:rsidRPr="009D39C5">
        <w:rPr>
          <w:i/>
          <w:sz w:val="24"/>
          <w:szCs w:val="24"/>
        </w:rPr>
        <w:t>Сезонное изменение индексов обилия блох в шерсти краснохвостых песчанок</w:t>
      </w:r>
    </w:p>
    <w:p w:rsidR="009D39C5" w:rsidRPr="00CD22D8" w:rsidRDefault="009D39C5" w:rsidP="009D39C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900"/>
        <w:gridCol w:w="900"/>
        <w:gridCol w:w="900"/>
        <w:gridCol w:w="900"/>
        <w:gridCol w:w="900"/>
        <w:gridCol w:w="900"/>
        <w:gridCol w:w="822"/>
      </w:tblGrid>
      <w:tr w:rsidR="009D39C5" w:rsidRPr="003D0729" w:rsidTr="00D05E98">
        <w:tc>
          <w:tcPr>
            <w:tcW w:w="3348" w:type="dxa"/>
            <w:vMerge w:val="restart"/>
            <w:vAlign w:val="center"/>
          </w:tcPr>
          <w:p w:rsidR="009D39C5" w:rsidRPr="003D0729" w:rsidRDefault="009D39C5" w:rsidP="00D05E98">
            <w:pPr>
              <w:jc w:val="center"/>
            </w:pPr>
            <w:r w:rsidRPr="003D0729">
              <w:t>ЛЭР</w:t>
            </w:r>
          </w:p>
        </w:tc>
        <w:tc>
          <w:tcPr>
            <w:tcW w:w="6222" w:type="dxa"/>
            <w:gridSpan w:val="7"/>
            <w:vAlign w:val="center"/>
          </w:tcPr>
          <w:p w:rsidR="009D39C5" w:rsidRPr="003D0729" w:rsidRDefault="009D39C5" w:rsidP="00D05E98">
            <w:pPr>
              <w:jc w:val="center"/>
            </w:pPr>
            <w:r w:rsidRPr="003D0729">
              <w:t>Месяцы</w:t>
            </w:r>
          </w:p>
        </w:tc>
      </w:tr>
      <w:tr w:rsidR="009D39C5" w:rsidRPr="003D0729" w:rsidTr="00D05E98">
        <w:tc>
          <w:tcPr>
            <w:tcW w:w="3348" w:type="dxa"/>
            <w:vMerge/>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rPr>
                <w:lang w:val="en-US"/>
              </w:rPr>
              <w:t>IV</w:t>
            </w:r>
          </w:p>
        </w:tc>
        <w:tc>
          <w:tcPr>
            <w:tcW w:w="900" w:type="dxa"/>
            <w:vAlign w:val="center"/>
          </w:tcPr>
          <w:p w:rsidR="009D39C5" w:rsidRPr="003D0729" w:rsidRDefault="009D39C5" w:rsidP="00D05E98">
            <w:pPr>
              <w:jc w:val="center"/>
            </w:pPr>
            <w:r w:rsidRPr="003D0729">
              <w:rPr>
                <w:lang w:val="en-US"/>
              </w:rPr>
              <w:t>V</w:t>
            </w:r>
          </w:p>
        </w:tc>
        <w:tc>
          <w:tcPr>
            <w:tcW w:w="900" w:type="dxa"/>
            <w:vAlign w:val="center"/>
          </w:tcPr>
          <w:p w:rsidR="009D39C5" w:rsidRPr="003D0729" w:rsidRDefault="009D39C5" w:rsidP="00D05E98">
            <w:pPr>
              <w:jc w:val="center"/>
            </w:pPr>
            <w:r w:rsidRPr="003D0729">
              <w:rPr>
                <w:lang w:val="en-US"/>
              </w:rPr>
              <w:t>VI</w:t>
            </w:r>
          </w:p>
        </w:tc>
        <w:tc>
          <w:tcPr>
            <w:tcW w:w="900" w:type="dxa"/>
            <w:vAlign w:val="center"/>
          </w:tcPr>
          <w:p w:rsidR="009D39C5" w:rsidRPr="003D0729" w:rsidRDefault="009D39C5" w:rsidP="00D05E98">
            <w:pPr>
              <w:jc w:val="center"/>
            </w:pPr>
            <w:r w:rsidRPr="003D0729">
              <w:rPr>
                <w:lang w:val="en-US"/>
              </w:rPr>
              <w:t>VII</w:t>
            </w:r>
          </w:p>
        </w:tc>
        <w:tc>
          <w:tcPr>
            <w:tcW w:w="900" w:type="dxa"/>
            <w:vAlign w:val="center"/>
          </w:tcPr>
          <w:p w:rsidR="009D39C5" w:rsidRPr="003D0729" w:rsidRDefault="009D39C5" w:rsidP="00D05E98">
            <w:pPr>
              <w:jc w:val="center"/>
            </w:pPr>
            <w:r w:rsidRPr="003D0729">
              <w:rPr>
                <w:lang w:val="en-US"/>
              </w:rPr>
              <w:t>VIII</w:t>
            </w:r>
          </w:p>
        </w:tc>
        <w:tc>
          <w:tcPr>
            <w:tcW w:w="900" w:type="dxa"/>
            <w:vAlign w:val="center"/>
          </w:tcPr>
          <w:p w:rsidR="009D39C5" w:rsidRPr="003D0729" w:rsidRDefault="009D39C5" w:rsidP="00D05E98">
            <w:pPr>
              <w:jc w:val="center"/>
            </w:pPr>
            <w:r w:rsidRPr="003D0729">
              <w:rPr>
                <w:lang w:val="en-US"/>
              </w:rPr>
              <w:t>IX</w:t>
            </w:r>
          </w:p>
        </w:tc>
        <w:tc>
          <w:tcPr>
            <w:tcW w:w="822" w:type="dxa"/>
            <w:vAlign w:val="center"/>
          </w:tcPr>
          <w:p w:rsidR="009D39C5" w:rsidRPr="003D0729" w:rsidRDefault="009D39C5" w:rsidP="00D05E98">
            <w:pPr>
              <w:jc w:val="center"/>
            </w:pPr>
            <w:r w:rsidRPr="003D0729">
              <w:rPr>
                <w:lang w:val="en-US"/>
              </w:rPr>
              <w:t>X</w:t>
            </w:r>
          </w:p>
        </w:tc>
      </w:tr>
      <w:tr w:rsidR="009D39C5" w:rsidRPr="003D0729" w:rsidTr="00D05E98">
        <w:tc>
          <w:tcPr>
            <w:tcW w:w="3348" w:type="dxa"/>
            <w:vAlign w:val="center"/>
          </w:tcPr>
          <w:p w:rsidR="009D39C5" w:rsidRPr="003D0729" w:rsidRDefault="009D39C5" w:rsidP="00D05E98">
            <w:r w:rsidRPr="003D0729">
              <w:t>16.3. Приморье</w:t>
            </w:r>
          </w:p>
        </w:tc>
        <w:tc>
          <w:tcPr>
            <w:tcW w:w="900" w:type="dxa"/>
            <w:vAlign w:val="center"/>
          </w:tcPr>
          <w:p w:rsidR="009D39C5" w:rsidRPr="003D0729" w:rsidRDefault="009D39C5" w:rsidP="00D05E98">
            <w:pPr>
              <w:jc w:val="center"/>
            </w:pPr>
            <w:r w:rsidRPr="003D0729">
              <w:t>2,14</w:t>
            </w:r>
          </w:p>
        </w:tc>
        <w:tc>
          <w:tcPr>
            <w:tcW w:w="900" w:type="dxa"/>
            <w:vAlign w:val="center"/>
          </w:tcPr>
          <w:p w:rsidR="009D39C5" w:rsidRPr="003D0729" w:rsidRDefault="009D39C5" w:rsidP="00D05E98">
            <w:pPr>
              <w:jc w:val="center"/>
            </w:pPr>
            <w:r w:rsidRPr="003D0729">
              <w:t>1,04</w:t>
            </w:r>
          </w:p>
        </w:tc>
        <w:tc>
          <w:tcPr>
            <w:tcW w:w="900" w:type="dxa"/>
            <w:vAlign w:val="center"/>
          </w:tcPr>
          <w:p w:rsidR="009D39C5" w:rsidRPr="003D0729" w:rsidRDefault="009D39C5" w:rsidP="00D05E98">
            <w:pPr>
              <w:jc w:val="center"/>
            </w:pPr>
            <w:r w:rsidRPr="003D0729">
              <w:t>1,54</w:t>
            </w:r>
          </w:p>
        </w:tc>
        <w:tc>
          <w:tcPr>
            <w:tcW w:w="900" w:type="dxa"/>
            <w:vAlign w:val="center"/>
          </w:tcPr>
          <w:p w:rsidR="009D39C5" w:rsidRPr="003D0729" w:rsidRDefault="009D39C5" w:rsidP="00D05E98">
            <w:pPr>
              <w:jc w:val="center"/>
            </w:pPr>
          </w:p>
        </w:tc>
        <w:tc>
          <w:tcPr>
            <w:tcW w:w="900" w:type="dxa"/>
            <w:vAlign w:val="center"/>
          </w:tcPr>
          <w:p w:rsidR="009D39C5" w:rsidRPr="003D0729" w:rsidRDefault="009D39C5" w:rsidP="00D05E98">
            <w:pPr>
              <w:jc w:val="center"/>
            </w:pPr>
            <w:r w:rsidRPr="003D0729">
              <w:t>1,13</w:t>
            </w:r>
          </w:p>
        </w:tc>
        <w:tc>
          <w:tcPr>
            <w:tcW w:w="900" w:type="dxa"/>
            <w:vAlign w:val="center"/>
          </w:tcPr>
          <w:p w:rsidR="009D39C5" w:rsidRPr="003D0729" w:rsidRDefault="009D39C5" w:rsidP="00D05E98">
            <w:pPr>
              <w:jc w:val="center"/>
            </w:pPr>
            <w:r w:rsidRPr="003D0729">
              <w:t>0,67</w:t>
            </w:r>
          </w:p>
        </w:tc>
        <w:tc>
          <w:tcPr>
            <w:tcW w:w="822" w:type="dxa"/>
            <w:vAlign w:val="center"/>
          </w:tcPr>
          <w:p w:rsidR="009D39C5" w:rsidRPr="003D0729" w:rsidRDefault="009D39C5" w:rsidP="00D05E98">
            <w:pPr>
              <w:jc w:val="center"/>
            </w:pPr>
            <w:r w:rsidRPr="003D0729">
              <w:t>0,42</w:t>
            </w:r>
          </w:p>
        </w:tc>
      </w:tr>
      <w:tr w:rsidR="009D39C5" w:rsidRPr="003D0729" w:rsidTr="00D05E98">
        <w:tc>
          <w:tcPr>
            <w:tcW w:w="3348" w:type="dxa"/>
            <w:vAlign w:val="center"/>
          </w:tcPr>
          <w:p w:rsidR="009D39C5" w:rsidRPr="003D0729" w:rsidRDefault="009D39C5" w:rsidP="00D05E98">
            <w:r w:rsidRPr="003D0729">
              <w:t>16.6. Приуралье</w:t>
            </w:r>
          </w:p>
        </w:tc>
        <w:tc>
          <w:tcPr>
            <w:tcW w:w="900" w:type="dxa"/>
            <w:vAlign w:val="center"/>
          </w:tcPr>
          <w:p w:rsidR="009D39C5" w:rsidRPr="003D0729" w:rsidRDefault="009D39C5" w:rsidP="00D05E98">
            <w:pPr>
              <w:jc w:val="center"/>
            </w:pPr>
            <w:r w:rsidRPr="003D0729">
              <w:t>3,07</w:t>
            </w:r>
          </w:p>
        </w:tc>
        <w:tc>
          <w:tcPr>
            <w:tcW w:w="900" w:type="dxa"/>
            <w:vAlign w:val="center"/>
          </w:tcPr>
          <w:p w:rsidR="009D39C5" w:rsidRPr="003D0729" w:rsidRDefault="009D39C5" w:rsidP="00D05E98">
            <w:pPr>
              <w:jc w:val="center"/>
            </w:pPr>
            <w:r w:rsidRPr="003D0729">
              <w:t>2,04</w:t>
            </w:r>
          </w:p>
        </w:tc>
        <w:tc>
          <w:tcPr>
            <w:tcW w:w="900" w:type="dxa"/>
            <w:vAlign w:val="center"/>
          </w:tcPr>
          <w:p w:rsidR="009D39C5" w:rsidRPr="003D0729" w:rsidRDefault="009D39C5" w:rsidP="00D05E98">
            <w:pPr>
              <w:jc w:val="center"/>
            </w:pPr>
            <w:r w:rsidRPr="003D0729">
              <w:t>2,54</w:t>
            </w:r>
          </w:p>
        </w:tc>
        <w:tc>
          <w:tcPr>
            <w:tcW w:w="900" w:type="dxa"/>
            <w:vAlign w:val="center"/>
          </w:tcPr>
          <w:p w:rsidR="009D39C5" w:rsidRPr="003D0729" w:rsidRDefault="009D39C5" w:rsidP="00D05E98">
            <w:pPr>
              <w:jc w:val="center"/>
            </w:pPr>
            <w:r w:rsidRPr="003D0729">
              <w:t>1,0</w:t>
            </w:r>
          </w:p>
        </w:tc>
        <w:tc>
          <w:tcPr>
            <w:tcW w:w="900" w:type="dxa"/>
            <w:vAlign w:val="center"/>
          </w:tcPr>
          <w:p w:rsidR="009D39C5" w:rsidRPr="003D0729" w:rsidRDefault="009D39C5" w:rsidP="00D05E98">
            <w:pPr>
              <w:jc w:val="center"/>
            </w:pPr>
            <w:r w:rsidRPr="003D0729">
              <w:t>1,42</w:t>
            </w:r>
          </w:p>
        </w:tc>
        <w:tc>
          <w:tcPr>
            <w:tcW w:w="900" w:type="dxa"/>
            <w:vAlign w:val="center"/>
          </w:tcPr>
          <w:p w:rsidR="009D39C5" w:rsidRPr="003D0729" w:rsidRDefault="009D39C5" w:rsidP="00D05E98">
            <w:pPr>
              <w:jc w:val="center"/>
            </w:pPr>
            <w:r w:rsidRPr="003D0729">
              <w:t>0,7</w:t>
            </w:r>
          </w:p>
        </w:tc>
        <w:tc>
          <w:tcPr>
            <w:tcW w:w="822" w:type="dxa"/>
            <w:vAlign w:val="center"/>
          </w:tcPr>
          <w:p w:rsidR="009D39C5" w:rsidRPr="003D0729" w:rsidRDefault="009D39C5" w:rsidP="00D05E98">
            <w:pPr>
              <w:jc w:val="center"/>
            </w:pPr>
            <w:r w:rsidRPr="003D0729">
              <w:t>1,13</w:t>
            </w:r>
          </w:p>
        </w:tc>
      </w:tr>
      <w:tr w:rsidR="009D39C5" w:rsidRPr="003D0729" w:rsidTr="00D05E98">
        <w:tc>
          <w:tcPr>
            <w:tcW w:w="3348" w:type="dxa"/>
            <w:vAlign w:val="center"/>
          </w:tcPr>
          <w:p w:rsidR="009D39C5" w:rsidRPr="003D0729" w:rsidRDefault="009D39C5" w:rsidP="00D05E98">
            <w:r w:rsidRPr="003D0729">
              <w:t>16.7. Прав.бер. пойма Урала</w:t>
            </w:r>
          </w:p>
        </w:tc>
        <w:tc>
          <w:tcPr>
            <w:tcW w:w="900" w:type="dxa"/>
            <w:vAlign w:val="center"/>
          </w:tcPr>
          <w:p w:rsidR="009D39C5" w:rsidRPr="003D0729" w:rsidRDefault="009D39C5" w:rsidP="00D05E98">
            <w:pPr>
              <w:jc w:val="center"/>
            </w:pPr>
            <w:r w:rsidRPr="003D0729">
              <w:t>2,58</w:t>
            </w:r>
          </w:p>
        </w:tc>
        <w:tc>
          <w:tcPr>
            <w:tcW w:w="900" w:type="dxa"/>
            <w:vAlign w:val="center"/>
          </w:tcPr>
          <w:p w:rsidR="009D39C5" w:rsidRPr="003D0729" w:rsidRDefault="009D39C5" w:rsidP="00D05E98">
            <w:pPr>
              <w:jc w:val="center"/>
            </w:pPr>
            <w:r w:rsidRPr="003D0729">
              <w:t>2,52</w:t>
            </w:r>
          </w:p>
        </w:tc>
        <w:tc>
          <w:tcPr>
            <w:tcW w:w="900" w:type="dxa"/>
            <w:vAlign w:val="center"/>
          </w:tcPr>
          <w:p w:rsidR="009D39C5" w:rsidRPr="003D0729" w:rsidRDefault="009D39C5" w:rsidP="00D05E98">
            <w:pPr>
              <w:jc w:val="center"/>
            </w:pPr>
            <w:r w:rsidRPr="003D0729">
              <w:t>0,31</w:t>
            </w:r>
          </w:p>
        </w:tc>
        <w:tc>
          <w:tcPr>
            <w:tcW w:w="900" w:type="dxa"/>
            <w:vAlign w:val="center"/>
          </w:tcPr>
          <w:p w:rsidR="009D39C5" w:rsidRPr="003D0729" w:rsidRDefault="009D39C5" w:rsidP="00D05E98">
            <w:pPr>
              <w:jc w:val="center"/>
            </w:pPr>
            <w:r w:rsidRPr="003D0729">
              <w:t>2,6</w:t>
            </w:r>
          </w:p>
        </w:tc>
        <w:tc>
          <w:tcPr>
            <w:tcW w:w="900" w:type="dxa"/>
            <w:vAlign w:val="center"/>
          </w:tcPr>
          <w:p w:rsidR="009D39C5" w:rsidRPr="003D0729" w:rsidRDefault="009D39C5" w:rsidP="00D05E98">
            <w:pPr>
              <w:jc w:val="center"/>
            </w:pPr>
            <w:r w:rsidRPr="003D0729">
              <w:t>0,73</w:t>
            </w:r>
          </w:p>
        </w:tc>
        <w:tc>
          <w:tcPr>
            <w:tcW w:w="900" w:type="dxa"/>
            <w:vAlign w:val="center"/>
          </w:tcPr>
          <w:p w:rsidR="009D39C5" w:rsidRPr="003D0729" w:rsidRDefault="009D39C5" w:rsidP="00D05E98">
            <w:pPr>
              <w:jc w:val="center"/>
            </w:pPr>
            <w:r w:rsidRPr="003D0729">
              <w:t>0,56</w:t>
            </w:r>
          </w:p>
        </w:tc>
        <w:tc>
          <w:tcPr>
            <w:tcW w:w="822" w:type="dxa"/>
            <w:vAlign w:val="center"/>
          </w:tcPr>
          <w:p w:rsidR="009D39C5" w:rsidRPr="003D0729" w:rsidRDefault="009D39C5" w:rsidP="00D05E98">
            <w:pPr>
              <w:jc w:val="center"/>
            </w:pPr>
            <w:r w:rsidRPr="003D0729">
              <w:t>2,0</w:t>
            </w:r>
          </w:p>
        </w:tc>
      </w:tr>
      <w:tr w:rsidR="009D39C5" w:rsidRPr="003D0729" w:rsidTr="00D05E98">
        <w:tc>
          <w:tcPr>
            <w:tcW w:w="3348" w:type="dxa"/>
            <w:vAlign w:val="center"/>
          </w:tcPr>
          <w:p w:rsidR="009D39C5" w:rsidRPr="003D0729" w:rsidRDefault="009D39C5" w:rsidP="00B904F5">
            <w:pPr>
              <w:jc w:val="right"/>
            </w:pPr>
            <w:r w:rsidRPr="003D0729">
              <w:t>По очагу:</w:t>
            </w:r>
          </w:p>
        </w:tc>
        <w:tc>
          <w:tcPr>
            <w:tcW w:w="900" w:type="dxa"/>
            <w:vAlign w:val="center"/>
          </w:tcPr>
          <w:p w:rsidR="009D39C5" w:rsidRPr="003D0729" w:rsidRDefault="009D39C5" w:rsidP="00D05E98">
            <w:pPr>
              <w:jc w:val="center"/>
            </w:pPr>
            <w:r w:rsidRPr="003D0729">
              <w:t>2,67</w:t>
            </w:r>
          </w:p>
        </w:tc>
        <w:tc>
          <w:tcPr>
            <w:tcW w:w="900" w:type="dxa"/>
            <w:vAlign w:val="center"/>
          </w:tcPr>
          <w:p w:rsidR="009D39C5" w:rsidRPr="003D0729" w:rsidRDefault="009D39C5" w:rsidP="00D05E98">
            <w:pPr>
              <w:jc w:val="center"/>
            </w:pPr>
            <w:r w:rsidRPr="003D0729">
              <w:t>2,15</w:t>
            </w:r>
          </w:p>
        </w:tc>
        <w:tc>
          <w:tcPr>
            <w:tcW w:w="900" w:type="dxa"/>
            <w:vAlign w:val="center"/>
          </w:tcPr>
          <w:p w:rsidR="009D39C5" w:rsidRPr="003D0729" w:rsidRDefault="009D39C5" w:rsidP="00D05E98">
            <w:pPr>
              <w:jc w:val="center"/>
            </w:pPr>
            <w:r w:rsidRPr="003D0729">
              <w:t>1,67</w:t>
            </w:r>
          </w:p>
        </w:tc>
        <w:tc>
          <w:tcPr>
            <w:tcW w:w="900" w:type="dxa"/>
            <w:vAlign w:val="center"/>
          </w:tcPr>
          <w:p w:rsidR="009D39C5" w:rsidRPr="003D0729" w:rsidRDefault="009D39C5" w:rsidP="00D05E98">
            <w:pPr>
              <w:jc w:val="center"/>
            </w:pPr>
            <w:r w:rsidRPr="003D0729">
              <w:t>1,62</w:t>
            </w:r>
          </w:p>
        </w:tc>
        <w:tc>
          <w:tcPr>
            <w:tcW w:w="900" w:type="dxa"/>
            <w:vAlign w:val="center"/>
          </w:tcPr>
          <w:p w:rsidR="009D39C5" w:rsidRPr="003D0729" w:rsidRDefault="009D39C5" w:rsidP="00D05E98">
            <w:pPr>
              <w:jc w:val="center"/>
            </w:pPr>
            <w:r w:rsidRPr="003D0729">
              <w:t>0,93</w:t>
            </w:r>
          </w:p>
        </w:tc>
        <w:tc>
          <w:tcPr>
            <w:tcW w:w="900" w:type="dxa"/>
            <w:vAlign w:val="center"/>
          </w:tcPr>
          <w:p w:rsidR="009D39C5" w:rsidRPr="003D0729" w:rsidRDefault="009D39C5" w:rsidP="00D05E98">
            <w:pPr>
              <w:jc w:val="center"/>
            </w:pPr>
            <w:r w:rsidRPr="003D0729">
              <w:t>0,65</w:t>
            </w:r>
          </w:p>
        </w:tc>
        <w:tc>
          <w:tcPr>
            <w:tcW w:w="822" w:type="dxa"/>
            <w:vAlign w:val="center"/>
          </w:tcPr>
          <w:p w:rsidR="009D39C5" w:rsidRPr="003D0729" w:rsidRDefault="009D39C5" w:rsidP="00D05E98">
            <w:pPr>
              <w:jc w:val="center"/>
            </w:pPr>
            <w:r w:rsidRPr="003D0729">
              <w:t>2,15</w:t>
            </w:r>
          </w:p>
        </w:tc>
      </w:tr>
      <w:tr w:rsidR="009D39C5" w:rsidRPr="003D0729" w:rsidTr="00D05E98">
        <w:tc>
          <w:tcPr>
            <w:tcW w:w="3348" w:type="dxa"/>
            <w:vAlign w:val="center"/>
          </w:tcPr>
          <w:p w:rsidR="009D39C5" w:rsidRPr="003D0729" w:rsidRDefault="009D39C5" w:rsidP="00D05E98">
            <w:r w:rsidRPr="003D0729">
              <w:t>18.1. Лев.бер. пойма Урала</w:t>
            </w:r>
          </w:p>
        </w:tc>
        <w:tc>
          <w:tcPr>
            <w:tcW w:w="900" w:type="dxa"/>
            <w:vAlign w:val="center"/>
          </w:tcPr>
          <w:p w:rsidR="009D39C5" w:rsidRPr="003D0729" w:rsidRDefault="009D39C5" w:rsidP="00D05E98">
            <w:pPr>
              <w:jc w:val="center"/>
            </w:pPr>
            <w:r w:rsidRPr="003D0729">
              <w:t>3,44</w:t>
            </w:r>
          </w:p>
        </w:tc>
        <w:tc>
          <w:tcPr>
            <w:tcW w:w="900" w:type="dxa"/>
            <w:vAlign w:val="center"/>
          </w:tcPr>
          <w:p w:rsidR="009D39C5" w:rsidRPr="003D0729" w:rsidRDefault="009D39C5" w:rsidP="00D05E98">
            <w:pPr>
              <w:jc w:val="center"/>
            </w:pPr>
            <w:r w:rsidRPr="003D0729">
              <w:t>1,95</w:t>
            </w:r>
          </w:p>
        </w:tc>
        <w:tc>
          <w:tcPr>
            <w:tcW w:w="900" w:type="dxa"/>
            <w:vAlign w:val="center"/>
          </w:tcPr>
          <w:p w:rsidR="009D39C5" w:rsidRPr="003D0729" w:rsidRDefault="009D39C5" w:rsidP="00D05E98">
            <w:pPr>
              <w:jc w:val="center"/>
            </w:pPr>
            <w:r w:rsidRPr="003D0729">
              <w:t>1,63</w:t>
            </w:r>
          </w:p>
        </w:tc>
        <w:tc>
          <w:tcPr>
            <w:tcW w:w="900" w:type="dxa"/>
            <w:vAlign w:val="center"/>
          </w:tcPr>
          <w:p w:rsidR="009D39C5" w:rsidRPr="003D0729" w:rsidRDefault="009D39C5" w:rsidP="00D05E98">
            <w:pPr>
              <w:jc w:val="center"/>
            </w:pPr>
            <w:r w:rsidRPr="003D0729">
              <w:t>1,61</w:t>
            </w:r>
          </w:p>
        </w:tc>
        <w:tc>
          <w:tcPr>
            <w:tcW w:w="900" w:type="dxa"/>
            <w:vAlign w:val="center"/>
          </w:tcPr>
          <w:p w:rsidR="009D39C5" w:rsidRPr="003D0729" w:rsidRDefault="009D39C5" w:rsidP="00D05E98">
            <w:pPr>
              <w:jc w:val="center"/>
            </w:pPr>
            <w:r w:rsidRPr="003D0729">
              <w:t>2,17</w:t>
            </w:r>
          </w:p>
        </w:tc>
        <w:tc>
          <w:tcPr>
            <w:tcW w:w="900" w:type="dxa"/>
            <w:vAlign w:val="center"/>
          </w:tcPr>
          <w:p w:rsidR="009D39C5" w:rsidRPr="003D0729" w:rsidRDefault="009D39C5" w:rsidP="00D05E98">
            <w:pPr>
              <w:jc w:val="center"/>
            </w:pPr>
            <w:r w:rsidRPr="003D0729">
              <w:t>0,75</w:t>
            </w:r>
          </w:p>
        </w:tc>
        <w:tc>
          <w:tcPr>
            <w:tcW w:w="822" w:type="dxa"/>
            <w:vAlign w:val="center"/>
          </w:tcPr>
          <w:p w:rsidR="009D39C5" w:rsidRPr="003D0729" w:rsidRDefault="009D39C5" w:rsidP="00D05E98">
            <w:pPr>
              <w:jc w:val="center"/>
            </w:pPr>
            <w:r w:rsidRPr="003D0729">
              <w:t>1,12</w:t>
            </w:r>
          </w:p>
        </w:tc>
      </w:tr>
      <w:tr w:rsidR="009D39C5" w:rsidRPr="003D0729" w:rsidTr="00D05E98">
        <w:tc>
          <w:tcPr>
            <w:tcW w:w="3348" w:type="dxa"/>
            <w:vAlign w:val="center"/>
          </w:tcPr>
          <w:p w:rsidR="009D39C5" w:rsidRPr="003D0729" w:rsidRDefault="009D39C5" w:rsidP="00D05E98">
            <w:r w:rsidRPr="003D0729">
              <w:t>18.2. Зауралье</w:t>
            </w:r>
          </w:p>
        </w:tc>
        <w:tc>
          <w:tcPr>
            <w:tcW w:w="900" w:type="dxa"/>
            <w:vAlign w:val="center"/>
          </w:tcPr>
          <w:p w:rsidR="009D39C5" w:rsidRPr="003D0729" w:rsidRDefault="009D39C5" w:rsidP="00D05E98">
            <w:pPr>
              <w:jc w:val="center"/>
            </w:pPr>
            <w:r w:rsidRPr="003D0729">
              <w:t>2,85</w:t>
            </w:r>
          </w:p>
        </w:tc>
        <w:tc>
          <w:tcPr>
            <w:tcW w:w="900" w:type="dxa"/>
            <w:vAlign w:val="center"/>
          </w:tcPr>
          <w:p w:rsidR="009D39C5" w:rsidRPr="003D0729" w:rsidRDefault="009D39C5" w:rsidP="00D05E98">
            <w:pPr>
              <w:jc w:val="center"/>
            </w:pPr>
            <w:r w:rsidRPr="003D0729">
              <w:t>3,16</w:t>
            </w:r>
          </w:p>
        </w:tc>
        <w:tc>
          <w:tcPr>
            <w:tcW w:w="900" w:type="dxa"/>
            <w:vAlign w:val="center"/>
          </w:tcPr>
          <w:p w:rsidR="009D39C5" w:rsidRPr="003D0729" w:rsidRDefault="009D39C5" w:rsidP="00D05E98">
            <w:pPr>
              <w:jc w:val="center"/>
            </w:pPr>
            <w:r w:rsidRPr="003D0729">
              <w:t>2,83</w:t>
            </w:r>
          </w:p>
        </w:tc>
        <w:tc>
          <w:tcPr>
            <w:tcW w:w="900" w:type="dxa"/>
            <w:vAlign w:val="center"/>
          </w:tcPr>
          <w:p w:rsidR="009D39C5" w:rsidRPr="003D0729" w:rsidRDefault="009D39C5" w:rsidP="00D05E98">
            <w:pPr>
              <w:ind w:right="-108"/>
              <w:jc w:val="center"/>
            </w:pPr>
            <w:r w:rsidRPr="003D0729">
              <w:t>2,44</w:t>
            </w:r>
          </w:p>
        </w:tc>
        <w:tc>
          <w:tcPr>
            <w:tcW w:w="900" w:type="dxa"/>
            <w:vAlign w:val="center"/>
          </w:tcPr>
          <w:p w:rsidR="009D39C5" w:rsidRPr="003D0729" w:rsidRDefault="009D39C5" w:rsidP="00D05E98">
            <w:pPr>
              <w:jc w:val="center"/>
            </w:pPr>
            <w:r w:rsidRPr="003D0729">
              <w:t>1,17</w:t>
            </w:r>
          </w:p>
        </w:tc>
        <w:tc>
          <w:tcPr>
            <w:tcW w:w="900" w:type="dxa"/>
            <w:vAlign w:val="center"/>
          </w:tcPr>
          <w:p w:rsidR="009D39C5" w:rsidRPr="003D0729" w:rsidRDefault="009D39C5" w:rsidP="00D05E98">
            <w:pPr>
              <w:jc w:val="center"/>
            </w:pPr>
            <w:r w:rsidRPr="003D0729">
              <w:t>1,04</w:t>
            </w:r>
          </w:p>
        </w:tc>
        <w:tc>
          <w:tcPr>
            <w:tcW w:w="822" w:type="dxa"/>
            <w:vAlign w:val="center"/>
          </w:tcPr>
          <w:p w:rsidR="009D39C5" w:rsidRPr="003D0729" w:rsidRDefault="009D39C5" w:rsidP="00D05E98">
            <w:pPr>
              <w:jc w:val="center"/>
            </w:pPr>
            <w:r w:rsidRPr="003D0729">
              <w:t>0,85</w:t>
            </w:r>
          </w:p>
        </w:tc>
      </w:tr>
      <w:tr w:rsidR="009D39C5" w:rsidRPr="003D0729" w:rsidTr="00D05E98">
        <w:tc>
          <w:tcPr>
            <w:tcW w:w="3348" w:type="dxa"/>
            <w:vAlign w:val="center"/>
          </w:tcPr>
          <w:p w:rsidR="009D39C5" w:rsidRPr="003D0729" w:rsidRDefault="009D39C5" w:rsidP="00D05E98">
            <w:r w:rsidRPr="003D0729">
              <w:t xml:space="preserve">18.3. Соровый </w:t>
            </w:r>
          </w:p>
        </w:tc>
        <w:tc>
          <w:tcPr>
            <w:tcW w:w="900" w:type="dxa"/>
            <w:vAlign w:val="center"/>
          </w:tcPr>
          <w:p w:rsidR="009D39C5" w:rsidRPr="003D0729" w:rsidRDefault="009D39C5" w:rsidP="00D05E98">
            <w:pPr>
              <w:jc w:val="center"/>
            </w:pPr>
            <w:r w:rsidRPr="003D0729">
              <w:t>3,19</w:t>
            </w:r>
          </w:p>
        </w:tc>
        <w:tc>
          <w:tcPr>
            <w:tcW w:w="900" w:type="dxa"/>
            <w:vAlign w:val="center"/>
          </w:tcPr>
          <w:p w:rsidR="009D39C5" w:rsidRPr="003D0729" w:rsidRDefault="009D39C5" w:rsidP="00D05E98">
            <w:pPr>
              <w:jc w:val="center"/>
            </w:pPr>
            <w:r w:rsidRPr="003D0729">
              <w:t>2,22</w:t>
            </w:r>
          </w:p>
        </w:tc>
        <w:tc>
          <w:tcPr>
            <w:tcW w:w="900" w:type="dxa"/>
            <w:vAlign w:val="center"/>
          </w:tcPr>
          <w:p w:rsidR="009D39C5" w:rsidRPr="003D0729" w:rsidRDefault="009D39C5" w:rsidP="00D05E98">
            <w:pPr>
              <w:jc w:val="center"/>
            </w:pPr>
            <w:r w:rsidRPr="003D0729">
              <w:t>1,99</w:t>
            </w:r>
          </w:p>
        </w:tc>
        <w:tc>
          <w:tcPr>
            <w:tcW w:w="900" w:type="dxa"/>
            <w:vAlign w:val="center"/>
          </w:tcPr>
          <w:p w:rsidR="009D39C5" w:rsidRPr="003D0729" w:rsidRDefault="009D39C5" w:rsidP="00D05E98">
            <w:pPr>
              <w:jc w:val="center"/>
            </w:pPr>
            <w:r w:rsidRPr="003D0729">
              <w:t>3,82</w:t>
            </w:r>
          </w:p>
        </w:tc>
        <w:tc>
          <w:tcPr>
            <w:tcW w:w="900" w:type="dxa"/>
            <w:vAlign w:val="center"/>
          </w:tcPr>
          <w:p w:rsidR="009D39C5" w:rsidRPr="003D0729" w:rsidRDefault="009D39C5" w:rsidP="00D05E98">
            <w:pPr>
              <w:jc w:val="center"/>
            </w:pPr>
            <w:r w:rsidRPr="003D0729">
              <w:t>1,0</w:t>
            </w:r>
          </w:p>
        </w:tc>
        <w:tc>
          <w:tcPr>
            <w:tcW w:w="900" w:type="dxa"/>
            <w:vAlign w:val="center"/>
          </w:tcPr>
          <w:p w:rsidR="009D39C5" w:rsidRPr="003D0729" w:rsidRDefault="009D39C5" w:rsidP="00D05E98">
            <w:pPr>
              <w:jc w:val="center"/>
            </w:pPr>
            <w:r w:rsidRPr="003D0729">
              <w:t>1,07</w:t>
            </w:r>
          </w:p>
        </w:tc>
        <w:tc>
          <w:tcPr>
            <w:tcW w:w="822" w:type="dxa"/>
            <w:vAlign w:val="center"/>
          </w:tcPr>
          <w:p w:rsidR="009D39C5" w:rsidRPr="003D0729" w:rsidRDefault="009D39C5" w:rsidP="00D05E98">
            <w:pPr>
              <w:jc w:val="center"/>
            </w:pPr>
            <w:r w:rsidRPr="003D0729">
              <w:t>1,02</w:t>
            </w:r>
          </w:p>
        </w:tc>
      </w:tr>
      <w:tr w:rsidR="009D39C5" w:rsidRPr="003D0729" w:rsidTr="00D05E98">
        <w:tc>
          <w:tcPr>
            <w:tcW w:w="3348" w:type="dxa"/>
            <w:vAlign w:val="center"/>
          </w:tcPr>
          <w:p w:rsidR="009D39C5" w:rsidRPr="003D0729" w:rsidRDefault="009D39C5" w:rsidP="00D05E98">
            <w:r w:rsidRPr="003D0729">
              <w:t>18.4. Приэмбинская равнина</w:t>
            </w:r>
          </w:p>
        </w:tc>
        <w:tc>
          <w:tcPr>
            <w:tcW w:w="900" w:type="dxa"/>
            <w:vAlign w:val="center"/>
          </w:tcPr>
          <w:p w:rsidR="009D39C5" w:rsidRPr="003D0729" w:rsidRDefault="009D39C5" w:rsidP="00D05E98">
            <w:pPr>
              <w:jc w:val="center"/>
            </w:pPr>
            <w:r w:rsidRPr="003D0729">
              <w:t>3,07</w:t>
            </w:r>
          </w:p>
        </w:tc>
        <w:tc>
          <w:tcPr>
            <w:tcW w:w="900" w:type="dxa"/>
            <w:vAlign w:val="center"/>
          </w:tcPr>
          <w:p w:rsidR="009D39C5" w:rsidRPr="003D0729" w:rsidRDefault="009D39C5" w:rsidP="00D05E98">
            <w:pPr>
              <w:jc w:val="center"/>
            </w:pPr>
            <w:r w:rsidRPr="003D0729">
              <w:t>1,59</w:t>
            </w:r>
          </w:p>
        </w:tc>
        <w:tc>
          <w:tcPr>
            <w:tcW w:w="900" w:type="dxa"/>
            <w:vAlign w:val="center"/>
          </w:tcPr>
          <w:p w:rsidR="009D39C5" w:rsidRPr="003D0729" w:rsidRDefault="009D39C5" w:rsidP="00D05E98">
            <w:pPr>
              <w:jc w:val="center"/>
            </w:pPr>
            <w:r w:rsidRPr="003D0729">
              <w:t>1,47</w:t>
            </w:r>
          </w:p>
        </w:tc>
        <w:tc>
          <w:tcPr>
            <w:tcW w:w="900" w:type="dxa"/>
            <w:vAlign w:val="center"/>
          </w:tcPr>
          <w:p w:rsidR="009D39C5" w:rsidRPr="003D0729" w:rsidRDefault="009D39C5" w:rsidP="00D05E98">
            <w:pPr>
              <w:jc w:val="center"/>
            </w:pPr>
            <w:r w:rsidRPr="003D0729">
              <w:t>2,1</w:t>
            </w:r>
          </w:p>
        </w:tc>
        <w:tc>
          <w:tcPr>
            <w:tcW w:w="900" w:type="dxa"/>
            <w:vAlign w:val="center"/>
          </w:tcPr>
          <w:p w:rsidR="009D39C5" w:rsidRPr="003D0729" w:rsidRDefault="009D39C5" w:rsidP="00D05E98">
            <w:pPr>
              <w:jc w:val="center"/>
            </w:pPr>
            <w:r w:rsidRPr="003D0729">
              <w:t>0,5</w:t>
            </w:r>
          </w:p>
        </w:tc>
        <w:tc>
          <w:tcPr>
            <w:tcW w:w="900" w:type="dxa"/>
            <w:vAlign w:val="center"/>
          </w:tcPr>
          <w:p w:rsidR="009D39C5" w:rsidRPr="003D0729" w:rsidRDefault="009D39C5" w:rsidP="00D05E98">
            <w:pPr>
              <w:jc w:val="center"/>
            </w:pPr>
            <w:r w:rsidRPr="003D0729">
              <w:t>0,57</w:t>
            </w:r>
          </w:p>
        </w:tc>
        <w:tc>
          <w:tcPr>
            <w:tcW w:w="822" w:type="dxa"/>
            <w:vAlign w:val="center"/>
          </w:tcPr>
          <w:p w:rsidR="009D39C5" w:rsidRPr="003D0729" w:rsidRDefault="009D39C5" w:rsidP="00D05E98">
            <w:pPr>
              <w:jc w:val="center"/>
            </w:pPr>
            <w:r w:rsidRPr="003D0729">
              <w:t>1,09</w:t>
            </w:r>
          </w:p>
        </w:tc>
      </w:tr>
      <w:tr w:rsidR="009D39C5" w:rsidRPr="003D0729" w:rsidTr="00D05E98">
        <w:tc>
          <w:tcPr>
            <w:tcW w:w="3348" w:type="dxa"/>
            <w:vAlign w:val="center"/>
          </w:tcPr>
          <w:p w:rsidR="009D39C5" w:rsidRPr="003D0729" w:rsidRDefault="009D39C5" w:rsidP="00D05E98">
            <w:pPr>
              <w:jc w:val="right"/>
            </w:pPr>
            <w:r w:rsidRPr="003D0729">
              <w:t>Всего по очагу:</w:t>
            </w:r>
          </w:p>
        </w:tc>
        <w:tc>
          <w:tcPr>
            <w:tcW w:w="900" w:type="dxa"/>
            <w:vAlign w:val="center"/>
          </w:tcPr>
          <w:p w:rsidR="009D39C5" w:rsidRPr="003D0729" w:rsidRDefault="009D39C5" w:rsidP="00D05E98">
            <w:pPr>
              <w:jc w:val="center"/>
            </w:pPr>
            <w:r w:rsidRPr="003D0729">
              <w:t>3,33</w:t>
            </w:r>
          </w:p>
        </w:tc>
        <w:tc>
          <w:tcPr>
            <w:tcW w:w="900" w:type="dxa"/>
            <w:vAlign w:val="center"/>
          </w:tcPr>
          <w:p w:rsidR="009D39C5" w:rsidRPr="003D0729" w:rsidRDefault="009D39C5" w:rsidP="00D05E98">
            <w:pPr>
              <w:jc w:val="center"/>
            </w:pPr>
            <w:r w:rsidRPr="003D0729">
              <w:t>2,42</w:t>
            </w:r>
          </w:p>
        </w:tc>
        <w:tc>
          <w:tcPr>
            <w:tcW w:w="900" w:type="dxa"/>
            <w:vAlign w:val="center"/>
          </w:tcPr>
          <w:p w:rsidR="009D39C5" w:rsidRPr="003D0729" w:rsidRDefault="009D39C5" w:rsidP="00D05E98">
            <w:pPr>
              <w:jc w:val="center"/>
            </w:pPr>
            <w:r w:rsidRPr="003D0729">
              <w:t>2,31</w:t>
            </w:r>
          </w:p>
        </w:tc>
        <w:tc>
          <w:tcPr>
            <w:tcW w:w="900" w:type="dxa"/>
            <w:vAlign w:val="center"/>
          </w:tcPr>
          <w:p w:rsidR="009D39C5" w:rsidRPr="003D0729" w:rsidRDefault="009D39C5" w:rsidP="00D05E98">
            <w:pPr>
              <w:jc w:val="center"/>
            </w:pPr>
            <w:r w:rsidRPr="003D0729">
              <w:t>2,09</w:t>
            </w:r>
          </w:p>
        </w:tc>
        <w:tc>
          <w:tcPr>
            <w:tcW w:w="900" w:type="dxa"/>
            <w:vAlign w:val="center"/>
          </w:tcPr>
          <w:p w:rsidR="009D39C5" w:rsidRPr="003D0729" w:rsidRDefault="009D39C5" w:rsidP="00D05E98">
            <w:pPr>
              <w:jc w:val="center"/>
            </w:pPr>
            <w:r w:rsidRPr="003D0729">
              <w:t>1,86</w:t>
            </w:r>
          </w:p>
        </w:tc>
        <w:tc>
          <w:tcPr>
            <w:tcW w:w="900" w:type="dxa"/>
            <w:vAlign w:val="center"/>
          </w:tcPr>
          <w:p w:rsidR="009D39C5" w:rsidRPr="003D0729" w:rsidRDefault="009D39C5" w:rsidP="00D05E98">
            <w:pPr>
              <w:jc w:val="center"/>
            </w:pPr>
            <w:r w:rsidRPr="003D0729">
              <w:t>0,91</w:t>
            </w:r>
          </w:p>
        </w:tc>
        <w:tc>
          <w:tcPr>
            <w:tcW w:w="822" w:type="dxa"/>
            <w:vAlign w:val="center"/>
          </w:tcPr>
          <w:p w:rsidR="009D39C5" w:rsidRPr="003D0729" w:rsidRDefault="009D39C5" w:rsidP="00D05E98">
            <w:pPr>
              <w:jc w:val="center"/>
            </w:pPr>
            <w:r w:rsidRPr="003D0729">
              <w:t>0,99</w:t>
            </w:r>
          </w:p>
        </w:tc>
      </w:tr>
    </w:tbl>
    <w:p w:rsidR="009D39C5" w:rsidRDefault="009D39C5" w:rsidP="009D39C5">
      <w:pPr>
        <w:jc w:val="both"/>
      </w:pPr>
    </w:p>
    <w:p w:rsidR="009D39C5" w:rsidRPr="007E022C" w:rsidRDefault="009D39C5" w:rsidP="009D39C5">
      <w:pPr>
        <w:ind w:firstLine="397"/>
        <w:jc w:val="both"/>
        <w:rPr>
          <w:sz w:val="24"/>
          <w:szCs w:val="24"/>
        </w:rPr>
      </w:pPr>
      <w:r w:rsidRPr="007E022C">
        <w:rPr>
          <w:sz w:val="24"/>
          <w:szCs w:val="24"/>
        </w:rPr>
        <w:t>Таким образом, в шерсти краснохвостой песчанки в Северном Прикаспии обнаружено 18 видов блох. Отмечены паразитарные контакты между краснохвостой песчанкой, сусл</w:t>
      </w:r>
      <w:r w:rsidRPr="007E022C">
        <w:rPr>
          <w:sz w:val="24"/>
          <w:szCs w:val="24"/>
        </w:rPr>
        <w:t>и</w:t>
      </w:r>
      <w:r w:rsidRPr="007E022C">
        <w:rPr>
          <w:sz w:val="24"/>
          <w:szCs w:val="24"/>
        </w:rPr>
        <w:lastRenderedPageBreak/>
        <w:t>ками, тушканчиками и мышевидными грызунами, хотя их интенсивность низкая. Наиб</w:t>
      </w:r>
      <w:r w:rsidRPr="007E022C">
        <w:rPr>
          <w:sz w:val="24"/>
          <w:szCs w:val="24"/>
        </w:rPr>
        <w:t>о</w:t>
      </w:r>
      <w:r w:rsidRPr="007E022C">
        <w:rPr>
          <w:sz w:val="24"/>
          <w:szCs w:val="24"/>
        </w:rPr>
        <w:t xml:space="preserve">лее интенсивный паразитарный контакт идет с большой песчанкой в Урало-Эмбинском очаге, о чем свидетельствуют высокие индексы доминирования в шерсти краснохвостой песчанки специфического паразита большой песчанки – блохи </w:t>
      </w:r>
      <w:r w:rsidRPr="007E022C">
        <w:rPr>
          <w:i/>
          <w:sz w:val="24"/>
          <w:szCs w:val="24"/>
          <w:lang w:val="en-US"/>
        </w:rPr>
        <w:t>X</w:t>
      </w:r>
      <w:r w:rsidRPr="007E022C">
        <w:rPr>
          <w:i/>
          <w:sz w:val="24"/>
          <w:szCs w:val="24"/>
        </w:rPr>
        <w:t xml:space="preserve">. </w:t>
      </w:r>
      <w:r w:rsidRPr="007E022C">
        <w:rPr>
          <w:i/>
          <w:sz w:val="24"/>
          <w:szCs w:val="24"/>
          <w:lang w:val="en-US"/>
        </w:rPr>
        <w:t>skrjabini</w:t>
      </w:r>
      <w:r w:rsidRPr="007E022C">
        <w:rPr>
          <w:i/>
          <w:sz w:val="24"/>
          <w:szCs w:val="24"/>
        </w:rPr>
        <w:t>.</w:t>
      </w:r>
      <w:r w:rsidRPr="007E022C">
        <w:rPr>
          <w:sz w:val="24"/>
          <w:szCs w:val="24"/>
        </w:rPr>
        <w:t xml:space="preserve"> Аналогичная картина наблюдается и при заселении краснохвостой песчанкой новых территорий на юге Зауральского очага, занятых большой песчанкой. Здесь также общий индекс доминиров</w:t>
      </w:r>
      <w:r w:rsidRPr="007E022C">
        <w:rPr>
          <w:sz w:val="24"/>
          <w:szCs w:val="24"/>
        </w:rPr>
        <w:t>а</w:t>
      </w:r>
      <w:r w:rsidRPr="007E022C">
        <w:rPr>
          <w:sz w:val="24"/>
          <w:szCs w:val="24"/>
        </w:rPr>
        <w:t xml:space="preserve">ния блохи </w:t>
      </w:r>
      <w:r w:rsidRPr="007E022C">
        <w:rPr>
          <w:i/>
          <w:sz w:val="24"/>
          <w:szCs w:val="24"/>
          <w:lang w:val="en-US"/>
        </w:rPr>
        <w:t>X</w:t>
      </w:r>
      <w:r w:rsidRPr="007E022C">
        <w:rPr>
          <w:i/>
          <w:sz w:val="24"/>
          <w:szCs w:val="24"/>
        </w:rPr>
        <w:t xml:space="preserve">. </w:t>
      </w:r>
      <w:r w:rsidRPr="007E022C">
        <w:rPr>
          <w:i/>
          <w:sz w:val="24"/>
          <w:szCs w:val="24"/>
          <w:lang w:val="en-US"/>
        </w:rPr>
        <w:t>skrjabini</w:t>
      </w:r>
      <w:r w:rsidRPr="007E022C">
        <w:rPr>
          <w:i/>
          <w:sz w:val="24"/>
          <w:szCs w:val="24"/>
        </w:rPr>
        <w:t xml:space="preserve"> </w:t>
      </w:r>
      <w:r w:rsidRPr="007E022C">
        <w:rPr>
          <w:sz w:val="24"/>
          <w:szCs w:val="24"/>
        </w:rPr>
        <w:t xml:space="preserve">почти вдвое выше, чем у блох малых песчанок [1]. </w:t>
      </w:r>
    </w:p>
    <w:p w:rsidR="009D39C5" w:rsidRDefault="009D39C5" w:rsidP="009D39C5">
      <w:pPr>
        <w:jc w:val="both"/>
      </w:pPr>
    </w:p>
    <w:p w:rsidR="009D39C5" w:rsidRPr="00CD22D8" w:rsidRDefault="009D39C5" w:rsidP="009D39C5">
      <w:pPr>
        <w:jc w:val="center"/>
      </w:pPr>
      <w:r w:rsidRPr="00CD22D8">
        <w:t>ЛИТЕРАТУРА</w:t>
      </w:r>
    </w:p>
    <w:p w:rsidR="009D39C5" w:rsidRPr="003D0729" w:rsidRDefault="009D39C5" w:rsidP="009D39C5">
      <w:pPr>
        <w:ind w:left="851" w:hanging="851"/>
        <w:jc w:val="both"/>
      </w:pPr>
      <w:r w:rsidRPr="003D0729">
        <w:rPr>
          <w:b/>
        </w:rPr>
        <w:t>1. Бидашко Ф. Г., Гражданов А. К., Майканов Н. С. и др.</w:t>
      </w:r>
      <w:r w:rsidRPr="003D0729">
        <w:t xml:space="preserve"> Расширение ареала краснохвостой песчанки в северо-западной его части // Карантинные и зоонозные инфекции в Казахстане. Алматы, 2002. </w:t>
      </w:r>
      <w:r>
        <w:t>–</w:t>
      </w:r>
      <w:r w:rsidRPr="003D0729">
        <w:t xml:space="preserve"> Вып. 5. – С.25-29.</w:t>
      </w:r>
    </w:p>
    <w:p w:rsidR="009D39C5" w:rsidRPr="003D0729" w:rsidRDefault="009D39C5" w:rsidP="009D39C5">
      <w:pPr>
        <w:ind w:left="851" w:hanging="851"/>
        <w:jc w:val="both"/>
      </w:pPr>
      <w:r w:rsidRPr="003D0729">
        <w:rPr>
          <w:b/>
        </w:rPr>
        <w:t>2. Бурделов Л. А., Самарин Е. Г.</w:t>
      </w:r>
      <w:r w:rsidRPr="003D0729">
        <w:t xml:space="preserve"> Краснохвостая песчанка </w:t>
      </w:r>
      <w:r w:rsidRPr="003D0729">
        <w:rPr>
          <w:i/>
          <w:lang w:val="en-US"/>
        </w:rPr>
        <w:t>Meriones</w:t>
      </w:r>
      <w:r w:rsidRPr="003D0729">
        <w:rPr>
          <w:i/>
        </w:rPr>
        <w:t xml:space="preserve"> </w:t>
      </w:r>
      <w:r w:rsidRPr="003D0729">
        <w:rPr>
          <w:i/>
          <w:lang w:val="en-US"/>
        </w:rPr>
        <w:t>libicus</w:t>
      </w:r>
      <w:r w:rsidRPr="003D0729">
        <w:t xml:space="preserve"> (</w:t>
      </w:r>
      <w:r w:rsidRPr="003D0729">
        <w:rPr>
          <w:i/>
          <w:lang w:val="en-US"/>
        </w:rPr>
        <w:t>Rodentia</w:t>
      </w:r>
      <w:r w:rsidRPr="003D0729">
        <w:rPr>
          <w:i/>
        </w:rPr>
        <w:t xml:space="preserve">,  </w:t>
      </w:r>
      <w:r w:rsidRPr="003D0729">
        <w:rPr>
          <w:i/>
          <w:lang w:val="en-US"/>
        </w:rPr>
        <w:t>Cricetidae</w:t>
      </w:r>
      <w:r w:rsidRPr="003D0729">
        <w:t>) на прав</w:t>
      </w:r>
      <w:r w:rsidRPr="003D0729">
        <w:t>о</w:t>
      </w:r>
      <w:r w:rsidRPr="003D0729">
        <w:t>бережье Урала // Зоол. журн. – 1989. Т. 68, вып.5. – С.146-149.</w:t>
      </w:r>
    </w:p>
    <w:p w:rsidR="009D39C5" w:rsidRPr="003D0729" w:rsidRDefault="009D39C5" w:rsidP="009D39C5">
      <w:pPr>
        <w:ind w:left="851" w:hanging="851"/>
        <w:jc w:val="both"/>
      </w:pPr>
      <w:r w:rsidRPr="003D0729">
        <w:rPr>
          <w:b/>
        </w:rPr>
        <w:t>3. Лапина и др.</w:t>
      </w:r>
      <w:r w:rsidRPr="003D0729">
        <w:t xml:space="preserve"> Особенности экологии блох краснохвостой песчанки на Горном Мангышлаке и Западном Устюрте // Пробл. особо опасных инфекций. – Саратов, 1970.</w:t>
      </w:r>
      <w:r>
        <w:t xml:space="preserve"> –</w:t>
      </w:r>
      <w:r w:rsidRPr="003D0729">
        <w:t xml:space="preserve"> Вып. 5.</w:t>
      </w:r>
      <w:r>
        <w:t xml:space="preserve"> –</w:t>
      </w:r>
      <w:r w:rsidRPr="003D0729">
        <w:t xml:space="preserve"> С. 106-113. </w:t>
      </w:r>
    </w:p>
    <w:p w:rsidR="009D39C5" w:rsidRPr="003D0729" w:rsidRDefault="009D39C5" w:rsidP="009D39C5">
      <w:pPr>
        <w:ind w:left="851" w:hanging="851"/>
        <w:jc w:val="both"/>
      </w:pPr>
      <w:r w:rsidRPr="003D0729">
        <w:rPr>
          <w:b/>
          <w:color w:val="000000"/>
        </w:rPr>
        <w:t>4. Миронов Н. П., Карпузиди К. С., Климченко И. З. и др.</w:t>
      </w:r>
      <w:r w:rsidRPr="003D0729">
        <w:t xml:space="preserve"> Источники и переносчики  чумы и туляремии</w:t>
      </w:r>
      <w:r>
        <w:t xml:space="preserve"> // </w:t>
      </w:r>
      <w:r w:rsidRPr="003D0729">
        <w:t xml:space="preserve"> Медицина. – Москва, 1965. – С. 137-145.</w:t>
      </w:r>
    </w:p>
    <w:p w:rsidR="009D39C5" w:rsidRPr="003D0729" w:rsidRDefault="009D39C5" w:rsidP="009D39C5">
      <w:pPr>
        <w:ind w:left="851" w:hanging="851"/>
        <w:jc w:val="both"/>
      </w:pPr>
      <w:r w:rsidRPr="003D0729">
        <w:t>5. Млекопитающие Казахстана</w:t>
      </w:r>
      <w:r>
        <w:t xml:space="preserve">. </w:t>
      </w:r>
      <w:r w:rsidRPr="003D0729">
        <w:t>Т</w:t>
      </w:r>
      <w:r>
        <w:t xml:space="preserve">ом </w:t>
      </w:r>
      <w:r w:rsidRPr="003D0729">
        <w:t>1</w:t>
      </w:r>
      <w:r>
        <w:t>.</w:t>
      </w:r>
      <w:r w:rsidRPr="003D0729">
        <w:t xml:space="preserve"> </w:t>
      </w:r>
      <w:r>
        <w:t xml:space="preserve">Часть </w:t>
      </w:r>
      <w:r w:rsidRPr="003D0729">
        <w:t xml:space="preserve">3. </w:t>
      </w:r>
      <w:r>
        <w:t>–</w:t>
      </w:r>
      <w:r w:rsidRPr="003D0729">
        <w:t xml:space="preserve">  Алма-Ата</w:t>
      </w:r>
      <w:r>
        <w:t>:</w:t>
      </w:r>
      <w:r w:rsidRPr="003D0729">
        <w:t xml:space="preserve"> Наука Каз ССР, 1978. </w:t>
      </w:r>
      <w:r>
        <w:t>–</w:t>
      </w:r>
      <w:r w:rsidRPr="003D0729">
        <w:t xml:space="preserve"> с.</w:t>
      </w:r>
      <w:r>
        <w:t xml:space="preserve"> </w:t>
      </w:r>
      <w:r w:rsidRPr="003D0729">
        <w:t>63</w:t>
      </w:r>
      <w:r>
        <w:t>.</w:t>
      </w:r>
      <w:r w:rsidRPr="003D0729">
        <w:t xml:space="preserve"> </w:t>
      </w:r>
    </w:p>
    <w:p w:rsidR="009D39C5" w:rsidRPr="00482EDD" w:rsidRDefault="009D39C5" w:rsidP="009D39C5">
      <w:pPr>
        <w:ind w:left="709"/>
      </w:pPr>
    </w:p>
    <w:p w:rsidR="009D39C5" w:rsidRPr="00482EDD" w:rsidRDefault="009D39C5" w:rsidP="009D39C5">
      <w:pPr>
        <w:rPr>
          <w:lang w:val="kk-KZ"/>
        </w:rPr>
      </w:pPr>
    </w:p>
    <w:p w:rsidR="009D39C5" w:rsidRPr="00482EDD" w:rsidRDefault="009D39C5" w:rsidP="009D39C5">
      <w:pPr>
        <w:ind w:firstLine="709"/>
        <w:jc w:val="center"/>
        <w:rPr>
          <w:lang w:val="kk-KZ"/>
        </w:rPr>
      </w:pPr>
    </w:p>
    <w:p w:rsidR="004D7159" w:rsidRPr="009D39C5" w:rsidRDefault="004D7159" w:rsidP="009D39C5">
      <w:pPr>
        <w:ind w:firstLine="709"/>
        <w:jc w:val="center"/>
        <w:rPr>
          <w:lang w:val="kk-KZ"/>
        </w:rPr>
      </w:pPr>
    </w:p>
    <w:p w:rsidR="009D39C5" w:rsidRPr="006648E1" w:rsidRDefault="009D39C5" w:rsidP="009D39C5">
      <w:pPr>
        <w:rPr>
          <w:sz w:val="24"/>
          <w:szCs w:val="24"/>
        </w:rPr>
      </w:pPr>
      <w:r w:rsidRPr="006648E1">
        <w:rPr>
          <w:sz w:val="24"/>
          <w:szCs w:val="24"/>
        </w:rPr>
        <w:t>УДК</w:t>
      </w:r>
      <w:r>
        <w:rPr>
          <w:sz w:val="24"/>
          <w:szCs w:val="24"/>
        </w:rPr>
        <w:t xml:space="preserve"> 616-074:616.981.718</w:t>
      </w:r>
    </w:p>
    <w:p w:rsidR="009D39C5" w:rsidRDefault="009D39C5" w:rsidP="009D39C5">
      <w:pPr>
        <w:jc w:val="center"/>
        <w:rPr>
          <w:b/>
          <w:sz w:val="24"/>
          <w:szCs w:val="24"/>
        </w:rPr>
      </w:pPr>
    </w:p>
    <w:p w:rsidR="009D39C5" w:rsidRDefault="009D39C5" w:rsidP="009D39C5">
      <w:pPr>
        <w:jc w:val="center"/>
        <w:rPr>
          <w:rFonts w:ascii="Book Antiqua" w:hAnsi="Book Antiqua"/>
          <w:b/>
          <w:smallCaps/>
          <w:sz w:val="26"/>
          <w:szCs w:val="26"/>
        </w:rPr>
      </w:pPr>
      <w:r w:rsidRPr="001659A5">
        <w:rPr>
          <w:rFonts w:ascii="Book Antiqua" w:hAnsi="Book Antiqua"/>
          <w:b/>
          <w:smallCaps/>
          <w:sz w:val="26"/>
          <w:szCs w:val="26"/>
        </w:rPr>
        <w:t>Современные методы исследования</w:t>
      </w:r>
      <w:r>
        <w:rPr>
          <w:rFonts w:ascii="Book Antiqua" w:hAnsi="Book Antiqua"/>
          <w:b/>
          <w:smallCaps/>
          <w:sz w:val="26"/>
          <w:szCs w:val="26"/>
        </w:rPr>
        <w:t xml:space="preserve"> </w:t>
      </w:r>
      <w:r w:rsidRPr="001659A5">
        <w:rPr>
          <w:rFonts w:ascii="Book Antiqua" w:hAnsi="Book Antiqua"/>
          <w:b/>
          <w:smallCaps/>
          <w:sz w:val="26"/>
          <w:szCs w:val="26"/>
        </w:rPr>
        <w:t xml:space="preserve">в лабораторной </w:t>
      </w:r>
    </w:p>
    <w:p w:rsidR="009D39C5" w:rsidRPr="001659A5" w:rsidRDefault="009D39C5" w:rsidP="009D39C5">
      <w:pPr>
        <w:jc w:val="center"/>
        <w:rPr>
          <w:rFonts w:ascii="Book Antiqua" w:hAnsi="Book Antiqua"/>
          <w:b/>
          <w:smallCaps/>
          <w:sz w:val="26"/>
          <w:szCs w:val="26"/>
        </w:rPr>
      </w:pPr>
      <w:r w:rsidRPr="001659A5">
        <w:rPr>
          <w:rFonts w:ascii="Book Antiqua" w:hAnsi="Book Antiqua"/>
          <w:b/>
          <w:smallCaps/>
          <w:sz w:val="26"/>
          <w:szCs w:val="26"/>
        </w:rPr>
        <w:t>диагностике Ку-лихорадки</w:t>
      </w:r>
    </w:p>
    <w:p w:rsidR="009D39C5" w:rsidRPr="00482EDD" w:rsidRDefault="009D39C5" w:rsidP="009D39C5">
      <w:pPr>
        <w:jc w:val="both"/>
        <w:rPr>
          <w:rFonts w:ascii="Book Antiqua" w:hAnsi="Book Antiqua"/>
          <w:b/>
          <w:smallCaps/>
        </w:rPr>
      </w:pPr>
    </w:p>
    <w:p w:rsidR="009D39C5" w:rsidRDefault="009D39C5" w:rsidP="009D39C5">
      <w:pPr>
        <w:jc w:val="center"/>
        <w:rPr>
          <w:b/>
          <w:sz w:val="24"/>
          <w:szCs w:val="24"/>
        </w:rPr>
      </w:pPr>
      <w:r w:rsidRPr="003D31E3">
        <w:rPr>
          <w:b/>
          <w:sz w:val="24"/>
          <w:szCs w:val="24"/>
        </w:rPr>
        <w:t>А.</w:t>
      </w:r>
      <w:r>
        <w:rPr>
          <w:b/>
          <w:sz w:val="24"/>
          <w:szCs w:val="24"/>
        </w:rPr>
        <w:t xml:space="preserve"> </w:t>
      </w:r>
      <w:r w:rsidRPr="003D31E3">
        <w:rPr>
          <w:b/>
          <w:sz w:val="24"/>
          <w:szCs w:val="24"/>
        </w:rPr>
        <w:t>Х.</w:t>
      </w:r>
      <w:r>
        <w:rPr>
          <w:b/>
          <w:sz w:val="24"/>
          <w:szCs w:val="24"/>
        </w:rPr>
        <w:t xml:space="preserve"> </w:t>
      </w:r>
      <w:r w:rsidRPr="003D31E3">
        <w:rPr>
          <w:b/>
          <w:sz w:val="24"/>
          <w:szCs w:val="24"/>
        </w:rPr>
        <w:t xml:space="preserve">Сармулдина </w:t>
      </w:r>
    </w:p>
    <w:p w:rsidR="009D39C5" w:rsidRPr="00482EDD" w:rsidRDefault="009D39C5" w:rsidP="009D39C5">
      <w:pPr>
        <w:jc w:val="center"/>
        <w:rPr>
          <w:b/>
        </w:rPr>
      </w:pPr>
    </w:p>
    <w:p w:rsidR="009D39C5" w:rsidRPr="0005002E" w:rsidRDefault="009D39C5" w:rsidP="009D39C5">
      <w:pPr>
        <w:jc w:val="center"/>
        <w:rPr>
          <w:i/>
          <w:sz w:val="24"/>
          <w:szCs w:val="24"/>
        </w:rPr>
      </w:pPr>
      <w:r w:rsidRPr="0005002E">
        <w:rPr>
          <w:i/>
          <w:sz w:val="24"/>
          <w:szCs w:val="24"/>
        </w:rPr>
        <w:t>(Уральская ПЧС)</w:t>
      </w:r>
    </w:p>
    <w:p w:rsidR="009D39C5" w:rsidRPr="00482EDD" w:rsidRDefault="009D39C5" w:rsidP="009D39C5">
      <w:pPr>
        <w:ind w:firstLine="397"/>
        <w:jc w:val="both"/>
      </w:pPr>
    </w:p>
    <w:p w:rsidR="009D39C5" w:rsidRPr="003D31E3" w:rsidRDefault="009D39C5" w:rsidP="009D39C5">
      <w:pPr>
        <w:ind w:firstLine="397"/>
        <w:jc w:val="both"/>
        <w:rPr>
          <w:sz w:val="24"/>
          <w:szCs w:val="24"/>
        </w:rPr>
      </w:pPr>
      <w:r>
        <w:rPr>
          <w:sz w:val="24"/>
          <w:szCs w:val="24"/>
        </w:rPr>
        <w:t xml:space="preserve">Ку-лихорадка – </w:t>
      </w:r>
      <w:r w:rsidRPr="003D31E3">
        <w:rPr>
          <w:sz w:val="24"/>
          <w:szCs w:val="24"/>
        </w:rPr>
        <w:t>инфекционное</w:t>
      </w:r>
      <w:r>
        <w:rPr>
          <w:sz w:val="24"/>
          <w:szCs w:val="24"/>
        </w:rPr>
        <w:t xml:space="preserve"> </w:t>
      </w:r>
      <w:r w:rsidRPr="003D31E3">
        <w:rPr>
          <w:sz w:val="24"/>
          <w:szCs w:val="24"/>
        </w:rPr>
        <w:t>заболевание с природной очаговостью, характеризу</w:t>
      </w:r>
      <w:r w:rsidRPr="003D31E3">
        <w:rPr>
          <w:sz w:val="24"/>
          <w:szCs w:val="24"/>
        </w:rPr>
        <w:t>ю</w:t>
      </w:r>
      <w:r w:rsidRPr="003D31E3">
        <w:rPr>
          <w:sz w:val="24"/>
          <w:szCs w:val="24"/>
        </w:rPr>
        <w:t xml:space="preserve">щееся полиморфизмом клинической картины, часто </w:t>
      </w:r>
      <w:r>
        <w:rPr>
          <w:sz w:val="24"/>
          <w:szCs w:val="24"/>
        </w:rPr>
        <w:t xml:space="preserve">с </w:t>
      </w:r>
      <w:r w:rsidRPr="003D31E3">
        <w:rPr>
          <w:sz w:val="24"/>
          <w:szCs w:val="24"/>
        </w:rPr>
        <w:t>подострым и хроническим течен</w:t>
      </w:r>
      <w:r w:rsidRPr="003D31E3">
        <w:rPr>
          <w:sz w:val="24"/>
          <w:szCs w:val="24"/>
        </w:rPr>
        <w:t>и</w:t>
      </w:r>
      <w:r w:rsidRPr="003D31E3">
        <w:rPr>
          <w:sz w:val="24"/>
          <w:szCs w:val="24"/>
        </w:rPr>
        <w:t>ем. Наибольшему риску заражения</w:t>
      </w:r>
      <w:r>
        <w:rPr>
          <w:sz w:val="24"/>
          <w:szCs w:val="24"/>
        </w:rPr>
        <w:t xml:space="preserve"> подвергаются лица, занимающиеся</w:t>
      </w:r>
      <w:r w:rsidRPr="003D31E3">
        <w:rPr>
          <w:sz w:val="24"/>
          <w:szCs w:val="24"/>
        </w:rPr>
        <w:t xml:space="preserve"> по роду своей тр</w:t>
      </w:r>
      <w:r w:rsidRPr="003D31E3">
        <w:rPr>
          <w:sz w:val="24"/>
          <w:szCs w:val="24"/>
        </w:rPr>
        <w:t>у</w:t>
      </w:r>
      <w:r w:rsidRPr="003D31E3">
        <w:rPr>
          <w:sz w:val="24"/>
          <w:szCs w:val="24"/>
        </w:rPr>
        <w:t>довой деятельности уходом за животными</w:t>
      </w:r>
      <w:r>
        <w:rPr>
          <w:sz w:val="24"/>
          <w:szCs w:val="24"/>
        </w:rPr>
        <w:t xml:space="preserve"> и </w:t>
      </w:r>
      <w:r w:rsidRPr="003D31E3">
        <w:rPr>
          <w:sz w:val="24"/>
          <w:szCs w:val="24"/>
        </w:rPr>
        <w:t xml:space="preserve">обработкой продуктов животноводства. </w:t>
      </w:r>
    </w:p>
    <w:p w:rsidR="009D39C5" w:rsidRDefault="009D39C5" w:rsidP="009D39C5">
      <w:pPr>
        <w:ind w:firstLine="397"/>
        <w:jc w:val="both"/>
        <w:rPr>
          <w:sz w:val="24"/>
          <w:szCs w:val="24"/>
        </w:rPr>
      </w:pPr>
      <w:r w:rsidRPr="003D31E3">
        <w:rPr>
          <w:sz w:val="24"/>
          <w:szCs w:val="24"/>
        </w:rPr>
        <w:t xml:space="preserve">Впервые </w:t>
      </w:r>
      <w:r>
        <w:rPr>
          <w:sz w:val="24"/>
          <w:szCs w:val="24"/>
        </w:rPr>
        <w:t xml:space="preserve">на территории Западно-Казахстанской области (ЗКО) </w:t>
      </w:r>
      <w:r w:rsidRPr="003D31E3">
        <w:rPr>
          <w:sz w:val="24"/>
          <w:szCs w:val="24"/>
        </w:rPr>
        <w:t xml:space="preserve">очаги Ку-лихорадки были </w:t>
      </w:r>
      <w:r>
        <w:rPr>
          <w:sz w:val="24"/>
          <w:szCs w:val="24"/>
        </w:rPr>
        <w:t xml:space="preserve">обнаружены в </w:t>
      </w:r>
      <w:smartTag w:uri="urn:schemas-microsoft-com:office:smarttags" w:element="metricconverter">
        <w:smartTagPr>
          <w:attr w:name="ProductID" w:val="1959 г"/>
        </w:smartTagPr>
        <w:r>
          <w:rPr>
            <w:sz w:val="24"/>
            <w:szCs w:val="24"/>
          </w:rPr>
          <w:t>1959 г</w:t>
        </w:r>
      </w:smartTag>
      <w:r>
        <w:rPr>
          <w:sz w:val="24"/>
          <w:szCs w:val="24"/>
        </w:rPr>
        <w:t>. экспедицией</w:t>
      </w:r>
      <w:r w:rsidRPr="003D31E3">
        <w:rPr>
          <w:sz w:val="24"/>
          <w:szCs w:val="24"/>
        </w:rPr>
        <w:t xml:space="preserve"> института краевой патологии </w:t>
      </w:r>
      <w:r>
        <w:rPr>
          <w:sz w:val="24"/>
          <w:szCs w:val="24"/>
        </w:rPr>
        <w:t xml:space="preserve">Академии наук </w:t>
      </w:r>
      <w:r w:rsidRPr="003D31E3">
        <w:rPr>
          <w:sz w:val="24"/>
          <w:szCs w:val="24"/>
        </w:rPr>
        <w:t>К</w:t>
      </w:r>
      <w:r w:rsidRPr="003D31E3">
        <w:rPr>
          <w:sz w:val="24"/>
          <w:szCs w:val="24"/>
        </w:rPr>
        <w:t>а</w:t>
      </w:r>
      <w:r w:rsidRPr="003D31E3">
        <w:rPr>
          <w:sz w:val="24"/>
          <w:szCs w:val="24"/>
        </w:rPr>
        <w:t>захской ССР</w:t>
      </w:r>
      <w:r w:rsidRPr="00066650">
        <w:rPr>
          <w:sz w:val="24"/>
          <w:szCs w:val="24"/>
        </w:rPr>
        <w:t xml:space="preserve"> [</w:t>
      </w:r>
      <w:r>
        <w:rPr>
          <w:sz w:val="24"/>
          <w:szCs w:val="24"/>
        </w:rPr>
        <w:t>1</w:t>
      </w:r>
      <w:r w:rsidRPr="00066650">
        <w:rPr>
          <w:sz w:val="24"/>
          <w:szCs w:val="24"/>
        </w:rPr>
        <w:t>]</w:t>
      </w:r>
      <w:r w:rsidRPr="003D31E3">
        <w:rPr>
          <w:sz w:val="24"/>
          <w:szCs w:val="24"/>
        </w:rPr>
        <w:t>. Полиморфизм клинической картины при Ку-лихорадке не позволяет д</w:t>
      </w:r>
      <w:r w:rsidRPr="003D31E3">
        <w:rPr>
          <w:sz w:val="24"/>
          <w:szCs w:val="24"/>
        </w:rPr>
        <w:t>и</w:t>
      </w:r>
      <w:r w:rsidRPr="003D31E3">
        <w:rPr>
          <w:sz w:val="24"/>
          <w:szCs w:val="24"/>
        </w:rPr>
        <w:t>агностировать ее по клиническому</w:t>
      </w:r>
      <w:r>
        <w:rPr>
          <w:sz w:val="24"/>
          <w:szCs w:val="24"/>
        </w:rPr>
        <w:t xml:space="preserve"> </w:t>
      </w:r>
      <w:r w:rsidRPr="003D31E3">
        <w:rPr>
          <w:sz w:val="24"/>
          <w:szCs w:val="24"/>
        </w:rPr>
        <w:t>симптомокомплексу, особенно при спорадической з</w:t>
      </w:r>
      <w:r w:rsidRPr="003D31E3">
        <w:rPr>
          <w:sz w:val="24"/>
          <w:szCs w:val="24"/>
        </w:rPr>
        <w:t>а</w:t>
      </w:r>
      <w:r w:rsidRPr="003D31E3">
        <w:rPr>
          <w:sz w:val="24"/>
          <w:szCs w:val="24"/>
        </w:rPr>
        <w:t>болеваемости. В то же время</w:t>
      </w:r>
      <w:r>
        <w:rPr>
          <w:sz w:val="24"/>
          <w:szCs w:val="24"/>
        </w:rPr>
        <w:t>,</w:t>
      </w:r>
      <w:r w:rsidRPr="003D31E3">
        <w:rPr>
          <w:sz w:val="24"/>
          <w:szCs w:val="24"/>
        </w:rPr>
        <w:t xml:space="preserve"> число </w:t>
      </w:r>
      <w:r>
        <w:rPr>
          <w:sz w:val="24"/>
          <w:szCs w:val="24"/>
        </w:rPr>
        <w:t>больных</w:t>
      </w:r>
      <w:r w:rsidRPr="003D31E3">
        <w:rPr>
          <w:sz w:val="24"/>
          <w:szCs w:val="24"/>
        </w:rPr>
        <w:t xml:space="preserve"> </w:t>
      </w:r>
      <w:r>
        <w:rPr>
          <w:sz w:val="24"/>
          <w:szCs w:val="24"/>
        </w:rPr>
        <w:t xml:space="preserve">постоянно растет </w:t>
      </w:r>
      <w:r w:rsidRPr="00066650">
        <w:rPr>
          <w:sz w:val="24"/>
          <w:szCs w:val="24"/>
        </w:rPr>
        <w:t>[</w:t>
      </w:r>
      <w:r>
        <w:rPr>
          <w:sz w:val="24"/>
          <w:szCs w:val="24"/>
        </w:rPr>
        <w:t>3</w:t>
      </w:r>
      <w:r w:rsidRPr="00066650">
        <w:rPr>
          <w:sz w:val="24"/>
          <w:szCs w:val="24"/>
        </w:rPr>
        <w:t>]</w:t>
      </w:r>
      <w:r>
        <w:rPr>
          <w:sz w:val="24"/>
          <w:szCs w:val="24"/>
        </w:rPr>
        <w:t>.</w:t>
      </w:r>
      <w:r w:rsidRPr="003D31E3">
        <w:rPr>
          <w:sz w:val="24"/>
          <w:szCs w:val="24"/>
        </w:rPr>
        <w:t xml:space="preserve"> </w:t>
      </w:r>
    </w:p>
    <w:p w:rsidR="009D39C5" w:rsidRDefault="009D39C5" w:rsidP="009D39C5">
      <w:pPr>
        <w:ind w:firstLine="397"/>
        <w:jc w:val="both"/>
        <w:rPr>
          <w:sz w:val="24"/>
          <w:szCs w:val="24"/>
        </w:rPr>
      </w:pPr>
      <w:r>
        <w:rPr>
          <w:sz w:val="24"/>
          <w:szCs w:val="24"/>
        </w:rPr>
        <w:t>П</w:t>
      </w:r>
      <w:r w:rsidRPr="003D31E3">
        <w:rPr>
          <w:sz w:val="24"/>
          <w:szCs w:val="24"/>
        </w:rPr>
        <w:t>роблема Ку-лихорадк</w:t>
      </w:r>
      <w:r>
        <w:rPr>
          <w:sz w:val="24"/>
          <w:szCs w:val="24"/>
        </w:rPr>
        <w:t>и</w:t>
      </w:r>
      <w:r w:rsidRPr="003D31E3">
        <w:rPr>
          <w:sz w:val="24"/>
          <w:szCs w:val="24"/>
        </w:rPr>
        <w:t xml:space="preserve"> актуальн</w:t>
      </w:r>
      <w:r>
        <w:rPr>
          <w:sz w:val="24"/>
          <w:szCs w:val="24"/>
        </w:rPr>
        <w:t>а</w:t>
      </w:r>
      <w:r w:rsidRPr="003D31E3">
        <w:rPr>
          <w:sz w:val="24"/>
          <w:szCs w:val="24"/>
        </w:rPr>
        <w:t xml:space="preserve"> для З</w:t>
      </w:r>
      <w:r>
        <w:rPr>
          <w:sz w:val="24"/>
          <w:szCs w:val="24"/>
        </w:rPr>
        <w:t>КО [1, 2]</w:t>
      </w:r>
      <w:r w:rsidRPr="003D31E3">
        <w:rPr>
          <w:sz w:val="24"/>
          <w:szCs w:val="24"/>
        </w:rPr>
        <w:t>.</w:t>
      </w:r>
      <w:r w:rsidRPr="0005002E">
        <w:rPr>
          <w:sz w:val="24"/>
          <w:szCs w:val="24"/>
        </w:rPr>
        <w:t xml:space="preserve"> </w:t>
      </w:r>
      <w:r>
        <w:rPr>
          <w:sz w:val="24"/>
          <w:szCs w:val="24"/>
        </w:rPr>
        <w:t xml:space="preserve">В июне </w:t>
      </w:r>
      <w:smartTag w:uri="urn:schemas-microsoft-com:office:smarttags" w:element="metricconverter">
        <w:smartTagPr>
          <w:attr w:name="ProductID" w:val="1988 г"/>
        </w:smartTagPr>
        <w:r>
          <w:rPr>
            <w:sz w:val="24"/>
            <w:szCs w:val="24"/>
          </w:rPr>
          <w:t>1988 г</w:t>
        </w:r>
      </w:smartTag>
      <w:r>
        <w:rPr>
          <w:sz w:val="24"/>
          <w:szCs w:val="24"/>
        </w:rPr>
        <w:t>. был зарегистрир</w:t>
      </w:r>
      <w:r>
        <w:rPr>
          <w:sz w:val="24"/>
          <w:szCs w:val="24"/>
        </w:rPr>
        <w:t>о</w:t>
      </w:r>
      <w:r>
        <w:rPr>
          <w:sz w:val="24"/>
          <w:szCs w:val="24"/>
        </w:rPr>
        <w:t>ван случай заболевания: больной К., 25 лет, житель поселка Шипово Каменского района, был госпитализирован в больницу г. Уральск. Диагноз лихорадки Ку установлен серол</w:t>
      </w:r>
      <w:r>
        <w:rPr>
          <w:sz w:val="24"/>
          <w:szCs w:val="24"/>
        </w:rPr>
        <w:t>о</w:t>
      </w:r>
      <w:r>
        <w:rPr>
          <w:sz w:val="24"/>
          <w:szCs w:val="24"/>
        </w:rPr>
        <w:t xml:space="preserve">гическим методом, путем исследования парных сывороток (РСК – 1:10 и через 7 дней – РСК 1:140). Источник заражения не установлен. В августе </w:t>
      </w:r>
      <w:smartTag w:uri="urn:schemas-microsoft-com:office:smarttags" w:element="metricconverter">
        <w:smartTagPr>
          <w:attr w:name="ProductID" w:val="1991 г"/>
        </w:smartTagPr>
        <w:r>
          <w:rPr>
            <w:sz w:val="24"/>
            <w:szCs w:val="24"/>
          </w:rPr>
          <w:t>1991 г</w:t>
        </w:r>
      </w:smartTag>
      <w:r>
        <w:rPr>
          <w:sz w:val="24"/>
          <w:szCs w:val="24"/>
        </w:rPr>
        <w:t>. в больницу № 2 Урал</w:t>
      </w:r>
      <w:r>
        <w:rPr>
          <w:sz w:val="24"/>
          <w:szCs w:val="24"/>
        </w:rPr>
        <w:t>ь</w:t>
      </w:r>
      <w:r>
        <w:rPr>
          <w:sz w:val="24"/>
          <w:szCs w:val="24"/>
        </w:rPr>
        <w:t>ска поступил больной В., 44 лет, житель Уральска, с диагнозом «Острая правосторонняя пневмония». Диагноз «Ку-лихорадка» установлен после лабораторного исследования его крови и выявления антител к риккетсиям Бернета в высокой концентрации (1:640) [2].</w:t>
      </w:r>
    </w:p>
    <w:p w:rsidR="009D39C5" w:rsidRDefault="009D39C5" w:rsidP="009D39C5">
      <w:pPr>
        <w:ind w:firstLine="397"/>
        <w:jc w:val="both"/>
        <w:rPr>
          <w:sz w:val="24"/>
          <w:szCs w:val="24"/>
        </w:rPr>
      </w:pPr>
      <w:r w:rsidRPr="003D31E3">
        <w:rPr>
          <w:sz w:val="24"/>
          <w:szCs w:val="24"/>
        </w:rPr>
        <w:t>Ос</w:t>
      </w:r>
      <w:r>
        <w:rPr>
          <w:sz w:val="24"/>
          <w:szCs w:val="24"/>
        </w:rPr>
        <w:t>новным источником инфекции являю</w:t>
      </w:r>
      <w:r w:rsidRPr="003D31E3">
        <w:rPr>
          <w:sz w:val="24"/>
          <w:szCs w:val="24"/>
        </w:rPr>
        <w:t>тся крупный</w:t>
      </w:r>
      <w:r>
        <w:rPr>
          <w:sz w:val="24"/>
          <w:szCs w:val="24"/>
        </w:rPr>
        <w:t xml:space="preserve"> (КРС) </w:t>
      </w:r>
      <w:r w:rsidRPr="003D31E3">
        <w:rPr>
          <w:sz w:val="24"/>
          <w:szCs w:val="24"/>
        </w:rPr>
        <w:t>и мелкий рогатый</w:t>
      </w:r>
      <w:r>
        <w:rPr>
          <w:sz w:val="24"/>
          <w:szCs w:val="24"/>
        </w:rPr>
        <w:t xml:space="preserve"> скот (МРС), э</w:t>
      </w:r>
      <w:r w:rsidRPr="003D31E3">
        <w:rPr>
          <w:sz w:val="24"/>
          <w:szCs w:val="24"/>
        </w:rPr>
        <w:t>пидемиологическая роль</w:t>
      </w:r>
      <w:r>
        <w:rPr>
          <w:sz w:val="24"/>
          <w:szCs w:val="24"/>
        </w:rPr>
        <w:t xml:space="preserve"> которых в очагах лихорадки-Ку остается ведущей. О</w:t>
      </w:r>
      <w:r>
        <w:rPr>
          <w:sz w:val="24"/>
          <w:szCs w:val="24"/>
        </w:rPr>
        <w:t>д</w:t>
      </w:r>
      <w:r>
        <w:rPr>
          <w:sz w:val="24"/>
          <w:szCs w:val="24"/>
        </w:rPr>
        <w:t xml:space="preserve">нако определенную роль в сохранении возбудителя в дикой природе играют грызуны. </w:t>
      </w:r>
    </w:p>
    <w:p w:rsidR="009D39C5" w:rsidRDefault="009D39C5" w:rsidP="009D39C5">
      <w:pPr>
        <w:ind w:firstLine="397"/>
        <w:jc w:val="both"/>
        <w:rPr>
          <w:sz w:val="24"/>
          <w:szCs w:val="24"/>
        </w:rPr>
      </w:pPr>
      <w:r>
        <w:rPr>
          <w:sz w:val="24"/>
          <w:szCs w:val="24"/>
        </w:rPr>
        <w:t xml:space="preserve">Для изучения этой проблемы в </w:t>
      </w:r>
      <w:smartTag w:uri="urn:schemas-microsoft-com:office:smarttags" w:element="metricconverter">
        <w:smartTagPr>
          <w:attr w:name="ProductID" w:val="1998 г"/>
        </w:smartTagPr>
        <w:r>
          <w:rPr>
            <w:sz w:val="24"/>
            <w:szCs w:val="24"/>
          </w:rPr>
          <w:t>1998 г</w:t>
        </w:r>
      </w:smartTag>
      <w:r>
        <w:rPr>
          <w:sz w:val="24"/>
          <w:szCs w:val="24"/>
        </w:rPr>
        <w:t>. лабораториями Уральской ПЧС начато иссл</w:t>
      </w:r>
      <w:r>
        <w:rPr>
          <w:sz w:val="24"/>
          <w:szCs w:val="24"/>
        </w:rPr>
        <w:t>е</w:t>
      </w:r>
      <w:r>
        <w:rPr>
          <w:sz w:val="24"/>
          <w:szCs w:val="24"/>
        </w:rPr>
        <w:t>дование грызунов методом</w:t>
      </w:r>
      <w:r w:rsidRPr="00066650">
        <w:rPr>
          <w:sz w:val="24"/>
          <w:szCs w:val="24"/>
        </w:rPr>
        <w:t xml:space="preserve"> </w:t>
      </w:r>
      <w:r>
        <w:rPr>
          <w:sz w:val="24"/>
          <w:szCs w:val="24"/>
        </w:rPr>
        <w:t>реакции связывания комплимента (РСК). В этой реакции и</w:t>
      </w:r>
      <w:r>
        <w:rPr>
          <w:sz w:val="24"/>
          <w:szCs w:val="24"/>
        </w:rPr>
        <w:t>с</w:t>
      </w:r>
      <w:r>
        <w:rPr>
          <w:sz w:val="24"/>
          <w:szCs w:val="24"/>
        </w:rPr>
        <w:t xml:space="preserve">пользуют антиген коксиелл Бернета, который представляет собой лиофилизированные </w:t>
      </w:r>
      <w:r>
        <w:rPr>
          <w:sz w:val="24"/>
          <w:szCs w:val="24"/>
        </w:rPr>
        <w:lastRenderedPageBreak/>
        <w:t xml:space="preserve">коксиеллы, выращенные в желточных мешках куриных эмбрионов, инактивированные формалином и очищенные от балластных веществ. Данный препарат позволяет выявлять комплементсвязывающие антитела к коксиеллам Бернета. </w:t>
      </w:r>
    </w:p>
    <w:p w:rsidR="009D39C5" w:rsidRDefault="009D39C5" w:rsidP="009D39C5">
      <w:pPr>
        <w:ind w:firstLine="397"/>
        <w:jc w:val="both"/>
        <w:rPr>
          <w:sz w:val="24"/>
          <w:szCs w:val="24"/>
        </w:rPr>
      </w:pPr>
      <w:r>
        <w:rPr>
          <w:sz w:val="24"/>
          <w:szCs w:val="24"/>
        </w:rPr>
        <w:t>В РСК были исследованы смывы крови из грудной полости 75 грызунов, специфич</w:t>
      </w:r>
      <w:r>
        <w:rPr>
          <w:sz w:val="24"/>
          <w:szCs w:val="24"/>
        </w:rPr>
        <w:t>е</w:t>
      </w:r>
      <w:r>
        <w:rPr>
          <w:sz w:val="24"/>
          <w:szCs w:val="24"/>
        </w:rPr>
        <w:t xml:space="preserve">ских антител обнаружено не было. В </w:t>
      </w:r>
      <w:smartTag w:uri="urn:schemas-microsoft-com:office:smarttags" w:element="metricconverter">
        <w:smartTagPr>
          <w:attr w:name="ProductID" w:val="1999 г"/>
        </w:smartTagPr>
        <w:r>
          <w:rPr>
            <w:sz w:val="24"/>
            <w:szCs w:val="24"/>
          </w:rPr>
          <w:t>1999 г</w:t>
        </w:r>
      </w:smartTag>
      <w:r>
        <w:rPr>
          <w:sz w:val="24"/>
          <w:szCs w:val="24"/>
        </w:rPr>
        <w:t>., наряду с грызунами, начато исследование сывороток крови КРС и больных людей, имевших клинику, подозрительную на Ку-лихорадку. Исследовано 7 сывороток крови больных людей и 45 сывороток КРС. У бол</w:t>
      </w:r>
      <w:r>
        <w:rPr>
          <w:sz w:val="24"/>
          <w:szCs w:val="24"/>
        </w:rPr>
        <w:t>ь</w:t>
      </w:r>
      <w:r>
        <w:rPr>
          <w:sz w:val="24"/>
          <w:szCs w:val="24"/>
        </w:rPr>
        <w:t>ной К., 6 лет, проживающей в пос. Логашкино Таскалинского района ЗКО, были обнар</w:t>
      </w:r>
      <w:r>
        <w:rPr>
          <w:sz w:val="24"/>
          <w:szCs w:val="24"/>
        </w:rPr>
        <w:t>у</w:t>
      </w:r>
      <w:r>
        <w:rPr>
          <w:sz w:val="24"/>
          <w:szCs w:val="24"/>
        </w:rPr>
        <w:t>жены антитела в титре 1:160. В сыворотках крови двух коров из подворья К. также были обнаружены специфические антитела в титре 1:20. Можно предположить, что в данном случае источником инфекции послужили больные коровы из личного подворья.</w:t>
      </w:r>
    </w:p>
    <w:p w:rsidR="009D39C5" w:rsidRDefault="009D39C5" w:rsidP="009D39C5">
      <w:pPr>
        <w:ind w:firstLine="397"/>
        <w:jc w:val="both"/>
        <w:rPr>
          <w:sz w:val="24"/>
          <w:szCs w:val="24"/>
        </w:rPr>
      </w:pPr>
      <w:r w:rsidRPr="003D31E3">
        <w:rPr>
          <w:sz w:val="24"/>
          <w:szCs w:val="24"/>
        </w:rPr>
        <w:t xml:space="preserve">С </w:t>
      </w:r>
      <w:r>
        <w:rPr>
          <w:sz w:val="24"/>
          <w:szCs w:val="24"/>
        </w:rPr>
        <w:t xml:space="preserve">внедрением в практику работы </w:t>
      </w:r>
      <w:r w:rsidRPr="003D31E3">
        <w:rPr>
          <w:sz w:val="24"/>
          <w:szCs w:val="24"/>
        </w:rPr>
        <w:t>современных методов исследования</w:t>
      </w:r>
      <w:r>
        <w:rPr>
          <w:sz w:val="24"/>
          <w:szCs w:val="24"/>
        </w:rPr>
        <w:t>,</w:t>
      </w:r>
      <w:r w:rsidRPr="003D31E3">
        <w:rPr>
          <w:sz w:val="24"/>
          <w:szCs w:val="24"/>
        </w:rPr>
        <w:t xml:space="preserve"> появилась во</w:t>
      </w:r>
      <w:r w:rsidRPr="003D31E3">
        <w:rPr>
          <w:sz w:val="24"/>
          <w:szCs w:val="24"/>
        </w:rPr>
        <w:t>з</w:t>
      </w:r>
      <w:r w:rsidRPr="003D31E3">
        <w:rPr>
          <w:sz w:val="24"/>
          <w:szCs w:val="24"/>
        </w:rPr>
        <w:t xml:space="preserve">можность </w:t>
      </w:r>
      <w:r>
        <w:rPr>
          <w:sz w:val="24"/>
          <w:szCs w:val="24"/>
        </w:rPr>
        <w:t>изучать материалы</w:t>
      </w:r>
      <w:r w:rsidRPr="003D31E3">
        <w:rPr>
          <w:sz w:val="24"/>
          <w:szCs w:val="24"/>
        </w:rPr>
        <w:t xml:space="preserve"> на более высоком уровне. В </w:t>
      </w:r>
      <w:smartTag w:uri="urn:schemas-microsoft-com:office:smarttags" w:element="metricconverter">
        <w:smartTagPr>
          <w:attr w:name="ProductID" w:val="2010 г"/>
        </w:smartTagPr>
        <w:r w:rsidRPr="003D31E3">
          <w:rPr>
            <w:sz w:val="24"/>
            <w:szCs w:val="24"/>
          </w:rPr>
          <w:t>2010 г</w:t>
        </w:r>
      </w:smartTag>
      <w:r>
        <w:rPr>
          <w:sz w:val="24"/>
          <w:szCs w:val="24"/>
        </w:rPr>
        <w:t>.</w:t>
      </w:r>
      <w:r w:rsidRPr="003D31E3">
        <w:rPr>
          <w:sz w:val="24"/>
          <w:szCs w:val="24"/>
        </w:rPr>
        <w:t xml:space="preserve"> </w:t>
      </w:r>
      <w:r>
        <w:rPr>
          <w:sz w:val="24"/>
          <w:szCs w:val="24"/>
        </w:rPr>
        <w:t>для диагностики Ку-лихорадки нами</w:t>
      </w:r>
      <w:r w:rsidRPr="003D31E3">
        <w:rPr>
          <w:sz w:val="24"/>
          <w:szCs w:val="24"/>
        </w:rPr>
        <w:t xml:space="preserve"> был </w:t>
      </w:r>
      <w:r>
        <w:rPr>
          <w:sz w:val="24"/>
          <w:szCs w:val="24"/>
        </w:rPr>
        <w:t xml:space="preserve">использован </w:t>
      </w:r>
      <w:r w:rsidRPr="003D31E3">
        <w:rPr>
          <w:sz w:val="24"/>
          <w:szCs w:val="24"/>
        </w:rPr>
        <w:t>иммуноферментный анализ</w:t>
      </w:r>
      <w:r>
        <w:rPr>
          <w:sz w:val="24"/>
          <w:szCs w:val="24"/>
        </w:rPr>
        <w:t xml:space="preserve"> (ИФА), </w:t>
      </w:r>
      <w:r w:rsidRPr="003D31E3">
        <w:rPr>
          <w:sz w:val="24"/>
          <w:szCs w:val="24"/>
        </w:rPr>
        <w:t>направлен</w:t>
      </w:r>
      <w:r>
        <w:rPr>
          <w:sz w:val="24"/>
          <w:szCs w:val="24"/>
        </w:rPr>
        <w:t>ный</w:t>
      </w:r>
      <w:r w:rsidRPr="003D31E3">
        <w:rPr>
          <w:sz w:val="24"/>
          <w:szCs w:val="24"/>
        </w:rPr>
        <w:t xml:space="preserve"> на обнаружение антигенов коксиелл Бернета.</w:t>
      </w:r>
      <w:r>
        <w:rPr>
          <w:sz w:val="24"/>
          <w:szCs w:val="24"/>
        </w:rPr>
        <w:t xml:space="preserve"> </w:t>
      </w:r>
      <w:r w:rsidR="00482EDD">
        <w:rPr>
          <w:sz w:val="24"/>
          <w:szCs w:val="24"/>
        </w:rPr>
        <w:t>Их</w:t>
      </w:r>
      <w:r>
        <w:rPr>
          <w:sz w:val="24"/>
          <w:szCs w:val="24"/>
        </w:rPr>
        <w:t xml:space="preserve"> можно выявлять за счет связывания с пол</w:t>
      </w:r>
      <w:r>
        <w:rPr>
          <w:sz w:val="24"/>
          <w:szCs w:val="24"/>
        </w:rPr>
        <w:t>и</w:t>
      </w:r>
      <w:r>
        <w:rPr>
          <w:sz w:val="24"/>
          <w:szCs w:val="24"/>
        </w:rPr>
        <w:t>клональными антителами, сорбируемыми на поверхности лунок стрипов.</w:t>
      </w:r>
      <w:r w:rsidRPr="003D31E3">
        <w:rPr>
          <w:sz w:val="24"/>
          <w:szCs w:val="24"/>
        </w:rPr>
        <w:t xml:space="preserve"> </w:t>
      </w:r>
      <w:r>
        <w:rPr>
          <w:sz w:val="24"/>
          <w:szCs w:val="24"/>
        </w:rPr>
        <w:t>Применялась тест-система иммуноферментная для выявления антигенов коксиелл Бернета ИФА-КУ-АНТИГЕН, выпускаемая НИИЭМ им. Пастера в Отделе новых технологий г. Санкт-Петербург. После завершения реакций был проведен инструментальный учет с измерен</w:t>
      </w:r>
      <w:r>
        <w:rPr>
          <w:sz w:val="24"/>
          <w:szCs w:val="24"/>
        </w:rPr>
        <w:t>и</w:t>
      </w:r>
      <w:r>
        <w:rPr>
          <w:sz w:val="24"/>
          <w:szCs w:val="24"/>
        </w:rPr>
        <w:t>ем оптической плотности при длине волны 490 нм непосредственно в лунках планшета с помощью фотометра. В качестве кювета сравнения служила лунка А 1 с контролем су</w:t>
      </w:r>
      <w:r>
        <w:rPr>
          <w:sz w:val="24"/>
          <w:szCs w:val="24"/>
        </w:rPr>
        <w:t>б</w:t>
      </w:r>
      <w:r>
        <w:rPr>
          <w:sz w:val="24"/>
          <w:szCs w:val="24"/>
        </w:rPr>
        <w:t>страта. Оптическая плотность в лунках с положительным контролем была равна 0,44 ед</w:t>
      </w:r>
      <w:r>
        <w:rPr>
          <w:sz w:val="24"/>
          <w:szCs w:val="24"/>
        </w:rPr>
        <w:t>и</w:t>
      </w:r>
      <w:r>
        <w:rPr>
          <w:sz w:val="24"/>
          <w:szCs w:val="24"/>
        </w:rPr>
        <w:t>ницам, а в лунках с отрицательным</w:t>
      </w:r>
      <w:r w:rsidRPr="003D31E3">
        <w:rPr>
          <w:sz w:val="24"/>
          <w:szCs w:val="24"/>
        </w:rPr>
        <w:t xml:space="preserve"> </w:t>
      </w:r>
      <w:r>
        <w:rPr>
          <w:sz w:val="24"/>
          <w:szCs w:val="24"/>
        </w:rPr>
        <w:t xml:space="preserve">контролем – 0,188. </w:t>
      </w:r>
    </w:p>
    <w:p w:rsidR="009D39C5" w:rsidRDefault="009D39C5" w:rsidP="009D39C5">
      <w:pPr>
        <w:ind w:firstLine="397"/>
        <w:jc w:val="both"/>
        <w:rPr>
          <w:sz w:val="24"/>
          <w:szCs w:val="24"/>
        </w:rPr>
      </w:pPr>
      <w:r>
        <w:rPr>
          <w:sz w:val="24"/>
          <w:szCs w:val="24"/>
        </w:rPr>
        <w:t xml:space="preserve">Методом ИФА на </w:t>
      </w:r>
      <w:r w:rsidRPr="003D31E3">
        <w:rPr>
          <w:sz w:val="24"/>
          <w:szCs w:val="24"/>
        </w:rPr>
        <w:t>Ку-лихорадку в поисках специфического антигена был исследован 441 грызун</w:t>
      </w:r>
      <w:r>
        <w:rPr>
          <w:sz w:val="24"/>
          <w:szCs w:val="24"/>
        </w:rPr>
        <w:t>. Абсолютное и относительное количество животных по видам дано в таблице. Грызунов</w:t>
      </w:r>
      <w:r w:rsidRPr="003D31E3">
        <w:rPr>
          <w:sz w:val="24"/>
          <w:szCs w:val="24"/>
        </w:rPr>
        <w:t xml:space="preserve"> добывали на территории Зеленовского и Бурлинского районов области.</w:t>
      </w:r>
    </w:p>
    <w:p w:rsidR="004D7159" w:rsidRPr="004D7159" w:rsidRDefault="004D7159" w:rsidP="009D39C5">
      <w:pPr>
        <w:ind w:firstLine="397"/>
        <w:jc w:val="both"/>
      </w:pPr>
    </w:p>
    <w:p w:rsidR="009D39C5" w:rsidRDefault="009D39C5" w:rsidP="009D39C5">
      <w:pPr>
        <w:jc w:val="center"/>
        <w:rPr>
          <w:i/>
          <w:sz w:val="24"/>
          <w:szCs w:val="24"/>
        </w:rPr>
      </w:pPr>
      <w:r w:rsidRPr="001659A5">
        <w:rPr>
          <w:i/>
          <w:sz w:val="24"/>
          <w:szCs w:val="24"/>
        </w:rPr>
        <w:t xml:space="preserve">Исследование грызунов на Ку-лихорадку методом ИФА </w:t>
      </w:r>
    </w:p>
    <w:p w:rsidR="009D39C5" w:rsidRPr="004D7159" w:rsidRDefault="009D39C5" w:rsidP="009D39C5">
      <w:pPr>
        <w:ind w:firstLine="709"/>
        <w:jc w:val="center"/>
        <w:rPr>
          <w:i/>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251"/>
        <w:gridCol w:w="2277"/>
        <w:gridCol w:w="1843"/>
      </w:tblGrid>
      <w:tr w:rsidR="009D39C5" w:rsidRPr="006648E1" w:rsidTr="00D05E98">
        <w:tc>
          <w:tcPr>
            <w:tcW w:w="817" w:type="dxa"/>
            <w:vAlign w:val="center"/>
          </w:tcPr>
          <w:p w:rsidR="009D39C5" w:rsidRPr="006648E1" w:rsidRDefault="009D39C5" w:rsidP="00D05E98">
            <w:pPr>
              <w:jc w:val="center"/>
            </w:pPr>
            <w:r>
              <w:t>№</w:t>
            </w:r>
            <w:r w:rsidRPr="006648E1">
              <w:t xml:space="preserve"> </w:t>
            </w:r>
            <w:r>
              <w:t>п</w:t>
            </w:r>
            <w:r w:rsidRPr="006648E1">
              <w:t>/п</w:t>
            </w:r>
          </w:p>
        </w:tc>
        <w:tc>
          <w:tcPr>
            <w:tcW w:w="3251" w:type="dxa"/>
            <w:vAlign w:val="center"/>
          </w:tcPr>
          <w:p w:rsidR="009D39C5" w:rsidRPr="006648E1" w:rsidRDefault="009D39C5" w:rsidP="00D05E98">
            <w:pPr>
              <w:jc w:val="center"/>
            </w:pPr>
            <w:r w:rsidRPr="006648E1">
              <w:t xml:space="preserve">Вид </w:t>
            </w:r>
          </w:p>
        </w:tc>
        <w:tc>
          <w:tcPr>
            <w:tcW w:w="2277" w:type="dxa"/>
            <w:vAlign w:val="center"/>
          </w:tcPr>
          <w:p w:rsidR="009D39C5" w:rsidRPr="006648E1" w:rsidRDefault="009D39C5" w:rsidP="00D05E98">
            <w:pPr>
              <w:jc w:val="center"/>
            </w:pPr>
            <w:r w:rsidRPr="006648E1">
              <w:t>Количество</w:t>
            </w:r>
          </w:p>
        </w:tc>
        <w:tc>
          <w:tcPr>
            <w:tcW w:w="1843" w:type="dxa"/>
            <w:vAlign w:val="center"/>
          </w:tcPr>
          <w:p w:rsidR="009D39C5" w:rsidRPr="006648E1" w:rsidRDefault="009D39C5" w:rsidP="00D05E98">
            <w:pPr>
              <w:jc w:val="center"/>
            </w:pPr>
            <w:r w:rsidRPr="006648E1">
              <w:t>Доля в %</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Лесная мышь</w:t>
            </w:r>
          </w:p>
        </w:tc>
        <w:tc>
          <w:tcPr>
            <w:tcW w:w="2277" w:type="dxa"/>
            <w:vAlign w:val="center"/>
          </w:tcPr>
          <w:p w:rsidR="009D39C5" w:rsidRPr="006648E1" w:rsidRDefault="009D39C5" w:rsidP="00D05E98">
            <w:pPr>
              <w:jc w:val="center"/>
            </w:pPr>
            <w:r w:rsidRPr="006648E1">
              <w:t>205</w:t>
            </w:r>
          </w:p>
        </w:tc>
        <w:tc>
          <w:tcPr>
            <w:tcW w:w="1843" w:type="dxa"/>
            <w:vAlign w:val="center"/>
          </w:tcPr>
          <w:p w:rsidR="009D39C5" w:rsidRPr="006648E1" w:rsidRDefault="009D39C5" w:rsidP="00D05E98">
            <w:pPr>
              <w:jc w:val="center"/>
            </w:pPr>
            <w:r w:rsidRPr="006648E1">
              <w:t>47,0</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Домовая мышь</w:t>
            </w:r>
          </w:p>
        </w:tc>
        <w:tc>
          <w:tcPr>
            <w:tcW w:w="2277" w:type="dxa"/>
            <w:vAlign w:val="center"/>
          </w:tcPr>
          <w:p w:rsidR="009D39C5" w:rsidRPr="006648E1" w:rsidRDefault="009D39C5" w:rsidP="00D05E98">
            <w:pPr>
              <w:jc w:val="center"/>
            </w:pPr>
            <w:r w:rsidRPr="006648E1">
              <w:t>95</w:t>
            </w:r>
          </w:p>
        </w:tc>
        <w:tc>
          <w:tcPr>
            <w:tcW w:w="1843" w:type="dxa"/>
            <w:vAlign w:val="center"/>
          </w:tcPr>
          <w:p w:rsidR="009D39C5" w:rsidRPr="006648E1" w:rsidRDefault="009D39C5" w:rsidP="00D05E98">
            <w:pPr>
              <w:jc w:val="center"/>
            </w:pPr>
            <w:r w:rsidRPr="006648E1">
              <w:t>21,5</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Рыжая полевка</w:t>
            </w:r>
          </w:p>
        </w:tc>
        <w:tc>
          <w:tcPr>
            <w:tcW w:w="2277" w:type="dxa"/>
            <w:vAlign w:val="center"/>
          </w:tcPr>
          <w:p w:rsidR="009D39C5" w:rsidRPr="006648E1" w:rsidRDefault="009D39C5" w:rsidP="00D05E98">
            <w:pPr>
              <w:jc w:val="center"/>
            </w:pPr>
            <w:r w:rsidRPr="006648E1">
              <w:t>43</w:t>
            </w:r>
          </w:p>
        </w:tc>
        <w:tc>
          <w:tcPr>
            <w:tcW w:w="1843" w:type="dxa"/>
            <w:vAlign w:val="center"/>
          </w:tcPr>
          <w:p w:rsidR="009D39C5" w:rsidRPr="006648E1" w:rsidRDefault="009D39C5" w:rsidP="00D05E98">
            <w:pPr>
              <w:jc w:val="center"/>
            </w:pPr>
            <w:r w:rsidRPr="006648E1">
              <w:t>10,2</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Обыкновенная полевка</w:t>
            </w:r>
          </w:p>
        </w:tc>
        <w:tc>
          <w:tcPr>
            <w:tcW w:w="2277" w:type="dxa"/>
            <w:vAlign w:val="center"/>
          </w:tcPr>
          <w:p w:rsidR="009D39C5" w:rsidRPr="006648E1" w:rsidRDefault="009D39C5" w:rsidP="00D05E98">
            <w:pPr>
              <w:jc w:val="center"/>
            </w:pPr>
            <w:r w:rsidRPr="006648E1">
              <w:t>59</w:t>
            </w:r>
          </w:p>
        </w:tc>
        <w:tc>
          <w:tcPr>
            <w:tcW w:w="1843" w:type="dxa"/>
            <w:vAlign w:val="center"/>
          </w:tcPr>
          <w:p w:rsidR="009D39C5" w:rsidRPr="006648E1" w:rsidRDefault="009D39C5" w:rsidP="00D05E98">
            <w:pPr>
              <w:jc w:val="center"/>
            </w:pPr>
            <w:r w:rsidRPr="006648E1">
              <w:t>13,3</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Обыкновенная бурозубка</w:t>
            </w:r>
          </w:p>
        </w:tc>
        <w:tc>
          <w:tcPr>
            <w:tcW w:w="2277" w:type="dxa"/>
            <w:vAlign w:val="center"/>
          </w:tcPr>
          <w:p w:rsidR="009D39C5" w:rsidRPr="006648E1" w:rsidRDefault="009D39C5" w:rsidP="00D05E98">
            <w:pPr>
              <w:jc w:val="center"/>
            </w:pPr>
            <w:r w:rsidRPr="006648E1">
              <w:t>19</w:t>
            </w:r>
          </w:p>
        </w:tc>
        <w:tc>
          <w:tcPr>
            <w:tcW w:w="1843" w:type="dxa"/>
            <w:vAlign w:val="center"/>
          </w:tcPr>
          <w:p w:rsidR="009D39C5" w:rsidRPr="006648E1" w:rsidRDefault="009D39C5" w:rsidP="00D05E98">
            <w:pPr>
              <w:jc w:val="center"/>
            </w:pPr>
            <w:r w:rsidRPr="006648E1">
              <w:t>4,3</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Желтогорлая мышь</w:t>
            </w:r>
          </w:p>
        </w:tc>
        <w:tc>
          <w:tcPr>
            <w:tcW w:w="2277" w:type="dxa"/>
            <w:vAlign w:val="center"/>
          </w:tcPr>
          <w:p w:rsidR="009D39C5" w:rsidRPr="006648E1" w:rsidRDefault="009D39C5" w:rsidP="00D05E98">
            <w:pPr>
              <w:jc w:val="center"/>
            </w:pPr>
            <w:r w:rsidRPr="006648E1">
              <w:t>2</w:t>
            </w:r>
          </w:p>
        </w:tc>
        <w:tc>
          <w:tcPr>
            <w:tcW w:w="1843" w:type="dxa"/>
            <w:vAlign w:val="center"/>
          </w:tcPr>
          <w:p w:rsidR="009D39C5" w:rsidRPr="006648E1" w:rsidRDefault="009D39C5" w:rsidP="00D05E98">
            <w:pPr>
              <w:jc w:val="center"/>
            </w:pPr>
            <w:r w:rsidRPr="006648E1">
              <w:t>0,4</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Малая белозубка</w:t>
            </w:r>
          </w:p>
        </w:tc>
        <w:tc>
          <w:tcPr>
            <w:tcW w:w="2277" w:type="dxa"/>
            <w:vAlign w:val="center"/>
          </w:tcPr>
          <w:p w:rsidR="009D39C5" w:rsidRPr="006648E1" w:rsidRDefault="009D39C5" w:rsidP="00D05E98">
            <w:pPr>
              <w:jc w:val="center"/>
            </w:pPr>
            <w:r w:rsidRPr="006648E1">
              <w:t>8</w:t>
            </w:r>
          </w:p>
        </w:tc>
        <w:tc>
          <w:tcPr>
            <w:tcW w:w="1843" w:type="dxa"/>
            <w:vAlign w:val="center"/>
          </w:tcPr>
          <w:p w:rsidR="009D39C5" w:rsidRPr="006648E1" w:rsidRDefault="009D39C5" w:rsidP="00D05E98">
            <w:pPr>
              <w:jc w:val="center"/>
            </w:pPr>
            <w:r w:rsidRPr="006648E1">
              <w:t>2,0</w:t>
            </w:r>
          </w:p>
        </w:tc>
      </w:tr>
      <w:tr w:rsidR="009D39C5" w:rsidRPr="006648E1" w:rsidTr="00D05E98">
        <w:tc>
          <w:tcPr>
            <w:tcW w:w="817" w:type="dxa"/>
            <w:vAlign w:val="center"/>
          </w:tcPr>
          <w:p w:rsidR="009D39C5" w:rsidRPr="006648E1" w:rsidRDefault="009D39C5" w:rsidP="003A34C1">
            <w:pPr>
              <w:numPr>
                <w:ilvl w:val="0"/>
                <w:numId w:val="41"/>
              </w:numPr>
              <w:tabs>
                <w:tab w:val="clear" w:pos="720"/>
                <w:tab w:val="num" w:pos="180"/>
              </w:tabs>
              <w:ind w:left="527" w:hanging="357"/>
              <w:jc w:val="center"/>
            </w:pPr>
          </w:p>
        </w:tc>
        <w:tc>
          <w:tcPr>
            <w:tcW w:w="3251" w:type="dxa"/>
            <w:vAlign w:val="center"/>
          </w:tcPr>
          <w:p w:rsidR="009D39C5" w:rsidRPr="006648E1" w:rsidRDefault="009D39C5" w:rsidP="00D05E98">
            <w:r w:rsidRPr="006648E1">
              <w:t>Полевка экономка</w:t>
            </w:r>
          </w:p>
        </w:tc>
        <w:tc>
          <w:tcPr>
            <w:tcW w:w="2277" w:type="dxa"/>
            <w:vAlign w:val="center"/>
          </w:tcPr>
          <w:p w:rsidR="009D39C5" w:rsidRPr="006648E1" w:rsidRDefault="009D39C5" w:rsidP="00D05E98">
            <w:pPr>
              <w:jc w:val="center"/>
            </w:pPr>
            <w:r w:rsidRPr="006648E1">
              <w:t>8</w:t>
            </w:r>
          </w:p>
        </w:tc>
        <w:tc>
          <w:tcPr>
            <w:tcW w:w="1843" w:type="dxa"/>
            <w:vAlign w:val="center"/>
          </w:tcPr>
          <w:p w:rsidR="009D39C5" w:rsidRPr="006648E1" w:rsidRDefault="009D39C5" w:rsidP="00D05E98">
            <w:pPr>
              <w:jc w:val="center"/>
            </w:pPr>
            <w:r w:rsidRPr="006648E1">
              <w:t>1,3</w:t>
            </w:r>
          </w:p>
        </w:tc>
      </w:tr>
    </w:tbl>
    <w:p w:rsidR="009D39C5" w:rsidRDefault="009D39C5" w:rsidP="009D39C5">
      <w:pPr>
        <w:ind w:firstLine="709"/>
        <w:jc w:val="both"/>
        <w:rPr>
          <w:sz w:val="24"/>
          <w:szCs w:val="24"/>
        </w:rPr>
      </w:pPr>
    </w:p>
    <w:p w:rsidR="009D39C5" w:rsidRPr="00A12D2A" w:rsidRDefault="009D39C5" w:rsidP="009D39C5">
      <w:pPr>
        <w:rPr>
          <w:sz w:val="24"/>
          <w:szCs w:val="24"/>
        </w:rPr>
      </w:pPr>
    </w:p>
    <w:p w:rsidR="009D39C5" w:rsidRPr="00A12D2A" w:rsidRDefault="009D39C5" w:rsidP="009D39C5">
      <w:pPr>
        <w:rPr>
          <w:sz w:val="24"/>
          <w:szCs w:val="24"/>
        </w:rPr>
      </w:pPr>
    </w:p>
    <w:p w:rsidR="009D39C5" w:rsidRPr="00A12D2A" w:rsidRDefault="009D39C5" w:rsidP="009D39C5">
      <w:pPr>
        <w:rPr>
          <w:sz w:val="24"/>
          <w:szCs w:val="24"/>
        </w:rPr>
      </w:pPr>
    </w:p>
    <w:p w:rsidR="009D39C5" w:rsidRPr="00A12D2A" w:rsidRDefault="009D39C5" w:rsidP="009D39C5">
      <w:pPr>
        <w:rPr>
          <w:sz w:val="24"/>
          <w:szCs w:val="24"/>
        </w:rPr>
      </w:pPr>
    </w:p>
    <w:p w:rsidR="009D39C5" w:rsidRDefault="009D39C5" w:rsidP="009D39C5">
      <w:pPr>
        <w:ind w:firstLine="709"/>
        <w:jc w:val="both"/>
        <w:rPr>
          <w:sz w:val="24"/>
          <w:szCs w:val="24"/>
        </w:rPr>
      </w:pPr>
    </w:p>
    <w:p w:rsidR="009D39C5" w:rsidRDefault="009D39C5" w:rsidP="009D39C5">
      <w:pPr>
        <w:ind w:firstLine="709"/>
        <w:jc w:val="both"/>
        <w:rPr>
          <w:sz w:val="24"/>
          <w:szCs w:val="24"/>
        </w:rPr>
      </w:pPr>
    </w:p>
    <w:p w:rsidR="009D39C5" w:rsidRDefault="009D39C5" w:rsidP="009D39C5">
      <w:pPr>
        <w:ind w:firstLine="709"/>
        <w:jc w:val="both"/>
        <w:rPr>
          <w:sz w:val="24"/>
          <w:szCs w:val="24"/>
        </w:rPr>
      </w:pPr>
    </w:p>
    <w:p w:rsidR="009D39C5" w:rsidRPr="004D7159" w:rsidRDefault="009D39C5" w:rsidP="009D39C5">
      <w:pPr>
        <w:ind w:firstLine="709"/>
        <w:jc w:val="both"/>
      </w:pPr>
    </w:p>
    <w:p w:rsidR="009D39C5" w:rsidRDefault="009D39C5" w:rsidP="009D39C5">
      <w:pPr>
        <w:tabs>
          <w:tab w:val="left" w:pos="900"/>
        </w:tabs>
        <w:ind w:firstLine="397"/>
        <w:jc w:val="both"/>
        <w:rPr>
          <w:sz w:val="24"/>
          <w:szCs w:val="24"/>
        </w:rPr>
      </w:pPr>
      <w:r>
        <w:rPr>
          <w:sz w:val="24"/>
          <w:szCs w:val="24"/>
        </w:rPr>
        <w:t>Специфический а</w:t>
      </w:r>
      <w:r w:rsidRPr="003D31E3">
        <w:rPr>
          <w:sz w:val="24"/>
          <w:szCs w:val="24"/>
        </w:rPr>
        <w:t>нтиген был обнаружен у обык</w:t>
      </w:r>
      <w:r>
        <w:rPr>
          <w:sz w:val="24"/>
          <w:szCs w:val="24"/>
        </w:rPr>
        <w:t xml:space="preserve">новенной полевки, пойманной в </w:t>
      </w:r>
      <w:r w:rsidRPr="003D31E3">
        <w:rPr>
          <w:sz w:val="24"/>
          <w:szCs w:val="24"/>
        </w:rPr>
        <w:t>точке Караоба Бурлинского района</w:t>
      </w:r>
      <w:r>
        <w:rPr>
          <w:sz w:val="24"/>
          <w:szCs w:val="24"/>
        </w:rPr>
        <w:t xml:space="preserve"> ЗКО, что подтверждает предположение о вероятной роли грызунов в сохранении Ку-лихорадки в природе.</w:t>
      </w:r>
    </w:p>
    <w:p w:rsidR="009D39C5" w:rsidRDefault="009D39C5" w:rsidP="009D39C5">
      <w:pPr>
        <w:tabs>
          <w:tab w:val="left" w:pos="900"/>
        </w:tabs>
        <w:ind w:firstLine="397"/>
        <w:jc w:val="both"/>
        <w:rPr>
          <w:sz w:val="24"/>
          <w:szCs w:val="24"/>
        </w:rPr>
      </w:pPr>
      <w:r>
        <w:rPr>
          <w:sz w:val="24"/>
          <w:szCs w:val="24"/>
        </w:rPr>
        <w:t>Таким образом,</w:t>
      </w:r>
      <w:r w:rsidRPr="00DA78A3">
        <w:rPr>
          <w:sz w:val="24"/>
          <w:szCs w:val="24"/>
        </w:rPr>
        <w:t xml:space="preserve"> </w:t>
      </w:r>
      <w:r>
        <w:rPr>
          <w:sz w:val="24"/>
          <w:szCs w:val="24"/>
        </w:rPr>
        <w:t>п</w:t>
      </w:r>
      <w:r w:rsidRPr="00DA78A3">
        <w:rPr>
          <w:sz w:val="24"/>
          <w:szCs w:val="24"/>
        </w:rPr>
        <w:t xml:space="preserve">рименение </w:t>
      </w:r>
      <w:r>
        <w:rPr>
          <w:sz w:val="24"/>
          <w:szCs w:val="24"/>
        </w:rPr>
        <w:t>ИФА</w:t>
      </w:r>
      <w:r w:rsidRPr="00DA78A3">
        <w:rPr>
          <w:sz w:val="24"/>
          <w:szCs w:val="24"/>
        </w:rPr>
        <w:t xml:space="preserve"> в лабораторной диагностике Ку-лихорадки позвол</w:t>
      </w:r>
      <w:r w:rsidRPr="00DA78A3">
        <w:rPr>
          <w:sz w:val="24"/>
          <w:szCs w:val="24"/>
        </w:rPr>
        <w:t>я</w:t>
      </w:r>
      <w:r w:rsidRPr="00DA78A3">
        <w:rPr>
          <w:sz w:val="24"/>
          <w:szCs w:val="24"/>
        </w:rPr>
        <w:t>ет определить зараженность грызунов в природе и</w:t>
      </w:r>
      <w:r>
        <w:rPr>
          <w:sz w:val="24"/>
          <w:szCs w:val="24"/>
        </w:rPr>
        <w:t>,</w:t>
      </w:r>
      <w:r w:rsidRPr="00DA78A3">
        <w:rPr>
          <w:sz w:val="24"/>
          <w:szCs w:val="24"/>
        </w:rPr>
        <w:t xml:space="preserve"> тем самым, объяснить причину во</w:t>
      </w:r>
      <w:r w:rsidRPr="00DA78A3">
        <w:rPr>
          <w:sz w:val="24"/>
          <w:szCs w:val="24"/>
        </w:rPr>
        <w:t>з</w:t>
      </w:r>
      <w:r w:rsidRPr="00DA78A3">
        <w:rPr>
          <w:sz w:val="24"/>
          <w:szCs w:val="24"/>
        </w:rPr>
        <w:t>никновения эпизоотии этой инфекции и спорадические случаи заболевания людей.</w:t>
      </w:r>
    </w:p>
    <w:p w:rsidR="009D39C5" w:rsidRPr="00482EDD" w:rsidRDefault="009D39C5" w:rsidP="009D39C5">
      <w:pPr>
        <w:jc w:val="center"/>
      </w:pPr>
    </w:p>
    <w:p w:rsidR="009D39C5" w:rsidRPr="006648E1" w:rsidRDefault="009D39C5" w:rsidP="009D39C5">
      <w:pPr>
        <w:jc w:val="center"/>
      </w:pPr>
      <w:r w:rsidRPr="006648E1">
        <w:t>ЛИТЕРАТУРА</w:t>
      </w:r>
    </w:p>
    <w:p w:rsidR="00482EDD" w:rsidRDefault="009D39C5" w:rsidP="00482EDD">
      <w:pPr>
        <w:ind w:left="851" w:hanging="851"/>
        <w:jc w:val="both"/>
      </w:pPr>
      <w:r w:rsidRPr="00DF64A3">
        <w:t>1.</w:t>
      </w:r>
      <w:r w:rsidRPr="00812A9A">
        <w:rPr>
          <w:b/>
        </w:rPr>
        <w:t xml:space="preserve"> Гражданов А. К., Будко В. М., Шередекина А. Я. и др</w:t>
      </w:r>
      <w:r w:rsidRPr="00812A9A">
        <w:t>. О естественной зараженности грызунов и сел</w:t>
      </w:r>
      <w:r w:rsidRPr="00812A9A">
        <w:t>ь</w:t>
      </w:r>
      <w:r w:rsidRPr="00812A9A">
        <w:t>скохозяйственных животных некоторыми возбудителями зоонозных инфекций в Уральской о</w:t>
      </w:r>
      <w:r w:rsidRPr="00812A9A">
        <w:t>б</w:t>
      </w:r>
      <w:r w:rsidRPr="00812A9A">
        <w:t>ласти // Матер</w:t>
      </w:r>
      <w:r>
        <w:t xml:space="preserve">. </w:t>
      </w:r>
      <w:r w:rsidRPr="00812A9A">
        <w:t>регион</w:t>
      </w:r>
      <w:r>
        <w:t>.</w:t>
      </w:r>
      <w:r w:rsidRPr="00812A9A">
        <w:t xml:space="preserve"> совещ</w:t>
      </w:r>
      <w:r>
        <w:t>.</w:t>
      </w:r>
      <w:r w:rsidRPr="00812A9A">
        <w:t xml:space="preserve"> противочум</w:t>
      </w:r>
      <w:r>
        <w:t>.</w:t>
      </w:r>
      <w:r w:rsidRPr="00812A9A">
        <w:t xml:space="preserve"> учрежд</w:t>
      </w:r>
      <w:r>
        <w:t>.</w:t>
      </w:r>
      <w:r w:rsidRPr="00812A9A">
        <w:t xml:space="preserve"> по эпидемиол</w:t>
      </w:r>
      <w:r>
        <w:t>.</w:t>
      </w:r>
      <w:r w:rsidRPr="00812A9A">
        <w:t>, эпизоотол</w:t>
      </w:r>
      <w:r>
        <w:t>.</w:t>
      </w:r>
      <w:r w:rsidRPr="00812A9A">
        <w:t xml:space="preserve"> и профилактике особо опасных инфекций (19-20 декабря </w:t>
      </w:r>
      <w:smartTag w:uri="urn:schemas-microsoft-com:office:smarttags" w:element="metricconverter">
        <w:smartTagPr>
          <w:attr w:name="ProductID" w:val="1989 г"/>
        </w:smartTagPr>
        <w:r w:rsidRPr="00812A9A">
          <w:t>1989 г</w:t>
        </w:r>
      </w:smartTag>
      <w:r w:rsidRPr="00812A9A">
        <w:t>., г.</w:t>
      </w:r>
      <w:r>
        <w:t xml:space="preserve"> </w:t>
      </w:r>
      <w:r w:rsidRPr="00812A9A">
        <w:t>Уральск). – Куйбышев, 1990. – С. 54-60.</w:t>
      </w:r>
    </w:p>
    <w:p w:rsidR="00482EDD" w:rsidRDefault="009D39C5" w:rsidP="00482EDD">
      <w:pPr>
        <w:ind w:left="851" w:hanging="851"/>
        <w:jc w:val="both"/>
      </w:pPr>
      <w:r w:rsidRPr="00482EDD">
        <w:t xml:space="preserve">2. </w:t>
      </w:r>
      <w:r w:rsidRPr="00482EDD">
        <w:rPr>
          <w:b/>
        </w:rPr>
        <w:t>Гражданов А. К., Григорьева Н. М., Каймашников В. И. и др.</w:t>
      </w:r>
      <w:r w:rsidRPr="00482EDD">
        <w:t xml:space="preserve"> Результаты изучения некоторых зооно</w:t>
      </w:r>
      <w:r w:rsidRPr="00482EDD">
        <w:t>з</w:t>
      </w:r>
      <w:r w:rsidRPr="00482EDD">
        <w:t>ных инфекций в Уральской области в 1990-1991 гг. // Организация  эпиднадзора при чуме и меры её профилактики: Матер. межгосуд. научно-практ. конфер. – Алма-Ата, 1992. – С. 445-448.</w:t>
      </w:r>
    </w:p>
    <w:p w:rsidR="009D39C5" w:rsidRPr="00482EDD" w:rsidRDefault="009D39C5" w:rsidP="00482EDD">
      <w:pPr>
        <w:ind w:left="851" w:hanging="851"/>
        <w:jc w:val="both"/>
      </w:pPr>
      <w:r w:rsidRPr="00482EDD">
        <w:lastRenderedPageBreak/>
        <w:t xml:space="preserve">3. </w:t>
      </w:r>
      <w:r w:rsidRPr="00482EDD">
        <w:rPr>
          <w:b/>
        </w:rPr>
        <w:t>Пашанина Т. П., Рыбкина Р. А., Смелянский В. П. и др.</w:t>
      </w:r>
      <w:r w:rsidRPr="00482EDD">
        <w:t xml:space="preserve"> Ку-лихорадка: этиология, эпидемиология, клиника, лабораторная диагностика, лечение: Методические рекомендации. – Волгоград, 2004. – 21 с. </w:t>
      </w:r>
    </w:p>
    <w:p w:rsidR="00B904F5" w:rsidRDefault="00B904F5" w:rsidP="00767E62">
      <w:pPr>
        <w:rPr>
          <w:rStyle w:val="apple-style-span"/>
          <w:smallCaps/>
          <w:sz w:val="24"/>
          <w:szCs w:val="24"/>
        </w:rPr>
      </w:pPr>
    </w:p>
    <w:p w:rsidR="00B904F5" w:rsidRDefault="00B904F5" w:rsidP="00767E62">
      <w:pPr>
        <w:rPr>
          <w:rStyle w:val="apple-style-span"/>
          <w:smallCaps/>
          <w:sz w:val="24"/>
          <w:szCs w:val="24"/>
        </w:rPr>
      </w:pPr>
    </w:p>
    <w:p w:rsidR="00B904F5" w:rsidRDefault="00B904F5" w:rsidP="00767E62">
      <w:pPr>
        <w:rPr>
          <w:rStyle w:val="apple-style-span"/>
          <w:smallCaps/>
          <w:sz w:val="24"/>
          <w:szCs w:val="24"/>
        </w:rPr>
      </w:pPr>
    </w:p>
    <w:p w:rsidR="00767E62" w:rsidRPr="006F64A8" w:rsidRDefault="00767E62" w:rsidP="00767E62">
      <w:pPr>
        <w:rPr>
          <w:rStyle w:val="apple-style-span"/>
          <w:smallCaps/>
          <w:sz w:val="24"/>
          <w:szCs w:val="24"/>
        </w:rPr>
      </w:pPr>
      <w:r w:rsidRPr="006F64A8">
        <w:rPr>
          <w:rStyle w:val="apple-style-span"/>
          <w:smallCaps/>
          <w:sz w:val="24"/>
          <w:szCs w:val="24"/>
        </w:rPr>
        <w:t>УДК 614.4(574.52)</w:t>
      </w:r>
    </w:p>
    <w:p w:rsidR="00767E62" w:rsidRPr="00E3049C" w:rsidRDefault="00767E62" w:rsidP="00767E62">
      <w:pPr>
        <w:ind w:firstLine="540"/>
        <w:jc w:val="center"/>
        <w:rPr>
          <w:rStyle w:val="apple-style-span"/>
          <w:rFonts w:ascii="Book Antiqua" w:hAnsi="Book Antiqua"/>
          <w:b/>
          <w:smallCaps/>
        </w:rPr>
      </w:pPr>
    </w:p>
    <w:p w:rsidR="00767E62" w:rsidRPr="00E3049C" w:rsidRDefault="00767E62" w:rsidP="00767E62">
      <w:pPr>
        <w:jc w:val="center"/>
        <w:rPr>
          <w:rStyle w:val="apple-style-span"/>
          <w:rFonts w:ascii="Book Antiqua" w:hAnsi="Book Antiqua"/>
          <w:b/>
          <w:smallCaps/>
          <w:sz w:val="26"/>
          <w:szCs w:val="26"/>
        </w:rPr>
      </w:pPr>
      <w:r w:rsidRPr="00E3049C">
        <w:rPr>
          <w:rStyle w:val="apple-style-span"/>
          <w:rFonts w:ascii="Book Antiqua" w:hAnsi="Book Antiqua"/>
          <w:b/>
          <w:smallCaps/>
          <w:sz w:val="26"/>
          <w:szCs w:val="26"/>
        </w:rPr>
        <w:t>Организация профилактических и противоэпидемических мероприятий по карантинным инфекциям в Алматинской области</w:t>
      </w:r>
    </w:p>
    <w:p w:rsidR="00767E62" w:rsidRPr="00E3049C" w:rsidRDefault="00767E62" w:rsidP="00767E62">
      <w:pPr>
        <w:jc w:val="center"/>
        <w:rPr>
          <w:b/>
        </w:rPr>
      </w:pPr>
    </w:p>
    <w:p w:rsidR="00767E62" w:rsidRPr="00E3049C" w:rsidRDefault="00767E62" w:rsidP="00767E62">
      <w:pPr>
        <w:jc w:val="center"/>
        <w:rPr>
          <w:b/>
          <w:sz w:val="28"/>
          <w:szCs w:val="28"/>
        </w:rPr>
      </w:pPr>
      <w:r w:rsidRPr="00E3049C">
        <w:rPr>
          <w:b/>
          <w:sz w:val="24"/>
          <w:szCs w:val="24"/>
        </w:rPr>
        <w:t>Е. Ж. Сыдыманов</w:t>
      </w:r>
      <w:r w:rsidRPr="00E3049C">
        <w:rPr>
          <w:b/>
          <w:bCs/>
          <w:sz w:val="24"/>
          <w:szCs w:val="24"/>
        </w:rPr>
        <w:t xml:space="preserve">, </w:t>
      </w:r>
      <w:r w:rsidRPr="00E3049C">
        <w:rPr>
          <w:b/>
          <w:sz w:val="24"/>
          <w:szCs w:val="24"/>
        </w:rPr>
        <w:t>Р. Б. Акашева, Л. Т. Бердикенова, Н. Д. Курмангалиева</w:t>
      </w:r>
    </w:p>
    <w:p w:rsidR="00767E62" w:rsidRPr="00E3049C" w:rsidRDefault="00767E62" w:rsidP="00767E62">
      <w:pPr>
        <w:rPr>
          <w:b/>
        </w:rPr>
      </w:pPr>
    </w:p>
    <w:p w:rsidR="00767E62" w:rsidRPr="00E3049C" w:rsidRDefault="00767E62" w:rsidP="00767E62">
      <w:pPr>
        <w:jc w:val="center"/>
        <w:rPr>
          <w:i/>
          <w:sz w:val="24"/>
          <w:szCs w:val="24"/>
        </w:rPr>
      </w:pPr>
      <w:r w:rsidRPr="00E3049C">
        <w:rPr>
          <w:i/>
          <w:sz w:val="24"/>
          <w:szCs w:val="24"/>
        </w:rPr>
        <w:t>(ДКГСЭН по Алматинской области)</w:t>
      </w:r>
    </w:p>
    <w:p w:rsidR="00767E62" w:rsidRPr="00E3049C" w:rsidRDefault="00767E62" w:rsidP="00767E62">
      <w:pPr>
        <w:jc w:val="center"/>
        <w:rPr>
          <w:color w:val="0000FF"/>
          <w:lang w:eastAsia="ko-KR"/>
        </w:rPr>
      </w:pPr>
    </w:p>
    <w:p w:rsidR="00767E62" w:rsidRPr="00E3049C" w:rsidRDefault="00767E62" w:rsidP="00767E62">
      <w:pPr>
        <w:ind w:firstLine="397"/>
        <w:jc w:val="both"/>
        <w:rPr>
          <w:rStyle w:val="apple-converted-space"/>
          <w:sz w:val="24"/>
          <w:szCs w:val="24"/>
        </w:rPr>
      </w:pPr>
      <w:r w:rsidRPr="00E3049C">
        <w:rPr>
          <w:rStyle w:val="apple-style-span"/>
          <w:sz w:val="24"/>
          <w:szCs w:val="24"/>
        </w:rPr>
        <w:t>Карантинные инфекции</w:t>
      </w:r>
      <w:r w:rsidRPr="00E3049C">
        <w:rPr>
          <w:rStyle w:val="apple-converted-space"/>
          <w:sz w:val="24"/>
          <w:szCs w:val="24"/>
        </w:rPr>
        <w:t> </w:t>
      </w:r>
      <w:r w:rsidRPr="00E3049C">
        <w:rPr>
          <w:rStyle w:val="apple-style-span"/>
          <w:sz w:val="24"/>
          <w:szCs w:val="24"/>
        </w:rPr>
        <w:t>– условное название группы инфекционных заболеваний, к</w:t>
      </w:r>
      <w:r w:rsidRPr="00E3049C">
        <w:rPr>
          <w:rStyle w:val="apple-style-span"/>
          <w:sz w:val="24"/>
          <w:szCs w:val="24"/>
        </w:rPr>
        <w:t>о</w:t>
      </w:r>
      <w:r w:rsidRPr="00E3049C">
        <w:rPr>
          <w:rStyle w:val="apple-style-span"/>
          <w:sz w:val="24"/>
          <w:szCs w:val="24"/>
        </w:rPr>
        <w:t>торые отличаются высокой заразительностью (контагиозностью) и часто заканчиваются смертью больного. Перечень инфекционных болезней, входящих в группу карантинных болезней определяется международными санитарными соглашениями (конвенциями) и при определенных условиях может быть расширен. Карантин – комплекс ограничител</w:t>
      </w:r>
      <w:r w:rsidRPr="00E3049C">
        <w:rPr>
          <w:rStyle w:val="apple-style-span"/>
          <w:sz w:val="24"/>
          <w:szCs w:val="24"/>
        </w:rPr>
        <w:t>ь</w:t>
      </w:r>
      <w:r w:rsidRPr="00E3049C">
        <w:rPr>
          <w:rStyle w:val="apple-style-span"/>
          <w:sz w:val="24"/>
          <w:szCs w:val="24"/>
        </w:rPr>
        <w:t>ных медико-санитарных и административных мероприятий, направленных на предупре</w:t>
      </w:r>
      <w:r w:rsidRPr="00E3049C">
        <w:rPr>
          <w:rStyle w:val="apple-style-span"/>
          <w:sz w:val="24"/>
          <w:szCs w:val="24"/>
        </w:rPr>
        <w:t>ж</w:t>
      </w:r>
      <w:r w:rsidRPr="00E3049C">
        <w:rPr>
          <w:rStyle w:val="apple-style-span"/>
          <w:sz w:val="24"/>
          <w:szCs w:val="24"/>
        </w:rPr>
        <w:t>дение заноса и распространения карантинных инфекционных болезней.</w:t>
      </w:r>
      <w:r w:rsidRPr="00E3049C">
        <w:rPr>
          <w:rStyle w:val="apple-converted-space"/>
          <w:sz w:val="24"/>
          <w:szCs w:val="24"/>
        </w:rPr>
        <w:t> </w:t>
      </w:r>
    </w:p>
    <w:p w:rsidR="00767E62" w:rsidRPr="00E3049C" w:rsidRDefault="00767E62" w:rsidP="00767E62">
      <w:pPr>
        <w:ind w:firstLine="397"/>
        <w:jc w:val="both"/>
        <w:rPr>
          <w:rStyle w:val="apple-style-span"/>
          <w:sz w:val="24"/>
          <w:szCs w:val="24"/>
        </w:rPr>
      </w:pPr>
      <w:r w:rsidRPr="00E3049C">
        <w:rPr>
          <w:rStyle w:val="apple-style-span"/>
          <w:sz w:val="24"/>
          <w:szCs w:val="24"/>
        </w:rPr>
        <w:t>Карантин впервые был введен в Италии в XIV веке, когда на сорок дней задержив</w:t>
      </w:r>
      <w:r w:rsidRPr="00E3049C">
        <w:rPr>
          <w:rStyle w:val="apple-style-span"/>
          <w:sz w:val="24"/>
          <w:szCs w:val="24"/>
        </w:rPr>
        <w:t>а</w:t>
      </w:r>
      <w:r w:rsidRPr="00E3049C">
        <w:rPr>
          <w:rStyle w:val="apple-style-span"/>
          <w:sz w:val="24"/>
          <w:szCs w:val="24"/>
        </w:rPr>
        <w:t>лись на рейде суда, прибывшие из неблагополучных в отношении чумы мест. Во время карантина проводится весь комплекс санитарно-профилактических и противоэпидемич</w:t>
      </w:r>
      <w:r w:rsidRPr="00E3049C">
        <w:rPr>
          <w:rStyle w:val="apple-style-span"/>
          <w:sz w:val="24"/>
          <w:szCs w:val="24"/>
        </w:rPr>
        <w:t>е</w:t>
      </w:r>
      <w:r w:rsidRPr="00E3049C">
        <w:rPr>
          <w:rStyle w:val="apple-style-span"/>
          <w:sz w:val="24"/>
          <w:szCs w:val="24"/>
        </w:rPr>
        <w:t>ских мероприятий, применяемых при инфекционной болезни, по поводу которой он об</w:t>
      </w:r>
      <w:r w:rsidRPr="00E3049C">
        <w:rPr>
          <w:rStyle w:val="apple-style-span"/>
          <w:sz w:val="24"/>
          <w:szCs w:val="24"/>
        </w:rPr>
        <w:t>ъ</w:t>
      </w:r>
      <w:r w:rsidRPr="00E3049C">
        <w:rPr>
          <w:rStyle w:val="apple-style-span"/>
          <w:sz w:val="24"/>
          <w:szCs w:val="24"/>
        </w:rPr>
        <w:t>явлен. Срок окончания карантина исчисляется с момента изоляции последнего больного и заключительной дезинфекции, после чего он продолжается еще максимальное время и</w:t>
      </w:r>
      <w:r w:rsidRPr="00E3049C">
        <w:rPr>
          <w:rStyle w:val="apple-style-span"/>
          <w:sz w:val="24"/>
          <w:szCs w:val="24"/>
        </w:rPr>
        <w:t>н</w:t>
      </w:r>
      <w:r w:rsidRPr="00E3049C">
        <w:rPr>
          <w:rStyle w:val="apple-style-span"/>
          <w:sz w:val="24"/>
          <w:szCs w:val="24"/>
        </w:rPr>
        <w:t>кубационного периода, например, при чуме он составляет 6 суток, при холере – 5 суток.</w:t>
      </w:r>
    </w:p>
    <w:p w:rsidR="00767E62" w:rsidRPr="00E3049C" w:rsidRDefault="00767E62" w:rsidP="00767E62">
      <w:pPr>
        <w:ind w:firstLine="397"/>
        <w:jc w:val="both"/>
        <w:rPr>
          <w:color w:val="333333"/>
          <w:sz w:val="24"/>
          <w:szCs w:val="24"/>
        </w:rPr>
      </w:pPr>
      <w:r w:rsidRPr="00E3049C">
        <w:rPr>
          <w:color w:val="333333"/>
          <w:sz w:val="24"/>
          <w:szCs w:val="24"/>
        </w:rPr>
        <w:t xml:space="preserve">Вначале единственным карантинным заболеванием была чума. Состав и количество входящих в эту группу инфекций неоднократно менялся. Это объясняется не только тем, что склонность различных заболеваний к эпидемическому распространению определяется болезнетворными способностями возбудителей, мало меняющимися с течением времени, но и степенью восприимчивости людей к инфекции. </w:t>
      </w:r>
    </w:p>
    <w:p w:rsidR="00767E62" w:rsidRPr="00E3049C" w:rsidRDefault="00767E62" w:rsidP="00767E62">
      <w:pPr>
        <w:ind w:firstLine="397"/>
        <w:jc w:val="both"/>
        <w:rPr>
          <w:sz w:val="24"/>
          <w:szCs w:val="24"/>
        </w:rPr>
      </w:pPr>
      <w:r w:rsidRPr="00E3049C">
        <w:rPr>
          <w:sz w:val="24"/>
          <w:szCs w:val="24"/>
        </w:rPr>
        <w:t>Понятие «карантинные инфекции» в последнее время закрепилось за следующей группой инфекций: чума, холера, натуральная оспа, СПИД, желтая лихорадка, экзотич</w:t>
      </w:r>
      <w:r w:rsidRPr="00E3049C">
        <w:rPr>
          <w:sz w:val="24"/>
          <w:szCs w:val="24"/>
        </w:rPr>
        <w:t>е</w:t>
      </w:r>
      <w:r w:rsidRPr="00E3049C">
        <w:rPr>
          <w:sz w:val="24"/>
          <w:szCs w:val="24"/>
        </w:rPr>
        <w:t>ские геморрагические лихорадки Ласса, Эбола, Марбурга и др. Условно к этой группе можно отнести и сибирскую язву, так как здесь тоже производится забор материала для бактериологического исследования, как при особо опасных инфекциях. Все эти инфекции способны к быстрому эпидемическому распространению среди больших масс населения.</w:t>
      </w:r>
    </w:p>
    <w:p w:rsidR="00767E62" w:rsidRPr="00E3049C" w:rsidRDefault="00767E62" w:rsidP="00767E62">
      <w:pPr>
        <w:ind w:firstLine="397"/>
        <w:jc w:val="both"/>
        <w:rPr>
          <w:sz w:val="24"/>
          <w:szCs w:val="24"/>
        </w:rPr>
      </w:pPr>
      <w:r w:rsidRPr="00E3049C">
        <w:rPr>
          <w:sz w:val="24"/>
          <w:szCs w:val="24"/>
        </w:rPr>
        <w:t>По данным ВОЗ о заболеваемости карантинными инфекциями в 29 странах за 2010 г. зарегистрировано 863547 случая заболевания людей холерой, в том числе 11558 со смер</w:t>
      </w:r>
      <w:r w:rsidRPr="00E3049C">
        <w:rPr>
          <w:sz w:val="24"/>
          <w:szCs w:val="24"/>
        </w:rPr>
        <w:softHyphen/>
        <w:t>тельным исходом. Благодаря проведенному комплексу организационно-подготовитель</w:t>
      </w:r>
      <w:r w:rsidRPr="00E3049C">
        <w:rPr>
          <w:sz w:val="24"/>
          <w:szCs w:val="24"/>
        </w:rPr>
        <w:softHyphen/>
        <w:t>ной, консультативно-методической, санитарно-просветительной работы в Алматинской области за отчетный год заболеваний людей холерой не зарегистрировано.</w:t>
      </w:r>
    </w:p>
    <w:p w:rsidR="00767E62" w:rsidRPr="00E3049C" w:rsidRDefault="00767E62" w:rsidP="00767E62">
      <w:pPr>
        <w:ind w:firstLine="397"/>
        <w:jc w:val="both"/>
        <w:rPr>
          <w:sz w:val="24"/>
          <w:szCs w:val="24"/>
        </w:rPr>
      </w:pPr>
      <w:r w:rsidRPr="00E3049C">
        <w:rPr>
          <w:sz w:val="24"/>
          <w:szCs w:val="24"/>
        </w:rPr>
        <w:t>Ежегодно издается совместный приказ областных ДГСЭН, управления здравоохран</w:t>
      </w:r>
      <w:r w:rsidRPr="00E3049C">
        <w:rPr>
          <w:sz w:val="24"/>
          <w:szCs w:val="24"/>
        </w:rPr>
        <w:t>е</w:t>
      </w:r>
      <w:r w:rsidRPr="00E3049C">
        <w:rPr>
          <w:sz w:val="24"/>
          <w:szCs w:val="24"/>
        </w:rPr>
        <w:t>ния и Талдыкорганской ПЧС по проверке готовности ЛПО, клинико- диагностических, бактериологических лабораторий – их оснащенность, обеспеченность антибиотиками, средствами регидратации, средами и диагностикумами, степени подготовки медицинских работников, наличию схем оповещения на случай регистрации карантинных и особо опа</w:t>
      </w:r>
      <w:r w:rsidRPr="00E3049C">
        <w:rPr>
          <w:sz w:val="24"/>
          <w:szCs w:val="24"/>
        </w:rPr>
        <w:t>с</w:t>
      </w:r>
      <w:r w:rsidRPr="00E3049C">
        <w:rPr>
          <w:sz w:val="24"/>
          <w:szCs w:val="24"/>
        </w:rPr>
        <w:t xml:space="preserve">ных инфекций. Так в 2010 г. согласно совместного приказа вышеназванных ведомств </w:t>
      </w:r>
      <w:r w:rsidRPr="00E3049C">
        <w:rPr>
          <w:sz w:val="24"/>
          <w:szCs w:val="24"/>
          <w:lang w:eastAsia="ko-KR"/>
        </w:rPr>
        <w:t>№№ 81-н, 34-н, 43</w:t>
      </w:r>
      <w:r w:rsidRPr="00E3049C">
        <w:rPr>
          <w:sz w:val="24"/>
          <w:szCs w:val="24"/>
        </w:rPr>
        <w:t xml:space="preserve"> от 01.03.2010 </w:t>
      </w:r>
      <w:r w:rsidRPr="00E3049C">
        <w:rPr>
          <w:sz w:val="24"/>
          <w:szCs w:val="24"/>
          <w:lang w:eastAsia="ko-KR"/>
        </w:rPr>
        <w:t>г. проверкой охвачено 681 ЛПО</w:t>
      </w:r>
      <w:r w:rsidRPr="00E3049C">
        <w:rPr>
          <w:sz w:val="24"/>
          <w:szCs w:val="24"/>
        </w:rPr>
        <w:t>. В ЛПО проведены коррект</w:t>
      </w:r>
      <w:r w:rsidRPr="00E3049C">
        <w:rPr>
          <w:sz w:val="24"/>
          <w:szCs w:val="24"/>
        </w:rPr>
        <w:t>и</w:t>
      </w:r>
      <w:r w:rsidRPr="00E3049C">
        <w:rPr>
          <w:sz w:val="24"/>
          <w:szCs w:val="24"/>
        </w:rPr>
        <w:t>ровка комплексных и оперативных планов, обновлены схемы оповещения. В области им</w:t>
      </w:r>
      <w:r w:rsidRPr="00E3049C">
        <w:rPr>
          <w:sz w:val="24"/>
          <w:szCs w:val="24"/>
        </w:rPr>
        <w:t>е</w:t>
      </w:r>
      <w:r w:rsidRPr="00E3049C">
        <w:rPr>
          <w:sz w:val="24"/>
          <w:szCs w:val="24"/>
        </w:rPr>
        <w:lastRenderedPageBreak/>
        <w:t>ется неснижаемый запас необходимых медикаментов, дезинфекционных средств, защи</w:t>
      </w:r>
      <w:r w:rsidRPr="00E3049C">
        <w:rPr>
          <w:sz w:val="24"/>
          <w:szCs w:val="24"/>
        </w:rPr>
        <w:t>т</w:t>
      </w:r>
      <w:r w:rsidRPr="00E3049C">
        <w:rPr>
          <w:sz w:val="24"/>
          <w:szCs w:val="24"/>
        </w:rPr>
        <w:t>ной одежды.</w:t>
      </w:r>
    </w:p>
    <w:p w:rsidR="00767E62" w:rsidRPr="00E3049C" w:rsidRDefault="00767E62" w:rsidP="00767E62">
      <w:pPr>
        <w:ind w:firstLine="397"/>
        <w:jc w:val="both"/>
        <w:rPr>
          <w:sz w:val="24"/>
          <w:szCs w:val="24"/>
        </w:rPr>
      </w:pPr>
      <w:r w:rsidRPr="00E3049C">
        <w:rPr>
          <w:sz w:val="24"/>
          <w:szCs w:val="24"/>
        </w:rPr>
        <w:t>В целом с острыми кишечными инфекциями (ОКИ) в эпидемический сезон было зар</w:t>
      </w:r>
      <w:r w:rsidRPr="00E3049C">
        <w:rPr>
          <w:sz w:val="24"/>
          <w:szCs w:val="24"/>
        </w:rPr>
        <w:t>е</w:t>
      </w:r>
      <w:r w:rsidRPr="00E3049C">
        <w:rPr>
          <w:sz w:val="24"/>
          <w:szCs w:val="24"/>
        </w:rPr>
        <w:t>гистрировано 1965 больных, обследовано на Ф.</w:t>
      </w:r>
      <w:r>
        <w:rPr>
          <w:sz w:val="24"/>
          <w:szCs w:val="24"/>
        </w:rPr>
        <w:t xml:space="preserve"> </w:t>
      </w:r>
      <w:r w:rsidRPr="00E3049C">
        <w:rPr>
          <w:sz w:val="24"/>
          <w:szCs w:val="24"/>
        </w:rPr>
        <w:t>30 – 1810, что составило 92,1%. От бол</w:t>
      </w:r>
      <w:r w:rsidRPr="00E3049C">
        <w:rPr>
          <w:sz w:val="24"/>
          <w:szCs w:val="24"/>
        </w:rPr>
        <w:t>ь</w:t>
      </w:r>
      <w:r w:rsidRPr="00E3049C">
        <w:rPr>
          <w:sz w:val="24"/>
          <w:szCs w:val="24"/>
        </w:rPr>
        <w:t xml:space="preserve">ных холерных вибрионов не </w:t>
      </w:r>
      <w:r>
        <w:rPr>
          <w:sz w:val="24"/>
          <w:szCs w:val="24"/>
        </w:rPr>
        <w:t>О</w:t>
      </w:r>
      <w:r w:rsidRPr="00E3049C">
        <w:rPr>
          <w:sz w:val="24"/>
          <w:szCs w:val="24"/>
        </w:rPr>
        <w:t>1 выделено не было.</w:t>
      </w:r>
    </w:p>
    <w:p w:rsidR="00767E62" w:rsidRPr="00E3049C" w:rsidRDefault="00767E62" w:rsidP="00767E62">
      <w:pPr>
        <w:ind w:firstLine="397"/>
        <w:jc w:val="both"/>
        <w:rPr>
          <w:sz w:val="24"/>
          <w:szCs w:val="24"/>
        </w:rPr>
      </w:pPr>
      <w:r w:rsidRPr="00E3049C">
        <w:rPr>
          <w:sz w:val="24"/>
          <w:szCs w:val="24"/>
        </w:rPr>
        <w:t>С мая по октябрь ведется контроль объект</w:t>
      </w:r>
      <w:r>
        <w:rPr>
          <w:sz w:val="24"/>
          <w:szCs w:val="24"/>
        </w:rPr>
        <w:t>ов</w:t>
      </w:r>
      <w:r w:rsidRPr="00E3049C">
        <w:rPr>
          <w:sz w:val="24"/>
          <w:szCs w:val="24"/>
        </w:rPr>
        <w:t xml:space="preserve"> внешней среды, на </w:t>
      </w:r>
      <w:r>
        <w:rPr>
          <w:sz w:val="24"/>
          <w:szCs w:val="24"/>
        </w:rPr>
        <w:t>Ф.</w:t>
      </w:r>
      <w:r w:rsidRPr="00E3049C">
        <w:rPr>
          <w:sz w:val="24"/>
          <w:szCs w:val="24"/>
        </w:rPr>
        <w:t xml:space="preserve"> 30 было исслед</w:t>
      </w:r>
      <w:r w:rsidRPr="00E3049C">
        <w:rPr>
          <w:sz w:val="24"/>
          <w:szCs w:val="24"/>
        </w:rPr>
        <w:t>о</w:t>
      </w:r>
      <w:r w:rsidRPr="00E3049C">
        <w:rPr>
          <w:sz w:val="24"/>
          <w:szCs w:val="24"/>
        </w:rPr>
        <w:t>вано 1698 проб воды, выделен</w:t>
      </w:r>
      <w:r>
        <w:rPr>
          <w:sz w:val="24"/>
          <w:szCs w:val="24"/>
        </w:rPr>
        <w:t>ы</w:t>
      </w:r>
      <w:r w:rsidRPr="00E3049C">
        <w:rPr>
          <w:sz w:val="24"/>
          <w:szCs w:val="24"/>
        </w:rPr>
        <w:t xml:space="preserve"> холерны</w:t>
      </w:r>
      <w:r>
        <w:rPr>
          <w:sz w:val="24"/>
          <w:szCs w:val="24"/>
        </w:rPr>
        <w:t>е</w:t>
      </w:r>
      <w:r w:rsidRPr="00E3049C">
        <w:rPr>
          <w:sz w:val="24"/>
          <w:szCs w:val="24"/>
        </w:rPr>
        <w:t xml:space="preserve"> вибрион</w:t>
      </w:r>
      <w:r>
        <w:rPr>
          <w:sz w:val="24"/>
          <w:szCs w:val="24"/>
        </w:rPr>
        <w:t>ы</w:t>
      </w:r>
      <w:r w:rsidRPr="00E3049C">
        <w:rPr>
          <w:sz w:val="24"/>
          <w:szCs w:val="24"/>
        </w:rPr>
        <w:t xml:space="preserve"> </w:t>
      </w:r>
      <w:r>
        <w:rPr>
          <w:sz w:val="24"/>
          <w:szCs w:val="24"/>
        </w:rPr>
        <w:t xml:space="preserve"> не О</w:t>
      </w:r>
      <w:r w:rsidRPr="00E3049C">
        <w:rPr>
          <w:sz w:val="24"/>
          <w:szCs w:val="24"/>
        </w:rPr>
        <w:t>1 в 132 пробах</w:t>
      </w:r>
      <w:r w:rsidRPr="00E3049C">
        <w:rPr>
          <w:b/>
          <w:sz w:val="24"/>
          <w:szCs w:val="24"/>
        </w:rPr>
        <w:t xml:space="preserve">, </w:t>
      </w:r>
      <w:r w:rsidRPr="00E3049C">
        <w:rPr>
          <w:sz w:val="24"/>
          <w:szCs w:val="24"/>
        </w:rPr>
        <w:t xml:space="preserve">в том числе в Балхашском районе </w:t>
      </w:r>
      <w:r>
        <w:rPr>
          <w:sz w:val="24"/>
          <w:szCs w:val="24"/>
        </w:rPr>
        <w:t>–</w:t>
      </w:r>
      <w:r w:rsidRPr="00E3049C">
        <w:rPr>
          <w:sz w:val="24"/>
          <w:szCs w:val="24"/>
        </w:rPr>
        <w:t xml:space="preserve"> 49, Панфиловском </w:t>
      </w:r>
      <w:r>
        <w:rPr>
          <w:sz w:val="24"/>
          <w:szCs w:val="24"/>
        </w:rPr>
        <w:t>–</w:t>
      </w:r>
      <w:r w:rsidRPr="00E3049C">
        <w:rPr>
          <w:sz w:val="24"/>
          <w:szCs w:val="24"/>
        </w:rPr>
        <w:t xml:space="preserve"> 37, Саркан</w:t>
      </w:r>
      <w:r>
        <w:rPr>
          <w:sz w:val="24"/>
          <w:szCs w:val="24"/>
        </w:rPr>
        <w:t>д</w:t>
      </w:r>
      <w:r w:rsidRPr="00E3049C">
        <w:rPr>
          <w:sz w:val="24"/>
          <w:szCs w:val="24"/>
        </w:rPr>
        <w:t xml:space="preserve">ском </w:t>
      </w:r>
      <w:r>
        <w:rPr>
          <w:sz w:val="24"/>
          <w:szCs w:val="24"/>
        </w:rPr>
        <w:t>–</w:t>
      </w:r>
      <w:r w:rsidRPr="00E3049C">
        <w:rPr>
          <w:sz w:val="24"/>
          <w:szCs w:val="24"/>
        </w:rPr>
        <w:t xml:space="preserve"> 11, </w:t>
      </w:r>
      <w:r>
        <w:rPr>
          <w:sz w:val="24"/>
          <w:szCs w:val="24"/>
        </w:rPr>
        <w:t xml:space="preserve">в </w:t>
      </w:r>
      <w:r w:rsidRPr="00E3049C">
        <w:rPr>
          <w:sz w:val="24"/>
          <w:szCs w:val="24"/>
        </w:rPr>
        <w:t xml:space="preserve">г. Талдыкорган </w:t>
      </w:r>
      <w:r>
        <w:rPr>
          <w:sz w:val="24"/>
          <w:szCs w:val="24"/>
        </w:rPr>
        <w:t xml:space="preserve">– </w:t>
      </w:r>
      <w:r w:rsidRPr="00E3049C">
        <w:rPr>
          <w:sz w:val="24"/>
          <w:szCs w:val="24"/>
        </w:rPr>
        <w:t xml:space="preserve">35. </w:t>
      </w:r>
    </w:p>
    <w:p w:rsidR="00767E62" w:rsidRPr="00E3049C" w:rsidRDefault="00767E62" w:rsidP="00767E62">
      <w:pPr>
        <w:ind w:firstLine="397"/>
        <w:jc w:val="both"/>
        <w:rPr>
          <w:sz w:val="24"/>
          <w:szCs w:val="24"/>
        </w:rPr>
      </w:pPr>
      <w:r w:rsidRPr="00E3049C">
        <w:rPr>
          <w:sz w:val="24"/>
          <w:szCs w:val="24"/>
        </w:rPr>
        <w:t>В 2010 г</w:t>
      </w:r>
      <w:r>
        <w:rPr>
          <w:sz w:val="24"/>
          <w:szCs w:val="24"/>
        </w:rPr>
        <w:t>.</w:t>
      </w:r>
      <w:r w:rsidRPr="00E3049C">
        <w:rPr>
          <w:sz w:val="24"/>
          <w:szCs w:val="24"/>
        </w:rPr>
        <w:t xml:space="preserve"> проведено эпизоотологическое обследование всей энзоотичной по чуме те</w:t>
      </w:r>
      <w:r w:rsidRPr="00E3049C">
        <w:rPr>
          <w:sz w:val="24"/>
          <w:szCs w:val="24"/>
        </w:rPr>
        <w:t>р</w:t>
      </w:r>
      <w:r w:rsidRPr="00E3049C">
        <w:rPr>
          <w:sz w:val="24"/>
          <w:szCs w:val="24"/>
        </w:rPr>
        <w:t>ритории Алматинской области. Анализ результатов эпизоотологического обследования показывает, что наиболее активное проявление эпизоотии чумы, как в предыдущие годы, установлено на территории нашей области, где площадь эпизоотической территории с</w:t>
      </w:r>
      <w:r w:rsidRPr="00E3049C">
        <w:rPr>
          <w:sz w:val="24"/>
          <w:szCs w:val="24"/>
        </w:rPr>
        <w:t>о</w:t>
      </w:r>
      <w:r w:rsidRPr="00E3049C">
        <w:rPr>
          <w:sz w:val="24"/>
          <w:szCs w:val="24"/>
        </w:rPr>
        <w:t xml:space="preserve">ставила 19100 км², выделено 327 культур чумного микроба </w:t>
      </w:r>
      <w:r>
        <w:rPr>
          <w:sz w:val="24"/>
          <w:szCs w:val="24"/>
        </w:rPr>
        <w:t>от</w:t>
      </w:r>
      <w:r w:rsidRPr="00E3049C">
        <w:rPr>
          <w:sz w:val="24"/>
          <w:szCs w:val="24"/>
        </w:rPr>
        <w:t xml:space="preserve"> 98 грызунов, 229 </w:t>
      </w:r>
      <w:r>
        <w:rPr>
          <w:sz w:val="24"/>
          <w:szCs w:val="24"/>
        </w:rPr>
        <w:t xml:space="preserve">посевов </w:t>
      </w:r>
      <w:r w:rsidRPr="00E3049C">
        <w:rPr>
          <w:sz w:val="24"/>
          <w:szCs w:val="24"/>
        </w:rPr>
        <w:t>эктопаразитов, а также выявлено 560 грызунов</w:t>
      </w:r>
      <w:r>
        <w:rPr>
          <w:sz w:val="24"/>
          <w:szCs w:val="24"/>
        </w:rPr>
        <w:t xml:space="preserve"> с антителами</w:t>
      </w:r>
      <w:r w:rsidRPr="00E3049C">
        <w:rPr>
          <w:sz w:val="24"/>
          <w:szCs w:val="24"/>
        </w:rPr>
        <w:t>.</w:t>
      </w:r>
    </w:p>
    <w:p w:rsidR="00767E62" w:rsidRPr="00E3049C" w:rsidRDefault="00767E62" w:rsidP="00767E62">
      <w:pPr>
        <w:ind w:firstLine="397"/>
        <w:jc w:val="both"/>
        <w:rPr>
          <w:sz w:val="24"/>
          <w:szCs w:val="24"/>
        </w:rPr>
      </w:pPr>
      <w:r w:rsidRPr="00E3049C">
        <w:rPr>
          <w:sz w:val="24"/>
          <w:szCs w:val="24"/>
        </w:rPr>
        <w:t>Исходя из сложившейся эпизоотологической, эпидемиологической обстановки и для сохранения эпидемиологического благополучия по чуме, санитарной и противочумной службами совместно с местными органами и учреждениями здравоохранения, проведен весь необходимый комплекс санитарно-профилактических и противоэпидемических м</w:t>
      </w:r>
      <w:r w:rsidRPr="00E3049C">
        <w:rPr>
          <w:sz w:val="24"/>
          <w:szCs w:val="24"/>
        </w:rPr>
        <w:t>е</w:t>
      </w:r>
      <w:r w:rsidRPr="00E3049C">
        <w:rPr>
          <w:sz w:val="24"/>
          <w:szCs w:val="24"/>
        </w:rPr>
        <w:t>роприятий, а также санитарная пропаганда среди населения, проживающего на энзооти</w:t>
      </w:r>
      <w:r w:rsidRPr="00E3049C">
        <w:rPr>
          <w:sz w:val="24"/>
          <w:szCs w:val="24"/>
        </w:rPr>
        <w:t>ч</w:t>
      </w:r>
      <w:r w:rsidRPr="00E3049C">
        <w:rPr>
          <w:sz w:val="24"/>
          <w:szCs w:val="24"/>
        </w:rPr>
        <w:t>ных по чуме территориях.</w:t>
      </w:r>
      <w:r>
        <w:rPr>
          <w:sz w:val="24"/>
          <w:szCs w:val="24"/>
        </w:rPr>
        <w:t xml:space="preserve"> </w:t>
      </w:r>
      <w:r w:rsidRPr="00E3049C">
        <w:rPr>
          <w:sz w:val="24"/>
          <w:szCs w:val="24"/>
        </w:rPr>
        <w:t xml:space="preserve">Проведено обследование населенных пунктов на заселенность грызунами, пораженность эктопаразитами, в 15 районах области проведено </w:t>
      </w:r>
      <w:r>
        <w:rPr>
          <w:sz w:val="24"/>
          <w:szCs w:val="24"/>
        </w:rPr>
        <w:t>два</w:t>
      </w:r>
      <w:r w:rsidRPr="00E3049C">
        <w:rPr>
          <w:sz w:val="24"/>
          <w:szCs w:val="24"/>
        </w:rPr>
        <w:t xml:space="preserve"> тура сплошной дератизации на сумму 8</w:t>
      </w:r>
      <w:r>
        <w:rPr>
          <w:sz w:val="24"/>
          <w:szCs w:val="24"/>
        </w:rPr>
        <w:t xml:space="preserve"> </w:t>
      </w:r>
      <w:r w:rsidRPr="00E3049C">
        <w:rPr>
          <w:sz w:val="24"/>
          <w:szCs w:val="24"/>
        </w:rPr>
        <w:t xml:space="preserve">млн. 830 тыс. 700 тенге. </w:t>
      </w:r>
      <w:r>
        <w:rPr>
          <w:sz w:val="24"/>
          <w:szCs w:val="24"/>
        </w:rPr>
        <w:t>В</w:t>
      </w:r>
      <w:r w:rsidRPr="00E3049C">
        <w:rPr>
          <w:sz w:val="24"/>
          <w:szCs w:val="24"/>
        </w:rPr>
        <w:t xml:space="preserve"> энзоотичных по чуме ра</w:t>
      </w:r>
      <w:r w:rsidRPr="00E3049C">
        <w:rPr>
          <w:sz w:val="24"/>
          <w:szCs w:val="24"/>
        </w:rPr>
        <w:t>й</w:t>
      </w:r>
      <w:r w:rsidRPr="00E3049C">
        <w:rPr>
          <w:sz w:val="24"/>
          <w:szCs w:val="24"/>
        </w:rPr>
        <w:t>онах (Аксуский, Алакольский, Балхашский, Енбекшиказахский, Жамбыльский, Каратал</w:t>
      </w:r>
      <w:r w:rsidRPr="00E3049C">
        <w:rPr>
          <w:sz w:val="24"/>
          <w:szCs w:val="24"/>
        </w:rPr>
        <w:t>ь</w:t>
      </w:r>
      <w:r w:rsidRPr="00E3049C">
        <w:rPr>
          <w:sz w:val="24"/>
          <w:szCs w:val="24"/>
        </w:rPr>
        <w:t>ский, Кербулакский, Панфиловский, Райымбекский, Саркан</w:t>
      </w:r>
      <w:r>
        <w:rPr>
          <w:sz w:val="24"/>
          <w:szCs w:val="24"/>
        </w:rPr>
        <w:t>д</w:t>
      </w:r>
      <w:r w:rsidRPr="00E3049C">
        <w:rPr>
          <w:sz w:val="24"/>
          <w:szCs w:val="24"/>
        </w:rPr>
        <w:t>ский, Уйгурский районы и г</w:t>
      </w:r>
      <w:r>
        <w:rPr>
          <w:sz w:val="24"/>
          <w:szCs w:val="24"/>
        </w:rPr>
        <w:t>.</w:t>
      </w:r>
      <w:r w:rsidRPr="00E3049C">
        <w:rPr>
          <w:sz w:val="24"/>
          <w:szCs w:val="24"/>
        </w:rPr>
        <w:t xml:space="preserve"> Талдыкорган) в целях профилактики проводилась иммунизация населения против чумы</w:t>
      </w:r>
      <w:r>
        <w:rPr>
          <w:sz w:val="24"/>
          <w:szCs w:val="24"/>
        </w:rPr>
        <w:t xml:space="preserve"> (</w:t>
      </w:r>
      <w:r w:rsidRPr="00E3049C">
        <w:rPr>
          <w:sz w:val="24"/>
          <w:szCs w:val="24"/>
        </w:rPr>
        <w:t>подлежало иммунизации 23066, привито 24641 человек</w:t>
      </w:r>
      <w:r>
        <w:rPr>
          <w:sz w:val="24"/>
          <w:szCs w:val="24"/>
        </w:rPr>
        <w:t>)</w:t>
      </w:r>
      <w:r w:rsidRPr="00E3049C">
        <w:rPr>
          <w:sz w:val="24"/>
          <w:szCs w:val="24"/>
        </w:rPr>
        <w:t>. По данным вет</w:t>
      </w:r>
      <w:r>
        <w:rPr>
          <w:sz w:val="24"/>
          <w:szCs w:val="24"/>
        </w:rPr>
        <w:t xml:space="preserve">еринарной </w:t>
      </w:r>
      <w:r w:rsidRPr="00E3049C">
        <w:rPr>
          <w:sz w:val="24"/>
          <w:szCs w:val="24"/>
        </w:rPr>
        <w:t>слу</w:t>
      </w:r>
      <w:r w:rsidRPr="00E3049C">
        <w:rPr>
          <w:sz w:val="24"/>
          <w:szCs w:val="24"/>
        </w:rPr>
        <w:t>ж</w:t>
      </w:r>
      <w:r w:rsidRPr="00E3049C">
        <w:rPr>
          <w:sz w:val="24"/>
          <w:szCs w:val="24"/>
        </w:rPr>
        <w:t xml:space="preserve">бы </w:t>
      </w:r>
      <w:r>
        <w:rPr>
          <w:sz w:val="24"/>
          <w:szCs w:val="24"/>
        </w:rPr>
        <w:t xml:space="preserve">из </w:t>
      </w:r>
      <w:r w:rsidRPr="00E3049C">
        <w:rPr>
          <w:sz w:val="24"/>
          <w:szCs w:val="24"/>
        </w:rPr>
        <w:t>9000 голов верблюдов</w:t>
      </w:r>
      <w:r w:rsidRPr="00511925">
        <w:rPr>
          <w:sz w:val="24"/>
          <w:szCs w:val="24"/>
        </w:rPr>
        <w:t xml:space="preserve"> </w:t>
      </w:r>
      <w:r w:rsidRPr="00E3049C">
        <w:rPr>
          <w:sz w:val="24"/>
          <w:szCs w:val="24"/>
        </w:rPr>
        <w:t>в области привито против чумы 8897.</w:t>
      </w:r>
    </w:p>
    <w:p w:rsidR="00767E62" w:rsidRPr="00E3049C" w:rsidRDefault="00767E62" w:rsidP="00767E62">
      <w:pPr>
        <w:ind w:firstLine="397"/>
        <w:jc w:val="both"/>
        <w:rPr>
          <w:sz w:val="24"/>
          <w:szCs w:val="24"/>
        </w:rPr>
      </w:pPr>
      <w:r w:rsidRPr="00E3049C">
        <w:rPr>
          <w:sz w:val="24"/>
          <w:szCs w:val="24"/>
        </w:rPr>
        <w:t>Учитывая постоянную угрозу возникновения эпид</w:t>
      </w:r>
      <w:r>
        <w:rPr>
          <w:sz w:val="24"/>
          <w:szCs w:val="24"/>
        </w:rPr>
        <w:t xml:space="preserve">емических </w:t>
      </w:r>
      <w:r w:rsidRPr="00E3049C">
        <w:rPr>
          <w:sz w:val="24"/>
          <w:szCs w:val="24"/>
        </w:rPr>
        <w:t>очагов чумы, специал</w:t>
      </w:r>
      <w:r w:rsidRPr="00E3049C">
        <w:rPr>
          <w:sz w:val="24"/>
          <w:szCs w:val="24"/>
        </w:rPr>
        <w:t>и</w:t>
      </w:r>
      <w:r w:rsidRPr="00E3049C">
        <w:rPr>
          <w:sz w:val="24"/>
          <w:szCs w:val="24"/>
        </w:rPr>
        <w:t>стами санитарной и противочумной служб, своевременно осуществлял</w:t>
      </w:r>
      <w:r>
        <w:rPr>
          <w:sz w:val="24"/>
          <w:szCs w:val="24"/>
        </w:rPr>
        <w:t>ись</w:t>
      </w:r>
      <w:r w:rsidRPr="00E3049C">
        <w:rPr>
          <w:sz w:val="24"/>
          <w:szCs w:val="24"/>
        </w:rPr>
        <w:t xml:space="preserve"> </w:t>
      </w:r>
      <w:r>
        <w:rPr>
          <w:sz w:val="24"/>
          <w:szCs w:val="24"/>
        </w:rPr>
        <w:t>противоэпид</w:t>
      </w:r>
      <w:r>
        <w:rPr>
          <w:sz w:val="24"/>
          <w:szCs w:val="24"/>
        </w:rPr>
        <w:t>е</w:t>
      </w:r>
      <w:r>
        <w:rPr>
          <w:sz w:val="24"/>
          <w:szCs w:val="24"/>
        </w:rPr>
        <w:t xml:space="preserve">мический </w:t>
      </w:r>
      <w:r w:rsidRPr="00E3049C">
        <w:rPr>
          <w:sz w:val="24"/>
          <w:szCs w:val="24"/>
        </w:rPr>
        <w:t xml:space="preserve">мониторинг </w:t>
      </w:r>
      <w:r>
        <w:rPr>
          <w:sz w:val="24"/>
          <w:szCs w:val="24"/>
        </w:rPr>
        <w:t xml:space="preserve">и </w:t>
      </w:r>
      <w:r w:rsidRPr="00E3049C">
        <w:rPr>
          <w:sz w:val="24"/>
          <w:szCs w:val="24"/>
        </w:rPr>
        <w:t>санитарно-профилактически</w:t>
      </w:r>
      <w:r>
        <w:rPr>
          <w:sz w:val="24"/>
          <w:szCs w:val="24"/>
        </w:rPr>
        <w:t>е</w:t>
      </w:r>
      <w:r w:rsidRPr="00E3049C">
        <w:rPr>
          <w:sz w:val="24"/>
          <w:szCs w:val="24"/>
        </w:rPr>
        <w:t xml:space="preserve"> мероприяти</w:t>
      </w:r>
      <w:r>
        <w:rPr>
          <w:sz w:val="24"/>
          <w:szCs w:val="24"/>
        </w:rPr>
        <w:t>я</w:t>
      </w:r>
      <w:r w:rsidRPr="00E3049C">
        <w:rPr>
          <w:sz w:val="24"/>
          <w:szCs w:val="24"/>
        </w:rPr>
        <w:t xml:space="preserve"> по недопущению эп</w:t>
      </w:r>
      <w:r w:rsidRPr="00E3049C">
        <w:rPr>
          <w:sz w:val="24"/>
          <w:szCs w:val="24"/>
        </w:rPr>
        <w:t>и</w:t>
      </w:r>
      <w:r w:rsidRPr="00E3049C">
        <w:rPr>
          <w:sz w:val="24"/>
          <w:szCs w:val="24"/>
        </w:rPr>
        <w:t>д</w:t>
      </w:r>
      <w:r>
        <w:rPr>
          <w:sz w:val="24"/>
          <w:szCs w:val="24"/>
        </w:rPr>
        <w:t xml:space="preserve">емических </w:t>
      </w:r>
      <w:r w:rsidRPr="00E3049C">
        <w:rPr>
          <w:sz w:val="24"/>
          <w:szCs w:val="24"/>
        </w:rPr>
        <w:t>осложнений по чуме среди населения.</w:t>
      </w:r>
    </w:p>
    <w:p w:rsidR="00767E62" w:rsidRPr="00E3049C" w:rsidRDefault="00767E62" w:rsidP="00767E62">
      <w:pPr>
        <w:ind w:firstLine="397"/>
        <w:jc w:val="both"/>
        <w:rPr>
          <w:sz w:val="24"/>
          <w:szCs w:val="24"/>
        </w:rPr>
      </w:pPr>
      <w:r w:rsidRPr="00E3049C">
        <w:rPr>
          <w:sz w:val="24"/>
          <w:szCs w:val="24"/>
        </w:rPr>
        <w:t>В течение 2009-2010 гг. специалистами ДКГСЭН совместно с управлением здрав</w:t>
      </w:r>
      <w:r w:rsidRPr="00E3049C">
        <w:rPr>
          <w:sz w:val="24"/>
          <w:szCs w:val="24"/>
        </w:rPr>
        <w:t>о</w:t>
      </w:r>
      <w:r w:rsidRPr="00E3049C">
        <w:rPr>
          <w:sz w:val="24"/>
          <w:szCs w:val="24"/>
        </w:rPr>
        <w:t xml:space="preserve">охранения, Талдыкорганской </w:t>
      </w:r>
      <w:r>
        <w:rPr>
          <w:sz w:val="24"/>
          <w:szCs w:val="24"/>
        </w:rPr>
        <w:t>ПЧС</w:t>
      </w:r>
      <w:r w:rsidRPr="00E3049C">
        <w:rPr>
          <w:sz w:val="24"/>
          <w:szCs w:val="24"/>
        </w:rPr>
        <w:t xml:space="preserve"> проводятся кустовые показательные учения по отр</w:t>
      </w:r>
      <w:r w:rsidRPr="00E3049C">
        <w:rPr>
          <w:sz w:val="24"/>
          <w:szCs w:val="24"/>
        </w:rPr>
        <w:t>а</w:t>
      </w:r>
      <w:r w:rsidRPr="00E3049C">
        <w:rPr>
          <w:sz w:val="24"/>
          <w:szCs w:val="24"/>
        </w:rPr>
        <w:t>ботке мероприятий при ликвидации очагов карантинных инфекций по регионам области, которые в последующем дублировались в районах с участием начальников отделов эп</w:t>
      </w:r>
      <w:r w:rsidRPr="00E3049C">
        <w:rPr>
          <w:sz w:val="24"/>
          <w:szCs w:val="24"/>
        </w:rPr>
        <w:t>и</w:t>
      </w:r>
      <w:r w:rsidRPr="00E3049C">
        <w:rPr>
          <w:sz w:val="24"/>
          <w:szCs w:val="24"/>
        </w:rPr>
        <w:t>демиологического надзора районных УГСЭН, врачей</w:t>
      </w:r>
      <w:r>
        <w:rPr>
          <w:sz w:val="24"/>
          <w:szCs w:val="24"/>
        </w:rPr>
        <w:t>-</w:t>
      </w:r>
      <w:r w:rsidRPr="00E3049C">
        <w:rPr>
          <w:sz w:val="24"/>
          <w:szCs w:val="24"/>
        </w:rPr>
        <w:t xml:space="preserve">инфекционистов ГКП ЦРБ и </w:t>
      </w:r>
      <w:r>
        <w:rPr>
          <w:sz w:val="24"/>
          <w:szCs w:val="24"/>
        </w:rPr>
        <w:t xml:space="preserve">других </w:t>
      </w:r>
      <w:r w:rsidRPr="00E3049C">
        <w:rPr>
          <w:sz w:val="24"/>
          <w:szCs w:val="24"/>
        </w:rPr>
        <w:t>медицинских работников. Аналогичн</w:t>
      </w:r>
      <w:r>
        <w:rPr>
          <w:sz w:val="24"/>
          <w:szCs w:val="24"/>
        </w:rPr>
        <w:t>ые</w:t>
      </w:r>
      <w:r w:rsidRPr="00E3049C">
        <w:rPr>
          <w:sz w:val="24"/>
          <w:szCs w:val="24"/>
        </w:rPr>
        <w:t xml:space="preserve"> </w:t>
      </w:r>
      <w:r>
        <w:rPr>
          <w:sz w:val="24"/>
          <w:szCs w:val="24"/>
        </w:rPr>
        <w:t xml:space="preserve">учения </w:t>
      </w:r>
      <w:r w:rsidRPr="00E3049C">
        <w:rPr>
          <w:sz w:val="24"/>
          <w:szCs w:val="24"/>
        </w:rPr>
        <w:t>буд</w:t>
      </w:r>
      <w:r>
        <w:rPr>
          <w:sz w:val="24"/>
          <w:szCs w:val="24"/>
        </w:rPr>
        <w:t>у</w:t>
      </w:r>
      <w:r w:rsidRPr="00E3049C">
        <w:rPr>
          <w:sz w:val="24"/>
          <w:szCs w:val="24"/>
        </w:rPr>
        <w:t>т проведен</w:t>
      </w:r>
      <w:r>
        <w:rPr>
          <w:sz w:val="24"/>
          <w:szCs w:val="24"/>
        </w:rPr>
        <w:t>ы</w:t>
      </w:r>
      <w:r w:rsidRPr="00E3049C">
        <w:rPr>
          <w:sz w:val="24"/>
          <w:szCs w:val="24"/>
        </w:rPr>
        <w:t xml:space="preserve"> и в текущем году. В п</w:t>
      </w:r>
      <w:r w:rsidRPr="00E3049C">
        <w:rPr>
          <w:sz w:val="24"/>
          <w:szCs w:val="24"/>
        </w:rPr>
        <w:t>о</w:t>
      </w:r>
      <w:r w:rsidRPr="00E3049C">
        <w:rPr>
          <w:sz w:val="24"/>
          <w:szCs w:val="24"/>
        </w:rPr>
        <w:t xml:space="preserve">следующие годы такие учения будут проводиться с вводом больного внезапно в ЛПО на территории любого района области, с учетом их подготовленности в предыдущие годы. </w:t>
      </w:r>
    </w:p>
    <w:p w:rsidR="00767E62" w:rsidRPr="00E3049C" w:rsidRDefault="00767E62" w:rsidP="00767E62">
      <w:pPr>
        <w:ind w:firstLine="397"/>
        <w:jc w:val="both"/>
        <w:rPr>
          <w:sz w:val="24"/>
          <w:szCs w:val="24"/>
          <w:lang w:eastAsia="ko-KR"/>
        </w:rPr>
      </w:pPr>
      <w:r w:rsidRPr="00E3049C">
        <w:rPr>
          <w:sz w:val="24"/>
          <w:szCs w:val="24"/>
        </w:rPr>
        <w:t xml:space="preserve">В области за истекший период случаев Конго-Крымской геморрагической лихорадки </w:t>
      </w:r>
      <w:r>
        <w:rPr>
          <w:sz w:val="24"/>
          <w:szCs w:val="24"/>
        </w:rPr>
        <w:t xml:space="preserve">(ККГЛ) </w:t>
      </w:r>
      <w:r w:rsidRPr="00E3049C">
        <w:rPr>
          <w:sz w:val="24"/>
          <w:szCs w:val="24"/>
        </w:rPr>
        <w:t>среди людей и сельскохозяйственных животных не зареги</w:t>
      </w:r>
      <w:r>
        <w:rPr>
          <w:sz w:val="24"/>
          <w:szCs w:val="24"/>
        </w:rPr>
        <w:t>ст</w:t>
      </w:r>
      <w:r w:rsidRPr="00E3049C">
        <w:rPr>
          <w:sz w:val="24"/>
          <w:szCs w:val="24"/>
        </w:rPr>
        <w:t xml:space="preserve">рировано. </w:t>
      </w:r>
      <w:r>
        <w:rPr>
          <w:sz w:val="24"/>
          <w:szCs w:val="24"/>
        </w:rPr>
        <w:t>Однако в</w:t>
      </w:r>
      <w:r w:rsidRPr="00E3049C">
        <w:rPr>
          <w:sz w:val="24"/>
          <w:szCs w:val="24"/>
        </w:rPr>
        <w:t xml:space="preserve"> </w:t>
      </w:r>
      <w:smartTag w:uri="urn:schemas-microsoft-com:office:smarttags" w:element="metricconverter">
        <w:smartTagPr>
          <w:attr w:name="ProductID" w:val="2010 г"/>
        </w:smartTagPr>
        <w:r w:rsidRPr="00E3049C">
          <w:rPr>
            <w:sz w:val="24"/>
            <w:szCs w:val="24"/>
          </w:rPr>
          <w:t>2010 г</w:t>
        </w:r>
      </w:smartTag>
      <w:r w:rsidRPr="00E3049C">
        <w:rPr>
          <w:sz w:val="24"/>
          <w:szCs w:val="24"/>
        </w:rPr>
        <w:t>.</w:t>
      </w:r>
      <w:r>
        <w:rPr>
          <w:sz w:val="24"/>
          <w:szCs w:val="24"/>
        </w:rPr>
        <w:t xml:space="preserve"> </w:t>
      </w:r>
      <w:r w:rsidRPr="00E3049C">
        <w:rPr>
          <w:sz w:val="24"/>
          <w:szCs w:val="24"/>
        </w:rPr>
        <w:t xml:space="preserve">с укусами клещей обратились за медицинской помошью 1433 человека, с начала эпидемического сезона текущего года </w:t>
      </w:r>
      <w:r>
        <w:rPr>
          <w:sz w:val="24"/>
          <w:szCs w:val="24"/>
        </w:rPr>
        <w:t xml:space="preserve">– </w:t>
      </w:r>
      <w:r w:rsidRPr="00E3049C">
        <w:rPr>
          <w:sz w:val="24"/>
          <w:szCs w:val="24"/>
        </w:rPr>
        <w:t>294 человека. Ежегодно зоолого-паразитологичес</w:t>
      </w:r>
      <w:r w:rsidR="00482EDD">
        <w:softHyphen/>
      </w:r>
      <w:r w:rsidRPr="00E3049C">
        <w:rPr>
          <w:sz w:val="24"/>
          <w:szCs w:val="24"/>
        </w:rPr>
        <w:t>кая группа ДКГСЭН по Алматинской области в весенне-осенний период проводит реко</w:t>
      </w:r>
      <w:r w:rsidRPr="00E3049C">
        <w:rPr>
          <w:sz w:val="24"/>
          <w:szCs w:val="24"/>
        </w:rPr>
        <w:t>г</w:t>
      </w:r>
      <w:r w:rsidRPr="00E3049C">
        <w:rPr>
          <w:sz w:val="24"/>
          <w:szCs w:val="24"/>
        </w:rPr>
        <w:t xml:space="preserve">носцировку </w:t>
      </w:r>
      <w:r>
        <w:rPr>
          <w:sz w:val="24"/>
          <w:szCs w:val="24"/>
        </w:rPr>
        <w:t xml:space="preserve">на </w:t>
      </w:r>
      <w:r w:rsidRPr="00E3049C">
        <w:rPr>
          <w:sz w:val="24"/>
          <w:szCs w:val="24"/>
        </w:rPr>
        <w:t>территори</w:t>
      </w:r>
      <w:r>
        <w:rPr>
          <w:sz w:val="24"/>
          <w:szCs w:val="24"/>
        </w:rPr>
        <w:t>и</w:t>
      </w:r>
      <w:r w:rsidRPr="00E3049C">
        <w:rPr>
          <w:sz w:val="24"/>
          <w:szCs w:val="24"/>
        </w:rPr>
        <w:t xml:space="preserve"> районов со сбором клещей и исследованием их на зараже</w:t>
      </w:r>
      <w:r w:rsidRPr="00E3049C">
        <w:rPr>
          <w:sz w:val="24"/>
          <w:szCs w:val="24"/>
        </w:rPr>
        <w:t>н</w:t>
      </w:r>
      <w:r w:rsidRPr="00E3049C">
        <w:rPr>
          <w:sz w:val="24"/>
          <w:szCs w:val="24"/>
        </w:rPr>
        <w:t xml:space="preserve">ность </w:t>
      </w:r>
      <w:r>
        <w:rPr>
          <w:sz w:val="24"/>
          <w:szCs w:val="24"/>
        </w:rPr>
        <w:t>ККГЛ</w:t>
      </w:r>
      <w:r w:rsidRPr="00E3049C">
        <w:rPr>
          <w:sz w:val="24"/>
          <w:szCs w:val="24"/>
        </w:rPr>
        <w:t xml:space="preserve"> и туляремией. Так</w:t>
      </w:r>
      <w:r>
        <w:rPr>
          <w:sz w:val="24"/>
          <w:szCs w:val="24"/>
        </w:rPr>
        <w:t>,</w:t>
      </w:r>
      <w:r w:rsidRPr="00E3049C">
        <w:rPr>
          <w:sz w:val="24"/>
          <w:szCs w:val="24"/>
        </w:rPr>
        <w:t xml:space="preserve"> в 2010 г</w:t>
      </w:r>
      <w:r>
        <w:rPr>
          <w:sz w:val="24"/>
          <w:szCs w:val="24"/>
        </w:rPr>
        <w:t>.</w:t>
      </w:r>
      <w:r w:rsidRPr="00E3049C">
        <w:rPr>
          <w:sz w:val="24"/>
          <w:szCs w:val="24"/>
        </w:rPr>
        <w:t xml:space="preserve"> по области было собрано и исследовано в лаб</w:t>
      </w:r>
      <w:r w:rsidRPr="00E3049C">
        <w:rPr>
          <w:sz w:val="24"/>
          <w:szCs w:val="24"/>
        </w:rPr>
        <w:t>о</w:t>
      </w:r>
      <w:r w:rsidRPr="00E3049C">
        <w:rPr>
          <w:sz w:val="24"/>
          <w:szCs w:val="24"/>
        </w:rPr>
        <w:t xml:space="preserve">ратории особо опасных инфекций ЦСЭЭ 18800 клещей. На ККГЛ </w:t>
      </w:r>
      <w:r>
        <w:rPr>
          <w:sz w:val="24"/>
          <w:szCs w:val="24"/>
        </w:rPr>
        <w:t xml:space="preserve">исследовано </w:t>
      </w:r>
      <w:r w:rsidRPr="00E3049C">
        <w:rPr>
          <w:sz w:val="24"/>
          <w:szCs w:val="24"/>
        </w:rPr>
        <w:t>1300 кл</w:t>
      </w:r>
      <w:r w:rsidRPr="00E3049C">
        <w:rPr>
          <w:sz w:val="24"/>
          <w:szCs w:val="24"/>
        </w:rPr>
        <w:t>е</w:t>
      </w:r>
      <w:r w:rsidRPr="00E3049C">
        <w:rPr>
          <w:sz w:val="24"/>
          <w:szCs w:val="24"/>
        </w:rPr>
        <w:t>щей в 9 районах (Алакольский,Енбекшиказахский, Ескельдинский, Илийский, Караса</w:t>
      </w:r>
      <w:r w:rsidRPr="00E3049C">
        <w:rPr>
          <w:sz w:val="24"/>
          <w:szCs w:val="24"/>
        </w:rPr>
        <w:t>й</w:t>
      </w:r>
      <w:r w:rsidRPr="00E3049C">
        <w:rPr>
          <w:sz w:val="24"/>
          <w:szCs w:val="24"/>
        </w:rPr>
        <w:t>ский, Кербулакский, Талгарский, Уйгурский районы и г.Текели)</w:t>
      </w:r>
      <w:r>
        <w:rPr>
          <w:sz w:val="24"/>
          <w:szCs w:val="24"/>
        </w:rPr>
        <w:t>,</w:t>
      </w:r>
      <w:r w:rsidRPr="00E3049C">
        <w:rPr>
          <w:sz w:val="24"/>
          <w:szCs w:val="24"/>
        </w:rPr>
        <w:t xml:space="preserve"> на туляремию </w:t>
      </w:r>
      <w:r>
        <w:rPr>
          <w:sz w:val="24"/>
          <w:szCs w:val="24"/>
        </w:rPr>
        <w:t>–</w:t>
      </w:r>
      <w:r w:rsidRPr="00E3049C">
        <w:rPr>
          <w:sz w:val="24"/>
          <w:szCs w:val="24"/>
        </w:rPr>
        <w:t xml:space="preserve">1200 </w:t>
      </w:r>
      <w:r>
        <w:rPr>
          <w:sz w:val="24"/>
          <w:szCs w:val="24"/>
        </w:rPr>
        <w:t xml:space="preserve">клещей, </w:t>
      </w:r>
      <w:r w:rsidRPr="00E3049C">
        <w:rPr>
          <w:sz w:val="24"/>
          <w:szCs w:val="24"/>
        </w:rPr>
        <w:t xml:space="preserve">в 6 районах (Аксуский, Жамбылский, Карасайский, Караталский, Кербулаксий, Сарканский) области </w:t>
      </w:r>
      <w:r>
        <w:rPr>
          <w:sz w:val="24"/>
          <w:szCs w:val="24"/>
        </w:rPr>
        <w:t xml:space="preserve">исследования </w:t>
      </w:r>
      <w:r w:rsidRPr="00E3049C">
        <w:rPr>
          <w:sz w:val="24"/>
          <w:szCs w:val="24"/>
        </w:rPr>
        <w:t>дали положительные результаты.</w:t>
      </w:r>
      <w:r w:rsidRPr="00511925">
        <w:rPr>
          <w:sz w:val="24"/>
          <w:szCs w:val="24"/>
        </w:rPr>
        <w:t xml:space="preserve"> </w:t>
      </w:r>
      <w:r w:rsidRPr="00E3049C">
        <w:rPr>
          <w:sz w:val="24"/>
          <w:szCs w:val="24"/>
        </w:rPr>
        <w:t xml:space="preserve">Для профилактики </w:t>
      </w:r>
      <w:r>
        <w:rPr>
          <w:sz w:val="24"/>
          <w:szCs w:val="24"/>
        </w:rPr>
        <w:lastRenderedPageBreak/>
        <w:t>ККГЛ</w:t>
      </w:r>
      <w:r w:rsidRPr="00E3049C">
        <w:rPr>
          <w:sz w:val="24"/>
          <w:szCs w:val="24"/>
        </w:rPr>
        <w:t xml:space="preserve"> ДКГСЭН совместно с ТРК «Жетысу» подготовлен видеоролик</w:t>
      </w:r>
      <w:r>
        <w:rPr>
          <w:sz w:val="24"/>
          <w:szCs w:val="24"/>
        </w:rPr>
        <w:t>, который</w:t>
      </w:r>
      <w:r w:rsidRPr="00E3049C">
        <w:rPr>
          <w:sz w:val="24"/>
          <w:szCs w:val="24"/>
        </w:rPr>
        <w:t xml:space="preserve"> транслир</w:t>
      </w:r>
      <w:r w:rsidRPr="00E3049C">
        <w:rPr>
          <w:sz w:val="24"/>
          <w:szCs w:val="24"/>
        </w:rPr>
        <w:t>у</w:t>
      </w:r>
      <w:r w:rsidRPr="00E3049C">
        <w:rPr>
          <w:sz w:val="24"/>
          <w:szCs w:val="24"/>
        </w:rPr>
        <w:t xml:space="preserve">ется по телевидению. </w:t>
      </w:r>
    </w:p>
    <w:p w:rsidR="00767E62" w:rsidRPr="00E3049C" w:rsidRDefault="00767E62" w:rsidP="00767E62">
      <w:pPr>
        <w:ind w:firstLine="397"/>
        <w:jc w:val="both"/>
        <w:rPr>
          <w:sz w:val="24"/>
          <w:szCs w:val="24"/>
        </w:rPr>
      </w:pPr>
      <w:r w:rsidRPr="00E3049C">
        <w:rPr>
          <w:sz w:val="24"/>
          <w:szCs w:val="24"/>
        </w:rPr>
        <w:t xml:space="preserve">В </w:t>
      </w:r>
      <w:smartTag w:uri="urn:schemas-microsoft-com:office:smarttags" w:element="metricconverter">
        <w:smartTagPr>
          <w:attr w:name="ProductID" w:val="2010 г"/>
        </w:smartTagPr>
        <w:r w:rsidRPr="00E3049C">
          <w:rPr>
            <w:sz w:val="24"/>
            <w:szCs w:val="24"/>
          </w:rPr>
          <w:t>2010 г</w:t>
        </w:r>
      </w:smartTag>
      <w:r w:rsidRPr="00E3049C">
        <w:rPr>
          <w:sz w:val="24"/>
          <w:szCs w:val="24"/>
        </w:rPr>
        <w:t>. зарегистрировано 5 больных кожной форм</w:t>
      </w:r>
      <w:r>
        <w:rPr>
          <w:sz w:val="24"/>
          <w:szCs w:val="24"/>
        </w:rPr>
        <w:t>ой</w:t>
      </w:r>
      <w:r w:rsidRPr="00E3049C">
        <w:rPr>
          <w:sz w:val="24"/>
          <w:szCs w:val="24"/>
        </w:rPr>
        <w:t xml:space="preserve"> сибирской язв</w:t>
      </w:r>
      <w:r>
        <w:rPr>
          <w:sz w:val="24"/>
          <w:szCs w:val="24"/>
        </w:rPr>
        <w:t>ы</w:t>
      </w:r>
      <w:r w:rsidRPr="00E3049C">
        <w:rPr>
          <w:sz w:val="24"/>
          <w:szCs w:val="24"/>
        </w:rPr>
        <w:t>, среди насел</w:t>
      </w:r>
      <w:r w:rsidRPr="00E3049C">
        <w:rPr>
          <w:sz w:val="24"/>
          <w:szCs w:val="24"/>
        </w:rPr>
        <w:t>е</w:t>
      </w:r>
      <w:r w:rsidRPr="00E3049C">
        <w:rPr>
          <w:sz w:val="24"/>
          <w:szCs w:val="24"/>
        </w:rPr>
        <w:t>ния с.</w:t>
      </w:r>
      <w:r>
        <w:rPr>
          <w:sz w:val="24"/>
          <w:szCs w:val="24"/>
        </w:rPr>
        <w:t xml:space="preserve"> </w:t>
      </w:r>
      <w:r w:rsidRPr="00E3049C">
        <w:rPr>
          <w:sz w:val="24"/>
          <w:szCs w:val="24"/>
        </w:rPr>
        <w:t>Казатком Енбекшиказахского района. Все больные пролечены, летальных исходов не зарегистрировано. Источниками инфекции стали вынужденно забитые животные в подворье больных.</w:t>
      </w:r>
    </w:p>
    <w:p w:rsidR="00767E62" w:rsidRPr="00E3049C" w:rsidRDefault="00767E62" w:rsidP="00767E62">
      <w:pPr>
        <w:ind w:firstLine="397"/>
        <w:jc w:val="both"/>
        <w:rPr>
          <w:sz w:val="24"/>
          <w:szCs w:val="24"/>
        </w:rPr>
      </w:pPr>
      <w:r w:rsidRPr="00E3049C">
        <w:rPr>
          <w:sz w:val="24"/>
          <w:szCs w:val="24"/>
        </w:rPr>
        <w:t>Обследование очага проводилось совместно с</w:t>
      </w:r>
      <w:r>
        <w:rPr>
          <w:sz w:val="24"/>
          <w:szCs w:val="24"/>
        </w:rPr>
        <w:t>о</w:t>
      </w:r>
      <w:r w:rsidRPr="00E3049C">
        <w:rPr>
          <w:sz w:val="24"/>
          <w:szCs w:val="24"/>
        </w:rPr>
        <w:t xml:space="preserve"> специалистами ветеринарной службы, был определен круг контактных 54 человека, в том числе 18 детей, проведены медици</w:t>
      </w:r>
      <w:r w:rsidRPr="00E3049C">
        <w:rPr>
          <w:sz w:val="24"/>
          <w:szCs w:val="24"/>
        </w:rPr>
        <w:t>н</w:t>
      </w:r>
      <w:r w:rsidRPr="00E3049C">
        <w:rPr>
          <w:sz w:val="24"/>
          <w:szCs w:val="24"/>
        </w:rPr>
        <w:t xml:space="preserve">ское наблюдение и антибиотикопрофилактика. В селе были организованы ежедневные подворные обходы с осмотром и опросом 533 жителей в 92 дворах, больных не выявлено. Ветеринарной службой в населенном пункте привито против </w:t>
      </w:r>
      <w:r w:rsidRPr="00E3049C">
        <w:rPr>
          <w:bCs/>
          <w:sz w:val="24"/>
          <w:szCs w:val="24"/>
        </w:rPr>
        <w:t>сибирской язвы</w:t>
      </w:r>
      <w:r>
        <w:rPr>
          <w:bCs/>
          <w:sz w:val="24"/>
          <w:szCs w:val="24"/>
        </w:rPr>
        <w:t>:</w:t>
      </w:r>
      <w:r w:rsidRPr="00E3049C">
        <w:rPr>
          <w:bCs/>
          <w:sz w:val="24"/>
          <w:szCs w:val="24"/>
        </w:rPr>
        <w:t xml:space="preserve"> КРС </w:t>
      </w:r>
      <w:r>
        <w:rPr>
          <w:bCs/>
          <w:sz w:val="24"/>
          <w:szCs w:val="24"/>
        </w:rPr>
        <w:t>–</w:t>
      </w:r>
      <w:r w:rsidRPr="00E3049C">
        <w:rPr>
          <w:bCs/>
          <w:sz w:val="24"/>
          <w:szCs w:val="24"/>
        </w:rPr>
        <w:t xml:space="preserve"> 1066517 голов, МРС </w:t>
      </w:r>
      <w:r>
        <w:rPr>
          <w:bCs/>
          <w:sz w:val="24"/>
          <w:szCs w:val="24"/>
        </w:rPr>
        <w:t>–</w:t>
      </w:r>
      <w:r w:rsidRPr="00E3049C">
        <w:rPr>
          <w:bCs/>
          <w:sz w:val="24"/>
          <w:szCs w:val="24"/>
        </w:rPr>
        <w:t xml:space="preserve"> 4052052, лошадей </w:t>
      </w:r>
      <w:r>
        <w:rPr>
          <w:bCs/>
          <w:sz w:val="24"/>
          <w:szCs w:val="24"/>
        </w:rPr>
        <w:t>–</w:t>
      </w:r>
      <w:r w:rsidRPr="00E3049C">
        <w:rPr>
          <w:bCs/>
          <w:sz w:val="24"/>
          <w:szCs w:val="24"/>
        </w:rPr>
        <w:t xml:space="preserve"> 244089, свиней </w:t>
      </w:r>
      <w:r>
        <w:rPr>
          <w:bCs/>
          <w:sz w:val="24"/>
          <w:szCs w:val="24"/>
        </w:rPr>
        <w:t>–</w:t>
      </w:r>
      <w:r w:rsidRPr="00E3049C">
        <w:rPr>
          <w:bCs/>
          <w:sz w:val="24"/>
          <w:szCs w:val="24"/>
        </w:rPr>
        <w:t xml:space="preserve"> 163251, верблюдов </w:t>
      </w:r>
      <w:r>
        <w:rPr>
          <w:bCs/>
          <w:sz w:val="24"/>
          <w:szCs w:val="24"/>
        </w:rPr>
        <w:t>–</w:t>
      </w:r>
      <w:r w:rsidRPr="00E3049C">
        <w:rPr>
          <w:bCs/>
          <w:sz w:val="24"/>
          <w:szCs w:val="24"/>
        </w:rPr>
        <w:t xml:space="preserve"> 6075, маралов </w:t>
      </w:r>
      <w:r>
        <w:rPr>
          <w:bCs/>
          <w:sz w:val="24"/>
          <w:szCs w:val="24"/>
        </w:rPr>
        <w:t>–</w:t>
      </w:r>
      <w:r w:rsidRPr="00E3049C">
        <w:rPr>
          <w:bCs/>
          <w:sz w:val="24"/>
          <w:szCs w:val="24"/>
        </w:rPr>
        <w:t xml:space="preserve"> 100.</w:t>
      </w:r>
      <w:r w:rsidRPr="00E3049C">
        <w:rPr>
          <w:sz w:val="24"/>
          <w:szCs w:val="24"/>
        </w:rPr>
        <w:t xml:space="preserve"> Проведены выступления по республиканскому телевидению «Астана», о</w:t>
      </w:r>
      <w:r w:rsidRPr="00E3049C">
        <w:rPr>
          <w:sz w:val="24"/>
          <w:szCs w:val="24"/>
        </w:rPr>
        <w:t>б</w:t>
      </w:r>
      <w:r w:rsidRPr="00E3049C">
        <w:rPr>
          <w:sz w:val="24"/>
          <w:szCs w:val="24"/>
        </w:rPr>
        <w:t>ластному ТВ «Жетысу», опубликованы статьи в областных газетах «Жетысу», «Жардем», среди населения активно велась санитарно</w:t>
      </w:r>
      <w:r>
        <w:rPr>
          <w:sz w:val="24"/>
          <w:szCs w:val="24"/>
        </w:rPr>
        <w:t>-</w:t>
      </w:r>
      <w:r w:rsidRPr="00E3049C">
        <w:rPr>
          <w:sz w:val="24"/>
          <w:szCs w:val="24"/>
        </w:rPr>
        <w:t>разъяснительная работа по профилактике с</w:t>
      </w:r>
      <w:r w:rsidRPr="00E3049C">
        <w:rPr>
          <w:sz w:val="24"/>
          <w:szCs w:val="24"/>
        </w:rPr>
        <w:t>и</w:t>
      </w:r>
      <w:r w:rsidRPr="00E3049C">
        <w:rPr>
          <w:sz w:val="24"/>
          <w:szCs w:val="24"/>
        </w:rPr>
        <w:t xml:space="preserve">бирской язвы. </w:t>
      </w:r>
    </w:p>
    <w:p w:rsidR="00767E62" w:rsidRPr="00E3049C" w:rsidRDefault="00767E62" w:rsidP="00767E62">
      <w:pPr>
        <w:ind w:firstLine="397"/>
        <w:jc w:val="both"/>
      </w:pPr>
    </w:p>
    <w:p w:rsidR="00767E62" w:rsidRPr="00E3049C" w:rsidRDefault="00767E62" w:rsidP="00767E62">
      <w:pPr>
        <w:ind w:firstLine="397"/>
        <w:jc w:val="both"/>
      </w:pPr>
    </w:p>
    <w:p w:rsidR="009D39C5" w:rsidRDefault="009D39C5">
      <w:pPr>
        <w:rPr>
          <w:rFonts w:ascii="Century Gothic" w:hAnsi="Century Gothic"/>
          <w:b/>
          <w:smallCaps/>
          <w:sz w:val="40"/>
          <w:szCs w:val="40"/>
          <w:u w:val="single"/>
        </w:rPr>
      </w:pPr>
    </w:p>
    <w:p w:rsidR="00767E62" w:rsidRDefault="00767E62" w:rsidP="00767E62">
      <w:pPr>
        <w:jc w:val="both"/>
        <w:rPr>
          <w:sz w:val="24"/>
        </w:rPr>
      </w:pPr>
      <w:r>
        <w:rPr>
          <w:sz w:val="24"/>
        </w:rPr>
        <w:t xml:space="preserve">УДК 579.842.23–841.93(574+73+460) </w:t>
      </w:r>
    </w:p>
    <w:p w:rsidR="00767E62" w:rsidRPr="00A116F5" w:rsidRDefault="00767E62" w:rsidP="00767E62">
      <w:pPr>
        <w:jc w:val="both"/>
      </w:pPr>
      <w:r w:rsidRPr="00A116F5">
        <w:t xml:space="preserve"> </w:t>
      </w:r>
    </w:p>
    <w:p w:rsidR="00767E62" w:rsidRPr="00767E62" w:rsidRDefault="00767E62" w:rsidP="00767E62">
      <w:pPr>
        <w:pStyle w:val="31"/>
        <w:spacing w:after="0"/>
        <w:jc w:val="center"/>
        <w:rPr>
          <w:rFonts w:ascii="Book Antiqua" w:hAnsi="Book Antiqua"/>
          <w:b/>
          <w:smallCaps/>
          <w:sz w:val="26"/>
          <w:szCs w:val="26"/>
        </w:rPr>
      </w:pPr>
      <w:r w:rsidRPr="00767E62">
        <w:rPr>
          <w:rFonts w:ascii="Book Antiqua" w:hAnsi="Book Antiqua"/>
          <w:b/>
          <w:smallCaps/>
          <w:sz w:val="26"/>
          <w:szCs w:val="26"/>
        </w:rPr>
        <w:t>Производство диагностических иммунореагентов, используемых</w:t>
      </w:r>
    </w:p>
    <w:p w:rsidR="00767E62" w:rsidRPr="00767E62" w:rsidRDefault="00767E62" w:rsidP="00767E62">
      <w:pPr>
        <w:pStyle w:val="31"/>
        <w:spacing w:after="0"/>
        <w:jc w:val="center"/>
        <w:rPr>
          <w:rFonts w:ascii="Book Antiqua" w:hAnsi="Book Antiqua"/>
          <w:b/>
          <w:smallCaps/>
          <w:sz w:val="26"/>
          <w:szCs w:val="26"/>
        </w:rPr>
      </w:pPr>
      <w:r w:rsidRPr="00767E62">
        <w:rPr>
          <w:rFonts w:ascii="Book Antiqua" w:hAnsi="Book Antiqua"/>
          <w:b/>
          <w:smallCaps/>
          <w:sz w:val="26"/>
          <w:szCs w:val="26"/>
        </w:rPr>
        <w:t>при обследовании природных очагов чумы в Республике Казахстан,</w:t>
      </w:r>
    </w:p>
    <w:p w:rsidR="00767E62" w:rsidRPr="00767E62" w:rsidRDefault="00767E62" w:rsidP="00767E62">
      <w:pPr>
        <w:pStyle w:val="31"/>
        <w:spacing w:after="0"/>
        <w:jc w:val="center"/>
        <w:rPr>
          <w:rFonts w:ascii="Book Antiqua" w:hAnsi="Book Antiqua"/>
          <w:b/>
          <w:smallCaps/>
          <w:sz w:val="26"/>
          <w:szCs w:val="26"/>
        </w:rPr>
      </w:pPr>
      <w:r w:rsidRPr="00767E62">
        <w:rPr>
          <w:rFonts w:ascii="Book Antiqua" w:hAnsi="Book Antiqua"/>
          <w:b/>
          <w:smallCaps/>
          <w:sz w:val="26"/>
          <w:szCs w:val="26"/>
        </w:rPr>
        <w:t>и перспективы развития</w:t>
      </w:r>
    </w:p>
    <w:p w:rsidR="00767E62" w:rsidRPr="00A116F5" w:rsidRDefault="00767E62" w:rsidP="00767E62">
      <w:pPr>
        <w:pStyle w:val="31"/>
        <w:spacing w:after="0"/>
        <w:rPr>
          <w:rFonts w:ascii="Book Antiqua" w:hAnsi="Book Antiqua"/>
          <w:smallCaps/>
          <w:sz w:val="20"/>
          <w:szCs w:val="20"/>
        </w:rPr>
      </w:pPr>
    </w:p>
    <w:p w:rsidR="00767E62" w:rsidRPr="00767E62" w:rsidRDefault="00767E62" w:rsidP="00767E62">
      <w:pPr>
        <w:pStyle w:val="31"/>
        <w:spacing w:after="0"/>
        <w:jc w:val="center"/>
        <w:rPr>
          <w:rFonts w:ascii="Book Antiqua" w:hAnsi="Book Antiqua"/>
          <w:b/>
          <w:smallCaps/>
          <w:sz w:val="26"/>
          <w:szCs w:val="26"/>
        </w:rPr>
      </w:pPr>
      <w:r w:rsidRPr="00767E62">
        <w:rPr>
          <w:b/>
          <w:sz w:val="24"/>
        </w:rPr>
        <w:t>Т. И. Тугамбаев, Б. Б. Атшабар, А. Ж. Жолшоринов, Е. Е. Ли,</w:t>
      </w:r>
    </w:p>
    <w:p w:rsidR="00767E62" w:rsidRPr="00767E62" w:rsidRDefault="00767E62" w:rsidP="00767E62">
      <w:pPr>
        <w:jc w:val="center"/>
        <w:rPr>
          <w:b/>
          <w:iCs/>
          <w:sz w:val="24"/>
        </w:rPr>
      </w:pPr>
      <w:r w:rsidRPr="00767E62">
        <w:rPr>
          <w:b/>
          <w:iCs/>
          <w:sz w:val="24"/>
        </w:rPr>
        <w:t>С. Б. Закарян, О. Я. Айманова, И. В. Окулова, Г. Г. Ковалева</w:t>
      </w:r>
    </w:p>
    <w:p w:rsidR="00767E62" w:rsidRPr="00A116F5" w:rsidRDefault="00767E62" w:rsidP="00767E62">
      <w:pPr>
        <w:pStyle w:val="31"/>
        <w:spacing w:after="0"/>
        <w:rPr>
          <w:sz w:val="20"/>
          <w:szCs w:val="20"/>
        </w:rPr>
      </w:pPr>
    </w:p>
    <w:p w:rsidR="00767E62" w:rsidRDefault="00767E62" w:rsidP="00767E62">
      <w:pPr>
        <w:jc w:val="center"/>
        <w:rPr>
          <w:i/>
          <w:sz w:val="24"/>
        </w:rPr>
      </w:pPr>
      <w:r>
        <w:rPr>
          <w:i/>
          <w:sz w:val="24"/>
        </w:rPr>
        <w:t>(КНЦКЗИ им. М. Айкимбаева, г. Алматы)</w:t>
      </w:r>
    </w:p>
    <w:p w:rsidR="00767E62" w:rsidRPr="00A116F5" w:rsidRDefault="00767E62" w:rsidP="00767E62">
      <w:pPr>
        <w:jc w:val="center"/>
        <w:rPr>
          <w:i/>
        </w:rPr>
      </w:pPr>
    </w:p>
    <w:p w:rsidR="00767E62" w:rsidRPr="00B117F8" w:rsidRDefault="00767E62" w:rsidP="00A116F5">
      <w:pPr>
        <w:ind w:left="426" w:right="283" w:firstLine="283"/>
        <w:jc w:val="both"/>
      </w:pPr>
      <w:r>
        <w:t>П</w:t>
      </w:r>
      <w:r w:rsidRPr="00B117F8">
        <w:t>редставлены сведения по разработке и производству медицинских иммунобиологических пр</w:t>
      </w:r>
      <w:r w:rsidRPr="00B117F8">
        <w:t>е</w:t>
      </w:r>
      <w:r w:rsidRPr="00B117F8">
        <w:t>паратов (МИБП) в КНЦКЗИ</w:t>
      </w:r>
      <w:r>
        <w:t>,</w:t>
      </w:r>
      <w:r w:rsidRPr="00B117F8">
        <w:t xml:space="preserve"> используемых при работе в природных очагах чумы</w:t>
      </w:r>
      <w:r>
        <w:t xml:space="preserve"> лабораториями </w:t>
      </w:r>
      <w:r w:rsidRPr="00B117F8">
        <w:t>противочумн</w:t>
      </w:r>
      <w:r>
        <w:t>ых</w:t>
      </w:r>
      <w:r w:rsidRPr="00B117F8">
        <w:t xml:space="preserve"> </w:t>
      </w:r>
      <w:r>
        <w:t>организаций</w:t>
      </w:r>
      <w:r w:rsidRPr="00B117F8">
        <w:t>,</w:t>
      </w:r>
      <w:r>
        <w:t xml:space="preserve"> ГСЭН, ветеринарной службы</w:t>
      </w:r>
      <w:r w:rsidRPr="00B117F8">
        <w:t xml:space="preserve">, </w:t>
      </w:r>
      <w:r>
        <w:t>общей медицинской сети</w:t>
      </w:r>
      <w:r w:rsidRPr="00B117F8">
        <w:t>. Показаны перспективы развития и м</w:t>
      </w:r>
      <w:r w:rsidRPr="00B117F8">
        <w:rPr>
          <w:color w:val="000000"/>
          <w:spacing w:val="1"/>
        </w:rPr>
        <w:t>одернизация производства МИБП с внедрением международных ста</w:t>
      </w:r>
      <w:r w:rsidRPr="00B117F8">
        <w:rPr>
          <w:color w:val="000000"/>
          <w:spacing w:val="1"/>
        </w:rPr>
        <w:t>н</w:t>
      </w:r>
      <w:r w:rsidRPr="00B117F8">
        <w:rPr>
          <w:color w:val="000000"/>
          <w:spacing w:val="1"/>
        </w:rPr>
        <w:t>дартов качества</w:t>
      </w:r>
      <w:r>
        <w:rPr>
          <w:color w:val="000000"/>
          <w:spacing w:val="1"/>
        </w:rPr>
        <w:t>,</w:t>
      </w:r>
      <w:r w:rsidRPr="00B117F8">
        <w:rPr>
          <w:color w:val="000000"/>
          <w:spacing w:val="1"/>
        </w:rPr>
        <w:t xml:space="preserve"> предусмотренн</w:t>
      </w:r>
      <w:r>
        <w:rPr>
          <w:color w:val="000000"/>
          <w:spacing w:val="1"/>
        </w:rPr>
        <w:t>ых</w:t>
      </w:r>
      <w:r w:rsidRPr="00B117F8">
        <w:rPr>
          <w:color w:val="000000"/>
          <w:spacing w:val="1"/>
        </w:rPr>
        <w:t xml:space="preserve"> Государственной программой реформирования и развития здравоохранения </w:t>
      </w:r>
      <w:r w:rsidRPr="00B117F8">
        <w:rPr>
          <w:bCs/>
          <w:color w:val="000000"/>
          <w:spacing w:val="1"/>
        </w:rPr>
        <w:t>на 2011-2015 г</w:t>
      </w:r>
      <w:r>
        <w:rPr>
          <w:bCs/>
          <w:color w:val="000000"/>
          <w:spacing w:val="1"/>
        </w:rPr>
        <w:t>г</w:t>
      </w:r>
      <w:r w:rsidRPr="00B117F8">
        <w:rPr>
          <w:bCs/>
          <w:color w:val="000000"/>
          <w:spacing w:val="1"/>
        </w:rPr>
        <w:t>.</w:t>
      </w:r>
    </w:p>
    <w:p w:rsidR="00767E62" w:rsidRPr="00B117F8" w:rsidRDefault="00767E62" w:rsidP="00767E62">
      <w:pPr>
        <w:ind w:firstLine="397"/>
        <w:jc w:val="both"/>
        <w:rPr>
          <w:sz w:val="24"/>
          <w:szCs w:val="24"/>
        </w:rPr>
      </w:pPr>
    </w:p>
    <w:p w:rsidR="00767E62" w:rsidRPr="00B117F8" w:rsidRDefault="00767E62" w:rsidP="00767E62">
      <w:pPr>
        <w:ind w:firstLine="397"/>
        <w:jc w:val="both"/>
        <w:rPr>
          <w:sz w:val="24"/>
          <w:szCs w:val="24"/>
        </w:rPr>
      </w:pPr>
      <w:r w:rsidRPr="00B117F8">
        <w:rPr>
          <w:b/>
          <w:sz w:val="24"/>
          <w:szCs w:val="24"/>
        </w:rPr>
        <w:t xml:space="preserve">Ключевые слова: </w:t>
      </w:r>
      <w:r w:rsidRPr="00B117F8">
        <w:rPr>
          <w:sz w:val="24"/>
          <w:szCs w:val="24"/>
        </w:rPr>
        <w:t>производство медицинских иммунобиологических препаратов, биотехнология, разработка диагностических иммунореагентов, диагностические препар</w:t>
      </w:r>
      <w:r w:rsidRPr="00B117F8">
        <w:rPr>
          <w:sz w:val="24"/>
          <w:szCs w:val="24"/>
        </w:rPr>
        <w:t>а</w:t>
      </w:r>
      <w:r w:rsidRPr="00B117F8">
        <w:rPr>
          <w:sz w:val="24"/>
          <w:szCs w:val="24"/>
        </w:rPr>
        <w:t xml:space="preserve">ты для РНГА, иммуноферментного анализа, </w:t>
      </w:r>
      <w:r w:rsidRPr="00B117F8">
        <w:rPr>
          <w:sz w:val="24"/>
          <w:szCs w:val="24"/>
          <w:lang w:val="kk-KZ"/>
        </w:rPr>
        <w:t>молекулярно</w:t>
      </w:r>
      <w:r>
        <w:rPr>
          <w:sz w:val="24"/>
          <w:szCs w:val="24"/>
          <w:lang w:val="kk-KZ"/>
        </w:rPr>
        <w:t>-</w:t>
      </w:r>
      <w:r w:rsidRPr="00B117F8">
        <w:rPr>
          <w:sz w:val="24"/>
          <w:szCs w:val="24"/>
          <w:lang w:val="kk-KZ"/>
        </w:rPr>
        <w:t>генетических исследований</w:t>
      </w:r>
      <w:r>
        <w:rPr>
          <w:sz w:val="24"/>
          <w:szCs w:val="24"/>
          <w:lang w:val="kk-KZ"/>
        </w:rPr>
        <w:t>.</w:t>
      </w:r>
    </w:p>
    <w:p w:rsidR="00767E62" w:rsidRPr="00B117F8" w:rsidRDefault="00767E62" w:rsidP="00767E62">
      <w:pPr>
        <w:ind w:firstLine="397"/>
        <w:jc w:val="both"/>
        <w:rPr>
          <w:sz w:val="24"/>
          <w:szCs w:val="24"/>
        </w:rPr>
      </w:pPr>
    </w:p>
    <w:p w:rsidR="00767E62" w:rsidRPr="00B117F8" w:rsidRDefault="00767E62" w:rsidP="00767E62">
      <w:pPr>
        <w:pStyle w:val="af"/>
        <w:spacing w:after="0"/>
        <w:ind w:firstLine="397"/>
        <w:jc w:val="both"/>
        <w:rPr>
          <w:sz w:val="24"/>
          <w:szCs w:val="24"/>
        </w:rPr>
      </w:pPr>
      <w:r w:rsidRPr="00B117F8">
        <w:rPr>
          <w:sz w:val="24"/>
          <w:szCs w:val="24"/>
        </w:rPr>
        <w:t>В</w:t>
      </w:r>
      <w:r>
        <w:rPr>
          <w:sz w:val="24"/>
          <w:szCs w:val="24"/>
        </w:rPr>
        <w:t xml:space="preserve"> </w:t>
      </w:r>
      <w:r w:rsidRPr="00B117F8">
        <w:rPr>
          <w:sz w:val="24"/>
          <w:szCs w:val="24"/>
        </w:rPr>
        <w:t xml:space="preserve">Республике Казахстан </w:t>
      </w:r>
      <w:r>
        <w:rPr>
          <w:sz w:val="24"/>
          <w:szCs w:val="24"/>
        </w:rPr>
        <w:t>в настоящее время и</w:t>
      </w:r>
      <w:r w:rsidRPr="00B117F8">
        <w:rPr>
          <w:sz w:val="24"/>
          <w:szCs w:val="24"/>
        </w:rPr>
        <w:t>нтенсивно проводя</w:t>
      </w:r>
      <w:r>
        <w:rPr>
          <w:sz w:val="24"/>
          <w:szCs w:val="24"/>
        </w:rPr>
        <w:t>т</w:t>
      </w:r>
      <w:r w:rsidRPr="00B117F8">
        <w:rPr>
          <w:sz w:val="24"/>
          <w:szCs w:val="24"/>
        </w:rPr>
        <w:t>ся разработки пр</w:t>
      </w:r>
      <w:r w:rsidRPr="00B117F8">
        <w:rPr>
          <w:sz w:val="24"/>
          <w:szCs w:val="24"/>
        </w:rPr>
        <w:t>и</w:t>
      </w:r>
      <w:r w:rsidRPr="00B117F8">
        <w:rPr>
          <w:sz w:val="24"/>
          <w:szCs w:val="24"/>
        </w:rPr>
        <w:t>родных ресурсов, прокладка нефте- и газопроводов, железнодорожных путей</w:t>
      </w:r>
      <w:r>
        <w:rPr>
          <w:sz w:val="24"/>
          <w:szCs w:val="24"/>
        </w:rPr>
        <w:t>,</w:t>
      </w:r>
      <w:r w:rsidRPr="00B117F8">
        <w:rPr>
          <w:sz w:val="24"/>
          <w:szCs w:val="24"/>
        </w:rPr>
        <w:t xml:space="preserve"> автодорог, пересекающих эпизоотические площади очаговых террито</w:t>
      </w:r>
      <w:r>
        <w:rPr>
          <w:sz w:val="24"/>
          <w:szCs w:val="24"/>
        </w:rPr>
        <w:t xml:space="preserve">рий по чуме и </w:t>
      </w:r>
      <w:r w:rsidRPr="00B117F8">
        <w:rPr>
          <w:sz w:val="24"/>
          <w:szCs w:val="24"/>
        </w:rPr>
        <w:t>туляре</w:t>
      </w:r>
      <w:r>
        <w:rPr>
          <w:sz w:val="24"/>
          <w:szCs w:val="24"/>
        </w:rPr>
        <w:t>мии.</w:t>
      </w:r>
      <w:r w:rsidRPr="00B117F8">
        <w:rPr>
          <w:sz w:val="24"/>
          <w:szCs w:val="24"/>
        </w:rPr>
        <w:t xml:space="preserve"> </w:t>
      </w:r>
      <w:r>
        <w:rPr>
          <w:sz w:val="24"/>
          <w:szCs w:val="24"/>
        </w:rPr>
        <w:t>С</w:t>
      </w:r>
      <w:r>
        <w:rPr>
          <w:sz w:val="24"/>
          <w:szCs w:val="24"/>
        </w:rPr>
        <w:t>у</w:t>
      </w:r>
      <w:r>
        <w:rPr>
          <w:sz w:val="24"/>
          <w:szCs w:val="24"/>
        </w:rPr>
        <w:t xml:space="preserve">ществует возможность регулярного </w:t>
      </w:r>
      <w:r w:rsidRPr="00B117F8">
        <w:rPr>
          <w:sz w:val="24"/>
          <w:szCs w:val="24"/>
        </w:rPr>
        <w:t>занос</w:t>
      </w:r>
      <w:r>
        <w:rPr>
          <w:sz w:val="24"/>
          <w:szCs w:val="24"/>
        </w:rPr>
        <w:t>а</w:t>
      </w:r>
      <w:r w:rsidRPr="00B117F8">
        <w:rPr>
          <w:sz w:val="24"/>
          <w:szCs w:val="24"/>
        </w:rPr>
        <w:t xml:space="preserve"> различных заболеваний извне, </w:t>
      </w:r>
      <w:r>
        <w:rPr>
          <w:sz w:val="24"/>
          <w:szCs w:val="24"/>
        </w:rPr>
        <w:t>стала реальн</w:t>
      </w:r>
      <w:r>
        <w:rPr>
          <w:sz w:val="24"/>
          <w:szCs w:val="24"/>
        </w:rPr>
        <w:t>о</w:t>
      </w:r>
      <w:r>
        <w:rPr>
          <w:sz w:val="24"/>
          <w:szCs w:val="24"/>
        </w:rPr>
        <w:t>стью угроза</w:t>
      </w:r>
      <w:r w:rsidRPr="00B117F8">
        <w:rPr>
          <w:sz w:val="24"/>
          <w:szCs w:val="24"/>
        </w:rPr>
        <w:t xml:space="preserve"> биотерроризм</w:t>
      </w:r>
      <w:r>
        <w:rPr>
          <w:sz w:val="24"/>
          <w:szCs w:val="24"/>
        </w:rPr>
        <w:t>а.</w:t>
      </w:r>
      <w:r w:rsidRPr="00B117F8">
        <w:rPr>
          <w:sz w:val="24"/>
          <w:szCs w:val="24"/>
        </w:rPr>
        <w:t xml:space="preserve"> Все</w:t>
      </w:r>
      <w:r>
        <w:rPr>
          <w:sz w:val="24"/>
          <w:szCs w:val="24"/>
        </w:rPr>
        <w:t xml:space="preserve"> </w:t>
      </w:r>
      <w:r w:rsidRPr="00B117F8">
        <w:rPr>
          <w:sz w:val="24"/>
          <w:szCs w:val="24"/>
        </w:rPr>
        <w:t>это требует незамедлительных профилактических мер</w:t>
      </w:r>
      <w:r w:rsidRPr="00B117F8">
        <w:rPr>
          <w:sz w:val="24"/>
          <w:szCs w:val="24"/>
        </w:rPr>
        <w:t>о</w:t>
      </w:r>
      <w:r w:rsidRPr="00B117F8">
        <w:rPr>
          <w:sz w:val="24"/>
          <w:szCs w:val="24"/>
        </w:rPr>
        <w:t>приятий по предотвращению заболеваний, которые не могут быть реализованы без на</w:t>
      </w:r>
      <w:r w:rsidRPr="00B117F8">
        <w:rPr>
          <w:sz w:val="24"/>
          <w:szCs w:val="24"/>
        </w:rPr>
        <w:t>д</w:t>
      </w:r>
      <w:r w:rsidRPr="00B117F8">
        <w:rPr>
          <w:sz w:val="24"/>
          <w:szCs w:val="24"/>
        </w:rPr>
        <w:t>лежащего обеспечения диагностическими и профилактическими препаратами.</w:t>
      </w:r>
    </w:p>
    <w:p w:rsidR="00767E62" w:rsidRPr="00B117F8" w:rsidRDefault="00767E62" w:rsidP="00767E62">
      <w:pPr>
        <w:ind w:firstLine="397"/>
        <w:jc w:val="both"/>
        <w:rPr>
          <w:sz w:val="24"/>
          <w:szCs w:val="24"/>
        </w:rPr>
      </w:pPr>
      <w:r w:rsidRPr="00B117F8">
        <w:rPr>
          <w:sz w:val="24"/>
          <w:szCs w:val="24"/>
        </w:rPr>
        <w:t>Анализ производственной деятельности в республике показывает, что упадок биоте</w:t>
      </w:r>
      <w:r w:rsidRPr="00B117F8">
        <w:rPr>
          <w:sz w:val="24"/>
          <w:szCs w:val="24"/>
        </w:rPr>
        <w:t>х</w:t>
      </w:r>
      <w:r w:rsidRPr="00B117F8">
        <w:rPr>
          <w:sz w:val="24"/>
          <w:szCs w:val="24"/>
        </w:rPr>
        <w:t>нологической отрасли вызвал резкий рост импорта биологических препаратов из зарубе</w:t>
      </w:r>
      <w:r w:rsidRPr="00B117F8">
        <w:rPr>
          <w:sz w:val="24"/>
          <w:szCs w:val="24"/>
        </w:rPr>
        <w:t>ж</w:t>
      </w:r>
      <w:r w:rsidRPr="00B117F8">
        <w:rPr>
          <w:sz w:val="24"/>
          <w:szCs w:val="24"/>
        </w:rPr>
        <w:t>ных стран. По предварительным подсчетам, ежегодно в Казахстан для проведения диагн</w:t>
      </w:r>
      <w:r w:rsidRPr="00B117F8">
        <w:rPr>
          <w:sz w:val="24"/>
          <w:szCs w:val="24"/>
        </w:rPr>
        <w:t>о</w:t>
      </w:r>
      <w:r w:rsidRPr="00B117F8">
        <w:rPr>
          <w:sz w:val="24"/>
          <w:szCs w:val="24"/>
        </w:rPr>
        <w:t>стических исследований биопрепаратов импортируется на сумму около 2 млрд. тенге, т</w:t>
      </w:r>
      <w:r w:rsidRPr="00B117F8">
        <w:rPr>
          <w:sz w:val="24"/>
          <w:szCs w:val="24"/>
        </w:rPr>
        <w:t>о</w:t>
      </w:r>
      <w:r w:rsidRPr="00B117F8">
        <w:rPr>
          <w:sz w:val="24"/>
          <w:szCs w:val="24"/>
        </w:rPr>
        <w:t>гда как внутри страны их производится примерно на 300 млн. тенге. Зависимость от и</w:t>
      </w:r>
      <w:r w:rsidRPr="00B117F8">
        <w:rPr>
          <w:sz w:val="24"/>
          <w:szCs w:val="24"/>
        </w:rPr>
        <w:t>м</w:t>
      </w:r>
      <w:r w:rsidRPr="00B117F8">
        <w:rPr>
          <w:sz w:val="24"/>
          <w:szCs w:val="24"/>
        </w:rPr>
        <w:lastRenderedPageBreak/>
        <w:t>порта биопрепаратов приводит к тому, что отечественным производителям все труднее поддерживать рентабельность собственн</w:t>
      </w:r>
      <w:r>
        <w:rPr>
          <w:sz w:val="24"/>
          <w:szCs w:val="24"/>
        </w:rPr>
        <w:t>ого</w:t>
      </w:r>
      <w:r w:rsidRPr="00B117F8">
        <w:rPr>
          <w:sz w:val="24"/>
          <w:szCs w:val="24"/>
        </w:rPr>
        <w:t xml:space="preserve"> производства.</w:t>
      </w:r>
      <w:r>
        <w:rPr>
          <w:sz w:val="24"/>
          <w:szCs w:val="24"/>
        </w:rPr>
        <w:t xml:space="preserve"> </w:t>
      </w:r>
    </w:p>
    <w:p w:rsidR="00767E62" w:rsidRPr="00B117F8" w:rsidRDefault="00767E62" w:rsidP="00767E62">
      <w:pPr>
        <w:ind w:firstLine="397"/>
        <w:jc w:val="both"/>
        <w:rPr>
          <w:sz w:val="24"/>
          <w:szCs w:val="24"/>
        </w:rPr>
      </w:pPr>
      <w:r w:rsidRPr="00B117F8">
        <w:rPr>
          <w:sz w:val="24"/>
          <w:szCs w:val="24"/>
        </w:rPr>
        <w:t xml:space="preserve">В настоящее время лабораторные службы здравоохранения страны </w:t>
      </w:r>
      <w:r w:rsidRPr="00B117F8">
        <w:rPr>
          <w:color w:val="000000"/>
          <w:sz w:val="24"/>
          <w:szCs w:val="24"/>
        </w:rPr>
        <w:t>испытывают деф</w:t>
      </w:r>
      <w:r w:rsidRPr="00B117F8">
        <w:rPr>
          <w:color w:val="000000"/>
          <w:sz w:val="24"/>
          <w:szCs w:val="24"/>
        </w:rPr>
        <w:t>и</w:t>
      </w:r>
      <w:r w:rsidRPr="00B117F8">
        <w:rPr>
          <w:color w:val="000000"/>
          <w:sz w:val="24"/>
          <w:szCs w:val="24"/>
        </w:rPr>
        <w:t>цит диагностических иммунореагентов отечественного производства.</w:t>
      </w:r>
      <w:r w:rsidRPr="00B117F8">
        <w:rPr>
          <w:sz w:val="24"/>
          <w:szCs w:val="24"/>
        </w:rPr>
        <w:t xml:space="preserve"> Несвоевременное и некачественное проведение диагностики, сопровождается неадекватным проведением л</w:t>
      </w:r>
      <w:r w:rsidRPr="00B117F8">
        <w:rPr>
          <w:sz w:val="24"/>
          <w:szCs w:val="24"/>
        </w:rPr>
        <w:t>е</w:t>
      </w:r>
      <w:r w:rsidRPr="00B117F8">
        <w:rPr>
          <w:sz w:val="24"/>
          <w:szCs w:val="24"/>
        </w:rPr>
        <w:t>чебных и санитарно-профилактических мероприятий, неконтролируемым распростран</w:t>
      </w:r>
      <w:r w:rsidRPr="00B117F8">
        <w:rPr>
          <w:sz w:val="24"/>
          <w:szCs w:val="24"/>
        </w:rPr>
        <w:t>е</w:t>
      </w:r>
      <w:r w:rsidRPr="00B117F8">
        <w:rPr>
          <w:sz w:val="24"/>
          <w:szCs w:val="24"/>
        </w:rPr>
        <w:t>нием особо опасных и других инфекций, больши</w:t>
      </w:r>
      <w:r>
        <w:rPr>
          <w:sz w:val="24"/>
          <w:szCs w:val="24"/>
        </w:rPr>
        <w:t>ми</w:t>
      </w:r>
      <w:r w:rsidRPr="00B117F8">
        <w:rPr>
          <w:sz w:val="24"/>
          <w:szCs w:val="24"/>
        </w:rPr>
        <w:t xml:space="preserve"> экономически</w:t>
      </w:r>
      <w:r>
        <w:rPr>
          <w:sz w:val="24"/>
          <w:szCs w:val="24"/>
        </w:rPr>
        <w:t>ми</w:t>
      </w:r>
      <w:r w:rsidRPr="00B117F8">
        <w:rPr>
          <w:sz w:val="24"/>
          <w:szCs w:val="24"/>
        </w:rPr>
        <w:t xml:space="preserve"> затрат</w:t>
      </w:r>
      <w:r>
        <w:rPr>
          <w:sz w:val="24"/>
          <w:szCs w:val="24"/>
        </w:rPr>
        <w:t>ами</w:t>
      </w:r>
      <w:r w:rsidRPr="00B117F8">
        <w:rPr>
          <w:sz w:val="24"/>
          <w:szCs w:val="24"/>
        </w:rPr>
        <w:t xml:space="preserve"> на локал</w:t>
      </w:r>
      <w:r w:rsidRPr="00B117F8">
        <w:rPr>
          <w:sz w:val="24"/>
          <w:szCs w:val="24"/>
        </w:rPr>
        <w:t>и</w:t>
      </w:r>
      <w:r w:rsidRPr="00B117F8">
        <w:rPr>
          <w:sz w:val="24"/>
          <w:szCs w:val="24"/>
        </w:rPr>
        <w:t xml:space="preserve">зацию и ликвидацию эпидемических осложнений. Эпидемическое неблагополучие </w:t>
      </w:r>
      <w:r>
        <w:rPr>
          <w:sz w:val="24"/>
          <w:szCs w:val="24"/>
        </w:rPr>
        <w:t>по</w:t>
      </w:r>
      <w:r w:rsidRPr="00B117F8">
        <w:rPr>
          <w:sz w:val="24"/>
          <w:szCs w:val="24"/>
        </w:rPr>
        <w:t xml:space="preserve"> особо опасны</w:t>
      </w:r>
      <w:r>
        <w:rPr>
          <w:sz w:val="24"/>
          <w:szCs w:val="24"/>
        </w:rPr>
        <w:t>м</w:t>
      </w:r>
      <w:r w:rsidRPr="00B117F8">
        <w:rPr>
          <w:sz w:val="24"/>
          <w:szCs w:val="24"/>
        </w:rPr>
        <w:t xml:space="preserve"> инфекци</w:t>
      </w:r>
      <w:r>
        <w:rPr>
          <w:sz w:val="24"/>
          <w:szCs w:val="24"/>
        </w:rPr>
        <w:t>ям</w:t>
      </w:r>
      <w:r w:rsidRPr="00B117F8">
        <w:rPr>
          <w:sz w:val="24"/>
          <w:szCs w:val="24"/>
        </w:rPr>
        <w:t xml:space="preserve"> </w:t>
      </w:r>
      <w:r>
        <w:rPr>
          <w:sz w:val="24"/>
          <w:szCs w:val="24"/>
        </w:rPr>
        <w:t xml:space="preserve">(ООИ) </w:t>
      </w:r>
      <w:r w:rsidRPr="00B117F8">
        <w:rPr>
          <w:sz w:val="24"/>
          <w:szCs w:val="24"/>
        </w:rPr>
        <w:t xml:space="preserve">может привести к </w:t>
      </w:r>
      <w:r>
        <w:rPr>
          <w:sz w:val="24"/>
          <w:szCs w:val="24"/>
        </w:rPr>
        <w:t>возникновению трудностей</w:t>
      </w:r>
      <w:r w:rsidRPr="00B117F8">
        <w:rPr>
          <w:sz w:val="24"/>
          <w:szCs w:val="24"/>
        </w:rPr>
        <w:t xml:space="preserve"> </w:t>
      </w:r>
      <w:r>
        <w:rPr>
          <w:sz w:val="24"/>
          <w:szCs w:val="24"/>
        </w:rPr>
        <w:t>при эк</w:t>
      </w:r>
      <w:r>
        <w:rPr>
          <w:sz w:val="24"/>
          <w:szCs w:val="24"/>
        </w:rPr>
        <w:t>с</w:t>
      </w:r>
      <w:r w:rsidRPr="00B117F8">
        <w:rPr>
          <w:sz w:val="24"/>
          <w:szCs w:val="24"/>
        </w:rPr>
        <w:t>порт</w:t>
      </w:r>
      <w:r>
        <w:rPr>
          <w:sz w:val="24"/>
          <w:szCs w:val="24"/>
        </w:rPr>
        <w:t>е</w:t>
      </w:r>
      <w:r w:rsidRPr="00B117F8">
        <w:rPr>
          <w:sz w:val="24"/>
          <w:szCs w:val="24"/>
        </w:rPr>
        <w:t xml:space="preserve"> </w:t>
      </w:r>
      <w:r>
        <w:rPr>
          <w:sz w:val="24"/>
          <w:szCs w:val="24"/>
        </w:rPr>
        <w:t>отече</w:t>
      </w:r>
      <w:r w:rsidRPr="00B117F8">
        <w:rPr>
          <w:sz w:val="24"/>
          <w:szCs w:val="24"/>
        </w:rPr>
        <w:t xml:space="preserve">ственной продукции, </w:t>
      </w:r>
      <w:r>
        <w:rPr>
          <w:sz w:val="24"/>
          <w:szCs w:val="24"/>
        </w:rPr>
        <w:t>ухудшению инвестиционного климата в республике.</w:t>
      </w:r>
    </w:p>
    <w:p w:rsidR="00767E62" w:rsidRPr="00B117F8" w:rsidRDefault="00767E62" w:rsidP="00767E62">
      <w:pPr>
        <w:ind w:firstLine="397"/>
        <w:jc w:val="both"/>
        <w:rPr>
          <w:sz w:val="24"/>
          <w:szCs w:val="24"/>
        </w:rPr>
      </w:pPr>
      <w:r w:rsidRPr="00B117F8">
        <w:rPr>
          <w:sz w:val="24"/>
          <w:szCs w:val="24"/>
        </w:rPr>
        <w:t xml:space="preserve">В настоящее время инфекционные болезни составляют в структуре заболеваемости 70% всех заболеваний человека </w:t>
      </w:r>
      <w:r w:rsidRPr="00B117F8">
        <w:rPr>
          <w:sz w:val="24"/>
          <w:szCs w:val="24"/>
        </w:rPr>
        <w:sym w:font="Symbol" w:char="F05B"/>
      </w:r>
      <w:r w:rsidRPr="00B117F8">
        <w:rPr>
          <w:sz w:val="24"/>
          <w:szCs w:val="24"/>
        </w:rPr>
        <w:t>6</w:t>
      </w:r>
      <w:r w:rsidRPr="00B117F8">
        <w:rPr>
          <w:sz w:val="24"/>
          <w:szCs w:val="24"/>
        </w:rPr>
        <w:sym w:font="Symbol" w:char="F05D"/>
      </w:r>
      <w:r w:rsidRPr="00B117F8">
        <w:rPr>
          <w:sz w:val="24"/>
          <w:szCs w:val="24"/>
        </w:rPr>
        <w:t>. Ущерб, наносимый ими</w:t>
      </w:r>
      <w:r>
        <w:rPr>
          <w:sz w:val="24"/>
          <w:szCs w:val="24"/>
        </w:rPr>
        <w:t>,</w:t>
      </w:r>
      <w:r w:rsidRPr="00B117F8">
        <w:rPr>
          <w:sz w:val="24"/>
          <w:szCs w:val="24"/>
        </w:rPr>
        <w:t xml:space="preserve"> огромен. Только на ликвида</w:t>
      </w:r>
      <w:r>
        <w:rPr>
          <w:sz w:val="24"/>
          <w:szCs w:val="24"/>
        </w:rPr>
        <w:softHyphen/>
      </w:r>
      <w:r w:rsidRPr="00B117F8">
        <w:rPr>
          <w:sz w:val="24"/>
          <w:szCs w:val="24"/>
        </w:rPr>
        <w:t xml:space="preserve">цию </w:t>
      </w:r>
      <w:r>
        <w:rPr>
          <w:sz w:val="24"/>
          <w:szCs w:val="24"/>
        </w:rPr>
        <w:t>одного</w:t>
      </w:r>
      <w:r w:rsidRPr="00B117F8">
        <w:rPr>
          <w:sz w:val="24"/>
          <w:szCs w:val="24"/>
        </w:rPr>
        <w:t xml:space="preserve"> случая чумы по данным ВОЗ необходимо около 1 млн. долларов США. При</w:t>
      </w:r>
      <w:r>
        <w:rPr>
          <w:sz w:val="24"/>
          <w:szCs w:val="24"/>
        </w:rPr>
        <w:softHyphen/>
      </w:r>
      <w:r w:rsidRPr="00B117F8">
        <w:rPr>
          <w:sz w:val="24"/>
          <w:szCs w:val="24"/>
        </w:rPr>
        <w:t>родные очаги чумы</w:t>
      </w:r>
      <w:r>
        <w:rPr>
          <w:sz w:val="24"/>
          <w:szCs w:val="24"/>
        </w:rPr>
        <w:t xml:space="preserve"> и туляремии занимают около 40</w:t>
      </w:r>
      <w:r w:rsidRPr="00B117F8">
        <w:rPr>
          <w:sz w:val="24"/>
          <w:szCs w:val="24"/>
        </w:rPr>
        <w:t>%</w:t>
      </w:r>
      <w:r w:rsidRPr="00F07652">
        <w:rPr>
          <w:sz w:val="24"/>
          <w:szCs w:val="24"/>
        </w:rPr>
        <w:t xml:space="preserve"> </w:t>
      </w:r>
      <w:r>
        <w:rPr>
          <w:sz w:val="24"/>
          <w:szCs w:val="24"/>
        </w:rPr>
        <w:t>и 26</w:t>
      </w:r>
      <w:r w:rsidRPr="00B117F8">
        <w:rPr>
          <w:sz w:val="24"/>
          <w:szCs w:val="24"/>
        </w:rPr>
        <w:t>% территории страны</w:t>
      </w:r>
      <w:r>
        <w:rPr>
          <w:sz w:val="24"/>
          <w:szCs w:val="24"/>
        </w:rPr>
        <w:t xml:space="preserve"> соответ</w:t>
      </w:r>
      <w:r>
        <w:rPr>
          <w:sz w:val="24"/>
          <w:szCs w:val="24"/>
        </w:rPr>
        <w:softHyphen/>
        <w:t>ственно</w:t>
      </w:r>
      <w:r w:rsidRPr="00B117F8">
        <w:rPr>
          <w:sz w:val="24"/>
          <w:szCs w:val="24"/>
        </w:rPr>
        <w:t xml:space="preserve"> территории Республики Казахстан, где силами специальных служб ведется посто</w:t>
      </w:r>
      <w:r>
        <w:rPr>
          <w:sz w:val="24"/>
          <w:szCs w:val="24"/>
        </w:rPr>
        <w:softHyphen/>
      </w:r>
      <w:r w:rsidRPr="00B117F8">
        <w:rPr>
          <w:sz w:val="24"/>
          <w:szCs w:val="24"/>
        </w:rPr>
        <w:t xml:space="preserve">янный </w:t>
      </w:r>
      <w:r>
        <w:rPr>
          <w:sz w:val="24"/>
          <w:szCs w:val="24"/>
        </w:rPr>
        <w:t>мониторинг</w:t>
      </w:r>
      <w:r w:rsidRPr="00B117F8">
        <w:rPr>
          <w:sz w:val="24"/>
          <w:szCs w:val="24"/>
        </w:rPr>
        <w:t xml:space="preserve"> данн</w:t>
      </w:r>
      <w:r>
        <w:rPr>
          <w:sz w:val="24"/>
          <w:szCs w:val="24"/>
        </w:rPr>
        <w:t>ых</w:t>
      </w:r>
      <w:r w:rsidRPr="00B117F8">
        <w:rPr>
          <w:sz w:val="24"/>
          <w:szCs w:val="24"/>
        </w:rPr>
        <w:t xml:space="preserve"> инфекций. Проводится подробное изучение свойств выделен</w:t>
      </w:r>
      <w:r>
        <w:rPr>
          <w:sz w:val="24"/>
          <w:szCs w:val="24"/>
        </w:rPr>
        <w:softHyphen/>
      </w:r>
      <w:r w:rsidRPr="00B117F8">
        <w:rPr>
          <w:sz w:val="24"/>
          <w:szCs w:val="24"/>
        </w:rPr>
        <w:t>ных штаммов из различных очагов, позволяющих по новому подойти к</w:t>
      </w:r>
      <w:r>
        <w:rPr>
          <w:sz w:val="24"/>
          <w:szCs w:val="24"/>
        </w:rPr>
        <w:t xml:space="preserve"> </w:t>
      </w:r>
      <w:r w:rsidRPr="00B117F8">
        <w:rPr>
          <w:sz w:val="24"/>
          <w:szCs w:val="24"/>
        </w:rPr>
        <w:t>типизации при</w:t>
      </w:r>
      <w:r>
        <w:rPr>
          <w:sz w:val="24"/>
          <w:szCs w:val="24"/>
        </w:rPr>
        <w:softHyphen/>
      </w:r>
      <w:r w:rsidRPr="00B117F8">
        <w:rPr>
          <w:sz w:val="24"/>
          <w:szCs w:val="24"/>
        </w:rPr>
        <w:t xml:space="preserve">родных очагов, эволюции </w:t>
      </w:r>
      <w:r>
        <w:rPr>
          <w:sz w:val="24"/>
          <w:szCs w:val="24"/>
        </w:rPr>
        <w:t>возбудителей</w:t>
      </w:r>
      <w:r w:rsidRPr="00B117F8">
        <w:rPr>
          <w:sz w:val="24"/>
          <w:szCs w:val="24"/>
        </w:rPr>
        <w:t xml:space="preserve"> и проведению адекватных </w:t>
      </w:r>
      <w:r>
        <w:rPr>
          <w:sz w:val="24"/>
          <w:szCs w:val="24"/>
        </w:rPr>
        <w:t>санитарно-профилак</w:t>
      </w:r>
      <w:r>
        <w:rPr>
          <w:sz w:val="24"/>
          <w:szCs w:val="24"/>
        </w:rPr>
        <w:softHyphen/>
        <w:t>тических (противоэпидемических)</w:t>
      </w:r>
      <w:r w:rsidRPr="00B117F8">
        <w:rPr>
          <w:sz w:val="24"/>
          <w:szCs w:val="24"/>
        </w:rPr>
        <w:t xml:space="preserve"> мероприятий. </w:t>
      </w:r>
    </w:p>
    <w:p w:rsidR="00767E62" w:rsidRDefault="00767E62" w:rsidP="00767E62">
      <w:pPr>
        <w:ind w:firstLine="397"/>
        <w:jc w:val="both"/>
        <w:rPr>
          <w:sz w:val="24"/>
          <w:szCs w:val="24"/>
        </w:rPr>
      </w:pPr>
      <w:r w:rsidRPr="00B117F8">
        <w:rPr>
          <w:sz w:val="24"/>
          <w:szCs w:val="24"/>
        </w:rPr>
        <w:t>В Казахстане разработку и производство МИБП для диагностики и профилактики к</w:t>
      </w:r>
      <w:r w:rsidRPr="00B117F8">
        <w:rPr>
          <w:sz w:val="24"/>
          <w:szCs w:val="24"/>
        </w:rPr>
        <w:t>а</w:t>
      </w:r>
      <w:r w:rsidRPr="00B117F8">
        <w:rPr>
          <w:sz w:val="24"/>
          <w:szCs w:val="24"/>
        </w:rPr>
        <w:t>рантинных и зоонозных инфекций более 50 лет обеспечивает Казахский научный Центр карантинных и зоонозных инфекций им. М.</w:t>
      </w:r>
      <w:r>
        <w:rPr>
          <w:sz w:val="24"/>
          <w:szCs w:val="24"/>
        </w:rPr>
        <w:t xml:space="preserve"> </w:t>
      </w:r>
      <w:r w:rsidRPr="00B117F8">
        <w:rPr>
          <w:sz w:val="24"/>
          <w:szCs w:val="24"/>
        </w:rPr>
        <w:t xml:space="preserve">Айкимбаева (КНЦКЗИ), </w:t>
      </w:r>
      <w:r>
        <w:rPr>
          <w:sz w:val="24"/>
          <w:szCs w:val="24"/>
        </w:rPr>
        <w:t xml:space="preserve">который </w:t>
      </w:r>
      <w:r w:rsidRPr="00B117F8">
        <w:rPr>
          <w:sz w:val="24"/>
          <w:szCs w:val="24"/>
        </w:rPr>
        <w:t xml:space="preserve">является единственным производителем чумной вакцины и </w:t>
      </w:r>
      <w:r>
        <w:rPr>
          <w:sz w:val="24"/>
          <w:szCs w:val="24"/>
        </w:rPr>
        <w:t xml:space="preserve">некоторых </w:t>
      </w:r>
      <w:r w:rsidRPr="00B117F8">
        <w:rPr>
          <w:sz w:val="24"/>
          <w:szCs w:val="24"/>
        </w:rPr>
        <w:t>других иммунобиологич</w:t>
      </w:r>
      <w:r w:rsidRPr="00B117F8">
        <w:rPr>
          <w:sz w:val="24"/>
          <w:szCs w:val="24"/>
        </w:rPr>
        <w:t>е</w:t>
      </w:r>
      <w:r w:rsidRPr="00B117F8">
        <w:rPr>
          <w:sz w:val="24"/>
          <w:szCs w:val="24"/>
        </w:rPr>
        <w:t xml:space="preserve">ских </w:t>
      </w:r>
      <w:r>
        <w:rPr>
          <w:sz w:val="24"/>
          <w:szCs w:val="24"/>
        </w:rPr>
        <w:t>диагностикумов</w:t>
      </w:r>
      <w:r w:rsidRPr="00B117F8">
        <w:rPr>
          <w:sz w:val="24"/>
          <w:szCs w:val="24"/>
        </w:rPr>
        <w:t xml:space="preserve"> для </w:t>
      </w:r>
      <w:r>
        <w:rPr>
          <w:sz w:val="24"/>
          <w:szCs w:val="24"/>
        </w:rPr>
        <w:t>выявления</w:t>
      </w:r>
      <w:r w:rsidRPr="00B117F8">
        <w:rPr>
          <w:sz w:val="24"/>
          <w:szCs w:val="24"/>
        </w:rPr>
        <w:t xml:space="preserve"> </w:t>
      </w:r>
      <w:r>
        <w:rPr>
          <w:sz w:val="24"/>
          <w:szCs w:val="24"/>
        </w:rPr>
        <w:t>ООИ</w:t>
      </w:r>
      <w:r w:rsidRPr="00B117F8">
        <w:rPr>
          <w:sz w:val="24"/>
          <w:szCs w:val="24"/>
        </w:rPr>
        <w:t xml:space="preserve"> </w:t>
      </w:r>
      <w:r>
        <w:rPr>
          <w:sz w:val="24"/>
          <w:szCs w:val="24"/>
        </w:rPr>
        <w:t xml:space="preserve">в </w:t>
      </w:r>
      <w:r w:rsidRPr="00B117F8">
        <w:rPr>
          <w:sz w:val="24"/>
          <w:szCs w:val="24"/>
        </w:rPr>
        <w:t>Центральной Азии, а по ряду препаратов я</w:t>
      </w:r>
      <w:r w:rsidRPr="00B117F8">
        <w:rPr>
          <w:sz w:val="24"/>
          <w:szCs w:val="24"/>
        </w:rPr>
        <w:t>в</w:t>
      </w:r>
      <w:r w:rsidRPr="00B117F8">
        <w:rPr>
          <w:sz w:val="24"/>
          <w:szCs w:val="24"/>
        </w:rPr>
        <w:t>ляется монополистом и в СНГ.</w:t>
      </w:r>
      <w:r>
        <w:rPr>
          <w:sz w:val="24"/>
          <w:szCs w:val="24"/>
        </w:rPr>
        <w:t xml:space="preserve"> </w:t>
      </w:r>
    </w:p>
    <w:p w:rsidR="00767E62" w:rsidRPr="00B117F8" w:rsidRDefault="00767E62" w:rsidP="00767E62">
      <w:pPr>
        <w:ind w:firstLine="397"/>
        <w:jc w:val="both"/>
        <w:rPr>
          <w:sz w:val="24"/>
          <w:szCs w:val="24"/>
        </w:rPr>
      </w:pPr>
      <w:r w:rsidRPr="00B117F8">
        <w:rPr>
          <w:sz w:val="24"/>
          <w:szCs w:val="24"/>
        </w:rPr>
        <w:t xml:space="preserve">Чумная живая сухая вакцина из штамма </w:t>
      </w:r>
      <w:r>
        <w:rPr>
          <w:sz w:val="24"/>
          <w:szCs w:val="24"/>
          <w:lang w:val="en-US"/>
        </w:rPr>
        <w:t>EV</w:t>
      </w:r>
      <w:r w:rsidRPr="00B117F8">
        <w:rPr>
          <w:sz w:val="24"/>
          <w:szCs w:val="24"/>
        </w:rPr>
        <w:t xml:space="preserve"> выпускается в КНЦКЗИ с </w:t>
      </w:r>
      <w:smartTag w:uri="urn:schemas-microsoft-com:office:smarttags" w:element="metricconverter">
        <w:smartTagPr>
          <w:attr w:name="ProductID" w:val="1953 г"/>
        </w:smartTagPr>
        <w:r w:rsidRPr="00B117F8">
          <w:rPr>
            <w:sz w:val="24"/>
            <w:szCs w:val="24"/>
          </w:rPr>
          <w:t>1953 г</w:t>
        </w:r>
      </w:smartTag>
      <w:r w:rsidRPr="00B117F8">
        <w:rPr>
          <w:sz w:val="24"/>
          <w:szCs w:val="24"/>
        </w:rPr>
        <w:t>. В р</w:t>
      </w:r>
      <w:r w:rsidRPr="00B117F8">
        <w:rPr>
          <w:sz w:val="24"/>
          <w:szCs w:val="24"/>
        </w:rPr>
        <w:t>е</w:t>
      </w:r>
      <w:r w:rsidRPr="00B117F8">
        <w:rPr>
          <w:sz w:val="24"/>
          <w:szCs w:val="24"/>
        </w:rPr>
        <w:t xml:space="preserve">зультате прививок вакциной </w:t>
      </w:r>
      <w:r>
        <w:rPr>
          <w:sz w:val="24"/>
          <w:szCs w:val="24"/>
          <w:lang w:val="en-US"/>
        </w:rPr>
        <w:t>EV</w:t>
      </w:r>
      <w:r w:rsidRPr="00B117F8">
        <w:rPr>
          <w:sz w:val="24"/>
          <w:szCs w:val="24"/>
        </w:rPr>
        <w:t xml:space="preserve"> удалось снизить заболеваемость бубонной чумой, знач</w:t>
      </w:r>
      <w:r w:rsidRPr="00B117F8">
        <w:rPr>
          <w:sz w:val="24"/>
          <w:szCs w:val="24"/>
        </w:rPr>
        <w:t>и</w:t>
      </w:r>
      <w:r w:rsidRPr="00B117F8">
        <w:rPr>
          <w:sz w:val="24"/>
          <w:szCs w:val="24"/>
        </w:rPr>
        <w:t>тельно снизилась вероятность появления осложнений чумной пневмонией, а отсюда и возможность</w:t>
      </w:r>
      <w:r>
        <w:rPr>
          <w:sz w:val="24"/>
          <w:szCs w:val="24"/>
        </w:rPr>
        <w:t xml:space="preserve"> </w:t>
      </w:r>
      <w:r w:rsidRPr="00B117F8">
        <w:rPr>
          <w:sz w:val="24"/>
          <w:szCs w:val="24"/>
        </w:rPr>
        <w:t>вспышек первичной легочной чумы.</w:t>
      </w:r>
    </w:p>
    <w:p w:rsidR="00767E62" w:rsidRPr="00B117F8" w:rsidRDefault="00767E62" w:rsidP="00767E62">
      <w:pPr>
        <w:pStyle w:val="aa"/>
        <w:spacing w:after="0"/>
        <w:ind w:left="0" w:firstLine="397"/>
        <w:jc w:val="both"/>
        <w:rPr>
          <w:color w:val="000000"/>
          <w:sz w:val="24"/>
          <w:szCs w:val="24"/>
        </w:rPr>
      </w:pPr>
      <w:r w:rsidRPr="00B117F8">
        <w:rPr>
          <w:sz w:val="24"/>
          <w:szCs w:val="24"/>
        </w:rPr>
        <w:t>Фагодиагностика чумы остается неизменной в течение многих десятилетий, что об</w:t>
      </w:r>
      <w:r w:rsidRPr="00B117F8">
        <w:rPr>
          <w:sz w:val="24"/>
          <w:szCs w:val="24"/>
        </w:rPr>
        <w:t>ъ</w:t>
      </w:r>
      <w:r w:rsidRPr="00B117F8">
        <w:rPr>
          <w:sz w:val="24"/>
          <w:szCs w:val="24"/>
        </w:rPr>
        <w:t>ясняется применением достаточно стабильных и чувствительных препаратов. Для иде</w:t>
      </w:r>
      <w:r w:rsidRPr="00B117F8">
        <w:rPr>
          <w:sz w:val="24"/>
          <w:szCs w:val="24"/>
        </w:rPr>
        <w:t>н</w:t>
      </w:r>
      <w:r w:rsidRPr="00B117F8">
        <w:rPr>
          <w:sz w:val="24"/>
          <w:szCs w:val="24"/>
        </w:rPr>
        <w:t>тификации культур возбудителя холеры в КНЦКЗИ производятся монофаги 1-7 (холерные бактериофаги Дрожевкиной-Арутюнова), начат выпуск экспериментальных серий диагн</w:t>
      </w:r>
      <w:r w:rsidRPr="00B117F8">
        <w:rPr>
          <w:sz w:val="24"/>
          <w:szCs w:val="24"/>
        </w:rPr>
        <w:t>о</w:t>
      </w:r>
      <w:r w:rsidRPr="00B117F8">
        <w:rPr>
          <w:sz w:val="24"/>
          <w:szCs w:val="24"/>
        </w:rPr>
        <w:t xml:space="preserve">стических бактериофагов </w:t>
      </w:r>
      <w:r>
        <w:rPr>
          <w:sz w:val="24"/>
          <w:szCs w:val="24"/>
        </w:rPr>
        <w:t xml:space="preserve">классического </w:t>
      </w:r>
      <w:r w:rsidRPr="00B117F8">
        <w:rPr>
          <w:sz w:val="24"/>
          <w:szCs w:val="24"/>
        </w:rPr>
        <w:t>и Эльтор. Сибиреязвенный бактериофаг в пр</w:t>
      </w:r>
      <w:r w:rsidRPr="00B117F8">
        <w:rPr>
          <w:sz w:val="24"/>
          <w:szCs w:val="24"/>
        </w:rPr>
        <w:t>о</w:t>
      </w:r>
      <w:r w:rsidRPr="00B117F8">
        <w:rPr>
          <w:sz w:val="24"/>
          <w:szCs w:val="24"/>
        </w:rPr>
        <w:t xml:space="preserve">мышленных масштабах до сих пор не производился и только с </w:t>
      </w:r>
      <w:smartTag w:uri="urn:schemas-microsoft-com:office:smarttags" w:element="metricconverter">
        <w:smartTagPr>
          <w:attr w:name="ProductID" w:val="2008 г"/>
        </w:smartTagPr>
        <w:r w:rsidRPr="00B117F8">
          <w:rPr>
            <w:sz w:val="24"/>
            <w:szCs w:val="24"/>
          </w:rPr>
          <w:t>2008 г</w:t>
        </w:r>
      </w:smartTag>
      <w:r>
        <w:rPr>
          <w:sz w:val="24"/>
          <w:szCs w:val="24"/>
        </w:rPr>
        <w:t>.</w:t>
      </w:r>
      <w:r w:rsidRPr="00B117F8">
        <w:rPr>
          <w:sz w:val="24"/>
          <w:szCs w:val="24"/>
        </w:rPr>
        <w:t xml:space="preserve"> осуществлен в</w:t>
      </w:r>
      <w:r w:rsidRPr="00B117F8">
        <w:rPr>
          <w:sz w:val="24"/>
          <w:szCs w:val="24"/>
        </w:rPr>
        <w:t>ы</w:t>
      </w:r>
      <w:r w:rsidRPr="00B117F8">
        <w:rPr>
          <w:sz w:val="24"/>
          <w:szCs w:val="24"/>
        </w:rPr>
        <w:t>пуск</w:t>
      </w:r>
      <w:r>
        <w:rPr>
          <w:sz w:val="24"/>
          <w:szCs w:val="24"/>
        </w:rPr>
        <w:t xml:space="preserve"> </w:t>
      </w:r>
      <w:r w:rsidRPr="00B117F8">
        <w:rPr>
          <w:sz w:val="24"/>
          <w:szCs w:val="24"/>
        </w:rPr>
        <w:t>промышленных серий препарата.</w:t>
      </w:r>
    </w:p>
    <w:p w:rsidR="00767E62" w:rsidRDefault="00767E62" w:rsidP="00767E62">
      <w:pPr>
        <w:ind w:firstLine="397"/>
        <w:jc w:val="both"/>
        <w:rPr>
          <w:sz w:val="24"/>
          <w:szCs w:val="24"/>
        </w:rPr>
      </w:pPr>
      <w:r w:rsidRPr="00B117F8">
        <w:rPr>
          <w:sz w:val="24"/>
          <w:szCs w:val="24"/>
        </w:rPr>
        <w:t>В настоящее время большое значение приобрели серологические реакции с использ</w:t>
      </w:r>
      <w:r w:rsidRPr="00B117F8">
        <w:rPr>
          <w:sz w:val="24"/>
          <w:szCs w:val="24"/>
        </w:rPr>
        <w:t>о</w:t>
      </w:r>
      <w:r w:rsidRPr="00B117F8">
        <w:rPr>
          <w:sz w:val="24"/>
          <w:szCs w:val="24"/>
        </w:rPr>
        <w:t>ванием эритроцитарных иммунореагентов, позволяющие ускорить и облегчить постано</w:t>
      </w:r>
      <w:r w:rsidRPr="00B117F8">
        <w:rPr>
          <w:sz w:val="24"/>
          <w:szCs w:val="24"/>
        </w:rPr>
        <w:t>в</w:t>
      </w:r>
      <w:r w:rsidRPr="00B117F8">
        <w:rPr>
          <w:sz w:val="24"/>
          <w:szCs w:val="24"/>
        </w:rPr>
        <w:t xml:space="preserve">ку диагноза. Работами многих авторов </w:t>
      </w:r>
      <w:r w:rsidRPr="00B117F8">
        <w:rPr>
          <w:sz w:val="24"/>
          <w:szCs w:val="24"/>
        </w:rPr>
        <w:sym w:font="Symbol" w:char="F05B"/>
      </w:r>
      <w:r w:rsidRPr="00B117F8">
        <w:rPr>
          <w:sz w:val="24"/>
          <w:szCs w:val="24"/>
        </w:rPr>
        <w:t>1,</w:t>
      </w:r>
      <w:r>
        <w:rPr>
          <w:sz w:val="24"/>
          <w:szCs w:val="24"/>
        </w:rPr>
        <w:t xml:space="preserve"> </w:t>
      </w:r>
      <w:r w:rsidRPr="00B117F8">
        <w:rPr>
          <w:sz w:val="24"/>
          <w:szCs w:val="24"/>
        </w:rPr>
        <w:t>2,</w:t>
      </w:r>
      <w:r>
        <w:rPr>
          <w:sz w:val="24"/>
          <w:szCs w:val="24"/>
        </w:rPr>
        <w:t xml:space="preserve"> </w:t>
      </w:r>
      <w:r w:rsidRPr="00B117F8">
        <w:rPr>
          <w:sz w:val="24"/>
          <w:szCs w:val="24"/>
        </w:rPr>
        <w:t>4,</w:t>
      </w:r>
      <w:r>
        <w:rPr>
          <w:sz w:val="24"/>
          <w:szCs w:val="24"/>
        </w:rPr>
        <w:t xml:space="preserve"> </w:t>
      </w:r>
      <w:r w:rsidRPr="00B117F8">
        <w:rPr>
          <w:sz w:val="24"/>
          <w:szCs w:val="24"/>
        </w:rPr>
        <w:t>11</w:t>
      </w:r>
      <w:r w:rsidRPr="00B117F8">
        <w:rPr>
          <w:sz w:val="24"/>
          <w:szCs w:val="24"/>
        </w:rPr>
        <w:sym w:font="Symbol" w:char="F05D"/>
      </w:r>
      <w:r w:rsidRPr="00B117F8">
        <w:rPr>
          <w:sz w:val="24"/>
          <w:szCs w:val="24"/>
        </w:rPr>
        <w:t xml:space="preserve"> было установлено, что реакции, осн</w:t>
      </w:r>
      <w:r w:rsidRPr="00B117F8">
        <w:rPr>
          <w:sz w:val="24"/>
          <w:szCs w:val="24"/>
        </w:rPr>
        <w:t>о</w:t>
      </w:r>
      <w:r w:rsidRPr="00B117F8">
        <w:rPr>
          <w:sz w:val="24"/>
          <w:szCs w:val="24"/>
        </w:rPr>
        <w:t xml:space="preserve">ванные на феномене пассивной гемагглютинации, являются достаточно чувствительными и специфичными тестами для индикации возбудителей </w:t>
      </w:r>
      <w:r>
        <w:rPr>
          <w:sz w:val="24"/>
          <w:szCs w:val="24"/>
        </w:rPr>
        <w:t>ООИ</w:t>
      </w:r>
      <w:r w:rsidRPr="00B117F8">
        <w:rPr>
          <w:sz w:val="24"/>
          <w:szCs w:val="24"/>
        </w:rPr>
        <w:t xml:space="preserve"> в различных объектах и для выявления антител у людей и животных. Эти тесты получили широкое распространение в эпизоотологическом обследовании природных очагов чумы и других зоонозных инфе</w:t>
      </w:r>
      <w:r w:rsidRPr="00B117F8">
        <w:rPr>
          <w:sz w:val="24"/>
          <w:szCs w:val="24"/>
        </w:rPr>
        <w:t>к</w:t>
      </w:r>
      <w:r w:rsidRPr="00B117F8">
        <w:rPr>
          <w:sz w:val="24"/>
          <w:szCs w:val="24"/>
        </w:rPr>
        <w:t xml:space="preserve">ций. С </w:t>
      </w:r>
      <w:smartTag w:uri="urn:schemas-microsoft-com:office:smarttags" w:element="metricconverter">
        <w:smartTagPr>
          <w:attr w:name="ProductID" w:val="1966 г"/>
        </w:smartTagPr>
        <w:r w:rsidRPr="00B117F8">
          <w:rPr>
            <w:sz w:val="24"/>
            <w:szCs w:val="24"/>
          </w:rPr>
          <w:t>1966 г</w:t>
        </w:r>
      </w:smartTag>
      <w:r>
        <w:rPr>
          <w:sz w:val="24"/>
          <w:szCs w:val="24"/>
        </w:rPr>
        <w:t>.</w:t>
      </w:r>
      <w:r w:rsidRPr="00B117F8">
        <w:rPr>
          <w:sz w:val="24"/>
          <w:szCs w:val="24"/>
        </w:rPr>
        <w:t xml:space="preserve"> началась разработка производственных методов приготовления эритроц</w:t>
      </w:r>
      <w:r w:rsidRPr="00B117F8">
        <w:rPr>
          <w:sz w:val="24"/>
          <w:szCs w:val="24"/>
        </w:rPr>
        <w:t>и</w:t>
      </w:r>
      <w:r w:rsidRPr="00B117F8">
        <w:rPr>
          <w:sz w:val="24"/>
          <w:szCs w:val="24"/>
        </w:rPr>
        <w:t>тарных препаратов для диагностики чумы. В результате этих исследований были получ</w:t>
      </w:r>
      <w:r w:rsidRPr="00B117F8">
        <w:rPr>
          <w:sz w:val="24"/>
          <w:szCs w:val="24"/>
        </w:rPr>
        <w:t>е</w:t>
      </w:r>
      <w:r w:rsidRPr="00B117F8">
        <w:rPr>
          <w:sz w:val="24"/>
          <w:szCs w:val="24"/>
        </w:rPr>
        <w:t xml:space="preserve">ны стойкие антигенный и иммуноглобулиновый эритроцитарные диагностикумы. </w:t>
      </w:r>
    </w:p>
    <w:p w:rsidR="00767E62" w:rsidRPr="00B117F8" w:rsidRDefault="00767E62" w:rsidP="00767E62">
      <w:pPr>
        <w:ind w:firstLine="397"/>
        <w:jc w:val="both"/>
        <w:rPr>
          <w:sz w:val="24"/>
          <w:szCs w:val="24"/>
        </w:rPr>
      </w:pPr>
      <w:r w:rsidRPr="00B117F8">
        <w:rPr>
          <w:sz w:val="24"/>
          <w:szCs w:val="24"/>
        </w:rPr>
        <w:t xml:space="preserve">В </w:t>
      </w:r>
      <w:smartTag w:uri="urn:schemas-microsoft-com:office:smarttags" w:element="metricconverter">
        <w:smartTagPr>
          <w:attr w:name="ProductID" w:val="1970 г"/>
        </w:smartTagPr>
        <w:r w:rsidRPr="00B117F8">
          <w:rPr>
            <w:sz w:val="24"/>
            <w:szCs w:val="24"/>
          </w:rPr>
          <w:t>1970 г</w:t>
        </w:r>
      </w:smartTag>
      <w:r w:rsidRPr="00B117F8">
        <w:rPr>
          <w:sz w:val="24"/>
          <w:szCs w:val="24"/>
        </w:rPr>
        <w:t>. Комитет вакцин и сывороток при ГСЭУ Минздрава СССР утвердил норм</w:t>
      </w:r>
      <w:r w:rsidRPr="00B117F8">
        <w:rPr>
          <w:sz w:val="24"/>
          <w:szCs w:val="24"/>
        </w:rPr>
        <w:t>а</w:t>
      </w:r>
      <w:r w:rsidRPr="00B117F8">
        <w:rPr>
          <w:sz w:val="24"/>
          <w:szCs w:val="24"/>
        </w:rPr>
        <w:t>тивную документацию (НД) на холерный иммуноглобулиновый диагностикум Огава. Препарат используется для ускоренной диагностики холеры путем непосредственного и</w:t>
      </w:r>
      <w:r w:rsidRPr="00B117F8">
        <w:rPr>
          <w:sz w:val="24"/>
          <w:szCs w:val="24"/>
        </w:rPr>
        <w:t>с</w:t>
      </w:r>
      <w:r w:rsidRPr="00B117F8">
        <w:rPr>
          <w:sz w:val="24"/>
          <w:szCs w:val="24"/>
        </w:rPr>
        <w:t xml:space="preserve">пользования материала от больных с подозрением на холеру, а также при исследовании пептонной воды после подращивания в ней материала от вибрионосителей и из объектов внешней среды, а также для выявления антител в сыворотках больных, переболевших и </w:t>
      </w:r>
      <w:r w:rsidRPr="00B117F8">
        <w:rPr>
          <w:sz w:val="24"/>
          <w:szCs w:val="24"/>
        </w:rPr>
        <w:lastRenderedPageBreak/>
        <w:t xml:space="preserve">носителей. Однако </w:t>
      </w:r>
      <w:r>
        <w:rPr>
          <w:sz w:val="24"/>
          <w:szCs w:val="24"/>
        </w:rPr>
        <w:t xml:space="preserve">применение </w:t>
      </w:r>
      <w:r w:rsidRPr="00B117F8">
        <w:rPr>
          <w:sz w:val="24"/>
          <w:szCs w:val="24"/>
        </w:rPr>
        <w:t>этого препарата ограничен</w:t>
      </w:r>
      <w:r>
        <w:rPr>
          <w:sz w:val="24"/>
          <w:szCs w:val="24"/>
        </w:rPr>
        <w:t>о</w:t>
      </w:r>
      <w:r w:rsidRPr="00B117F8">
        <w:rPr>
          <w:sz w:val="24"/>
          <w:szCs w:val="24"/>
        </w:rPr>
        <w:t xml:space="preserve"> его способность</w:t>
      </w:r>
      <w:r>
        <w:rPr>
          <w:sz w:val="24"/>
          <w:szCs w:val="24"/>
        </w:rPr>
        <w:t>ю</w:t>
      </w:r>
      <w:r w:rsidRPr="00B117F8">
        <w:rPr>
          <w:sz w:val="24"/>
          <w:szCs w:val="24"/>
        </w:rPr>
        <w:t xml:space="preserve"> выявлять только холерны</w:t>
      </w:r>
      <w:r>
        <w:rPr>
          <w:sz w:val="24"/>
          <w:szCs w:val="24"/>
        </w:rPr>
        <w:t>е</w:t>
      </w:r>
      <w:r w:rsidRPr="00B117F8">
        <w:rPr>
          <w:sz w:val="24"/>
          <w:szCs w:val="24"/>
        </w:rPr>
        <w:t xml:space="preserve"> вибрион</w:t>
      </w:r>
      <w:r>
        <w:rPr>
          <w:sz w:val="24"/>
          <w:szCs w:val="24"/>
        </w:rPr>
        <w:t>ы</w:t>
      </w:r>
      <w:r w:rsidRPr="00B117F8">
        <w:rPr>
          <w:sz w:val="24"/>
          <w:szCs w:val="24"/>
        </w:rPr>
        <w:t xml:space="preserve"> серовара Огава. Как известно, из объектов внешней среды в</w:t>
      </w:r>
      <w:r w:rsidRPr="00B117F8">
        <w:rPr>
          <w:sz w:val="24"/>
          <w:szCs w:val="24"/>
        </w:rPr>
        <w:t>ы</w:t>
      </w:r>
      <w:r w:rsidRPr="00B117F8">
        <w:rPr>
          <w:sz w:val="24"/>
          <w:szCs w:val="24"/>
        </w:rPr>
        <w:t xml:space="preserve">деляется значительное число культур холерных вибрионов с измененными свойствами, при этом большинство штаммов </w:t>
      </w:r>
      <w:r>
        <w:rPr>
          <w:sz w:val="24"/>
          <w:szCs w:val="24"/>
        </w:rPr>
        <w:t>–</w:t>
      </w:r>
      <w:r w:rsidRPr="00B117F8">
        <w:rPr>
          <w:sz w:val="24"/>
          <w:szCs w:val="24"/>
        </w:rPr>
        <w:t xml:space="preserve"> серовара Инаба. В этой связи специалистами</w:t>
      </w:r>
      <w:r>
        <w:rPr>
          <w:sz w:val="24"/>
          <w:szCs w:val="24"/>
        </w:rPr>
        <w:t xml:space="preserve"> </w:t>
      </w:r>
      <w:r w:rsidRPr="00B117F8">
        <w:rPr>
          <w:sz w:val="24"/>
          <w:szCs w:val="24"/>
        </w:rPr>
        <w:t>КНЦКЗИ разработан и начат серийный выпуск диагностикума эритроцитарного холерного имм</w:t>
      </w:r>
      <w:r w:rsidRPr="00B117F8">
        <w:rPr>
          <w:sz w:val="24"/>
          <w:szCs w:val="24"/>
        </w:rPr>
        <w:t>у</w:t>
      </w:r>
      <w:r w:rsidRPr="00B117F8">
        <w:rPr>
          <w:sz w:val="24"/>
          <w:szCs w:val="24"/>
        </w:rPr>
        <w:t xml:space="preserve">ноглобулинового О-видового </w:t>
      </w:r>
      <w:r w:rsidRPr="00B117F8">
        <w:rPr>
          <w:sz w:val="24"/>
          <w:szCs w:val="24"/>
        </w:rPr>
        <w:sym w:font="Symbol" w:char="F05B"/>
      </w:r>
      <w:r w:rsidRPr="00B117F8">
        <w:rPr>
          <w:sz w:val="24"/>
          <w:szCs w:val="24"/>
        </w:rPr>
        <w:t>10</w:t>
      </w:r>
      <w:r w:rsidRPr="00B117F8">
        <w:rPr>
          <w:sz w:val="24"/>
          <w:szCs w:val="24"/>
        </w:rPr>
        <w:sym w:font="Symbol" w:char="F05D"/>
      </w:r>
      <w:r w:rsidRPr="00B117F8">
        <w:rPr>
          <w:sz w:val="24"/>
          <w:szCs w:val="24"/>
        </w:rPr>
        <w:t>. Чувствительность его в отношении штаммов Огава с</w:t>
      </w:r>
      <w:r w:rsidRPr="00B117F8">
        <w:rPr>
          <w:sz w:val="24"/>
          <w:szCs w:val="24"/>
        </w:rPr>
        <w:t>о</w:t>
      </w:r>
      <w:r w:rsidRPr="00B117F8">
        <w:rPr>
          <w:sz w:val="24"/>
          <w:szCs w:val="24"/>
        </w:rPr>
        <w:t xml:space="preserve">ставила </w:t>
      </w:r>
      <w:smartTag w:uri="urn:schemas-microsoft-com:office:smarttags" w:element="metricconverter">
        <w:smartTagPr>
          <w:attr w:name="ProductID" w:val="31200 м"/>
        </w:smartTagPr>
        <w:r w:rsidRPr="00B117F8">
          <w:rPr>
            <w:sz w:val="24"/>
            <w:szCs w:val="24"/>
          </w:rPr>
          <w:t>31200 м</w:t>
        </w:r>
      </w:smartTag>
      <w:r w:rsidRPr="00B117F8">
        <w:rPr>
          <w:sz w:val="24"/>
          <w:szCs w:val="24"/>
        </w:rPr>
        <w:t>.</w:t>
      </w:r>
      <w:r>
        <w:rPr>
          <w:sz w:val="24"/>
          <w:szCs w:val="24"/>
        </w:rPr>
        <w:t xml:space="preserve"> </w:t>
      </w:r>
      <w:r w:rsidRPr="00B117F8">
        <w:rPr>
          <w:sz w:val="24"/>
          <w:szCs w:val="24"/>
        </w:rPr>
        <w:t>т. в 1 мл, в отношении штаммов холерных вибрионов серовара Инаба – 1 млн. м.</w:t>
      </w:r>
      <w:r>
        <w:rPr>
          <w:sz w:val="24"/>
          <w:szCs w:val="24"/>
        </w:rPr>
        <w:t xml:space="preserve"> </w:t>
      </w:r>
      <w:r w:rsidRPr="00B117F8">
        <w:rPr>
          <w:sz w:val="24"/>
          <w:szCs w:val="24"/>
        </w:rPr>
        <w:t xml:space="preserve">т. в 1 мл. Диагностикум успешно апробирован во время вспышки холеры в </w:t>
      </w:r>
      <w:smartTag w:uri="urn:schemas-microsoft-com:office:smarttags" w:element="metricconverter">
        <w:smartTagPr>
          <w:attr w:name="ProductID" w:val="1993 г"/>
        </w:smartTagPr>
        <w:r w:rsidRPr="00B117F8">
          <w:rPr>
            <w:sz w:val="24"/>
            <w:szCs w:val="24"/>
          </w:rPr>
          <w:t>1993 г</w:t>
        </w:r>
      </w:smartTag>
      <w:r w:rsidRPr="00B117F8">
        <w:rPr>
          <w:sz w:val="24"/>
          <w:szCs w:val="24"/>
        </w:rPr>
        <w:t>. в г. Алматы, когда произошел массированный завоз возбудителя туристами чартерных рейсов из Пакистана, Турции и Индии. В течение лета и осени от 681 пассажира было в</w:t>
      </w:r>
      <w:r w:rsidRPr="00B117F8">
        <w:rPr>
          <w:sz w:val="24"/>
          <w:szCs w:val="24"/>
        </w:rPr>
        <w:t>ы</w:t>
      </w:r>
      <w:r w:rsidRPr="00B117F8">
        <w:rPr>
          <w:sz w:val="24"/>
          <w:szCs w:val="24"/>
        </w:rPr>
        <w:t>делено 65 штаммов холерного вибриона. Для выявления специфических антител к холе</w:t>
      </w:r>
      <w:r w:rsidRPr="00B117F8">
        <w:rPr>
          <w:sz w:val="24"/>
          <w:szCs w:val="24"/>
        </w:rPr>
        <w:t>р</w:t>
      </w:r>
      <w:r w:rsidRPr="00B117F8">
        <w:rPr>
          <w:sz w:val="24"/>
          <w:szCs w:val="24"/>
        </w:rPr>
        <w:t xml:space="preserve">ному О-антигену и энтеротоксину в Центре в течение </w:t>
      </w:r>
      <w:r>
        <w:rPr>
          <w:sz w:val="24"/>
          <w:szCs w:val="24"/>
        </w:rPr>
        <w:t>20</w:t>
      </w:r>
      <w:r w:rsidRPr="00B117F8">
        <w:rPr>
          <w:sz w:val="24"/>
          <w:szCs w:val="24"/>
        </w:rPr>
        <w:t xml:space="preserve"> лет выпускаются холерный ант</w:t>
      </w:r>
      <w:r w:rsidRPr="00B117F8">
        <w:rPr>
          <w:sz w:val="24"/>
          <w:szCs w:val="24"/>
        </w:rPr>
        <w:t>и</w:t>
      </w:r>
      <w:r w:rsidRPr="00B117F8">
        <w:rPr>
          <w:sz w:val="24"/>
          <w:szCs w:val="24"/>
        </w:rPr>
        <w:t>генный и холерный энтеротоксический антигенный эритроцитарные диагностикумы. Уч</w:t>
      </w:r>
      <w:r w:rsidRPr="00B117F8">
        <w:rPr>
          <w:sz w:val="24"/>
          <w:szCs w:val="24"/>
        </w:rPr>
        <w:t>и</w:t>
      </w:r>
      <w:r w:rsidRPr="00B117F8">
        <w:rPr>
          <w:sz w:val="24"/>
          <w:szCs w:val="24"/>
        </w:rPr>
        <w:t>тывая, что в последние годы от людей и из объектов внешней среды стали выделяться х</w:t>
      </w:r>
      <w:r w:rsidRPr="00B117F8">
        <w:rPr>
          <w:sz w:val="24"/>
          <w:szCs w:val="24"/>
        </w:rPr>
        <w:t>о</w:t>
      </w:r>
      <w:r w:rsidRPr="00B117F8">
        <w:rPr>
          <w:sz w:val="24"/>
          <w:szCs w:val="24"/>
        </w:rPr>
        <w:t xml:space="preserve">лерные вибрионы О-139, были разработаны методы получения и </w:t>
      </w:r>
      <w:r>
        <w:rPr>
          <w:sz w:val="24"/>
          <w:szCs w:val="24"/>
        </w:rPr>
        <w:t>начат</w:t>
      </w:r>
      <w:r w:rsidRPr="00B117F8">
        <w:rPr>
          <w:sz w:val="24"/>
          <w:szCs w:val="24"/>
        </w:rPr>
        <w:t xml:space="preserve"> промышленный выпуск</w:t>
      </w:r>
      <w:r>
        <w:rPr>
          <w:sz w:val="24"/>
          <w:szCs w:val="24"/>
        </w:rPr>
        <w:t xml:space="preserve"> </w:t>
      </w:r>
      <w:r w:rsidRPr="00B117F8">
        <w:rPr>
          <w:sz w:val="24"/>
          <w:szCs w:val="24"/>
        </w:rPr>
        <w:t>антигенного эритроцитарного диагностикума для выявления антител к этому во</w:t>
      </w:r>
      <w:r w:rsidRPr="00B117F8">
        <w:rPr>
          <w:sz w:val="24"/>
          <w:szCs w:val="24"/>
        </w:rPr>
        <w:t>з</w:t>
      </w:r>
      <w:r w:rsidRPr="00B117F8">
        <w:rPr>
          <w:sz w:val="24"/>
          <w:szCs w:val="24"/>
        </w:rPr>
        <w:t xml:space="preserve">будителю. Для идентификации выделенных культур </w:t>
      </w:r>
      <w:r w:rsidRPr="00E14EB5">
        <w:rPr>
          <w:i/>
          <w:iCs/>
          <w:color w:val="000000"/>
          <w:spacing w:val="-7"/>
          <w:sz w:val="24"/>
          <w:szCs w:val="24"/>
          <w:lang w:val="en-US"/>
        </w:rPr>
        <w:t>Vibrio</w:t>
      </w:r>
      <w:r w:rsidRPr="00E14EB5">
        <w:rPr>
          <w:i/>
          <w:iCs/>
          <w:sz w:val="24"/>
          <w:szCs w:val="24"/>
        </w:rPr>
        <w:t xml:space="preserve"> </w:t>
      </w:r>
      <w:r w:rsidRPr="00E14EB5">
        <w:rPr>
          <w:i/>
          <w:iCs/>
          <w:sz w:val="24"/>
          <w:szCs w:val="24"/>
          <w:lang w:val="en-US"/>
        </w:rPr>
        <w:t>cholerae</w:t>
      </w:r>
      <w:r w:rsidRPr="00B117F8">
        <w:rPr>
          <w:sz w:val="24"/>
          <w:szCs w:val="24"/>
        </w:rPr>
        <w:t xml:space="preserve"> О-139 разработана и выпускается агглютинирующая сыворотка для реакции агглютинации на стекле, с пом</w:t>
      </w:r>
      <w:r w:rsidRPr="00B117F8">
        <w:rPr>
          <w:sz w:val="24"/>
          <w:szCs w:val="24"/>
        </w:rPr>
        <w:t>о</w:t>
      </w:r>
      <w:r w:rsidRPr="00B117F8">
        <w:rPr>
          <w:sz w:val="24"/>
          <w:szCs w:val="24"/>
        </w:rPr>
        <w:t xml:space="preserve">щью которой в </w:t>
      </w:r>
      <w:smartTag w:uri="urn:schemas-microsoft-com:office:smarttags" w:element="metricconverter">
        <w:smartTagPr>
          <w:attr w:name="ProductID" w:val="1996 г"/>
        </w:smartTagPr>
        <w:r w:rsidRPr="00B117F8">
          <w:rPr>
            <w:sz w:val="24"/>
            <w:szCs w:val="24"/>
          </w:rPr>
          <w:t>1996 г</w:t>
        </w:r>
      </w:smartTag>
      <w:r>
        <w:rPr>
          <w:sz w:val="24"/>
          <w:szCs w:val="24"/>
        </w:rPr>
        <w:t>.</w:t>
      </w:r>
      <w:r w:rsidRPr="00B117F8">
        <w:rPr>
          <w:sz w:val="24"/>
          <w:szCs w:val="24"/>
        </w:rPr>
        <w:t xml:space="preserve"> впервые в Казахстане был идентифицирован этот штамм.</w:t>
      </w:r>
    </w:p>
    <w:p w:rsidR="00767E62" w:rsidRPr="00B117F8" w:rsidRDefault="00767E62" w:rsidP="00767E62">
      <w:pPr>
        <w:ind w:firstLine="397"/>
        <w:jc w:val="both"/>
        <w:rPr>
          <w:color w:val="000000"/>
          <w:sz w:val="24"/>
          <w:szCs w:val="24"/>
        </w:rPr>
      </w:pPr>
      <w:r>
        <w:rPr>
          <w:sz w:val="24"/>
          <w:szCs w:val="24"/>
        </w:rPr>
        <w:t xml:space="preserve">В </w:t>
      </w:r>
      <w:r w:rsidRPr="00B117F8">
        <w:rPr>
          <w:sz w:val="24"/>
          <w:szCs w:val="24"/>
        </w:rPr>
        <w:t>диагностике туляремии существенным недостатком бактериологического и биол</w:t>
      </w:r>
      <w:r w:rsidRPr="00B117F8">
        <w:rPr>
          <w:sz w:val="24"/>
          <w:szCs w:val="24"/>
        </w:rPr>
        <w:t>о</w:t>
      </w:r>
      <w:r w:rsidRPr="00B117F8">
        <w:rPr>
          <w:sz w:val="24"/>
          <w:szCs w:val="24"/>
        </w:rPr>
        <w:t>гического методов является возможность подтверждения гибели грызунов от этой инфе</w:t>
      </w:r>
      <w:r w:rsidRPr="00B117F8">
        <w:rPr>
          <w:sz w:val="24"/>
          <w:szCs w:val="24"/>
        </w:rPr>
        <w:t>к</w:t>
      </w:r>
      <w:r w:rsidRPr="00B117F8">
        <w:rPr>
          <w:sz w:val="24"/>
          <w:szCs w:val="24"/>
        </w:rPr>
        <w:t>ции только при исследовании относительно свежего материала. При исследовании мум</w:t>
      </w:r>
      <w:r w:rsidRPr="00B117F8">
        <w:rPr>
          <w:sz w:val="24"/>
          <w:szCs w:val="24"/>
        </w:rPr>
        <w:t>и</w:t>
      </w:r>
      <w:r w:rsidRPr="00B117F8">
        <w:rPr>
          <w:sz w:val="24"/>
          <w:szCs w:val="24"/>
        </w:rPr>
        <w:t>фицированного и загнившего материала обычно не удается подтвердить туляремийную этиологию протекавшей эпизоотии. Поэтому серологические методы исследования нашли широкое применение в диагностике этой инфекции.</w:t>
      </w:r>
      <w:r>
        <w:rPr>
          <w:sz w:val="24"/>
          <w:szCs w:val="24"/>
        </w:rPr>
        <w:t xml:space="preserve"> </w:t>
      </w:r>
      <w:r w:rsidRPr="00B117F8">
        <w:rPr>
          <w:sz w:val="24"/>
          <w:szCs w:val="24"/>
        </w:rPr>
        <w:t>На базе КНЦКЗИ разработан и прои</w:t>
      </w:r>
      <w:r w:rsidRPr="00B117F8">
        <w:rPr>
          <w:sz w:val="24"/>
          <w:szCs w:val="24"/>
        </w:rPr>
        <w:t>з</w:t>
      </w:r>
      <w:r w:rsidRPr="00B117F8">
        <w:rPr>
          <w:sz w:val="24"/>
          <w:szCs w:val="24"/>
        </w:rPr>
        <w:t>вод</w:t>
      </w:r>
      <w:r>
        <w:rPr>
          <w:sz w:val="24"/>
          <w:szCs w:val="24"/>
        </w:rPr>
        <w:t>ится</w:t>
      </w:r>
      <w:r w:rsidRPr="00B117F8">
        <w:rPr>
          <w:sz w:val="24"/>
          <w:szCs w:val="24"/>
        </w:rPr>
        <w:t xml:space="preserve"> туляремийн</w:t>
      </w:r>
      <w:r>
        <w:rPr>
          <w:sz w:val="24"/>
          <w:szCs w:val="24"/>
        </w:rPr>
        <w:t>ый</w:t>
      </w:r>
      <w:r w:rsidRPr="00B117F8">
        <w:rPr>
          <w:sz w:val="24"/>
          <w:szCs w:val="24"/>
        </w:rPr>
        <w:t xml:space="preserve"> иммуноглобулинов</w:t>
      </w:r>
      <w:r>
        <w:rPr>
          <w:sz w:val="24"/>
          <w:szCs w:val="24"/>
        </w:rPr>
        <w:t>ый</w:t>
      </w:r>
      <w:r w:rsidRPr="00B117F8">
        <w:rPr>
          <w:sz w:val="24"/>
          <w:szCs w:val="24"/>
        </w:rPr>
        <w:t xml:space="preserve"> эритроцитарн</w:t>
      </w:r>
      <w:r>
        <w:rPr>
          <w:sz w:val="24"/>
          <w:szCs w:val="24"/>
        </w:rPr>
        <w:t>ый</w:t>
      </w:r>
      <w:r w:rsidRPr="00B117F8">
        <w:rPr>
          <w:sz w:val="24"/>
          <w:szCs w:val="24"/>
        </w:rPr>
        <w:t xml:space="preserve"> диагностикум </w:t>
      </w:r>
      <w:r w:rsidRPr="00B117F8">
        <w:rPr>
          <w:sz w:val="24"/>
          <w:szCs w:val="24"/>
        </w:rPr>
        <w:sym w:font="Symbol" w:char="F05B"/>
      </w:r>
      <w:r w:rsidRPr="00B117F8">
        <w:rPr>
          <w:sz w:val="24"/>
          <w:szCs w:val="24"/>
        </w:rPr>
        <w:t>9</w:t>
      </w:r>
      <w:r w:rsidRPr="00B117F8">
        <w:rPr>
          <w:sz w:val="24"/>
          <w:szCs w:val="24"/>
        </w:rPr>
        <w:sym w:font="Symbol" w:char="F05D"/>
      </w:r>
      <w:r w:rsidRPr="00B117F8">
        <w:rPr>
          <w:sz w:val="24"/>
          <w:szCs w:val="24"/>
        </w:rPr>
        <w:t>. Преп</w:t>
      </w:r>
      <w:r w:rsidRPr="00B117F8">
        <w:rPr>
          <w:sz w:val="24"/>
          <w:szCs w:val="24"/>
        </w:rPr>
        <w:t>а</w:t>
      </w:r>
      <w:r w:rsidRPr="00B117F8">
        <w:rPr>
          <w:sz w:val="24"/>
          <w:szCs w:val="24"/>
        </w:rPr>
        <w:t>рат предназначен для обнаружения туляремийного микроба</w:t>
      </w:r>
      <w:r>
        <w:rPr>
          <w:sz w:val="24"/>
          <w:szCs w:val="24"/>
        </w:rPr>
        <w:t>,</w:t>
      </w:r>
      <w:r w:rsidRPr="00B117F8">
        <w:rPr>
          <w:sz w:val="24"/>
          <w:szCs w:val="24"/>
        </w:rPr>
        <w:t xml:space="preserve"> выявления </w:t>
      </w:r>
      <w:r>
        <w:rPr>
          <w:sz w:val="24"/>
          <w:szCs w:val="24"/>
        </w:rPr>
        <w:t>его</w:t>
      </w:r>
      <w:r w:rsidRPr="00B117F8">
        <w:rPr>
          <w:sz w:val="24"/>
          <w:szCs w:val="24"/>
        </w:rPr>
        <w:t xml:space="preserve"> антигена в трупном материале, в том числе загнившем, от </w:t>
      </w:r>
      <w:r>
        <w:rPr>
          <w:sz w:val="24"/>
          <w:szCs w:val="24"/>
        </w:rPr>
        <w:t>млекопитающих и</w:t>
      </w:r>
      <w:r w:rsidRPr="00B117F8">
        <w:rPr>
          <w:sz w:val="24"/>
          <w:szCs w:val="24"/>
        </w:rPr>
        <w:t xml:space="preserve"> </w:t>
      </w:r>
      <w:r>
        <w:rPr>
          <w:sz w:val="24"/>
          <w:szCs w:val="24"/>
        </w:rPr>
        <w:t xml:space="preserve">из </w:t>
      </w:r>
      <w:r w:rsidRPr="00B117F8">
        <w:rPr>
          <w:sz w:val="24"/>
          <w:szCs w:val="24"/>
        </w:rPr>
        <w:t>объект</w:t>
      </w:r>
      <w:r>
        <w:rPr>
          <w:sz w:val="24"/>
          <w:szCs w:val="24"/>
        </w:rPr>
        <w:t>ов</w:t>
      </w:r>
      <w:r w:rsidRPr="00B117F8">
        <w:rPr>
          <w:sz w:val="24"/>
          <w:szCs w:val="24"/>
        </w:rPr>
        <w:t xml:space="preserve"> внешней среды, а также для выявления антител в сыворотках людей и животных.</w:t>
      </w:r>
    </w:p>
    <w:p w:rsidR="00767E62" w:rsidRPr="00B117F8" w:rsidRDefault="00767E62" w:rsidP="00767E62">
      <w:pPr>
        <w:ind w:firstLine="397"/>
        <w:jc w:val="both"/>
        <w:rPr>
          <w:color w:val="000000"/>
          <w:sz w:val="24"/>
          <w:szCs w:val="24"/>
        </w:rPr>
      </w:pPr>
      <w:r>
        <w:rPr>
          <w:sz w:val="24"/>
          <w:szCs w:val="24"/>
        </w:rPr>
        <w:t xml:space="preserve">Для </w:t>
      </w:r>
      <w:r w:rsidRPr="00B117F8">
        <w:rPr>
          <w:sz w:val="24"/>
          <w:szCs w:val="24"/>
        </w:rPr>
        <w:t>диагностики бруцеллеза в КНЦКЗИ выпускается бруцеллезный иммуноглобул</w:t>
      </w:r>
      <w:r w:rsidRPr="00B117F8">
        <w:rPr>
          <w:sz w:val="24"/>
          <w:szCs w:val="24"/>
        </w:rPr>
        <w:t>и</w:t>
      </w:r>
      <w:r w:rsidRPr="00B117F8">
        <w:rPr>
          <w:sz w:val="24"/>
          <w:szCs w:val="24"/>
        </w:rPr>
        <w:t>новый эритроцитарный препарат, который широко применяется в практическом здрав</w:t>
      </w:r>
      <w:r w:rsidRPr="00B117F8">
        <w:rPr>
          <w:sz w:val="24"/>
          <w:szCs w:val="24"/>
        </w:rPr>
        <w:t>о</w:t>
      </w:r>
      <w:r w:rsidRPr="00B117F8">
        <w:rPr>
          <w:sz w:val="24"/>
          <w:szCs w:val="24"/>
        </w:rPr>
        <w:t>охранении для выявления и идентификации бруцелл основных биотипов, бруцеллезного антигена в трупах грызунов</w:t>
      </w:r>
      <w:r>
        <w:rPr>
          <w:sz w:val="24"/>
          <w:szCs w:val="24"/>
        </w:rPr>
        <w:t xml:space="preserve"> </w:t>
      </w:r>
      <w:r w:rsidRPr="00B117F8">
        <w:rPr>
          <w:sz w:val="24"/>
          <w:szCs w:val="24"/>
        </w:rPr>
        <w:t>и других животных, в объектах внешней среды, а также для выявления антител в сы</w:t>
      </w:r>
      <w:r>
        <w:rPr>
          <w:sz w:val="24"/>
          <w:szCs w:val="24"/>
        </w:rPr>
        <w:t xml:space="preserve">воротках людей и животных </w:t>
      </w:r>
      <w:r w:rsidRPr="00B117F8">
        <w:rPr>
          <w:sz w:val="24"/>
          <w:szCs w:val="24"/>
        </w:rPr>
        <w:sym w:font="Symbol" w:char="F05B"/>
      </w:r>
      <w:r w:rsidRPr="00B117F8">
        <w:rPr>
          <w:sz w:val="24"/>
          <w:szCs w:val="24"/>
        </w:rPr>
        <w:t>3</w:t>
      </w:r>
      <w:r w:rsidRPr="00B117F8">
        <w:rPr>
          <w:sz w:val="24"/>
          <w:szCs w:val="24"/>
        </w:rPr>
        <w:sym w:font="Symbol" w:char="F05D"/>
      </w:r>
      <w:r w:rsidRPr="00B117F8">
        <w:rPr>
          <w:sz w:val="24"/>
          <w:szCs w:val="24"/>
        </w:rPr>
        <w:t>.</w:t>
      </w:r>
      <w:r>
        <w:rPr>
          <w:sz w:val="24"/>
          <w:szCs w:val="24"/>
        </w:rPr>
        <w:t xml:space="preserve"> </w:t>
      </w:r>
      <w:r w:rsidRPr="00B117F8">
        <w:rPr>
          <w:sz w:val="24"/>
          <w:szCs w:val="24"/>
        </w:rPr>
        <w:t xml:space="preserve">В связи с распадом СССР в КНЦКЗИ освоено производство активно востребованных практическим здравоохранением МИБП </w:t>
      </w:r>
      <w:r>
        <w:rPr>
          <w:sz w:val="24"/>
          <w:szCs w:val="24"/>
        </w:rPr>
        <w:t>–</w:t>
      </w:r>
      <w:r w:rsidRPr="00B117F8">
        <w:rPr>
          <w:sz w:val="24"/>
          <w:szCs w:val="24"/>
        </w:rPr>
        <w:t xml:space="preserve"> бруцеллезн</w:t>
      </w:r>
      <w:r>
        <w:rPr>
          <w:sz w:val="24"/>
          <w:szCs w:val="24"/>
        </w:rPr>
        <w:t>ого</w:t>
      </w:r>
      <w:r w:rsidRPr="00B117F8">
        <w:rPr>
          <w:sz w:val="24"/>
          <w:szCs w:val="24"/>
        </w:rPr>
        <w:t xml:space="preserve"> антигенн</w:t>
      </w:r>
      <w:r>
        <w:rPr>
          <w:sz w:val="24"/>
          <w:szCs w:val="24"/>
        </w:rPr>
        <w:t>ого</w:t>
      </w:r>
      <w:r w:rsidRPr="00B117F8">
        <w:rPr>
          <w:sz w:val="24"/>
          <w:szCs w:val="24"/>
        </w:rPr>
        <w:t>, туляремийн</w:t>
      </w:r>
      <w:r>
        <w:rPr>
          <w:sz w:val="24"/>
          <w:szCs w:val="24"/>
        </w:rPr>
        <w:t>ого</w:t>
      </w:r>
      <w:r w:rsidRPr="00B117F8">
        <w:rPr>
          <w:sz w:val="24"/>
          <w:szCs w:val="24"/>
        </w:rPr>
        <w:t xml:space="preserve"> антигенн</w:t>
      </w:r>
      <w:r>
        <w:rPr>
          <w:sz w:val="24"/>
          <w:szCs w:val="24"/>
        </w:rPr>
        <w:t>ого</w:t>
      </w:r>
      <w:r w:rsidRPr="00B117F8">
        <w:rPr>
          <w:sz w:val="24"/>
          <w:szCs w:val="24"/>
        </w:rPr>
        <w:t>, псевдотуберкулезн</w:t>
      </w:r>
      <w:r>
        <w:rPr>
          <w:sz w:val="24"/>
          <w:szCs w:val="24"/>
        </w:rPr>
        <w:t>ого</w:t>
      </w:r>
      <w:r w:rsidRPr="00B117F8">
        <w:rPr>
          <w:sz w:val="24"/>
          <w:szCs w:val="24"/>
        </w:rPr>
        <w:t xml:space="preserve"> </w:t>
      </w:r>
      <w:r>
        <w:rPr>
          <w:sz w:val="24"/>
          <w:szCs w:val="24"/>
        </w:rPr>
        <w:t xml:space="preserve">антигенного </w:t>
      </w:r>
      <w:r w:rsidRPr="00B117F8">
        <w:rPr>
          <w:sz w:val="24"/>
          <w:szCs w:val="24"/>
        </w:rPr>
        <w:t>эритроцитарны</w:t>
      </w:r>
      <w:r>
        <w:rPr>
          <w:sz w:val="24"/>
          <w:szCs w:val="24"/>
        </w:rPr>
        <w:t>х</w:t>
      </w:r>
      <w:r w:rsidRPr="00B117F8">
        <w:rPr>
          <w:sz w:val="24"/>
          <w:szCs w:val="24"/>
        </w:rPr>
        <w:t xml:space="preserve"> диагностикум</w:t>
      </w:r>
      <w:r>
        <w:rPr>
          <w:sz w:val="24"/>
          <w:szCs w:val="24"/>
        </w:rPr>
        <w:t>ов</w:t>
      </w:r>
      <w:r w:rsidRPr="00B117F8">
        <w:rPr>
          <w:sz w:val="24"/>
          <w:szCs w:val="24"/>
        </w:rPr>
        <w:t>,</w:t>
      </w:r>
      <w:r>
        <w:rPr>
          <w:sz w:val="24"/>
          <w:szCs w:val="24"/>
        </w:rPr>
        <w:t xml:space="preserve"> </w:t>
      </w:r>
      <w:r w:rsidRPr="00B117F8">
        <w:rPr>
          <w:sz w:val="24"/>
          <w:szCs w:val="24"/>
        </w:rPr>
        <w:t>а также бруцеллезн</w:t>
      </w:r>
      <w:r>
        <w:rPr>
          <w:sz w:val="24"/>
          <w:szCs w:val="24"/>
        </w:rPr>
        <w:t>ого</w:t>
      </w:r>
      <w:r w:rsidRPr="00B117F8">
        <w:rPr>
          <w:sz w:val="24"/>
          <w:szCs w:val="24"/>
        </w:rPr>
        <w:t xml:space="preserve"> антигенн</w:t>
      </w:r>
      <w:r>
        <w:rPr>
          <w:sz w:val="24"/>
          <w:szCs w:val="24"/>
        </w:rPr>
        <w:t>ого</w:t>
      </w:r>
      <w:r w:rsidRPr="00B117F8">
        <w:rPr>
          <w:sz w:val="24"/>
          <w:szCs w:val="24"/>
        </w:rPr>
        <w:t xml:space="preserve"> диа</w:t>
      </w:r>
      <w:r w:rsidRPr="00B117F8">
        <w:rPr>
          <w:sz w:val="24"/>
          <w:szCs w:val="24"/>
        </w:rPr>
        <w:t>г</w:t>
      </w:r>
      <w:r w:rsidRPr="00B117F8">
        <w:rPr>
          <w:sz w:val="24"/>
          <w:szCs w:val="24"/>
        </w:rPr>
        <w:t>ностикум</w:t>
      </w:r>
      <w:r>
        <w:rPr>
          <w:sz w:val="24"/>
          <w:szCs w:val="24"/>
        </w:rPr>
        <w:t>а</w:t>
      </w:r>
      <w:r w:rsidRPr="00B117F8">
        <w:rPr>
          <w:sz w:val="24"/>
          <w:szCs w:val="24"/>
        </w:rPr>
        <w:t xml:space="preserve"> для реакции агглютинации.</w:t>
      </w:r>
      <w:r>
        <w:rPr>
          <w:sz w:val="24"/>
          <w:szCs w:val="24"/>
        </w:rPr>
        <w:t xml:space="preserve"> </w:t>
      </w:r>
    </w:p>
    <w:p w:rsidR="00767E62" w:rsidRPr="00B117F8" w:rsidRDefault="00767E62" w:rsidP="00767E62">
      <w:pPr>
        <w:pStyle w:val="22"/>
        <w:spacing w:after="0" w:line="240" w:lineRule="auto"/>
        <w:ind w:firstLine="397"/>
        <w:jc w:val="both"/>
        <w:rPr>
          <w:sz w:val="24"/>
          <w:szCs w:val="24"/>
        </w:rPr>
      </w:pPr>
      <w:r w:rsidRPr="00B117F8">
        <w:rPr>
          <w:sz w:val="24"/>
          <w:szCs w:val="24"/>
        </w:rPr>
        <w:t>В последние годы были разработаны и внедрены в ш</w:t>
      </w:r>
      <w:r>
        <w:rPr>
          <w:sz w:val="24"/>
          <w:szCs w:val="24"/>
        </w:rPr>
        <w:t xml:space="preserve">ирокую медицинскую практику </w:t>
      </w:r>
      <w:r w:rsidRPr="00B117F8">
        <w:rPr>
          <w:sz w:val="24"/>
          <w:szCs w:val="24"/>
        </w:rPr>
        <w:t>новы</w:t>
      </w:r>
      <w:r>
        <w:rPr>
          <w:sz w:val="24"/>
          <w:szCs w:val="24"/>
        </w:rPr>
        <w:t>е</w:t>
      </w:r>
      <w:r w:rsidRPr="00B117F8">
        <w:rPr>
          <w:sz w:val="24"/>
          <w:szCs w:val="24"/>
        </w:rPr>
        <w:t xml:space="preserve"> эритроцитарны</w:t>
      </w:r>
      <w:r>
        <w:rPr>
          <w:sz w:val="24"/>
          <w:szCs w:val="24"/>
        </w:rPr>
        <w:t>е</w:t>
      </w:r>
      <w:r w:rsidRPr="00B117F8">
        <w:rPr>
          <w:sz w:val="24"/>
          <w:szCs w:val="24"/>
        </w:rPr>
        <w:t xml:space="preserve"> препарат</w:t>
      </w:r>
      <w:r>
        <w:rPr>
          <w:sz w:val="24"/>
          <w:szCs w:val="24"/>
        </w:rPr>
        <w:t>ы</w:t>
      </w:r>
      <w:r w:rsidRPr="00B117F8">
        <w:rPr>
          <w:sz w:val="24"/>
          <w:szCs w:val="24"/>
        </w:rPr>
        <w:t>: сибиреязвенный, кишечно</w:t>
      </w:r>
      <w:r>
        <w:rPr>
          <w:sz w:val="24"/>
          <w:szCs w:val="24"/>
        </w:rPr>
        <w:t>-</w:t>
      </w:r>
      <w:r w:rsidRPr="00B117F8">
        <w:rPr>
          <w:sz w:val="24"/>
          <w:szCs w:val="24"/>
        </w:rPr>
        <w:t>иерсениозный, лептосп</w:t>
      </w:r>
      <w:r w:rsidRPr="00B117F8">
        <w:rPr>
          <w:sz w:val="24"/>
          <w:szCs w:val="24"/>
        </w:rPr>
        <w:t>и</w:t>
      </w:r>
      <w:r w:rsidRPr="00B117F8">
        <w:rPr>
          <w:sz w:val="24"/>
          <w:szCs w:val="24"/>
        </w:rPr>
        <w:t>розный, пастереллезный, листериозный, иерсиниозный (</w:t>
      </w:r>
      <w:r w:rsidRPr="00BA20FE">
        <w:rPr>
          <w:i/>
          <w:sz w:val="24"/>
          <w:szCs w:val="24"/>
        </w:rPr>
        <w:t>Yersinia</w:t>
      </w:r>
      <w:r w:rsidRPr="00B117F8">
        <w:rPr>
          <w:i/>
          <w:sz w:val="24"/>
          <w:szCs w:val="24"/>
        </w:rPr>
        <w:t xml:space="preserve"> </w:t>
      </w:r>
      <w:r w:rsidRPr="00B117F8">
        <w:rPr>
          <w:i/>
          <w:sz w:val="24"/>
          <w:szCs w:val="24"/>
          <w:lang w:val="en-US"/>
        </w:rPr>
        <w:t>kristensenii</w:t>
      </w:r>
      <w:r w:rsidRPr="00B117F8">
        <w:rPr>
          <w:sz w:val="24"/>
          <w:szCs w:val="24"/>
        </w:rPr>
        <w:t>) антигенные диагностикумы, чумной липополисахаридный, антигенный к вирусу геморрагической л</w:t>
      </w:r>
      <w:r w:rsidRPr="00B117F8">
        <w:rPr>
          <w:sz w:val="24"/>
          <w:szCs w:val="24"/>
        </w:rPr>
        <w:t>и</w:t>
      </w:r>
      <w:r w:rsidRPr="00B117F8">
        <w:rPr>
          <w:sz w:val="24"/>
          <w:szCs w:val="24"/>
        </w:rPr>
        <w:t>хорадки с почечным синдромом, сальмонеллезный видовой антигенный,</w:t>
      </w:r>
      <w:r>
        <w:rPr>
          <w:sz w:val="24"/>
          <w:szCs w:val="24"/>
        </w:rPr>
        <w:t xml:space="preserve"> </w:t>
      </w:r>
      <w:r w:rsidRPr="00B117F8">
        <w:rPr>
          <w:sz w:val="24"/>
          <w:szCs w:val="24"/>
        </w:rPr>
        <w:t>шигеллезный в</w:t>
      </w:r>
      <w:r w:rsidRPr="00B117F8">
        <w:rPr>
          <w:sz w:val="24"/>
          <w:szCs w:val="24"/>
        </w:rPr>
        <w:t>и</w:t>
      </w:r>
      <w:r w:rsidRPr="00B117F8">
        <w:rPr>
          <w:sz w:val="24"/>
          <w:szCs w:val="24"/>
        </w:rPr>
        <w:t xml:space="preserve">довой антигенный </w:t>
      </w:r>
      <w:r w:rsidRPr="00B117F8">
        <w:rPr>
          <w:sz w:val="24"/>
          <w:szCs w:val="24"/>
        </w:rPr>
        <w:sym w:font="Symbol" w:char="F05B"/>
      </w:r>
      <w:r w:rsidRPr="00B117F8">
        <w:rPr>
          <w:sz w:val="24"/>
          <w:szCs w:val="24"/>
        </w:rPr>
        <w:t>7,</w:t>
      </w:r>
      <w:r>
        <w:rPr>
          <w:sz w:val="24"/>
          <w:szCs w:val="24"/>
        </w:rPr>
        <w:t xml:space="preserve"> </w:t>
      </w:r>
      <w:r w:rsidRPr="00B117F8">
        <w:rPr>
          <w:sz w:val="24"/>
          <w:szCs w:val="24"/>
        </w:rPr>
        <w:t>8</w:t>
      </w:r>
      <w:r w:rsidRPr="00B117F8">
        <w:rPr>
          <w:sz w:val="24"/>
          <w:szCs w:val="24"/>
        </w:rPr>
        <w:sym w:font="Symbol" w:char="F05D"/>
      </w:r>
      <w:r w:rsidRPr="00B117F8">
        <w:rPr>
          <w:sz w:val="24"/>
          <w:szCs w:val="24"/>
        </w:rPr>
        <w:t xml:space="preserve">. </w:t>
      </w:r>
    </w:p>
    <w:p w:rsidR="00767E62" w:rsidRPr="00B117F8" w:rsidRDefault="00767E62" w:rsidP="00767E62">
      <w:pPr>
        <w:pStyle w:val="22"/>
        <w:spacing w:after="0" w:line="240" w:lineRule="auto"/>
        <w:ind w:firstLine="397"/>
        <w:jc w:val="both"/>
        <w:rPr>
          <w:sz w:val="24"/>
          <w:szCs w:val="24"/>
        </w:rPr>
      </w:pPr>
      <w:r>
        <w:rPr>
          <w:sz w:val="24"/>
          <w:szCs w:val="24"/>
        </w:rPr>
        <w:t xml:space="preserve">Кроме </w:t>
      </w:r>
      <w:r w:rsidRPr="00B117F8">
        <w:rPr>
          <w:sz w:val="24"/>
          <w:szCs w:val="24"/>
        </w:rPr>
        <w:t>того, КНЦКЗИ выпускает в промышленном масштабе ингредиенты для пров</w:t>
      </w:r>
      <w:r w:rsidRPr="00B117F8">
        <w:rPr>
          <w:sz w:val="24"/>
          <w:szCs w:val="24"/>
        </w:rPr>
        <w:t>е</w:t>
      </w:r>
      <w:r w:rsidRPr="00B117F8">
        <w:rPr>
          <w:sz w:val="24"/>
          <w:szCs w:val="24"/>
        </w:rPr>
        <w:t>дения серологи</w:t>
      </w:r>
      <w:r>
        <w:rPr>
          <w:sz w:val="24"/>
          <w:szCs w:val="24"/>
        </w:rPr>
        <w:t xml:space="preserve">ческих тестов при чуме, холере, </w:t>
      </w:r>
      <w:r w:rsidRPr="00B117F8">
        <w:rPr>
          <w:sz w:val="24"/>
          <w:szCs w:val="24"/>
        </w:rPr>
        <w:t>туляремии, бруцеллезе, лептоспирозе и других инфекционных заболеваниях.</w:t>
      </w:r>
    </w:p>
    <w:p w:rsidR="00767E62" w:rsidRPr="00B117F8" w:rsidRDefault="00767E62" w:rsidP="00767E62">
      <w:pPr>
        <w:pStyle w:val="22"/>
        <w:spacing w:after="0" w:line="240" w:lineRule="auto"/>
        <w:ind w:firstLine="397"/>
        <w:jc w:val="both"/>
        <w:rPr>
          <w:sz w:val="24"/>
          <w:szCs w:val="24"/>
        </w:rPr>
      </w:pPr>
      <w:r w:rsidRPr="00B117F8">
        <w:rPr>
          <w:sz w:val="24"/>
          <w:szCs w:val="24"/>
        </w:rPr>
        <w:t>В настоящее время, несмот</w:t>
      </w:r>
      <w:r>
        <w:rPr>
          <w:sz w:val="24"/>
          <w:szCs w:val="24"/>
        </w:rPr>
        <w:t xml:space="preserve">ря на экономические трудности, </w:t>
      </w:r>
      <w:r w:rsidRPr="00B117F8">
        <w:rPr>
          <w:sz w:val="24"/>
          <w:szCs w:val="24"/>
        </w:rPr>
        <w:t xml:space="preserve">КНЦКЗИ производит свыше 30 </w:t>
      </w:r>
      <w:r>
        <w:rPr>
          <w:sz w:val="24"/>
          <w:szCs w:val="24"/>
        </w:rPr>
        <w:t xml:space="preserve">наименований </w:t>
      </w:r>
      <w:r w:rsidRPr="00B117F8">
        <w:rPr>
          <w:sz w:val="24"/>
          <w:szCs w:val="24"/>
        </w:rPr>
        <w:t xml:space="preserve">различных МИБП для диагностики </w:t>
      </w:r>
      <w:r>
        <w:rPr>
          <w:sz w:val="24"/>
          <w:szCs w:val="24"/>
        </w:rPr>
        <w:t>ООИ</w:t>
      </w:r>
      <w:r w:rsidRPr="00B117F8">
        <w:rPr>
          <w:sz w:val="24"/>
          <w:szCs w:val="24"/>
        </w:rPr>
        <w:t xml:space="preserve"> и других инфекционных заболеваний, которые широко применяются в практическом здравоохранении Республики Казахстан, Российской Федерации, Кыргызстана, Узбекистана, Туркмении,</w:t>
      </w:r>
      <w:r>
        <w:rPr>
          <w:sz w:val="24"/>
          <w:szCs w:val="24"/>
        </w:rPr>
        <w:t xml:space="preserve"> </w:t>
      </w:r>
      <w:r w:rsidRPr="00B117F8">
        <w:rPr>
          <w:sz w:val="24"/>
          <w:szCs w:val="24"/>
        </w:rPr>
        <w:t xml:space="preserve">Украины, Монголии </w:t>
      </w:r>
      <w:r w:rsidRPr="00B117F8">
        <w:rPr>
          <w:sz w:val="24"/>
          <w:szCs w:val="24"/>
        </w:rPr>
        <w:sym w:font="Symbol" w:char="F05B"/>
      </w:r>
      <w:r w:rsidRPr="00B117F8">
        <w:rPr>
          <w:sz w:val="24"/>
          <w:szCs w:val="24"/>
        </w:rPr>
        <w:t>5</w:t>
      </w:r>
      <w:r w:rsidRPr="00B117F8">
        <w:rPr>
          <w:sz w:val="24"/>
          <w:szCs w:val="24"/>
        </w:rPr>
        <w:sym w:font="Symbol" w:char="F05D"/>
      </w:r>
      <w:r w:rsidRPr="00B117F8">
        <w:rPr>
          <w:sz w:val="24"/>
          <w:szCs w:val="24"/>
        </w:rPr>
        <w:t>.</w:t>
      </w:r>
    </w:p>
    <w:p w:rsidR="00767E62" w:rsidRPr="00B117F8" w:rsidRDefault="00767E62" w:rsidP="00767E62">
      <w:pPr>
        <w:pStyle w:val="af7"/>
        <w:ind w:firstLine="397"/>
        <w:jc w:val="both"/>
        <w:rPr>
          <w:rFonts w:ascii="Times New Roman" w:hAnsi="Times New Roman"/>
          <w:color w:val="000000"/>
          <w:sz w:val="24"/>
          <w:szCs w:val="24"/>
        </w:rPr>
      </w:pPr>
      <w:r w:rsidRPr="00B117F8">
        <w:rPr>
          <w:rFonts w:ascii="Times New Roman" w:hAnsi="Times New Roman"/>
          <w:sz w:val="24"/>
          <w:szCs w:val="24"/>
        </w:rPr>
        <w:lastRenderedPageBreak/>
        <w:t>Современная ситуация в мире и на постсоветском пространстве ставит новые актуал</w:t>
      </w:r>
      <w:r w:rsidRPr="00B117F8">
        <w:rPr>
          <w:rFonts w:ascii="Times New Roman" w:hAnsi="Times New Roman"/>
          <w:sz w:val="24"/>
          <w:szCs w:val="24"/>
        </w:rPr>
        <w:t>ь</w:t>
      </w:r>
      <w:r w:rsidRPr="00B117F8">
        <w:rPr>
          <w:rFonts w:ascii="Times New Roman" w:hAnsi="Times New Roman"/>
          <w:sz w:val="24"/>
          <w:szCs w:val="24"/>
        </w:rPr>
        <w:t>ные для настоящего времени задачи, от решения которых</w:t>
      </w:r>
      <w:r>
        <w:rPr>
          <w:rFonts w:ascii="Times New Roman" w:hAnsi="Times New Roman"/>
          <w:sz w:val="24"/>
          <w:szCs w:val="24"/>
        </w:rPr>
        <w:t xml:space="preserve"> </w:t>
      </w:r>
      <w:r w:rsidRPr="00B117F8">
        <w:rPr>
          <w:rFonts w:ascii="Times New Roman" w:hAnsi="Times New Roman"/>
          <w:sz w:val="24"/>
          <w:szCs w:val="24"/>
        </w:rPr>
        <w:t>зависит здоровье народа. В св</w:t>
      </w:r>
      <w:r w:rsidRPr="00B117F8">
        <w:rPr>
          <w:rFonts w:ascii="Times New Roman" w:hAnsi="Times New Roman"/>
          <w:sz w:val="24"/>
          <w:szCs w:val="24"/>
        </w:rPr>
        <w:t>я</w:t>
      </w:r>
      <w:r w:rsidRPr="003E537B">
        <w:rPr>
          <w:rFonts w:ascii="Times New Roman" w:hAnsi="Times New Roman"/>
          <w:sz w:val="24"/>
          <w:szCs w:val="24"/>
        </w:rPr>
        <w:t>зи с распадом единой системы профилактики ООИ, в настоящее время в Казахстане и в</w:t>
      </w:r>
      <w:r w:rsidRPr="00B117F8">
        <w:rPr>
          <w:rFonts w:ascii="Times New Roman" w:hAnsi="Times New Roman"/>
          <w:sz w:val="24"/>
          <w:szCs w:val="24"/>
        </w:rPr>
        <w:t xml:space="preserve"> странах Центральной Азии возник дефицит вакцин</w:t>
      </w:r>
      <w:r>
        <w:rPr>
          <w:rFonts w:ascii="Times New Roman" w:hAnsi="Times New Roman"/>
          <w:sz w:val="24"/>
          <w:szCs w:val="24"/>
        </w:rPr>
        <w:t xml:space="preserve"> </w:t>
      </w:r>
      <w:r w:rsidRPr="00B117F8">
        <w:rPr>
          <w:rFonts w:ascii="Times New Roman" w:hAnsi="Times New Roman"/>
          <w:sz w:val="24"/>
          <w:szCs w:val="24"/>
        </w:rPr>
        <w:t>для специфической профилакт</w:t>
      </w:r>
      <w:r>
        <w:rPr>
          <w:rFonts w:ascii="Times New Roman" w:hAnsi="Times New Roman"/>
          <w:sz w:val="24"/>
          <w:szCs w:val="24"/>
        </w:rPr>
        <w:t>ики т</w:t>
      </w:r>
      <w:r>
        <w:rPr>
          <w:rFonts w:ascii="Times New Roman" w:hAnsi="Times New Roman"/>
          <w:sz w:val="24"/>
          <w:szCs w:val="24"/>
        </w:rPr>
        <w:t>у</w:t>
      </w:r>
      <w:r>
        <w:rPr>
          <w:rFonts w:ascii="Times New Roman" w:hAnsi="Times New Roman"/>
          <w:sz w:val="24"/>
          <w:szCs w:val="24"/>
        </w:rPr>
        <w:t xml:space="preserve">ляремии и сибирской язвы. </w:t>
      </w:r>
      <w:r w:rsidRPr="00B117F8">
        <w:rPr>
          <w:rFonts w:ascii="Times New Roman" w:hAnsi="Times New Roman"/>
          <w:sz w:val="24"/>
          <w:szCs w:val="24"/>
        </w:rPr>
        <w:t>Сибиреязвенная вакцина производится только для иммуниз</w:t>
      </w:r>
      <w:r w:rsidRPr="00B117F8">
        <w:rPr>
          <w:rFonts w:ascii="Times New Roman" w:hAnsi="Times New Roman"/>
          <w:sz w:val="24"/>
          <w:szCs w:val="24"/>
        </w:rPr>
        <w:t>а</w:t>
      </w:r>
      <w:r w:rsidRPr="00B117F8">
        <w:rPr>
          <w:rFonts w:ascii="Times New Roman" w:hAnsi="Times New Roman"/>
          <w:sz w:val="24"/>
          <w:szCs w:val="24"/>
        </w:rPr>
        <w:t>ции животных, для вакцинации людей препарат не выпускается.</w:t>
      </w:r>
      <w:r>
        <w:rPr>
          <w:rFonts w:ascii="Times New Roman" w:hAnsi="Times New Roman"/>
          <w:sz w:val="24"/>
          <w:szCs w:val="24"/>
        </w:rPr>
        <w:t xml:space="preserve"> </w:t>
      </w:r>
      <w:r w:rsidRPr="00B117F8">
        <w:rPr>
          <w:rFonts w:ascii="Times New Roman" w:hAnsi="Times New Roman"/>
          <w:sz w:val="24"/>
          <w:szCs w:val="24"/>
        </w:rPr>
        <w:t>Многолетняя</w:t>
      </w:r>
      <w:r>
        <w:rPr>
          <w:rFonts w:ascii="Times New Roman" w:hAnsi="Times New Roman"/>
          <w:sz w:val="24"/>
          <w:szCs w:val="24"/>
        </w:rPr>
        <w:t xml:space="preserve"> </w:t>
      </w:r>
      <w:r w:rsidRPr="00B117F8">
        <w:rPr>
          <w:rFonts w:ascii="Times New Roman" w:hAnsi="Times New Roman"/>
          <w:sz w:val="24"/>
          <w:szCs w:val="24"/>
        </w:rPr>
        <w:t>практика применения</w:t>
      </w:r>
      <w:r>
        <w:rPr>
          <w:rFonts w:ascii="Times New Roman" w:hAnsi="Times New Roman"/>
          <w:sz w:val="24"/>
          <w:szCs w:val="24"/>
        </w:rPr>
        <w:t xml:space="preserve"> </w:t>
      </w:r>
      <w:r w:rsidRPr="00B117F8">
        <w:rPr>
          <w:rFonts w:ascii="Times New Roman" w:hAnsi="Times New Roman"/>
          <w:sz w:val="24"/>
          <w:szCs w:val="24"/>
        </w:rPr>
        <w:t xml:space="preserve">вакцины для профилактики туляремии у людей показала, что она достаточно стабильна и обеспечивает у привитых устойчивость к туляремии </w:t>
      </w:r>
      <w:r>
        <w:rPr>
          <w:rFonts w:ascii="Times New Roman" w:hAnsi="Times New Roman"/>
          <w:sz w:val="24"/>
          <w:szCs w:val="24"/>
        </w:rPr>
        <w:t xml:space="preserve">на уровне 95-98%. </w:t>
      </w:r>
      <w:r w:rsidRPr="00B117F8">
        <w:rPr>
          <w:rFonts w:ascii="Times New Roman" w:hAnsi="Times New Roman"/>
          <w:sz w:val="24"/>
          <w:szCs w:val="24"/>
        </w:rPr>
        <w:t>Пл</w:t>
      </w:r>
      <w:r w:rsidRPr="00B117F8">
        <w:rPr>
          <w:rFonts w:ascii="Times New Roman" w:hAnsi="Times New Roman"/>
          <w:sz w:val="24"/>
          <w:szCs w:val="24"/>
        </w:rPr>
        <w:t>а</w:t>
      </w:r>
      <w:r w:rsidRPr="00B117F8">
        <w:rPr>
          <w:rFonts w:ascii="Times New Roman" w:hAnsi="Times New Roman"/>
          <w:sz w:val="24"/>
          <w:szCs w:val="24"/>
        </w:rPr>
        <w:t>новая вакцинация людей в эндемичных по туляремии районах стала про</w:t>
      </w:r>
      <w:r>
        <w:rPr>
          <w:rFonts w:ascii="Times New Roman" w:hAnsi="Times New Roman"/>
          <w:sz w:val="24"/>
          <w:szCs w:val="24"/>
        </w:rPr>
        <w:t xml:space="preserve">водиться с </w:t>
      </w:r>
      <w:smartTag w:uri="urn:schemas-microsoft-com:office:smarttags" w:element="metricconverter">
        <w:smartTagPr>
          <w:attr w:name="ProductID" w:val="1950 г"/>
        </w:smartTagPr>
        <w:r w:rsidRPr="00B117F8">
          <w:rPr>
            <w:rFonts w:ascii="Times New Roman" w:hAnsi="Times New Roman"/>
            <w:sz w:val="24"/>
            <w:szCs w:val="24"/>
          </w:rPr>
          <w:t>1950 г</w:t>
        </w:r>
      </w:smartTag>
      <w:r>
        <w:rPr>
          <w:rFonts w:ascii="Times New Roman" w:hAnsi="Times New Roman"/>
          <w:sz w:val="24"/>
          <w:szCs w:val="24"/>
        </w:rPr>
        <w:t>.</w:t>
      </w:r>
      <w:r w:rsidRPr="00B117F8">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что </w:t>
      </w:r>
      <w:r w:rsidRPr="00B117F8">
        <w:rPr>
          <w:rFonts w:ascii="Times New Roman" w:hAnsi="Times New Roman"/>
          <w:color w:val="000000"/>
          <w:sz w:val="24"/>
          <w:szCs w:val="24"/>
        </w:rPr>
        <w:t>привело к р</w:t>
      </w:r>
      <w:r>
        <w:rPr>
          <w:rFonts w:ascii="Times New Roman" w:hAnsi="Times New Roman"/>
          <w:color w:val="000000"/>
          <w:sz w:val="24"/>
          <w:szCs w:val="24"/>
        </w:rPr>
        <w:t xml:space="preserve">езкому снижению заболеваемости. </w:t>
      </w:r>
      <w:r w:rsidRPr="00B117F8">
        <w:rPr>
          <w:rFonts w:ascii="Times New Roman" w:hAnsi="Times New Roman"/>
          <w:color w:val="000000"/>
          <w:sz w:val="24"/>
          <w:szCs w:val="24"/>
        </w:rPr>
        <w:t xml:space="preserve">Однако </w:t>
      </w:r>
      <w:r>
        <w:rPr>
          <w:rFonts w:ascii="Times New Roman" w:hAnsi="Times New Roman"/>
          <w:color w:val="000000"/>
          <w:sz w:val="24"/>
          <w:szCs w:val="24"/>
        </w:rPr>
        <w:t>эта</w:t>
      </w:r>
      <w:r w:rsidRPr="00B117F8">
        <w:rPr>
          <w:rFonts w:ascii="Times New Roman" w:hAnsi="Times New Roman"/>
          <w:color w:val="000000"/>
          <w:sz w:val="24"/>
          <w:szCs w:val="24"/>
        </w:rPr>
        <w:t xml:space="preserve"> вакцина, выпускаемая в </w:t>
      </w:r>
      <w:r w:rsidRPr="00B117F8">
        <w:rPr>
          <w:rFonts w:ascii="Times New Roman" w:hAnsi="Times New Roman"/>
          <w:sz w:val="24"/>
          <w:szCs w:val="24"/>
        </w:rPr>
        <w:t>Российской Федерации</w:t>
      </w:r>
      <w:r w:rsidRPr="00B117F8">
        <w:rPr>
          <w:rFonts w:ascii="Times New Roman" w:hAnsi="Times New Roman"/>
          <w:color w:val="000000"/>
          <w:sz w:val="24"/>
          <w:szCs w:val="24"/>
        </w:rPr>
        <w:t xml:space="preserve">, в нашей республике не зарегистрирована и </w:t>
      </w:r>
      <w:r>
        <w:rPr>
          <w:rFonts w:ascii="Times New Roman" w:hAnsi="Times New Roman"/>
          <w:color w:val="000000"/>
          <w:sz w:val="24"/>
          <w:szCs w:val="24"/>
        </w:rPr>
        <w:t xml:space="preserve">потому не </w:t>
      </w:r>
      <w:r w:rsidRPr="00B117F8">
        <w:rPr>
          <w:rFonts w:ascii="Times New Roman" w:hAnsi="Times New Roman"/>
          <w:color w:val="000000"/>
          <w:sz w:val="24"/>
          <w:szCs w:val="24"/>
        </w:rPr>
        <w:t>доступна практическому здравоохранению</w:t>
      </w:r>
      <w:r>
        <w:rPr>
          <w:rFonts w:ascii="Times New Roman" w:hAnsi="Times New Roman"/>
          <w:color w:val="000000"/>
          <w:sz w:val="24"/>
          <w:szCs w:val="24"/>
        </w:rPr>
        <w:t>.</w:t>
      </w:r>
      <w:r w:rsidRPr="00B117F8">
        <w:rPr>
          <w:rFonts w:ascii="Times New Roman" w:hAnsi="Times New Roman"/>
          <w:color w:val="000000"/>
          <w:sz w:val="24"/>
          <w:szCs w:val="24"/>
        </w:rPr>
        <w:t xml:space="preserve"> </w:t>
      </w:r>
      <w:r>
        <w:rPr>
          <w:rFonts w:ascii="Times New Roman" w:hAnsi="Times New Roman"/>
          <w:color w:val="000000"/>
          <w:sz w:val="24"/>
          <w:szCs w:val="24"/>
        </w:rPr>
        <w:t xml:space="preserve">Прекращение иммунопрофилактики </w:t>
      </w:r>
      <w:r w:rsidRPr="00B117F8">
        <w:rPr>
          <w:rFonts w:ascii="Times New Roman" w:hAnsi="Times New Roman"/>
          <w:color w:val="000000"/>
          <w:sz w:val="24"/>
          <w:szCs w:val="24"/>
        </w:rPr>
        <w:t>созда</w:t>
      </w:r>
      <w:r>
        <w:rPr>
          <w:rFonts w:ascii="Times New Roman" w:hAnsi="Times New Roman"/>
          <w:color w:val="000000"/>
          <w:sz w:val="24"/>
          <w:szCs w:val="24"/>
        </w:rPr>
        <w:t>ет</w:t>
      </w:r>
      <w:r w:rsidRPr="00B117F8">
        <w:rPr>
          <w:rFonts w:ascii="Times New Roman" w:hAnsi="Times New Roman"/>
          <w:color w:val="000000"/>
          <w:sz w:val="24"/>
          <w:szCs w:val="24"/>
        </w:rPr>
        <w:t xml:space="preserve"> угрозу </w:t>
      </w:r>
      <w:r>
        <w:rPr>
          <w:rFonts w:ascii="Times New Roman" w:hAnsi="Times New Roman"/>
          <w:color w:val="000000"/>
          <w:sz w:val="24"/>
          <w:szCs w:val="24"/>
        </w:rPr>
        <w:t xml:space="preserve">массовых </w:t>
      </w:r>
      <w:r w:rsidRPr="00B117F8">
        <w:rPr>
          <w:rFonts w:ascii="Times New Roman" w:hAnsi="Times New Roman"/>
          <w:color w:val="000000"/>
          <w:sz w:val="24"/>
          <w:szCs w:val="24"/>
        </w:rPr>
        <w:t>вспышек этого заболевания. Поэтому в КНЦКЗИ начаты научные разработки по созданию отечественной вакцины для профилактики туляремии.</w:t>
      </w:r>
    </w:p>
    <w:p w:rsidR="00767E62" w:rsidRDefault="00767E62" w:rsidP="00767E62">
      <w:pPr>
        <w:pStyle w:val="af7"/>
        <w:ind w:firstLine="397"/>
        <w:jc w:val="both"/>
        <w:rPr>
          <w:rFonts w:ascii="Times New Roman" w:hAnsi="Times New Roman"/>
          <w:sz w:val="24"/>
          <w:szCs w:val="24"/>
        </w:rPr>
      </w:pPr>
      <w:r>
        <w:rPr>
          <w:rFonts w:ascii="Times New Roman" w:hAnsi="Times New Roman"/>
          <w:color w:val="000000"/>
          <w:sz w:val="24"/>
          <w:szCs w:val="24"/>
        </w:rPr>
        <w:t xml:space="preserve">В </w:t>
      </w:r>
      <w:r w:rsidRPr="00B117F8">
        <w:rPr>
          <w:rFonts w:ascii="Times New Roman" w:hAnsi="Times New Roman"/>
          <w:color w:val="000000"/>
          <w:sz w:val="24"/>
          <w:szCs w:val="24"/>
        </w:rPr>
        <w:t xml:space="preserve">связи с </w:t>
      </w:r>
      <w:r>
        <w:rPr>
          <w:rFonts w:ascii="Times New Roman" w:hAnsi="Times New Roman"/>
          <w:color w:val="000000"/>
          <w:sz w:val="24"/>
          <w:szCs w:val="24"/>
        </w:rPr>
        <w:t>участив</w:t>
      </w:r>
      <w:r w:rsidRPr="00B117F8">
        <w:rPr>
          <w:rFonts w:ascii="Times New Roman" w:hAnsi="Times New Roman"/>
          <w:color w:val="000000"/>
          <w:sz w:val="24"/>
          <w:szCs w:val="24"/>
        </w:rPr>
        <w:t>шимися в последнее время случаями биотерроризма одной из гла</w:t>
      </w:r>
      <w:r w:rsidRPr="00B117F8">
        <w:rPr>
          <w:rFonts w:ascii="Times New Roman" w:hAnsi="Times New Roman"/>
          <w:color w:val="000000"/>
          <w:sz w:val="24"/>
          <w:szCs w:val="24"/>
        </w:rPr>
        <w:t>в</w:t>
      </w:r>
      <w:r w:rsidRPr="00B117F8">
        <w:rPr>
          <w:rFonts w:ascii="Times New Roman" w:hAnsi="Times New Roman"/>
          <w:color w:val="000000"/>
          <w:sz w:val="24"/>
          <w:szCs w:val="24"/>
        </w:rPr>
        <w:t xml:space="preserve">ных задач </w:t>
      </w:r>
      <w:r>
        <w:rPr>
          <w:rFonts w:ascii="Times New Roman" w:hAnsi="Times New Roman"/>
          <w:color w:val="000000"/>
          <w:sz w:val="24"/>
          <w:szCs w:val="24"/>
        </w:rPr>
        <w:t xml:space="preserve">Центра </w:t>
      </w:r>
      <w:r w:rsidRPr="00B117F8">
        <w:rPr>
          <w:rFonts w:ascii="Times New Roman" w:hAnsi="Times New Roman"/>
          <w:color w:val="000000"/>
          <w:sz w:val="24"/>
          <w:szCs w:val="24"/>
        </w:rPr>
        <w:t>является разработка и усовершенствование методов индикации возб</w:t>
      </w:r>
      <w:r w:rsidRPr="00B117F8">
        <w:rPr>
          <w:rFonts w:ascii="Times New Roman" w:hAnsi="Times New Roman"/>
          <w:color w:val="000000"/>
          <w:sz w:val="24"/>
          <w:szCs w:val="24"/>
        </w:rPr>
        <w:t>у</w:t>
      </w:r>
      <w:r w:rsidRPr="00B117F8">
        <w:rPr>
          <w:rFonts w:ascii="Times New Roman" w:hAnsi="Times New Roman"/>
          <w:color w:val="000000"/>
          <w:sz w:val="24"/>
          <w:szCs w:val="24"/>
        </w:rPr>
        <w:t>дителей</w:t>
      </w:r>
      <w:r>
        <w:rPr>
          <w:rFonts w:ascii="Times New Roman" w:hAnsi="Times New Roman"/>
          <w:color w:val="000000"/>
          <w:sz w:val="24"/>
          <w:szCs w:val="24"/>
        </w:rPr>
        <w:t xml:space="preserve"> </w:t>
      </w:r>
      <w:r w:rsidRPr="003E537B">
        <w:rPr>
          <w:rFonts w:ascii="Times New Roman" w:hAnsi="Times New Roman"/>
          <w:sz w:val="24"/>
          <w:szCs w:val="24"/>
        </w:rPr>
        <w:t>ООИ</w:t>
      </w:r>
      <w:r w:rsidRPr="00B117F8">
        <w:rPr>
          <w:rFonts w:ascii="Times New Roman" w:hAnsi="Times New Roman"/>
          <w:color w:val="000000"/>
          <w:sz w:val="24"/>
          <w:szCs w:val="24"/>
        </w:rPr>
        <w:t xml:space="preserve"> в различных объектах. </w:t>
      </w:r>
      <w:r w:rsidRPr="00B117F8">
        <w:rPr>
          <w:rFonts w:ascii="Times New Roman" w:hAnsi="Times New Roman"/>
          <w:sz w:val="24"/>
          <w:szCs w:val="24"/>
        </w:rPr>
        <w:t>Важнейшим направлением совершенствования</w:t>
      </w:r>
      <w:r>
        <w:rPr>
          <w:rFonts w:ascii="Times New Roman" w:hAnsi="Times New Roman"/>
          <w:sz w:val="24"/>
          <w:szCs w:val="24"/>
        </w:rPr>
        <w:t xml:space="preserve"> </w:t>
      </w:r>
      <w:r w:rsidRPr="00B117F8">
        <w:rPr>
          <w:rFonts w:ascii="Times New Roman" w:hAnsi="Times New Roman"/>
          <w:sz w:val="24"/>
          <w:szCs w:val="24"/>
        </w:rPr>
        <w:t>и</w:t>
      </w:r>
      <w:r w:rsidRPr="00B117F8">
        <w:rPr>
          <w:rFonts w:ascii="Times New Roman" w:hAnsi="Times New Roman"/>
          <w:sz w:val="24"/>
          <w:szCs w:val="24"/>
        </w:rPr>
        <w:t>м</w:t>
      </w:r>
      <w:r w:rsidRPr="00B117F8">
        <w:rPr>
          <w:rFonts w:ascii="Times New Roman" w:hAnsi="Times New Roman"/>
          <w:sz w:val="24"/>
          <w:szCs w:val="24"/>
        </w:rPr>
        <w:t>мунологических</w:t>
      </w:r>
      <w:r>
        <w:rPr>
          <w:rFonts w:ascii="Times New Roman" w:hAnsi="Times New Roman"/>
          <w:sz w:val="24"/>
          <w:szCs w:val="24"/>
        </w:rPr>
        <w:t xml:space="preserve"> </w:t>
      </w:r>
      <w:r w:rsidRPr="00B117F8">
        <w:rPr>
          <w:rFonts w:ascii="Times New Roman" w:hAnsi="Times New Roman"/>
          <w:sz w:val="24"/>
          <w:szCs w:val="24"/>
        </w:rPr>
        <w:t>методов является улучшение качества</w:t>
      </w:r>
      <w:r>
        <w:rPr>
          <w:rFonts w:ascii="Times New Roman" w:hAnsi="Times New Roman"/>
          <w:sz w:val="24"/>
          <w:szCs w:val="24"/>
        </w:rPr>
        <w:t xml:space="preserve"> </w:t>
      </w:r>
      <w:r w:rsidRPr="00B117F8">
        <w:rPr>
          <w:rFonts w:ascii="Times New Roman" w:hAnsi="Times New Roman"/>
          <w:sz w:val="24"/>
          <w:szCs w:val="24"/>
        </w:rPr>
        <w:t>эритроцитарных препаратов за счет поиска оптимальных сенситинов,</w:t>
      </w:r>
      <w:r>
        <w:rPr>
          <w:rFonts w:ascii="Times New Roman" w:hAnsi="Times New Roman"/>
          <w:sz w:val="24"/>
          <w:szCs w:val="24"/>
        </w:rPr>
        <w:t xml:space="preserve"> </w:t>
      </w:r>
      <w:r w:rsidRPr="00B117F8">
        <w:rPr>
          <w:rFonts w:ascii="Times New Roman" w:hAnsi="Times New Roman"/>
          <w:sz w:val="24"/>
          <w:szCs w:val="24"/>
        </w:rPr>
        <w:t xml:space="preserve">усовершенствования технологии приготовления диагностикумов </w:t>
      </w:r>
      <w:r>
        <w:rPr>
          <w:rFonts w:ascii="Times New Roman" w:hAnsi="Times New Roman"/>
          <w:sz w:val="24"/>
          <w:szCs w:val="24"/>
        </w:rPr>
        <w:t>с целью</w:t>
      </w:r>
      <w:r w:rsidRPr="00B117F8">
        <w:rPr>
          <w:rFonts w:ascii="Times New Roman" w:hAnsi="Times New Roman"/>
          <w:sz w:val="24"/>
          <w:szCs w:val="24"/>
        </w:rPr>
        <w:t xml:space="preserve"> создания</w:t>
      </w:r>
      <w:r>
        <w:rPr>
          <w:rFonts w:ascii="Times New Roman" w:hAnsi="Times New Roman"/>
          <w:sz w:val="24"/>
          <w:szCs w:val="24"/>
        </w:rPr>
        <w:t xml:space="preserve"> </w:t>
      </w:r>
      <w:r w:rsidRPr="00B117F8">
        <w:rPr>
          <w:rFonts w:ascii="Times New Roman" w:hAnsi="Times New Roman"/>
          <w:sz w:val="24"/>
          <w:szCs w:val="24"/>
        </w:rPr>
        <w:t xml:space="preserve">более чувствительных и специфичных препаратов. Так с </w:t>
      </w:r>
      <w:smartTag w:uri="urn:schemas-microsoft-com:office:smarttags" w:element="metricconverter">
        <w:smartTagPr>
          <w:attr w:name="ProductID" w:val="2008 г"/>
        </w:smartTagPr>
        <w:r w:rsidRPr="00B117F8">
          <w:rPr>
            <w:rFonts w:ascii="Times New Roman" w:hAnsi="Times New Roman"/>
            <w:sz w:val="24"/>
            <w:szCs w:val="24"/>
          </w:rPr>
          <w:t>2008 г</w:t>
        </w:r>
      </w:smartTag>
      <w:r>
        <w:rPr>
          <w:rFonts w:ascii="Times New Roman" w:hAnsi="Times New Roman"/>
          <w:sz w:val="24"/>
          <w:szCs w:val="24"/>
        </w:rPr>
        <w:t>.</w:t>
      </w:r>
      <w:r w:rsidRPr="00B117F8">
        <w:rPr>
          <w:rFonts w:ascii="Times New Roman" w:hAnsi="Times New Roman"/>
          <w:sz w:val="24"/>
          <w:szCs w:val="24"/>
        </w:rPr>
        <w:t xml:space="preserve"> специалистами Центра были разработаны и выпускаются промышленные серии сибиреязвенного иммуноглобулинового эритроцитарного диагностикума с высокой ра</w:t>
      </w:r>
      <w:r w:rsidRPr="00B117F8">
        <w:rPr>
          <w:rFonts w:ascii="Times New Roman" w:hAnsi="Times New Roman"/>
          <w:sz w:val="24"/>
          <w:szCs w:val="24"/>
        </w:rPr>
        <w:t>з</w:t>
      </w:r>
      <w:r w:rsidRPr="00B117F8">
        <w:rPr>
          <w:rFonts w:ascii="Times New Roman" w:hAnsi="Times New Roman"/>
          <w:sz w:val="24"/>
          <w:szCs w:val="24"/>
        </w:rPr>
        <w:t xml:space="preserve">решающей способностью, позволяющие проводить индикацию не только вегетативных форм сибирской язвы, но и выявлять </w:t>
      </w:r>
      <w:r>
        <w:rPr>
          <w:rFonts w:ascii="Times New Roman" w:hAnsi="Times New Roman"/>
          <w:sz w:val="24"/>
          <w:szCs w:val="24"/>
        </w:rPr>
        <w:t xml:space="preserve">ее </w:t>
      </w:r>
      <w:r w:rsidRPr="00B117F8">
        <w:rPr>
          <w:rFonts w:ascii="Times New Roman" w:hAnsi="Times New Roman"/>
          <w:sz w:val="24"/>
          <w:szCs w:val="24"/>
        </w:rPr>
        <w:t>споров</w:t>
      </w:r>
      <w:r>
        <w:rPr>
          <w:rFonts w:ascii="Times New Roman" w:hAnsi="Times New Roman"/>
          <w:sz w:val="24"/>
          <w:szCs w:val="24"/>
        </w:rPr>
        <w:t>ую</w:t>
      </w:r>
      <w:r w:rsidRPr="00B117F8">
        <w:rPr>
          <w:rFonts w:ascii="Times New Roman" w:hAnsi="Times New Roman"/>
          <w:sz w:val="24"/>
          <w:szCs w:val="24"/>
        </w:rPr>
        <w:t xml:space="preserve"> форм</w:t>
      </w:r>
      <w:r>
        <w:rPr>
          <w:rFonts w:ascii="Times New Roman" w:hAnsi="Times New Roman"/>
          <w:sz w:val="24"/>
          <w:szCs w:val="24"/>
        </w:rPr>
        <w:t>у</w:t>
      </w:r>
      <w:r w:rsidRPr="00B117F8">
        <w:rPr>
          <w:rFonts w:ascii="Times New Roman" w:hAnsi="Times New Roman"/>
          <w:sz w:val="24"/>
          <w:szCs w:val="24"/>
        </w:rPr>
        <w:t xml:space="preserve">. </w:t>
      </w:r>
    </w:p>
    <w:p w:rsidR="00767E62" w:rsidRPr="00B117F8" w:rsidRDefault="00767E62" w:rsidP="00767E62">
      <w:pPr>
        <w:pStyle w:val="af7"/>
        <w:ind w:firstLine="397"/>
        <w:jc w:val="both"/>
        <w:rPr>
          <w:rFonts w:ascii="Times New Roman" w:hAnsi="Times New Roman"/>
          <w:sz w:val="24"/>
          <w:szCs w:val="24"/>
        </w:rPr>
      </w:pPr>
      <w:r w:rsidRPr="00B117F8">
        <w:rPr>
          <w:rFonts w:ascii="Times New Roman" w:hAnsi="Times New Roman"/>
          <w:sz w:val="24"/>
          <w:szCs w:val="24"/>
        </w:rPr>
        <w:t xml:space="preserve">Одним из ведущих методов индикации возбудителей </w:t>
      </w:r>
      <w:r w:rsidRPr="003E537B">
        <w:rPr>
          <w:rFonts w:ascii="Times New Roman" w:hAnsi="Times New Roman"/>
          <w:sz w:val="24"/>
          <w:szCs w:val="24"/>
        </w:rPr>
        <w:t>ООИ</w:t>
      </w:r>
      <w:r>
        <w:rPr>
          <w:rFonts w:ascii="Times New Roman" w:hAnsi="Times New Roman"/>
          <w:sz w:val="24"/>
          <w:szCs w:val="24"/>
        </w:rPr>
        <w:t xml:space="preserve"> является </w:t>
      </w:r>
      <w:r w:rsidRPr="00B117F8">
        <w:rPr>
          <w:rFonts w:ascii="Times New Roman" w:hAnsi="Times New Roman"/>
          <w:sz w:val="24"/>
          <w:szCs w:val="24"/>
        </w:rPr>
        <w:t>люми</w:t>
      </w:r>
      <w:r>
        <w:rPr>
          <w:rFonts w:ascii="Times New Roman" w:hAnsi="Times New Roman"/>
          <w:sz w:val="24"/>
          <w:szCs w:val="24"/>
        </w:rPr>
        <w:t xml:space="preserve">несцентно-серологический метод. </w:t>
      </w:r>
      <w:r w:rsidRPr="00B117F8">
        <w:rPr>
          <w:rFonts w:ascii="Times New Roman" w:hAnsi="Times New Roman"/>
          <w:sz w:val="24"/>
          <w:szCs w:val="24"/>
        </w:rPr>
        <w:t>Производство люминесцирующих сывороток осуществляется за рубежом, что соз</w:t>
      </w:r>
      <w:r>
        <w:rPr>
          <w:rFonts w:ascii="Times New Roman" w:hAnsi="Times New Roman"/>
          <w:sz w:val="24"/>
          <w:szCs w:val="24"/>
        </w:rPr>
        <w:t xml:space="preserve">дает </w:t>
      </w:r>
      <w:r w:rsidRPr="00B117F8">
        <w:rPr>
          <w:rFonts w:ascii="Times New Roman" w:hAnsi="Times New Roman"/>
          <w:sz w:val="24"/>
          <w:szCs w:val="24"/>
        </w:rPr>
        <w:t xml:space="preserve">определенные трудности в </w:t>
      </w:r>
      <w:r>
        <w:rPr>
          <w:rFonts w:ascii="Times New Roman" w:hAnsi="Times New Roman"/>
          <w:sz w:val="24"/>
          <w:szCs w:val="24"/>
        </w:rPr>
        <w:t>их практическом применении</w:t>
      </w:r>
      <w:r w:rsidRPr="00B117F8">
        <w:rPr>
          <w:rFonts w:ascii="Times New Roman" w:hAnsi="Times New Roman"/>
          <w:sz w:val="24"/>
          <w:szCs w:val="24"/>
        </w:rPr>
        <w:t xml:space="preserve"> </w:t>
      </w:r>
      <w:r>
        <w:rPr>
          <w:rFonts w:ascii="Times New Roman" w:hAnsi="Times New Roman"/>
          <w:sz w:val="24"/>
          <w:szCs w:val="24"/>
        </w:rPr>
        <w:t>в силу</w:t>
      </w:r>
      <w:r w:rsidRPr="00B117F8">
        <w:rPr>
          <w:rFonts w:ascii="Times New Roman" w:hAnsi="Times New Roman"/>
          <w:sz w:val="24"/>
          <w:szCs w:val="24"/>
        </w:rPr>
        <w:t xml:space="preserve"> т</w:t>
      </w:r>
      <w:r w:rsidRPr="00B117F8">
        <w:rPr>
          <w:rFonts w:ascii="Times New Roman" w:hAnsi="Times New Roman"/>
          <w:sz w:val="24"/>
          <w:szCs w:val="24"/>
        </w:rPr>
        <w:t>а</w:t>
      </w:r>
      <w:r w:rsidRPr="00B117F8">
        <w:rPr>
          <w:rFonts w:ascii="Times New Roman" w:hAnsi="Times New Roman"/>
          <w:sz w:val="24"/>
          <w:szCs w:val="24"/>
        </w:rPr>
        <w:t xml:space="preserve">моженных </w:t>
      </w:r>
      <w:r>
        <w:rPr>
          <w:rFonts w:ascii="Times New Roman" w:hAnsi="Times New Roman"/>
          <w:sz w:val="24"/>
          <w:szCs w:val="24"/>
        </w:rPr>
        <w:t>барьеров и</w:t>
      </w:r>
      <w:r w:rsidRPr="00B117F8">
        <w:rPr>
          <w:rFonts w:ascii="Times New Roman" w:hAnsi="Times New Roman"/>
          <w:sz w:val="24"/>
          <w:szCs w:val="24"/>
        </w:rPr>
        <w:t xml:space="preserve"> высоких цен. Учиты</w:t>
      </w:r>
      <w:r>
        <w:rPr>
          <w:rFonts w:ascii="Times New Roman" w:hAnsi="Times New Roman"/>
          <w:color w:val="000000"/>
          <w:sz w:val="24"/>
          <w:szCs w:val="24"/>
        </w:rPr>
        <w:t xml:space="preserve">вая научный потенциал Центра, </w:t>
      </w:r>
      <w:r w:rsidRPr="00B117F8">
        <w:rPr>
          <w:rFonts w:ascii="Times New Roman" w:hAnsi="Times New Roman"/>
          <w:color w:val="000000"/>
          <w:sz w:val="24"/>
          <w:szCs w:val="24"/>
        </w:rPr>
        <w:t>начата разр</w:t>
      </w:r>
      <w:r w:rsidRPr="00B117F8">
        <w:rPr>
          <w:rFonts w:ascii="Times New Roman" w:hAnsi="Times New Roman"/>
          <w:color w:val="000000"/>
          <w:sz w:val="24"/>
          <w:szCs w:val="24"/>
        </w:rPr>
        <w:t>а</w:t>
      </w:r>
      <w:r w:rsidRPr="00B117F8">
        <w:rPr>
          <w:rFonts w:ascii="Times New Roman" w:hAnsi="Times New Roman"/>
          <w:color w:val="000000"/>
          <w:sz w:val="24"/>
          <w:szCs w:val="24"/>
        </w:rPr>
        <w:t>ботка методов производства отечественных люминесцирующих сывороток для идентиф</w:t>
      </w:r>
      <w:r w:rsidRPr="00B117F8">
        <w:rPr>
          <w:rFonts w:ascii="Times New Roman" w:hAnsi="Times New Roman"/>
          <w:color w:val="000000"/>
          <w:sz w:val="24"/>
          <w:szCs w:val="24"/>
        </w:rPr>
        <w:t>и</w:t>
      </w:r>
      <w:r w:rsidRPr="00B117F8">
        <w:rPr>
          <w:rFonts w:ascii="Times New Roman" w:hAnsi="Times New Roman"/>
          <w:color w:val="000000"/>
          <w:sz w:val="24"/>
          <w:szCs w:val="24"/>
        </w:rPr>
        <w:t>кации возбудителей чумы, холеры и туляремии. В перспективе перечень препаратов будет расширяться в зависимости от запросов практического здравоохранения.</w:t>
      </w:r>
    </w:p>
    <w:p w:rsidR="00767E62" w:rsidRPr="00B117F8" w:rsidRDefault="00767E62" w:rsidP="00767E62">
      <w:pPr>
        <w:pStyle w:val="afd"/>
        <w:spacing w:before="0" w:beforeAutospacing="0" w:after="0" w:afterAutospacing="0"/>
        <w:ind w:firstLine="397"/>
        <w:jc w:val="both"/>
        <w:rPr>
          <w:color w:val="000000"/>
        </w:rPr>
      </w:pPr>
      <w:r w:rsidRPr="00B117F8">
        <w:rPr>
          <w:color w:val="000000"/>
        </w:rPr>
        <w:t xml:space="preserve">Несмотря на </w:t>
      </w:r>
      <w:r>
        <w:rPr>
          <w:color w:val="000000"/>
        </w:rPr>
        <w:t xml:space="preserve">наличие </w:t>
      </w:r>
      <w:r w:rsidRPr="00B117F8">
        <w:rPr>
          <w:color w:val="000000"/>
        </w:rPr>
        <w:t>научны</w:t>
      </w:r>
      <w:r>
        <w:rPr>
          <w:color w:val="000000"/>
        </w:rPr>
        <w:t>х</w:t>
      </w:r>
      <w:r w:rsidRPr="00B117F8">
        <w:rPr>
          <w:color w:val="000000"/>
        </w:rPr>
        <w:t xml:space="preserve"> наработ</w:t>
      </w:r>
      <w:r>
        <w:rPr>
          <w:color w:val="000000"/>
        </w:rPr>
        <w:t>о</w:t>
      </w:r>
      <w:r w:rsidRPr="00B117F8">
        <w:rPr>
          <w:color w:val="000000"/>
        </w:rPr>
        <w:t xml:space="preserve">к в области </w:t>
      </w:r>
      <w:r>
        <w:rPr>
          <w:color w:val="000000"/>
        </w:rPr>
        <w:t xml:space="preserve">изготовления </w:t>
      </w:r>
      <w:r w:rsidRPr="00B117F8">
        <w:rPr>
          <w:color w:val="000000"/>
          <w:spacing w:val="1"/>
        </w:rPr>
        <w:t>МИБП</w:t>
      </w:r>
      <w:r w:rsidRPr="00B117F8">
        <w:rPr>
          <w:color w:val="000000"/>
        </w:rPr>
        <w:t xml:space="preserve"> и </w:t>
      </w:r>
      <w:r>
        <w:rPr>
          <w:color w:val="000000"/>
        </w:rPr>
        <w:t>соответс</w:t>
      </w:r>
      <w:r>
        <w:rPr>
          <w:color w:val="000000"/>
        </w:rPr>
        <w:t>т</w:t>
      </w:r>
      <w:r>
        <w:rPr>
          <w:color w:val="000000"/>
        </w:rPr>
        <w:t xml:space="preserve">вующей </w:t>
      </w:r>
      <w:r w:rsidRPr="00B117F8">
        <w:rPr>
          <w:color w:val="000000"/>
        </w:rPr>
        <w:t xml:space="preserve">научной базы, в настоящее время не представляется возможным организовать производство всех разработанных препаратов, так как имеющееся </w:t>
      </w:r>
      <w:r>
        <w:rPr>
          <w:color w:val="000000"/>
        </w:rPr>
        <w:t xml:space="preserve">устаревшее </w:t>
      </w:r>
      <w:r w:rsidRPr="00B117F8">
        <w:rPr>
          <w:color w:val="000000"/>
        </w:rPr>
        <w:t>оборудов</w:t>
      </w:r>
      <w:r w:rsidRPr="00B117F8">
        <w:rPr>
          <w:color w:val="000000"/>
        </w:rPr>
        <w:t>а</w:t>
      </w:r>
      <w:r w:rsidRPr="00B117F8">
        <w:rPr>
          <w:color w:val="000000"/>
        </w:rPr>
        <w:t>ние не приспособлено для крупно</w:t>
      </w:r>
      <w:r>
        <w:rPr>
          <w:color w:val="000000"/>
        </w:rPr>
        <w:t>масштабного выпуска препаратов. Из-за этого</w:t>
      </w:r>
      <w:r w:rsidRPr="00B117F8">
        <w:rPr>
          <w:color w:val="000000"/>
        </w:rPr>
        <w:t xml:space="preserve"> КНЦКЗИ не имеет возможности увеличить объемы выпускаемых биопрепаратов</w:t>
      </w:r>
      <w:r>
        <w:rPr>
          <w:color w:val="000000"/>
        </w:rPr>
        <w:t>,</w:t>
      </w:r>
      <w:r w:rsidRPr="00B117F8">
        <w:rPr>
          <w:color w:val="000000"/>
        </w:rPr>
        <w:t xml:space="preserve"> отвечающих ме</w:t>
      </w:r>
      <w:r w:rsidRPr="00B117F8">
        <w:rPr>
          <w:color w:val="000000"/>
        </w:rPr>
        <w:t>ж</w:t>
      </w:r>
      <w:r w:rsidRPr="00B117F8">
        <w:rPr>
          <w:color w:val="000000"/>
        </w:rPr>
        <w:t>дународным стандартам и обеспечить все потребности внутреннего рынка страны.</w:t>
      </w:r>
    </w:p>
    <w:p w:rsidR="00767E62" w:rsidRPr="00B117F8" w:rsidRDefault="00767E62" w:rsidP="00767E62">
      <w:pPr>
        <w:pStyle w:val="afd"/>
        <w:spacing w:before="0" w:beforeAutospacing="0" w:after="0" w:afterAutospacing="0"/>
        <w:ind w:firstLine="397"/>
        <w:jc w:val="both"/>
        <w:rPr>
          <w:color w:val="000000"/>
        </w:rPr>
      </w:pPr>
      <w:r w:rsidRPr="00B117F8">
        <w:rPr>
          <w:color w:val="000000"/>
          <w:spacing w:val="1"/>
        </w:rPr>
        <w:t>Модернизация производства МИБП и внедрение международных стандартов качества в КНЦКЗИ предусмотрен</w:t>
      </w:r>
      <w:r>
        <w:rPr>
          <w:color w:val="000000"/>
          <w:spacing w:val="1"/>
        </w:rPr>
        <w:t>о</w:t>
      </w:r>
      <w:r w:rsidRPr="00B117F8">
        <w:rPr>
          <w:color w:val="000000"/>
          <w:spacing w:val="1"/>
        </w:rPr>
        <w:t xml:space="preserve"> Государственной программой реформирования и развития здравоохранения </w:t>
      </w:r>
      <w:r w:rsidRPr="00B117F8">
        <w:rPr>
          <w:bCs/>
          <w:color w:val="000000"/>
          <w:spacing w:val="1"/>
        </w:rPr>
        <w:t>на 2011-2015 г</w:t>
      </w:r>
      <w:r>
        <w:rPr>
          <w:bCs/>
          <w:color w:val="000000"/>
          <w:spacing w:val="1"/>
        </w:rPr>
        <w:t>г</w:t>
      </w:r>
      <w:r w:rsidRPr="00B117F8">
        <w:rPr>
          <w:color w:val="000000"/>
          <w:spacing w:val="1"/>
        </w:rPr>
        <w:t xml:space="preserve">. На </w:t>
      </w:r>
      <w:smartTag w:uri="urn:schemas-microsoft-com:office:smarttags" w:element="metricconverter">
        <w:smartTagPr>
          <w:attr w:name="ProductID" w:val="2011 г"/>
        </w:smartTagPr>
        <w:r w:rsidRPr="00B117F8">
          <w:rPr>
            <w:color w:val="000000"/>
            <w:spacing w:val="1"/>
          </w:rPr>
          <w:t>201</w:t>
        </w:r>
        <w:r>
          <w:rPr>
            <w:color w:val="000000"/>
            <w:spacing w:val="1"/>
          </w:rPr>
          <w:t xml:space="preserve">1 </w:t>
        </w:r>
        <w:r w:rsidRPr="00B117F8">
          <w:rPr>
            <w:color w:val="000000"/>
            <w:spacing w:val="1"/>
          </w:rPr>
          <w:t>г</w:t>
        </w:r>
      </w:smartTag>
      <w:r>
        <w:rPr>
          <w:color w:val="000000"/>
          <w:spacing w:val="1"/>
        </w:rPr>
        <w:t>.</w:t>
      </w:r>
      <w:r w:rsidRPr="00B117F8">
        <w:rPr>
          <w:color w:val="000000"/>
          <w:spacing w:val="1"/>
        </w:rPr>
        <w:t xml:space="preserve"> согласно плану по государственным заку</w:t>
      </w:r>
      <w:r w:rsidRPr="00B117F8">
        <w:rPr>
          <w:color w:val="000000"/>
          <w:spacing w:val="1"/>
        </w:rPr>
        <w:t>п</w:t>
      </w:r>
      <w:r w:rsidRPr="00B117F8">
        <w:rPr>
          <w:color w:val="000000"/>
          <w:spacing w:val="1"/>
        </w:rPr>
        <w:t>кам № 336 от 21.12.2010 г.</w:t>
      </w:r>
      <w:r>
        <w:rPr>
          <w:color w:val="000000"/>
          <w:spacing w:val="1"/>
        </w:rPr>
        <w:t>,</w:t>
      </w:r>
      <w:r w:rsidRPr="00B117F8">
        <w:rPr>
          <w:color w:val="000000"/>
          <w:spacing w:val="1"/>
        </w:rPr>
        <w:t xml:space="preserve"> утвержденному председателем КГСЭН К.</w:t>
      </w:r>
      <w:r>
        <w:rPr>
          <w:color w:val="000000"/>
          <w:spacing w:val="1"/>
        </w:rPr>
        <w:t xml:space="preserve"> </w:t>
      </w:r>
      <w:r w:rsidRPr="00B117F8">
        <w:rPr>
          <w:color w:val="000000"/>
          <w:spacing w:val="1"/>
        </w:rPr>
        <w:t>С. Оспановым</w:t>
      </w:r>
      <w:r>
        <w:rPr>
          <w:color w:val="000000"/>
          <w:spacing w:val="1"/>
        </w:rPr>
        <w:t>,</w:t>
      </w:r>
      <w:r w:rsidRPr="00B117F8">
        <w:rPr>
          <w:color w:val="000000"/>
          <w:spacing w:val="1"/>
        </w:rPr>
        <w:t xml:space="preserve"> предусмотрено закупк</w:t>
      </w:r>
      <w:r>
        <w:rPr>
          <w:color w:val="000000"/>
          <w:spacing w:val="1"/>
        </w:rPr>
        <w:t>а</w:t>
      </w:r>
      <w:r w:rsidRPr="00B117F8">
        <w:rPr>
          <w:color w:val="000000"/>
          <w:spacing w:val="1"/>
        </w:rPr>
        <w:t xml:space="preserve"> консалтинговы</w:t>
      </w:r>
      <w:r>
        <w:rPr>
          <w:color w:val="000000"/>
          <w:spacing w:val="1"/>
        </w:rPr>
        <w:t>х</w:t>
      </w:r>
      <w:r w:rsidRPr="00B117F8">
        <w:rPr>
          <w:color w:val="000000"/>
          <w:spacing w:val="1"/>
        </w:rPr>
        <w:t xml:space="preserve"> услуг по модернизации производства.</w:t>
      </w:r>
    </w:p>
    <w:p w:rsidR="00767E62" w:rsidRPr="00B117F8" w:rsidRDefault="00767E62" w:rsidP="00767E62">
      <w:pPr>
        <w:pStyle w:val="afd"/>
        <w:spacing w:before="0" w:beforeAutospacing="0" w:after="0" w:afterAutospacing="0"/>
        <w:ind w:firstLine="397"/>
        <w:jc w:val="both"/>
        <w:rPr>
          <w:color w:val="000000"/>
        </w:rPr>
      </w:pPr>
      <w:r w:rsidRPr="00B117F8">
        <w:rPr>
          <w:color w:val="000000"/>
        </w:rPr>
        <w:t xml:space="preserve"> При реализации программы будут созданы современные технологические линии, сп</w:t>
      </w:r>
      <w:r w:rsidRPr="00B117F8">
        <w:rPr>
          <w:color w:val="000000"/>
        </w:rPr>
        <w:t>о</w:t>
      </w:r>
      <w:r w:rsidRPr="00B117F8">
        <w:rPr>
          <w:color w:val="000000"/>
        </w:rPr>
        <w:t xml:space="preserve">собные выпускать отечественные препараты, конкурентоспособные как на внутреннем, так и на внешнем рынке. Создание технологических линий позволит в первую очередь обеспечить внутренний рынок актуальными </w:t>
      </w:r>
      <w:r w:rsidRPr="00B117F8">
        <w:t>иммунобиологическими</w:t>
      </w:r>
      <w:r w:rsidRPr="00B117F8">
        <w:rPr>
          <w:color w:val="000000"/>
        </w:rPr>
        <w:t xml:space="preserve"> препаратами, а в перспективе Центром запланирован выход с </w:t>
      </w:r>
      <w:r>
        <w:rPr>
          <w:color w:val="000000"/>
        </w:rPr>
        <w:t xml:space="preserve">этой </w:t>
      </w:r>
      <w:r w:rsidRPr="00B117F8">
        <w:rPr>
          <w:color w:val="000000"/>
        </w:rPr>
        <w:t>продукцией на рынки государств Це</w:t>
      </w:r>
      <w:r w:rsidRPr="00B117F8">
        <w:rPr>
          <w:color w:val="000000"/>
        </w:rPr>
        <w:t>н</w:t>
      </w:r>
      <w:r w:rsidRPr="00B117F8">
        <w:rPr>
          <w:color w:val="000000"/>
        </w:rPr>
        <w:t>тральной Азии</w:t>
      </w:r>
      <w:r>
        <w:rPr>
          <w:color w:val="000000"/>
        </w:rPr>
        <w:t xml:space="preserve"> и</w:t>
      </w:r>
      <w:r w:rsidRPr="00B117F8">
        <w:rPr>
          <w:color w:val="000000"/>
        </w:rPr>
        <w:t xml:space="preserve"> Кавказа. Данное обс</w:t>
      </w:r>
      <w:r>
        <w:rPr>
          <w:color w:val="000000"/>
        </w:rPr>
        <w:t xml:space="preserve">тоятельство позволит республике </w:t>
      </w:r>
      <w:r w:rsidRPr="00B117F8">
        <w:rPr>
          <w:color w:val="000000"/>
        </w:rPr>
        <w:t>обеспечить пост</w:t>
      </w:r>
      <w:r w:rsidRPr="00B117F8">
        <w:rPr>
          <w:color w:val="000000"/>
        </w:rPr>
        <w:t>у</w:t>
      </w:r>
      <w:r w:rsidRPr="00B117F8">
        <w:rPr>
          <w:color w:val="000000"/>
        </w:rPr>
        <w:t>пление допол</w:t>
      </w:r>
      <w:r>
        <w:rPr>
          <w:color w:val="000000"/>
        </w:rPr>
        <w:t xml:space="preserve">нительных финансовых средств, </w:t>
      </w:r>
      <w:r w:rsidRPr="00B117F8">
        <w:rPr>
          <w:color w:val="000000"/>
        </w:rPr>
        <w:t>трудозанятость медицинских работников, что особо актуально при существующем глобальном экономическом кризисе.</w:t>
      </w:r>
    </w:p>
    <w:p w:rsidR="00767E62" w:rsidRPr="00B117F8" w:rsidRDefault="00767E62" w:rsidP="00767E62">
      <w:pPr>
        <w:ind w:firstLine="397"/>
        <w:jc w:val="both"/>
        <w:rPr>
          <w:sz w:val="24"/>
          <w:szCs w:val="24"/>
        </w:rPr>
      </w:pPr>
      <w:r w:rsidRPr="00B117F8">
        <w:rPr>
          <w:sz w:val="24"/>
          <w:szCs w:val="24"/>
        </w:rPr>
        <w:t>Предложение предус</w:t>
      </w:r>
      <w:r>
        <w:rPr>
          <w:sz w:val="24"/>
          <w:szCs w:val="24"/>
        </w:rPr>
        <w:t xml:space="preserve">матривает создание уникального </w:t>
      </w:r>
      <w:r w:rsidRPr="00B117F8">
        <w:rPr>
          <w:sz w:val="24"/>
          <w:szCs w:val="24"/>
        </w:rPr>
        <w:t xml:space="preserve">для Республики Казахстан и всего региона Центральной Азии производства </w:t>
      </w:r>
      <w:r w:rsidRPr="00B117F8">
        <w:rPr>
          <w:color w:val="000000"/>
          <w:sz w:val="24"/>
          <w:szCs w:val="24"/>
        </w:rPr>
        <w:t>отечественных иммунобиологических д</w:t>
      </w:r>
      <w:r w:rsidRPr="00B117F8">
        <w:rPr>
          <w:color w:val="000000"/>
          <w:sz w:val="24"/>
          <w:szCs w:val="24"/>
        </w:rPr>
        <w:t>и</w:t>
      </w:r>
      <w:r w:rsidRPr="00B117F8">
        <w:rPr>
          <w:color w:val="000000"/>
          <w:sz w:val="24"/>
          <w:szCs w:val="24"/>
        </w:rPr>
        <w:lastRenderedPageBreak/>
        <w:t>агностических препаратов</w:t>
      </w:r>
      <w:r w:rsidRPr="00B117F8">
        <w:rPr>
          <w:sz w:val="24"/>
          <w:szCs w:val="24"/>
        </w:rPr>
        <w:t>, отвечающего миров</w:t>
      </w:r>
      <w:r>
        <w:rPr>
          <w:sz w:val="24"/>
          <w:szCs w:val="24"/>
        </w:rPr>
        <w:t>ым стандартам</w:t>
      </w:r>
      <w:r>
        <w:rPr>
          <w:color w:val="000000"/>
          <w:sz w:val="24"/>
          <w:szCs w:val="24"/>
        </w:rPr>
        <w:t>,</w:t>
      </w:r>
      <w:r w:rsidRPr="00B117F8">
        <w:rPr>
          <w:color w:val="000000"/>
          <w:sz w:val="24"/>
          <w:szCs w:val="24"/>
        </w:rPr>
        <w:t xml:space="preserve"> в том числе и на основе региональных штаммов</w:t>
      </w:r>
      <w:r>
        <w:rPr>
          <w:color w:val="000000"/>
          <w:sz w:val="24"/>
          <w:szCs w:val="24"/>
        </w:rPr>
        <w:t>,</w:t>
      </w:r>
      <w:r w:rsidRPr="00B117F8">
        <w:rPr>
          <w:color w:val="000000"/>
          <w:sz w:val="24"/>
          <w:szCs w:val="24"/>
        </w:rPr>
        <w:t xml:space="preserve"> циркулирующих</w:t>
      </w:r>
      <w:r>
        <w:rPr>
          <w:color w:val="000000"/>
          <w:sz w:val="24"/>
          <w:szCs w:val="24"/>
        </w:rPr>
        <w:t xml:space="preserve"> </w:t>
      </w:r>
      <w:r w:rsidRPr="00B117F8">
        <w:rPr>
          <w:color w:val="000000"/>
          <w:sz w:val="24"/>
          <w:szCs w:val="24"/>
        </w:rPr>
        <w:t>в Казахстане</w:t>
      </w:r>
      <w:r>
        <w:rPr>
          <w:sz w:val="24"/>
          <w:szCs w:val="24"/>
        </w:rPr>
        <w:t>. Впервые в стране буде</w:t>
      </w:r>
      <w:r w:rsidRPr="00B117F8">
        <w:rPr>
          <w:sz w:val="24"/>
          <w:szCs w:val="24"/>
        </w:rPr>
        <w:t>т создана соответствующая международному уровню производственной практики автоматизир</w:t>
      </w:r>
      <w:r w:rsidRPr="00B117F8">
        <w:rPr>
          <w:sz w:val="24"/>
          <w:szCs w:val="24"/>
        </w:rPr>
        <w:t>о</w:t>
      </w:r>
      <w:r w:rsidRPr="00B117F8">
        <w:rPr>
          <w:sz w:val="24"/>
          <w:szCs w:val="24"/>
        </w:rPr>
        <w:t>ванная технологическая линия изготовления биопрепаратов медицинского назначения. В биотехнологическом производстве необходимо соответствие международному стандарту производственной практики (</w:t>
      </w:r>
      <w:r w:rsidRPr="00B117F8">
        <w:rPr>
          <w:sz w:val="24"/>
          <w:szCs w:val="24"/>
          <w:lang w:val="en-US"/>
        </w:rPr>
        <w:t>GMP</w:t>
      </w:r>
      <w:r w:rsidRPr="00B117F8">
        <w:rPr>
          <w:sz w:val="24"/>
          <w:szCs w:val="24"/>
        </w:rPr>
        <w:t>). До настоящего времени в Республике Казахстан би</w:t>
      </w:r>
      <w:r w:rsidRPr="00B117F8">
        <w:rPr>
          <w:sz w:val="24"/>
          <w:szCs w:val="24"/>
        </w:rPr>
        <w:t>о</w:t>
      </w:r>
      <w:r w:rsidRPr="00B117F8">
        <w:rPr>
          <w:sz w:val="24"/>
          <w:szCs w:val="24"/>
        </w:rPr>
        <w:t xml:space="preserve">препараты уровня </w:t>
      </w:r>
      <w:r w:rsidRPr="00B117F8">
        <w:rPr>
          <w:sz w:val="24"/>
          <w:szCs w:val="24"/>
          <w:lang w:val="en-US"/>
        </w:rPr>
        <w:t>GMP</w:t>
      </w:r>
      <w:r w:rsidRPr="00B117F8">
        <w:rPr>
          <w:sz w:val="24"/>
          <w:szCs w:val="24"/>
        </w:rPr>
        <w:t xml:space="preserve"> не производились.</w:t>
      </w:r>
      <w:r>
        <w:rPr>
          <w:sz w:val="24"/>
          <w:szCs w:val="24"/>
        </w:rPr>
        <w:t xml:space="preserve"> </w:t>
      </w:r>
    </w:p>
    <w:p w:rsidR="00767E62" w:rsidRDefault="00767E62" w:rsidP="00767E62">
      <w:pPr>
        <w:ind w:firstLine="397"/>
        <w:jc w:val="both"/>
        <w:rPr>
          <w:sz w:val="24"/>
          <w:szCs w:val="24"/>
        </w:rPr>
      </w:pPr>
      <w:r>
        <w:rPr>
          <w:sz w:val="24"/>
          <w:szCs w:val="24"/>
        </w:rPr>
        <w:t xml:space="preserve">С </w:t>
      </w:r>
      <w:r w:rsidRPr="00B117F8">
        <w:rPr>
          <w:sz w:val="24"/>
          <w:szCs w:val="24"/>
        </w:rPr>
        <w:t xml:space="preserve">целью совершенствования опытно-промышленных технологий изготовления </w:t>
      </w:r>
      <w:r>
        <w:rPr>
          <w:sz w:val="24"/>
          <w:szCs w:val="24"/>
        </w:rPr>
        <w:t xml:space="preserve">МИБП препаратов, будет создана уникальная научно-производственная </w:t>
      </w:r>
      <w:r w:rsidRPr="00B117F8">
        <w:rPr>
          <w:sz w:val="24"/>
          <w:szCs w:val="24"/>
        </w:rPr>
        <w:t>инфраструктура прои</w:t>
      </w:r>
      <w:r w:rsidRPr="00B117F8">
        <w:rPr>
          <w:sz w:val="24"/>
          <w:szCs w:val="24"/>
        </w:rPr>
        <w:t>з</w:t>
      </w:r>
      <w:r w:rsidRPr="00B117F8">
        <w:rPr>
          <w:sz w:val="24"/>
          <w:szCs w:val="24"/>
        </w:rPr>
        <w:t>водства. Будут применены универсальные проектные решения для участков получения антигенов и иммуноглобулинов, их очистки, розлива,</w:t>
      </w:r>
      <w:r>
        <w:rPr>
          <w:sz w:val="24"/>
          <w:szCs w:val="24"/>
        </w:rPr>
        <w:t xml:space="preserve"> </w:t>
      </w:r>
      <w:r w:rsidRPr="00B117F8">
        <w:rPr>
          <w:sz w:val="24"/>
          <w:szCs w:val="24"/>
        </w:rPr>
        <w:t>лиофилизации иммунобиологич</w:t>
      </w:r>
      <w:r w:rsidRPr="00B117F8">
        <w:rPr>
          <w:sz w:val="24"/>
          <w:szCs w:val="24"/>
        </w:rPr>
        <w:t>е</w:t>
      </w:r>
      <w:r w:rsidRPr="00B117F8">
        <w:rPr>
          <w:sz w:val="24"/>
          <w:szCs w:val="24"/>
        </w:rPr>
        <w:t>ских препаратов и их фасовки. Эта инфраструктура в дальнейшем позволит моделировать и проводить апробацию технологических процессов</w:t>
      </w:r>
      <w:r>
        <w:rPr>
          <w:sz w:val="24"/>
          <w:szCs w:val="24"/>
        </w:rPr>
        <w:t xml:space="preserve"> </w:t>
      </w:r>
      <w:r w:rsidRPr="00B117F8">
        <w:rPr>
          <w:sz w:val="24"/>
          <w:szCs w:val="24"/>
        </w:rPr>
        <w:t>при производстве других биологич</w:t>
      </w:r>
      <w:r w:rsidRPr="00B117F8">
        <w:rPr>
          <w:sz w:val="24"/>
          <w:szCs w:val="24"/>
        </w:rPr>
        <w:t>е</w:t>
      </w:r>
      <w:r w:rsidRPr="00B117F8">
        <w:rPr>
          <w:sz w:val="24"/>
          <w:szCs w:val="24"/>
        </w:rPr>
        <w:t>ских препаратов и даст возможность на практике реализовать комплексный подход к пр</w:t>
      </w:r>
      <w:r w:rsidRPr="00B117F8">
        <w:rPr>
          <w:sz w:val="24"/>
          <w:szCs w:val="24"/>
        </w:rPr>
        <w:t>о</w:t>
      </w:r>
      <w:r w:rsidRPr="00B117F8">
        <w:rPr>
          <w:sz w:val="24"/>
          <w:szCs w:val="24"/>
        </w:rPr>
        <w:t>блеме внедрения современных стандартов в производство диагностических препаратов.</w:t>
      </w:r>
      <w:r>
        <w:rPr>
          <w:sz w:val="24"/>
          <w:szCs w:val="24"/>
        </w:rPr>
        <w:t xml:space="preserve"> </w:t>
      </w:r>
    </w:p>
    <w:p w:rsidR="00767E62" w:rsidRPr="00B117F8" w:rsidRDefault="00767E62" w:rsidP="00767E62">
      <w:pPr>
        <w:ind w:firstLine="397"/>
        <w:jc w:val="both"/>
        <w:rPr>
          <w:sz w:val="24"/>
          <w:szCs w:val="24"/>
        </w:rPr>
      </w:pPr>
      <w:r w:rsidRPr="00B117F8">
        <w:rPr>
          <w:color w:val="000000"/>
          <w:sz w:val="24"/>
          <w:szCs w:val="24"/>
        </w:rPr>
        <w:t xml:space="preserve">В результате реализации проекта </w:t>
      </w:r>
      <w:r w:rsidRPr="00B117F8">
        <w:rPr>
          <w:bCs/>
          <w:color w:val="000000"/>
          <w:sz w:val="24"/>
          <w:szCs w:val="24"/>
        </w:rPr>
        <w:t xml:space="preserve">будет </w:t>
      </w:r>
      <w:r w:rsidRPr="00B117F8">
        <w:rPr>
          <w:sz w:val="24"/>
          <w:szCs w:val="24"/>
        </w:rPr>
        <w:t xml:space="preserve">создано современное поточное производство биопрепаратов </w:t>
      </w:r>
      <w:r w:rsidRPr="00B117F8">
        <w:rPr>
          <w:bCs/>
          <w:color w:val="000000"/>
          <w:sz w:val="24"/>
          <w:szCs w:val="24"/>
        </w:rPr>
        <w:t xml:space="preserve">на базе </w:t>
      </w:r>
      <w:r>
        <w:rPr>
          <w:bCs/>
          <w:color w:val="000000"/>
          <w:sz w:val="24"/>
          <w:szCs w:val="24"/>
        </w:rPr>
        <w:t>современного оборудования</w:t>
      </w:r>
      <w:r w:rsidRPr="00B117F8">
        <w:rPr>
          <w:bCs/>
          <w:color w:val="000000"/>
          <w:sz w:val="24"/>
          <w:szCs w:val="24"/>
        </w:rPr>
        <w:t xml:space="preserve"> и инфраструктуры,</w:t>
      </w:r>
      <w:r>
        <w:rPr>
          <w:bCs/>
          <w:color w:val="000000"/>
          <w:sz w:val="24"/>
          <w:szCs w:val="24"/>
        </w:rPr>
        <w:t xml:space="preserve"> </w:t>
      </w:r>
      <w:r>
        <w:rPr>
          <w:sz w:val="24"/>
          <w:szCs w:val="24"/>
        </w:rPr>
        <w:t>что позволит</w:t>
      </w:r>
      <w:r w:rsidRPr="00B117F8">
        <w:rPr>
          <w:sz w:val="24"/>
          <w:szCs w:val="24"/>
        </w:rPr>
        <w:t xml:space="preserve"> в</w:t>
      </w:r>
      <w:r w:rsidRPr="00B117F8">
        <w:rPr>
          <w:sz w:val="24"/>
          <w:szCs w:val="24"/>
        </w:rPr>
        <w:t>ы</w:t>
      </w:r>
      <w:r w:rsidRPr="00B117F8">
        <w:rPr>
          <w:sz w:val="24"/>
          <w:szCs w:val="24"/>
        </w:rPr>
        <w:t xml:space="preserve">пускать в требуемых объемах </w:t>
      </w:r>
      <w:r>
        <w:rPr>
          <w:sz w:val="24"/>
          <w:szCs w:val="24"/>
        </w:rPr>
        <w:t xml:space="preserve">и </w:t>
      </w:r>
      <w:r w:rsidRPr="00B117F8">
        <w:rPr>
          <w:sz w:val="24"/>
          <w:szCs w:val="24"/>
        </w:rPr>
        <w:t>с соблюдением высоких стандартов качества биопрепар</w:t>
      </w:r>
      <w:r w:rsidRPr="00B117F8">
        <w:rPr>
          <w:sz w:val="24"/>
          <w:szCs w:val="24"/>
        </w:rPr>
        <w:t>а</w:t>
      </w:r>
      <w:r w:rsidRPr="00B117F8">
        <w:rPr>
          <w:sz w:val="24"/>
          <w:szCs w:val="24"/>
        </w:rPr>
        <w:t xml:space="preserve">ты </w:t>
      </w:r>
      <w:r w:rsidRPr="00B117F8">
        <w:rPr>
          <w:bCs/>
          <w:color w:val="000000"/>
          <w:sz w:val="24"/>
          <w:szCs w:val="24"/>
        </w:rPr>
        <w:t xml:space="preserve">с улучшенными биологическими характеристиками </w:t>
      </w:r>
      <w:r w:rsidRPr="003E1BAD">
        <w:rPr>
          <w:sz w:val="24"/>
          <w:szCs w:val="24"/>
        </w:rPr>
        <w:t xml:space="preserve">как из числа уже имеющихся, так и </w:t>
      </w:r>
      <w:r w:rsidRPr="003E1BAD">
        <w:rPr>
          <w:color w:val="000000"/>
          <w:spacing w:val="1"/>
          <w:sz w:val="24"/>
          <w:szCs w:val="24"/>
        </w:rPr>
        <w:t>МИБП</w:t>
      </w:r>
      <w:r w:rsidRPr="003E1BAD">
        <w:rPr>
          <w:sz w:val="24"/>
          <w:szCs w:val="24"/>
        </w:rPr>
        <w:t xml:space="preserve"> нового поколения </w:t>
      </w:r>
      <w:r>
        <w:rPr>
          <w:sz w:val="24"/>
          <w:szCs w:val="24"/>
        </w:rPr>
        <w:t>для диагностики и профилактики</w:t>
      </w:r>
      <w:r w:rsidRPr="003E1BAD">
        <w:rPr>
          <w:sz w:val="24"/>
          <w:szCs w:val="24"/>
        </w:rPr>
        <w:t xml:space="preserve"> акту</w:t>
      </w:r>
      <w:r w:rsidRPr="00B117F8">
        <w:rPr>
          <w:sz w:val="24"/>
          <w:szCs w:val="24"/>
        </w:rPr>
        <w:t>альных для Казахстана инфекций.</w:t>
      </w:r>
      <w:r>
        <w:rPr>
          <w:sz w:val="24"/>
          <w:szCs w:val="24"/>
        </w:rPr>
        <w:t xml:space="preserve"> При </w:t>
      </w:r>
      <w:r w:rsidRPr="00B117F8">
        <w:rPr>
          <w:sz w:val="24"/>
          <w:szCs w:val="24"/>
        </w:rPr>
        <w:t>реализации предложения планируется к выпускаемым КНЦКЗИ препар</w:t>
      </w:r>
      <w:r w:rsidRPr="00B117F8">
        <w:rPr>
          <w:sz w:val="24"/>
          <w:szCs w:val="24"/>
        </w:rPr>
        <w:t>а</w:t>
      </w:r>
      <w:r w:rsidRPr="00B117F8">
        <w:rPr>
          <w:sz w:val="24"/>
          <w:szCs w:val="24"/>
        </w:rPr>
        <w:t>там дополнительно производить следующие иммунореагенты:</w:t>
      </w:r>
    </w:p>
    <w:p w:rsidR="00767E62" w:rsidRPr="00B117F8" w:rsidRDefault="00767E62" w:rsidP="00767E62">
      <w:pPr>
        <w:ind w:firstLine="397"/>
        <w:jc w:val="both"/>
        <w:rPr>
          <w:sz w:val="24"/>
          <w:szCs w:val="24"/>
        </w:rPr>
      </w:pPr>
      <w:r w:rsidRPr="00B117F8">
        <w:rPr>
          <w:sz w:val="24"/>
          <w:szCs w:val="24"/>
        </w:rPr>
        <w:t xml:space="preserve">Производство дополнительно к выпускаемым иммунобиологическим препаратам </w:t>
      </w:r>
      <w:r>
        <w:rPr>
          <w:sz w:val="24"/>
          <w:szCs w:val="24"/>
        </w:rPr>
        <w:t>–</w:t>
      </w:r>
      <w:r w:rsidRPr="00B117F8">
        <w:rPr>
          <w:sz w:val="24"/>
          <w:szCs w:val="24"/>
        </w:rPr>
        <w:t xml:space="preserve"> для реакции непрямой гемагглютинации (РНГА), иммуноферментного анализа (ИФА),</w:t>
      </w:r>
      <w:r>
        <w:rPr>
          <w:sz w:val="24"/>
          <w:szCs w:val="24"/>
        </w:rPr>
        <w:t xml:space="preserve"> </w:t>
      </w:r>
      <w:r w:rsidRPr="00B117F8">
        <w:rPr>
          <w:sz w:val="24"/>
          <w:szCs w:val="24"/>
        </w:rPr>
        <w:t>и праймеров для полимеразной цепной реакции (ПЦР) на следую</w:t>
      </w:r>
      <w:r>
        <w:rPr>
          <w:sz w:val="24"/>
          <w:szCs w:val="24"/>
        </w:rPr>
        <w:t>щие инфекции</w:t>
      </w:r>
      <w:r w:rsidRPr="00B117F8">
        <w:rPr>
          <w:sz w:val="24"/>
          <w:szCs w:val="24"/>
        </w:rPr>
        <w:t>:</w:t>
      </w:r>
    </w:p>
    <w:p w:rsidR="00767E62" w:rsidRDefault="00767E62" w:rsidP="003A34C1">
      <w:pPr>
        <w:numPr>
          <w:ilvl w:val="0"/>
          <w:numId w:val="42"/>
        </w:numPr>
        <w:ind w:left="0" w:firstLine="426"/>
        <w:jc w:val="both"/>
        <w:rPr>
          <w:sz w:val="24"/>
          <w:szCs w:val="24"/>
        </w:rPr>
      </w:pPr>
      <w:r w:rsidRPr="00B117F8">
        <w:rPr>
          <w:sz w:val="24"/>
          <w:szCs w:val="24"/>
        </w:rPr>
        <w:t>РНГА – клещевой энцефалит, Крымская-Конго геморрагическая лихорадка, сал</w:t>
      </w:r>
      <w:r w:rsidRPr="00B117F8">
        <w:rPr>
          <w:sz w:val="24"/>
          <w:szCs w:val="24"/>
        </w:rPr>
        <w:t>ь</w:t>
      </w:r>
      <w:r w:rsidRPr="00B117F8">
        <w:rPr>
          <w:sz w:val="24"/>
          <w:szCs w:val="24"/>
        </w:rPr>
        <w:t xml:space="preserve">монеллезный </w:t>
      </w:r>
      <w:r w:rsidRPr="00B117F8">
        <w:rPr>
          <w:i/>
          <w:sz w:val="24"/>
          <w:szCs w:val="24"/>
          <w:lang w:val="en-US"/>
        </w:rPr>
        <w:t>enteritidis</w:t>
      </w:r>
      <w:r w:rsidRPr="00B117F8">
        <w:rPr>
          <w:sz w:val="24"/>
          <w:szCs w:val="24"/>
        </w:rPr>
        <w:t xml:space="preserve"> антигенный, сальмонеллезный </w:t>
      </w:r>
      <w:r w:rsidRPr="00B117F8">
        <w:rPr>
          <w:i/>
          <w:sz w:val="24"/>
          <w:szCs w:val="24"/>
          <w:lang w:val="en-US"/>
        </w:rPr>
        <w:t>typhimurium</w:t>
      </w:r>
      <w:r w:rsidRPr="00B117F8">
        <w:rPr>
          <w:sz w:val="24"/>
          <w:szCs w:val="24"/>
        </w:rPr>
        <w:t xml:space="preserve"> антигенный, шиге</w:t>
      </w:r>
      <w:r w:rsidRPr="00B117F8">
        <w:rPr>
          <w:sz w:val="24"/>
          <w:szCs w:val="24"/>
        </w:rPr>
        <w:t>л</w:t>
      </w:r>
      <w:r w:rsidRPr="00B117F8">
        <w:rPr>
          <w:sz w:val="24"/>
          <w:szCs w:val="24"/>
        </w:rPr>
        <w:t xml:space="preserve">лезный </w:t>
      </w:r>
      <w:r w:rsidRPr="00B117F8">
        <w:rPr>
          <w:i/>
          <w:sz w:val="24"/>
          <w:szCs w:val="24"/>
          <w:lang w:val="en-US"/>
        </w:rPr>
        <w:t>sonne</w:t>
      </w:r>
      <w:r w:rsidRPr="00B117F8">
        <w:rPr>
          <w:sz w:val="24"/>
          <w:szCs w:val="24"/>
        </w:rPr>
        <w:t xml:space="preserve"> антигенный, шигеллезный </w:t>
      </w:r>
      <w:r w:rsidRPr="00B117F8">
        <w:rPr>
          <w:i/>
          <w:sz w:val="24"/>
          <w:szCs w:val="24"/>
          <w:lang w:val="en-US"/>
        </w:rPr>
        <w:t>flexneri</w:t>
      </w:r>
      <w:r w:rsidRPr="00B117F8">
        <w:rPr>
          <w:sz w:val="24"/>
          <w:szCs w:val="24"/>
        </w:rPr>
        <w:t xml:space="preserve"> антигенный, дизентерийный антигенный</w:t>
      </w:r>
    </w:p>
    <w:p w:rsidR="00767E62" w:rsidRPr="00B117F8" w:rsidRDefault="00767E62" w:rsidP="003A34C1">
      <w:pPr>
        <w:numPr>
          <w:ilvl w:val="0"/>
          <w:numId w:val="42"/>
        </w:numPr>
        <w:ind w:left="0" w:firstLine="426"/>
        <w:jc w:val="both"/>
        <w:rPr>
          <w:sz w:val="24"/>
          <w:szCs w:val="24"/>
        </w:rPr>
      </w:pPr>
      <w:r w:rsidRPr="00B117F8">
        <w:rPr>
          <w:sz w:val="24"/>
          <w:szCs w:val="24"/>
        </w:rPr>
        <w:t>ИФА</w:t>
      </w:r>
      <w:r>
        <w:rPr>
          <w:sz w:val="24"/>
          <w:szCs w:val="24"/>
        </w:rPr>
        <w:t xml:space="preserve"> – </w:t>
      </w:r>
      <w:r w:rsidRPr="00B117F8">
        <w:rPr>
          <w:sz w:val="24"/>
          <w:szCs w:val="24"/>
        </w:rPr>
        <w:t xml:space="preserve">чумные, бруцеллезные, сибиреязвенные, лептоспирозные, листериозные, сальмонеллезный </w:t>
      </w:r>
      <w:r w:rsidRPr="00B117F8">
        <w:rPr>
          <w:i/>
          <w:sz w:val="24"/>
          <w:szCs w:val="24"/>
          <w:lang w:val="en-US"/>
        </w:rPr>
        <w:t>enteritidis</w:t>
      </w:r>
      <w:r w:rsidRPr="00B117F8">
        <w:rPr>
          <w:i/>
          <w:sz w:val="24"/>
          <w:szCs w:val="24"/>
        </w:rPr>
        <w:t>,</w:t>
      </w:r>
      <w:r w:rsidRPr="00B117F8">
        <w:rPr>
          <w:sz w:val="24"/>
          <w:szCs w:val="24"/>
        </w:rPr>
        <w:t xml:space="preserve"> шигеллезный </w:t>
      </w:r>
      <w:r w:rsidRPr="00B117F8">
        <w:rPr>
          <w:i/>
          <w:sz w:val="24"/>
          <w:szCs w:val="24"/>
          <w:lang w:val="en-US"/>
        </w:rPr>
        <w:t>sonne</w:t>
      </w:r>
      <w:r w:rsidRPr="00B117F8">
        <w:rPr>
          <w:sz w:val="24"/>
          <w:szCs w:val="24"/>
        </w:rPr>
        <w:t xml:space="preserve">, шигеллезный </w:t>
      </w:r>
      <w:r w:rsidRPr="00B117F8">
        <w:rPr>
          <w:i/>
          <w:sz w:val="24"/>
          <w:szCs w:val="24"/>
          <w:lang w:val="en-US"/>
        </w:rPr>
        <w:t>flexneri</w:t>
      </w:r>
      <w:r w:rsidRPr="00B117F8">
        <w:rPr>
          <w:i/>
          <w:sz w:val="24"/>
          <w:szCs w:val="24"/>
        </w:rPr>
        <w:t xml:space="preserve">. </w:t>
      </w:r>
    </w:p>
    <w:p w:rsidR="00767E62" w:rsidRDefault="00767E62" w:rsidP="003A34C1">
      <w:pPr>
        <w:numPr>
          <w:ilvl w:val="0"/>
          <w:numId w:val="42"/>
        </w:numPr>
        <w:ind w:left="0" w:firstLine="426"/>
        <w:jc w:val="both"/>
        <w:rPr>
          <w:i/>
          <w:sz w:val="24"/>
          <w:szCs w:val="24"/>
        </w:rPr>
      </w:pPr>
      <w:r w:rsidRPr="00B117F8">
        <w:rPr>
          <w:sz w:val="24"/>
          <w:szCs w:val="24"/>
        </w:rPr>
        <w:t xml:space="preserve">ПЦР – чумные, сибиреязвенные, сальмонеллезный </w:t>
      </w:r>
      <w:r w:rsidRPr="00B117F8">
        <w:rPr>
          <w:i/>
          <w:sz w:val="24"/>
          <w:szCs w:val="24"/>
          <w:lang w:val="en-US"/>
        </w:rPr>
        <w:t>eneteritidis</w:t>
      </w:r>
      <w:r w:rsidRPr="00B117F8">
        <w:rPr>
          <w:i/>
          <w:sz w:val="24"/>
          <w:szCs w:val="24"/>
        </w:rPr>
        <w:t>.</w:t>
      </w:r>
    </w:p>
    <w:p w:rsidR="00767E62" w:rsidRDefault="00767E62" w:rsidP="003A34C1">
      <w:pPr>
        <w:numPr>
          <w:ilvl w:val="0"/>
          <w:numId w:val="42"/>
        </w:numPr>
        <w:ind w:left="0" w:firstLine="426"/>
        <w:jc w:val="both"/>
        <w:rPr>
          <w:sz w:val="24"/>
          <w:szCs w:val="24"/>
        </w:rPr>
      </w:pPr>
      <w:r w:rsidRPr="00B117F8">
        <w:rPr>
          <w:sz w:val="24"/>
          <w:szCs w:val="24"/>
        </w:rPr>
        <w:t>Диагностические сыворот</w:t>
      </w:r>
      <w:r>
        <w:rPr>
          <w:sz w:val="24"/>
          <w:szCs w:val="24"/>
        </w:rPr>
        <w:t>ки – на сальмонеллы и шигеллы.</w:t>
      </w:r>
    </w:p>
    <w:p w:rsidR="00767E62" w:rsidRPr="00B117F8" w:rsidRDefault="00767E62" w:rsidP="003A34C1">
      <w:pPr>
        <w:numPr>
          <w:ilvl w:val="0"/>
          <w:numId w:val="42"/>
        </w:numPr>
        <w:ind w:left="0" w:firstLine="426"/>
        <w:jc w:val="both"/>
        <w:rPr>
          <w:sz w:val="24"/>
          <w:szCs w:val="24"/>
        </w:rPr>
      </w:pPr>
      <w:r w:rsidRPr="00B117F8">
        <w:rPr>
          <w:sz w:val="24"/>
          <w:szCs w:val="24"/>
        </w:rPr>
        <w:t>Диагностический бактериофаг к</w:t>
      </w:r>
      <w:r>
        <w:rPr>
          <w:sz w:val="24"/>
          <w:szCs w:val="24"/>
        </w:rPr>
        <w:t xml:space="preserve"> </w:t>
      </w:r>
      <w:r w:rsidRPr="00B117F8">
        <w:rPr>
          <w:sz w:val="24"/>
          <w:szCs w:val="24"/>
        </w:rPr>
        <w:t>сальмонел</w:t>
      </w:r>
      <w:r>
        <w:rPr>
          <w:sz w:val="24"/>
          <w:szCs w:val="24"/>
        </w:rPr>
        <w:t>л</w:t>
      </w:r>
      <w:r w:rsidRPr="00B117F8">
        <w:rPr>
          <w:sz w:val="24"/>
          <w:szCs w:val="24"/>
        </w:rPr>
        <w:t>е</w:t>
      </w:r>
      <w:r>
        <w:rPr>
          <w:sz w:val="24"/>
          <w:szCs w:val="24"/>
        </w:rPr>
        <w:t xml:space="preserve"> </w:t>
      </w:r>
      <w:r w:rsidRPr="00B117F8">
        <w:rPr>
          <w:i/>
          <w:sz w:val="24"/>
          <w:szCs w:val="24"/>
          <w:lang w:val="en-US"/>
        </w:rPr>
        <w:t>eneteritidis</w:t>
      </w:r>
    </w:p>
    <w:p w:rsidR="00767E62" w:rsidRPr="00B117F8" w:rsidRDefault="00767E62" w:rsidP="00767E62">
      <w:pPr>
        <w:ind w:firstLine="397"/>
        <w:jc w:val="both"/>
        <w:rPr>
          <w:sz w:val="24"/>
          <w:szCs w:val="24"/>
        </w:rPr>
      </w:pPr>
      <w:r w:rsidRPr="00B117F8">
        <w:rPr>
          <w:sz w:val="24"/>
          <w:szCs w:val="24"/>
        </w:rPr>
        <w:t xml:space="preserve">Универсальность комплекса по производству биопрепаратов </w:t>
      </w:r>
      <w:r>
        <w:rPr>
          <w:sz w:val="24"/>
          <w:szCs w:val="24"/>
        </w:rPr>
        <w:t>определяется</w:t>
      </w:r>
      <w:r w:rsidRPr="00B117F8">
        <w:rPr>
          <w:sz w:val="24"/>
          <w:szCs w:val="24"/>
        </w:rPr>
        <w:t xml:space="preserve"> т</w:t>
      </w:r>
      <w:r>
        <w:rPr>
          <w:sz w:val="24"/>
          <w:szCs w:val="24"/>
        </w:rPr>
        <w:t>е</w:t>
      </w:r>
      <w:r w:rsidRPr="00B117F8">
        <w:rPr>
          <w:sz w:val="24"/>
          <w:szCs w:val="24"/>
        </w:rPr>
        <w:t>м, что на его базе будут выпускаться все остро необходимые для страны биопрепараты, предназн</w:t>
      </w:r>
      <w:r w:rsidRPr="00B117F8">
        <w:rPr>
          <w:sz w:val="24"/>
          <w:szCs w:val="24"/>
        </w:rPr>
        <w:t>а</w:t>
      </w:r>
      <w:r w:rsidRPr="00B117F8">
        <w:rPr>
          <w:sz w:val="24"/>
          <w:szCs w:val="24"/>
        </w:rPr>
        <w:t>ченные для диагностики бактериальны</w:t>
      </w:r>
      <w:r>
        <w:rPr>
          <w:sz w:val="24"/>
          <w:szCs w:val="24"/>
        </w:rPr>
        <w:t xml:space="preserve">х и вирусных инфекций человека. </w:t>
      </w:r>
      <w:r w:rsidRPr="00B117F8">
        <w:rPr>
          <w:sz w:val="24"/>
          <w:szCs w:val="24"/>
        </w:rPr>
        <w:t>Друг</w:t>
      </w:r>
      <w:r>
        <w:rPr>
          <w:sz w:val="24"/>
          <w:szCs w:val="24"/>
        </w:rPr>
        <w:t>ой</w:t>
      </w:r>
      <w:r w:rsidRPr="00B117F8">
        <w:rPr>
          <w:sz w:val="24"/>
          <w:szCs w:val="24"/>
        </w:rPr>
        <w:t xml:space="preserve"> показ</w:t>
      </w:r>
      <w:r w:rsidRPr="00B117F8">
        <w:rPr>
          <w:sz w:val="24"/>
          <w:szCs w:val="24"/>
        </w:rPr>
        <w:t>а</w:t>
      </w:r>
      <w:r w:rsidRPr="00B117F8">
        <w:rPr>
          <w:sz w:val="24"/>
          <w:szCs w:val="24"/>
        </w:rPr>
        <w:t>тел</w:t>
      </w:r>
      <w:r>
        <w:rPr>
          <w:sz w:val="24"/>
          <w:szCs w:val="24"/>
        </w:rPr>
        <w:t>ь</w:t>
      </w:r>
      <w:r w:rsidRPr="00B117F8">
        <w:rPr>
          <w:sz w:val="24"/>
          <w:szCs w:val="24"/>
        </w:rPr>
        <w:t xml:space="preserve"> универсальности </w:t>
      </w:r>
      <w:r>
        <w:rPr>
          <w:sz w:val="24"/>
          <w:szCs w:val="24"/>
        </w:rPr>
        <w:t>–</w:t>
      </w:r>
      <w:r w:rsidRPr="00B117F8">
        <w:rPr>
          <w:sz w:val="24"/>
          <w:szCs w:val="24"/>
        </w:rPr>
        <w:t xml:space="preserve"> создаваемый производственный комплекс будет ориентирован не только для выпуска диагностикумов для здравоохранения, но и</w:t>
      </w:r>
      <w:r>
        <w:rPr>
          <w:sz w:val="24"/>
          <w:szCs w:val="24"/>
        </w:rPr>
        <w:t xml:space="preserve"> </w:t>
      </w:r>
      <w:r w:rsidRPr="00B117F8">
        <w:rPr>
          <w:sz w:val="24"/>
          <w:szCs w:val="24"/>
        </w:rPr>
        <w:t>для производства биопр</w:t>
      </w:r>
      <w:r w:rsidRPr="00B117F8">
        <w:rPr>
          <w:sz w:val="24"/>
          <w:szCs w:val="24"/>
        </w:rPr>
        <w:t>е</w:t>
      </w:r>
      <w:r w:rsidRPr="00B117F8">
        <w:rPr>
          <w:sz w:val="24"/>
          <w:szCs w:val="24"/>
        </w:rPr>
        <w:t xml:space="preserve">паратов ветеринарного назначения </w:t>
      </w:r>
      <w:r>
        <w:rPr>
          <w:sz w:val="24"/>
          <w:szCs w:val="24"/>
        </w:rPr>
        <w:t xml:space="preserve">для диагностики </w:t>
      </w:r>
      <w:r w:rsidRPr="00B117F8">
        <w:rPr>
          <w:sz w:val="24"/>
          <w:szCs w:val="24"/>
        </w:rPr>
        <w:t>зоонозны</w:t>
      </w:r>
      <w:r>
        <w:rPr>
          <w:sz w:val="24"/>
          <w:szCs w:val="24"/>
        </w:rPr>
        <w:t>х</w:t>
      </w:r>
      <w:r w:rsidRPr="00B117F8">
        <w:rPr>
          <w:sz w:val="24"/>
          <w:szCs w:val="24"/>
        </w:rPr>
        <w:t xml:space="preserve"> инфекци</w:t>
      </w:r>
      <w:r>
        <w:rPr>
          <w:sz w:val="24"/>
          <w:szCs w:val="24"/>
        </w:rPr>
        <w:t>й</w:t>
      </w:r>
      <w:r w:rsidRPr="00B117F8">
        <w:rPr>
          <w:sz w:val="24"/>
          <w:szCs w:val="24"/>
        </w:rPr>
        <w:t xml:space="preserve"> передающи</w:t>
      </w:r>
      <w:r>
        <w:rPr>
          <w:sz w:val="24"/>
          <w:szCs w:val="24"/>
        </w:rPr>
        <w:t>х</w:t>
      </w:r>
      <w:r w:rsidRPr="00B117F8">
        <w:rPr>
          <w:sz w:val="24"/>
          <w:szCs w:val="24"/>
        </w:rPr>
        <w:t xml:space="preserve">ся человеку от животных. </w:t>
      </w:r>
    </w:p>
    <w:p w:rsidR="00767E62" w:rsidRPr="00B117F8" w:rsidRDefault="00767E62" w:rsidP="00767E62">
      <w:pPr>
        <w:ind w:firstLine="397"/>
        <w:jc w:val="both"/>
        <w:rPr>
          <w:sz w:val="24"/>
          <w:szCs w:val="24"/>
        </w:rPr>
      </w:pPr>
      <w:r>
        <w:rPr>
          <w:sz w:val="24"/>
          <w:szCs w:val="24"/>
        </w:rPr>
        <w:t xml:space="preserve">Гибкость </w:t>
      </w:r>
      <w:r w:rsidRPr="00B117F8">
        <w:rPr>
          <w:sz w:val="24"/>
          <w:szCs w:val="24"/>
        </w:rPr>
        <w:t>биотехнологического комплекса будет включать два аспекта. Это, во-первых, использование ресурсосберегающего оборудования, применение установок ра</w:t>
      </w:r>
      <w:r w:rsidRPr="00B117F8">
        <w:rPr>
          <w:sz w:val="24"/>
          <w:szCs w:val="24"/>
        </w:rPr>
        <w:t>з</w:t>
      </w:r>
      <w:r w:rsidRPr="00B117F8">
        <w:rPr>
          <w:sz w:val="24"/>
          <w:szCs w:val="24"/>
        </w:rPr>
        <w:t>ной производственной мощности и возможност</w:t>
      </w:r>
      <w:r>
        <w:rPr>
          <w:sz w:val="24"/>
          <w:szCs w:val="24"/>
        </w:rPr>
        <w:t>ь</w:t>
      </w:r>
      <w:r w:rsidRPr="00B117F8">
        <w:rPr>
          <w:sz w:val="24"/>
          <w:szCs w:val="24"/>
        </w:rPr>
        <w:t xml:space="preserve"> перепрофилирования отдельного обор</w:t>
      </w:r>
      <w:r w:rsidRPr="00B117F8">
        <w:rPr>
          <w:sz w:val="24"/>
          <w:szCs w:val="24"/>
        </w:rPr>
        <w:t>у</w:t>
      </w:r>
      <w:r w:rsidRPr="00B117F8">
        <w:rPr>
          <w:sz w:val="24"/>
          <w:szCs w:val="24"/>
        </w:rPr>
        <w:t>дования под нужды изготовления конкретных групп биопрепаратов. Во-вторых, создание современного производства для формировании биотехнологического кластера, который уже включает научные разработки и внедрения, позволит оперативно проводить перепр</w:t>
      </w:r>
      <w:r w:rsidRPr="00B117F8">
        <w:rPr>
          <w:sz w:val="24"/>
          <w:szCs w:val="24"/>
        </w:rPr>
        <w:t>о</w:t>
      </w:r>
      <w:r w:rsidRPr="00B117F8">
        <w:rPr>
          <w:sz w:val="24"/>
          <w:szCs w:val="24"/>
        </w:rPr>
        <w:t xml:space="preserve">филирование выпуска </w:t>
      </w:r>
      <w:r>
        <w:rPr>
          <w:sz w:val="24"/>
          <w:szCs w:val="24"/>
        </w:rPr>
        <w:t>–</w:t>
      </w:r>
      <w:r w:rsidRPr="00B117F8">
        <w:rPr>
          <w:sz w:val="24"/>
          <w:szCs w:val="24"/>
        </w:rPr>
        <w:t xml:space="preserve"> вместо потерявших актуальность биопрепаратов, поставлять на рынок остро необходимые.</w:t>
      </w:r>
      <w:r>
        <w:rPr>
          <w:sz w:val="24"/>
          <w:szCs w:val="24"/>
        </w:rPr>
        <w:t xml:space="preserve"> </w:t>
      </w:r>
    </w:p>
    <w:p w:rsidR="00767E62" w:rsidRPr="00B117F8" w:rsidRDefault="00767E62" w:rsidP="00767E62">
      <w:pPr>
        <w:ind w:firstLine="397"/>
        <w:jc w:val="both"/>
        <w:rPr>
          <w:i/>
          <w:color w:val="000000"/>
          <w:sz w:val="24"/>
          <w:szCs w:val="24"/>
        </w:rPr>
      </w:pPr>
      <w:r w:rsidRPr="00B117F8">
        <w:rPr>
          <w:sz w:val="24"/>
          <w:szCs w:val="24"/>
        </w:rPr>
        <w:t xml:space="preserve">Из-за отсутствия новых, отвечающих требованиям </w:t>
      </w:r>
      <w:r w:rsidRPr="00B117F8">
        <w:rPr>
          <w:sz w:val="24"/>
          <w:szCs w:val="24"/>
          <w:lang w:val="en-US"/>
        </w:rPr>
        <w:t>GMP</w:t>
      </w:r>
      <w:r w:rsidRPr="00B117F8">
        <w:rPr>
          <w:sz w:val="24"/>
          <w:szCs w:val="24"/>
        </w:rPr>
        <w:t>, современн</w:t>
      </w:r>
      <w:r>
        <w:rPr>
          <w:sz w:val="24"/>
          <w:szCs w:val="24"/>
        </w:rPr>
        <w:t>ых</w:t>
      </w:r>
      <w:r w:rsidRPr="00B117F8">
        <w:rPr>
          <w:sz w:val="24"/>
          <w:szCs w:val="24"/>
        </w:rPr>
        <w:t xml:space="preserve"> производств биопрепаратов наиболее с</w:t>
      </w:r>
      <w:r>
        <w:rPr>
          <w:sz w:val="24"/>
          <w:szCs w:val="24"/>
        </w:rPr>
        <w:t xml:space="preserve">ерьезные опасности возникают, </w:t>
      </w:r>
      <w:r w:rsidRPr="00B117F8">
        <w:rPr>
          <w:sz w:val="24"/>
          <w:szCs w:val="24"/>
        </w:rPr>
        <w:t>когда существует реальная у</w:t>
      </w:r>
      <w:r w:rsidRPr="00B117F8">
        <w:rPr>
          <w:sz w:val="24"/>
          <w:szCs w:val="24"/>
        </w:rPr>
        <w:t>г</w:t>
      </w:r>
      <w:r w:rsidRPr="00B117F8">
        <w:rPr>
          <w:sz w:val="24"/>
          <w:szCs w:val="24"/>
        </w:rPr>
        <w:t xml:space="preserve">роза заноса </w:t>
      </w:r>
      <w:r w:rsidRPr="003E537B">
        <w:rPr>
          <w:sz w:val="24"/>
          <w:szCs w:val="24"/>
        </w:rPr>
        <w:t>ООИ</w:t>
      </w:r>
      <w:r>
        <w:rPr>
          <w:sz w:val="24"/>
          <w:szCs w:val="24"/>
        </w:rPr>
        <w:t xml:space="preserve"> и фактор времени </w:t>
      </w:r>
      <w:r w:rsidRPr="00B117F8">
        <w:rPr>
          <w:sz w:val="24"/>
          <w:szCs w:val="24"/>
        </w:rPr>
        <w:t>применения средств защиты становится критически важным. При таком развитии ситуации приоритетное значение имеет наличие в госуда</w:t>
      </w:r>
      <w:r w:rsidRPr="00B117F8">
        <w:rPr>
          <w:sz w:val="24"/>
          <w:szCs w:val="24"/>
        </w:rPr>
        <w:t>р</w:t>
      </w:r>
      <w:r w:rsidRPr="00B117F8">
        <w:rPr>
          <w:sz w:val="24"/>
          <w:szCs w:val="24"/>
        </w:rPr>
        <w:lastRenderedPageBreak/>
        <w:t>стве технологической и производственной готовности по изготовлению наибо</w:t>
      </w:r>
      <w:r>
        <w:rPr>
          <w:sz w:val="24"/>
          <w:szCs w:val="24"/>
        </w:rPr>
        <w:t xml:space="preserve">лее важных средств диагностики </w:t>
      </w:r>
      <w:r w:rsidRPr="00B117F8">
        <w:rPr>
          <w:sz w:val="24"/>
          <w:szCs w:val="24"/>
        </w:rPr>
        <w:t>для своевременного и адекватного применения средств защиты, о</w:t>
      </w:r>
      <w:r w:rsidRPr="00B117F8">
        <w:rPr>
          <w:sz w:val="24"/>
          <w:szCs w:val="24"/>
        </w:rPr>
        <w:t>р</w:t>
      </w:r>
      <w:r w:rsidRPr="00B117F8">
        <w:rPr>
          <w:sz w:val="24"/>
          <w:szCs w:val="24"/>
        </w:rPr>
        <w:t>ганизации лечебно-профилактических и противоэпидемических мероприятий.</w:t>
      </w:r>
    </w:p>
    <w:p w:rsidR="00767E62" w:rsidRDefault="00767E62" w:rsidP="00767E62">
      <w:pPr>
        <w:tabs>
          <w:tab w:val="left" w:pos="1985"/>
        </w:tabs>
        <w:ind w:firstLine="397"/>
        <w:jc w:val="both"/>
        <w:rPr>
          <w:sz w:val="24"/>
          <w:szCs w:val="24"/>
        </w:rPr>
      </w:pPr>
      <w:r w:rsidRPr="00B117F8">
        <w:rPr>
          <w:sz w:val="24"/>
          <w:szCs w:val="24"/>
        </w:rPr>
        <w:t>Организация универсального гибкого</w:t>
      </w:r>
      <w:r w:rsidRPr="00B117F8">
        <w:rPr>
          <w:b/>
          <w:sz w:val="24"/>
          <w:szCs w:val="24"/>
        </w:rPr>
        <w:t xml:space="preserve"> </w:t>
      </w:r>
      <w:r w:rsidRPr="00B117F8">
        <w:rPr>
          <w:sz w:val="24"/>
          <w:szCs w:val="24"/>
        </w:rPr>
        <w:t>производства диагностикумов, а также их в</w:t>
      </w:r>
      <w:r w:rsidRPr="00B117F8">
        <w:rPr>
          <w:sz w:val="24"/>
          <w:szCs w:val="24"/>
        </w:rPr>
        <w:t>ы</w:t>
      </w:r>
      <w:r w:rsidRPr="00B117F8">
        <w:rPr>
          <w:sz w:val="24"/>
          <w:szCs w:val="24"/>
        </w:rPr>
        <w:t>пуск на автоматизированных линиях дадут возможность отказаться от импорта биопреп</w:t>
      </w:r>
      <w:r w:rsidRPr="00B117F8">
        <w:rPr>
          <w:sz w:val="24"/>
          <w:szCs w:val="24"/>
        </w:rPr>
        <w:t>а</w:t>
      </w:r>
      <w:r w:rsidRPr="00B117F8">
        <w:rPr>
          <w:sz w:val="24"/>
          <w:szCs w:val="24"/>
        </w:rPr>
        <w:t xml:space="preserve">ратов, </w:t>
      </w:r>
      <w:r>
        <w:rPr>
          <w:sz w:val="24"/>
          <w:szCs w:val="24"/>
        </w:rPr>
        <w:t>то есть</w:t>
      </w:r>
      <w:r w:rsidRPr="00B117F8">
        <w:rPr>
          <w:sz w:val="24"/>
          <w:szCs w:val="24"/>
        </w:rPr>
        <w:t xml:space="preserve"> буд</w:t>
      </w:r>
      <w:r>
        <w:rPr>
          <w:sz w:val="24"/>
          <w:szCs w:val="24"/>
        </w:rPr>
        <w:t>е</w:t>
      </w:r>
      <w:r w:rsidRPr="00B117F8">
        <w:rPr>
          <w:sz w:val="24"/>
          <w:szCs w:val="24"/>
        </w:rPr>
        <w:t>т осуществлено решение вопросов программы</w:t>
      </w:r>
      <w:r>
        <w:rPr>
          <w:sz w:val="24"/>
          <w:szCs w:val="24"/>
        </w:rPr>
        <w:t xml:space="preserve"> преодоления </w:t>
      </w:r>
      <w:r w:rsidRPr="00B117F8">
        <w:rPr>
          <w:sz w:val="24"/>
          <w:szCs w:val="24"/>
        </w:rPr>
        <w:t>импортоз</w:t>
      </w:r>
      <w:r w:rsidRPr="00B117F8">
        <w:rPr>
          <w:sz w:val="24"/>
          <w:szCs w:val="24"/>
        </w:rPr>
        <w:t>а</w:t>
      </w:r>
      <w:r w:rsidRPr="00B117F8">
        <w:rPr>
          <w:sz w:val="24"/>
          <w:szCs w:val="24"/>
        </w:rPr>
        <w:t>висимости. Промышленный выпуск биопрепаратов покроет потребности внутреннего рынка, в том числе в чрезвычайной эпизоотической ситуации, и даст возможность выйти с конкурентоспособной продукцией</w:t>
      </w:r>
      <w:r>
        <w:rPr>
          <w:sz w:val="24"/>
          <w:szCs w:val="24"/>
        </w:rPr>
        <w:t xml:space="preserve"> </w:t>
      </w:r>
      <w:r w:rsidRPr="00B117F8">
        <w:rPr>
          <w:sz w:val="24"/>
          <w:szCs w:val="24"/>
        </w:rPr>
        <w:t>на внешние рынки. Созданная инфраструктура в дал</w:t>
      </w:r>
      <w:r w:rsidRPr="00B117F8">
        <w:rPr>
          <w:sz w:val="24"/>
          <w:szCs w:val="24"/>
        </w:rPr>
        <w:t>ь</w:t>
      </w:r>
      <w:r w:rsidRPr="00B117F8">
        <w:rPr>
          <w:sz w:val="24"/>
          <w:szCs w:val="24"/>
        </w:rPr>
        <w:t>нейшем позволит в короткие сроки разрабатывать промышленные технологии произво</w:t>
      </w:r>
      <w:r w:rsidRPr="00B117F8">
        <w:rPr>
          <w:sz w:val="24"/>
          <w:szCs w:val="24"/>
        </w:rPr>
        <w:t>д</w:t>
      </w:r>
      <w:r w:rsidRPr="00B117F8">
        <w:rPr>
          <w:sz w:val="24"/>
          <w:szCs w:val="24"/>
        </w:rPr>
        <w:t>ства диагностических иммунореагентов для многих экономически значимых заболеваний. В результате выполнения предложения будет сделан важный шаг в преодолении экспор</w:t>
      </w:r>
      <w:r w:rsidRPr="00B117F8">
        <w:rPr>
          <w:sz w:val="24"/>
          <w:szCs w:val="24"/>
        </w:rPr>
        <w:t>т</w:t>
      </w:r>
      <w:r w:rsidRPr="00B117F8">
        <w:rPr>
          <w:sz w:val="24"/>
          <w:szCs w:val="24"/>
        </w:rPr>
        <w:t>ной несостоятельности отечественных технологий в области производства диагностик</w:t>
      </w:r>
      <w:r w:rsidRPr="00B117F8">
        <w:rPr>
          <w:sz w:val="24"/>
          <w:szCs w:val="24"/>
        </w:rPr>
        <w:t>у</w:t>
      </w:r>
      <w:r w:rsidRPr="00B117F8">
        <w:rPr>
          <w:sz w:val="24"/>
          <w:szCs w:val="24"/>
        </w:rPr>
        <w:t xml:space="preserve">мов. </w:t>
      </w:r>
      <w:r w:rsidRPr="003B0E44">
        <w:rPr>
          <w:sz w:val="24"/>
          <w:szCs w:val="24"/>
        </w:rPr>
        <w:t xml:space="preserve">Появится возможность реального расширения </w:t>
      </w:r>
      <w:r>
        <w:rPr>
          <w:sz w:val="24"/>
          <w:szCs w:val="24"/>
        </w:rPr>
        <w:t xml:space="preserve">их поставок </w:t>
      </w:r>
      <w:r w:rsidRPr="003B0E44">
        <w:rPr>
          <w:sz w:val="24"/>
          <w:szCs w:val="24"/>
        </w:rPr>
        <w:t>на внешние рынки с ц</w:t>
      </w:r>
      <w:r w:rsidRPr="003B0E44">
        <w:rPr>
          <w:sz w:val="24"/>
          <w:szCs w:val="24"/>
        </w:rPr>
        <w:t>е</w:t>
      </w:r>
      <w:r w:rsidRPr="003B0E44">
        <w:rPr>
          <w:sz w:val="24"/>
          <w:szCs w:val="24"/>
        </w:rPr>
        <w:t xml:space="preserve">лью </w:t>
      </w:r>
      <w:r>
        <w:rPr>
          <w:sz w:val="24"/>
          <w:szCs w:val="24"/>
        </w:rPr>
        <w:t xml:space="preserve">достижения </w:t>
      </w:r>
      <w:r w:rsidRPr="003B0E44">
        <w:rPr>
          <w:sz w:val="24"/>
          <w:szCs w:val="24"/>
        </w:rPr>
        <w:t>самоок</w:t>
      </w:r>
      <w:r>
        <w:rPr>
          <w:sz w:val="24"/>
          <w:szCs w:val="24"/>
        </w:rPr>
        <w:t>у</w:t>
      </w:r>
      <w:r w:rsidRPr="003B0E44">
        <w:rPr>
          <w:sz w:val="24"/>
          <w:szCs w:val="24"/>
        </w:rPr>
        <w:t>п</w:t>
      </w:r>
      <w:r>
        <w:rPr>
          <w:sz w:val="24"/>
          <w:szCs w:val="24"/>
        </w:rPr>
        <w:t>а</w:t>
      </w:r>
      <w:r w:rsidRPr="003B0E44">
        <w:rPr>
          <w:sz w:val="24"/>
          <w:szCs w:val="24"/>
        </w:rPr>
        <w:t>емости производства.</w:t>
      </w:r>
    </w:p>
    <w:p w:rsidR="00767E62" w:rsidRPr="003B0E44" w:rsidRDefault="00767E62" w:rsidP="00767E62">
      <w:pPr>
        <w:tabs>
          <w:tab w:val="left" w:pos="1985"/>
        </w:tabs>
        <w:ind w:firstLine="397"/>
        <w:jc w:val="both"/>
        <w:rPr>
          <w:sz w:val="24"/>
          <w:szCs w:val="24"/>
        </w:rPr>
      </w:pPr>
    </w:p>
    <w:p w:rsidR="00767E62" w:rsidRPr="00767E62" w:rsidRDefault="00767E62" w:rsidP="00767E62">
      <w:pPr>
        <w:pStyle w:val="1"/>
        <w:spacing w:before="0" w:after="0"/>
        <w:jc w:val="center"/>
        <w:rPr>
          <w:rFonts w:ascii="Times New Roman" w:hAnsi="Times New Roman" w:cs="Times New Roman"/>
          <w:b w:val="0"/>
          <w:sz w:val="20"/>
        </w:rPr>
      </w:pPr>
      <w:r w:rsidRPr="00767E62">
        <w:rPr>
          <w:rFonts w:ascii="Times New Roman" w:hAnsi="Times New Roman" w:cs="Times New Roman"/>
          <w:b w:val="0"/>
          <w:sz w:val="20"/>
        </w:rPr>
        <w:t>ЛИТЕРАТУРА</w:t>
      </w:r>
    </w:p>
    <w:p w:rsidR="00767E62" w:rsidRDefault="00767E62" w:rsidP="00767E62">
      <w:pPr>
        <w:ind w:left="851" w:hanging="851"/>
        <w:jc w:val="both"/>
      </w:pPr>
      <w:r w:rsidRPr="00A10EA3">
        <w:rPr>
          <w:b/>
        </w:rPr>
        <w:t>1. Барбан П. С., Мисенжников А. В.</w:t>
      </w:r>
      <w:r>
        <w:t xml:space="preserve"> </w:t>
      </w:r>
      <w:r w:rsidRPr="00B117F8">
        <w:t>Конструирование стабильных</w:t>
      </w:r>
      <w:r>
        <w:t xml:space="preserve"> </w:t>
      </w:r>
      <w:r w:rsidRPr="00B117F8">
        <w:t>иммуноглобулиновых</w:t>
      </w:r>
      <w:r>
        <w:t xml:space="preserve"> </w:t>
      </w:r>
      <w:r w:rsidRPr="00B117F8">
        <w:t>эритроцитарных</w:t>
      </w:r>
      <w:r>
        <w:t xml:space="preserve"> </w:t>
      </w:r>
      <w:r w:rsidRPr="00B117F8">
        <w:t xml:space="preserve">диагностикумов </w:t>
      </w:r>
      <w:r>
        <w:t>//</w:t>
      </w:r>
      <w:r w:rsidRPr="00B117F8">
        <w:t xml:space="preserve"> Микробиол</w:t>
      </w:r>
      <w:r>
        <w:t xml:space="preserve">огия. – </w:t>
      </w:r>
      <w:r w:rsidRPr="00B117F8">
        <w:t>1979</w:t>
      </w:r>
      <w:r>
        <w:t xml:space="preserve">. – </w:t>
      </w:r>
      <w:r w:rsidRPr="00B117F8">
        <w:t>№</w:t>
      </w:r>
      <w:r>
        <w:t xml:space="preserve"> </w:t>
      </w:r>
      <w:r w:rsidRPr="00B117F8">
        <w:t>4</w:t>
      </w:r>
      <w:r>
        <w:t xml:space="preserve">. – </w:t>
      </w:r>
      <w:r w:rsidRPr="00B117F8">
        <w:t>С.</w:t>
      </w:r>
      <w:r>
        <w:t xml:space="preserve"> </w:t>
      </w:r>
      <w:r w:rsidRPr="00B117F8">
        <w:t>50-55.</w:t>
      </w:r>
    </w:p>
    <w:p w:rsidR="00767E62" w:rsidRDefault="00767E62" w:rsidP="00767E62">
      <w:pPr>
        <w:ind w:left="851" w:hanging="851"/>
        <w:jc w:val="both"/>
      </w:pPr>
      <w:r w:rsidRPr="00A10EA3">
        <w:rPr>
          <w:b/>
        </w:rPr>
        <w:t>2. Дерябин П. Н., Александрова, И. А., Каральник Б. В. и др.</w:t>
      </w:r>
      <w:r w:rsidRPr="00B117F8">
        <w:t xml:space="preserve"> Эритроцитарные диагностикумы для выя</w:t>
      </w:r>
      <w:r w:rsidRPr="00B117F8">
        <w:t>в</w:t>
      </w:r>
      <w:r w:rsidRPr="00B117F8">
        <w:t>ления</w:t>
      </w:r>
      <w:r>
        <w:t xml:space="preserve"> </w:t>
      </w:r>
      <w:r w:rsidRPr="00B117F8">
        <w:t xml:space="preserve">экзотоксина А синегнойной палочки </w:t>
      </w:r>
      <w:r>
        <w:t xml:space="preserve">// </w:t>
      </w:r>
      <w:r w:rsidRPr="00B117F8">
        <w:t>ЖМЭИ</w:t>
      </w:r>
      <w:r>
        <w:t>. –</w:t>
      </w:r>
      <w:r w:rsidRPr="00B117F8">
        <w:t xml:space="preserve"> 1989</w:t>
      </w:r>
      <w:r>
        <w:t xml:space="preserve">. – Вып. </w:t>
      </w:r>
      <w:r w:rsidRPr="00B117F8">
        <w:t>2</w:t>
      </w:r>
      <w:r>
        <w:t xml:space="preserve">. – </w:t>
      </w:r>
      <w:r w:rsidRPr="00B117F8">
        <w:t>С. 32-36.</w:t>
      </w:r>
    </w:p>
    <w:p w:rsidR="00767E62" w:rsidRDefault="00767E62" w:rsidP="00767E62">
      <w:pPr>
        <w:ind w:left="851" w:hanging="851"/>
        <w:jc w:val="both"/>
      </w:pPr>
      <w:r w:rsidRPr="00A10EA3">
        <w:rPr>
          <w:b/>
        </w:rPr>
        <w:t>3. Закарян С. Б., Бекетов Б. И., Медведенко Н. П., Шахабаев Ш. Ш</w:t>
      </w:r>
      <w:r w:rsidRPr="00B117F8">
        <w:t>. Опыт выявления боль</w:t>
      </w:r>
      <w:r>
        <w:t>ных бруцелл</w:t>
      </w:r>
      <w:r>
        <w:t>е</w:t>
      </w:r>
      <w:r>
        <w:t>зом //</w:t>
      </w:r>
      <w:r w:rsidRPr="00B117F8">
        <w:t xml:space="preserve"> Матер. науч</w:t>
      </w:r>
      <w:r>
        <w:t>ной</w:t>
      </w:r>
      <w:r w:rsidRPr="00B117F8">
        <w:t xml:space="preserve"> конф</w:t>
      </w:r>
      <w:r>
        <w:t>ер</w:t>
      </w:r>
      <w:r w:rsidRPr="00B117F8">
        <w:t>. «Экологические аспекты эпизоотологии и эпидемиологии чумы и других особо опасных инфекций»</w:t>
      </w:r>
      <w:r>
        <w:t xml:space="preserve">. – </w:t>
      </w:r>
      <w:r w:rsidRPr="00B117F8">
        <w:t>Алматы, 1996</w:t>
      </w:r>
      <w:r>
        <w:t>. –</w:t>
      </w:r>
      <w:r w:rsidRPr="00B117F8">
        <w:t xml:space="preserve"> С. 80-81.</w:t>
      </w:r>
    </w:p>
    <w:p w:rsidR="00767E62" w:rsidRDefault="00767E62" w:rsidP="00767E62">
      <w:pPr>
        <w:ind w:left="851" w:hanging="851"/>
        <w:jc w:val="both"/>
      </w:pPr>
      <w:r w:rsidRPr="00A10EA3">
        <w:rPr>
          <w:b/>
        </w:rPr>
        <w:t>4. Каральник Б. В., Царевский Ю. П., Шамардин В. А</w:t>
      </w:r>
      <w:r w:rsidRPr="00B117F8">
        <w:t>.</w:t>
      </w:r>
      <w:r>
        <w:t xml:space="preserve"> </w:t>
      </w:r>
      <w:r w:rsidRPr="00B117F8">
        <w:t>Эритроцитарные белковые диагностикумы</w:t>
      </w:r>
      <w:r>
        <w:t>. –</w:t>
      </w:r>
      <w:r w:rsidRPr="00B117F8">
        <w:t xml:space="preserve"> А</w:t>
      </w:r>
      <w:r w:rsidRPr="00B117F8">
        <w:t>л</w:t>
      </w:r>
      <w:r w:rsidRPr="00B117F8">
        <w:t>ма-Ата</w:t>
      </w:r>
      <w:r>
        <w:t xml:space="preserve">: </w:t>
      </w:r>
      <w:r w:rsidRPr="00B117F8">
        <w:t>Наука</w:t>
      </w:r>
      <w:r>
        <w:t xml:space="preserve">, 1982. – </w:t>
      </w:r>
      <w:r w:rsidRPr="00B117F8">
        <w:t>124 с.</w:t>
      </w:r>
      <w:r>
        <w:t xml:space="preserve"> </w:t>
      </w:r>
    </w:p>
    <w:p w:rsidR="00767E62" w:rsidRDefault="00767E62" w:rsidP="00767E62">
      <w:pPr>
        <w:ind w:left="851" w:hanging="851"/>
        <w:jc w:val="both"/>
      </w:pPr>
      <w:r w:rsidRPr="00A10EA3">
        <w:rPr>
          <w:b/>
        </w:rPr>
        <w:t>5. Матаков М. И., Тугамбаев Т. И., Айманова О. Я.</w:t>
      </w:r>
      <w:r w:rsidRPr="00B117F8">
        <w:t xml:space="preserve"> Производство медицинских иммунобиологических препаратов для диагностики и профилактики карантинных и зоонозных инфекций </w:t>
      </w:r>
      <w:r>
        <w:t>//</w:t>
      </w:r>
      <w:r w:rsidRPr="00B117F8">
        <w:t xml:space="preserve"> Биотехнол</w:t>
      </w:r>
      <w:r w:rsidRPr="00B117F8">
        <w:t>о</w:t>
      </w:r>
      <w:r w:rsidRPr="00B117F8">
        <w:t>гия, теория и практика</w:t>
      </w:r>
      <w:r>
        <w:t xml:space="preserve">. – 2002. – Вып. 4. – </w:t>
      </w:r>
      <w:r w:rsidRPr="00B117F8">
        <w:t>С. 37-39.</w:t>
      </w:r>
      <w:r>
        <w:t xml:space="preserve"> </w:t>
      </w:r>
    </w:p>
    <w:p w:rsidR="00767E62" w:rsidRDefault="00767E62" w:rsidP="00767E62">
      <w:pPr>
        <w:ind w:left="851" w:hanging="851"/>
        <w:jc w:val="both"/>
      </w:pPr>
      <w:r w:rsidRPr="00A10EA3">
        <w:rPr>
          <w:b/>
        </w:rPr>
        <w:t>6. Онищенко Т. Г., Федоров Ю. М., Кюрегян А. А., Жилина Н. Я</w:t>
      </w:r>
      <w:r w:rsidRPr="00B117F8">
        <w:t>.</w:t>
      </w:r>
      <w:r>
        <w:t xml:space="preserve"> </w:t>
      </w:r>
      <w:r w:rsidRPr="00B117F8">
        <w:t>Об основных направлениях соверше</w:t>
      </w:r>
      <w:r w:rsidRPr="00B117F8">
        <w:t>н</w:t>
      </w:r>
      <w:r w:rsidRPr="00B117F8">
        <w:t>ствования деятельности противочумных учреждений</w:t>
      </w:r>
      <w:r>
        <w:t xml:space="preserve"> </w:t>
      </w:r>
      <w:r w:rsidRPr="00B117F8">
        <w:t>по профилактике карантинных и других ос</w:t>
      </w:r>
      <w:r w:rsidRPr="00B117F8">
        <w:t>о</w:t>
      </w:r>
      <w:r w:rsidRPr="00B117F8">
        <w:t>бо-опасных инфекционных заболеваний</w:t>
      </w:r>
      <w:r>
        <w:t xml:space="preserve"> //</w:t>
      </w:r>
      <w:r w:rsidRPr="00B117F8">
        <w:t xml:space="preserve"> ЖМЭИ</w:t>
      </w:r>
      <w:r>
        <w:t xml:space="preserve">. – </w:t>
      </w:r>
      <w:r w:rsidRPr="00B117F8">
        <w:t>1998</w:t>
      </w:r>
      <w:r>
        <w:t xml:space="preserve">. – Вып. 6. - </w:t>
      </w:r>
      <w:r w:rsidRPr="00B117F8">
        <w:t>С.</w:t>
      </w:r>
      <w:r>
        <w:t xml:space="preserve"> </w:t>
      </w:r>
      <w:r w:rsidRPr="00B117F8">
        <w:t>73-76.</w:t>
      </w:r>
    </w:p>
    <w:p w:rsidR="00767E62" w:rsidRDefault="00767E62" w:rsidP="00767E62">
      <w:pPr>
        <w:ind w:left="851" w:hanging="851"/>
        <w:jc w:val="both"/>
      </w:pPr>
      <w:r w:rsidRPr="00A10EA3">
        <w:rPr>
          <w:b/>
        </w:rPr>
        <w:t>7. Тугамбаев Т. И.</w:t>
      </w:r>
      <w:r w:rsidRPr="00B117F8">
        <w:t xml:space="preserve"> Разработка эритроцитарного антигенного диагностикума для выявления кишечного ие</w:t>
      </w:r>
      <w:r w:rsidRPr="00B117F8">
        <w:t>р</w:t>
      </w:r>
      <w:r w:rsidRPr="00B117F8">
        <w:t>сениоза</w:t>
      </w:r>
      <w:r>
        <w:t xml:space="preserve"> //</w:t>
      </w:r>
      <w:r w:rsidRPr="00B117F8">
        <w:t xml:space="preserve"> Матер. межгосуд. науч</w:t>
      </w:r>
      <w:r>
        <w:t>ной</w:t>
      </w:r>
      <w:r w:rsidRPr="00B117F8">
        <w:t xml:space="preserve"> конф</w:t>
      </w:r>
      <w:r>
        <w:t>ер</w:t>
      </w:r>
      <w:r w:rsidRPr="00B117F8">
        <w:t>. «Профилактика и меры</w:t>
      </w:r>
      <w:r>
        <w:t xml:space="preserve"> </w:t>
      </w:r>
      <w:r w:rsidRPr="00B117F8">
        <w:t>борьбы с чумой»</w:t>
      </w:r>
      <w:r>
        <w:t xml:space="preserve">. – </w:t>
      </w:r>
      <w:r w:rsidRPr="00B117F8">
        <w:t>Алма-Ата, 1994</w:t>
      </w:r>
      <w:r>
        <w:t xml:space="preserve">. – </w:t>
      </w:r>
      <w:r w:rsidRPr="00B117F8">
        <w:t>С.</w:t>
      </w:r>
      <w:r>
        <w:t xml:space="preserve"> </w:t>
      </w:r>
      <w:r w:rsidRPr="00B117F8">
        <w:t>271-272.</w:t>
      </w:r>
    </w:p>
    <w:p w:rsidR="00767E62" w:rsidRDefault="00767E62" w:rsidP="00767E62">
      <w:pPr>
        <w:ind w:left="851" w:hanging="851"/>
        <w:jc w:val="both"/>
      </w:pPr>
      <w:r w:rsidRPr="00A10EA3">
        <w:rPr>
          <w:b/>
        </w:rPr>
        <w:t>8. Тугамбаев Т. И., Дерновая В. Ф</w:t>
      </w:r>
      <w:r w:rsidRPr="00B117F8">
        <w:t>. Эффективность применения антигенного эритроцитарного пастере</w:t>
      </w:r>
      <w:r w:rsidRPr="00B117F8">
        <w:t>л</w:t>
      </w:r>
      <w:r w:rsidRPr="00B117F8">
        <w:t>лезного диагностикума</w:t>
      </w:r>
      <w:r>
        <w:t xml:space="preserve"> //</w:t>
      </w:r>
      <w:r w:rsidRPr="00B117F8">
        <w:t xml:space="preserve"> Матер. науч</w:t>
      </w:r>
      <w:r>
        <w:t>но</w:t>
      </w:r>
      <w:r w:rsidRPr="00B117F8">
        <w:t>-произв. конф</w:t>
      </w:r>
      <w:r>
        <w:t>ер</w:t>
      </w:r>
      <w:r w:rsidRPr="00B117F8">
        <w:t>. к 100</w:t>
      </w:r>
      <w:r>
        <w:t>-</w:t>
      </w:r>
      <w:r w:rsidRPr="00B117F8">
        <w:t>летию ПЧС России</w:t>
      </w:r>
      <w:r>
        <w:t xml:space="preserve">. – </w:t>
      </w:r>
      <w:r w:rsidRPr="00B117F8">
        <w:t>Саратов, 1997</w:t>
      </w:r>
      <w:r>
        <w:t>. – Т</w:t>
      </w:r>
      <w:r w:rsidRPr="00B117F8">
        <w:t>.</w:t>
      </w:r>
      <w:r>
        <w:t xml:space="preserve"> </w:t>
      </w:r>
      <w:r w:rsidRPr="00B117F8">
        <w:t>2</w:t>
      </w:r>
      <w:r>
        <w:t xml:space="preserve">. – </w:t>
      </w:r>
      <w:r w:rsidRPr="00B117F8">
        <w:t>С. 225-226.</w:t>
      </w:r>
      <w:r>
        <w:t xml:space="preserve"> </w:t>
      </w:r>
    </w:p>
    <w:p w:rsidR="00767E62" w:rsidRDefault="00767E62" w:rsidP="00767E62">
      <w:pPr>
        <w:ind w:left="851" w:hanging="851"/>
        <w:jc w:val="both"/>
      </w:pPr>
      <w:r w:rsidRPr="0054408B">
        <w:rPr>
          <w:b/>
        </w:rPr>
        <w:t>9. Тугамбаев Т. И., Дмитровский А. М., Турсунов А. Н</w:t>
      </w:r>
      <w:r w:rsidRPr="00B117F8">
        <w:t>.</w:t>
      </w:r>
      <w:r>
        <w:t xml:space="preserve"> </w:t>
      </w:r>
      <w:r w:rsidRPr="00B117F8">
        <w:t>Эффективный метод получения эритроцитарного туляремийного иммуноглобулинового диагностикума</w:t>
      </w:r>
      <w:r>
        <w:t xml:space="preserve"> // </w:t>
      </w:r>
      <w:r w:rsidRPr="00B117F8">
        <w:t>Сб. ИЭМ им. Н.</w:t>
      </w:r>
      <w:r>
        <w:t xml:space="preserve"> </w:t>
      </w:r>
      <w:r w:rsidRPr="00B117F8">
        <w:t>Ф.</w:t>
      </w:r>
      <w:r>
        <w:t xml:space="preserve"> </w:t>
      </w:r>
      <w:r w:rsidRPr="00B117F8">
        <w:t>Гамалеи «Актуальные проблемы профилактики туляремии»</w:t>
      </w:r>
      <w:r>
        <w:t>:</w:t>
      </w:r>
      <w:r w:rsidRPr="00B117F8">
        <w:t xml:space="preserve"> </w:t>
      </w:r>
      <w:r>
        <w:t>М</w:t>
      </w:r>
      <w:r w:rsidRPr="00B117F8">
        <w:t>атер. всесоюзной конф</w:t>
      </w:r>
      <w:r>
        <w:t xml:space="preserve">ер. – </w:t>
      </w:r>
      <w:r w:rsidRPr="00B117F8">
        <w:t>Москва, 1991</w:t>
      </w:r>
      <w:r>
        <w:t>. –</w:t>
      </w:r>
      <w:r w:rsidRPr="00B117F8">
        <w:t xml:space="preserve"> С.181-182.</w:t>
      </w:r>
      <w:r>
        <w:t xml:space="preserve"> </w:t>
      </w:r>
    </w:p>
    <w:p w:rsidR="00767E62" w:rsidRDefault="00767E62" w:rsidP="00767E62">
      <w:pPr>
        <w:ind w:left="851" w:hanging="851"/>
        <w:jc w:val="both"/>
      </w:pPr>
      <w:r w:rsidRPr="0054408B">
        <w:rPr>
          <w:b/>
        </w:rPr>
        <w:t>10. Тугамбаев Т. И., Сулейменов Б. М., Атчабаров Б. Б., Тлеугабылова А. М</w:t>
      </w:r>
      <w:r w:rsidRPr="00B117F8">
        <w:t>.</w:t>
      </w:r>
      <w:r>
        <w:t xml:space="preserve"> </w:t>
      </w:r>
      <w:r w:rsidRPr="00B117F8">
        <w:t>Холерный О-иммуноглобулиновый эритроцитарный диагностикум</w:t>
      </w:r>
      <w:r>
        <w:t xml:space="preserve"> //</w:t>
      </w:r>
      <w:r w:rsidRPr="00B117F8">
        <w:t xml:space="preserve"> Матер. межгосуд. </w:t>
      </w:r>
      <w:r>
        <w:t>н</w:t>
      </w:r>
      <w:r w:rsidRPr="00B117F8">
        <w:t>ауч</w:t>
      </w:r>
      <w:r>
        <w:t>но-</w:t>
      </w:r>
      <w:r w:rsidRPr="00B117F8">
        <w:t>практ. конф</w:t>
      </w:r>
      <w:r>
        <w:t>ер</w:t>
      </w:r>
      <w:r w:rsidRPr="00B117F8">
        <w:t>. «Организация эпиднадзора при чуме и меры ее профилактики»</w:t>
      </w:r>
      <w:r>
        <w:t xml:space="preserve">. – </w:t>
      </w:r>
      <w:r w:rsidRPr="00B117F8">
        <w:t>Алма-Ата, 1992</w:t>
      </w:r>
      <w:r>
        <w:t>. – Т</w:t>
      </w:r>
      <w:r w:rsidRPr="00B117F8">
        <w:t>.</w:t>
      </w:r>
      <w:r>
        <w:t xml:space="preserve"> </w:t>
      </w:r>
      <w:r w:rsidRPr="00B117F8">
        <w:t>3</w:t>
      </w:r>
      <w:r>
        <w:t xml:space="preserve">. – </w:t>
      </w:r>
      <w:r w:rsidRPr="00B117F8">
        <w:t>С. 459-460.</w:t>
      </w:r>
    </w:p>
    <w:p w:rsidR="00767E62" w:rsidRPr="00B117F8" w:rsidRDefault="00767E62" w:rsidP="00767E62">
      <w:pPr>
        <w:ind w:left="851" w:hanging="851"/>
        <w:jc w:val="both"/>
      </w:pPr>
      <w:r w:rsidRPr="0080268D">
        <w:rPr>
          <w:b/>
        </w:rPr>
        <w:t>11. Шамардин В. А., Тугамбаев Т. И</w:t>
      </w:r>
      <w:r w:rsidRPr="00B117F8">
        <w:t>. Диагностические сорбированные иммунореагенты</w:t>
      </w:r>
      <w:r>
        <w:t>. -</w:t>
      </w:r>
      <w:r w:rsidRPr="00B117F8">
        <w:t xml:space="preserve"> Алма-Ата</w:t>
      </w:r>
      <w:r>
        <w:t>:</w:t>
      </w:r>
      <w:r w:rsidRPr="00B117F8">
        <w:t xml:space="preserve"> На</w:t>
      </w:r>
      <w:r w:rsidRPr="00B117F8">
        <w:t>у</w:t>
      </w:r>
      <w:r w:rsidRPr="00B117F8">
        <w:t>ка</w:t>
      </w:r>
      <w:r>
        <w:t xml:space="preserve">, </w:t>
      </w:r>
      <w:r w:rsidRPr="00B117F8">
        <w:t>1989</w:t>
      </w:r>
      <w:r>
        <w:t xml:space="preserve">. – </w:t>
      </w:r>
      <w:r w:rsidRPr="00B117F8">
        <w:t>157 с.</w:t>
      </w:r>
    </w:p>
    <w:p w:rsidR="00767E62" w:rsidRPr="00A116F5" w:rsidRDefault="00767E62" w:rsidP="00767E62">
      <w:pPr>
        <w:ind w:left="851" w:hanging="851"/>
        <w:jc w:val="both"/>
        <w:rPr>
          <w:b/>
          <w:sz w:val="24"/>
          <w:szCs w:val="24"/>
          <w:lang w:val="kk-KZ"/>
        </w:rPr>
      </w:pPr>
    </w:p>
    <w:p w:rsidR="007E022C" w:rsidRPr="00F15797" w:rsidRDefault="007E022C" w:rsidP="007E022C">
      <w:pPr>
        <w:jc w:val="center"/>
        <w:rPr>
          <w:bCs/>
          <w:spacing w:val="1"/>
          <w:lang w:val="en-US"/>
        </w:rPr>
      </w:pPr>
      <w:r w:rsidRPr="00F15797">
        <w:rPr>
          <w:bCs/>
          <w:spacing w:val="1"/>
          <w:lang w:val="en-US"/>
        </w:rPr>
        <w:t xml:space="preserve">CURRENT PRODUCTION AND PERSPECTIVES FOR THE USE OF DIAGNOSTIC IMMUNOREAGENTS </w:t>
      </w:r>
      <w:r w:rsidRPr="00F15797">
        <w:rPr>
          <w:lang w:val="en-US"/>
        </w:rPr>
        <w:t>IN SURVEILLANCE OF THE NATURAL PLAGUE FOCI IN THE REPUBLIC OF KAZAKHSTAN</w:t>
      </w:r>
    </w:p>
    <w:p w:rsidR="007E022C" w:rsidRPr="00F15797" w:rsidRDefault="007E022C" w:rsidP="007E022C">
      <w:pPr>
        <w:pStyle w:val="31"/>
        <w:spacing w:after="0"/>
        <w:rPr>
          <w:b/>
          <w:sz w:val="20"/>
          <w:szCs w:val="20"/>
          <w:lang w:val="en-US"/>
        </w:rPr>
      </w:pPr>
    </w:p>
    <w:p w:rsidR="007E022C" w:rsidRPr="00F15797" w:rsidRDefault="007E022C" w:rsidP="007E022C">
      <w:pPr>
        <w:pStyle w:val="31"/>
        <w:spacing w:after="0"/>
        <w:jc w:val="center"/>
        <w:rPr>
          <w:b/>
          <w:sz w:val="20"/>
          <w:szCs w:val="20"/>
          <w:lang w:val="en-US"/>
        </w:rPr>
      </w:pPr>
      <w:r w:rsidRPr="00F15797">
        <w:rPr>
          <w:b/>
          <w:sz w:val="20"/>
          <w:szCs w:val="20"/>
          <w:lang w:val="en-US"/>
        </w:rPr>
        <w:t xml:space="preserve">T. I. Tugambaev, B. B. Atshabar, A. Zh. Zholshorinov, E. E. Li, S. B. Zakaryan, </w:t>
      </w:r>
    </w:p>
    <w:p w:rsidR="007E022C" w:rsidRPr="00F15797" w:rsidRDefault="007E022C" w:rsidP="007E022C">
      <w:pPr>
        <w:pStyle w:val="31"/>
        <w:spacing w:after="0"/>
        <w:jc w:val="center"/>
        <w:rPr>
          <w:b/>
          <w:sz w:val="20"/>
          <w:szCs w:val="20"/>
          <w:lang w:val="en-US"/>
        </w:rPr>
      </w:pPr>
      <w:r w:rsidRPr="00F15797">
        <w:rPr>
          <w:b/>
          <w:sz w:val="20"/>
          <w:szCs w:val="20"/>
          <w:lang w:val="en-US"/>
        </w:rPr>
        <w:t>O. Ya. Aimanova, I. V. Okulova, G. G. Kovaleva</w:t>
      </w:r>
    </w:p>
    <w:p w:rsidR="007E022C" w:rsidRPr="00F15797" w:rsidRDefault="007E022C" w:rsidP="007E022C">
      <w:pPr>
        <w:jc w:val="both"/>
        <w:rPr>
          <w:lang w:val="en-US"/>
        </w:rPr>
      </w:pPr>
    </w:p>
    <w:p w:rsidR="007E022C" w:rsidRPr="00F15797" w:rsidRDefault="007E022C" w:rsidP="007E022C">
      <w:pPr>
        <w:ind w:firstLine="397"/>
        <w:jc w:val="both"/>
        <w:rPr>
          <w:spacing w:val="1"/>
          <w:lang w:val="en-US"/>
        </w:rPr>
      </w:pPr>
      <w:r w:rsidRPr="00F15797">
        <w:rPr>
          <w:lang w:val="en-US"/>
        </w:rPr>
        <w:t>There were presented information on the development and production of medical immunobiological prepar</w:t>
      </w:r>
      <w:r w:rsidRPr="00F15797">
        <w:rPr>
          <w:lang w:val="en-US"/>
        </w:rPr>
        <w:t>a</w:t>
      </w:r>
      <w:r w:rsidRPr="00F15797">
        <w:rPr>
          <w:lang w:val="en-US"/>
        </w:rPr>
        <w:t xml:space="preserve">tions (MIBP) in KSCQZD, which are used for surveillance of the natural plague foci by laboratories of anti-plague organizations, state sanitary and epidemiological surveillance, veterinary service and general medical network. There were shown also the prospects for development and modernization </w:t>
      </w:r>
      <w:r w:rsidRPr="00F15797">
        <w:rPr>
          <w:spacing w:val="1"/>
          <w:lang w:val="en-US"/>
        </w:rPr>
        <w:t>of MIBP’s production according to inte</w:t>
      </w:r>
      <w:r w:rsidRPr="00F15797">
        <w:rPr>
          <w:spacing w:val="1"/>
          <w:lang w:val="en-US"/>
        </w:rPr>
        <w:t>r</w:t>
      </w:r>
      <w:r w:rsidRPr="00F15797">
        <w:rPr>
          <w:spacing w:val="1"/>
          <w:lang w:val="en-US"/>
        </w:rPr>
        <w:t>national</w:t>
      </w:r>
      <w:r w:rsidRPr="00F15797">
        <w:rPr>
          <w:lang w:val="en-US"/>
        </w:rPr>
        <w:t xml:space="preserve"> </w:t>
      </w:r>
      <w:r w:rsidRPr="00F15797">
        <w:rPr>
          <w:spacing w:val="1"/>
          <w:lang w:val="en-US"/>
        </w:rPr>
        <w:t>quality standards</w:t>
      </w:r>
      <w:r w:rsidRPr="00F15797">
        <w:rPr>
          <w:lang w:val="en-US"/>
        </w:rPr>
        <w:t xml:space="preserve"> </w:t>
      </w:r>
      <w:r w:rsidRPr="00F15797">
        <w:rPr>
          <w:spacing w:val="1"/>
          <w:lang w:val="en-US"/>
        </w:rPr>
        <w:t>provided by the Government health reform program for 2011-2015.</w:t>
      </w:r>
    </w:p>
    <w:p w:rsidR="007E022C" w:rsidRDefault="007E022C" w:rsidP="007E022C">
      <w:pPr>
        <w:pStyle w:val="31"/>
        <w:spacing w:after="0"/>
        <w:jc w:val="center"/>
        <w:rPr>
          <w:smallCaps/>
          <w:sz w:val="20"/>
          <w:szCs w:val="20"/>
          <w:lang w:val="kk-KZ"/>
        </w:rPr>
      </w:pPr>
      <w:r w:rsidRPr="00F15797">
        <w:rPr>
          <w:smallCaps/>
          <w:sz w:val="20"/>
          <w:szCs w:val="20"/>
          <w:lang w:val="kk-KZ"/>
        </w:rPr>
        <w:lastRenderedPageBreak/>
        <w:t xml:space="preserve">ҚАЗАҚСТАН РЕСПУБЛИКАСЫНДАҒЫ ОБАНЫҢ ТАБИҒИ ОШАҚТАРЫН ТЕКСЕРУ КЕЗІНДЕ ҚОЛДАНЫЛАТЫН ДИАГНОСТИКАЛЫҚ ИММУНОРЕАГЕНТТЕРДІҢ ӨНДІРІЛУІ </w:t>
      </w:r>
    </w:p>
    <w:p w:rsidR="007E022C" w:rsidRPr="00F15797" w:rsidRDefault="007E022C" w:rsidP="007E022C">
      <w:pPr>
        <w:pStyle w:val="31"/>
        <w:spacing w:after="0"/>
        <w:jc w:val="center"/>
        <w:rPr>
          <w:smallCaps/>
          <w:sz w:val="20"/>
          <w:szCs w:val="20"/>
          <w:lang w:val="kk-KZ"/>
        </w:rPr>
      </w:pPr>
      <w:r w:rsidRPr="00F15797">
        <w:rPr>
          <w:smallCaps/>
          <w:sz w:val="20"/>
          <w:szCs w:val="20"/>
          <w:lang w:val="kk-KZ"/>
        </w:rPr>
        <w:t>ЖӘНЕ ДАМУ ПЕРСПЕКТИВАСЫ</w:t>
      </w:r>
    </w:p>
    <w:p w:rsidR="007E022C" w:rsidRPr="00F15797" w:rsidRDefault="007E022C" w:rsidP="007E022C">
      <w:pPr>
        <w:pStyle w:val="31"/>
        <w:spacing w:after="0"/>
        <w:jc w:val="center"/>
        <w:rPr>
          <w:smallCaps/>
          <w:sz w:val="20"/>
          <w:szCs w:val="20"/>
          <w:lang w:val="kk-KZ"/>
        </w:rPr>
      </w:pPr>
    </w:p>
    <w:p w:rsidR="007E022C" w:rsidRPr="00F15797" w:rsidRDefault="007E022C" w:rsidP="007E022C">
      <w:pPr>
        <w:pStyle w:val="31"/>
        <w:spacing w:after="0"/>
        <w:jc w:val="center"/>
        <w:rPr>
          <w:b/>
          <w:iCs/>
          <w:sz w:val="20"/>
          <w:szCs w:val="20"/>
        </w:rPr>
      </w:pPr>
      <w:r w:rsidRPr="00F15797">
        <w:rPr>
          <w:b/>
          <w:sz w:val="20"/>
          <w:szCs w:val="20"/>
        </w:rPr>
        <w:t>Т. И. Т</w:t>
      </w:r>
      <w:r w:rsidRPr="00F15797">
        <w:rPr>
          <w:b/>
          <w:sz w:val="20"/>
          <w:szCs w:val="20"/>
          <w:lang w:val="kk-KZ"/>
        </w:rPr>
        <w:t>ұғ</w:t>
      </w:r>
      <w:r w:rsidRPr="00F15797">
        <w:rPr>
          <w:b/>
          <w:sz w:val="20"/>
          <w:szCs w:val="20"/>
        </w:rPr>
        <w:t xml:space="preserve">амбаев, Б. Б. Атшабар, А. Ж. Жолшоринов, Е. Е. Ли, </w:t>
      </w:r>
      <w:r w:rsidRPr="00F15797">
        <w:rPr>
          <w:b/>
          <w:iCs/>
          <w:sz w:val="20"/>
          <w:szCs w:val="20"/>
        </w:rPr>
        <w:t xml:space="preserve">С. Б. Закарян, </w:t>
      </w:r>
    </w:p>
    <w:p w:rsidR="007E022C" w:rsidRPr="00F15797" w:rsidRDefault="007E022C" w:rsidP="007E022C">
      <w:pPr>
        <w:pStyle w:val="31"/>
        <w:spacing w:after="0"/>
        <w:jc w:val="center"/>
        <w:rPr>
          <w:b/>
          <w:iCs/>
          <w:sz w:val="20"/>
          <w:szCs w:val="20"/>
        </w:rPr>
      </w:pPr>
      <w:r w:rsidRPr="00F15797">
        <w:rPr>
          <w:b/>
          <w:iCs/>
          <w:sz w:val="20"/>
          <w:szCs w:val="20"/>
        </w:rPr>
        <w:t>О. Я. Айманова, И. В. Окулова, Г. Г. Ковалева</w:t>
      </w:r>
    </w:p>
    <w:p w:rsidR="007E022C" w:rsidRPr="00F15797" w:rsidRDefault="007E022C" w:rsidP="007E022C">
      <w:pPr>
        <w:jc w:val="center"/>
      </w:pPr>
    </w:p>
    <w:p w:rsidR="007E022C" w:rsidRPr="00F15797" w:rsidRDefault="007E022C" w:rsidP="007E022C">
      <w:pPr>
        <w:ind w:firstLine="397"/>
        <w:jc w:val="both"/>
        <w:rPr>
          <w:bCs/>
          <w:spacing w:val="1"/>
        </w:rPr>
      </w:pPr>
      <w:r w:rsidRPr="00F15797">
        <w:t>Жалпы медицина жүйелерінің, ветеринарлық қызметтің, МСЭҚ-ның, обаға қарсы күрес ұйымдарының зертханаларымен обаның табиғи ошағында жұмыс істеу кезінде қолданылатын, ҚКЗЖҒО-ғы медициналық иммунобиологиялық препараттарды (МИБП) өндіру және өңдеу бойынша мәліметтер көрсетілді. Денсаулық сақтауды дамыту және реформалаудың 2011-2015 жылдарға арналған Мемлекеттік бағдарламада қарасты</w:t>
      </w:r>
      <w:r w:rsidRPr="00F15797">
        <w:softHyphen/>
        <w:t>рылған, халықаралық сапа стандарттарын енгізе отырып, МИБП өндірісінің модернизациясы мен даму пе</w:t>
      </w:r>
      <w:r w:rsidRPr="00F15797">
        <w:t>р</w:t>
      </w:r>
      <w:r w:rsidRPr="00F15797">
        <w:t>спективалары көрсетілді.</w:t>
      </w:r>
    </w:p>
    <w:p w:rsidR="00767E62" w:rsidRPr="007E022C" w:rsidRDefault="00767E62" w:rsidP="00767E62">
      <w:pPr>
        <w:ind w:firstLine="397"/>
        <w:jc w:val="both"/>
        <w:rPr>
          <w:b/>
          <w:sz w:val="24"/>
          <w:szCs w:val="24"/>
        </w:rPr>
      </w:pPr>
    </w:p>
    <w:p w:rsidR="00767E62" w:rsidRDefault="00767E62">
      <w:pPr>
        <w:rPr>
          <w:rFonts w:ascii="Century Gothic" w:hAnsi="Century Gothic"/>
          <w:b/>
          <w:smallCaps/>
          <w:sz w:val="40"/>
          <w:szCs w:val="40"/>
          <w:u w:val="single"/>
          <w:lang w:val="kk-KZ"/>
        </w:rPr>
      </w:pPr>
    </w:p>
    <w:p w:rsidR="00767E62" w:rsidRPr="005F3C11" w:rsidRDefault="00767E62" w:rsidP="00767E62">
      <w:pPr>
        <w:jc w:val="both"/>
        <w:rPr>
          <w:sz w:val="24"/>
          <w:szCs w:val="24"/>
        </w:rPr>
      </w:pPr>
      <w:r w:rsidRPr="005F3C11">
        <w:rPr>
          <w:sz w:val="24"/>
          <w:szCs w:val="24"/>
        </w:rPr>
        <w:t>УДК</w:t>
      </w:r>
      <w:r w:rsidRPr="007D4047">
        <w:rPr>
          <w:sz w:val="24"/>
          <w:szCs w:val="24"/>
        </w:rPr>
        <w:t xml:space="preserve"> 576</w:t>
      </w:r>
      <w:r w:rsidRPr="005F3C11">
        <w:rPr>
          <w:sz w:val="24"/>
          <w:szCs w:val="24"/>
        </w:rPr>
        <w:t>.895.421:616.988.26-031.2(470)</w:t>
      </w:r>
    </w:p>
    <w:p w:rsidR="00767E62" w:rsidRPr="005F3C11" w:rsidRDefault="00767E62" w:rsidP="00767E62">
      <w:pPr>
        <w:jc w:val="both"/>
        <w:rPr>
          <w:sz w:val="24"/>
          <w:szCs w:val="24"/>
        </w:rPr>
      </w:pPr>
    </w:p>
    <w:p w:rsidR="00767E62" w:rsidRPr="00D81333" w:rsidRDefault="00767E62" w:rsidP="00767E62">
      <w:pPr>
        <w:suppressAutoHyphens/>
        <w:jc w:val="center"/>
        <w:rPr>
          <w:rFonts w:ascii="Book Antiqua" w:hAnsi="Book Antiqua"/>
          <w:b/>
          <w:smallCaps/>
          <w:sz w:val="26"/>
          <w:szCs w:val="26"/>
        </w:rPr>
      </w:pPr>
      <w:r w:rsidRPr="00D81333">
        <w:rPr>
          <w:rFonts w:ascii="Book Antiqua" w:hAnsi="Book Antiqua"/>
          <w:b/>
          <w:smallCaps/>
          <w:sz w:val="26"/>
          <w:szCs w:val="26"/>
        </w:rPr>
        <w:t>Видовой состав и вирусофорность иксодовых клещей в природном очаге крымской геморрагической лихорадки на территории Российской Федерации</w:t>
      </w:r>
    </w:p>
    <w:p w:rsidR="00767E62" w:rsidRPr="005F3C11" w:rsidRDefault="00767E62" w:rsidP="00767E62">
      <w:pPr>
        <w:jc w:val="center"/>
        <w:rPr>
          <w:b/>
          <w:sz w:val="24"/>
          <w:szCs w:val="24"/>
        </w:rPr>
      </w:pPr>
    </w:p>
    <w:p w:rsidR="00767E62" w:rsidRPr="005F3C11" w:rsidRDefault="00767E62" w:rsidP="00767E62">
      <w:pPr>
        <w:jc w:val="center"/>
        <w:rPr>
          <w:b/>
          <w:sz w:val="24"/>
          <w:szCs w:val="24"/>
        </w:rPr>
      </w:pPr>
      <w:r w:rsidRPr="005F3C11">
        <w:rPr>
          <w:b/>
          <w:sz w:val="24"/>
          <w:szCs w:val="24"/>
        </w:rPr>
        <w:t>Т.</w:t>
      </w:r>
      <w:r>
        <w:rPr>
          <w:b/>
          <w:sz w:val="24"/>
          <w:szCs w:val="24"/>
        </w:rPr>
        <w:t xml:space="preserve"> </w:t>
      </w:r>
      <w:r w:rsidRPr="005F3C11">
        <w:rPr>
          <w:b/>
          <w:sz w:val="24"/>
          <w:szCs w:val="24"/>
        </w:rPr>
        <w:t>В. Харченко, О.</w:t>
      </w:r>
      <w:r>
        <w:rPr>
          <w:b/>
          <w:sz w:val="24"/>
          <w:szCs w:val="24"/>
        </w:rPr>
        <w:t xml:space="preserve"> </w:t>
      </w:r>
      <w:r w:rsidRPr="005F3C11">
        <w:rPr>
          <w:b/>
          <w:sz w:val="24"/>
          <w:szCs w:val="24"/>
        </w:rPr>
        <w:t>В.</w:t>
      </w:r>
      <w:r>
        <w:rPr>
          <w:b/>
          <w:sz w:val="24"/>
          <w:szCs w:val="24"/>
        </w:rPr>
        <w:t xml:space="preserve"> </w:t>
      </w:r>
      <w:r w:rsidRPr="005F3C11">
        <w:rPr>
          <w:b/>
          <w:sz w:val="24"/>
          <w:szCs w:val="24"/>
        </w:rPr>
        <w:t>Малецкая, А.</w:t>
      </w:r>
      <w:r>
        <w:rPr>
          <w:b/>
          <w:sz w:val="24"/>
          <w:szCs w:val="24"/>
        </w:rPr>
        <w:t xml:space="preserve"> </w:t>
      </w:r>
      <w:r w:rsidRPr="005F3C11">
        <w:rPr>
          <w:b/>
          <w:sz w:val="24"/>
          <w:szCs w:val="24"/>
        </w:rPr>
        <w:t>П. Бейер</w:t>
      </w:r>
      <w:r>
        <w:rPr>
          <w:b/>
          <w:sz w:val="24"/>
          <w:szCs w:val="24"/>
        </w:rPr>
        <w:t>, Д. М. Бамматов</w:t>
      </w:r>
    </w:p>
    <w:p w:rsidR="00767E62" w:rsidRPr="005F3C11" w:rsidRDefault="00767E62" w:rsidP="00767E62">
      <w:pPr>
        <w:jc w:val="center"/>
        <w:rPr>
          <w:b/>
          <w:sz w:val="24"/>
          <w:szCs w:val="24"/>
        </w:rPr>
      </w:pPr>
    </w:p>
    <w:p w:rsidR="00767E62" w:rsidRPr="006A0A01" w:rsidRDefault="00767E62" w:rsidP="00767E62">
      <w:pPr>
        <w:jc w:val="center"/>
        <w:rPr>
          <w:i/>
          <w:sz w:val="24"/>
          <w:szCs w:val="24"/>
        </w:rPr>
      </w:pPr>
      <w:r w:rsidRPr="006A0A01">
        <w:rPr>
          <w:sz w:val="24"/>
          <w:szCs w:val="24"/>
        </w:rPr>
        <w:t>(</w:t>
      </w:r>
      <w:r w:rsidRPr="006A0A01">
        <w:rPr>
          <w:i/>
          <w:sz w:val="24"/>
          <w:szCs w:val="24"/>
        </w:rPr>
        <w:t xml:space="preserve">ФГУЗ Ставропольский НИПЧИ </w:t>
      </w:r>
      <w:r w:rsidRPr="006A0A01">
        <w:rPr>
          <w:rStyle w:val="FontStyle108"/>
          <w:i/>
          <w:sz w:val="24"/>
          <w:szCs w:val="24"/>
        </w:rPr>
        <w:t>Роспотребнадзора</w:t>
      </w:r>
      <w:r w:rsidRPr="006A0A01">
        <w:rPr>
          <w:i/>
          <w:sz w:val="24"/>
          <w:szCs w:val="24"/>
        </w:rPr>
        <w:t xml:space="preserve">)  </w:t>
      </w:r>
    </w:p>
    <w:p w:rsidR="00767E62" w:rsidRPr="005F3C11" w:rsidRDefault="00767E62" w:rsidP="00767E62">
      <w:pPr>
        <w:jc w:val="both"/>
        <w:rPr>
          <w:sz w:val="24"/>
          <w:szCs w:val="24"/>
        </w:rPr>
      </w:pPr>
    </w:p>
    <w:p w:rsidR="00767E62" w:rsidRPr="00D81333" w:rsidRDefault="00767E62" w:rsidP="00767E62">
      <w:pPr>
        <w:ind w:left="426" w:right="282" w:firstLine="397"/>
        <w:jc w:val="both"/>
      </w:pPr>
      <w:r>
        <w:t xml:space="preserve">Изучена иксодофауна субъектов </w:t>
      </w:r>
      <w:r w:rsidRPr="00D81333">
        <w:t>Российской Федерации, входящих в зону природной очагов</w:t>
      </w:r>
      <w:r w:rsidRPr="00D81333">
        <w:t>о</w:t>
      </w:r>
      <w:r w:rsidRPr="00D81333">
        <w:t>сти Крымской геморрагической лихорадки</w:t>
      </w:r>
      <w:r>
        <w:t xml:space="preserve">. </w:t>
      </w:r>
      <w:r w:rsidRPr="00D81333">
        <w:t>Приведены данные сравнительно</w:t>
      </w:r>
      <w:r>
        <w:t xml:space="preserve">го </w:t>
      </w:r>
      <w:r w:rsidRPr="00D81333">
        <w:t>анализа видового состава и вирусофорности иксодовых клещей – переносчиков вируса Крымской-Конго геморраг</w:t>
      </w:r>
      <w:r w:rsidRPr="00D81333">
        <w:t>и</w:t>
      </w:r>
      <w:r w:rsidRPr="00D81333">
        <w:t xml:space="preserve">ческой лихорадки на территории природного очага КГЛ, расположенного на Юге России. </w:t>
      </w:r>
    </w:p>
    <w:p w:rsidR="00767E62" w:rsidRPr="005F3C11" w:rsidRDefault="00767E62" w:rsidP="00767E62">
      <w:pPr>
        <w:jc w:val="both"/>
        <w:rPr>
          <w:sz w:val="24"/>
          <w:szCs w:val="24"/>
        </w:rPr>
      </w:pPr>
    </w:p>
    <w:p w:rsidR="00767E62" w:rsidRPr="005F3C11" w:rsidRDefault="00767E62" w:rsidP="00767E62">
      <w:pPr>
        <w:ind w:firstLine="397"/>
        <w:jc w:val="both"/>
        <w:rPr>
          <w:sz w:val="24"/>
          <w:szCs w:val="24"/>
        </w:rPr>
      </w:pPr>
      <w:r w:rsidRPr="005F3C11">
        <w:rPr>
          <w:b/>
          <w:sz w:val="24"/>
          <w:szCs w:val="24"/>
        </w:rPr>
        <w:t>Ключевые слова:</w:t>
      </w:r>
      <w:r w:rsidRPr="005F3C11">
        <w:rPr>
          <w:sz w:val="24"/>
          <w:szCs w:val="24"/>
        </w:rPr>
        <w:t xml:space="preserve"> Крымская геморрагическая лихорадка, природный очаг, иксодовые клещи, вирусофорность</w:t>
      </w:r>
      <w:r>
        <w:rPr>
          <w:sz w:val="24"/>
          <w:szCs w:val="24"/>
        </w:rPr>
        <w:t>.</w:t>
      </w:r>
    </w:p>
    <w:p w:rsidR="00767E62" w:rsidRPr="005F3C11" w:rsidRDefault="00767E62" w:rsidP="00767E62">
      <w:pPr>
        <w:ind w:firstLine="397"/>
        <w:jc w:val="both"/>
        <w:rPr>
          <w:sz w:val="24"/>
          <w:szCs w:val="24"/>
        </w:rPr>
      </w:pPr>
    </w:p>
    <w:p w:rsidR="00767E62" w:rsidRDefault="00767E62" w:rsidP="00767E62">
      <w:pPr>
        <w:ind w:firstLine="397"/>
        <w:jc w:val="both"/>
        <w:rPr>
          <w:sz w:val="24"/>
          <w:szCs w:val="24"/>
        </w:rPr>
      </w:pPr>
      <w:r w:rsidRPr="005F3C11">
        <w:rPr>
          <w:sz w:val="24"/>
          <w:szCs w:val="24"/>
        </w:rPr>
        <w:t xml:space="preserve">Риск заражения и заболеваемость людей </w:t>
      </w:r>
      <w:r>
        <w:rPr>
          <w:sz w:val="24"/>
          <w:szCs w:val="24"/>
        </w:rPr>
        <w:t>Крымской геморрагической лихорадкой (</w:t>
      </w:r>
      <w:r w:rsidRPr="005F3C11">
        <w:rPr>
          <w:sz w:val="24"/>
          <w:szCs w:val="24"/>
        </w:rPr>
        <w:t>КГЛ</w:t>
      </w:r>
      <w:r>
        <w:rPr>
          <w:sz w:val="24"/>
          <w:szCs w:val="24"/>
        </w:rPr>
        <w:t>)</w:t>
      </w:r>
      <w:r>
        <w:rPr>
          <w:rStyle w:val="ae"/>
          <w:sz w:val="24"/>
          <w:szCs w:val="24"/>
        </w:rPr>
        <w:footnoteReference w:customMarkFollows="1" w:id="6"/>
        <w:t>*</w:t>
      </w:r>
      <w:r w:rsidRPr="005F3C11">
        <w:rPr>
          <w:sz w:val="24"/>
          <w:szCs w:val="24"/>
        </w:rPr>
        <w:t xml:space="preserve"> определяются количественными и качественными параметрами всех компонентов паразитарной системы в природном очаге. Главными экологическими факторами являю</w:t>
      </w:r>
      <w:r w:rsidRPr="005F3C11">
        <w:rPr>
          <w:sz w:val="24"/>
          <w:szCs w:val="24"/>
        </w:rPr>
        <w:t>т</w:t>
      </w:r>
      <w:r w:rsidRPr="005F3C11">
        <w:rPr>
          <w:sz w:val="24"/>
          <w:szCs w:val="24"/>
        </w:rPr>
        <w:t>ся количество инфицированных клещей и интенсивность контактов с ними человека. В связи с этим проведен сравнительный анализ видового разнообразия и зараженности и</w:t>
      </w:r>
      <w:r w:rsidRPr="005F3C11">
        <w:rPr>
          <w:sz w:val="24"/>
          <w:szCs w:val="24"/>
        </w:rPr>
        <w:t>к</w:t>
      </w:r>
      <w:r w:rsidRPr="005F3C11">
        <w:rPr>
          <w:sz w:val="24"/>
          <w:szCs w:val="24"/>
        </w:rPr>
        <w:t xml:space="preserve">содовых клещей – переносчиков вируса </w:t>
      </w:r>
      <w:r>
        <w:rPr>
          <w:sz w:val="24"/>
          <w:szCs w:val="24"/>
        </w:rPr>
        <w:t>КГЛ</w:t>
      </w:r>
      <w:r w:rsidRPr="005F3C11">
        <w:rPr>
          <w:sz w:val="24"/>
          <w:szCs w:val="24"/>
        </w:rPr>
        <w:t xml:space="preserve"> в субъектах Российской Федерации.</w:t>
      </w:r>
    </w:p>
    <w:p w:rsidR="00767E62" w:rsidRPr="005F3C11" w:rsidRDefault="00767E62" w:rsidP="00767E62">
      <w:pPr>
        <w:ind w:firstLine="397"/>
        <w:jc w:val="both"/>
        <w:rPr>
          <w:sz w:val="24"/>
          <w:szCs w:val="24"/>
        </w:rPr>
      </w:pPr>
      <w:r>
        <w:rPr>
          <w:sz w:val="24"/>
          <w:szCs w:val="24"/>
        </w:rPr>
        <w:t xml:space="preserve">В основу работы положены материалы полевых исследований и литературные данные с </w:t>
      </w:r>
      <w:smartTag w:uri="urn:schemas-microsoft-com:office:smarttags" w:element="metricconverter">
        <w:smartTagPr>
          <w:attr w:name="ProductID" w:val="1971 г"/>
        </w:smartTagPr>
        <w:r>
          <w:rPr>
            <w:sz w:val="24"/>
            <w:szCs w:val="24"/>
          </w:rPr>
          <w:t>1971 г</w:t>
        </w:r>
      </w:smartTag>
      <w:r>
        <w:rPr>
          <w:sz w:val="24"/>
          <w:szCs w:val="24"/>
        </w:rPr>
        <w:t>. по 2010 гг. о фауне иксодовых клещей и их вирусофорности на территории пр</w:t>
      </w:r>
      <w:r>
        <w:rPr>
          <w:sz w:val="24"/>
          <w:szCs w:val="24"/>
        </w:rPr>
        <w:t>и</w:t>
      </w:r>
      <w:r>
        <w:rPr>
          <w:sz w:val="24"/>
          <w:szCs w:val="24"/>
        </w:rPr>
        <w:t>родного очага КГЛ в Российской Федерации.</w:t>
      </w:r>
    </w:p>
    <w:p w:rsidR="00767E62" w:rsidRPr="005F3C11" w:rsidRDefault="00767E62" w:rsidP="00767E62">
      <w:pPr>
        <w:ind w:firstLine="397"/>
        <w:jc w:val="both"/>
        <w:rPr>
          <w:sz w:val="24"/>
          <w:szCs w:val="24"/>
        </w:rPr>
      </w:pPr>
      <w:r w:rsidRPr="005F3C11">
        <w:rPr>
          <w:sz w:val="24"/>
          <w:szCs w:val="24"/>
        </w:rPr>
        <w:t>В</w:t>
      </w:r>
      <w:r>
        <w:rPr>
          <w:sz w:val="24"/>
          <w:szCs w:val="24"/>
        </w:rPr>
        <w:t xml:space="preserve"> </w:t>
      </w:r>
      <w:r w:rsidRPr="005F3C11">
        <w:rPr>
          <w:sz w:val="24"/>
          <w:szCs w:val="24"/>
        </w:rPr>
        <w:t xml:space="preserve">целом на юге европейской части Российской Федерации встречаются иксодовые клещи шести родов: </w:t>
      </w:r>
      <w:r w:rsidRPr="005F3C11">
        <w:rPr>
          <w:i/>
          <w:sz w:val="24"/>
          <w:szCs w:val="24"/>
          <w:lang w:val="en-US"/>
        </w:rPr>
        <w:t>Hyalomma</w:t>
      </w:r>
      <w:r w:rsidRPr="005F3C11">
        <w:rPr>
          <w:i/>
          <w:sz w:val="24"/>
          <w:szCs w:val="24"/>
        </w:rPr>
        <w:t>,</w:t>
      </w:r>
      <w:r w:rsidRPr="005F3C11">
        <w:rPr>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i/>
          <w:sz w:val="24"/>
          <w:szCs w:val="24"/>
          <w:lang w:val="en-US"/>
        </w:rPr>
        <w:t>Haemaphysalis</w:t>
      </w:r>
      <w:r w:rsidRPr="005F3C11">
        <w:rPr>
          <w:i/>
          <w:sz w:val="24"/>
          <w:szCs w:val="24"/>
        </w:rPr>
        <w:t>,</w:t>
      </w:r>
      <w:r w:rsidRPr="005F3C11">
        <w:rPr>
          <w:sz w:val="24"/>
          <w:szCs w:val="24"/>
        </w:rPr>
        <w:t xml:space="preserve"> </w:t>
      </w:r>
      <w:r w:rsidRPr="005F3C11">
        <w:rPr>
          <w:i/>
          <w:sz w:val="24"/>
          <w:szCs w:val="24"/>
          <w:lang w:val="en-US"/>
        </w:rPr>
        <w:t>Boophilus</w:t>
      </w:r>
      <w:r w:rsidRPr="005F3C11">
        <w:rPr>
          <w:i/>
          <w:sz w:val="24"/>
          <w:szCs w:val="24"/>
        </w:rPr>
        <w:t xml:space="preserve"> </w:t>
      </w:r>
      <w:r w:rsidRPr="005F3C11">
        <w:rPr>
          <w:sz w:val="24"/>
          <w:szCs w:val="24"/>
        </w:rPr>
        <w:t>и</w:t>
      </w:r>
      <w:r w:rsidRPr="005F3C11">
        <w:rPr>
          <w:i/>
          <w:sz w:val="24"/>
          <w:szCs w:val="24"/>
        </w:rPr>
        <w:t xml:space="preserve"> </w:t>
      </w:r>
      <w:r w:rsidRPr="005F3C11">
        <w:rPr>
          <w:i/>
          <w:sz w:val="24"/>
          <w:szCs w:val="24"/>
          <w:lang w:val="en-US"/>
        </w:rPr>
        <w:t>Ixodes</w:t>
      </w:r>
      <w:r w:rsidRPr="005F3C11">
        <w:rPr>
          <w:i/>
          <w:sz w:val="24"/>
          <w:szCs w:val="24"/>
        </w:rPr>
        <w:t xml:space="preserve">. </w:t>
      </w:r>
      <w:r w:rsidRPr="005F3C11">
        <w:rPr>
          <w:sz w:val="24"/>
          <w:szCs w:val="24"/>
        </w:rPr>
        <w:t>Детальный анализ видового состава иксодовых клещей показал, что на территории</w:t>
      </w:r>
      <w:r>
        <w:rPr>
          <w:sz w:val="24"/>
          <w:szCs w:val="24"/>
        </w:rPr>
        <w:t xml:space="preserve"> </w:t>
      </w:r>
      <w:r w:rsidRPr="005F3C11">
        <w:rPr>
          <w:sz w:val="24"/>
          <w:szCs w:val="24"/>
        </w:rPr>
        <w:t>Астраханской</w:t>
      </w:r>
      <w:r>
        <w:rPr>
          <w:sz w:val="24"/>
          <w:szCs w:val="24"/>
        </w:rPr>
        <w:t xml:space="preserve"> </w:t>
      </w:r>
      <w:r w:rsidRPr="005F3C11">
        <w:rPr>
          <w:sz w:val="24"/>
          <w:szCs w:val="24"/>
        </w:rPr>
        <w:t>области</w:t>
      </w:r>
      <w:r>
        <w:rPr>
          <w:sz w:val="24"/>
          <w:szCs w:val="24"/>
        </w:rPr>
        <w:t xml:space="preserve"> </w:t>
      </w:r>
      <w:r w:rsidRPr="005F3C11">
        <w:rPr>
          <w:sz w:val="24"/>
          <w:szCs w:val="24"/>
        </w:rPr>
        <w:t>обнаружены иксодовые клещи,</w:t>
      </w:r>
      <w:r>
        <w:rPr>
          <w:sz w:val="24"/>
          <w:szCs w:val="24"/>
        </w:rPr>
        <w:t xml:space="preserve"> </w:t>
      </w:r>
      <w:r w:rsidRPr="005F3C11">
        <w:rPr>
          <w:sz w:val="24"/>
          <w:szCs w:val="24"/>
        </w:rPr>
        <w:t xml:space="preserve">относящиеся к трем родам: </w:t>
      </w:r>
      <w:r w:rsidRPr="005F3C11">
        <w:rPr>
          <w:i/>
          <w:sz w:val="24"/>
          <w:szCs w:val="24"/>
          <w:lang w:val="en-US"/>
        </w:rPr>
        <w:t>Hy</w:t>
      </w:r>
      <w:r w:rsidRPr="005F3C11">
        <w:rPr>
          <w:i/>
          <w:sz w:val="24"/>
          <w:szCs w:val="24"/>
          <w:lang w:val="en-US"/>
        </w:rPr>
        <w:t>a</w:t>
      </w:r>
      <w:r w:rsidRPr="005F3C11">
        <w:rPr>
          <w:i/>
          <w:sz w:val="24"/>
          <w:szCs w:val="24"/>
          <w:lang w:val="en-US"/>
        </w:rPr>
        <w:t>lomma</w:t>
      </w:r>
      <w:r w:rsidRPr="005F3C11">
        <w:rPr>
          <w:sz w:val="24"/>
          <w:szCs w:val="24"/>
        </w:rPr>
        <w:t>,</w:t>
      </w:r>
      <w:r>
        <w:rPr>
          <w:sz w:val="24"/>
          <w:szCs w:val="24"/>
        </w:rPr>
        <w:t xml:space="preserve"> </w:t>
      </w:r>
      <w:r w:rsidRPr="005F3C11">
        <w:rPr>
          <w:i/>
          <w:sz w:val="24"/>
          <w:szCs w:val="24"/>
          <w:lang w:val="en-US"/>
        </w:rPr>
        <w:t>Dermacentor</w:t>
      </w:r>
      <w:r>
        <w:rPr>
          <w:i/>
          <w:sz w:val="24"/>
          <w:szCs w:val="24"/>
        </w:rPr>
        <w:t xml:space="preserve"> </w:t>
      </w:r>
      <w:r w:rsidRPr="005F3C11">
        <w:rPr>
          <w:sz w:val="24"/>
          <w:szCs w:val="24"/>
        </w:rPr>
        <w:t xml:space="preserve">и </w:t>
      </w:r>
      <w:r w:rsidRPr="005F3C11">
        <w:rPr>
          <w:i/>
          <w:sz w:val="24"/>
          <w:szCs w:val="24"/>
          <w:lang w:val="en-US"/>
        </w:rPr>
        <w:t>Rhipicephalus</w:t>
      </w:r>
      <w:r>
        <w:rPr>
          <w:i/>
          <w:sz w:val="24"/>
          <w:szCs w:val="24"/>
        </w:rPr>
        <w:t xml:space="preserve">. </w:t>
      </w:r>
      <w:r>
        <w:rPr>
          <w:sz w:val="24"/>
          <w:szCs w:val="24"/>
        </w:rPr>
        <w:t xml:space="preserve">Наиболее часто </w:t>
      </w:r>
      <w:r w:rsidRPr="005F3C11">
        <w:rPr>
          <w:sz w:val="24"/>
          <w:szCs w:val="24"/>
        </w:rPr>
        <w:t>встречаются клещи</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 xml:space="preserve">, </w:t>
      </w:r>
      <w:r w:rsidRPr="005F3C11">
        <w:rPr>
          <w:i/>
          <w:sz w:val="24"/>
          <w:szCs w:val="24"/>
          <w:lang w:val="en-US"/>
        </w:rPr>
        <w:t>H</w:t>
      </w:r>
      <w:r w:rsidRPr="005F3C11">
        <w:rPr>
          <w:i/>
          <w:sz w:val="24"/>
          <w:szCs w:val="24"/>
        </w:rPr>
        <w:t>. dromedarii</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anatolicum</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detritum</w:t>
      </w:r>
      <w:r w:rsidRPr="005F3C11">
        <w:rPr>
          <w:sz w:val="24"/>
          <w:szCs w:val="24"/>
        </w:rPr>
        <w:t xml:space="preserve">, </w:t>
      </w:r>
      <w:r w:rsidRPr="005F3C11">
        <w:rPr>
          <w:i/>
          <w:sz w:val="24"/>
          <w:szCs w:val="24"/>
          <w:lang w:val="en-US"/>
        </w:rPr>
        <w:t>R</w:t>
      </w:r>
      <w:r>
        <w:rPr>
          <w:i/>
          <w:sz w:val="24"/>
          <w:szCs w:val="24"/>
        </w:rPr>
        <w:t>.</w:t>
      </w:r>
      <w:r w:rsidRPr="005F3C11">
        <w:rPr>
          <w:i/>
          <w:sz w:val="24"/>
          <w:szCs w:val="24"/>
        </w:rPr>
        <w:t xml:space="preserve"> </w:t>
      </w:r>
      <w:r w:rsidRPr="005F3C11">
        <w:rPr>
          <w:i/>
          <w:sz w:val="24"/>
          <w:szCs w:val="24"/>
          <w:lang w:val="en-US"/>
        </w:rPr>
        <w:t>schulzei</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sanguineus</w:t>
      </w:r>
      <w:r w:rsidRPr="005F3C11">
        <w:rPr>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niveus</w:t>
      </w:r>
      <w:r>
        <w:rPr>
          <w:sz w:val="24"/>
          <w:szCs w:val="24"/>
        </w:rPr>
        <w:t xml:space="preserve">. В </w:t>
      </w:r>
      <w:r w:rsidRPr="005F3C11">
        <w:rPr>
          <w:sz w:val="24"/>
          <w:szCs w:val="24"/>
        </w:rPr>
        <w:t xml:space="preserve">разные годы единичные находки клещей </w:t>
      </w:r>
      <w:r w:rsidRPr="005F3C11">
        <w:rPr>
          <w:i/>
          <w:sz w:val="24"/>
          <w:szCs w:val="24"/>
          <w:lang w:val="en-US"/>
        </w:rPr>
        <w:t>D</w:t>
      </w:r>
      <w:r w:rsidRPr="005F3C11">
        <w:rPr>
          <w:i/>
          <w:sz w:val="24"/>
          <w:szCs w:val="24"/>
        </w:rPr>
        <w:t>. </w:t>
      </w:r>
      <w:r w:rsidRPr="005F3C11">
        <w:rPr>
          <w:i/>
          <w:sz w:val="24"/>
          <w:szCs w:val="24"/>
          <w:lang w:val="en-US"/>
        </w:rPr>
        <w:t>marginatus</w:t>
      </w:r>
      <w:r w:rsidRPr="005F3C11">
        <w:rPr>
          <w:sz w:val="24"/>
          <w:szCs w:val="24"/>
        </w:rPr>
        <w:t>,</w:t>
      </w:r>
      <w:r>
        <w:rPr>
          <w:sz w:val="24"/>
          <w:szCs w:val="24"/>
        </w:rPr>
        <w:t xml:space="preserve"> </w:t>
      </w:r>
      <w:r w:rsidRPr="005F3C11">
        <w:rPr>
          <w:i/>
          <w:sz w:val="24"/>
          <w:szCs w:val="24"/>
          <w:lang w:val="en-US"/>
        </w:rPr>
        <w:t>H</w:t>
      </w:r>
      <w:r>
        <w:rPr>
          <w:i/>
          <w:sz w:val="24"/>
          <w:szCs w:val="24"/>
        </w:rPr>
        <w:t xml:space="preserve">. </w:t>
      </w:r>
      <w:r w:rsidRPr="005F3C11">
        <w:rPr>
          <w:i/>
          <w:sz w:val="24"/>
          <w:szCs w:val="24"/>
          <w:lang w:val="en-US"/>
        </w:rPr>
        <w:t>asiaticum</w:t>
      </w:r>
      <w:r w:rsidRPr="005F3C11">
        <w:rPr>
          <w:i/>
          <w:sz w:val="24"/>
          <w:szCs w:val="24"/>
        </w:rPr>
        <w:t xml:space="preserve"> </w:t>
      </w:r>
      <w:r w:rsidRPr="005F3C11">
        <w:rPr>
          <w:sz w:val="24"/>
          <w:szCs w:val="24"/>
        </w:rPr>
        <w:t xml:space="preserve">и </w:t>
      </w:r>
      <w:r w:rsidRPr="005F3C11">
        <w:rPr>
          <w:i/>
          <w:sz w:val="24"/>
          <w:szCs w:val="24"/>
          <w:lang w:val="en-US"/>
        </w:rPr>
        <w:t>H</w:t>
      </w:r>
      <w:r>
        <w:rPr>
          <w:i/>
          <w:sz w:val="24"/>
          <w:szCs w:val="24"/>
        </w:rPr>
        <w:t>.</w:t>
      </w:r>
      <w:r w:rsidRPr="005F3C11">
        <w:rPr>
          <w:i/>
          <w:sz w:val="24"/>
          <w:szCs w:val="24"/>
        </w:rPr>
        <w:t xml:space="preserve"> </w:t>
      </w:r>
      <w:r w:rsidRPr="005F3C11">
        <w:rPr>
          <w:i/>
          <w:sz w:val="24"/>
          <w:szCs w:val="24"/>
          <w:lang w:val="en-US"/>
        </w:rPr>
        <w:t>impressum</w:t>
      </w:r>
      <w:r w:rsidRPr="005F3C11">
        <w:rPr>
          <w:i/>
          <w:sz w:val="24"/>
          <w:szCs w:val="24"/>
        </w:rPr>
        <w:t xml:space="preserve"> </w:t>
      </w:r>
      <w:r w:rsidRPr="005F3C11">
        <w:rPr>
          <w:sz w:val="24"/>
          <w:szCs w:val="24"/>
        </w:rPr>
        <w:t>были приурочены к определенным ландшафтно-географическим зонам области. Процентное соотношение отдельных видов клещей в сборах несколько менялось, но неизменным о</w:t>
      </w:r>
      <w:r w:rsidRPr="005F3C11">
        <w:rPr>
          <w:sz w:val="24"/>
          <w:szCs w:val="24"/>
        </w:rPr>
        <w:t>с</w:t>
      </w:r>
      <w:r w:rsidRPr="005F3C11">
        <w:rPr>
          <w:sz w:val="24"/>
          <w:szCs w:val="24"/>
        </w:rPr>
        <w:t xml:space="preserve">тавалось преобладание клещей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Следует отметить, что на территории Ас</w:t>
      </w:r>
      <w:r w:rsidRPr="005F3C11">
        <w:rPr>
          <w:sz w:val="24"/>
          <w:szCs w:val="24"/>
        </w:rPr>
        <w:t>т</w:t>
      </w:r>
      <w:r w:rsidRPr="005F3C11">
        <w:rPr>
          <w:sz w:val="24"/>
          <w:szCs w:val="24"/>
        </w:rPr>
        <w:lastRenderedPageBreak/>
        <w:t xml:space="preserve">раханской области отсутствуют клещи рода </w:t>
      </w:r>
      <w:r w:rsidRPr="005F3C11">
        <w:rPr>
          <w:i/>
          <w:sz w:val="24"/>
          <w:szCs w:val="24"/>
          <w:lang w:val="en-US"/>
        </w:rPr>
        <w:t>Ixodes</w:t>
      </w:r>
      <w:r w:rsidRPr="005F3C11">
        <w:rPr>
          <w:sz w:val="24"/>
          <w:szCs w:val="24"/>
        </w:rPr>
        <w:t xml:space="preserve"> [</w:t>
      </w:r>
      <w:r w:rsidRPr="00A54546">
        <w:rPr>
          <w:sz w:val="24"/>
          <w:szCs w:val="24"/>
        </w:rPr>
        <w:t>1</w:t>
      </w:r>
      <w:r w:rsidRPr="005F3C11">
        <w:rPr>
          <w:sz w:val="24"/>
          <w:szCs w:val="24"/>
        </w:rPr>
        <w:t>].</w:t>
      </w:r>
      <w:r>
        <w:rPr>
          <w:sz w:val="24"/>
          <w:szCs w:val="24"/>
        </w:rPr>
        <w:t xml:space="preserve"> </w:t>
      </w:r>
      <w:r w:rsidRPr="005F3C11">
        <w:rPr>
          <w:sz w:val="24"/>
          <w:szCs w:val="24"/>
        </w:rPr>
        <w:t xml:space="preserve">Кроме того, нетипичным видом для области являются иксодовые клещи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В период с 1980 по 1991 </w:t>
      </w:r>
      <w:r>
        <w:rPr>
          <w:sz w:val="24"/>
          <w:szCs w:val="24"/>
        </w:rPr>
        <w:t>г</w:t>
      </w:r>
      <w:r w:rsidRPr="005F3C11">
        <w:rPr>
          <w:sz w:val="24"/>
          <w:szCs w:val="24"/>
        </w:rPr>
        <w:t>г. антиген в</w:t>
      </w:r>
      <w:r w:rsidRPr="005F3C11">
        <w:rPr>
          <w:sz w:val="24"/>
          <w:szCs w:val="24"/>
        </w:rPr>
        <w:t>и</w:t>
      </w:r>
      <w:r w:rsidRPr="005F3C11">
        <w:rPr>
          <w:sz w:val="24"/>
          <w:szCs w:val="24"/>
        </w:rPr>
        <w:t xml:space="preserve">руса ККГЛ был обнаружен при исследовании проб клещей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w:t>
      </w:r>
      <w:r>
        <w:rPr>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niveus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schulzei</w:t>
      </w:r>
      <w:r w:rsidRPr="005F3C11">
        <w:rPr>
          <w:sz w:val="24"/>
          <w:szCs w:val="24"/>
        </w:rPr>
        <w:t xml:space="preserve"> и </w:t>
      </w:r>
      <w:r w:rsidRPr="005F3C11">
        <w:rPr>
          <w:i/>
          <w:sz w:val="24"/>
          <w:szCs w:val="24"/>
          <w:lang w:val="en-US"/>
        </w:rPr>
        <w:t>R</w:t>
      </w:r>
      <w:r w:rsidRPr="005F3C11">
        <w:rPr>
          <w:i/>
          <w:sz w:val="24"/>
          <w:szCs w:val="24"/>
        </w:rPr>
        <w:t xml:space="preserve">. </w:t>
      </w:r>
      <w:r w:rsidRPr="005F3C11">
        <w:rPr>
          <w:i/>
          <w:sz w:val="24"/>
          <w:szCs w:val="24"/>
          <w:lang w:val="en-US"/>
        </w:rPr>
        <w:t>sanguineus</w:t>
      </w:r>
      <w:r w:rsidRPr="005F3C11">
        <w:rPr>
          <w:sz w:val="24"/>
          <w:szCs w:val="24"/>
        </w:rPr>
        <w:t>. Основная часть положительных находок отмечалась в суспензиях клещей, собранных в южных дельтовых районах</w:t>
      </w:r>
      <w:r>
        <w:rPr>
          <w:sz w:val="24"/>
          <w:szCs w:val="24"/>
        </w:rPr>
        <w:t xml:space="preserve"> области</w:t>
      </w:r>
      <w:r w:rsidRPr="005F3C11">
        <w:rPr>
          <w:sz w:val="24"/>
          <w:szCs w:val="24"/>
        </w:rPr>
        <w:t>, на территории кот</w:t>
      </w:r>
      <w:r w:rsidRPr="005F3C11">
        <w:rPr>
          <w:sz w:val="24"/>
          <w:szCs w:val="24"/>
        </w:rPr>
        <w:t>о</w:t>
      </w:r>
      <w:r w:rsidRPr="005F3C11">
        <w:rPr>
          <w:sz w:val="24"/>
          <w:szCs w:val="24"/>
        </w:rPr>
        <w:t xml:space="preserve">рых была зарегистрирована заболеваемость людей КГЛ. В период с 2001 по 2009 </w:t>
      </w:r>
      <w:r>
        <w:rPr>
          <w:sz w:val="24"/>
          <w:szCs w:val="24"/>
        </w:rPr>
        <w:t>г</w:t>
      </w:r>
      <w:r w:rsidRPr="005F3C11">
        <w:rPr>
          <w:sz w:val="24"/>
          <w:szCs w:val="24"/>
        </w:rPr>
        <w:t>г</w:t>
      </w:r>
      <w:r>
        <w:rPr>
          <w:sz w:val="24"/>
          <w:szCs w:val="24"/>
        </w:rPr>
        <w:t xml:space="preserve">. </w:t>
      </w:r>
      <w:r w:rsidRPr="005F3C11">
        <w:rPr>
          <w:sz w:val="24"/>
          <w:szCs w:val="24"/>
        </w:rPr>
        <w:t>ант</w:t>
      </w:r>
      <w:r w:rsidRPr="005F3C11">
        <w:rPr>
          <w:sz w:val="24"/>
          <w:szCs w:val="24"/>
        </w:rPr>
        <w:t>и</w:t>
      </w:r>
      <w:r w:rsidRPr="005F3C11">
        <w:rPr>
          <w:sz w:val="24"/>
          <w:szCs w:val="24"/>
        </w:rPr>
        <w:t xml:space="preserve">ген вируса ККГЛ определялся только при исследовании проб клещей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w:t>
      </w:r>
    </w:p>
    <w:p w:rsidR="00767E62" w:rsidRPr="005F3C11" w:rsidRDefault="00767E62" w:rsidP="00767E62">
      <w:pPr>
        <w:keepNext/>
        <w:ind w:firstLine="397"/>
        <w:jc w:val="both"/>
        <w:rPr>
          <w:sz w:val="24"/>
          <w:szCs w:val="24"/>
        </w:rPr>
      </w:pPr>
      <w:r w:rsidRPr="005F3C11">
        <w:rPr>
          <w:sz w:val="24"/>
          <w:szCs w:val="24"/>
        </w:rPr>
        <w:t xml:space="preserve">При изучении фауны иксодовых клещей на территории Ростовской области выявлены пять родов иксодид: </w:t>
      </w:r>
      <w:r w:rsidRPr="005F3C11">
        <w:rPr>
          <w:i/>
          <w:sz w:val="24"/>
          <w:szCs w:val="24"/>
          <w:lang w:val="en-US"/>
        </w:rPr>
        <w:t>Hyalomma</w:t>
      </w:r>
      <w:r w:rsidRPr="005F3C11">
        <w:rPr>
          <w:sz w:val="24"/>
          <w:szCs w:val="24"/>
        </w:rPr>
        <w:t xml:space="preserve">, </w:t>
      </w:r>
      <w:r w:rsidRPr="005F3C11">
        <w:rPr>
          <w:i/>
          <w:sz w:val="24"/>
          <w:szCs w:val="24"/>
          <w:lang w:val="en-US"/>
        </w:rPr>
        <w:t>Dermacentor</w:t>
      </w:r>
      <w:r w:rsidRPr="005F3C11">
        <w:rPr>
          <w:sz w:val="24"/>
          <w:szCs w:val="24"/>
        </w:rPr>
        <w:t xml:space="preserve">, </w:t>
      </w:r>
      <w:r w:rsidRPr="005F3C11">
        <w:rPr>
          <w:i/>
          <w:sz w:val="24"/>
          <w:szCs w:val="24"/>
          <w:lang w:val="en-US"/>
        </w:rPr>
        <w:t>Rhipicephalus</w:t>
      </w:r>
      <w:r w:rsidRPr="005F3C11">
        <w:rPr>
          <w:sz w:val="24"/>
          <w:szCs w:val="24"/>
        </w:rPr>
        <w:t xml:space="preserve">, </w:t>
      </w:r>
      <w:r w:rsidRPr="005F3C11">
        <w:rPr>
          <w:i/>
          <w:sz w:val="24"/>
          <w:szCs w:val="24"/>
          <w:lang w:val="en-US"/>
        </w:rPr>
        <w:t>Haemaphysalis</w:t>
      </w:r>
      <w:r w:rsidRPr="005F3C11">
        <w:rPr>
          <w:sz w:val="24"/>
          <w:szCs w:val="24"/>
        </w:rPr>
        <w:t xml:space="preserve"> и </w:t>
      </w:r>
      <w:r w:rsidRPr="005F3C11">
        <w:rPr>
          <w:i/>
          <w:sz w:val="24"/>
          <w:szCs w:val="24"/>
          <w:lang w:val="en-US"/>
        </w:rPr>
        <w:t>Ixodes</w:t>
      </w:r>
      <w:r w:rsidRPr="005F3C11">
        <w:rPr>
          <w:sz w:val="24"/>
          <w:szCs w:val="24"/>
        </w:rPr>
        <w:t>. К</w:t>
      </w:r>
      <w:r w:rsidRPr="005164FE">
        <w:rPr>
          <w:sz w:val="24"/>
          <w:szCs w:val="24"/>
          <w:lang w:val="en-US"/>
        </w:rPr>
        <w:t xml:space="preserve"> </w:t>
      </w:r>
      <w:r w:rsidRPr="005F3C11">
        <w:rPr>
          <w:sz w:val="24"/>
          <w:szCs w:val="24"/>
        </w:rPr>
        <w:t>ним</w:t>
      </w:r>
      <w:r w:rsidRPr="005164FE">
        <w:rPr>
          <w:sz w:val="24"/>
          <w:szCs w:val="24"/>
          <w:lang w:val="en-US"/>
        </w:rPr>
        <w:t xml:space="preserve"> </w:t>
      </w:r>
      <w:r w:rsidRPr="005F3C11">
        <w:rPr>
          <w:sz w:val="24"/>
          <w:szCs w:val="24"/>
        </w:rPr>
        <w:t>относятся</w:t>
      </w:r>
      <w:r w:rsidRPr="005164FE">
        <w:rPr>
          <w:sz w:val="24"/>
          <w:szCs w:val="24"/>
          <w:lang w:val="en-US"/>
        </w:rPr>
        <w:t xml:space="preserve"> </w:t>
      </w:r>
      <w:r w:rsidRPr="005F3C11">
        <w:rPr>
          <w:sz w:val="24"/>
          <w:szCs w:val="24"/>
        </w:rPr>
        <w:t>клещи</w:t>
      </w:r>
      <w:r w:rsidRPr="005164FE">
        <w:rPr>
          <w:sz w:val="24"/>
          <w:szCs w:val="24"/>
          <w:lang w:val="en-US"/>
        </w:rPr>
        <w:t xml:space="preserve"> </w:t>
      </w:r>
      <w:r w:rsidRPr="005F3C11">
        <w:rPr>
          <w:i/>
          <w:sz w:val="24"/>
          <w:szCs w:val="24"/>
          <w:lang w:val="en-US"/>
        </w:rPr>
        <w:t>H</w:t>
      </w:r>
      <w:r w:rsidRPr="005164FE">
        <w:rPr>
          <w:i/>
          <w:sz w:val="24"/>
          <w:szCs w:val="24"/>
          <w:lang w:val="en-US"/>
        </w:rPr>
        <w:t>.</w:t>
      </w:r>
      <w:r w:rsidRPr="005F3C11">
        <w:rPr>
          <w:i/>
          <w:sz w:val="24"/>
          <w:szCs w:val="24"/>
          <w:lang w:val="en-US"/>
        </w:rPr>
        <w:t> marginatum</w:t>
      </w:r>
      <w:r w:rsidRPr="005164FE">
        <w:rPr>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ricinus</w:t>
      </w:r>
      <w:r w:rsidRPr="005164FE">
        <w:rPr>
          <w:sz w:val="24"/>
          <w:szCs w:val="24"/>
          <w:lang w:val="en-US"/>
        </w:rPr>
        <w:t xml:space="preserve">, </w:t>
      </w:r>
      <w:r w:rsidRPr="005F3C11">
        <w:rPr>
          <w:i/>
          <w:sz w:val="24"/>
          <w:szCs w:val="24"/>
          <w:lang w:val="en-US"/>
        </w:rPr>
        <w:t>I</w:t>
      </w:r>
      <w:r w:rsidRPr="005164FE">
        <w:rPr>
          <w:i/>
          <w:sz w:val="24"/>
          <w:szCs w:val="24"/>
          <w:lang w:val="en-US"/>
        </w:rPr>
        <w:t xml:space="preserve">. </w:t>
      </w:r>
      <w:r w:rsidRPr="005F3C11">
        <w:rPr>
          <w:rStyle w:val="affa"/>
          <w:sz w:val="24"/>
          <w:szCs w:val="24"/>
          <w:lang w:val="en-US"/>
        </w:rPr>
        <w:t>laguri</w:t>
      </w:r>
      <w:r w:rsidRPr="005164FE">
        <w:rPr>
          <w:sz w:val="24"/>
          <w:szCs w:val="24"/>
          <w:lang w:val="en-US"/>
        </w:rPr>
        <w:t xml:space="preserve"> </w:t>
      </w:r>
      <w:r w:rsidRPr="005F3C11">
        <w:rPr>
          <w:sz w:val="24"/>
          <w:szCs w:val="24"/>
        </w:rPr>
        <w:t>и</w:t>
      </w:r>
      <w:r w:rsidRPr="005164FE">
        <w:rPr>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punctata</w:t>
      </w:r>
      <w:r w:rsidRPr="005164FE">
        <w:rPr>
          <w:sz w:val="24"/>
          <w:szCs w:val="24"/>
          <w:lang w:val="en-US"/>
        </w:rPr>
        <w:t xml:space="preserve">. </w:t>
      </w:r>
      <w:r w:rsidRPr="005F3C11">
        <w:rPr>
          <w:sz w:val="24"/>
          <w:szCs w:val="24"/>
        </w:rPr>
        <w:t>Отмечено</w:t>
      </w:r>
      <w:r w:rsidRPr="00B00494">
        <w:rPr>
          <w:sz w:val="24"/>
          <w:szCs w:val="24"/>
        </w:rPr>
        <w:t xml:space="preserve"> </w:t>
      </w:r>
      <w:r w:rsidRPr="005F3C11">
        <w:rPr>
          <w:sz w:val="24"/>
          <w:szCs w:val="24"/>
        </w:rPr>
        <w:t>исчезновение</w:t>
      </w:r>
      <w:r w:rsidRPr="00B00494">
        <w:rPr>
          <w:sz w:val="24"/>
          <w:szCs w:val="24"/>
        </w:rPr>
        <w:t xml:space="preserve"> </w:t>
      </w:r>
      <w:r w:rsidRPr="005F3C11">
        <w:rPr>
          <w:sz w:val="24"/>
          <w:szCs w:val="24"/>
        </w:rPr>
        <w:t>двух</w:t>
      </w:r>
      <w:r w:rsidRPr="00B00494">
        <w:rPr>
          <w:sz w:val="24"/>
          <w:szCs w:val="24"/>
        </w:rPr>
        <w:t xml:space="preserve"> </w:t>
      </w:r>
      <w:r w:rsidRPr="005F3C11">
        <w:rPr>
          <w:sz w:val="24"/>
          <w:szCs w:val="24"/>
        </w:rPr>
        <w:t>видов</w:t>
      </w:r>
      <w:r w:rsidRPr="00B00494">
        <w:rPr>
          <w:sz w:val="24"/>
          <w:szCs w:val="24"/>
        </w:rPr>
        <w:t xml:space="preserve"> </w:t>
      </w:r>
      <w:r w:rsidRPr="005F3C11">
        <w:rPr>
          <w:sz w:val="24"/>
          <w:szCs w:val="24"/>
        </w:rPr>
        <w:t>клещей</w:t>
      </w:r>
      <w:r w:rsidRPr="00B00494">
        <w:rPr>
          <w:sz w:val="24"/>
          <w:szCs w:val="24"/>
        </w:rPr>
        <w:t xml:space="preserve"> </w:t>
      </w:r>
      <w:r w:rsidRPr="005F3C11">
        <w:rPr>
          <w:i/>
          <w:sz w:val="24"/>
          <w:szCs w:val="24"/>
          <w:lang w:val="en-US"/>
        </w:rPr>
        <w:t>B</w:t>
      </w:r>
      <w:r w:rsidRPr="00B00494">
        <w:rPr>
          <w:i/>
          <w:sz w:val="24"/>
          <w:szCs w:val="24"/>
        </w:rPr>
        <w:t>.</w:t>
      </w:r>
      <w:r w:rsidRPr="005F3C11">
        <w:rPr>
          <w:i/>
          <w:sz w:val="24"/>
          <w:szCs w:val="24"/>
          <w:lang w:val="en-US"/>
        </w:rPr>
        <w:t> annulatus</w:t>
      </w:r>
      <w:r w:rsidRPr="00B00494">
        <w:rPr>
          <w:sz w:val="24"/>
          <w:szCs w:val="24"/>
        </w:rPr>
        <w:t xml:space="preserve"> </w:t>
      </w:r>
      <w:r w:rsidRPr="005F3C11">
        <w:rPr>
          <w:sz w:val="24"/>
          <w:szCs w:val="24"/>
        </w:rPr>
        <w:t>и</w:t>
      </w:r>
      <w:r>
        <w:rPr>
          <w:sz w:val="24"/>
          <w:szCs w:val="24"/>
        </w:rPr>
        <w:t xml:space="preserve"> </w:t>
      </w:r>
      <w:r w:rsidRPr="005F3C11">
        <w:rPr>
          <w:i/>
          <w:sz w:val="24"/>
          <w:szCs w:val="24"/>
          <w:lang w:val="en-US"/>
        </w:rPr>
        <w:t>Haem</w:t>
      </w:r>
      <w:r w:rsidRPr="00B00494">
        <w:rPr>
          <w:i/>
          <w:sz w:val="24"/>
          <w:szCs w:val="24"/>
        </w:rPr>
        <w:t xml:space="preserve">. </w:t>
      </w:r>
      <w:r w:rsidRPr="005F3C11">
        <w:rPr>
          <w:i/>
          <w:sz w:val="24"/>
          <w:szCs w:val="24"/>
          <w:lang w:val="en-US"/>
        </w:rPr>
        <w:t>parva</w:t>
      </w:r>
      <w:r w:rsidRPr="00B00494">
        <w:rPr>
          <w:i/>
          <w:sz w:val="24"/>
          <w:szCs w:val="24"/>
        </w:rPr>
        <w:t xml:space="preserve"> </w:t>
      </w:r>
      <w:r w:rsidRPr="00B00494">
        <w:rPr>
          <w:sz w:val="24"/>
          <w:szCs w:val="24"/>
        </w:rPr>
        <w:t>(=</w:t>
      </w:r>
      <w:r w:rsidRPr="005F3C11">
        <w:rPr>
          <w:i/>
          <w:sz w:val="24"/>
          <w:szCs w:val="24"/>
          <w:lang w:val="en-US"/>
        </w:rPr>
        <w:t>Haem</w:t>
      </w:r>
      <w:r w:rsidRPr="00B00494">
        <w:rPr>
          <w:i/>
          <w:sz w:val="24"/>
          <w:szCs w:val="24"/>
        </w:rPr>
        <w:t xml:space="preserve">. </w:t>
      </w:r>
      <w:r w:rsidRPr="005F3C11">
        <w:rPr>
          <w:i/>
          <w:sz w:val="24"/>
          <w:szCs w:val="24"/>
          <w:lang w:val="en-US"/>
        </w:rPr>
        <w:t>otophila</w:t>
      </w:r>
      <w:r w:rsidRPr="00B00494">
        <w:rPr>
          <w:sz w:val="24"/>
          <w:szCs w:val="24"/>
        </w:rPr>
        <w:t xml:space="preserve">), </w:t>
      </w:r>
      <w:r w:rsidRPr="005F3C11">
        <w:rPr>
          <w:sz w:val="24"/>
          <w:szCs w:val="24"/>
        </w:rPr>
        <w:t>ранее</w:t>
      </w:r>
      <w:r w:rsidRPr="00B00494">
        <w:rPr>
          <w:sz w:val="24"/>
          <w:szCs w:val="24"/>
        </w:rPr>
        <w:t xml:space="preserve"> </w:t>
      </w:r>
      <w:r w:rsidRPr="005F3C11">
        <w:rPr>
          <w:sz w:val="24"/>
          <w:szCs w:val="24"/>
        </w:rPr>
        <w:t>характерных</w:t>
      </w:r>
      <w:r>
        <w:rPr>
          <w:sz w:val="24"/>
          <w:szCs w:val="24"/>
        </w:rPr>
        <w:t xml:space="preserve"> </w:t>
      </w:r>
      <w:r w:rsidRPr="005F3C11">
        <w:rPr>
          <w:sz w:val="24"/>
          <w:szCs w:val="24"/>
        </w:rPr>
        <w:t>для</w:t>
      </w:r>
      <w:r w:rsidRPr="00B00494">
        <w:rPr>
          <w:sz w:val="24"/>
          <w:szCs w:val="24"/>
        </w:rPr>
        <w:t xml:space="preserve"> </w:t>
      </w:r>
      <w:r w:rsidRPr="005F3C11">
        <w:rPr>
          <w:sz w:val="24"/>
          <w:szCs w:val="24"/>
        </w:rPr>
        <w:t>дельты</w:t>
      </w:r>
      <w:r w:rsidRPr="00B00494">
        <w:rPr>
          <w:sz w:val="24"/>
          <w:szCs w:val="24"/>
        </w:rPr>
        <w:t xml:space="preserve"> </w:t>
      </w:r>
      <w:r w:rsidRPr="005F3C11">
        <w:rPr>
          <w:sz w:val="24"/>
          <w:szCs w:val="24"/>
        </w:rPr>
        <w:t>реки</w:t>
      </w:r>
      <w:r w:rsidRPr="00B00494">
        <w:rPr>
          <w:sz w:val="24"/>
          <w:szCs w:val="24"/>
        </w:rPr>
        <w:t xml:space="preserve"> </w:t>
      </w:r>
      <w:r w:rsidRPr="005F3C11">
        <w:rPr>
          <w:sz w:val="24"/>
          <w:szCs w:val="24"/>
        </w:rPr>
        <w:t>Дона</w:t>
      </w:r>
      <w:r w:rsidRPr="00B00494">
        <w:rPr>
          <w:sz w:val="24"/>
          <w:szCs w:val="24"/>
        </w:rPr>
        <w:t xml:space="preserve"> [3]. </w:t>
      </w:r>
      <w:r w:rsidRPr="005F3C11">
        <w:rPr>
          <w:sz w:val="24"/>
          <w:szCs w:val="24"/>
        </w:rPr>
        <w:t>Наиболее часто встреч</w:t>
      </w:r>
      <w:r w:rsidRPr="005F3C11">
        <w:rPr>
          <w:sz w:val="24"/>
          <w:szCs w:val="24"/>
        </w:rPr>
        <w:t>а</w:t>
      </w:r>
      <w:r w:rsidRPr="005F3C11">
        <w:rPr>
          <w:sz w:val="24"/>
          <w:szCs w:val="24"/>
        </w:rPr>
        <w:t xml:space="preserve">ются клещи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sz w:val="24"/>
          <w:szCs w:val="24"/>
        </w:rPr>
        <w:t xml:space="preserve">(51,7%),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(33,1%) и </w:t>
      </w:r>
      <w:r w:rsidRPr="005F3C11">
        <w:rPr>
          <w:i/>
          <w:sz w:val="24"/>
          <w:szCs w:val="24"/>
          <w:lang w:val="en-US"/>
        </w:rPr>
        <w:t>R</w:t>
      </w:r>
      <w:r w:rsidRPr="005F3C11">
        <w:rPr>
          <w:i/>
          <w:sz w:val="24"/>
          <w:szCs w:val="24"/>
        </w:rPr>
        <w:t xml:space="preserve">. </w:t>
      </w:r>
      <w:r w:rsidRPr="005F3C11">
        <w:rPr>
          <w:i/>
          <w:sz w:val="24"/>
          <w:szCs w:val="24"/>
          <w:lang w:val="en-US"/>
        </w:rPr>
        <w:t>rossicus</w:t>
      </w:r>
      <w:r>
        <w:rPr>
          <w:i/>
          <w:sz w:val="24"/>
          <w:szCs w:val="24"/>
        </w:rPr>
        <w:t xml:space="preserve"> </w:t>
      </w:r>
      <w:r>
        <w:rPr>
          <w:sz w:val="24"/>
          <w:szCs w:val="24"/>
        </w:rPr>
        <w:t>(10,5%). Причем</w:t>
      </w:r>
      <w:r w:rsidRPr="005F3C11">
        <w:rPr>
          <w:sz w:val="24"/>
          <w:szCs w:val="24"/>
        </w:rPr>
        <w:t xml:space="preserve"> клещи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обнаруживаются на 30 административных территориях области, клещи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sz w:val="24"/>
          <w:szCs w:val="24"/>
        </w:rPr>
        <w:t xml:space="preserve">встречаются повсеместно, а клещи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sz w:val="24"/>
          <w:szCs w:val="24"/>
        </w:rPr>
        <w:t xml:space="preserve"> – на большинстве те</w:t>
      </w:r>
      <w:r w:rsidRPr="005F3C11">
        <w:rPr>
          <w:sz w:val="24"/>
          <w:szCs w:val="24"/>
        </w:rPr>
        <w:t>р</w:t>
      </w:r>
      <w:r w:rsidRPr="005F3C11">
        <w:rPr>
          <w:sz w:val="24"/>
          <w:szCs w:val="24"/>
        </w:rPr>
        <w:t xml:space="preserve">риторий </w:t>
      </w:r>
      <w:r>
        <w:rPr>
          <w:sz w:val="24"/>
          <w:szCs w:val="24"/>
        </w:rPr>
        <w:t>Ростовской области</w:t>
      </w:r>
      <w:r w:rsidRPr="005F3C11">
        <w:rPr>
          <w:sz w:val="24"/>
          <w:szCs w:val="24"/>
        </w:rPr>
        <w:t>. Остальные виды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sz w:val="24"/>
          <w:szCs w:val="24"/>
        </w:rPr>
        <w:t xml:space="preserve"> и</w:t>
      </w:r>
      <w:r>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punctata</w:t>
      </w:r>
      <w:r w:rsidRPr="005F3C11">
        <w:rPr>
          <w:sz w:val="24"/>
          <w:szCs w:val="24"/>
        </w:rPr>
        <w:t xml:space="preserve">) отмечаются только на определенных территориях. Клещи </w:t>
      </w:r>
      <w:r w:rsidRPr="005F3C11">
        <w:rPr>
          <w:rStyle w:val="affa"/>
          <w:sz w:val="24"/>
          <w:szCs w:val="24"/>
          <w:lang w:val="en-US"/>
        </w:rPr>
        <w:t>I</w:t>
      </w:r>
      <w:r w:rsidRPr="005F3C11">
        <w:rPr>
          <w:rStyle w:val="affa"/>
          <w:sz w:val="24"/>
          <w:szCs w:val="24"/>
        </w:rPr>
        <w:t xml:space="preserve">. </w:t>
      </w:r>
      <w:r w:rsidRPr="005F3C11">
        <w:rPr>
          <w:rStyle w:val="affa"/>
          <w:sz w:val="24"/>
          <w:szCs w:val="24"/>
          <w:lang w:val="en-US"/>
        </w:rPr>
        <w:t>laguri</w:t>
      </w:r>
      <w:r w:rsidRPr="005F3C11">
        <w:rPr>
          <w:rStyle w:val="affa"/>
          <w:i w:val="0"/>
          <w:sz w:val="24"/>
          <w:szCs w:val="24"/>
        </w:rPr>
        <w:t xml:space="preserve"> в сборах не присутствуют, встреч</w:t>
      </w:r>
      <w:r w:rsidRPr="005F3C11">
        <w:rPr>
          <w:rStyle w:val="affa"/>
          <w:i w:val="0"/>
          <w:sz w:val="24"/>
          <w:szCs w:val="24"/>
        </w:rPr>
        <w:t>а</w:t>
      </w:r>
      <w:r w:rsidRPr="005F3C11">
        <w:rPr>
          <w:rStyle w:val="affa"/>
          <w:i w:val="0"/>
          <w:sz w:val="24"/>
          <w:szCs w:val="24"/>
        </w:rPr>
        <w:t>ются только при очесах грызунов, так как являются норовыми паразитами.</w:t>
      </w:r>
      <w:r w:rsidRPr="005F3C11">
        <w:rPr>
          <w:sz w:val="24"/>
          <w:szCs w:val="24"/>
        </w:rPr>
        <w:t xml:space="preserve"> В </w:t>
      </w:r>
      <w:smartTag w:uri="urn:schemas-microsoft-com:office:smarttags" w:element="metricconverter">
        <w:smartTagPr>
          <w:attr w:name="ProductID" w:val="2008 г"/>
        </w:smartTagPr>
        <w:r w:rsidRPr="005F3C11">
          <w:rPr>
            <w:sz w:val="24"/>
            <w:szCs w:val="24"/>
          </w:rPr>
          <w:t>2008 г</w:t>
        </w:r>
      </w:smartTag>
      <w:r w:rsidRPr="005F3C11">
        <w:rPr>
          <w:sz w:val="24"/>
          <w:szCs w:val="24"/>
        </w:rPr>
        <w:t>. впе</w:t>
      </w:r>
      <w:r w:rsidRPr="005F3C11">
        <w:rPr>
          <w:sz w:val="24"/>
          <w:szCs w:val="24"/>
        </w:rPr>
        <w:t>р</w:t>
      </w:r>
      <w:r w:rsidRPr="005F3C11">
        <w:rPr>
          <w:sz w:val="24"/>
          <w:szCs w:val="24"/>
        </w:rPr>
        <w:t xml:space="preserve">вые на территории области были обнаружены единичные экземпляры клещей </w:t>
      </w:r>
      <w:r w:rsidRPr="005F3C11">
        <w:rPr>
          <w:i/>
          <w:sz w:val="24"/>
          <w:szCs w:val="24"/>
          <w:lang w:val="en-US"/>
        </w:rPr>
        <w:t>H</w:t>
      </w:r>
      <w:r w:rsidRPr="005F3C11">
        <w:rPr>
          <w:i/>
          <w:sz w:val="24"/>
          <w:szCs w:val="24"/>
        </w:rPr>
        <w:t xml:space="preserve">. </w:t>
      </w:r>
      <w:r w:rsidRPr="005F3C11">
        <w:rPr>
          <w:i/>
          <w:sz w:val="24"/>
          <w:szCs w:val="24"/>
          <w:lang w:val="en-US"/>
        </w:rPr>
        <w:t>anatol</w:t>
      </w:r>
      <w:r w:rsidRPr="005F3C11">
        <w:rPr>
          <w:i/>
          <w:sz w:val="24"/>
          <w:szCs w:val="24"/>
          <w:lang w:val="en-US"/>
        </w:rPr>
        <w:t>i</w:t>
      </w:r>
      <w:r w:rsidRPr="005F3C11">
        <w:rPr>
          <w:i/>
          <w:sz w:val="24"/>
          <w:szCs w:val="24"/>
          <w:lang w:val="en-US"/>
        </w:rPr>
        <w:t>cum</w:t>
      </w:r>
      <w:r w:rsidRPr="005F3C11">
        <w:rPr>
          <w:i/>
          <w:sz w:val="24"/>
          <w:szCs w:val="24"/>
        </w:rPr>
        <w:t xml:space="preserve">. </w:t>
      </w:r>
      <w:r w:rsidRPr="005F3C11">
        <w:rPr>
          <w:sz w:val="24"/>
          <w:szCs w:val="24"/>
        </w:rPr>
        <w:t>Антиген вируса КГЛ обнаружен в пробах клещей</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i/>
          <w:sz w:val="24"/>
          <w:szCs w:val="24"/>
        </w:rPr>
        <w:t>,</w:t>
      </w:r>
      <w:r w:rsidRPr="005F3C11">
        <w:rPr>
          <w:sz w:val="24"/>
          <w:szCs w:val="24"/>
        </w:rPr>
        <w:t xml:space="preserve"> </w:t>
      </w:r>
      <w:r w:rsidRPr="005F3C11">
        <w:rPr>
          <w:i/>
          <w:sz w:val="24"/>
          <w:szCs w:val="24"/>
          <w:lang w:val="en-US"/>
        </w:rPr>
        <w:t>R</w:t>
      </w:r>
      <w:r w:rsidRPr="005F3C11">
        <w:rPr>
          <w:i/>
          <w:sz w:val="24"/>
          <w:szCs w:val="24"/>
        </w:rPr>
        <w:t>. </w:t>
      </w:r>
      <w:r w:rsidRPr="005F3C11">
        <w:rPr>
          <w:i/>
          <w:sz w:val="24"/>
          <w:szCs w:val="24"/>
          <w:lang w:val="en-US"/>
        </w:rPr>
        <w:t>rossicus</w:t>
      </w:r>
      <w:r w:rsidRPr="005F3C11">
        <w:rPr>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ma</w:t>
      </w:r>
      <w:r w:rsidRPr="005F3C11">
        <w:rPr>
          <w:i/>
          <w:sz w:val="24"/>
          <w:szCs w:val="24"/>
          <w:lang w:val="en-US"/>
        </w:rPr>
        <w:t>r</w:t>
      </w:r>
      <w:r w:rsidRPr="005F3C11">
        <w:rPr>
          <w:i/>
          <w:sz w:val="24"/>
          <w:szCs w:val="24"/>
          <w:lang w:val="en-US"/>
        </w:rPr>
        <w:t>ginatus</w:t>
      </w:r>
      <w:r w:rsidRPr="005F3C11">
        <w:rPr>
          <w:i/>
          <w:sz w:val="24"/>
          <w:szCs w:val="24"/>
        </w:rPr>
        <w:t xml:space="preserve">, </w:t>
      </w:r>
      <w:r w:rsidRPr="005F3C11">
        <w:rPr>
          <w:rStyle w:val="affa"/>
          <w:sz w:val="24"/>
          <w:szCs w:val="24"/>
          <w:lang w:val="en-US"/>
        </w:rPr>
        <w:t>I</w:t>
      </w:r>
      <w:r w:rsidRPr="005F3C11">
        <w:rPr>
          <w:rStyle w:val="affa"/>
          <w:sz w:val="24"/>
          <w:szCs w:val="24"/>
        </w:rPr>
        <w:t xml:space="preserve">. </w:t>
      </w:r>
      <w:r w:rsidRPr="005F3C11">
        <w:rPr>
          <w:rStyle w:val="affa"/>
          <w:sz w:val="24"/>
          <w:szCs w:val="24"/>
          <w:lang w:val="en-US"/>
        </w:rPr>
        <w:t>laguri</w:t>
      </w:r>
      <w:r w:rsidRPr="005F3C11">
        <w:rPr>
          <w:rStyle w:val="affa"/>
          <w:sz w:val="24"/>
          <w:szCs w:val="24"/>
        </w:rPr>
        <w:t xml:space="preserve">, </w:t>
      </w:r>
      <w:r w:rsidRPr="005F3C11">
        <w:rPr>
          <w:rStyle w:val="affa"/>
          <w:sz w:val="24"/>
          <w:szCs w:val="24"/>
          <w:lang w:val="en-US"/>
        </w:rPr>
        <w:t>Haem</w:t>
      </w:r>
      <w:r w:rsidRPr="005F3C11">
        <w:rPr>
          <w:rStyle w:val="affa"/>
          <w:sz w:val="24"/>
          <w:szCs w:val="24"/>
        </w:rPr>
        <w:t xml:space="preserve">. </w:t>
      </w:r>
      <w:r w:rsidRPr="005F3C11">
        <w:rPr>
          <w:rStyle w:val="affa"/>
          <w:sz w:val="24"/>
          <w:szCs w:val="24"/>
          <w:lang w:val="en-US"/>
        </w:rPr>
        <w:t>punctata</w:t>
      </w:r>
      <w:r w:rsidRPr="005F3C11">
        <w:rPr>
          <w:i/>
          <w:sz w:val="24"/>
          <w:szCs w:val="24"/>
        </w:rPr>
        <w:t xml:space="preserve"> </w:t>
      </w:r>
      <w:r w:rsidRPr="005F3C11">
        <w:rPr>
          <w:sz w:val="24"/>
          <w:szCs w:val="24"/>
        </w:rPr>
        <w:t>и</w:t>
      </w:r>
      <w:r w:rsidRPr="005F3C11">
        <w:rPr>
          <w:i/>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rStyle w:val="affa"/>
          <w:i w:val="0"/>
          <w:sz w:val="24"/>
          <w:szCs w:val="24"/>
        </w:rPr>
        <w:t>.</w:t>
      </w:r>
      <w:r w:rsidRPr="005F3C11">
        <w:rPr>
          <w:sz w:val="24"/>
          <w:szCs w:val="24"/>
        </w:rPr>
        <w:t xml:space="preserve"> Максимальное видовое разнообразие зараже</w:t>
      </w:r>
      <w:r w:rsidRPr="005F3C11">
        <w:rPr>
          <w:sz w:val="24"/>
          <w:szCs w:val="24"/>
        </w:rPr>
        <w:t>н</w:t>
      </w:r>
      <w:r w:rsidRPr="005F3C11">
        <w:rPr>
          <w:sz w:val="24"/>
          <w:szCs w:val="24"/>
        </w:rPr>
        <w:t>ных иксод</w:t>
      </w:r>
      <w:r>
        <w:rPr>
          <w:sz w:val="24"/>
          <w:szCs w:val="24"/>
        </w:rPr>
        <w:t>ид</w:t>
      </w:r>
      <w:r w:rsidRPr="005F3C11">
        <w:rPr>
          <w:sz w:val="24"/>
          <w:szCs w:val="24"/>
        </w:rPr>
        <w:t xml:space="preserve"> на территории Ростовской области установлено в Цимлянском районе.</w:t>
      </w:r>
    </w:p>
    <w:p w:rsidR="00767E62" w:rsidRPr="005F3C11" w:rsidRDefault="00767E62" w:rsidP="00767E62">
      <w:pPr>
        <w:ind w:firstLine="397"/>
        <w:jc w:val="both"/>
        <w:rPr>
          <w:sz w:val="24"/>
          <w:szCs w:val="24"/>
        </w:rPr>
      </w:pPr>
      <w:r w:rsidRPr="005F3C11">
        <w:rPr>
          <w:sz w:val="24"/>
          <w:szCs w:val="24"/>
        </w:rPr>
        <w:t>Иксодофауна Волгоградской области представлена клещами пяти родов:</w:t>
      </w:r>
      <w:r>
        <w:rPr>
          <w:sz w:val="24"/>
          <w:szCs w:val="24"/>
        </w:rPr>
        <w:t xml:space="preserve"> </w:t>
      </w:r>
      <w:r w:rsidRPr="005F3C11">
        <w:rPr>
          <w:i/>
          <w:sz w:val="24"/>
          <w:szCs w:val="24"/>
          <w:lang w:val="en-US"/>
        </w:rPr>
        <w:t>Ixodes</w:t>
      </w:r>
      <w:r w:rsidRPr="005F3C11">
        <w:rPr>
          <w:i/>
          <w:sz w:val="24"/>
          <w:szCs w:val="24"/>
        </w:rPr>
        <w:t xml:space="preserve">, </w:t>
      </w:r>
      <w:r w:rsidRPr="005F3C11">
        <w:rPr>
          <w:i/>
          <w:sz w:val="24"/>
          <w:szCs w:val="24"/>
          <w:lang w:val="en-US"/>
        </w:rPr>
        <w:t>De</w:t>
      </w:r>
      <w:r w:rsidRPr="005F3C11">
        <w:rPr>
          <w:i/>
          <w:sz w:val="24"/>
          <w:szCs w:val="24"/>
          <w:lang w:val="en-US"/>
        </w:rPr>
        <w:t>r</w:t>
      </w:r>
      <w:r w:rsidRPr="005F3C11">
        <w:rPr>
          <w:i/>
          <w:sz w:val="24"/>
          <w:szCs w:val="24"/>
          <w:lang w:val="en-US"/>
        </w:rPr>
        <w:t>macentor</w:t>
      </w:r>
      <w:r w:rsidRPr="005F3C11">
        <w:rPr>
          <w:i/>
          <w:sz w:val="24"/>
          <w:szCs w:val="24"/>
        </w:rPr>
        <w:t xml:space="preserve">, </w:t>
      </w:r>
      <w:r w:rsidRPr="005F3C11">
        <w:rPr>
          <w:i/>
          <w:sz w:val="24"/>
          <w:szCs w:val="24"/>
          <w:lang w:val="en-US"/>
        </w:rPr>
        <w:t>Rhipicephalus</w:t>
      </w:r>
      <w:r w:rsidRPr="005F3C11">
        <w:rPr>
          <w:i/>
          <w:sz w:val="24"/>
          <w:szCs w:val="24"/>
        </w:rPr>
        <w:t>,</w:t>
      </w:r>
      <w:r w:rsidRPr="005F3C11">
        <w:rPr>
          <w:sz w:val="24"/>
          <w:szCs w:val="24"/>
        </w:rPr>
        <w:t xml:space="preserve"> </w:t>
      </w:r>
      <w:r w:rsidRPr="005F3C11">
        <w:rPr>
          <w:i/>
          <w:sz w:val="24"/>
          <w:szCs w:val="24"/>
          <w:lang w:val="en-US"/>
        </w:rPr>
        <w:t>Hyalomma</w:t>
      </w:r>
      <w:r w:rsidRPr="005F3C11">
        <w:rPr>
          <w:sz w:val="24"/>
          <w:szCs w:val="24"/>
        </w:rPr>
        <w:t xml:space="preserve"> и </w:t>
      </w:r>
      <w:r w:rsidRPr="005F3C11">
        <w:rPr>
          <w:i/>
          <w:sz w:val="24"/>
          <w:szCs w:val="24"/>
          <w:lang w:val="en-US"/>
        </w:rPr>
        <w:t>Haemaphysalis</w:t>
      </w:r>
      <w:r w:rsidRPr="005F3C11">
        <w:rPr>
          <w:i/>
          <w:sz w:val="24"/>
          <w:szCs w:val="24"/>
        </w:rPr>
        <w:t xml:space="preserve">. </w:t>
      </w:r>
      <w:r w:rsidRPr="005F3C11">
        <w:rPr>
          <w:sz w:val="24"/>
          <w:szCs w:val="24"/>
        </w:rPr>
        <w:t>Наиболее</w:t>
      </w:r>
      <w:r w:rsidRPr="005164FE">
        <w:rPr>
          <w:sz w:val="24"/>
          <w:szCs w:val="24"/>
          <w:lang w:val="en-US"/>
        </w:rPr>
        <w:t xml:space="preserve"> </w:t>
      </w:r>
      <w:r w:rsidRPr="005F3C11">
        <w:rPr>
          <w:sz w:val="24"/>
          <w:szCs w:val="24"/>
        </w:rPr>
        <w:t>часто</w:t>
      </w:r>
      <w:r w:rsidRPr="005164FE">
        <w:rPr>
          <w:sz w:val="24"/>
          <w:szCs w:val="24"/>
          <w:lang w:val="en-US"/>
        </w:rPr>
        <w:t xml:space="preserve"> </w:t>
      </w:r>
      <w:r w:rsidRPr="005F3C11">
        <w:rPr>
          <w:sz w:val="24"/>
          <w:szCs w:val="24"/>
        </w:rPr>
        <w:t>встречаются</w:t>
      </w:r>
      <w:r w:rsidRPr="005164FE">
        <w:rPr>
          <w:sz w:val="24"/>
          <w:szCs w:val="24"/>
          <w:lang w:val="en-US"/>
        </w:rPr>
        <w:t xml:space="preserve"> </w:t>
      </w:r>
      <w:r w:rsidRPr="005F3C11">
        <w:rPr>
          <w:sz w:val="24"/>
          <w:szCs w:val="24"/>
        </w:rPr>
        <w:t>клещи</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ricinus</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laguri</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crenulatus</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reticulatus</w:t>
      </w:r>
      <w:r w:rsidRPr="005164FE">
        <w:rPr>
          <w:sz w:val="24"/>
          <w:szCs w:val="24"/>
          <w:lang w:val="en-US"/>
        </w:rPr>
        <w:t>,</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i/>
          <w:sz w:val="24"/>
          <w:szCs w:val="24"/>
          <w:lang w:val="en-US"/>
        </w:rPr>
        <w:t xml:space="preserve">, </w:t>
      </w:r>
      <w:r w:rsidRPr="005F3C11">
        <w:rPr>
          <w:i/>
          <w:sz w:val="24"/>
          <w:szCs w:val="24"/>
          <w:lang w:val="en-US"/>
        </w:rPr>
        <w:t>R</w:t>
      </w:r>
      <w:r w:rsidRPr="005164FE">
        <w:rPr>
          <w:i/>
          <w:sz w:val="24"/>
          <w:szCs w:val="24"/>
          <w:lang w:val="en-US"/>
        </w:rPr>
        <w:t>.</w:t>
      </w:r>
      <w:r w:rsidRPr="001F1329">
        <w:rPr>
          <w:i/>
          <w:sz w:val="24"/>
          <w:szCs w:val="24"/>
          <w:lang w:val="en-US"/>
        </w:rPr>
        <w:t> </w:t>
      </w:r>
      <w:r w:rsidRPr="005F3C11">
        <w:rPr>
          <w:i/>
          <w:sz w:val="24"/>
          <w:szCs w:val="24"/>
          <w:lang w:val="en-US"/>
        </w:rPr>
        <w:t>pumilio</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schu</w:t>
      </w:r>
      <w:r w:rsidRPr="005F3C11">
        <w:rPr>
          <w:i/>
          <w:sz w:val="24"/>
          <w:szCs w:val="24"/>
          <w:lang w:val="en-US"/>
        </w:rPr>
        <w:t>l</w:t>
      </w:r>
      <w:r w:rsidRPr="005F3C11">
        <w:rPr>
          <w:i/>
          <w:sz w:val="24"/>
          <w:szCs w:val="24"/>
          <w:lang w:val="en-US"/>
        </w:rPr>
        <w:t>zei</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marginatum</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punctata</w:t>
      </w:r>
      <w:r w:rsidRPr="005164FE">
        <w:rPr>
          <w:sz w:val="24"/>
          <w:szCs w:val="24"/>
          <w:lang w:val="en-US"/>
        </w:rPr>
        <w:t xml:space="preserve">. </w:t>
      </w:r>
      <w:r w:rsidRPr="005F3C11">
        <w:rPr>
          <w:sz w:val="24"/>
          <w:szCs w:val="24"/>
        </w:rPr>
        <w:t xml:space="preserve">Массовыми видами являются </w:t>
      </w:r>
      <w:r w:rsidRPr="005F3C11">
        <w:rPr>
          <w:i/>
          <w:sz w:val="24"/>
          <w:szCs w:val="24"/>
        </w:rPr>
        <w:t>H. scupense</w:t>
      </w:r>
      <w:r w:rsidRPr="005F3C11">
        <w:rPr>
          <w:sz w:val="24"/>
          <w:szCs w:val="24"/>
        </w:rPr>
        <w:t>,</w:t>
      </w:r>
      <w:r>
        <w:rPr>
          <w:sz w:val="24"/>
          <w:szCs w:val="24"/>
        </w:rPr>
        <w:t xml:space="preserve"> </w:t>
      </w:r>
      <w:r w:rsidRPr="005F3C11">
        <w:rPr>
          <w:i/>
          <w:sz w:val="24"/>
          <w:szCs w:val="24"/>
        </w:rPr>
        <w:t>D. marginatus</w:t>
      </w:r>
      <w:r w:rsidRPr="005F3C11">
        <w:rPr>
          <w:sz w:val="24"/>
          <w:szCs w:val="24"/>
        </w:rPr>
        <w:t xml:space="preserve">, </w:t>
      </w:r>
      <w:r w:rsidRPr="005F3C11">
        <w:rPr>
          <w:i/>
          <w:sz w:val="24"/>
          <w:szCs w:val="24"/>
        </w:rPr>
        <w:t>D. reticulatus</w:t>
      </w:r>
      <w:r w:rsidRPr="005F3C11">
        <w:rPr>
          <w:sz w:val="24"/>
          <w:szCs w:val="24"/>
        </w:rPr>
        <w:t xml:space="preserve"> и </w:t>
      </w:r>
      <w:r w:rsidRPr="005F3C11">
        <w:rPr>
          <w:i/>
          <w:sz w:val="24"/>
          <w:szCs w:val="24"/>
        </w:rPr>
        <w:t>R. rossicus</w:t>
      </w:r>
      <w:r w:rsidRPr="005F3C11">
        <w:rPr>
          <w:sz w:val="24"/>
          <w:szCs w:val="24"/>
        </w:rPr>
        <w:t xml:space="preserve">, численность которых составляет 99,4% от всей иксодофауны Волгоградской области. С </w:t>
      </w:r>
      <w:smartTag w:uri="urn:schemas-microsoft-com:office:smarttags" w:element="metricconverter">
        <w:smartTagPr>
          <w:attr w:name="ProductID" w:val="2000 г"/>
        </w:smartTagPr>
        <w:r w:rsidRPr="005F3C11">
          <w:rPr>
            <w:sz w:val="24"/>
            <w:szCs w:val="24"/>
          </w:rPr>
          <w:t>2000 г</w:t>
        </w:r>
      </w:smartTag>
      <w:r w:rsidRPr="005F3C11">
        <w:rPr>
          <w:sz w:val="24"/>
          <w:szCs w:val="24"/>
        </w:rPr>
        <w:t xml:space="preserve">. клещи </w:t>
      </w:r>
      <w:r w:rsidRPr="005F3C11">
        <w:rPr>
          <w:i/>
          <w:sz w:val="24"/>
          <w:szCs w:val="24"/>
        </w:rPr>
        <w:t>H. marginatum</w:t>
      </w:r>
      <w:r w:rsidRPr="005F3C11">
        <w:rPr>
          <w:sz w:val="24"/>
          <w:szCs w:val="24"/>
        </w:rPr>
        <w:t xml:space="preserve"> занимают домин</w:t>
      </w:r>
      <w:r w:rsidRPr="005F3C11">
        <w:rPr>
          <w:sz w:val="24"/>
          <w:szCs w:val="24"/>
        </w:rPr>
        <w:t>и</w:t>
      </w:r>
      <w:r w:rsidRPr="005F3C11">
        <w:rPr>
          <w:sz w:val="24"/>
          <w:szCs w:val="24"/>
        </w:rPr>
        <w:t>рующее положение по сравнению с другими видами [</w:t>
      </w:r>
      <w:r>
        <w:rPr>
          <w:sz w:val="24"/>
          <w:szCs w:val="24"/>
        </w:rPr>
        <w:t>4</w:t>
      </w:r>
      <w:r w:rsidRPr="005F3C11">
        <w:rPr>
          <w:sz w:val="24"/>
          <w:szCs w:val="24"/>
        </w:rPr>
        <w:t xml:space="preserve">]. </w:t>
      </w:r>
      <w:r>
        <w:rPr>
          <w:sz w:val="24"/>
          <w:szCs w:val="24"/>
        </w:rPr>
        <w:t>А</w:t>
      </w:r>
      <w:r w:rsidRPr="005F3C11">
        <w:rPr>
          <w:sz w:val="24"/>
          <w:szCs w:val="24"/>
        </w:rPr>
        <w:t>нтиген вируса КГЛ обнаружен при исследовании клещей</w:t>
      </w:r>
      <w:r>
        <w:rPr>
          <w:sz w:val="24"/>
          <w:szCs w:val="24"/>
        </w:rPr>
        <w:t xml:space="preserve"> </w:t>
      </w:r>
      <w:r w:rsidRPr="005F3C11">
        <w:rPr>
          <w:i/>
          <w:sz w:val="24"/>
          <w:szCs w:val="24"/>
        </w:rPr>
        <w:t>H. marginatum</w:t>
      </w:r>
      <w:r w:rsidRPr="005F3C11">
        <w:rPr>
          <w:sz w:val="24"/>
          <w:szCs w:val="24"/>
        </w:rPr>
        <w:t xml:space="preserve"> (91,6% положительных проб) и </w:t>
      </w:r>
      <w:r w:rsidRPr="005F3C11">
        <w:rPr>
          <w:i/>
          <w:sz w:val="24"/>
          <w:szCs w:val="24"/>
        </w:rPr>
        <w:t>R. rossicus</w:t>
      </w:r>
      <w:r>
        <w:rPr>
          <w:sz w:val="24"/>
          <w:szCs w:val="24"/>
        </w:rPr>
        <w:t xml:space="preserve"> (8,4% проб). Причем</w:t>
      </w:r>
      <w:r w:rsidRPr="005F3C11">
        <w:rPr>
          <w:sz w:val="24"/>
          <w:szCs w:val="24"/>
        </w:rPr>
        <w:t xml:space="preserve"> среди вирусофорных клещей </w:t>
      </w:r>
      <w:r w:rsidRPr="005F3C11">
        <w:rPr>
          <w:i/>
          <w:sz w:val="24"/>
          <w:szCs w:val="24"/>
        </w:rPr>
        <w:t>R. rossicus</w:t>
      </w:r>
      <w:r w:rsidRPr="005F3C11">
        <w:rPr>
          <w:sz w:val="24"/>
          <w:szCs w:val="24"/>
        </w:rPr>
        <w:t xml:space="preserve"> вс</w:t>
      </w:r>
      <w:r>
        <w:rPr>
          <w:sz w:val="24"/>
          <w:szCs w:val="24"/>
        </w:rPr>
        <w:t>тречались особи, снятые с людей [5]</w:t>
      </w:r>
      <w:r w:rsidRPr="005F3C11">
        <w:rPr>
          <w:sz w:val="24"/>
          <w:szCs w:val="24"/>
        </w:rPr>
        <w:t>. При исследовании других видов клещей положительные результаты на наличие ант</w:t>
      </w:r>
      <w:r w:rsidRPr="005F3C11">
        <w:rPr>
          <w:sz w:val="24"/>
          <w:szCs w:val="24"/>
        </w:rPr>
        <w:t>и</w:t>
      </w:r>
      <w:r w:rsidRPr="005F3C11">
        <w:rPr>
          <w:sz w:val="24"/>
          <w:szCs w:val="24"/>
        </w:rPr>
        <w:t>гена вируса КГЛ не выявлены.</w:t>
      </w:r>
    </w:p>
    <w:p w:rsidR="00767E62" w:rsidRPr="005F3C11" w:rsidRDefault="00767E62" w:rsidP="00767E62">
      <w:pPr>
        <w:ind w:firstLine="397"/>
        <w:jc w:val="both"/>
        <w:rPr>
          <w:sz w:val="24"/>
          <w:szCs w:val="24"/>
        </w:rPr>
      </w:pPr>
      <w:r w:rsidRPr="005F3C11">
        <w:rPr>
          <w:sz w:val="24"/>
          <w:szCs w:val="24"/>
        </w:rPr>
        <w:t xml:space="preserve">Современный видовой спектр иксодовых клещей </w:t>
      </w:r>
      <w:r>
        <w:rPr>
          <w:sz w:val="24"/>
          <w:szCs w:val="24"/>
        </w:rPr>
        <w:t xml:space="preserve">на </w:t>
      </w:r>
      <w:r w:rsidRPr="005F3C11">
        <w:rPr>
          <w:sz w:val="24"/>
          <w:szCs w:val="24"/>
        </w:rPr>
        <w:t>территории Республики Калм</w:t>
      </w:r>
      <w:r w:rsidRPr="005F3C11">
        <w:rPr>
          <w:sz w:val="24"/>
          <w:szCs w:val="24"/>
        </w:rPr>
        <w:t>ы</w:t>
      </w:r>
      <w:r w:rsidRPr="005F3C11">
        <w:rPr>
          <w:sz w:val="24"/>
          <w:szCs w:val="24"/>
        </w:rPr>
        <w:t>кия представлен шестью родами:</w:t>
      </w:r>
      <w:r>
        <w:rPr>
          <w:sz w:val="24"/>
          <w:szCs w:val="24"/>
        </w:rPr>
        <w:t xml:space="preserve"> </w:t>
      </w:r>
      <w:r w:rsidRPr="005F3C11">
        <w:rPr>
          <w:i/>
          <w:sz w:val="24"/>
          <w:szCs w:val="24"/>
          <w:lang w:val="en-US"/>
        </w:rPr>
        <w:t>Hyalomma</w:t>
      </w:r>
      <w:r w:rsidRPr="005F3C11">
        <w:rPr>
          <w:i/>
          <w:sz w:val="24"/>
          <w:szCs w:val="24"/>
        </w:rPr>
        <w:t>,</w:t>
      </w:r>
      <w:r w:rsidRPr="005F3C11">
        <w:rPr>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i/>
          <w:sz w:val="24"/>
          <w:szCs w:val="24"/>
          <w:lang w:val="en-US"/>
        </w:rPr>
        <w:t>Haemaphysalis</w:t>
      </w:r>
      <w:r w:rsidRPr="005F3C11">
        <w:rPr>
          <w:i/>
          <w:sz w:val="24"/>
          <w:szCs w:val="24"/>
        </w:rPr>
        <w:t>,</w:t>
      </w:r>
      <w:r w:rsidRPr="005F3C11">
        <w:rPr>
          <w:sz w:val="24"/>
          <w:szCs w:val="24"/>
        </w:rPr>
        <w:t xml:space="preserve"> </w:t>
      </w:r>
      <w:r w:rsidRPr="005F3C11">
        <w:rPr>
          <w:i/>
          <w:sz w:val="24"/>
          <w:szCs w:val="24"/>
          <w:lang w:val="en-US"/>
        </w:rPr>
        <w:t>Boophilus</w:t>
      </w:r>
      <w:r w:rsidRPr="005F3C11">
        <w:rPr>
          <w:i/>
          <w:sz w:val="24"/>
          <w:szCs w:val="24"/>
        </w:rPr>
        <w:t xml:space="preserve"> </w:t>
      </w:r>
      <w:r w:rsidRPr="005F3C11">
        <w:rPr>
          <w:sz w:val="24"/>
          <w:szCs w:val="24"/>
        </w:rPr>
        <w:t>и</w:t>
      </w:r>
      <w:r w:rsidRPr="005F3C11">
        <w:rPr>
          <w:i/>
          <w:sz w:val="24"/>
          <w:szCs w:val="24"/>
        </w:rPr>
        <w:t xml:space="preserve"> </w:t>
      </w:r>
      <w:r w:rsidRPr="005F3C11">
        <w:rPr>
          <w:i/>
          <w:sz w:val="24"/>
          <w:szCs w:val="24"/>
          <w:lang w:val="en-US"/>
        </w:rPr>
        <w:t>Ixodes</w:t>
      </w:r>
      <w:r w:rsidRPr="005F3C11">
        <w:rPr>
          <w:i/>
          <w:sz w:val="24"/>
          <w:szCs w:val="24"/>
        </w:rPr>
        <w:t>.</w:t>
      </w:r>
      <w:r w:rsidRPr="005F3C11">
        <w:rPr>
          <w:sz w:val="24"/>
          <w:szCs w:val="24"/>
        </w:rPr>
        <w:t xml:space="preserve"> При</w:t>
      </w:r>
      <w:r w:rsidRPr="005164FE">
        <w:rPr>
          <w:sz w:val="24"/>
          <w:szCs w:val="24"/>
          <w:lang w:val="en-US"/>
        </w:rPr>
        <w:t xml:space="preserve"> </w:t>
      </w:r>
      <w:r w:rsidRPr="005F3C11">
        <w:rPr>
          <w:sz w:val="24"/>
          <w:szCs w:val="24"/>
        </w:rPr>
        <w:t>этом</w:t>
      </w:r>
      <w:r w:rsidRPr="005164FE">
        <w:rPr>
          <w:sz w:val="24"/>
          <w:szCs w:val="24"/>
          <w:lang w:val="en-US"/>
        </w:rPr>
        <w:t xml:space="preserve"> </w:t>
      </w:r>
      <w:r w:rsidRPr="005F3C11">
        <w:rPr>
          <w:sz w:val="24"/>
          <w:szCs w:val="24"/>
        </w:rPr>
        <w:t>обнаружены</w:t>
      </w:r>
      <w:r w:rsidRPr="005164FE">
        <w:rPr>
          <w:sz w:val="24"/>
          <w:szCs w:val="24"/>
          <w:lang w:val="en-US"/>
        </w:rPr>
        <w:t xml:space="preserve"> </w:t>
      </w:r>
      <w:r w:rsidRPr="005F3C11">
        <w:rPr>
          <w:sz w:val="24"/>
          <w:szCs w:val="24"/>
        </w:rPr>
        <w:t>клещи</w:t>
      </w:r>
      <w:r w:rsidRPr="005164FE">
        <w:rPr>
          <w:sz w:val="24"/>
          <w:szCs w:val="24"/>
          <w:lang w:val="en-US"/>
        </w:rPr>
        <w:t xml:space="preserve"> 14 </w:t>
      </w:r>
      <w:r w:rsidRPr="005F3C11">
        <w:rPr>
          <w:sz w:val="24"/>
          <w:szCs w:val="24"/>
        </w:rPr>
        <w:t>видов</w:t>
      </w:r>
      <w:r w:rsidRPr="005164FE">
        <w:rPr>
          <w:sz w:val="24"/>
          <w:szCs w:val="24"/>
          <w:lang w:val="en-US"/>
        </w:rPr>
        <w:t xml:space="preserve">: </w:t>
      </w:r>
      <w:r w:rsidRPr="007D4047">
        <w:rPr>
          <w:i/>
          <w:sz w:val="24"/>
          <w:szCs w:val="24"/>
          <w:lang w:val="en-US"/>
        </w:rPr>
        <w:t>H</w:t>
      </w:r>
      <w:r w:rsidRPr="005164FE">
        <w:rPr>
          <w:i/>
          <w:sz w:val="24"/>
          <w:szCs w:val="24"/>
          <w:lang w:val="en-US"/>
        </w:rPr>
        <w:t xml:space="preserve">. </w:t>
      </w:r>
      <w:r w:rsidRPr="005F3C11">
        <w:rPr>
          <w:i/>
          <w:sz w:val="24"/>
          <w:szCs w:val="24"/>
          <w:lang w:val="en-US"/>
        </w:rPr>
        <w:t>marginatum</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i/>
          <w:sz w:val="24"/>
          <w:szCs w:val="24"/>
          <w:lang w:val="en-US"/>
        </w:rPr>
        <w:t xml:space="preserve">,  </w:t>
      </w:r>
      <w:r w:rsidRPr="005F3C11">
        <w:rPr>
          <w:i/>
          <w:sz w:val="24"/>
          <w:szCs w:val="24"/>
        </w:rPr>
        <w:t>Н</w:t>
      </w:r>
      <w:r w:rsidRPr="005164FE">
        <w:rPr>
          <w:i/>
          <w:sz w:val="24"/>
          <w:szCs w:val="24"/>
          <w:lang w:val="en-US"/>
        </w:rPr>
        <w:t xml:space="preserve">. </w:t>
      </w:r>
      <w:r w:rsidRPr="005F3C11">
        <w:rPr>
          <w:i/>
          <w:sz w:val="24"/>
          <w:szCs w:val="24"/>
          <w:lang w:val="en-US"/>
        </w:rPr>
        <w:t>anatolicum</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i/>
          <w:sz w:val="24"/>
          <w:szCs w:val="24"/>
          <w:lang w:val="en-US"/>
        </w:rPr>
        <w:t xml:space="preserve">, </w:t>
      </w:r>
      <w:r w:rsidRPr="005F3C11">
        <w:rPr>
          <w:i/>
          <w:sz w:val="24"/>
          <w:szCs w:val="24"/>
          <w:lang w:val="en-US"/>
        </w:rPr>
        <w:t>D</w:t>
      </w:r>
      <w:r w:rsidRPr="005164FE">
        <w:rPr>
          <w:i/>
          <w:sz w:val="24"/>
          <w:szCs w:val="24"/>
          <w:lang w:val="en-US"/>
        </w:rPr>
        <w:t>.</w:t>
      </w:r>
      <w:r w:rsidRPr="007D4047">
        <w:rPr>
          <w:i/>
          <w:sz w:val="24"/>
          <w:szCs w:val="24"/>
          <w:lang w:val="en-US"/>
        </w:rPr>
        <w:t> </w:t>
      </w:r>
      <w:r w:rsidRPr="005F3C11">
        <w:rPr>
          <w:i/>
          <w:sz w:val="24"/>
          <w:szCs w:val="24"/>
          <w:lang w:val="en-US"/>
        </w:rPr>
        <w:t>niveus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sanguineus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pumilio</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turanicus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schulzei</w:t>
      </w:r>
      <w:r w:rsidRPr="005164FE">
        <w:rPr>
          <w:i/>
          <w:sz w:val="24"/>
          <w:szCs w:val="24"/>
          <w:lang w:val="en-US"/>
        </w:rPr>
        <w:t xml:space="preserve">, </w:t>
      </w:r>
      <w:r w:rsidRPr="007D4047">
        <w:rPr>
          <w:i/>
          <w:sz w:val="24"/>
          <w:szCs w:val="24"/>
          <w:lang w:val="en-US"/>
        </w:rPr>
        <w:t>Haem</w:t>
      </w:r>
      <w:r w:rsidRPr="005164FE">
        <w:rPr>
          <w:i/>
          <w:sz w:val="24"/>
          <w:szCs w:val="24"/>
          <w:lang w:val="en-US"/>
        </w:rPr>
        <w:t xml:space="preserve">. </w:t>
      </w:r>
      <w:r w:rsidRPr="005F3C11">
        <w:rPr>
          <w:i/>
          <w:sz w:val="24"/>
          <w:szCs w:val="24"/>
          <w:lang w:val="en-US"/>
        </w:rPr>
        <w:t>sulcata</w:t>
      </w:r>
      <w:r w:rsidRPr="005164FE">
        <w:rPr>
          <w:rStyle w:val="affa"/>
          <w:i w:val="0"/>
          <w:sz w:val="24"/>
          <w:szCs w:val="24"/>
          <w:lang w:val="en-US"/>
        </w:rPr>
        <w:t>,</w:t>
      </w:r>
      <w:r w:rsidRPr="005164FE">
        <w:rPr>
          <w:i/>
          <w:sz w:val="24"/>
          <w:szCs w:val="24"/>
          <w:lang w:val="en-US"/>
        </w:rPr>
        <w:t xml:space="preserve"> </w:t>
      </w:r>
      <w:r w:rsidRPr="005F3C11">
        <w:rPr>
          <w:i/>
          <w:sz w:val="24"/>
          <w:szCs w:val="24"/>
          <w:lang w:val="en-US"/>
        </w:rPr>
        <w:t>B</w:t>
      </w:r>
      <w:r w:rsidRPr="005164FE">
        <w:rPr>
          <w:i/>
          <w:sz w:val="24"/>
          <w:szCs w:val="24"/>
          <w:lang w:val="en-US"/>
        </w:rPr>
        <w:t xml:space="preserve">. </w:t>
      </w:r>
      <w:r w:rsidRPr="005F3C11">
        <w:rPr>
          <w:i/>
          <w:sz w:val="24"/>
          <w:szCs w:val="24"/>
          <w:lang w:val="en-US"/>
        </w:rPr>
        <w:t>annulatus</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laguri</w:t>
      </w:r>
      <w:r w:rsidRPr="005164FE">
        <w:rPr>
          <w:i/>
          <w:sz w:val="24"/>
          <w:szCs w:val="24"/>
          <w:lang w:val="en-US"/>
        </w:rPr>
        <w:t xml:space="preserve">, </w:t>
      </w:r>
      <w:r w:rsidRPr="005F3C11">
        <w:rPr>
          <w:i/>
          <w:sz w:val="24"/>
          <w:szCs w:val="24"/>
          <w:lang w:val="en-US"/>
        </w:rPr>
        <w:t>I</w:t>
      </w:r>
      <w:r w:rsidRPr="005164FE">
        <w:rPr>
          <w:i/>
          <w:sz w:val="24"/>
          <w:szCs w:val="24"/>
          <w:lang w:val="en-US"/>
        </w:rPr>
        <w:t>.</w:t>
      </w:r>
      <w:r w:rsidRPr="007D4047">
        <w:rPr>
          <w:i/>
          <w:sz w:val="24"/>
          <w:szCs w:val="24"/>
          <w:lang w:val="en-US"/>
        </w:rPr>
        <w:t> </w:t>
      </w:r>
      <w:r w:rsidRPr="005F3C11">
        <w:rPr>
          <w:i/>
          <w:sz w:val="24"/>
          <w:szCs w:val="24"/>
          <w:lang w:val="en-US"/>
        </w:rPr>
        <w:t>crenulatus</w:t>
      </w:r>
      <w:r w:rsidRPr="005164FE">
        <w:rPr>
          <w:i/>
          <w:sz w:val="24"/>
          <w:szCs w:val="24"/>
          <w:lang w:val="en-US"/>
        </w:rPr>
        <w:t xml:space="preserve">. </w:t>
      </w:r>
      <w:r w:rsidRPr="005F3C11">
        <w:rPr>
          <w:sz w:val="24"/>
          <w:szCs w:val="24"/>
        </w:rPr>
        <w:t>Массовым видом являются кл</w:t>
      </w:r>
      <w:r w:rsidRPr="005F3C11">
        <w:rPr>
          <w:sz w:val="24"/>
          <w:szCs w:val="24"/>
        </w:rPr>
        <w:t>е</w:t>
      </w:r>
      <w:r w:rsidRPr="005F3C11">
        <w:rPr>
          <w:sz w:val="24"/>
          <w:szCs w:val="24"/>
        </w:rPr>
        <w:t xml:space="preserve">щи </w:t>
      </w:r>
      <w:r w:rsidRPr="005F3C11">
        <w:rPr>
          <w:i/>
          <w:sz w:val="24"/>
          <w:szCs w:val="24"/>
        </w:rPr>
        <w:t xml:space="preserve">H. </w:t>
      </w:r>
      <w:r w:rsidRPr="005F3C11">
        <w:rPr>
          <w:i/>
          <w:sz w:val="24"/>
          <w:szCs w:val="24"/>
          <w:lang w:val="en-US"/>
        </w:rPr>
        <w:t>marginatum</w:t>
      </w:r>
      <w:r w:rsidRPr="005F3C11">
        <w:rPr>
          <w:sz w:val="24"/>
          <w:szCs w:val="24"/>
        </w:rPr>
        <w:t xml:space="preserve">. Доля их среди клещей колеблется от 66% </w:t>
      </w:r>
      <w:r>
        <w:rPr>
          <w:sz w:val="24"/>
          <w:szCs w:val="24"/>
        </w:rPr>
        <w:t>до 78</w:t>
      </w:r>
      <w:r w:rsidRPr="005F3C11">
        <w:rPr>
          <w:sz w:val="24"/>
          <w:szCs w:val="24"/>
        </w:rPr>
        <w:t>% в центральных, юго-западных и южных районах</w:t>
      </w:r>
      <w:r>
        <w:rPr>
          <w:sz w:val="24"/>
          <w:szCs w:val="24"/>
        </w:rPr>
        <w:t>,</w:t>
      </w:r>
      <w:r w:rsidRPr="005F3C11">
        <w:rPr>
          <w:sz w:val="24"/>
          <w:szCs w:val="24"/>
        </w:rPr>
        <w:t xml:space="preserve"> до 98% в северных и северо-восточных районах республики. Из других представителей рода </w:t>
      </w:r>
      <w:r w:rsidRPr="005F3C11">
        <w:rPr>
          <w:i/>
          <w:sz w:val="24"/>
          <w:szCs w:val="24"/>
          <w:lang w:val="en-US"/>
        </w:rPr>
        <w:t>Hyalomma</w:t>
      </w:r>
      <w:r w:rsidRPr="005F3C11">
        <w:rPr>
          <w:sz w:val="24"/>
          <w:szCs w:val="24"/>
        </w:rPr>
        <w:t xml:space="preserve"> 7,7% от общего количества клещей составляют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 xml:space="preserve"> и 4,4% – </w:t>
      </w:r>
      <w:r w:rsidRPr="005F3C11">
        <w:rPr>
          <w:i/>
          <w:sz w:val="24"/>
          <w:szCs w:val="24"/>
        </w:rPr>
        <w:t xml:space="preserve">Н. </w:t>
      </w:r>
      <w:r w:rsidRPr="005F3C11">
        <w:rPr>
          <w:i/>
          <w:sz w:val="24"/>
          <w:szCs w:val="24"/>
          <w:lang w:val="en-US"/>
        </w:rPr>
        <w:t>anatolicum</w:t>
      </w:r>
      <w:r w:rsidRPr="005F3C11">
        <w:rPr>
          <w:sz w:val="24"/>
          <w:szCs w:val="24"/>
        </w:rPr>
        <w:t xml:space="preserve">. Из пяти видов клещей рода </w:t>
      </w:r>
      <w:r w:rsidRPr="005F3C11">
        <w:rPr>
          <w:i/>
          <w:sz w:val="24"/>
          <w:szCs w:val="24"/>
          <w:lang w:val="en-US"/>
        </w:rPr>
        <w:t>Rhipicephalus</w:t>
      </w:r>
      <w:r w:rsidRPr="005F3C11">
        <w:rPr>
          <w:sz w:val="24"/>
          <w:szCs w:val="24"/>
        </w:rPr>
        <w:t xml:space="preserve"> широко ра</w:t>
      </w:r>
      <w:r w:rsidRPr="005F3C11">
        <w:rPr>
          <w:sz w:val="24"/>
          <w:szCs w:val="24"/>
        </w:rPr>
        <w:t>с</w:t>
      </w:r>
      <w:r w:rsidRPr="005F3C11">
        <w:rPr>
          <w:sz w:val="24"/>
          <w:szCs w:val="24"/>
        </w:rPr>
        <w:t xml:space="preserve">пространены клещи </w:t>
      </w:r>
      <w:r w:rsidRPr="005F3C11">
        <w:rPr>
          <w:i/>
          <w:sz w:val="24"/>
          <w:szCs w:val="24"/>
          <w:lang w:val="en-US"/>
        </w:rPr>
        <w:t>R</w:t>
      </w:r>
      <w:r w:rsidRPr="005F3C11">
        <w:rPr>
          <w:i/>
          <w:sz w:val="24"/>
          <w:szCs w:val="24"/>
        </w:rPr>
        <w:t>. </w:t>
      </w:r>
      <w:r w:rsidRPr="005F3C11">
        <w:rPr>
          <w:i/>
          <w:sz w:val="24"/>
          <w:szCs w:val="24"/>
          <w:lang w:val="en-US"/>
        </w:rPr>
        <w:t>sanguineus</w:t>
      </w:r>
      <w:r w:rsidRPr="005F3C11">
        <w:rPr>
          <w:sz w:val="24"/>
          <w:szCs w:val="24"/>
        </w:rPr>
        <w:t xml:space="preserve">. Доля клещей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sz w:val="24"/>
          <w:szCs w:val="24"/>
        </w:rPr>
        <w:t xml:space="preserve"> и </w:t>
      </w:r>
      <w:r w:rsidRPr="005F3C11">
        <w:rPr>
          <w:i/>
          <w:sz w:val="24"/>
          <w:szCs w:val="24"/>
          <w:lang w:val="en-US"/>
        </w:rPr>
        <w:t>D</w:t>
      </w:r>
      <w:r w:rsidRPr="005F3C11">
        <w:rPr>
          <w:i/>
          <w:sz w:val="24"/>
          <w:szCs w:val="24"/>
        </w:rPr>
        <w:t xml:space="preserve">. </w:t>
      </w:r>
      <w:r w:rsidRPr="005F3C11">
        <w:rPr>
          <w:i/>
          <w:sz w:val="24"/>
          <w:szCs w:val="24"/>
          <w:lang w:val="en-US"/>
        </w:rPr>
        <w:t>niveus</w:t>
      </w:r>
      <w:r w:rsidRPr="005F3C11">
        <w:rPr>
          <w:sz w:val="24"/>
          <w:szCs w:val="24"/>
        </w:rPr>
        <w:t xml:space="preserve"> является пра</w:t>
      </w:r>
      <w:r>
        <w:rPr>
          <w:sz w:val="24"/>
          <w:szCs w:val="24"/>
        </w:rPr>
        <w:t>кт</w:t>
      </w:r>
      <w:r>
        <w:rPr>
          <w:sz w:val="24"/>
          <w:szCs w:val="24"/>
        </w:rPr>
        <w:t>и</w:t>
      </w:r>
      <w:r>
        <w:rPr>
          <w:sz w:val="24"/>
          <w:szCs w:val="24"/>
        </w:rPr>
        <w:t>чески одинаковой – около 1,5</w:t>
      </w:r>
      <w:r w:rsidRPr="005F3C11">
        <w:rPr>
          <w:sz w:val="24"/>
          <w:szCs w:val="24"/>
        </w:rPr>
        <w:t>%. Антиген вируса КГЛ обнаружен в пробах клещей восьми видов:</w:t>
      </w:r>
      <w:r>
        <w:rPr>
          <w:sz w:val="24"/>
          <w:szCs w:val="24"/>
        </w:rPr>
        <w:t xml:space="preserve"> </w:t>
      </w:r>
      <w:r w:rsidRPr="005F3C11">
        <w:rPr>
          <w:i/>
          <w:sz w:val="24"/>
          <w:szCs w:val="24"/>
        </w:rPr>
        <w:t>H. </w:t>
      </w:r>
      <w:r w:rsidRPr="005F3C11">
        <w:rPr>
          <w:i/>
          <w:sz w:val="24"/>
          <w:szCs w:val="24"/>
          <w:lang w:val="en-US"/>
        </w:rPr>
        <w:t>marginatum</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w:t>
      </w:r>
      <w:r>
        <w:rPr>
          <w:sz w:val="24"/>
          <w:szCs w:val="24"/>
        </w:rPr>
        <w:t xml:space="preserve"> </w:t>
      </w:r>
      <w:r>
        <w:rPr>
          <w:i/>
          <w:sz w:val="24"/>
          <w:szCs w:val="24"/>
        </w:rPr>
        <w:t xml:space="preserve">Н. </w:t>
      </w:r>
      <w:r w:rsidRPr="005F3C11">
        <w:rPr>
          <w:i/>
          <w:sz w:val="24"/>
          <w:szCs w:val="24"/>
          <w:lang w:val="en-US"/>
        </w:rPr>
        <w:t>anatolicum</w:t>
      </w:r>
      <w:r w:rsidRPr="005F3C11">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niveus</w:t>
      </w:r>
      <w:r w:rsidRPr="005F3C11">
        <w:rPr>
          <w:i/>
          <w:sz w:val="24"/>
          <w:szCs w:val="24"/>
        </w:rPr>
        <w:t xml:space="preserve">, </w:t>
      </w:r>
      <w:r w:rsidRPr="005F3C11">
        <w:rPr>
          <w:i/>
          <w:sz w:val="24"/>
          <w:szCs w:val="24"/>
          <w:lang w:val="en-US"/>
        </w:rPr>
        <w:t>R</w:t>
      </w:r>
      <w:r w:rsidRPr="005F3C11">
        <w:rPr>
          <w:i/>
          <w:sz w:val="24"/>
          <w:szCs w:val="24"/>
        </w:rPr>
        <w:t>. </w:t>
      </w:r>
      <w:r w:rsidRPr="005F3C11">
        <w:rPr>
          <w:i/>
          <w:sz w:val="24"/>
          <w:szCs w:val="24"/>
          <w:lang w:val="en-US"/>
        </w:rPr>
        <w:t>rossicus</w:t>
      </w:r>
      <w:r w:rsidRPr="005F3C11">
        <w:rPr>
          <w:i/>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sanguineus</w:t>
      </w:r>
      <w:r w:rsidRPr="005F3C11">
        <w:rPr>
          <w:i/>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pumilio</w:t>
      </w:r>
      <w:r>
        <w:rPr>
          <w:sz w:val="24"/>
          <w:szCs w:val="24"/>
        </w:rPr>
        <w:t xml:space="preserve">. </w:t>
      </w:r>
      <w:r w:rsidRPr="005F3C11">
        <w:rPr>
          <w:sz w:val="24"/>
          <w:szCs w:val="24"/>
        </w:rPr>
        <w:t xml:space="preserve">Наибольшее число (73,3%) положительных находок приходится на пробы клещей </w:t>
      </w:r>
      <w:r w:rsidRPr="005F3C11">
        <w:rPr>
          <w:i/>
          <w:sz w:val="24"/>
          <w:szCs w:val="24"/>
        </w:rPr>
        <w:t xml:space="preserve">H. </w:t>
      </w:r>
      <w:r w:rsidRPr="005F3C11">
        <w:rPr>
          <w:i/>
          <w:sz w:val="24"/>
          <w:szCs w:val="24"/>
          <w:lang w:val="en-US"/>
        </w:rPr>
        <w:t>marginatum</w:t>
      </w:r>
      <w:r w:rsidRPr="005F3C11">
        <w:rPr>
          <w:sz w:val="24"/>
          <w:szCs w:val="24"/>
        </w:rPr>
        <w:t>. У клещей двух видов</w:t>
      </w:r>
      <w:r>
        <w:rPr>
          <w:sz w:val="24"/>
          <w:szCs w:val="24"/>
        </w:rPr>
        <w:t xml:space="preserve">  </w:t>
      </w:r>
      <w:r w:rsidRPr="005F3C11">
        <w:rPr>
          <w:sz w:val="24"/>
          <w:szCs w:val="24"/>
        </w:rPr>
        <w:t>(</w:t>
      </w:r>
      <w:r w:rsidRPr="005F3C11">
        <w:rPr>
          <w:i/>
          <w:sz w:val="24"/>
          <w:szCs w:val="24"/>
        </w:rPr>
        <w:t xml:space="preserve">H. </w:t>
      </w:r>
      <w:r w:rsidRPr="005F3C11">
        <w:rPr>
          <w:i/>
          <w:sz w:val="24"/>
          <w:szCs w:val="24"/>
          <w:lang w:val="en-US"/>
        </w:rPr>
        <w:t>marginatum</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sz w:val="24"/>
          <w:szCs w:val="24"/>
        </w:rPr>
        <w:t>) антиген вируса КГЛ выявляется ежегодно.</w:t>
      </w:r>
      <w:r>
        <w:rPr>
          <w:sz w:val="24"/>
          <w:szCs w:val="24"/>
        </w:rPr>
        <w:t xml:space="preserve"> </w:t>
      </w:r>
      <w:r w:rsidRPr="005F3C11">
        <w:rPr>
          <w:sz w:val="24"/>
          <w:szCs w:val="24"/>
        </w:rPr>
        <w:t>Зараженность остальных клещей отмеч</w:t>
      </w:r>
      <w:r>
        <w:rPr>
          <w:sz w:val="24"/>
          <w:szCs w:val="24"/>
        </w:rPr>
        <w:t>ена</w:t>
      </w:r>
      <w:r w:rsidRPr="005F3C11">
        <w:rPr>
          <w:sz w:val="24"/>
          <w:szCs w:val="24"/>
        </w:rPr>
        <w:t xml:space="preserve"> в отдельные годы. Большинство положительных проб (83,5%) получено при исследовании клещей, снятых с домашних животных, преимущественно с крупного рогатого скота. Зараженные клещи обнаружены </w:t>
      </w:r>
      <w:r>
        <w:rPr>
          <w:sz w:val="24"/>
          <w:szCs w:val="24"/>
        </w:rPr>
        <w:t>на территории</w:t>
      </w:r>
      <w:r w:rsidRPr="005F3C11">
        <w:rPr>
          <w:sz w:val="24"/>
          <w:szCs w:val="24"/>
        </w:rPr>
        <w:t xml:space="preserve"> </w:t>
      </w:r>
      <w:r>
        <w:rPr>
          <w:sz w:val="24"/>
          <w:szCs w:val="24"/>
        </w:rPr>
        <w:t>9</w:t>
      </w:r>
      <w:r w:rsidRPr="005F3C11">
        <w:rPr>
          <w:sz w:val="24"/>
          <w:szCs w:val="24"/>
        </w:rPr>
        <w:t xml:space="preserve"> административных район</w:t>
      </w:r>
      <w:r>
        <w:rPr>
          <w:sz w:val="24"/>
          <w:szCs w:val="24"/>
        </w:rPr>
        <w:t>ов</w:t>
      </w:r>
      <w:r w:rsidRPr="005F3C11">
        <w:rPr>
          <w:sz w:val="24"/>
          <w:szCs w:val="24"/>
        </w:rPr>
        <w:t xml:space="preserve"> республики и в г. Элисте.</w:t>
      </w:r>
    </w:p>
    <w:p w:rsidR="00767E62" w:rsidRPr="005F3C11" w:rsidRDefault="00767E62" w:rsidP="00767E62">
      <w:pPr>
        <w:ind w:firstLine="397"/>
        <w:jc w:val="both"/>
        <w:rPr>
          <w:sz w:val="24"/>
          <w:szCs w:val="24"/>
        </w:rPr>
      </w:pPr>
      <w:r w:rsidRPr="005F3C11">
        <w:rPr>
          <w:sz w:val="24"/>
          <w:szCs w:val="24"/>
        </w:rPr>
        <w:lastRenderedPageBreak/>
        <w:t xml:space="preserve">Фауна иксодовых клещей Ставропольского края насчитывает шесть родов клещей: </w:t>
      </w:r>
      <w:r w:rsidRPr="005F3C11">
        <w:rPr>
          <w:i/>
          <w:sz w:val="24"/>
          <w:szCs w:val="24"/>
          <w:lang w:val="en-US"/>
        </w:rPr>
        <w:t>Hyalomma</w:t>
      </w:r>
      <w:r w:rsidRPr="005F3C11">
        <w:rPr>
          <w:i/>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Ixodes</w:t>
      </w:r>
      <w:r w:rsidRPr="005F3C11">
        <w:rPr>
          <w:i/>
          <w:sz w:val="24"/>
          <w:szCs w:val="24"/>
        </w:rPr>
        <w:t xml:space="preserve">, </w:t>
      </w:r>
      <w:r w:rsidRPr="005F3C11">
        <w:rPr>
          <w:i/>
          <w:sz w:val="24"/>
          <w:szCs w:val="24"/>
          <w:lang w:val="en-US"/>
        </w:rPr>
        <w:t>Boophilus</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sz w:val="24"/>
          <w:szCs w:val="24"/>
        </w:rPr>
        <w:t xml:space="preserve">и </w:t>
      </w:r>
      <w:r w:rsidRPr="005F3C11">
        <w:rPr>
          <w:i/>
          <w:sz w:val="24"/>
          <w:szCs w:val="24"/>
          <w:lang w:val="en-US"/>
        </w:rPr>
        <w:t>Haemaphysalis</w:t>
      </w:r>
      <w:r w:rsidRPr="005F3C11">
        <w:rPr>
          <w:i/>
          <w:sz w:val="24"/>
          <w:szCs w:val="24"/>
        </w:rPr>
        <w:t xml:space="preserve">. </w:t>
      </w:r>
      <w:r w:rsidRPr="005F3C11">
        <w:rPr>
          <w:sz w:val="24"/>
          <w:szCs w:val="24"/>
        </w:rPr>
        <w:t>Наиболее</w:t>
      </w:r>
      <w:r w:rsidRPr="005164FE">
        <w:rPr>
          <w:sz w:val="24"/>
          <w:szCs w:val="24"/>
          <w:lang w:val="en-US"/>
        </w:rPr>
        <w:t xml:space="preserve"> </w:t>
      </w:r>
      <w:r w:rsidRPr="005F3C11">
        <w:rPr>
          <w:sz w:val="24"/>
          <w:szCs w:val="24"/>
        </w:rPr>
        <w:t>ма</w:t>
      </w:r>
      <w:r w:rsidRPr="005F3C11">
        <w:rPr>
          <w:sz w:val="24"/>
          <w:szCs w:val="24"/>
        </w:rPr>
        <w:t>с</w:t>
      </w:r>
      <w:r w:rsidRPr="005F3C11">
        <w:rPr>
          <w:sz w:val="24"/>
          <w:szCs w:val="24"/>
        </w:rPr>
        <w:t>совыми</w:t>
      </w:r>
      <w:r w:rsidRPr="005164FE">
        <w:rPr>
          <w:sz w:val="24"/>
          <w:szCs w:val="24"/>
          <w:lang w:val="en-US"/>
        </w:rPr>
        <w:t xml:space="preserve"> </w:t>
      </w:r>
      <w:r w:rsidRPr="005F3C11">
        <w:rPr>
          <w:sz w:val="24"/>
          <w:szCs w:val="24"/>
        </w:rPr>
        <w:t>являются</w:t>
      </w:r>
      <w:r w:rsidRPr="005164FE">
        <w:rPr>
          <w:sz w:val="24"/>
          <w:szCs w:val="24"/>
          <w:lang w:val="en-US"/>
        </w:rPr>
        <w:t xml:space="preserve"> 14 </w:t>
      </w:r>
      <w:r w:rsidRPr="005F3C11">
        <w:rPr>
          <w:sz w:val="24"/>
          <w:szCs w:val="24"/>
        </w:rPr>
        <w:t>видов</w:t>
      </w:r>
      <w:r w:rsidRPr="005164FE">
        <w:rPr>
          <w:sz w:val="24"/>
          <w:szCs w:val="24"/>
          <w:lang w:val="en-US"/>
        </w:rPr>
        <w:t xml:space="preserve">: </w:t>
      </w:r>
      <w:r w:rsidRPr="005F3C11">
        <w:rPr>
          <w:i/>
          <w:sz w:val="24"/>
          <w:szCs w:val="24"/>
          <w:lang w:val="en-US"/>
        </w:rPr>
        <w:t>H</w:t>
      </w:r>
      <w:r w:rsidRPr="005164FE">
        <w:rPr>
          <w:i/>
          <w:sz w:val="24"/>
          <w:szCs w:val="24"/>
          <w:lang w:val="en-US"/>
        </w:rPr>
        <w:t>.</w:t>
      </w:r>
      <w:r w:rsidRPr="00B00494">
        <w:rPr>
          <w:i/>
          <w:sz w:val="24"/>
          <w:szCs w:val="24"/>
          <w:lang w:val="en-US"/>
        </w:rPr>
        <w:t> </w:t>
      </w:r>
      <w:r w:rsidRPr="005F3C11">
        <w:rPr>
          <w:i/>
          <w:sz w:val="24"/>
          <w:szCs w:val="24"/>
          <w:lang w:val="en-US"/>
        </w:rPr>
        <w:t>marginatum</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anatolicum</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reticulatus</w:t>
      </w:r>
      <w:r w:rsidRPr="005164FE">
        <w:rPr>
          <w:i/>
          <w:sz w:val="24"/>
          <w:szCs w:val="24"/>
          <w:lang w:val="en-US"/>
        </w:rPr>
        <w:t xml:space="preserve">, </w:t>
      </w:r>
      <w:r w:rsidRPr="005F3C11">
        <w:rPr>
          <w:i/>
          <w:sz w:val="24"/>
          <w:szCs w:val="24"/>
          <w:lang w:val="en-US"/>
        </w:rPr>
        <w:t>D</w:t>
      </w:r>
      <w:r w:rsidRPr="005164FE">
        <w:rPr>
          <w:i/>
          <w:sz w:val="24"/>
          <w:szCs w:val="24"/>
          <w:lang w:val="en-US"/>
        </w:rPr>
        <w:t>.</w:t>
      </w:r>
      <w:r w:rsidRPr="00B00494">
        <w:rPr>
          <w:i/>
          <w:sz w:val="24"/>
          <w:szCs w:val="24"/>
          <w:lang w:val="en-US"/>
        </w:rPr>
        <w:t> </w:t>
      </w:r>
      <w:r w:rsidRPr="005F3C11">
        <w:rPr>
          <w:i/>
          <w:sz w:val="24"/>
          <w:szCs w:val="24"/>
          <w:lang w:val="en-US"/>
        </w:rPr>
        <w:t>niveus</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ricinus</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redikorzevi</w:t>
      </w:r>
      <w:r w:rsidRPr="005164FE">
        <w:rPr>
          <w:i/>
          <w:sz w:val="24"/>
          <w:szCs w:val="24"/>
          <w:lang w:val="en-US"/>
        </w:rPr>
        <w:t xml:space="preserve">, </w:t>
      </w:r>
      <w:r w:rsidRPr="005F3C11">
        <w:rPr>
          <w:i/>
          <w:sz w:val="24"/>
          <w:szCs w:val="24"/>
          <w:lang w:val="en-US"/>
        </w:rPr>
        <w:t>B</w:t>
      </w:r>
      <w:r w:rsidRPr="005164FE">
        <w:rPr>
          <w:i/>
          <w:sz w:val="24"/>
          <w:szCs w:val="24"/>
          <w:lang w:val="en-US"/>
        </w:rPr>
        <w:t xml:space="preserve">. </w:t>
      </w:r>
      <w:r w:rsidRPr="005F3C11">
        <w:rPr>
          <w:i/>
          <w:sz w:val="24"/>
          <w:szCs w:val="24"/>
          <w:lang w:val="en-US"/>
        </w:rPr>
        <w:t>annulatus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sanguineus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p</w:t>
      </w:r>
      <w:r w:rsidRPr="005F3C11">
        <w:rPr>
          <w:i/>
          <w:sz w:val="24"/>
          <w:szCs w:val="24"/>
          <w:lang w:val="en-US"/>
        </w:rPr>
        <w:t>u</w:t>
      </w:r>
      <w:r w:rsidRPr="005F3C11">
        <w:rPr>
          <w:i/>
          <w:sz w:val="24"/>
          <w:szCs w:val="24"/>
          <w:lang w:val="en-US"/>
        </w:rPr>
        <w:t>milio</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parva</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punctata</w:t>
      </w:r>
      <w:r w:rsidRPr="005164FE">
        <w:rPr>
          <w:i/>
          <w:sz w:val="24"/>
          <w:szCs w:val="24"/>
          <w:lang w:val="en-US"/>
        </w:rPr>
        <w:t xml:space="preserve"> </w:t>
      </w:r>
      <w:r w:rsidRPr="005164FE">
        <w:rPr>
          <w:sz w:val="24"/>
          <w:szCs w:val="24"/>
          <w:lang w:val="en-US"/>
        </w:rPr>
        <w:t>[7]</w:t>
      </w:r>
      <w:r w:rsidRPr="005164FE">
        <w:rPr>
          <w:i/>
          <w:sz w:val="24"/>
          <w:szCs w:val="24"/>
          <w:lang w:val="en-US"/>
        </w:rPr>
        <w:t xml:space="preserve">. </w:t>
      </w:r>
      <w:r w:rsidRPr="005F3C11">
        <w:rPr>
          <w:sz w:val="24"/>
          <w:szCs w:val="24"/>
        </w:rPr>
        <w:t>При</w:t>
      </w:r>
      <w:r w:rsidRPr="005164FE">
        <w:rPr>
          <w:sz w:val="24"/>
          <w:szCs w:val="24"/>
          <w:lang w:val="en-US"/>
        </w:rPr>
        <w:t xml:space="preserve"> </w:t>
      </w:r>
      <w:r w:rsidRPr="005F3C11">
        <w:rPr>
          <w:sz w:val="24"/>
          <w:szCs w:val="24"/>
        </w:rPr>
        <w:t>исследовании</w:t>
      </w:r>
      <w:r w:rsidRPr="005164FE">
        <w:rPr>
          <w:sz w:val="24"/>
          <w:szCs w:val="24"/>
          <w:lang w:val="en-US"/>
        </w:rPr>
        <w:t xml:space="preserve"> </w:t>
      </w:r>
      <w:r w:rsidRPr="005F3C11">
        <w:rPr>
          <w:sz w:val="24"/>
          <w:szCs w:val="24"/>
        </w:rPr>
        <w:t>антиген</w:t>
      </w:r>
      <w:r w:rsidRPr="005164FE">
        <w:rPr>
          <w:sz w:val="24"/>
          <w:szCs w:val="24"/>
          <w:lang w:val="en-US"/>
        </w:rPr>
        <w:t xml:space="preserve"> </w:t>
      </w:r>
      <w:r w:rsidRPr="005F3C11">
        <w:rPr>
          <w:sz w:val="24"/>
          <w:szCs w:val="24"/>
        </w:rPr>
        <w:t>возбудителя</w:t>
      </w:r>
      <w:r w:rsidRPr="005164FE">
        <w:rPr>
          <w:sz w:val="24"/>
          <w:szCs w:val="24"/>
          <w:lang w:val="en-US"/>
        </w:rPr>
        <w:t xml:space="preserve"> </w:t>
      </w:r>
      <w:r w:rsidRPr="005F3C11">
        <w:rPr>
          <w:sz w:val="24"/>
          <w:szCs w:val="24"/>
        </w:rPr>
        <w:t>КГЛ</w:t>
      </w:r>
      <w:r w:rsidRPr="005164FE">
        <w:rPr>
          <w:sz w:val="24"/>
          <w:szCs w:val="24"/>
          <w:lang w:val="en-US"/>
        </w:rPr>
        <w:t xml:space="preserve"> </w:t>
      </w:r>
      <w:r w:rsidRPr="005F3C11">
        <w:rPr>
          <w:sz w:val="24"/>
          <w:szCs w:val="24"/>
        </w:rPr>
        <w:t>обн</w:t>
      </w:r>
      <w:r w:rsidRPr="005F3C11">
        <w:rPr>
          <w:sz w:val="24"/>
          <w:szCs w:val="24"/>
        </w:rPr>
        <w:t>а</w:t>
      </w:r>
      <w:r w:rsidRPr="005F3C11">
        <w:rPr>
          <w:sz w:val="24"/>
          <w:szCs w:val="24"/>
        </w:rPr>
        <w:t>ружен</w:t>
      </w:r>
      <w:r w:rsidRPr="005164FE">
        <w:rPr>
          <w:sz w:val="24"/>
          <w:szCs w:val="24"/>
          <w:lang w:val="en-US"/>
        </w:rPr>
        <w:t xml:space="preserve"> </w:t>
      </w:r>
      <w:r w:rsidRPr="005F3C11">
        <w:rPr>
          <w:sz w:val="24"/>
          <w:szCs w:val="24"/>
        </w:rPr>
        <w:t>в</w:t>
      </w:r>
      <w:r w:rsidRPr="005164FE">
        <w:rPr>
          <w:sz w:val="24"/>
          <w:szCs w:val="24"/>
          <w:lang w:val="en-US"/>
        </w:rPr>
        <w:t xml:space="preserve"> </w:t>
      </w:r>
      <w:r w:rsidRPr="005F3C11">
        <w:rPr>
          <w:sz w:val="24"/>
          <w:szCs w:val="24"/>
        </w:rPr>
        <w:t>клещах</w:t>
      </w:r>
      <w:r w:rsidRPr="005164FE">
        <w:rPr>
          <w:sz w:val="24"/>
          <w:szCs w:val="24"/>
          <w:lang w:val="en-US"/>
        </w:rPr>
        <w:t xml:space="preserve"> 10 </w:t>
      </w:r>
      <w:r w:rsidRPr="005F3C11">
        <w:rPr>
          <w:sz w:val="24"/>
          <w:szCs w:val="24"/>
        </w:rPr>
        <w:t>видов</w:t>
      </w:r>
      <w:r w:rsidRPr="005164FE">
        <w:rPr>
          <w:sz w:val="24"/>
          <w:szCs w:val="24"/>
          <w:lang w:val="en-US"/>
        </w:rPr>
        <w:t>:</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marginatum</w:t>
      </w:r>
      <w:r w:rsidRPr="005164FE">
        <w:rPr>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reticulatus</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punctata</w:t>
      </w:r>
      <w:r w:rsidRPr="005164FE">
        <w:rPr>
          <w:sz w:val="24"/>
          <w:szCs w:val="24"/>
          <w:lang w:val="en-US"/>
        </w:rPr>
        <w:t xml:space="preserve">, </w:t>
      </w:r>
      <w:r w:rsidRPr="005F3C11">
        <w:rPr>
          <w:i/>
          <w:sz w:val="24"/>
          <w:szCs w:val="24"/>
          <w:lang w:val="en-US"/>
        </w:rPr>
        <w:t>B</w:t>
      </w:r>
      <w:r w:rsidRPr="005164FE">
        <w:rPr>
          <w:i/>
          <w:sz w:val="24"/>
          <w:szCs w:val="24"/>
          <w:lang w:val="en-US"/>
        </w:rPr>
        <w:t xml:space="preserve">. </w:t>
      </w:r>
      <w:r w:rsidRPr="005F3C11">
        <w:rPr>
          <w:i/>
          <w:sz w:val="24"/>
          <w:szCs w:val="24"/>
          <w:lang w:val="en-US"/>
        </w:rPr>
        <w:t>annulatus</w:t>
      </w:r>
      <w:r w:rsidRPr="005164FE">
        <w:rPr>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ricinus</w:t>
      </w:r>
      <w:r w:rsidRPr="005164FE">
        <w:rPr>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bursa</w:t>
      </w:r>
      <w:r w:rsidRPr="005164FE">
        <w:rPr>
          <w:i/>
          <w:sz w:val="24"/>
          <w:szCs w:val="24"/>
          <w:lang w:val="en-US"/>
        </w:rPr>
        <w:t xml:space="preserve"> </w:t>
      </w:r>
      <w:r w:rsidRPr="005F3C11">
        <w:rPr>
          <w:sz w:val="24"/>
          <w:szCs w:val="24"/>
        </w:rPr>
        <w:t>и</w:t>
      </w:r>
      <w:r w:rsidRPr="005164FE">
        <w:rPr>
          <w:sz w:val="24"/>
          <w:szCs w:val="24"/>
          <w:lang w:val="en-US"/>
        </w:rPr>
        <w:t xml:space="preserve"> </w:t>
      </w:r>
      <w:r w:rsidRPr="005F3C11">
        <w:rPr>
          <w:i/>
          <w:sz w:val="24"/>
          <w:szCs w:val="24"/>
          <w:lang w:val="en-US"/>
        </w:rPr>
        <w:t>R</w:t>
      </w:r>
      <w:r w:rsidRPr="005164FE">
        <w:rPr>
          <w:i/>
          <w:sz w:val="24"/>
          <w:szCs w:val="24"/>
          <w:lang w:val="en-US"/>
        </w:rPr>
        <w:t>.</w:t>
      </w:r>
      <w:r w:rsidRPr="00B00494">
        <w:rPr>
          <w:i/>
          <w:sz w:val="24"/>
          <w:szCs w:val="24"/>
          <w:lang w:val="en-US"/>
        </w:rPr>
        <w:t> </w:t>
      </w:r>
      <w:r w:rsidRPr="005F3C11">
        <w:rPr>
          <w:i/>
          <w:sz w:val="24"/>
          <w:szCs w:val="24"/>
          <w:lang w:val="en-US"/>
        </w:rPr>
        <w:t>sanguineus</w:t>
      </w:r>
      <w:r w:rsidRPr="005164FE">
        <w:rPr>
          <w:sz w:val="24"/>
          <w:szCs w:val="24"/>
          <w:lang w:val="en-US"/>
        </w:rPr>
        <w:t xml:space="preserve">. </w:t>
      </w:r>
      <w:r w:rsidRPr="005F3C11">
        <w:rPr>
          <w:sz w:val="24"/>
          <w:szCs w:val="24"/>
        </w:rPr>
        <w:t xml:space="preserve">Вирусофорные клещи обнаружены практически на всей территории края. В предгорных ландшафтах, где клещи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i/>
          <w:sz w:val="24"/>
          <w:szCs w:val="24"/>
        </w:rPr>
        <w:t xml:space="preserve"> </w:t>
      </w:r>
      <w:r w:rsidRPr="005F3C11">
        <w:rPr>
          <w:sz w:val="24"/>
          <w:szCs w:val="24"/>
        </w:rPr>
        <w:t xml:space="preserve">не встречаются, носителями вируса являются клещи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ret</w:t>
      </w:r>
      <w:r w:rsidRPr="005F3C11">
        <w:rPr>
          <w:i/>
          <w:sz w:val="24"/>
          <w:szCs w:val="24"/>
          <w:lang w:val="en-US"/>
        </w:rPr>
        <w:t>i</w:t>
      </w:r>
      <w:r w:rsidRPr="005F3C11">
        <w:rPr>
          <w:i/>
          <w:sz w:val="24"/>
          <w:szCs w:val="24"/>
          <w:lang w:val="en-US"/>
        </w:rPr>
        <w:t>culatus</w:t>
      </w:r>
      <w:r w:rsidRPr="005F3C11">
        <w:rPr>
          <w:i/>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punctata</w:t>
      </w:r>
      <w:r w:rsidRPr="005F3C11">
        <w:rPr>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i/>
          <w:sz w:val="24"/>
          <w:szCs w:val="24"/>
        </w:rPr>
        <w:t xml:space="preserve"> </w:t>
      </w:r>
      <w:r w:rsidRPr="005F3C11">
        <w:rPr>
          <w:sz w:val="24"/>
          <w:szCs w:val="24"/>
        </w:rPr>
        <w:t xml:space="preserve">с наибольшей значимостью первого вида. </w:t>
      </w:r>
    </w:p>
    <w:p w:rsidR="00767E62" w:rsidRPr="005F3C11" w:rsidRDefault="00767E62" w:rsidP="00767E62">
      <w:pPr>
        <w:ind w:firstLine="397"/>
        <w:jc w:val="both"/>
        <w:rPr>
          <w:sz w:val="24"/>
          <w:szCs w:val="24"/>
        </w:rPr>
      </w:pPr>
      <w:r w:rsidRPr="005F3C11">
        <w:rPr>
          <w:sz w:val="24"/>
          <w:szCs w:val="24"/>
        </w:rPr>
        <w:t>На территории Республики Дагестан зарегистрированы 17 видов клещей,</w:t>
      </w:r>
      <w:r w:rsidRPr="005F3C11">
        <w:rPr>
          <w:i/>
          <w:sz w:val="24"/>
          <w:szCs w:val="24"/>
        </w:rPr>
        <w:t xml:space="preserve"> </w:t>
      </w:r>
      <w:r w:rsidRPr="005F3C11">
        <w:rPr>
          <w:sz w:val="24"/>
          <w:szCs w:val="24"/>
        </w:rPr>
        <w:t>относящихся к шести родам (</w:t>
      </w:r>
      <w:r w:rsidRPr="005F3C11">
        <w:rPr>
          <w:i/>
          <w:sz w:val="24"/>
          <w:szCs w:val="24"/>
          <w:lang w:val="en-US"/>
        </w:rPr>
        <w:t>Hyalomma</w:t>
      </w:r>
      <w:r w:rsidRPr="005F3C11">
        <w:rPr>
          <w:i/>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Ixodes</w:t>
      </w:r>
      <w:r w:rsidRPr="005F3C11">
        <w:rPr>
          <w:i/>
          <w:sz w:val="24"/>
          <w:szCs w:val="24"/>
        </w:rPr>
        <w:t xml:space="preserve">, </w:t>
      </w:r>
      <w:r w:rsidRPr="005F3C11">
        <w:rPr>
          <w:i/>
          <w:sz w:val="24"/>
          <w:szCs w:val="24"/>
          <w:lang w:val="en-US"/>
        </w:rPr>
        <w:t>Boophilus</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sz w:val="24"/>
          <w:szCs w:val="24"/>
        </w:rPr>
        <w:t xml:space="preserve">и </w:t>
      </w:r>
      <w:r w:rsidRPr="005F3C11">
        <w:rPr>
          <w:i/>
          <w:sz w:val="24"/>
          <w:szCs w:val="24"/>
          <w:lang w:val="en-US"/>
        </w:rPr>
        <w:t>Haemaphysalis</w:t>
      </w:r>
      <w:r w:rsidRPr="005F3C11">
        <w:rPr>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parva</w:t>
      </w:r>
      <w:r w:rsidRPr="005F3C11">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punctata</w:t>
      </w:r>
      <w:r w:rsidRPr="005F3C11">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inermis</w:t>
      </w:r>
      <w:r w:rsidRPr="005F3C11">
        <w:rPr>
          <w:sz w:val="24"/>
          <w:szCs w:val="24"/>
        </w:rPr>
        <w:t>,</w:t>
      </w:r>
      <w:r w:rsidRPr="005F3C11">
        <w:rPr>
          <w:i/>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sulcata</w:t>
      </w:r>
      <w:r w:rsidRPr="005F3C11">
        <w:rPr>
          <w:sz w:val="24"/>
          <w:szCs w:val="24"/>
        </w:rPr>
        <w:t xml:space="preserve">, </w:t>
      </w:r>
      <w:r w:rsidRPr="005F3C11">
        <w:rPr>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ret</w:t>
      </w:r>
      <w:r w:rsidRPr="005F3C11">
        <w:rPr>
          <w:i/>
          <w:sz w:val="24"/>
          <w:szCs w:val="24"/>
          <w:lang w:val="en-US"/>
        </w:rPr>
        <w:t>i</w:t>
      </w:r>
      <w:r w:rsidRPr="005F3C11">
        <w:rPr>
          <w:i/>
          <w:sz w:val="24"/>
          <w:szCs w:val="24"/>
          <w:lang w:val="en-US"/>
        </w:rPr>
        <w:t>culatus</w:t>
      </w:r>
      <w:r w:rsidRPr="005F3C11">
        <w:rPr>
          <w:sz w:val="24"/>
          <w:szCs w:val="24"/>
        </w:rPr>
        <w:t>,</w:t>
      </w:r>
      <w:r>
        <w:rPr>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niveus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bursa</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sanguineus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turanicus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sz w:val="24"/>
          <w:szCs w:val="24"/>
        </w:rPr>
        <w:t xml:space="preserve">, </w:t>
      </w:r>
      <w:r w:rsidRPr="005F3C11">
        <w:rPr>
          <w:i/>
          <w:sz w:val="24"/>
          <w:szCs w:val="24"/>
          <w:lang w:val="en-US"/>
        </w:rPr>
        <w:t>H</w:t>
      </w:r>
      <w:r w:rsidRPr="005F3C11">
        <w:rPr>
          <w:i/>
          <w:sz w:val="24"/>
          <w:szCs w:val="24"/>
        </w:rPr>
        <w:t>. </w:t>
      </w:r>
      <w:r w:rsidRPr="005F3C11">
        <w:rPr>
          <w:i/>
          <w:sz w:val="24"/>
          <w:szCs w:val="24"/>
          <w:lang w:val="en-US"/>
        </w:rPr>
        <w:t>marginatum</w:t>
      </w:r>
      <w:r w:rsidRPr="005F3C11">
        <w:rPr>
          <w:i/>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sc</w:t>
      </w:r>
      <w:r w:rsidRPr="005F3C11">
        <w:rPr>
          <w:i/>
          <w:sz w:val="24"/>
          <w:szCs w:val="24"/>
          <w:lang w:val="en-US"/>
        </w:rPr>
        <w:t>u</w:t>
      </w:r>
      <w:r w:rsidRPr="005F3C11">
        <w:rPr>
          <w:i/>
          <w:sz w:val="24"/>
          <w:szCs w:val="24"/>
          <w:lang w:val="en-US"/>
        </w:rPr>
        <w:t>pense</w:t>
      </w:r>
      <w:r w:rsidRPr="005F3C11">
        <w:rPr>
          <w:sz w:val="24"/>
          <w:szCs w:val="24"/>
        </w:rPr>
        <w:t>,</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anatolicum</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detritum</w:t>
      </w:r>
      <w:r w:rsidRPr="005F3C11">
        <w:rPr>
          <w:sz w:val="24"/>
          <w:szCs w:val="24"/>
        </w:rPr>
        <w:t xml:space="preserve">,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i/>
          <w:sz w:val="24"/>
          <w:szCs w:val="24"/>
        </w:rPr>
        <w:t>.</w:t>
      </w:r>
      <w:r w:rsidRPr="005F3C11">
        <w:rPr>
          <w:sz w:val="24"/>
          <w:szCs w:val="24"/>
        </w:rPr>
        <w:t xml:space="preserve"> Эти виды иксодовых клещей выявлены на территории 16 административных районов Республики Дагестан и в г. Махачкале. На те</w:t>
      </w:r>
      <w:r w:rsidRPr="005F3C11">
        <w:rPr>
          <w:sz w:val="24"/>
          <w:szCs w:val="24"/>
        </w:rPr>
        <w:t>р</w:t>
      </w:r>
      <w:r w:rsidRPr="005F3C11">
        <w:rPr>
          <w:sz w:val="24"/>
          <w:szCs w:val="24"/>
        </w:rPr>
        <w:t>ритории различных районов республики количество видов клещей колеблется от двух в Дербентском районе до 15 в Буйнакском районе. На территории г. Махачкалы (в окрес</w:t>
      </w:r>
      <w:r w:rsidRPr="005F3C11">
        <w:rPr>
          <w:sz w:val="24"/>
          <w:szCs w:val="24"/>
        </w:rPr>
        <w:t>т</w:t>
      </w:r>
      <w:r w:rsidRPr="005F3C11">
        <w:rPr>
          <w:sz w:val="24"/>
          <w:szCs w:val="24"/>
        </w:rPr>
        <w:t>ностях и лесопарковой зоне) выявлены 13 видов иксодовых клещей. Во всех районах ре</w:t>
      </w:r>
      <w:r w:rsidRPr="005F3C11">
        <w:rPr>
          <w:sz w:val="24"/>
          <w:szCs w:val="24"/>
        </w:rPr>
        <w:t>с</w:t>
      </w:r>
      <w:r w:rsidRPr="005F3C11">
        <w:rPr>
          <w:sz w:val="24"/>
          <w:szCs w:val="24"/>
        </w:rPr>
        <w:t xml:space="preserve">публики превалируют клещи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в среднем на их долю в сборах приходится 75%. Доля клещей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с 2000 г. по 2002 г. снизилась</w:t>
      </w:r>
      <w:r>
        <w:rPr>
          <w:sz w:val="24"/>
          <w:szCs w:val="24"/>
        </w:rPr>
        <w:t xml:space="preserve"> с 28</w:t>
      </w:r>
      <w:r w:rsidRPr="005F3C11">
        <w:rPr>
          <w:sz w:val="24"/>
          <w:szCs w:val="24"/>
        </w:rPr>
        <w:t>% до 3%. При</w:t>
      </w:r>
      <w:r>
        <w:rPr>
          <w:sz w:val="24"/>
          <w:szCs w:val="24"/>
        </w:rPr>
        <w:t xml:space="preserve"> этом</w:t>
      </w:r>
      <w:r w:rsidRPr="005F3C11">
        <w:rPr>
          <w:sz w:val="24"/>
          <w:szCs w:val="24"/>
        </w:rPr>
        <w:t xml:space="preserve"> клещи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в равнинной части республики распространены относительно равномерно с небольшими количественными вариациями, а в предгорной зоне – с севера на юг – их численность заметно снижается. На территории обследованных горных районов этот вид не обнар</w:t>
      </w:r>
      <w:r>
        <w:rPr>
          <w:sz w:val="24"/>
          <w:szCs w:val="24"/>
        </w:rPr>
        <w:t>ужен</w:t>
      </w:r>
      <w:r w:rsidRPr="005F3C11">
        <w:rPr>
          <w:sz w:val="24"/>
          <w:szCs w:val="24"/>
        </w:rPr>
        <w:t xml:space="preserve">. По данным лабораторных исследований антиген вируса КГЛ выявлен при исследовании суспензий клещей 10 видов: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i/>
          <w:sz w:val="24"/>
          <w:szCs w:val="24"/>
        </w:rPr>
        <w:t xml:space="preserve">, </w:t>
      </w:r>
      <w:r w:rsidRPr="005F3C11">
        <w:rPr>
          <w:i/>
          <w:sz w:val="24"/>
          <w:szCs w:val="24"/>
          <w:lang w:val="en-US"/>
        </w:rPr>
        <w:t>H</w:t>
      </w:r>
      <w:r w:rsidRPr="005F3C11">
        <w:rPr>
          <w:i/>
          <w:sz w:val="24"/>
          <w:szCs w:val="24"/>
        </w:rPr>
        <w:t>. </w:t>
      </w:r>
      <w:r w:rsidRPr="005F3C11">
        <w:rPr>
          <w:i/>
          <w:sz w:val="24"/>
          <w:szCs w:val="24"/>
          <w:lang w:val="en-US"/>
        </w:rPr>
        <w:t>scupense</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detritum</w:t>
      </w:r>
      <w:r w:rsidRPr="005F3C11">
        <w:rPr>
          <w:sz w:val="24"/>
          <w:szCs w:val="24"/>
        </w:rPr>
        <w:t>,</w:t>
      </w:r>
      <w:r w:rsidRPr="005F3C11">
        <w:rPr>
          <w:i/>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w:t>
      </w:r>
      <w:r w:rsidRPr="005F3C11">
        <w:rPr>
          <w:i/>
          <w:sz w:val="24"/>
          <w:szCs w:val="24"/>
          <w:lang w:val="en-US"/>
        </w:rPr>
        <w:t>i</w:t>
      </w:r>
      <w:r w:rsidRPr="005F3C11">
        <w:rPr>
          <w:i/>
          <w:sz w:val="24"/>
          <w:szCs w:val="24"/>
          <w:lang w:val="en-US"/>
        </w:rPr>
        <w:t>nus</w:t>
      </w:r>
      <w:r w:rsidRPr="005F3C11">
        <w:rPr>
          <w:sz w:val="24"/>
          <w:szCs w:val="24"/>
        </w:rPr>
        <w:t xml:space="preserve">, </w:t>
      </w:r>
      <w:r w:rsidRPr="005F3C11">
        <w:rPr>
          <w:i/>
          <w:sz w:val="24"/>
          <w:szCs w:val="24"/>
        </w:rPr>
        <w:t>R. bursa</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sanguineus</w:t>
      </w:r>
      <w:r w:rsidRPr="005F3C11">
        <w:rPr>
          <w:sz w:val="24"/>
          <w:szCs w:val="24"/>
        </w:rPr>
        <w:t xml:space="preserve">, </w:t>
      </w:r>
      <w:r w:rsidRPr="005F3C11">
        <w:rPr>
          <w:i/>
          <w:sz w:val="24"/>
          <w:szCs w:val="24"/>
          <w:lang w:val="en-US"/>
        </w:rPr>
        <w:t>R</w:t>
      </w:r>
      <w:r w:rsidRPr="005F3C11">
        <w:rPr>
          <w:i/>
          <w:sz w:val="24"/>
          <w:szCs w:val="24"/>
        </w:rPr>
        <w:t>. </w:t>
      </w:r>
      <w:r w:rsidRPr="005F3C11">
        <w:rPr>
          <w:i/>
          <w:sz w:val="24"/>
          <w:szCs w:val="24"/>
          <w:lang w:val="en-US"/>
        </w:rPr>
        <w:t>turanicus</w:t>
      </w:r>
      <w:r>
        <w:rPr>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reticulatus</w:t>
      </w:r>
      <w:r w:rsidRPr="005F3C11">
        <w:rPr>
          <w:sz w:val="24"/>
          <w:szCs w:val="24"/>
        </w:rPr>
        <w:t xml:space="preserve"> и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w:t>
      </w:r>
    </w:p>
    <w:p w:rsidR="00767E62" w:rsidRPr="005F3C11" w:rsidRDefault="00767E62" w:rsidP="00767E62">
      <w:pPr>
        <w:ind w:firstLine="397"/>
        <w:jc w:val="both"/>
        <w:rPr>
          <w:sz w:val="24"/>
          <w:szCs w:val="24"/>
        </w:rPr>
      </w:pPr>
      <w:r w:rsidRPr="005F3C11">
        <w:rPr>
          <w:sz w:val="24"/>
          <w:szCs w:val="24"/>
        </w:rPr>
        <w:t>При проведении обследования территории Республики Ингушетия в сборах иксод</w:t>
      </w:r>
      <w:r w:rsidRPr="005F3C11">
        <w:rPr>
          <w:sz w:val="24"/>
          <w:szCs w:val="24"/>
        </w:rPr>
        <w:t>о</w:t>
      </w:r>
      <w:r w:rsidRPr="005F3C11">
        <w:rPr>
          <w:sz w:val="24"/>
          <w:szCs w:val="24"/>
        </w:rPr>
        <w:t xml:space="preserve">вых клещей присутствовали иксодиды, относящиеся к шести родам: </w:t>
      </w:r>
      <w:r w:rsidRPr="005F3C11">
        <w:rPr>
          <w:i/>
          <w:sz w:val="24"/>
          <w:szCs w:val="24"/>
          <w:lang w:val="en-US"/>
        </w:rPr>
        <w:t>Hyalomma</w:t>
      </w:r>
      <w:r w:rsidRPr="005F3C11">
        <w:rPr>
          <w:i/>
          <w:sz w:val="24"/>
          <w:szCs w:val="24"/>
        </w:rPr>
        <w:t xml:space="preserve">, </w:t>
      </w:r>
      <w:r w:rsidRPr="005F3C11">
        <w:rPr>
          <w:i/>
          <w:sz w:val="24"/>
          <w:szCs w:val="24"/>
          <w:lang w:val="en-US"/>
        </w:rPr>
        <w:t>Dermace</w:t>
      </w:r>
      <w:r w:rsidRPr="005F3C11">
        <w:rPr>
          <w:i/>
          <w:sz w:val="24"/>
          <w:szCs w:val="24"/>
          <w:lang w:val="en-US"/>
        </w:rPr>
        <w:t>n</w:t>
      </w:r>
      <w:r w:rsidRPr="005F3C11">
        <w:rPr>
          <w:i/>
          <w:sz w:val="24"/>
          <w:szCs w:val="24"/>
          <w:lang w:val="en-US"/>
        </w:rPr>
        <w:t>tor</w:t>
      </w:r>
      <w:r w:rsidRPr="005F3C11">
        <w:rPr>
          <w:i/>
          <w:sz w:val="24"/>
          <w:szCs w:val="24"/>
        </w:rPr>
        <w:t xml:space="preserve">, </w:t>
      </w:r>
      <w:r w:rsidRPr="005F3C11">
        <w:rPr>
          <w:i/>
          <w:sz w:val="24"/>
          <w:szCs w:val="24"/>
          <w:lang w:val="en-US"/>
        </w:rPr>
        <w:t>Ixodes</w:t>
      </w:r>
      <w:r w:rsidRPr="005F3C11">
        <w:rPr>
          <w:i/>
          <w:sz w:val="24"/>
          <w:szCs w:val="24"/>
        </w:rPr>
        <w:t xml:space="preserve">, </w:t>
      </w:r>
      <w:r w:rsidRPr="005F3C11">
        <w:rPr>
          <w:i/>
          <w:sz w:val="24"/>
          <w:szCs w:val="24"/>
          <w:lang w:val="en-US"/>
        </w:rPr>
        <w:t>Boophilus</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sz w:val="24"/>
          <w:szCs w:val="24"/>
        </w:rPr>
        <w:t xml:space="preserve">и </w:t>
      </w:r>
      <w:r w:rsidRPr="005F3C11">
        <w:rPr>
          <w:i/>
          <w:sz w:val="24"/>
          <w:szCs w:val="24"/>
          <w:lang w:val="en-US"/>
        </w:rPr>
        <w:t>Haemaphysalis</w:t>
      </w:r>
      <w:r w:rsidRPr="005F3C11">
        <w:rPr>
          <w:i/>
          <w:sz w:val="24"/>
          <w:szCs w:val="24"/>
        </w:rPr>
        <w:t>.</w:t>
      </w:r>
      <w:r w:rsidRPr="005F3C11">
        <w:rPr>
          <w:sz w:val="24"/>
          <w:szCs w:val="24"/>
        </w:rPr>
        <w:t xml:space="preserve"> Среди</w:t>
      </w:r>
      <w:r w:rsidRPr="005164FE">
        <w:rPr>
          <w:sz w:val="24"/>
          <w:szCs w:val="24"/>
          <w:lang w:val="en-US"/>
        </w:rPr>
        <w:t xml:space="preserve"> </w:t>
      </w:r>
      <w:r w:rsidRPr="005F3C11">
        <w:rPr>
          <w:sz w:val="24"/>
          <w:szCs w:val="24"/>
        </w:rPr>
        <w:t>них</w:t>
      </w:r>
      <w:r w:rsidRPr="005164FE">
        <w:rPr>
          <w:sz w:val="24"/>
          <w:szCs w:val="24"/>
          <w:lang w:val="en-US"/>
        </w:rPr>
        <w:t xml:space="preserve"> </w:t>
      </w:r>
      <w:r w:rsidRPr="005F3C11">
        <w:rPr>
          <w:sz w:val="24"/>
          <w:szCs w:val="24"/>
        </w:rPr>
        <w:t>выявлены</w:t>
      </w:r>
      <w:r w:rsidRPr="005164FE">
        <w:rPr>
          <w:sz w:val="24"/>
          <w:szCs w:val="24"/>
          <w:lang w:val="en-US"/>
        </w:rPr>
        <w:t xml:space="preserve"> </w:t>
      </w:r>
      <w:r w:rsidRPr="005F3C11">
        <w:rPr>
          <w:sz w:val="24"/>
          <w:szCs w:val="24"/>
        </w:rPr>
        <w:t>клещи</w:t>
      </w:r>
      <w:r w:rsidRPr="005164FE">
        <w:rPr>
          <w:sz w:val="24"/>
          <w:szCs w:val="24"/>
          <w:lang w:val="en-US"/>
        </w:rPr>
        <w:t xml:space="preserve"> 10 </w:t>
      </w:r>
      <w:r w:rsidRPr="005F3C11">
        <w:rPr>
          <w:sz w:val="24"/>
          <w:szCs w:val="24"/>
        </w:rPr>
        <w:t>видов</w:t>
      </w:r>
      <w:r w:rsidRPr="005164FE">
        <w:rPr>
          <w:sz w:val="24"/>
          <w:szCs w:val="24"/>
          <w:lang w:val="en-US"/>
        </w:rPr>
        <w:t xml:space="preserve">, </w:t>
      </w:r>
      <w:r w:rsidRPr="005F3C11">
        <w:rPr>
          <w:sz w:val="24"/>
          <w:szCs w:val="24"/>
        </w:rPr>
        <w:t>в</w:t>
      </w:r>
      <w:r w:rsidRPr="005164FE">
        <w:rPr>
          <w:sz w:val="24"/>
          <w:szCs w:val="24"/>
          <w:lang w:val="en-US"/>
        </w:rPr>
        <w:t xml:space="preserve"> </w:t>
      </w:r>
      <w:r w:rsidRPr="005F3C11">
        <w:rPr>
          <w:sz w:val="24"/>
          <w:szCs w:val="24"/>
        </w:rPr>
        <w:t>том</w:t>
      </w:r>
      <w:r w:rsidRPr="005164FE">
        <w:rPr>
          <w:sz w:val="24"/>
          <w:szCs w:val="24"/>
          <w:lang w:val="en-US"/>
        </w:rPr>
        <w:t xml:space="preserve"> </w:t>
      </w:r>
      <w:r w:rsidRPr="005F3C11">
        <w:rPr>
          <w:sz w:val="24"/>
          <w:szCs w:val="24"/>
        </w:rPr>
        <w:t>числе</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marginatum</w:t>
      </w:r>
      <w:r w:rsidRPr="005164FE">
        <w:rPr>
          <w:i/>
          <w:sz w:val="24"/>
          <w:szCs w:val="24"/>
          <w:lang w:val="en-US"/>
        </w:rPr>
        <w:t xml:space="preserve">, </w:t>
      </w:r>
      <w:r w:rsidRPr="005F3C11">
        <w:rPr>
          <w:i/>
          <w:sz w:val="24"/>
          <w:szCs w:val="24"/>
          <w:lang w:val="en-US"/>
        </w:rPr>
        <w:t>H</w:t>
      </w:r>
      <w:r w:rsidRPr="005164FE">
        <w:rPr>
          <w:i/>
          <w:sz w:val="24"/>
          <w:szCs w:val="24"/>
          <w:lang w:val="en-US"/>
        </w:rPr>
        <w:t xml:space="preserve">. </w:t>
      </w:r>
      <w:r w:rsidRPr="005F3C11">
        <w:rPr>
          <w:i/>
          <w:sz w:val="24"/>
          <w:szCs w:val="24"/>
          <w:lang w:val="en-US"/>
        </w:rPr>
        <w:t>scupense</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marginatus</w:t>
      </w:r>
      <w:r w:rsidRPr="005164FE">
        <w:rPr>
          <w:i/>
          <w:sz w:val="24"/>
          <w:szCs w:val="24"/>
          <w:lang w:val="en-US"/>
        </w:rPr>
        <w:t xml:space="preserve">, </w:t>
      </w:r>
      <w:r w:rsidRPr="005F3C11">
        <w:rPr>
          <w:i/>
          <w:sz w:val="24"/>
          <w:szCs w:val="24"/>
          <w:lang w:val="en-US"/>
        </w:rPr>
        <w:t>D</w:t>
      </w:r>
      <w:r w:rsidRPr="005164FE">
        <w:rPr>
          <w:i/>
          <w:sz w:val="24"/>
          <w:szCs w:val="24"/>
          <w:lang w:val="en-US"/>
        </w:rPr>
        <w:t xml:space="preserve">. </w:t>
      </w:r>
      <w:r w:rsidRPr="005F3C11">
        <w:rPr>
          <w:i/>
          <w:sz w:val="24"/>
          <w:szCs w:val="24"/>
          <w:lang w:val="en-US"/>
        </w:rPr>
        <w:t>reticulatus</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parva</w:t>
      </w:r>
      <w:r w:rsidRPr="005164FE">
        <w:rPr>
          <w:i/>
          <w:sz w:val="24"/>
          <w:szCs w:val="24"/>
          <w:lang w:val="en-US"/>
        </w:rPr>
        <w:t xml:space="preserve">, </w:t>
      </w:r>
      <w:r w:rsidRPr="005F3C11">
        <w:rPr>
          <w:i/>
          <w:sz w:val="24"/>
          <w:szCs w:val="24"/>
          <w:lang w:val="en-US"/>
        </w:rPr>
        <w:t>Haem</w:t>
      </w:r>
      <w:r w:rsidRPr="005164FE">
        <w:rPr>
          <w:i/>
          <w:sz w:val="24"/>
          <w:szCs w:val="24"/>
          <w:lang w:val="en-US"/>
        </w:rPr>
        <w:t xml:space="preserve">. </w:t>
      </w:r>
      <w:r w:rsidRPr="005F3C11">
        <w:rPr>
          <w:i/>
          <w:sz w:val="24"/>
          <w:szCs w:val="24"/>
          <w:lang w:val="en-US"/>
        </w:rPr>
        <w:t>punctata</w:t>
      </w:r>
      <w:r w:rsidRPr="005164FE">
        <w:rPr>
          <w:i/>
          <w:sz w:val="24"/>
          <w:szCs w:val="24"/>
          <w:lang w:val="en-US"/>
        </w:rPr>
        <w:t xml:space="preserve">, </w:t>
      </w:r>
      <w:r w:rsidRPr="005F3C11">
        <w:rPr>
          <w:i/>
          <w:sz w:val="24"/>
          <w:szCs w:val="24"/>
          <w:lang w:val="en-US"/>
        </w:rPr>
        <w:t>I</w:t>
      </w:r>
      <w:r w:rsidRPr="005164FE">
        <w:rPr>
          <w:i/>
          <w:sz w:val="24"/>
          <w:szCs w:val="24"/>
          <w:lang w:val="en-US"/>
        </w:rPr>
        <w:t xml:space="preserve">. </w:t>
      </w:r>
      <w:r w:rsidRPr="005F3C11">
        <w:rPr>
          <w:i/>
          <w:sz w:val="24"/>
          <w:szCs w:val="24"/>
          <w:lang w:val="en-US"/>
        </w:rPr>
        <w:t>ricinus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rossicus</w:t>
      </w:r>
      <w:r w:rsidRPr="005164FE">
        <w:rPr>
          <w:i/>
          <w:sz w:val="24"/>
          <w:szCs w:val="24"/>
          <w:lang w:val="en-US"/>
        </w:rPr>
        <w:t xml:space="preserve">, </w:t>
      </w:r>
      <w:r w:rsidRPr="005F3C11">
        <w:rPr>
          <w:i/>
          <w:sz w:val="24"/>
          <w:szCs w:val="24"/>
          <w:lang w:val="en-US"/>
        </w:rPr>
        <w:t>R</w:t>
      </w:r>
      <w:r w:rsidRPr="005164FE">
        <w:rPr>
          <w:i/>
          <w:sz w:val="24"/>
          <w:szCs w:val="24"/>
          <w:lang w:val="en-US"/>
        </w:rPr>
        <w:t xml:space="preserve">. </w:t>
      </w:r>
      <w:r w:rsidRPr="005F3C11">
        <w:rPr>
          <w:i/>
          <w:sz w:val="24"/>
          <w:szCs w:val="24"/>
          <w:lang w:val="en-US"/>
        </w:rPr>
        <w:t>bursa</w:t>
      </w:r>
      <w:r w:rsidRPr="005164FE">
        <w:rPr>
          <w:i/>
          <w:sz w:val="24"/>
          <w:szCs w:val="24"/>
          <w:lang w:val="en-US"/>
        </w:rPr>
        <w:t xml:space="preserve"> </w:t>
      </w:r>
      <w:r w:rsidRPr="005F3C11">
        <w:rPr>
          <w:sz w:val="24"/>
          <w:szCs w:val="24"/>
        </w:rPr>
        <w:t>и</w:t>
      </w:r>
      <w:r w:rsidRPr="005164FE">
        <w:rPr>
          <w:sz w:val="24"/>
          <w:szCs w:val="24"/>
          <w:lang w:val="en-US"/>
        </w:rPr>
        <w:t xml:space="preserve"> </w:t>
      </w:r>
      <w:r w:rsidRPr="005F3C11">
        <w:rPr>
          <w:i/>
          <w:sz w:val="24"/>
          <w:szCs w:val="24"/>
          <w:lang w:val="en-US"/>
        </w:rPr>
        <w:t>B</w:t>
      </w:r>
      <w:r w:rsidRPr="005164FE">
        <w:rPr>
          <w:i/>
          <w:sz w:val="24"/>
          <w:szCs w:val="24"/>
          <w:lang w:val="en-US"/>
        </w:rPr>
        <w:t xml:space="preserve">. </w:t>
      </w:r>
      <w:r w:rsidRPr="005F3C11">
        <w:rPr>
          <w:i/>
          <w:sz w:val="24"/>
          <w:szCs w:val="24"/>
          <w:lang w:val="en-US"/>
        </w:rPr>
        <w:t>annulatus</w:t>
      </w:r>
      <w:r w:rsidRPr="005164FE">
        <w:rPr>
          <w:sz w:val="24"/>
          <w:szCs w:val="24"/>
          <w:lang w:val="en-US"/>
        </w:rPr>
        <w:t>.</w:t>
      </w:r>
      <w:r w:rsidRPr="005164FE">
        <w:rPr>
          <w:i/>
          <w:sz w:val="24"/>
          <w:szCs w:val="24"/>
          <w:lang w:val="en-US"/>
        </w:rPr>
        <w:t xml:space="preserve"> </w:t>
      </w:r>
      <w:r w:rsidRPr="005F3C11">
        <w:rPr>
          <w:sz w:val="24"/>
          <w:szCs w:val="24"/>
        </w:rPr>
        <w:t xml:space="preserve">При этом на долю клещей </w:t>
      </w:r>
      <w:r w:rsidRPr="005F3C11">
        <w:rPr>
          <w:i/>
          <w:sz w:val="24"/>
          <w:szCs w:val="24"/>
          <w:lang w:val="en-US"/>
        </w:rPr>
        <w:t>B</w:t>
      </w:r>
      <w:r w:rsidRPr="005F3C11">
        <w:rPr>
          <w:i/>
          <w:sz w:val="24"/>
          <w:szCs w:val="24"/>
        </w:rPr>
        <w:t xml:space="preserve">. </w:t>
      </w:r>
      <w:r w:rsidRPr="005F3C11">
        <w:rPr>
          <w:i/>
          <w:sz w:val="24"/>
          <w:szCs w:val="24"/>
          <w:lang w:val="en-US"/>
        </w:rPr>
        <w:t>annul</w:t>
      </w:r>
      <w:r w:rsidRPr="005F3C11">
        <w:rPr>
          <w:i/>
          <w:sz w:val="24"/>
          <w:szCs w:val="24"/>
          <w:lang w:val="en-US"/>
        </w:rPr>
        <w:t>a</w:t>
      </w:r>
      <w:r w:rsidRPr="005F3C11">
        <w:rPr>
          <w:i/>
          <w:sz w:val="24"/>
          <w:szCs w:val="24"/>
          <w:lang w:val="en-US"/>
        </w:rPr>
        <w:t>tus</w:t>
      </w:r>
      <w:r>
        <w:rPr>
          <w:sz w:val="24"/>
          <w:szCs w:val="24"/>
        </w:rPr>
        <w:t xml:space="preserve"> пришлось 67,8</w:t>
      </w:r>
      <w:r w:rsidRPr="005F3C11">
        <w:rPr>
          <w:sz w:val="24"/>
          <w:szCs w:val="24"/>
        </w:rPr>
        <w:t xml:space="preserve">% от общего количества собранных клещей. Доля клещей </w:t>
      </w:r>
      <w:r w:rsidRPr="005F3C11">
        <w:rPr>
          <w:i/>
          <w:sz w:val="24"/>
          <w:szCs w:val="24"/>
          <w:lang w:val="en-US"/>
        </w:rPr>
        <w:t>H</w:t>
      </w:r>
      <w:r w:rsidRPr="005F3C11">
        <w:rPr>
          <w:i/>
          <w:sz w:val="24"/>
          <w:szCs w:val="24"/>
        </w:rPr>
        <w:t xml:space="preserve">. </w:t>
      </w:r>
      <w:r w:rsidRPr="005F3C11">
        <w:rPr>
          <w:i/>
          <w:sz w:val="24"/>
          <w:szCs w:val="24"/>
          <w:lang w:val="en-US"/>
        </w:rPr>
        <w:t>marginatum</w:t>
      </w:r>
      <w:r>
        <w:rPr>
          <w:sz w:val="24"/>
          <w:szCs w:val="24"/>
        </w:rPr>
        <w:t xml:space="preserve"> составила всего 4,3</w:t>
      </w:r>
      <w:r w:rsidRPr="005F3C11">
        <w:rPr>
          <w:sz w:val="24"/>
          <w:szCs w:val="24"/>
        </w:rPr>
        <w:t>% [</w:t>
      </w:r>
      <w:r>
        <w:rPr>
          <w:sz w:val="24"/>
          <w:szCs w:val="24"/>
        </w:rPr>
        <w:t>2</w:t>
      </w:r>
      <w:r w:rsidRPr="005F3C11">
        <w:rPr>
          <w:sz w:val="24"/>
          <w:szCs w:val="24"/>
        </w:rPr>
        <w:t xml:space="preserve">]. Антиген вируса КГЛ обнаружен при исследовании иксодовых клещей пяти видов: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i/>
          <w:sz w:val="24"/>
          <w:szCs w:val="24"/>
        </w:rPr>
        <w:t>,</w:t>
      </w:r>
      <w:r>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parva</w:t>
      </w:r>
      <w:r w:rsidRPr="005F3C11">
        <w:rPr>
          <w:i/>
          <w:sz w:val="24"/>
          <w:szCs w:val="24"/>
        </w:rPr>
        <w:t xml:space="preserve">, </w:t>
      </w:r>
      <w:r w:rsidRPr="005F3C11">
        <w:rPr>
          <w:i/>
          <w:sz w:val="24"/>
          <w:szCs w:val="24"/>
          <w:lang w:val="en-US"/>
        </w:rPr>
        <w:t>H</w:t>
      </w:r>
      <w:r w:rsidRPr="005F3C11">
        <w:rPr>
          <w:i/>
          <w:sz w:val="24"/>
          <w:szCs w:val="24"/>
        </w:rPr>
        <w:t>. </w:t>
      </w:r>
      <w:r w:rsidRPr="005F3C11">
        <w:rPr>
          <w:i/>
          <w:sz w:val="24"/>
          <w:szCs w:val="24"/>
          <w:lang w:val="en-US"/>
        </w:rPr>
        <w:t>marginatum</w:t>
      </w:r>
      <w:r>
        <w:rPr>
          <w:sz w:val="24"/>
          <w:szCs w:val="24"/>
        </w:rPr>
        <w:t>. Н</w:t>
      </w:r>
      <w:r w:rsidRPr="005F3C11">
        <w:rPr>
          <w:sz w:val="24"/>
          <w:szCs w:val="24"/>
        </w:rPr>
        <w:t>аибольшее количество положительных проб выявлено в Назрановском районе.</w:t>
      </w:r>
    </w:p>
    <w:p w:rsidR="00767E62" w:rsidRPr="005F3C11" w:rsidRDefault="00767E62" w:rsidP="00767E62">
      <w:pPr>
        <w:ind w:firstLine="397"/>
        <w:jc w:val="both"/>
        <w:rPr>
          <w:sz w:val="24"/>
          <w:szCs w:val="24"/>
        </w:rPr>
      </w:pPr>
      <w:r w:rsidRPr="005F3C11">
        <w:rPr>
          <w:sz w:val="24"/>
          <w:szCs w:val="24"/>
        </w:rPr>
        <w:t>Фауна иксодовых клещей Карачаево-Черкесской республики представлена шестью родами:</w:t>
      </w:r>
      <w:r>
        <w:rPr>
          <w:sz w:val="24"/>
          <w:szCs w:val="24"/>
        </w:rPr>
        <w:t xml:space="preserve"> </w:t>
      </w:r>
      <w:r w:rsidRPr="00212FD3">
        <w:rPr>
          <w:i/>
          <w:sz w:val="24"/>
          <w:szCs w:val="24"/>
          <w:lang w:val="en-US"/>
        </w:rPr>
        <w:t>Hyalomma</w:t>
      </w:r>
      <w:r w:rsidRPr="00767E62">
        <w:rPr>
          <w:i/>
          <w:sz w:val="24"/>
          <w:szCs w:val="24"/>
        </w:rPr>
        <w:t xml:space="preserve">, </w:t>
      </w:r>
      <w:r w:rsidRPr="00212FD3">
        <w:rPr>
          <w:i/>
          <w:sz w:val="24"/>
          <w:szCs w:val="24"/>
          <w:lang w:val="en-US"/>
        </w:rPr>
        <w:t>Dermacentor</w:t>
      </w:r>
      <w:r w:rsidRPr="00767E62">
        <w:rPr>
          <w:i/>
          <w:sz w:val="24"/>
          <w:szCs w:val="24"/>
        </w:rPr>
        <w:t xml:space="preserve">, </w:t>
      </w:r>
      <w:r w:rsidRPr="00212FD3">
        <w:rPr>
          <w:i/>
          <w:sz w:val="24"/>
          <w:szCs w:val="24"/>
          <w:lang w:val="en-US"/>
        </w:rPr>
        <w:t>Ixodes</w:t>
      </w:r>
      <w:r w:rsidRPr="00767E62">
        <w:rPr>
          <w:i/>
          <w:sz w:val="24"/>
          <w:szCs w:val="24"/>
        </w:rPr>
        <w:t xml:space="preserve">, </w:t>
      </w:r>
      <w:r w:rsidRPr="00212FD3">
        <w:rPr>
          <w:i/>
          <w:sz w:val="24"/>
          <w:szCs w:val="24"/>
          <w:lang w:val="en-US"/>
        </w:rPr>
        <w:t>Boophilus</w:t>
      </w:r>
      <w:r w:rsidRPr="00767E62">
        <w:rPr>
          <w:i/>
          <w:sz w:val="24"/>
          <w:szCs w:val="24"/>
        </w:rPr>
        <w:t xml:space="preserve">, </w:t>
      </w:r>
      <w:r w:rsidRPr="00212FD3">
        <w:rPr>
          <w:i/>
          <w:sz w:val="24"/>
          <w:szCs w:val="24"/>
          <w:lang w:val="en-US"/>
        </w:rPr>
        <w:t>Rhipicephalus</w:t>
      </w:r>
      <w:r w:rsidRPr="00767E62">
        <w:rPr>
          <w:i/>
          <w:sz w:val="24"/>
          <w:szCs w:val="24"/>
        </w:rPr>
        <w:t xml:space="preserve"> </w:t>
      </w:r>
      <w:r w:rsidRPr="00767E62">
        <w:rPr>
          <w:sz w:val="24"/>
          <w:szCs w:val="24"/>
        </w:rPr>
        <w:t xml:space="preserve">и </w:t>
      </w:r>
      <w:r w:rsidRPr="00212FD3">
        <w:rPr>
          <w:i/>
          <w:sz w:val="24"/>
          <w:szCs w:val="24"/>
          <w:lang w:val="en-US"/>
        </w:rPr>
        <w:t>Haemaphysalis</w:t>
      </w:r>
      <w:r w:rsidRPr="00767E62">
        <w:rPr>
          <w:i/>
          <w:sz w:val="24"/>
          <w:szCs w:val="24"/>
        </w:rPr>
        <w:t>.</w:t>
      </w:r>
      <w:r w:rsidRPr="005F3C11">
        <w:rPr>
          <w:sz w:val="24"/>
          <w:szCs w:val="24"/>
        </w:rPr>
        <w:t xml:space="preserve"> Наибо</w:t>
      </w:r>
      <w:r w:rsidRPr="005164FE">
        <w:rPr>
          <w:sz w:val="24"/>
          <w:szCs w:val="24"/>
          <w:lang w:val="en-US"/>
        </w:rPr>
        <w:softHyphen/>
      </w:r>
      <w:r w:rsidRPr="005F3C11">
        <w:rPr>
          <w:sz w:val="24"/>
          <w:szCs w:val="24"/>
        </w:rPr>
        <w:t>лее</w:t>
      </w:r>
      <w:r w:rsidRPr="005164FE">
        <w:rPr>
          <w:sz w:val="24"/>
          <w:szCs w:val="24"/>
          <w:lang w:val="en-US"/>
        </w:rPr>
        <w:t xml:space="preserve"> </w:t>
      </w:r>
      <w:r w:rsidRPr="005F3C11">
        <w:rPr>
          <w:sz w:val="24"/>
          <w:szCs w:val="24"/>
        </w:rPr>
        <w:t>часто</w:t>
      </w:r>
      <w:r w:rsidRPr="005164FE">
        <w:rPr>
          <w:sz w:val="24"/>
          <w:szCs w:val="24"/>
          <w:lang w:val="en-US"/>
        </w:rPr>
        <w:t xml:space="preserve"> </w:t>
      </w:r>
      <w:r w:rsidRPr="005F3C11">
        <w:rPr>
          <w:sz w:val="24"/>
          <w:szCs w:val="24"/>
        </w:rPr>
        <w:t>встречаются</w:t>
      </w:r>
      <w:r w:rsidRPr="005164FE">
        <w:rPr>
          <w:sz w:val="24"/>
          <w:szCs w:val="24"/>
          <w:lang w:val="en-US"/>
        </w:rPr>
        <w:t xml:space="preserve"> 10 </w:t>
      </w:r>
      <w:r w:rsidRPr="005F3C11">
        <w:rPr>
          <w:sz w:val="24"/>
          <w:szCs w:val="24"/>
        </w:rPr>
        <w:t>видов</w:t>
      </w:r>
      <w:r w:rsidRPr="005164FE">
        <w:rPr>
          <w:sz w:val="24"/>
          <w:szCs w:val="24"/>
          <w:lang w:val="en-US"/>
        </w:rPr>
        <w:t xml:space="preserve"> – </w:t>
      </w:r>
      <w:r w:rsidRPr="00212FD3">
        <w:rPr>
          <w:i/>
          <w:sz w:val="24"/>
          <w:szCs w:val="24"/>
          <w:lang w:val="en-US"/>
        </w:rPr>
        <w:t>D</w:t>
      </w:r>
      <w:r w:rsidRPr="005164FE">
        <w:rPr>
          <w:i/>
          <w:sz w:val="24"/>
          <w:szCs w:val="24"/>
          <w:lang w:val="en-US"/>
        </w:rPr>
        <w:t xml:space="preserve">. </w:t>
      </w:r>
      <w:r w:rsidRPr="00212FD3">
        <w:rPr>
          <w:i/>
          <w:sz w:val="24"/>
          <w:szCs w:val="24"/>
          <w:lang w:val="en-US"/>
        </w:rPr>
        <w:t>marginatus</w:t>
      </w:r>
      <w:r w:rsidRPr="005164FE">
        <w:rPr>
          <w:i/>
          <w:sz w:val="24"/>
          <w:szCs w:val="24"/>
          <w:lang w:val="en-US"/>
        </w:rPr>
        <w:t xml:space="preserve">, </w:t>
      </w:r>
      <w:r w:rsidRPr="00212FD3">
        <w:rPr>
          <w:i/>
          <w:sz w:val="24"/>
          <w:szCs w:val="24"/>
          <w:lang w:val="en-US"/>
        </w:rPr>
        <w:t>D</w:t>
      </w:r>
      <w:r w:rsidRPr="005164FE">
        <w:rPr>
          <w:i/>
          <w:sz w:val="24"/>
          <w:szCs w:val="24"/>
          <w:lang w:val="en-US"/>
        </w:rPr>
        <w:t xml:space="preserve">. </w:t>
      </w:r>
      <w:r w:rsidRPr="00212FD3">
        <w:rPr>
          <w:i/>
          <w:sz w:val="24"/>
          <w:szCs w:val="24"/>
          <w:lang w:val="en-US"/>
        </w:rPr>
        <w:t>reticulatus</w:t>
      </w:r>
      <w:r w:rsidRPr="005164FE">
        <w:rPr>
          <w:i/>
          <w:sz w:val="24"/>
          <w:szCs w:val="24"/>
          <w:lang w:val="en-US"/>
        </w:rPr>
        <w:t xml:space="preserve">, </w:t>
      </w:r>
      <w:r w:rsidRPr="00212FD3">
        <w:rPr>
          <w:i/>
          <w:sz w:val="24"/>
          <w:szCs w:val="24"/>
          <w:lang w:val="en-US"/>
        </w:rPr>
        <w:t>H</w:t>
      </w:r>
      <w:r w:rsidRPr="005164FE">
        <w:rPr>
          <w:i/>
          <w:sz w:val="24"/>
          <w:szCs w:val="24"/>
          <w:lang w:val="en-US"/>
        </w:rPr>
        <w:t xml:space="preserve">. </w:t>
      </w:r>
      <w:r w:rsidRPr="00212FD3">
        <w:rPr>
          <w:i/>
          <w:sz w:val="24"/>
          <w:szCs w:val="24"/>
          <w:lang w:val="en-US"/>
        </w:rPr>
        <w:t>marginatum</w:t>
      </w:r>
      <w:r w:rsidRPr="005164FE">
        <w:rPr>
          <w:i/>
          <w:sz w:val="24"/>
          <w:szCs w:val="24"/>
          <w:lang w:val="en-US"/>
        </w:rPr>
        <w:t xml:space="preserve">, </w:t>
      </w:r>
      <w:r w:rsidRPr="00212FD3">
        <w:rPr>
          <w:i/>
          <w:sz w:val="24"/>
          <w:szCs w:val="24"/>
          <w:lang w:val="en-US"/>
        </w:rPr>
        <w:t>H</w:t>
      </w:r>
      <w:r w:rsidRPr="005164FE">
        <w:rPr>
          <w:i/>
          <w:sz w:val="24"/>
          <w:szCs w:val="24"/>
          <w:lang w:val="en-US"/>
        </w:rPr>
        <w:t xml:space="preserve">. </w:t>
      </w:r>
      <w:r w:rsidRPr="00212FD3">
        <w:rPr>
          <w:i/>
          <w:sz w:val="24"/>
          <w:szCs w:val="24"/>
          <w:lang w:val="en-US"/>
        </w:rPr>
        <w:t>scupense</w:t>
      </w:r>
      <w:r w:rsidRPr="005164FE">
        <w:rPr>
          <w:i/>
          <w:sz w:val="24"/>
          <w:szCs w:val="24"/>
          <w:lang w:val="en-US"/>
        </w:rPr>
        <w:t xml:space="preserve">, </w:t>
      </w:r>
      <w:r w:rsidRPr="00212FD3">
        <w:rPr>
          <w:i/>
          <w:sz w:val="24"/>
          <w:szCs w:val="24"/>
          <w:lang w:val="en-US"/>
        </w:rPr>
        <w:t>Haem</w:t>
      </w:r>
      <w:r w:rsidRPr="005164FE">
        <w:rPr>
          <w:i/>
          <w:sz w:val="24"/>
          <w:szCs w:val="24"/>
          <w:lang w:val="en-US"/>
        </w:rPr>
        <w:t>.</w:t>
      </w:r>
      <w:r w:rsidRPr="00212FD3">
        <w:rPr>
          <w:i/>
          <w:sz w:val="24"/>
          <w:szCs w:val="24"/>
          <w:lang w:val="en-US"/>
        </w:rPr>
        <w:t> parva</w:t>
      </w:r>
      <w:r w:rsidRPr="005164FE">
        <w:rPr>
          <w:i/>
          <w:sz w:val="24"/>
          <w:szCs w:val="24"/>
          <w:lang w:val="en-US"/>
        </w:rPr>
        <w:t xml:space="preserve">, </w:t>
      </w:r>
      <w:r w:rsidRPr="00212FD3">
        <w:rPr>
          <w:i/>
          <w:sz w:val="24"/>
          <w:szCs w:val="24"/>
          <w:lang w:val="en-US"/>
        </w:rPr>
        <w:t>Haem</w:t>
      </w:r>
      <w:r w:rsidRPr="005164FE">
        <w:rPr>
          <w:i/>
          <w:sz w:val="24"/>
          <w:szCs w:val="24"/>
          <w:lang w:val="en-US"/>
        </w:rPr>
        <w:t xml:space="preserve">. </w:t>
      </w:r>
      <w:r w:rsidRPr="00212FD3">
        <w:rPr>
          <w:i/>
          <w:sz w:val="24"/>
          <w:szCs w:val="24"/>
          <w:lang w:val="en-US"/>
        </w:rPr>
        <w:t>punctata</w:t>
      </w:r>
      <w:r w:rsidRPr="005164FE">
        <w:rPr>
          <w:i/>
          <w:sz w:val="24"/>
          <w:szCs w:val="24"/>
          <w:lang w:val="en-US"/>
        </w:rPr>
        <w:t xml:space="preserve">, </w:t>
      </w:r>
      <w:r w:rsidRPr="00212FD3">
        <w:rPr>
          <w:i/>
          <w:sz w:val="24"/>
          <w:szCs w:val="24"/>
          <w:lang w:val="en-US"/>
        </w:rPr>
        <w:t>H</w:t>
      </w:r>
      <w:r w:rsidRPr="005164FE">
        <w:rPr>
          <w:i/>
          <w:sz w:val="24"/>
          <w:szCs w:val="24"/>
          <w:lang w:val="en-US"/>
        </w:rPr>
        <w:t xml:space="preserve">. </w:t>
      </w:r>
      <w:r w:rsidRPr="00212FD3">
        <w:rPr>
          <w:i/>
          <w:sz w:val="24"/>
          <w:szCs w:val="24"/>
          <w:lang w:val="en-US"/>
        </w:rPr>
        <w:t>concinna</w:t>
      </w:r>
      <w:r w:rsidRPr="005164FE">
        <w:rPr>
          <w:i/>
          <w:sz w:val="24"/>
          <w:szCs w:val="24"/>
          <w:lang w:val="en-US"/>
        </w:rPr>
        <w:t xml:space="preserve">, </w:t>
      </w:r>
      <w:r w:rsidRPr="00212FD3">
        <w:rPr>
          <w:i/>
          <w:sz w:val="24"/>
          <w:szCs w:val="24"/>
          <w:lang w:val="en-US"/>
        </w:rPr>
        <w:t>I</w:t>
      </w:r>
      <w:r w:rsidRPr="005164FE">
        <w:rPr>
          <w:i/>
          <w:sz w:val="24"/>
          <w:szCs w:val="24"/>
          <w:lang w:val="en-US"/>
        </w:rPr>
        <w:t xml:space="preserve">. </w:t>
      </w:r>
      <w:r w:rsidRPr="00212FD3">
        <w:rPr>
          <w:i/>
          <w:sz w:val="24"/>
          <w:szCs w:val="24"/>
          <w:lang w:val="en-US"/>
        </w:rPr>
        <w:t>ricinus</w:t>
      </w:r>
      <w:r w:rsidRPr="005164FE">
        <w:rPr>
          <w:i/>
          <w:sz w:val="24"/>
          <w:szCs w:val="24"/>
          <w:lang w:val="en-US"/>
        </w:rPr>
        <w:t xml:space="preserve">, </w:t>
      </w:r>
      <w:r w:rsidRPr="00212FD3">
        <w:rPr>
          <w:i/>
          <w:sz w:val="24"/>
          <w:szCs w:val="24"/>
          <w:lang w:val="en-US"/>
        </w:rPr>
        <w:t>B</w:t>
      </w:r>
      <w:r w:rsidRPr="005164FE">
        <w:rPr>
          <w:i/>
          <w:sz w:val="24"/>
          <w:szCs w:val="24"/>
          <w:lang w:val="en-US"/>
        </w:rPr>
        <w:t xml:space="preserve">. </w:t>
      </w:r>
      <w:r w:rsidRPr="00212FD3">
        <w:rPr>
          <w:i/>
          <w:sz w:val="24"/>
          <w:szCs w:val="24"/>
          <w:lang w:val="en-US"/>
        </w:rPr>
        <w:t>annulatus</w:t>
      </w:r>
      <w:r w:rsidRPr="005164FE">
        <w:rPr>
          <w:i/>
          <w:sz w:val="24"/>
          <w:szCs w:val="24"/>
          <w:lang w:val="en-US"/>
        </w:rPr>
        <w:t xml:space="preserve">, </w:t>
      </w:r>
      <w:r w:rsidRPr="00212FD3">
        <w:rPr>
          <w:i/>
          <w:sz w:val="24"/>
          <w:szCs w:val="24"/>
          <w:lang w:val="en-US"/>
        </w:rPr>
        <w:t>R</w:t>
      </w:r>
      <w:r w:rsidRPr="005164FE">
        <w:rPr>
          <w:i/>
          <w:sz w:val="24"/>
          <w:szCs w:val="24"/>
          <w:lang w:val="en-US"/>
        </w:rPr>
        <w:t xml:space="preserve">. </w:t>
      </w:r>
      <w:r w:rsidRPr="00212FD3">
        <w:rPr>
          <w:i/>
          <w:sz w:val="24"/>
          <w:szCs w:val="24"/>
          <w:lang w:val="en-US"/>
        </w:rPr>
        <w:t>rossicus</w:t>
      </w:r>
      <w:r w:rsidRPr="005164FE">
        <w:rPr>
          <w:i/>
          <w:sz w:val="24"/>
          <w:szCs w:val="24"/>
          <w:lang w:val="en-US"/>
        </w:rPr>
        <w:t xml:space="preserve">. </w:t>
      </w:r>
      <w:r w:rsidRPr="005F3C11">
        <w:rPr>
          <w:sz w:val="24"/>
          <w:szCs w:val="24"/>
        </w:rPr>
        <w:t>Массовым ви</w:t>
      </w:r>
      <w:r>
        <w:rPr>
          <w:sz w:val="24"/>
          <w:szCs w:val="24"/>
        </w:rPr>
        <w:softHyphen/>
      </w:r>
      <w:r w:rsidRPr="005F3C11">
        <w:rPr>
          <w:sz w:val="24"/>
          <w:szCs w:val="24"/>
        </w:rPr>
        <w:t>дом является</w:t>
      </w:r>
      <w:r w:rsidRPr="005F3C11">
        <w:rPr>
          <w:i/>
          <w:sz w:val="24"/>
          <w:szCs w:val="24"/>
        </w:rPr>
        <w:t xml:space="preserve"> </w:t>
      </w:r>
      <w:r w:rsidRPr="005F3C11">
        <w:rPr>
          <w:i/>
          <w:sz w:val="24"/>
          <w:szCs w:val="24"/>
          <w:lang w:val="en-US"/>
        </w:rPr>
        <w:t>D</w:t>
      </w:r>
      <w:r w:rsidRPr="005F3C11">
        <w:rPr>
          <w:i/>
          <w:sz w:val="24"/>
          <w:szCs w:val="24"/>
        </w:rPr>
        <w:t>. </w:t>
      </w:r>
      <w:r w:rsidRPr="005F3C11">
        <w:rPr>
          <w:i/>
          <w:sz w:val="24"/>
          <w:szCs w:val="24"/>
          <w:lang w:val="en-US"/>
        </w:rPr>
        <w:t>marginatus</w:t>
      </w:r>
      <w:r w:rsidRPr="005F3C11">
        <w:rPr>
          <w:i/>
          <w:sz w:val="24"/>
          <w:szCs w:val="24"/>
        </w:rPr>
        <w:t xml:space="preserve">, </w:t>
      </w:r>
      <w:r w:rsidRPr="005F3C11">
        <w:rPr>
          <w:sz w:val="24"/>
          <w:szCs w:val="24"/>
        </w:rPr>
        <w:t>который обнаружен во всех районах республики. По числен</w:t>
      </w:r>
      <w:r>
        <w:rPr>
          <w:sz w:val="24"/>
          <w:szCs w:val="24"/>
        </w:rPr>
        <w:softHyphen/>
      </w:r>
      <w:r w:rsidRPr="005F3C11">
        <w:rPr>
          <w:sz w:val="24"/>
          <w:szCs w:val="24"/>
        </w:rPr>
        <w:t xml:space="preserve">ности он значительно превосходит все остальные виды. </w:t>
      </w:r>
      <w:r>
        <w:rPr>
          <w:sz w:val="24"/>
          <w:szCs w:val="24"/>
        </w:rPr>
        <w:t>Э</w:t>
      </w:r>
      <w:r w:rsidRPr="005F3C11">
        <w:rPr>
          <w:sz w:val="24"/>
          <w:szCs w:val="24"/>
        </w:rPr>
        <w:t>тот вид достаточно активно на</w:t>
      </w:r>
      <w:r>
        <w:rPr>
          <w:sz w:val="24"/>
          <w:szCs w:val="24"/>
        </w:rPr>
        <w:softHyphen/>
      </w:r>
      <w:r w:rsidRPr="005F3C11">
        <w:rPr>
          <w:sz w:val="24"/>
          <w:szCs w:val="24"/>
        </w:rPr>
        <w:t>падает на человека. Доля его среди клещей, снятых с человека на территории Карачаево-Черкесской республи</w:t>
      </w:r>
      <w:r>
        <w:rPr>
          <w:sz w:val="24"/>
          <w:szCs w:val="24"/>
        </w:rPr>
        <w:t>ки, достигает 15,7</w:t>
      </w:r>
      <w:r w:rsidRPr="005F3C11">
        <w:rPr>
          <w:sz w:val="24"/>
          <w:szCs w:val="24"/>
        </w:rPr>
        <w:t xml:space="preserve">% (второе место после </w:t>
      </w:r>
      <w:r w:rsidRPr="005F3C11">
        <w:rPr>
          <w:i/>
          <w:iCs/>
          <w:sz w:val="24"/>
          <w:szCs w:val="24"/>
          <w:lang w:val="en-US"/>
        </w:rPr>
        <w:t>I</w:t>
      </w:r>
      <w:r w:rsidRPr="005F3C11">
        <w:rPr>
          <w:i/>
          <w:iCs/>
          <w:sz w:val="24"/>
          <w:szCs w:val="24"/>
        </w:rPr>
        <w:t>. r</w:t>
      </w:r>
      <w:r w:rsidRPr="005F3C11">
        <w:rPr>
          <w:i/>
          <w:iCs/>
          <w:sz w:val="24"/>
          <w:szCs w:val="24"/>
          <w:lang w:val="en-US"/>
        </w:rPr>
        <w:t>icinus</w:t>
      </w:r>
      <w:r w:rsidRPr="005F3C11">
        <w:rPr>
          <w:sz w:val="24"/>
          <w:szCs w:val="24"/>
        </w:rPr>
        <w:t>). Высокая числен</w:t>
      </w:r>
      <w:r>
        <w:rPr>
          <w:sz w:val="24"/>
          <w:szCs w:val="24"/>
        </w:rPr>
        <w:softHyphen/>
      </w:r>
      <w:r w:rsidRPr="005F3C11">
        <w:rPr>
          <w:sz w:val="24"/>
          <w:szCs w:val="24"/>
        </w:rPr>
        <w:t xml:space="preserve">ность характерна также для </w:t>
      </w:r>
      <w:r w:rsidRPr="005F3C11">
        <w:rPr>
          <w:i/>
          <w:sz w:val="24"/>
          <w:szCs w:val="24"/>
          <w:lang w:val="en-US"/>
        </w:rPr>
        <w:t>D</w:t>
      </w:r>
      <w:r w:rsidRPr="005F3C11">
        <w:rPr>
          <w:i/>
          <w:sz w:val="24"/>
          <w:szCs w:val="24"/>
        </w:rPr>
        <w:t xml:space="preserve">. </w:t>
      </w:r>
      <w:r w:rsidRPr="005F3C11">
        <w:rPr>
          <w:i/>
          <w:sz w:val="24"/>
          <w:szCs w:val="24"/>
          <w:lang w:val="en-US"/>
        </w:rPr>
        <w:t>reticulatus</w:t>
      </w:r>
      <w:r w:rsidRPr="005F3C11">
        <w:rPr>
          <w:sz w:val="24"/>
          <w:szCs w:val="24"/>
        </w:rPr>
        <w:t xml:space="preserve"> и</w:t>
      </w:r>
      <w:r>
        <w:rPr>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sz w:val="24"/>
          <w:szCs w:val="24"/>
        </w:rPr>
        <w:t>, менее распространены</w:t>
      </w:r>
      <w:r>
        <w:rPr>
          <w:sz w:val="24"/>
          <w:szCs w:val="24"/>
        </w:rPr>
        <w:t xml:space="preserve"> </w:t>
      </w:r>
      <w:r w:rsidRPr="00212FD3">
        <w:rPr>
          <w:i/>
          <w:sz w:val="24"/>
          <w:szCs w:val="24"/>
          <w:lang w:val="en-US"/>
        </w:rPr>
        <w:t>H</w:t>
      </w:r>
      <w:r w:rsidRPr="00767E62">
        <w:rPr>
          <w:i/>
          <w:sz w:val="24"/>
          <w:szCs w:val="24"/>
        </w:rPr>
        <w:t>.</w:t>
      </w:r>
      <w:r w:rsidRPr="00212FD3">
        <w:rPr>
          <w:i/>
          <w:sz w:val="24"/>
          <w:szCs w:val="24"/>
          <w:lang w:val="en-US"/>
        </w:rPr>
        <w:t> margina</w:t>
      </w:r>
      <w:r>
        <w:rPr>
          <w:sz w:val="24"/>
          <w:szCs w:val="24"/>
        </w:rPr>
        <w:softHyphen/>
      </w:r>
      <w:r w:rsidRPr="00212FD3">
        <w:rPr>
          <w:i/>
          <w:sz w:val="24"/>
          <w:szCs w:val="24"/>
          <w:lang w:val="en-US"/>
        </w:rPr>
        <w:t>tum</w:t>
      </w:r>
      <w:r w:rsidRPr="00767E62">
        <w:rPr>
          <w:i/>
          <w:sz w:val="24"/>
          <w:szCs w:val="24"/>
        </w:rPr>
        <w:t xml:space="preserve">, </w:t>
      </w:r>
      <w:r w:rsidRPr="00212FD3">
        <w:rPr>
          <w:i/>
          <w:sz w:val="24"/>
          <w:szCs w:val="24"/>
          <w:lang w:val="en-US"/>
        </w:rPr>
        <w:t>H</w:t>
      </w:r>
      <w:r w:rsidRPr="00767E62">
        <w:rPr>
          <w:i/>
          <w:sz w:val="24"/>
          <w:szCs w:val="24"/>
        </w:rPr>
        <w:t xml:space="preserve">. </w:t>
      </w:r>
      <w:r w:rsidRPr="00212FD3">
        <w:rPr>
          <w:i/>
          <w:sz w:val="24"/>
          <w:szCs w:val="24"/>
          <w:lang w:val="en-US"/>
        </w:rPr>
        <w:t>scupense</w:t>
      </w:r>
      <w:r w:rsidRPr="00767E62">
        <w:rPr>
          <w:i/>
          <w:sz w:val="24"/>
          <w:szCs w:val="24"/>
        </w:rPr>
        <w:t xml:space="preserve">, </w:t>
      </w:r>
      <w:r w:rsidRPr="00212FD3">
        <w:rPr>
          <w:i/>
          <w:sz w:val="24"/>
          <w:szCs w:val="24"/>
          <w:lang w:val="en-US"/>
        </w:rPr>
        <w:t>Haem</w:t>
      </w:r>
      <w:r w:rsidRPr="00767E62">
        <w:rPr>
          <w:i/>
          <w:sz w:val="24"/>
          <w:szCs w:val="24"/>
        </w:rPr>
        <w:t xml:space="preserve">. </w:t>
      </w:r>
      <w:r w:rsidRPr="00212FD3">
        <w:rPr>
          <w:i/>
          <w:sz w:val="24"/>
          <w:szCs w:val="24"/>
          <w:lang w:val="en-US"/>
        </w:rPr>
        <w:t>parva</w:t>
      </w:r>
      <w:r w:rsidRPr="00767E62">
        <w:rPr>
          <w:i/>
          <w:sz w:val="24"/>
          <w:szCs w:val="24"/>
        </w:rPr>
        <w:t xml:space="preserve">, </w:t>
      </w:r>
      <w:r w:rsidRPr="00212FD3">
        <w:rPr>
          <w:i/>
          <w:sz w:val="24"/>
          <w:szCs w:val="24"/>
          <w:lang w:val="en-US"/>
        </w:rPr>
        <w:t>Haem</w:t>
      </w:r>
      <w:r w:rsidRPr="00767E62">
        <w:rPr>
          <w:i/>
          <w:sz w:val="24"/>
          <w:szCs w:val="24"/>
        </w:rPr>
        <w:t xml:space="preserve">. </w:t>
      </w:r>
      <w:r w:rsidRPr="00212FD3">
        <w:rPr>
          <w:i/>
          <w:sz w:val="24"/>
          <w:szCs w:val="24"/>
          <w:lang w:val="en-US"/>
        </w:rPr>
        <w:t>punctata</w:t>
      </w:r>
      <w:r w:rsidRPr="00767E62">
        <w:rPr>
          <w:i/>
          <w:sz w:val="24"/>
          <w:szCs w:val="24"/>
        </w:rPr>
        <w:t xml:space="preserve">, </w:t>
      </w:r>
      <w:r w:rsidRPr="00212FD3">
        <w:rPr>
          <w:i/>
          <w:sz w:val="24"/>
          <w:szCs w:val="24"/>
          <w:lang w:val="en-US"/>
        </w:rPr>
        <w:t>B</w:t>
      </w:r>
      <w:r w:rsidRPr="00767E62">
        <w:rPr>
          <w:i/>
          <w:sz w:val="24"/>
          <w:szCs w:val="24"/>
        </w:rPr>
        <w:t xml:space="preserve">. </w:t>
      </w:r>
      <w:r w:rsidRPr="00212FD3">
        <w:rPr>
          <w:i/>
          <w:sz w:val="24"/>
          <w:szCs w:val="24"/>
          <w:lang w:val="en-US"/>
        </w:rPr>
        <w:t>annulatus</w:t>
      </w:r>
      <w:r w:rsidRPr="005F3C11">
        <w:rPr>
          <w:i/>
          <w:sz w:val="24"/>
          <w:szCs w:val="24"/>
        </w:rPr>
        <w:t>.</w:t>
      </w:r>
      <w:r w:rsidRPr="005F3C11">
        <w:rPr>
          <w:sz w:val="24"/>
          <w:szCs w:val="24"/>
        </w:rPr>
        <w:t xml:space="preserve"> </w:t>
      </w:r>
      <w:r>
        <w:rPr>
          <w:sz w:val="24"/>
          <w:szCs w:val="24"/>
        </w:rPr>
        <w:t>А</w:t>
      </w:r>
      <w:r w:rsidRPr="005F3C11">
        <w:rPr>
          <w:sz w:val="24"/>
          <w:szCs w:val="24"/>
        </w:rPr>
        <w:t>нтиген вируса ККГЛ обн</w:t>
      </w:r>
      <w:r w:rsidRPr="005F3C11">
        <w:rPr>
          <w:sz w:val="24"/>
          <w:szCs w:val="24"/>
        </w:rPr>
        <w:t>а</w:t>
      </w:r>
      <w:r w:rsidRPr="005F3C11">
        <w:rPr>
          <w:sz w:val="24"/>
          <w:szCs w:val="24"/>
        </w:rPr>
        <w:t xml:space="preserve">ружен в суспензиях клещей пяти видов: </w:t>
      </w:r>
      <w:r w:rsidRPr="00212FD3">
        <w:rPr>
          <w:i/>
          <w:sz w:val="24"/>
          <w:szCs w:val="24"/>
          <w:lang w:val="en-US"/>
        </w:rPr>
        <w:t>D</w:t>
      </w:r>
      <w:r w:rsidRPr="00767E62">
        <w:rPr>
          <w:i/>
          <w:sz w:val="24"/>
          <w:szCs w:val="24"/>
        </w:rPr>
        <w:t xml:space="preserve">. </w:t>
      </w:r>
      <w:r w:rsidRPr="00212FD3">
        <w:rPr>
          <w:i/>
          <w:sz w:val="24"/>
          <w:szCs w:val="24"/>
          <w:lang w:val="en-US"/>
        </w:rPr>
        <w:t>marginatus</w:t>
      </w:r>
      <w:r w:rsidRPr="00767E62">
        <w:rPr>
          <w:sz w:val="24"/>
          <w:szCs w:val="24"/>
        </w:rPr>
        <w:t xml:space="preserve">, </w:t>
      </w:r>
      <w:r w:rsidRPr="00212FD3">
        <w:rPr>
          <w:i/>
          <w:sz w:val="24"/>
          <w:szCs w:val="24"/>
          <w:lang w:val="en-US"/>
        </w:rPr>
        <w:t>Haem</w:t>
      </w:r>
      <w:r w:rsidRPr="00767E62">
        <w:rPr>
          <w:i/>
          <w:sz w:val="24"/>
          <w:szCs w:val="24"/>
        </w:rPr>
        <w:t xml:space="preserve">. </w:t>
      </w:r>
      <w:r w:rsidRPr="00212FD3">
        <w:rPr>
          <w:i/>
          <w:sz w:val="24"/>
          <w:szCs w:val="24"/>
          <w:lang w:val="en-US"/>
        </w:rPr>
        <w:t>punctata</w:t>
      </w:r>
      <w:r w:rsidRPr="00767E62">
        <w:rPr>
          <w:sz w:val="24"/>
          <w:szCs w:val="24"/>
        </w:rPr>
        <w:t xml:space="preserve">, </w:t>
      </w:r>
      <w:r w:rsidRPr="00212FD3">
        <w:rPr>
          <w:i/>
          <w:sz w:val="24"/>
          <w:szCs w:val="24"/>
          <w:lang w:val="en-US"/>
        </w:rPr>
        <w:t>H</w:t>
      </w:r>
      <w:r w:rsidRPr="00767E62">
        <w:rPr>
          <w:i/>
          <w:sz w:val="24"/>
          <w:szCs w:val="24"/>
        </w:rPr>
        <w:t xml:space="preserve">. </w:t>
      </w:r>
      <w:r w:rsidRPr="00212FD3">
        <w:rPr>
          <w:i/>
          <w:sz w:val="24"/>
          <w:szCs w:val="24"/>
          <w:lang w:val="en-US"/>
        </w:rPr>
        <w:t>scu</w:t>
      </w:r>
      <w:r w:rsidRPr="00767E62">
        <w:rPr>
          <w:i/>
          <w:sz w:val="24"/>
          <w:szCs w:val="24"/>
        </w:rPr>
        <w:softHyphen/>
      </w:r>
      <w:r w:rsidRPr="00212FD3">
        <w:rPr>
          <w:i/>
          <w:sz w:val="24"/>
          <w:szCs w:val="24"/>
          <w:lang w:val="en-US"/>
        </w:rPr>
        <w:t>pense</w:t>
      </w:r>
      <w:r w:rsidRPr="00767E62">
        <w:rPr>
          <w:sz w:val="24"/>
          <w:szCs w:val="24"/>
        </w:rPr>
        <w:t xml:space="preserve">, </w:t>
      </w:r>
      <w:r w:rsidRPr="00212FD3">
        <w:rPr>
          <w:i/>
          <w:sz w:val="24"/>
          <w:szCs w:val="24"/>
          <w:lang w:val="en-US"/>
        </w:rPr>
        <w:t>H</w:t>
      </w:r>
      <w:r w:rsidRPr="00767E62">
        <w:rPr>
          <w:i/>
          <w:sz w:val="24"/>
          <w:szCs w:val="24"/>
        </w:rPr>
        <w:t>.</w:t>
      </w:r>
      <w:r w:rsidRPr="00212FD3">
        <w:rPr>
          <w:i/>
          <w:sz w:val="24"/>
          <w:szCs w:val="24"/>
          <w:lang w:val="en-US"/>
        </w:rPr>
        <w:t> marginatum</w:t>
      </w:r>
      <w:r w:rsidRPr="00767E62">
        <w:rPr>
          <w:sz w:val="24"/>
          <w:szCs w:val="24"/>
        </w:rPr>
        <w:t xml:space="preserve">, </w:t>
      </w:r>
      <w:r w:rsidRPr="00212FD3">
        <w:rPr>
          <w:i/>
          <w:sz w:val="24"/>
          <w:szCs w:val="24"/>
          <w:lang w:val="en-US"/>
        </w:rPr>
        <w:t>R</w:t>
      </w:r>
      <w:r w:rsidRPr="00767E62">
        <w:rPr>
          <w:i/>
          <w:sz w:val="24"/>
          <w:szCs w:val="24"/>
        </w:rPr>
        <w:t xml:space="preserve">. </w:t>
      </w:r>
      <w:r w:rsidRPr="00212FD3">
        <w:rPr>
          <w:i/>
          <w:sz w:val="24"/>
          <w:szCs w:val="24"/>
          <w:lang w:val="en-US"/>
        </w:rPr>
        <w:t>rossicus</w:t>
      </w:r>
      <w:r w:rsidRPr="005F3C11">
        <w:rPr>
          <w:i/>
          <w:sz w:val="24"/>
          <w:szCs w:val="24"/>
        </w:rPr>
        <w:t xml:space="preserve">, </w:t>
      </w:r>
      <w:r w:rsidRPr="005F3C11">
        <w:rPr>
          <w:sz w:val="24"/>
          <w:szCs w:val="24"/>
        </w:rPr>
        <w:t>собранных на территории Прикубанского, Адыге-Хабль</w:t>
      </w:r>
      <w:r>
        <w:rPr>
          <w:sz w:val="24"/>
          <w:szCs w:val="24"/>
        </w:rPr>
        <w:softHyphen/>
      </w:r>
      <w:r w:rsidRPr="005F3C11">
        <w:rPr>
          <w:sz w:val="24"/>
          <w:szCs w:val="24"/>
        </w:rPr>
        <w:t>ского, Зеленчукского, Карачаевского, Урупского и Усть-Дж</w:t>
      </w:r>
      <w:r>
        <w:rPr>
          <w:sz w:val="24"/>
          <w:szCs w:val="24"/>
        </w:rPr>
        <w:t xml:space="preserve">егутинского районов. </w:t>
      </w:r>
      <w:r w:rsidRPr="005F3C11">
        <w:rPr>
          <w:sz w:val="24"/>
          <w:szCs w:val="24"/>
        </w:rPr>
        <w:t>Следует отм</w:t>
      </w:r>
      <w:r w:rsidRPr="005F3C11">
        <w:rPr>
          <w:sz w:val="24"/>
          <w:szCs w:val="24"/>
        </w:rPr>
        <w:t>е</w:t>
      </w:r>
      <w:r w:rsidRPr="005F3C11">
        <w:rPr>
          <w:sz w:val="24"/>
          <w:szCs w:val="24"/>
        </w:rPr>
        <w:t>тить, что территория Карачаево-Черкесской республики по ландшафт</w:t>
      </w:r>
      <w:r>
        <w:rPr>
          <w:sz w:val="24"/>
          <w:szCs w:val="24"/>
        </w:rPr>
        <w:softHyphen/>
      </w:r>
      <w:r w:rsidRPr="005F3C11">
        <w:rPr>
          <w:sz w:val="24"/>
          <w:szCs w:val="24"/>
        </w:rPr>
        <w:t xml:space="preserve">ной характеристике не входит в зону высокой численности клещей </w:t>
      </w:r>
      <w:r w:rsidRPr="005F3C11">
        <w:rPr>
          <w:i/>
          <w:sz w:val="24"/>
          <w:szCs w:val="24"/>
        </w:rPr>
        <w:t>H. marginatum.</w:t>
      </w:r>
      <w:r w:rsidRPr="005F3C11">
        <w:rPr>
          <w:sz w:val="24"/>
          <w:szCs w:val="24"/>
        </w:rPr>
        <w:t xml:space="preserve"> Тем не менее, этот вид </w:t>
      </w:r>
      <w:r w:rsidRPr="005F3C11">
        <w:rPr>
          <w:sz w:val="24"/>
          <w:szCs w:val="24"/>
        </w:rPr>
        <w:lastRenderedPageBreak/>
        <w:t>крайне важен в эпидемиологическом</w:t>
      </w:r>
      <w:r>
        <w:rPr>
          <w:sz w:val="24"/>
          <w:szCs w:val="24"/>
        </w:rPr>
        <w:t xml:space="preserve"> </w:t>
      </w:r>
      <w:r w:rsidRPr="005F3C11">
        <w:rPr>
          <w:sz w:val="24"/>
          <w:szCs w:val="24"/>
        </w:rPr>
        <w:t>отношении, так как наиболее высо</w:t>
      </w:r>
      <w:r>
        <w:rPr>
          <w:sz w:val="24"/>
          <w:szCs w:val="24"/>
        </w:rPr>
        <w:softHyphen/>
      </w:r>
      <w:r w:rsidRPr="005F3C11">
        <w:rPr>
          <w:sz w:val="24"/>
          <w:szCs w:val="24"/>
        </w:rPr>
        <w:t>кие значения з</w:t>
      </w:r>
      <w:r w:rsidRPr="005F3C11">
        <w:rPr>
          <w:sz w:val="24"/>
          <w:szCs w:val="24"/>
        </w:rPr>
        <w:t>а</w:t>
      </w:r>
      <w:r w:rsidRPr="005F3C11">
        <w:rPr>
          <w:sz w:val="24"/>
          <w:szCs w:val="24"/>
        </w:rPr>
        <w:t>раженности иксодид за все годы исследований отмече</w:t>
      </w:r>
      <w:r>
        <w:rPr>
          <w:sz w:val="24"/>
          <w:szCs w:val="24"/>
        </w:rPr>
        <w:t>ны именно у этого вида</w:t>
      </w:r>
      <w:r w:rsidRPr="005F3C11">
        <w:rPr>
          <w:sz w:val="24"/>
          <w:szCs w:val="24"/>
        </w:rPr>
        <w:t xml:space="preserve">. </w:t>
      </w:r>
    </w:p>
    <w:p w:rsidR="00767E62" w:rsidRPr="005F3C11" w:rsidRDefault="00767E62" w:rsidP="00767E62">
      <w:pPr>
        <w:ind w:firstLine="397"/>
        <w:jc w:val="both"/>
        <w:rPr>
          <w:sz w:val="24"/>
          <w:szCs w:val="24"/>
        </w:rPr>
      </w:pPr>
      <w:r w:rsidRPr="005F3C11">
        <w:rPr>
          <w:sz w:val="24"/>
          <w:szCs w:val="24"/>
        </w:rPr>
        <w:t>При эпизоотологическом обследовании территории Кабардино-Балкарской республ</w:t>
      </w:r>
      <w:r w:rsidRPr="005F3C11">
        <w:rPr>
          <w:sz w:val="24"/>
          <w:szCs w:val="24"/>
        </w:rPr>
        <w:t>и</w:t>
      </w:r>
      <w:r w:rsidRPr="005F3C11">
        <w:rPr>
          <w:sz w:val="24"/>
          <w:szCs w:val="24"/>
        </w:rPr>
        <w:t xml:space="preserve">ки в сборах иксодовых клещей выявлены иксодиды шести родов: </w:t>
      </w:r>
      <w:r w:rsidRPr="005F3C11">
        <w:rPr>
          <w:i/>
          <w:sz w:val="24"/>
          <w:szCs w:val="24"/>
          <w:lang w:val="en-US"/>
        </w:rPr>
        <w:t>Hyalomma</w:t>
      </w:r>
      <w:r w:rsidRPr="005F3C11">
        <w:rPr>
          <w:i/>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Ixodes</w:t>
      </w:r>
      <w:r w:rsidRPr="005F3C11">
        <w:rPr>
          <w:i/>
          <w:sz w:val="24"/>
          <w:szCs w:val="24"/>
        </w:rPr>
        <w:t xml:space="preserve">, </w:t>
      </w:r>
      <w:r w:rsidRPr="005F3C11">
        <w:rPr>
          <w:i/>
          <w:sz w:val="24"/>
          <w:szCs w:val="24"/>
          <w:lang w:val="en-US"/>
        </w:rPr>
        <w:t>Boophilus</w:t>
      </w:r>
      <w:r w:rsidRPr="005F3C11">
        <w:rPr>
          <w:i/>
          <w:sz w:val="24"/>
          <w:szCs w:val="24"/>
        </w:rPr>
        <w:t xml:space="preserve">, </w:t>
      </w:r>
      <w:r w:rsidRPr="005F3C11">
        <w:rPr>
          <w:i/>
          <w:sz w:val="24"/>
          <w:szCs w:val="24"/>
          <w:lang w:val="en-US"/>
        </w:rPr>
        <w:t>Rhipicephalus</w:t>
      </w:r>
      <w:r w:rsidRPr="005F3C11">
        <w:rPr>
          <w:i/>
          <w:sz w:val="24"/>
          <w:szCs w:val="24"/>
        </w:rPr>
        <w:t xml:space="preserve"> </w:t>
      </w:r>
      <w:r w:rsidRPr="005F3C11">
        <w:rPr>
          <w:sz w:val="24"/>
          <w:szCs w:val="24"/>
        </w:rPr>
        <w:t xml:space="preserve">и </w:t>
      </w:r>
      <w:r w:rsidRPr="005F3C11">
        <w:rPr>
          <w:i/>
          <w:sz w:val="24"/>
          <w:szCs w:val="24"/>
          <w:lang w:val="en-US"/>
        </w:rPr>
        <w:t>Haemaphysalis</w:t>
      </w:r>
      <w:r w:rsidRPr="005F3C11">
        <w:rPr>
          <w:i/>
          <w:sz w:val="24"/>
          <w:szCs w:val="24"/>
        </w:rPr>
        <w:t xml:space="preserve">, </w:t>
      </w:r>
      <w:r w:rsidRPr="005F3C11">
        <w:rPr>
          <w:sz w:val="24"/>
          <w:szCs w:val="24"/>
        </w:rPr>
        <w:t>пред</w:t>
      </w:r>
      <w:r>
        <w:rPr>
          <w:sz w:val="24"/>
          <w:szCs w:val="24"/>
        </w:rPr>
        <w:t>ставленных 13 видами. Из них 38</w:t>
      </w:r>
      <w:r w:rsidRPr="005F3C11">
        <w:rPr>
          <w:sz w:val="24"/>
          <w:szCs w:val="24"/>
        </w:rPr>
        <w:t xml:space="preserve">% составили клещи </w:t>
      </w:r>
      <w:r w:rsidRPr="005F3C11">
        <w:rPr>
          <w:i/>
          <w:sz w:val="24"/>
          <w:szCs w:val="24"/>
          <w:lang w:val="en-US"/>
        </w:rPr>
        <w:t>B</w:t>
      </w:r>
      <w:r w:rsidRPr="005F3C11">
        <w:rPr>
          <w:i/>
          <w:sz w:val="24"/>
          <w:szCs w:val="24"/>
        </w:rPr>
        <w:t xml:space="preserve">. </w:t>
      </w:r>
      <w:r w:rsidRPr="005F3C11">
        <w:rPr>
          <w:i/>
          <w:sz w:val="24"/>
          <w:szCs w:val="24"/>
          <w:lang w:val="en-US"/>
        </w:rPr>
        <w:t>annulatus</w:t>
      </w:r>
      <w:r>
        <w:rPr>
          <w:sz w:val="24"/>
          <w:szCs w:val="24"/>
        </w:rPr>
        <w:t>, 21</w:t>
      </w:r>
      <w:r w:rsidRPr="005F3C11">
        <w:rPr>
          <w:sz w:val="24"/>
          <w:szCs w:val="24"/>
        </w:rPr>
        <w:t xml:space="preserve">% – </w:t>
      </w:r>
      <w:r w:rsidRPr="005F3C11">
        <w:rPr>
          <w:i/>
          <w:sz w:val="24"/>
          <w:szCs w:val="24"/>
          <w:lang w:val="en-US"/>
        </w:rPr>
        <w:t>D</w:t>
      </w:r>
      <w:r w:rsidRPr="005F3C11">
        <w:rPr>
          <w:i/>
          <w:sz w:val="24"/>
          <w:szCs w:val="24"/>
        </w:rPr>
        <w:t xml:space="preserve">. </w:t>
      </w:r>
      <w:r w:rsidRPr="005F3C11">
        <w:rPr>
          <w:i/>
          <w:sz w:val="24"/>
          <w:szCs w:val="24"/>
          <w:lang w:val="en-US"/>
        </w:rPr>
        <w:t>reticulatus</w:t>
      </w:r>
      <w:r>
        <w:rPr>
          <w:sz w:val="24"/>
          <w:szCs w:val="24"/>
        </w:rPr>
        <w:t>, 20</w:t>
      </w:r>
      <w:r w:rsidRPr="005F3C11">
        <w:rPr>
          <w:sz w:val="24"/>
          <w:szCs w:val="24"/>
        </w:rPr>
        <w:t xml:space="preserve">% – </w:t>
      </w:r>
      <w:r w:rsidRPr="005F3C11">
        <w:rPr>
          <w:i/>
          <w:sz w:val="24"/>
          <w:szCs w:val="24"/>
          <w:lang w:val="en-US"/>
        </w:rPr>
        <w:t>D</w:t>
      </w:r>
      <w:r w:rsidRPr="005F3C11">
        <w:rPr>
          <w:i/>
          <w:sz w:val="24"/>
          <w:szCs w:val="24"/>
        </w:rPr>
        <w:t xml:space="preserve">. </w:t>
      </w:r>
      <w:r w:rsidRPr="005F3C11">
        <w:rPr>
          <w:i/>
          <w:sz w:val="24"/>
          <w:szCs w:val="24"/>
          <w:lang w:val="en-US"/>
        </w:rPr>
        <w:t>marginatus</w:t>
      </w:r>
      <w:r>
        <w:rPr>
          <w:sz w:val="24"/>
          <w:szCs w:val="24"/>
        </w:rPr>
        <w:t>, 16</w:t>
      </w:r>
      <w:r w:rsidRPr="005F3C11">
        <w:rPr>
          <w:sz w:val="24"/>
          <w:szCs w:val="24"/>
        </w:rPr>
        <w:t>% –</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margin</w:t>
      </w:r>
      <w:r w:rsidRPr="005F3C11">
        <w:rPr>
          <w:i/>
          <w:sz w:val="24"/>
          <w:szCs w:val="24"/>
          <w:lang w:val="en-US"/>
        </w:rPr>
        <w:t>a</w:t>
      </w:r>
      <w:r w:rsidRPr="005F3C11">
        <w:rPr>
          <w:i/>
          <w:sz w:val="24"/>
          <w:szCs w:val="24"/>
          <w:lang w:val="en-US"/>
        </w:rPr>
        <w:t>tum</w:t>
      </w:r>
      <w:r>
        <w:rPr>
          <w:sz w:val="24"/>
          <w:szCs w:val="24"/>
        </w:rPr>
        <w:t>, 3</w:t>
      </w:r>
      <w:r w:rsidRPr="005F3C11">
        <w:rPr>
          <w:sz w:val="24"/>
          <w:szCs w:val="24"/>
        </w:rPr>
        <w:t xml:space="preserve">% –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sz w:val="24"/>
          <w:szCs w:val="24"/>
        </w:rPr>
        <w:t xml:space="preserve">, 0,8% – </w:t>
      </w:r>
      <w:r w:rsidRPr="005F3C11">
        <w:rPr>
          <w:i/>
          <w:sz w:val="24"/>
          <w:szCs w:val="24"/>
          <w:lang w:val="en-US"/>
        </w:rPr>
        <w:t>Haem</w:t>
      </w:r>
      <w:r w:rsidRPr="005F3C11">
        <w:rPr>
          <w:i/>
          <w:sz w:val="24"/>
          <w:szCs w:val="24"/>
        </w:rPr>
        <w:t xml:space="preserve">. </w:t>
      </w:r>
      <w:r w:rsidRPr="005F3C11">
        <w:rPr>
          <w:i/>
          <w:sz w:val="24"/>
          <w:szCs w:val="24"/>
          <w:lang w:val="en-US"/>
        </w:rPr>
        <w:t>parva</w:t>
      </w:r>
      <w:r w:rsidRPr="005F3C11">
        <w:rPr>
          <w:sz w:val="24"/>
          <w:szCs w:val="24"/>
        </w:rPr>
        <w:t>, по 0,6% – единичные экземпляры</w:t>
      </w:r>
      <w:r>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niveus</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anatolicum</w:t>
      </w:r>
      <w:r w:rsidRPr="005F3C11">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punctata</w:t>
      </w:r>
      <w:r w:rsidRPr="005F3C11">
        <w:rPr>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sulcata</w:t>
      </w:r>
      <w:r w:rsidRPr="005F3C11">
        <w:rPr>
          <w:sz w:val="24"/>
          <w:szCs w:val="24"/>
        </w:rPr>
        <w:t xml:space="preserve">, </w:t>
      </w:r>
      <w:r w:rsidRPr="005F3C11">
        <w:rPr>
          <w:i/>
          <w:sz w:val="24"/>
          <w:szCs w:val="24"/>
          <w:lang w:val="en-US"/>
        </w:rPr>
        <w:t>R</w:t>
      </w:r>
      <w:r w:rsidRPr="005F3C11">
        <w:rPr>
          <w:i/>
          <w:sz w:val="24"/>
          <w:szCs w:val="24"/>
        </w:rPr>
        <w:t>. </w:t>
      </w:r>
      <w:r w:rsidRPr="005F3C11">
        <w:rPr>
          <w:i/>
          <w:sz w:val="24"/>
          <w:szCs w:val="24"/>
          <w:lang w:val="en-US"/>
        </w:rPr>
        <w:t>rossicus</w:t>
      </w:r>
      <w:r w:rsidRPr="005F3C11">
        <w:rPr>
          <w:sz w:val="24"/>
          <w:szCs w:val="24"/>
        </w:rPr>
        <w:t xml:space="preserve"> и </w:t>
      </w:r>
      <w:r w:rsidRPr="005F3C11">
        <w:rPr>
          <w:i/>
          <w:sz w:val="24"/>
          <w:szCs w:val="24"/>
          <w:lang w:val="en-US"/>
        </w:rPr>
        <w:t>R</w:t>
      </w:r>
      <w:r w:rsidRPr="005F3C11">
        <w:rPr>
          <w:i/>
          <w:sz w:val="24"/>
          <w:szCs w:val="24"/>
        </w:rPr>
        <w:t xml:space="preserve">. </w:t>
      </w:r>
      <w:r w:rsidRPr="005F3C11">
        <w:rPr>
          <w:i/>
          <w:sz w:val="24"/>
          <w:szCs w:val="24"/>
          <w:lang w:val="en-US"/>
        </w:rPr>
        <w:t>bursa</w:t>
      </w:r>
      <w:r w:rsidRPr="005F3C11">
        <w:rPr>
          <w:sz w:val="24"/>
          <w:szCs w:val="24"/>
        </w:rPr>
        <w:t>. С 2005 г. п</w:t>
      </w:r>
      <w:r w:rsidRPr="005F3C11">
        <w:rPr>
          <w:sz w:val="24"/>
          <w:szCs w:val="24"/>
        </w:rPr>
        <w:t>о</w:t>
      </w:r>
      <w:r w:rsidRPr="005F3C11">
        <w:rPr>
          <w:sz w:val="24"/>
          <w:szCs w:val="24"/>
        </w:rPr>
        <w:t>ложительные результаты на наличие антигена вируса КГЛ были получены в пробах шести видов:</w:t>
      </w:r>
      <w:r>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i/>
          <w:sz w:val="24"/>
          <w:szCs w:val="24"/>
        </w:rPr>
        <w:t xml:space="preserve">,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i/>
          <w:sz w:val="24"/>
          <w:szCs w:val="24"/>
          <w:lang w:val="en-US"/>
        </w:rPr>
        <w:t>D</w:t>
      </w:r>
      <w:r w:rsidRPr="005F3C11">
        <w:rPr>
          <w:i/>
          <w:sz w:val="24"/>
          <w:szCs w:val="24"/>
        </w:rPr>
        <w:t>. </w:t>
      </w:r>
      <w:r w:rsidRPr="005F3C11">
        <w:rPr>
          <w:i/>
          <w:sz w:val="24"/>
          <w:szCs w:val="24"/>
          <w:lang w:val="en-US"/>
        </w:rPr>
        <w:t>niveus</w:t>
      </w:r>
      <w:r w:rsidRPr="005F3C11">
        <w:rPr>
          <w:i/>
          <w:sz w:val="24"/>
          <w:szCs w:val="24"/>
        </w:rPr>
        <w:t xml:space="preserve">, </w:t>
      </w:r>
      <w:r w:rsidRPr="005F3C11">
        <w:rPr>
          <w:i/>
          <w:sz w:val="24"/>
          <w:szCs w:val="24"/>
          <w:lang w:val="en-US"/>
        </w:rPr>
        <w:t>Haem</w:t>
      </w:r>
      <w:r w:rsidRPr="005F3C11">
        <w:rPr>
          <w:i/>
          <w:sz w:val="24"/>
          <w:szCs w:val="24"/>
        </w:rPr>
        <w:t xml:space="preserve">. </w:t>
      </w:r>
      <w:r w:rsidRPr="005F3C11">
        <w:rPr>
          <w:i/>
          <w:sz w:val="24"/>
          <w:szCs w:val="24"/>
          <w:lang w:val="en-US"/>
        </w:rPr>
        <w:t>parva</w:t>
      </w:r>
      <w:r w:rsidRPr="005F3C11">
        <w:rPr>
          <w:i/>
          <w:sz w:val="24"/>
          <w:szCs w:val="24"/>
        </w:rPr>
        <w:t>,</w:t>
      </w:r>
      <w:r>
        <w:rPr>
          <w:i/>
          <w:sz w:val="24"/>
          <w:szCs w:val="24"/>
        </w:rPr>
        <w:t xml:space="preserve"> </w:t>
      </w:r>
      <w:r w:rsidRPr="005F3C11">
        <w:rPr>
          <w:i/>
          <w:sz w:val="24"/>
          <w:szCs w:val="24"/>
          <w:lang w:val="en-US"/>
        </w:rPr>
        <w:t>I</w:t>
      </w:r>
      <w:r w:rsidRPr="005F3C11">
        <w:rPr>
          <w:i/>
          <w:sz w:val="24"/>
          <w:szCs w:val="24"/>
        </w:rPr>
        <w:t xml:space="preserve">. </w:t>
      </w:r>
      <w:r w:rsidRPr="005F3C11">
        <w:rPr>
          <w:i/>
          <w:sz w:val="24"/>
          <w:szCs w:val="24"/>
          <w:lang w:val="en-US"/>
        </w:rPr>
        <w:t>ricinus</w:t>
      </w:r>
      <w:r w:rsidRPr="005F3C11">
        <w:rPr>
          <w:sz w:val="24"/>
          <w:szCs w:val="24"/>
        </w:rPr>
        <w:t xml:space="preserve"> и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На</w:t>
      </w:r>
      <w:r w:rsidRPr="005F3C11">
        <w:rPr>
          <w:sz w:val="24"/>
          <w:szCs w:val="24"/>
        </w:rPr>
        <w:t>и</w:t>
      </w:r>
      <w:r w:rsidRPr="005F3C11">
        <w:rPr>
          <w:sz w:val="24"/>
          <w:szCs w:val="24"/>
        </w:rPr>
        <w:t>более часто на территории Кабардино-Балкарской республики антиген вируса КГЛ выя</w:t>
      </w:r>
      <w:r w:rsidRPr="005F3C11">
        <w:rPr>
          <w:sz w:val="24"/>
          <w:szCs w:val="24"/>
        </w:rPr>
        <w:t>в</w:t>
      </w:r>
      <w:r w:rsidRPr="005F3C11">
        <w:rPr>
          <w:sz w:val="24"/>
          <w:szCs w:val="24"/>
        </w:rPr>
        <w:t xml:space="preserve">ляется в клещах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w:t>
      </w:r>
      <w:r w:rsidRPr="005F3C11">
        <w:rPr>
          <w:i/>
          <w:sz w:val="24"/>
          <w:szCs w:val="24"/>
          <w:lang w:val="en-US"/>
        </w:rPr>
        <w:t>H</w:t>
      </w:r>
      <w:r w:rsidRPr="005F3C11">
        <w:rPr>
          <w:i/>
          <w:sz w:val="24"/>
          <w:szCs w:val="24"/>
        </w:rPr>
        <w:t xml:space="preserve">. </w:t>
      </w:r>
      <w:r w:rsidRPr="005F3C11">
        <w:rPr>
          <w:i/>
          <w:sz w:val="24"/>
          <w:szCs w:val="24"/>
          <w:lang w:val="en-US"/>
        </w:rPr>
        <w:t>marginatum</w:t>
      </w:r>
      <w:r w:rsidRPr="005F3C11">
        <w:rPr>
          <w:sz w:val="24"/>
          <w:szCs w:val="24"/>
        </w:rPr>
        <w:t xml:space="preserve"> и </w:t>
      </w:r>
      <w:r w:rsidRPr="005F3C11">
        <w:rPr>
          <w:i/>
          <w:sz w:val="24"/>
          <w:szCs w:val="24"/>
          <w:lang w:val="en-US"/>
        </w:rPr>
        <w:t>D</w:t>
      </w:r>
      <w:r w:rsidRPr="005F3C11">
        <w:rPr>
          <w:i/>
          <w:sz w:val="24"/>
          <w:szCs w:val="24"/>
        </w:rPr>
        <w:t xml:space="preserve">. </w:t>
      </w:r>
      <w:r w:rsidRPr="005F3C11">
        <w:rPr>
          <w:i/>
          <w:sz w:val="24"/>
          <w:szCs w:val="24"/>
          <w:lang w:val="en-US"/>
        </w:rPr>
        <w:t>marginatus</w:t>
      </w:r>
      <w:r>
        <w:rPr>
          <w:sz w:val="24"/>
          <w:szCs w:val="24"/>
        </w:rPr>
        <w:t>. П</w:t>
      </w:r>
      <w:r w:rsidRPr="005F3C11">
        <w:rPr>
          <w:sz w:val="24"/>
          <w:szCs w:val="24"/>
        </w:rPr>
        <w:t>оложительные результаты в ИФА получены в суспензиях клещей, собранных на территории семи районов Кабардино-Балкарской республики: Терского, Прохладненского, Майского, Урванского, Чегемского, Лескен</w:t>
      </w:r>
      <w:r>
        <w:rPr>
          <w:sz w:val="24"/>
          <w:szCs w:val="24"/>
        </w:rPr>
        <w:t>ского, окрестностей г. Нальчика</w:t>
      </w:r>
      <w:r w:rsidRPr="005F3C11">
        <w:rPr>
          <w:sz w:val="24"/>
          <w:szCs w:val="24"/>
        </w:rPr>
        <w:t xml:space="preserve">. </w:t>
      </w:r>
    </w:p>
    <w:p w:rsidR="00767E62" w:rsidRDefault="00767E62" w:rsidP="00767E62">
      <w:pPr>
        <w:ind w:firstLine="397"/>
        <w:jc w:val="both"/>
        <w:rPr>
          <w:sz w:val="24"/>
          <w:szCs w:val="24"/>
        </w:rPr>
      </w:pPr>
      <w:r w:rsidRPr="005F3C11">
        <w:rPr>
          <w:sz w:val="24"/>
          <w:szCs w:val="24"/>
        </w:rPr>
        <w:t>На</w:t>
      </w:r>
      <w:r>
        <w:rPr>
          <w:sz w:val="24"/>
          <w:szCs w:val="24"/>
        </w:rPr>
        <w:t xml:space="preserve"> </w:t>
      </w:r>
      <w:r w:rsidRPr="005F3C11">
        <w:rPr>
          <w:sz w:val="24"/>
          <w:szCs w:val="24"/>
        </w:rPr>
        <w:t>территории Краснодарского края обнаружены 29 видов иксодовых клещей, параз</w:t>
      </w:r>
      <w:r w:rsidRPr="005F3C11">
        <w:rPr>
          <w:sz w:val="24"/>
          <w:szCs w:val="24"/>
        </w:rPr>
        <w:t>и</w:t>
      </w:r>
      <w:r w:rsidRPr="005F3C11">
        <w:rPr>
          <w:sz w:val="24"/>
          <w:szCs w:val="24"/>
        </w:rPr>
        <w:t>тирующих на теплокровных животных</w:t>
      </w:r>
      <w:r>
        <w:rPr>
          <w:sz w:val="24"/>
          <w:szCs w:val="24"/>
        </w:rPr>
        <w:t>.</w:t>
      </w:r>
      <w:r w:rsidRPr="005F3C11">
        <w:rPr>
          <w:sz w:val="24"/>
          <w:szCs w:val="24"/>
        </w:rPr>
        <w:t xml:space="preserve"> Из</w:t>
      </w:r>
      <w:r>
        <w:rPr>
          <w:sz w:val="24"/>
          <w:szCs w:val="24"/>
        </w:rPr>
        <w:t xml:space="preserve"> </w:t>
      </w:r>
      <w:r w:rsidRPr="005F3C11">
        <w:rPr>
          <w:sz w:val="24"/>
          <w:szCs w:val="24"/>
        </w:rPr>
        <w:t>них на сельскохозяйственных животных пар</w:t>
      </w:r>
      <w:r w:rsidRPr="005F3C11">
        <w:rPr>
          <w:sz w:val="24"/>
          <w:szCs w:val="24"/>
        </w:rPr>
        <w:t>а</w:t>
      </w:r>
      <w:r w:rsidRPr="005F3C11">
        <w:rPr>
          <w:sz w:val="24"/>
          <w:szCs w:val="24"/>
        </w:rPr>
        <w:t xml:space="preserve">зитируют 23 вида, относящиеся к шести родам: </w:t>
      </w:r>
      <w:r w:rsidRPr="005F3C11">
        <w:rPr>
          <w:i/>
          <w:sz w:val="24"/>
          <w:szCs w:val="24"/>
          <w:lang w:val="en-US"/>
        </w:rPr>
        <w:t>Boophilus</w:t>
      </w:r>
      <w:r w:rsidRPr="005F3C11">
        <w:rPr>
          <w:i/>
          <w:sz w:val="24"/>
          <w:szCs w:val="24"/>
        </w:rPr>
        <w:t xml:space="preserve">, </w:t>
      </w:r>
      <w:r w:rsidRPr="005F3C11">
        <w:rPr>
          <w:i/>
          <w:sz w:val="24"/>
          <w:szCs w:val="24"/>
          <w:lang w:val="en-US"/>
        </w:rPr>
        <w:t>Dermacentor</w:t>
      </w:r>
      <w:r w:rsidRPr="005F3C11">
        <w:rPr>
          <w:i/>
          <w:sz w:val="24"/>
          <w:szCs w:val="24"/>
        </w:rPr>
        <w:t xml:space="preserve">, </w:t>
      </w:r>
      <w:r w:rsidRPr="005F3C11">
        <w:rPr>
          <w:i/>
          <w:sz w:val="24"/>
          <w:szCs w:val="24"/>
          <w:lang w:val="en-US"/>
        </w:rPr>
        <w:t>Haemaphysalis</w:t>
      </w:r>
      <w:r w:rsidRPr="005F3C11">
        <w:rPr>
          <w:i/>
          <w:sz w:val="24"/>
          <w:szCs w:val="24"/>
        </w:rPr>
        <w:t xml:space="preserve">, </w:t>
      </w:r>
      <w:r w:rsidRPr="005F3C11">
        <w:rPr>
          <w:i/>
          <w:sz w:val="24"/>
          <w:szCs w:val="24"/>
          <w:lang w:val="en-US"/>
        </w:rPr>
        <w:t>Hyalomma</w:t>
      </w:r>
      <w:r w:rsidRPr="005F3C11">
        <w:rPr>
          <w:i/>
          <w:sz w:val="24"/>
          <w:szCs w:val="24"/>
        </w:rPr>
        <w:t>,</w:t>
      </w:r>
      <w:r>
        <w:rPr>
          <w:i/>
          <w:sz w:val="24"/>
          <w:szCs w:val="24"/>
        </w:rPr>
        <w:t xml:space="preserve"> </w:t>
      </w:r>
      <w:r w:rsidRPr="005F3C11">
        <w:rPr>
          <w:i/>
          <w:sz w:val="24"/>
          <w:szCs w:val="24"/>
          <w:lang w:val="en-US"/>
        </w:rPr>
        <w:t>Rhipicephalus</w:t>
      </w:r>
      <w:r w:rsidRPr="005F3C11">
        <w:rPr>
          <w:i/>
          <w:sz w:val="24"/>
          <w:szCs w:val="24"/>
        </w:rPr>
        <w:t xml:space="preserve"> </w:t>
      </w:r>
      <w:r w:rsidRPr="005F3C11">
        <w:rPr>
          <w:sz w:val="24"/>
          <w:szCs w:val="24"/>
        </w:rPr>
        <w:t xml:space="preserve">и </w:t>
      </w:r>
      <w:r w:rsidRPr="005F3C11">
        <w:rPr>
          <w:i/>
          <w:sz w:val="24"/>
          <w:szCs w:val="24"/>
          <w:lang w:val="en-US"/>
        </w:rPr>
        <w:t>Ixodes</w:t>
      </w:r>
      <w:r w:rsidRPr="005F3C11">
        <w:rPr>
          <w:sz w:val="24"/>
          <w:szCs w:val="24"/>
        </w:rPr>
        <w:t>.</w:t>
      </w:r>
      <w:r>
        <w:rPr>
          <w:sz w:val="24"/>
          <w:szCs w:val="24"/>
        </w:rPr>
        <w:t xml:space="preserve"> </w:t>
      </w:r>
      <w:r w:rsidRPr="005F3C11">
        <w:rPr>
          <w:sz w:val="24"/>
          <w:szCs w:val="24"/>
        </w:rPr>
        <w:t>Наиболее</w:t>
      </w:r>
      <w:r>
        <w:rPr>
          <w:sz w:val="24"/>
          <w:szCs w:val="24"/>
        </w:rPr>
        <w:t xml:space="preserve"> </w:t>
      </w:r>
      <w:r w:rsidRPr="005F3C11">
        <w:rPr>
          <w:sz w:val="24"/>
          <w:szCs w:val="24"/>
        </w:rPr>
        <w:t>массовыми</w:t>
      </w:r>
      <w:r>
        <w:rPr>
          <w:sz w:val="24"/>
          <w:szCs w:val="24"/>
        </w:rPr>
        <w:t xml:space="preserve"> </w:t>
      </w:r>
      <w:r w:rsidRPr="005F3C11">
        <w:rPr>
          <w:sz w:val="24"/>
          <w:szCs w:val="24"/>
        </w:rPr>
        <w:t xml:space="preserve">видами являются клещи </w:t>
      </w:r>
      <w:r w:rsidRPr="00212FD3">
        <w:rPr>
          <w:i/>
          <w:sz w:val="24"/>
          <w:szCs w:val="24"/>
          <w:lang w:val="en-US"/>
        </w:rPr>
        <w:t>B</w:t>
      </w:r>
      <w:r w:rsidRPr="00767E62">
        <w:rPr>
          <w:i/>
          <w:sz w:val="24"/>
          <w:szCs w:val="24"/>
        </w:rPr>
        <w:t>.</w:t>
      </w:r>
      <w:r w:rsidRPr="00212FD3">
        <w:rPr>
          <w:i/>
          <w:sz w:val="24"/>
          <w:szCs w:val="24"/>
          <w:lang w:val="en-US"/>
        </w:rPr>
        <w:t> annulatus</w:t>
      </w:r>
      <w:r w:rsidRPr="00767E62">
        <w:rPr>
          <w:i/>
          <w:sz w:val="24"/>
          <w:szCs w:val="24"/>
        </w:rPr>
        <w:t xml:space="preserve">, </w:t>
      </w:r>
      <w:r w:rsidRPr="00212FD3">
        <w:rPr>
          <w:i/>
          <w:sz w:val="24"/>
          <w:szCs w:val="24"/>
          <w:lang w:val="en-US"/>
        </w:rPr>
        <w:t>I</w:t>
      </w:r>
      <w:r w:rsidRPr="00767E62">
        <w:rPr>
          <w:i/>
          <w:sz w:val="24"/>
          <w:szCs w:val="24"/>
        </w:rPr>
        <w:t xml:space="preserve">. </w:t>
      </w:r>
      <w:r w:rsidRPr="00212FD3">
        <w:rPr>
          <w:i/>
          <w:sz w:val="24"/>
          <w:szCs w:val="24"/>
          <w:lang w:val="en-US"/>
        </w:rPr>
        <w:t>ricinus</w:t>
      </w:r>
      <w:r w:rsidRPr="00767E62">
        <w:rPr>
          <w:i/>
          <w:sz w:val="24"/>
          <w:szCs w:val="24"/>
        </w:rPr>
        <w:t xml:space="preserve">, </w:t>
      </w:r>
      <w:r w:rsidRPr="00212FD3">
        <w:rPr>
          <w:i/>
          <w:sz w:val="24"/>
          <w:szCs w:val="24"/>
          <w:lang w:val="en-US"/>
        </w:rPr>
        <w:t>D</w:t>
      </w:r>
      <w:r w:rsidRPr="00767E62">
        <w:rPr>
          <w:i/>
          <w:sz w:val="24"/>
          <w:szCs w:val="24"/>
        </w:rPr>
        <w:t xml:space="preserve">. </w:t>
      </w:r>
      <w:r w:rsidRPr="00212FD3">
        <w:rPr>
          <w:i/>
          <w:sz w:val="24"/>
          <w:szCs w:val="24"/>
          <w:lang w:val="en-US"/>
        </w:rPr>
        <w:t>marginatus</w:t>
      </w:r>
      <w:r w:rsidRPr="00767E62">
        <w:rPr>
          <w:i/>
          <w:sz w:val="24"/>
          <w:szCs w:val="24"/>
        </w:rPr>
        <w:t xml:space="preserve">, </w:t>
      </w:r>
      <w:r w:rsidRPr="00212FD3">
        <w:rPr>
          <w:i/>
          <w:sz w:val="24"/>
          <w:szCs w:val="24"/>
          <w:lang w:val="en-US"/>
        </w:rPr>
        <w:t>D</w:t>
      </w:r>
      <w:r w:rsidRPr="00767E62">
        <w:rPr>
          <w:i/>
          <w:sz w:val="24"/>
          <w:szCs w:val="24"/>
        </w:rPr>
        <w:t xml:space="preserve">. </w:t>
      </w:r>
      <w:r w:rsidRPr="00212FD3">
        <w:rPr>
          <w:i/>
          <w:sz w:val="24"/>
          <w:szCs w:val="24"/>
          <w:lang w:val="en-US"/>
        </w:rPr>
        <w:t>reticulatus</w:t>
      </w:r>
      <w:r w:rsidRPr="00767E62">
        <w:rPr>
          <w:i/>
          <w:sz w:val="24"/>
          <w:szCs w:val="24"/>
        </w:rPr>
        <w:t xml:space="preserve">, </w:t>
      </w:r>
      <w:r w:rsidRPr="00212FD3">
        <w:rPr>
          <w:i/>
          <w:sz w:val="24"/>
          <w:szCs w:val="24"/>
          <w:lang w:val="en-US"/>
        </w:rPr>
        <w:t>H</w:t>
      </w:r>
      <w:r w:rsidRPr="00767E62">
        <w:rPr>
          <w:i/>
          <w:sz w:val="24"/>
          <w:szCs w:val="24"/>
        </w:rPr>
        <w:t xml:space="preserve">. </w:t>
      </w:r>
      <w:r w:rsidRPr="00212FD3">
        <w:rPr>
          <w:i/>
          <w:sz w:val="24"/>
          <w:szCs w:val="24"/>
          <w:lang w:val="en-US"/>
        </w:rPr>
        <w:t>marginatum</w:t>
      </w:r>
      <w:r w:rsidRPr="00767E62">
        <w:rPr>
          <w:i/>
          <w:sz w:val="24"/>
          <w:szCs w:val="24"/>
        </w:rPr>
        <w:t xml:space="preserve">, </w:t>
      </w:r>
      <w:r w:rsidRPr="00212FD3">
        <w:rPr>
          <w:i/>
          <w:sz w:val="24"/>
          <w:szCs w:val="24"/>
          <w:lang w:val="en-US"/>
        </w:rPr>
        <w:t>H</w:t>
      </w:r>
      <w:r w:rsidRPr="00767E62">
        <w:rPr>
          <w:i/>
          <w:sz w:val="24"/>
          <w:szCs w:val="24"/>
        </w:rPr>
        <w:t>.</w:t>
      </w:r>
      <w:r w:rsidRPr="00212FD3">
        <w:rPr>
          <w:i/>
          <w:sz w:val="24"/>
          <w:szCs w:val="24"/>
          <w:lang w:val="en-US"/>
        </w:rPr>
        <w:t> scupense</w:t>
      </w:r>
      <w:r w:rsidRPr="005F3C11">
        <w:rPr>
          <w:i/>
          <w:sz w:val="24"/>
          <w:szCs w:val="24"/>
        </w:rPr>
        <w:t xml:space="preserve">, </w:t>
      </w:r>
      <w:r w:rsidRPr="005F3C11">
        <w:rPr>
          <w:sz w:val="24"/>
          <w:szCs w:val="24"/>
        </w:rPr>
        <w:t>стации обитания которых представ</w:t>
      </w:r>
      <w:r>
        <w:rPr>
          <w:sz w:val="24"/>
          <w:szCs w:val="24"/>
        </w:rPr>
        <w:t>лены в большинстве районов края</w:t>
      </w:r>
      <w:r w:rsidRPr="005F3C11">
        <w:rPr>
          <w:sz w:val="24"/>
          <w:szCs w:val="24"/>
        </w:rPr>
        <w:t xml:space="preserve">. Самыми малочисленными видами клещей на территории края являются </w:t>
      </w:r>
      <w:r w:rsidRPr="005F3C11">
        <w:rPr>
          <w:i/>
          <w:sz w:val="24"/>
          <w:szCs w:val="24"/>
          <w:lang w:val="en-US"/>
        </w:rPr>
        <w:t>Haem</w:t>
      </w:r>
      <w:r w:rsidRPr="005F3C11">
        <w:rPr>
          <w:i/>
          <w:sz w:val="24"/>
          <w:szCs w:val="24"/>
        </w:rPr>
        <w:t xml:space="preserve">. </w:t>
      </w:r>
      <w:r w:rsidRPr="005F3C11">
        <w:rPr>
          <w:i/>
          <w:sz w:val="24"/>
          <w:szCs w:val="24"/>
          <w:lang w:val="en-US"/>
        </w:rPr>
        <w:t>inermis</w:t>
      </w:r>
      <w:r w:rsidRPr="005F3C11">
        <w:rPr>
          <w:sz w:val="24"/>
          <w:szCs w:val="24"/>
        </w:rPr>
        <w:t xml:space="preserve">, </w:t>
      </w:r>
      <w:r w:rsidRPr="005F3C11">
        <w:rPr>
          <w:i/>
          <w:sz w:val="24"/>
          <w:szCs w:val="24"/>
          <w:lang w:val="en-US"/>
        </w:rPr>
        <w:t>Haem</w:t>
      </w:r>
      <w:r w:rsidRPr="005F3C11">
        <w:rPr>
          <w:i/>
          <w:sz w:val="24"/>
          <w:szCs w:val="24"/>
        </w:rPr>
        <w:t>. concinna</w:t>
      </w:r>
      <w:r w:rsidRPr="005F3C11">
        <w:rPr>
          <w:sz w:val="24"/>
          <w:szCs w:val="24"/>
        </w:rPr>
        <w:t xml:space="preserve"> и </w:t>
      </w:r>
      <w:r w:rsidRPr="005F3C11">
        <w:rPr>
          <w:i/>
          <w:sz w:val="24"/>
          <w:szCs w:val="24"/>
          <w:lang w:val="en-US"/>
        </w:rPr>
        <w:t>Haem</w:t>
      </w:r>
      <w:r w:rsidRPr="005F3C11">
        <w:rPr>
          <w:i/>
          <w:sz w:val="24"/>
          <w:szCs w:val="24"/>
        </w:rPr>
        <w:t>.</w:t>
      </w:r>
      <w:r w:rsidRPr="005F3C11">
        <w:rPr>
          <w:i/>
          <w:sz w:val="24"/>
          <w:szCs w:val="24"/>
          <w:lang w:val="en-US"/>
        </w:rPr>
        <w:t> parva</w:t>
      </w:r>
      <w:r w:rsidRPr="005F3C11">
        <w:rPr>
          <w:sz w:val="24"/>
          <w:szCs w:val="24"/>
        </w:rPr>
        <w:t>. С 2003 г.</w:t>
      </w:r>
      <w:r>
        <w:rPr>
          <w:sz w:val="24"/>
          <w:szCs w:val="24"/>
        </w:rPr>
        <w:t>,</w:t>
      </w:r>
      <w:r w:rsidRPr="005F3C11">
        <w:rPr>
          <w:sz w:val="24"/>
          <w:szCs w:val="24"/>
        </w:rPr>
        <w:t xml:space="preserve"> в результате проведения массовых акарицидных мероприятий</w:t>
      </w:r>
      <w:r>
        <w:rPr>
          <w:sz w:val="24"/>
          <w:szCs w:val="24"/>
        </w:rPr>
        <w:t>,</w:t>
      </w:r>
      <w:r w:rsidRPr="005F3C11">
        <w:rPr>
          <w:sz w:val="24"/>
          <w:szCs w:val="24"/>
        </w:rPr>
        <w:t xml:space="preserve"> д</w:t>
      </w:r>
      <w:r w:rsidRPr="005F3C11">
        <w:rPr>
          <w:sz w:val="24"/>
          <w:szCs w:val="24"/>
        </w:rPr>
        <w:t>о</w:t>
      </w:r>
      <w:r w:rsidRPr="005F3C11">
        <w:rPr>
          <w:sz w:val="24"/>
          <w:szCs w:val="24"/>
        </w:rPr>
        <w:t xml:space="preserve">ля клещей </w:t>
      </w:r>
      <w:r w:rsidRPr="005F3C11">
        <w:rPr>
          <w:i/>
          <w:sz w:val="24"/>
          <w:szCs w:val="24"/>
          <w:lang w:val="en-US"/>
        </w:rPr>
        <w:t>B</w:t>
      </w:r>
      <w:r w:rsidRPr="005F3C11">
        <w:rPr>
          <w:i/>
          <w:sz w:val="24"/>
          <w:szCs w:val="24"/>
        </w:rPr>
        <w:t xml:space="preserve">. </w:t>
      </w:r>
      <w:r w:rsidRPr="005F3C11">
        <w:rPr>
          <w:i/>
          <w:sz w:val="24"/>
          <w:szCs w:val="24"/>
          <w:lang w:val="en-US"/>
        </w:rPr>
        <w:t>annulatus</w:t>
      </w:r>
      <w:r w:rsidRPr="005F3C11">
        <w:rPr>
          <w:sz w:val="24"/>
          <w:szCs w:val="24"/>
        </w:rPr>
        <w:t xml:space="preserve"> и </w:t>
      </w:r>
      <w:r w:rsidRPr="005F3C11">
        <w:rPr>
          <w:i/>
          <w:sz w:val="24"/>
          <w:szCs w:val="24"/>
          <w:lang w:val="en-US"/>
        </w:rPr>
        <w:t>H</w:t>
      </w:r>
      <w:r w:rsidRPr="005F3C11">
        <w:rPr>
          <w:i/>
          <w:sz w:val="24"/>
          <w:szCs w:val="24"/>
        </w:rPr>
        <w:t xml:space="preserve">. </w:t>
      </w:r>
      <w:r w:rsidRPr="005F3C11">
        <w:rPr>
          <w:i/>
          <w:sz w:val="24"/>
          <w:szCs w:val="24"/>
          <w:lang w:val="en-US"/>
        </w:rPr>
        <w:t>scupense</w:t>
      </w:r>
      <w:r w:rsidRPr="005F3C11">
        <w:rPr>
          <w:sz w:val="24"/>
          <w:szCs w:val="24"/>
        </w:rPr>
        <w:t xml:space="preserve"> снизилась. Одновременно существенно возросла чи</w:t>
      </w:r>
      <w:r w:rsidRPr="005F3C11">
        <w:rPr>
          <w:sz w:val="24"/>
          <w:szCs w:val="24"/>
        </w:rPr>
        <w:t>с</w:t>
      </w:r>
      <w:r w:rsidRPr="005F3C11">
        <w:rPr>
          <w:sz w:val="24"/>
          <w:szCs w:val="24"/>
        </w:rPr>
        <w:t xml:space="preserve">ленность клещей </w:t>
      </w:r>
      <w:r w:rsidRPr="005F3C11">
        <w:rPr>
          <w:i/>
          <w:sz w:val="24"/>
          <w:szCs w:val="24"/>
          <w:lang w:val="en-US"/>
        </w:rPr>
        <w:t>D</w:t>
      </w:r>
      <w:r w:rsidRPr="005F3C11">
        <w:rPr>
          <w:i/>
          <w:sz w:val="24"/>
          <w:szCs w:val="24"/>
        </w:rPr>
        <w:t xml:space="preserve">. </w:t>
      </w:r>
      <w:r w:rsidRPr="005F3C11">
        <w:rPr>
          <w:i/>
          <w:sz w:val="24"/>
          <w:szCs w:val="24"/>
          <w:lang w:val="en-US"/>
        </w:rPr>
        <w:t>marginatus</w:t>
      </w:r>
      <w:r w:rsidRPr="005F3C11">
        <w:rPr>
          <w:i/>
          <w:sz w:val="24"/>
          <w:szCs w:val="24"/>
        </w:rPr>
        <w:t xml:space="preserve"> </w:t>
      </w:r>
      <w:r w:rsidRPr="005F3C11">
        <w:rPr>
          <w:sz w:val="24"/>
          <w:szCs w:val="24"/>
        </w:rPr>
        <w:t xml:space="preserve">и </w:t>
      </w:r>
      <w:r w:rsidRPr="005F3C11">
        <w:rPr>
          <w:i/>
          <w:sz w:val="24"/>
          <w:szCs w:val="24"/>
          <w:lang w:val="en-US"/>
        </w:rPr>
        <w:t>I</w:t>
      </w:r>
      <w:r w:rsidRPr="005F3C11">
        <w:rPr>
          <w:i/>
          <w:sz w:val="24"/>
          <w:szCs w:val="24"/>
        </w:rPr>
        <w:t>. </w:t>
      </w:r>
      <w:r w:rsidRPr="005F3C11">
        <w:rPr>
          <w:i/>
          <w:sz w:val="24"/>
          <w:szCs w:val="24"/>
          <w:lang w:val="en-US"/>
        </w:rPr>
        <w:t>ricinus</w:t>
      </w:r>
      <w:r w:rsidRPr="005F3C11">
        <w:rPr>
          <w:sz w:val="24"/>
          <w:szCs w:val="24"/>
        </w:rPr>
        <w:t>. Следует отметить, что в течение последних д</w:t>
      </w:r>
      <w:r w:rsidRPr="005F3C11">
        <w:rPr>
          <w:sz w:val="24"/>
          <w:szCs w:val="24"/>
        </w:rPr>
        <w:t>е</w:t>
      </w:r>
      <w:r w:rsidRPr="005F3C11">
        <w:rPr>
          <w:sz w:val="24"/>
          <w:szCs w:val="24"/>
        </w:rPr>
        <w:t>сятилетий на территории края вновь появились и получили широкое распространение р</w:t>
      </w:r>
      <w:r w:rsidRPr="005F3C11">
        <w:rPr>
          <w:sz w:val="24"/>
          <w:szCs w:val="24"/>
        </w:rPr>
        <w:t>а</w:t>
      </w:r>
      <w:r w:rsidRPr="005F3C11">
        <w:rPr>
          <w:sz w:val="24"/>
          <w:szCs w:val="24"/>
        </w:rPr>
        <w:t xml:space="preserve">нее малочисленные виды клещей: </w:t>
      </w:r>
      <w:r w:rsidRPr="005F3C11">
        <w:rPr>
          <w:i/>
          <w:sz w:val="24"/>
          <w:szCs w:val="24"/>
          <w:lang w:val="en-US"/>
        </w:rPr>
        <w:t>R</w:t>
      </w:r>
      <w:r w:rsidRPr="005F3C11">
        <w:rPr>
          <w:i/>
          <w:sz w:val="24"/>
          <w:szCs w:val="24"/>
        </w:rPr>
        <w:t xml:space="preserve">. </w:t>
      </w:r>
      <w:r w:rsidRPr="005F3C11">
        <w:rPr>
          <w:i/>
          <w:sz w:val="24"/>
          <w:szCs w:val="24"/>
          <w:lang w:val="en-US"/>
        </w:rPr>
        <w:t>turanicus</w:t>
      </w:r>
      <w:r w:rsidRPr="005F3C11">
        <w:rPr>
          <w:sz w:val="24"/>
          <w:szCs w:val="24"/>
        </w:rPr>
        <w:t xml:space="preserve">,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i/>
          <w:sz w:val="24"/>
          <w:szCs w:val="24"/>
        </w:rPr>
        <w:t xml:space="preserve"> </w:t>
      </w:r>
      <w:r w:rsidRPr="005F3C11">
        <w:rPr>
          <w:sz w:val="24"/>
          <w:szCs w:val="24"/>
        </w:rPr>
        <w:t xml:space="preserve">и </w:t>
      </w:r>
      <w:r w:rsidRPr="005F3C11">
        <w:rPr>
          <w:i/>
          <w:sz w:val="24"/>
          <w:szCs w:val="24"/>
          <w:lang w:val="en-US"/>
        </w:rPr>
        <w:t>H</w:t>
      </w:r>
      <w:r w:rsidRPr="005F3C11">
        <w:rPr>
          <w:i/>
          <w:sz w:val="24"/>
          <w:szCs w:val="24"/>
        </w:rPr>
        <w:t xml:space="preserve">. </w:t>
      </w:r>
      <w:r w:rsidRPr="005F3C11">
        <w:rPr>
          <w:i/>
          <w:sz w:val="24"/>
          <w:szCs w:val="24"/>
          <w:lang w:val="en-US"/>
        </w:rPr>
        <w:t>detritum</w:t>
      </w:r>
      <w:r w:rsidRPr="005F3C11">
        <w:rPr>
          <w:sz w:val="24"/>
          <w:szCs w:val="24"/>
        </w:rPr>
        <w:t xml:space="preserve">. В 1971 г. вирус КГЛ (штамм </w:t>
      </w:r>
      <w:r w:rsidRPr="005F3C11">
        <w:rPr>
          <w:sz w:val="24"/>
          <w:szCs w:val="24"/>
          <w:lang w:val="en-US"/>
        </w:rPr>
        <w:t>Rh</w:t>
      </w:r>
      <w:r w:rsidRPr="005F3C11">
        <w:rPr>
          <w:sz w:val="24"/>
          <w:szCs w:val="24"/>
        </w:rPr>
        <w:t xml:space="preserve"> 30) был выделен из суспензий самок клещей </w:t>
      </w:r>
      <w:r w:rsidRPr="005F3C11">
        <w:rPr>
          <w:i/>
          <w:sz w:val="24"/>
          <w:szCs w:val="24"/>
          <w:lang w:val="en-US"/>
        </w:rPr>
        <w:t>R</w:t>
      </w:r>
      <w:r w:rsidRPr="005F3C11">
        <w:rPr>
          <w:i/>
          <w:sz w:val="24"/>
          <w:szCs w:val="24"/>
        </w:rPr>
        <w:t xml:space="preserve">. </w:t>
      </w:r>
      <w:r w:rsidRPr="005F3C11">
        <w:rPr>
          <w:i/>
          <w:sz w:val="24"/>
          <w:szCs w:val="24"/>
          <w:lang w:val="en-US"/>
        </w:rPr>
        <w:t>rossicus</w:t>
      </w:r>
      <w:r w:rsidRPr="005F3C11">
        <w:rPr>
          <w:sz w:val="24"/>
          <w:szCs w:val="24"/>
        </w:rPr>
        <w:t xml:space="preserve">. Начиная с 2002 г., антиген вируса КГЛ выявляется в пробах клещей </w:t>
      </w:r>
      <w:r w:rsidRPr="00212FD3">
        <w:rPr>
          <w:i/>
          <w:sz w:val="24"/>
          <w:szCs w:val="24"/>
          <w:lang w:val="en-US"/>
        </w:rPr>
        <w:t>H</w:t>
      </w:r>
      <w:r w:rsidRPr="00767E62">
        <w:rPr>
          <w:i/>
          <w:sz w:val="24"/>
          <w:szCs w:val="24"/>
        </w:rPr>
        <w:t xml:space="preserve">. </w:t>
      </w:r>
      <w:r w:rsidRPr="00212FD3">
        <w:rPr>
          <w:i/>
          <w:sz w:val="24"/>
          <w:szCs w:val="24"/>
          <w:lang w:val="en-US"/>
        </w:rPr>
        <w:t>marginatum</w:t>
      </w:r>
      <w:r w:rsidRPr="00767E62">
        <w:rPr>
          <w:sz w:val="24"/>
          <w:szCs w:val="24"/>
        </w:rPr>
        <w:t xml:space="preserve">, </w:t>
      </w:r>
      <w:r w:rsidRPr="00212FD3">
        <w:rPr>
          <w:i/>
          <w:sz w:val="24"/>
          <w:szCs w:val="24"/>
          <w:lang w:val="en-US"/>
        </w:rPr>
        <w:t>B</w:t>
      </w:r>
      <w:r w:rsidRPr="00767E62">
        <w:rPr>
          <w:i/>
          <w:sz w:val="24"/>
          <w:szCs w:val="24"/>
        </w:rPr>
        <w:t xml:space="preserve">. </w:t>
      </w:r>
      <w:r w:rsidRPr="00212FD3">
        <w:rPr>
          <w:i/>
          <w:sz w:val="24"/>
          <w:szCs w:val="24"/>
          <w:lang w:val="en-US"/>
        </w:rPr>
        <w:t>annulatus</w:t>
      </w:r>
      <w:r w:rsidRPr="00767E62">
        <w:rPr>
          <w:sz w:val="24"/>
          <w:szCs w:val="24"/>
        </w:rPr>
        <w:t xml:space="preserve">, </w:t>
      </w:r>
      <w:r w:rsidRPr="00212FD3">
        <w:rPr>
          <w:i/>
          <w:sz w:val="24"/>
          <w:szCs w:val="24"/>
          <w:lang w:val="en-US"/>
        </w:rPr>
        <w:t>R</w:t>
      </w:r>
      <w:r w:rsidRPr="00767E62">
        <w:rPr>
          <w:i/>
          <w:sz w:val="24"/>
          <w:szCs w:val="24"/>
        </w:rPr>
        <w:t>.</w:t>
      </w:r>
      <w:r w:rsidRPr="00212FD3">
        <w:rPr>
          <w:i/>
          <w:sz w:val="24"/>
          <w:szCs w:val="24"/>
          <w:lang w:val="en-US"/>
        </w:rPr>
        <w:t> tura</w:t>
      </w:r>
      <w:r>
        <w:rPr>
          <w:sz w:val="24"/>
          <w:szCs w:val="24"/>
        </w:rPr>
        <w:softHyphen/>
      </w:r>
      <w:r w:rsidRPr="00212FD3">
        <w:rPr>
          <w:i/>
          <w:sz w:val="24"/>
          <w:szCs w:val="24"/>
          <w:lang w:val="en-US"/>
        </w:rPr>
        <w:t>nicus</w:t>
      </w:r>
      <w:r w:rsidRPr="00767E62">
        <w:rPr>
          <w:sz w:val="24"/>
          <w:szCs w:val="24"/>
        </w:rPr>
        <w:t xml:space="preserve">, </w:t>
      </w:r>
      <w:r w:rsidRPr="00212FD3">
        <w:rPr>
          <w:i/>
          <w:sz w:val="24"/>
          <w:szCs w:val="24"/>
          <w:lang w:val="en-US"/>
        </w:rPr>
        <w:t>D</w:t>
      </w:r>
      <w:r w:rsidRPr="00767E62">
        <w:rPr>
          <w:i/>
          <w:sz w:val="24"/>
          <w:szCs w:val="24"/>
        </w:rPr>
        <w:t xml:space="preserve">. </w:t>
      </w:r>
      <w:r w:rsidRPr="00212FD3">
        <w:rPr>
          <w:i/>
          <w:sz w:val="24"/>
          <w:szCs w:val="24"/>
          <w:lang w:val="en-US"/>
        </w:rPr>
        <w:t>marginatus</w:t>
      </w:r>
      <w:r w:rsidRPr="00767E62">
        <w:rPr>
          <w:i/>
          <w:sz w:val="24"/>
          <w:szCs w:val="24"/>
        </w:rPr>
        <w:t>,</w:t>
      </w:r>
      <w:r w:rsidRPr="00767E62">
        <w:rPr>
          <w:sz w:val="24"/>
          <w:szCs w:val="24"/>
        </w:rPr>
        <w:t xml:space="preserve"> </w:t>
      </w:r>
      <w:r w:rsidRPr="00212FD3">
        <w:rPr>
          <w:i/>
          <w:sz w:val="24"/>
          <w:szCs w:val="24"/>
          <w:lang w:val="en-US"/>
        </w:rPr>
        <w:t>I</w:t>
      </w:r>
      <w:r w:rsidRPr="00767E62">
        <w:rPr>
          <w:i/>
          <w:sz w:val="24"/>
          <w:szCs w:val="24"/>
        </w:rPr>
        <w:t xml:space="preserve">. </w:t>
      </w:r>
      <w:r w:rsidRPr="00212FD3">
        <w:rPr>
          <w:i/>
          <w:sz w:val="24"/>
          <w:szCs w:val="24"/>
          <w:lang w:val="en-US"/>
        </w:rPr>
        <w:t>ricinus</w:t>
      </w:r>
      <w:r w:rsidRPr="00767E62">
        <w:rPr>
          <w:sz w:val="24"/>
          <w:szCs w:val="24"/>
        </w:rPr>
        <w:t xml:space="preserve">, </w:t>
      </w:r>
      <w:r w:rsidRPr="00212FD3">
        <w:rPr>
          <w:i/>
          <w:sz w:val="24"/>
          <w:szCs w:val="24"/>
          <w:lang w:val="en-US"/>
        </w:rPr>
        <w:t>D</w:t>
      </w:r>
      <w:r w:rsidRPr="00767E62">
        <w:rPr>
          <w:i/>
          <w:sz w:val="24"/>
          <w:szCs w:val="24"/>
        </w:rPr>
        <w:t xml:space="preserve">. </w:t>
      </w:r>
      <w:r w:rsidRPr="00212FD3">
        <w:rPr>
          <w:i/>
          <w:sz w:val="24"/>
          <w:szCs w:val="24"/>
          <w:lang w:val="en-US"/>
        </w:rPr>
        <w:t>reticulatus</w:t>
      </w:r>
      <w:r w:rsidRPr="00767E62">
        <w:rPr>
          <w:i/>
          <w:sz w:val="24"/>
          <w:szCs w:val="24"/>
        </w:rPr>
        <w:t xml:space="preserve"> </w:t>
      </w:r>
      <w:r w:rsidRPr="00767E62">
        <w:rPr>
          <w:sz w:val="24"/>
          <w:szCs w:val="24"/>
        </w:rPr>
        <w:t xml:space="preserve">и </w:t>
      </w:r>
      <w:r w:rsidRPr="00212FD3">
        <w:rPr>
          <w:i/>
          <w:sz w:val="24"/>
          <w:szCs w:val="24"/>
          <w:lang w:val="en-US"/>
        </w:rPr>
        <w:t>Haem</w:t>
      </w:r>
      <w:r w:rsidRPr="00767E62">
        <w:rPr>
          <w:i/>
          <w:sz w:val="24"/>
          <w:szCs w:val="24"/>
        </w:rPr>
        <w:t xml:space="preserve">. </w:t>
      </w:r>
      <w:r w:rsidRPr="00212FD3">
        <w:rPr>
          <w:i/>
          <w:sz w:val="24"/>
          <w:szCs w:val="24"/>
          <w:lang w:val="en-US"/>
        </w:rPr>
        <w:t>punctata</w:t>
      </w:r>
      <w:r>
        <w:rPr>
          <w:i/>
          <w:sz w:val="24"/>
          <w:szCs w:val="24"/>
        </w:rPr>
        <w:t xml:space="preserve"> </w:t>
      </w:r>
      <w:r>
        <w:rPr>
          <w:sz w:val="24"/>
          <w:szCs w:val="24"/>
        </w:rPr>
        <w:t>[6]</w:t>
      </w:r>
      <w:r w:rsidRPr="005F3C11">
        <w:rPr>
          <w:sz w:val="24"/>
          <w:szCs w:val="24"/>
        </w:rPr>
        <w:t>.</w:t>
      </w:r>
    </w:p>
    <w:p w:rsidR="00767E62" w:rsidRPr="005F3C11" w:rsidRDefault="00767E62" w:rsidP="00767E62">
      <w:pPr>
        <w:ind w:firstLine="397"/>
        <w:jc w:val="both"/>
        <w:rPr>
          <w:sz w:val="24"/>
          <w:szCs w:val="24"/>
        </w:rPr>
      </w:pPr>
      <w:r>
        <w:rPr>
          <w:sz w:val="24"/>
          <w:szCs w:val="24"/>
        </w:rPr>
        <w:t>Сводные данные по зараженности иксодовых клещей приведены в таблице.</w:t>
      </w:r>
      <w:r w:rsidRPr="009F26CD">
        <w:rPr>
          <w:sz w:val="24"/>
          <w:szCs w:val="24"/>
        </w:rPr>
        <w:t xml:space="preserve"> </w:t>
      </w:r>
      <w:r w:rsidRPr="005F3C11">
        <w:rPr>
          <w:sz w:val="24"/>
          <w:szCs w:val="24"/>
        </w:rPr>
        <w:t xml:space="preserve">Обращает на себя внимание распространенность вирусофорных клещей </w:t>
      </w:r>
      <w:r w:rsidRPr="005F3C11">
        <w:rPr>
          <w:i/>
          <w:sz w:val="24"/>
          <w:szCs w:val="24"/>
          <w:lang w:val="en-US"/>
        </w:rPr>
        <w:t>H</w:t>
      </w:r>
      <w:r w:rsidRPr="005F3C11">
        <w:rPr>
          <w:i/>
          <w:sz w:val="24"/>
          <w:szCs w:val="24"/>
        </w:rPr>
        <w:t>. </w:t>
      </w:r>
      <w:r w:rsidRPr="005F3C11">
        <w:rPr>
          <w:i/>
          <w:sz w:val="24"/>
          <w:szCs w:val="24"/>
          <w:lang w:val="en-US"/>
        </w:rPr>
        <w:t>marginatum</w:t>
      </w:r>
      <w:r w:rsidRPr="005F3C11">
        <w:rPr>
          <w:sz w:val="24"/>
          <w:szCs w:val="24"/>
        </w:rPr>
        <w:t xml:space="preserve"> на террит</w:t>
      </w:r>
      <w:r w:rsidRPr="005F3C11">
        <w:rPr>
          <w:sz w:val="24"/>
          <w:szCs w:val="24"/>
        </w:rPr>
        <w:t>о</w:t>
      </w:r>
      <w:r w:rsidRPr="005F3C11">
        <w:rPr>
          <w:sz w:val="24"/>
          <w:szCs w:val="24"/>
        </w:rPr>
        <w:t xml:space="preserve">рии всех субъектов, входящих в зону природной очаговости КГЛ на Юге России. Широко распространены клещи </w:t>
      </w:r>
      <w:r w:rsidRPr="005F3C11">
        <w:rPr>
          <w:i/>
          <w:iCs/>
          <w:sz w:val="24"/>
          <w:szCs w:val="24"/>
        </w:rPr>
        <w:t xml:space="preserve">R. rossicus </w:t>
      </w:r>
      <w:r w:rsidRPr="005F3C11">
        <w:rPr>
          <w:sz w:val="24"/>
          <w:szCs w:val="24"/>
        </w:rPr>
        <w:t>и</w:t>
      </w:r>
      <w:r w:rsidRPr="005F3C11">
        <w:rPr>
          <w:i/>
          <w:iCs/>
          <w:sz w:val="24"/>
          <w:szCs w:val="24"/>
        </w:rPr>
        <w:t xml:space="preserve"> D. marginatus. </w:t>
      </w:r>
      <w:r w:rsidR="00706B88">
        <w:rPr>
          <w:iCs/>
          <w:sz w:val="24"/>
          <w:szCs w:val="24"/>
        </w:rPr>
        <w:t>К</w:t>
      </w:r>
      <w:r w:rsidRPr="005F3C11">
        <w:rPr>
          <w:sz w:val="24"/>
          <w:szCs w:val="24"/>
        </w:rPr>
        <w:t xml:space="preserve">лещи </w:t>
      </w:r>
      <w:r w:rsidR="00706B88">
        <w:rPr>
          <w:sz w:val="24"/>
          <w:szCs w:val="24"/>
        </w:rPr>
        <w:t xml:space="preserve">же </w:t>
      </w:r>
      <w:r w:rsidRPr="005F3C11">
        <w:rPr>
          <w:i/>
          <w:iCs/>
          <w:sz w:val="24"/>
          <w:szCs w:val="24"/>
        </w:rPr>
        <w:t xml:space="preserve">H. anatolicum, H. detritum, R. schulzei, R. pumilio </w:t>
      </w:r>
      <w:r w:rsidRPr="005F3C11">
        <w:rPr>
          <w:sz w:val="24"/>
          <w:szCs w:val="24"/>
        </w:rPr>
        <w:t>и</w:t>
      </w:r>
      <w:r w:rsidRPr="005F3C11">
        <w:rPr>
          <w:i/>
          <w:iCs/>
          <w:sz w:val="24"/>
          <w:szCs w:val="24"/>
        </w:rPr>
        <w:t xml:space="preserve"> I. </w:t>
      </w:r>
      <w:r w:rsidR="00706B88" w:rsidRPr="005F3C11">
        <w:rPr>
          <w:i/>
          <w:iCs/>
          <w:sz w:val="24"/>
          <w:szCs w:val="24"/>
        </w:rPr>
        <w:t>l</w:t>
      </w:r>
      <w:r w:rsidRPr="005F3C11">
        <w:rPr>
          <w:i/>
          <w:iCs/>
          <w:sz w:val="24"/>
          <w:szCs w:val="24"/>
        </w:rPr>
        <w:t xml:space="preserve">aguri </w:t>
      </w:r>
      <w:r w:rsidRPr="005F3C11">
        <w:rPr>
          <w:sz w:val="24"/>
          <w:szCs w:val="24"/>
        </w:rPr>
        <w:t xml:space="preserve">встречаются </w:t>
      </w:r>
      <w:r w:rsidR="00706B88">
        <w:rPr>
          <w:sz w:val="24"/>
          <w:szCs w:val="24"/>
        </w:rPr>
        <w:t xml:space="preserve">лишь в </w:t>
      </w:r>
      <w:r w:rsidRPr="005F3C11">
        <w:rPr>
          <w:sz w:val="24"/>
          <w:szCs w:val="24"/>
        </w:rPr>
        <w:t>одно</w:t>
      </w:r>
      <w:r w:rsidR="00706B88">
        <w:rPr>
          <w:sz w:val="24"/>
          <w:szCs w:val="24"/>
        </w:rPr>
        <w:t>м</w:t>
      </w:r>
      <w:r w:rsidRPr="005F3C11">
        <w:rPr>
          <w:sz w:val="24"/>
          <w:szCs w:val="24"/>
        </w:rPr>
        <w:t xml:space="preserve"> субъект</w:t>
      </w:r>
      <w:r w:rsidR="00706B88">
        <w:rPr>
          <w:sz w:val="24"/>
          <w:szCs w:val="24"/>
        </w:rPr>
        <w:t>е</w:t>
      </w:r>
      <w:r w:rsidRPr="005F3C11">
        <w:rPr>
          <w:sz w:val="24"/>
          <w:szCs w:val="24"/>
        </w:rPr>
        <w:t xml:space="preserve"> ЮФО и СКФО.</w:t>
      </w:r>
    </w:p>
    <w:p w:rsidR="00B904F5" w:rsidRPr="005F3C11" w:rsidRDefault="00B904F5" w:rsidP="00B904F5">
      <w:pPr>
        <w:ind w:firstLine="397"/>
        <w:jc w:val="both"/>
        <w:rPr>
          <w:sz w:val="24"/>
          <w:szCs w:val="24"/>
        </w:rPr>
      </w:pPr>
      <w:r w:rsidRPr="005F3C11">
        <w:rPr>
          <w:sz w:val="24"/>
          <w:szCs w:val="24"/>
        </w:rPr>
        <w:t>Таким образом, впервые проведенный сравнительный анализ видового состава и з</w:t>
      </w:r>
      <w:r w:rsidRPr="005F3C11">
        <w:rPr>
          <w:sz w:val="24"/>
          <w:szCs w:val="24"/>
        </w:rPr>
        <w:t>а</w:t>
      </w:r>
      <w:r w:rsidRPr="005F3C11">
        <w:rPr>
          <w:sz w:val="24"/>
          <w:szCs w:val="24"/>
        </w:rPr>
        <w:t>раженности вирусом ККГЛ иксодовых клещей на Юге России показал, что в целом икс</w:t>
      </w:r>
      <w:r w:rsidRPr="005F3C11">
        <w:rPr>
          <w:sz w:val="24"/>
          <w:szCs w:val="24"/>
        </w:rPr>
        <w:t>о</w:t>
      </w:r>
      <w:r w:rsidRPr="005F3C11">
        <w:rPr>
          <w:sz w:val="24"/>
          <w:szCs w:val="24"/>
        </w:rPr>
        <w:t>диды здесь распространены мозаично</w:t>
      </w:r>
      <w:r w:rsidRPr="005F2650">
        <w:rPr>
          <w:sz w:val="24"/>
          <w:szCs w:val="24"/>
        </w:rPr>
        <w:t xml:space="preserve"> </w:t>
      </w:r>
      <w:r w:rsidRPr="005F3C11">
        <w:rPr>
          <w:sz w:val="24"/>
          <w:szCs w:val="24"/>
        </w:rPr>
        <w:t>с доминированием некоторых видов в зависимости от погодно-климатических условий и ландшафтно-географических особенностей тех те</w:t>
      </w:r>
      <w:r w:rsidRPr="005F3C11">
        <w:rPr>
          <w:sz w:val="24"/>
          <w:szCs w:val="24"/>
        </w:rPr>
        <w:t>р</w:t>
      </w:r>
      <w:r w:rsidRPr="005F3C11">
        <w:rPr>
          <w:sz w:val="24"/>
          <w:szCs w:val="24"/>
        </w:rPr>
        <w:t>риторий, которые они населяют.</w:t>
      </w:r>
    </w:p>
    <w:p w:rsidR="00B904F5" w:rsidRPr="00213CB7" w:rsidRDefault="00B904F5" w:rsidP="00B904F5">
      <w:pPr>
        <w:ind w:firstLine="397"/>
        <w:jc w:val="both"/>
        <w:rPr>
          <w:sz w:val="24"/>
          <w:szCs w:val="24"/>
        </w:rPr>
      </w:pPr>
    </w:p>
    <w:p w:rsidR="00B904F5" w:rsidRDefault="00B904F5" w:rsidP="00B904F5">
      <w:pPr>
        <w:jc w:val="center"/>
      </w:pPr>
      <w:r w:rsidRPr="005F2650">
        <w:t>ЛИТЕРАТУРА</w:t>
      </w:r>
      <w:r>
        <w:t xml:space="preserve"> </w:t>
      </w:r>
    </w:p>
    <w:p w:rsidR="00B904F5" w:rsidRPr="005B41CC" w:rsidRDefault="00B904F5" w:rsidP="00B904F5">
      <w:pPr>
        <w:tabs>
          <w:tab w:val="left" w:pos="284"/>
        </w:tabs>
        <w:ind w:left="851" w:hanging="851"/>
        <w:jc w:val="both"/>
      </w:pPr>
      <w:r w:rsidRPr="007E022C">
        <w:t>1.</w:t>
      </w:r>
      <w:r w:rsidRPr="005B41CC">
        <w:rPr>
          <w:b/>
        </w:rPr>
        <w:t xml:space="preserve"> Денисов А. А.</w:t>
      </w:r>
      <w:r w:rsidRPr="005B41CC">
        <w:t xml:space="preserve"> Иксодовые клещи на территории Нижнего Поволжья // Матер</w:t>
      </w:r>
      <w:r>
        <w:t>.</w:t>
      </w:r>
      <w:r w:rsidRPr="005B41CC">
        <w:t xml:space="preserve"> IV Всерос</w:t>
      </w:r>
      <w:r>
        <w:t>.</w:t>
      </w:r>
      <w:r w:rsidRPr="005B41CC">
        <w:t xml:space="preserve"> Съезда Параз</w:t>
      </w:r>
      <w:r w:rsidRPr="005B41CC">
        <w:t>и</w:t>
      </w:r>
      <w:r w:rsidRPr="005B41CC">
        <w:t>тол</w:t>
      </w:r>
      <w:r>
        <w:t>.</w:t>
      </w:r>
      <w:r w:rsidRPr="005B41CC">
        <w:t xml:space="preserve"> об</w:t>
      </w:r>
      <w:r>
        <w:t>-</w:t>
      </w:r>
      <w:r w:rsidRPr="005B41CC">
        <w:t>ва при Российской академии наук. – Санкт-Петербург, 2008. – Том 1. – С. 212</w:t>
      </w:r>
      <w:r>
        <w:t>-</w:t>
      </w:r>
      <w:r w:rsidRPr="005B41CC">
        <w:t>214.</w:t>
      </w:r>
    </w:p>
    <w:p w:rsidR="00B904F5" w:rsidRPr="005B41CC" w:rsidRDefault="00B904F5" w:rsidP="00B904F5">
      <w:pPr>
        <w:pStyle w:val="aff4"/>
        <w:tabs>
          <w:tab w:val="left" w:pos="284"/>
          <w:tab w:val="left" w:pos="426"/>
        </w:tabs>
        <w:ind w:left="851" w:hanging="851"/>
        <w:jc w:val="both"/>
      </w:pPr>
      <w:r w:rsidRPr="007E022C">
        <w:t>2.</w:t>
      </w:r>
      <w:r w:rsidRPr="005B41CC">
        <w:rPr>
          <w:b/>
        </w:rPr>
        <w:t xml:space="preserve"> Картоев А. А., Василенко Н. Ф., Малецкая О. В. и др.</w:t>
      </w:r>
      <w:r w:rsidRPr="005B41CC">
        <w:t xml:space="preserve"> Изучение природной очаговости Крымской г</w:t>
      </w:r>
      <w:r w:rsidRPr="005B41CC">
        <w:t>е</w:t>
      </w:r>
      <w:r w:rsidRPr="005B41CC">
        <w:t>моррагической лихорадки в Республике Ингушетия // Пробл</w:t>
      </w:r>
      <w:r>
        <w:t>.</w:t>
      </w:r>
      <w:r w:rsidRPr="005B41CC">
        <w:t xml:space="preserve"> особо опасных инфекций. – 2009. – Вып. 100. – С</w:t>
      </w:r>
      <w:r>
        <w:t>.</w:t>
      </w:r>
      <w:r w:rsidRPr="005B41CC">
        <w:t xml:space="preserve"> 14</w:t>
      </w:r>
      <w:r>
        <w:t>-</w:t>
      </w:r>
      <w:r w:rsidRPr="005B41CC">
        <w:t>16.</w:t>
      </w:r>
    </w:p>
    <w:p w:rsidR="00B904F5" w:rsidRPr="005B41CC" w:rsidRDefault="00B904F5" w:rsidP="00B904F5">
      <w:pPr>
        <w:tabs>
          <w:tab w:val="left" w:pos="284"/>
          <w:tab w:val="left" w:pos="426"/>
        </w:tabs>
        <w:ind w:left="851" w:hanging="851"/>
        <w:jc w:val="both"/>
      </w:pPr>
      <w:r w:rsidRPr="007E022C">
        <w:t>3.</w:t>
      </w:r>
      <w:r w:rsidRPr="005B41CC">
        <w:rPr>
          <w:b/>
        </w:rPr>
        <w:t xml:space="preserve"> Кормиленко И. В., Москвитина Э. А.</w:t>
      </w:r>
      <w:r w:rsidRPr="005B41CC">
        <w:t xml:space="preserve"> Клещевые природно-очаговые инфекции в Ростовской области. Сообщение 1. Фауна иксодовых клещей: распространение и численность // Проблемы особо опа</w:t>
      </w:r>
      <w:r w:rsidRPr="005B41CC">
        <w:t>с</w:t>
      </w:r>
      <w:r w:rsidRPr="005B41CC">
        <w:t>ных инфекций. – 2009. – Вып. 99. – С. 23</w:t>
      </w:r>
      <w:r>
        <w:t>-</w:t>
      </w:r>
      <w:r w:rsidRPr="005B41CC">
        <w:t>27.</w:t>
      </w:r>
    </w:p>
    <w:p w:rsidR="00B904F5" w:rsidRPr="005B41CC" w:rsidRDefault="00B904F5" w:rsidP="00B904F5">
      <w:pPr>
        <w:tabs>
          <w:tab w:val="left" w:pos="284"/>
          <w:tab w:val="left" w:pos="426"/>
        </w:tabs>
        <w:ind w:left="851" w:hanging="851"/>
        <w:jc w:val="both"/>
      </w:pPr>
      <w:r w:rsidRPr="007E022C">
        <w:t>4.</w:t>
      </w:r>
      <w:r w:rsidRPr="005B41CC">
        <w:rPr>
          <w:b/>
        </w:rPr>
        <w:t xml:space="preserve"> Лобанов</w:t>
      </w:r>
      <w:r w:rsidRPr="005B41CC">
        <w:t xml:space="preserve"> </w:t>
      </w:r>
      <w:r w:rsidRPr="005B41CC">
        <w:rPr>
          <w:b/>
        </w:rPr>
        <w:t>А. Н., Савченко С. Т., Смелянский В. П. и др.</w:t>
      </w:r>
      <w:r w:rsidRPr="005B41CC">
        <w:t xml:space="preserve"> Эпидемиологические аспекты циркуляции н</w:t>
      </w:r>
      <w:r w:rsidRPr="005B41CC">
        <w:t>е</w:t>
      </w:r>
      <w:r w:rsidRPr="005B41CC">
        <w:t>которых арбовирусов на территории Волгоградской области // Матер</w:t>
      </w:r>
      <w:r>
        <w:t>.</w:t>
      </w:r>
      <w:r w:rsidRPr="005B41CC">
        <w:t xml:space="preserve"> расшир</w:t>
      </w:r>
      <w:r>
        <w:t>.</w:t>
      </w:r>
      <w:r w:rsidRPr="005B41CC">
        <w:t xml:space="preserve"> пленума пробле</w:t>
      </w:r>
      <w:r w:rsidRPr="005B41CC">
        <w:t>м</w:t>
      </w:r>
      <w:r w:rsidRPr="005B41CC">
        <w:t>ной комиссии «Арбовирусы» и научно-практ</w:t>
      </w:r>
      <w:r>
        <w:t>.</w:t>
      </w:r>
      <w:r w:rsidRPr="005B41CC">
        <w:t xml:space="preserve"> конфер</w:t>
      </w:r>
      <w:r>
        <w:t>.</w:t>
      </w:r>
      <w:r w:rsidRPr="005B41CC">
        <w:t xml:space="preserve"> «Арбовирусы и арбовирусные инфекции». – Астрахань, 2006. – Москва, 2007. – С. 158</w:t>
      </w:r>
      <w:r>
        <w:t>-</w:t>
      </w:r>
      <w:r w:rsidRPr="005B41CC">
        <w:t>160.</w:t>
      </w:r>
    </w:p>
    <w:p w:rsidR="00767E62" w:rsidRPr="005F2650" w:rsidRDefault="00767E62" w:rsidP="00767E62">
      <w:pPr>
        <w:tabs>
          <w:tab w:val="left" w:pos="0"/>
        </w:tabs>
        <w:jc w:val="center"/>
        <w:rPr>
          <w:i/>
          <w:sz w:val="24"/>
          <w:szCs w:val="24"/>
        </w:rPr>
      </w:pPr>
      <w:r w:rsidRPr="005F2650">
        <w:rPr>
          <w:i/>
          <w:sz w:val="24"/>
          <w:szCs w:val="24"/>
        </w:rPr>
        <w:lastRenderedPageBreak/>
        <w:t xml:space="preserve">Видовой состав иксодовых клещей, зараженных вирусом КГЛ, на </w:t>
      </w:r>
      <w:r>
        <w:rPr>
          <w:i/>
          <w:sz w:val="24"/>
          <w:szCs w:val="24"/>
        </w:rPr>
        <w:t>Ю</w:t>
      </w:r>
      <w:r w:rsidRPr="005F2650">
        <w:rPr>
          <w:i/>
          <w:sz w:val="24"/>
          <w:szCs w:val="24"/>
        </w:rPr>
        <w:t>ге России</w:t>
      </w:r>
    </w:p>
    <w:p w:rsidR="00767E62" w:rsidRDefault="00767E62" w:rsidP="00767E62">
      <w:pPr>
        <w:tabs>
          <w:tab w:val="left" w:pos="0"/>
        </w:tabs>
        <w:jc w:val="center"/>
        <w:rPr>
          <w:sz w:val="24"/>
          <w:szCs w:val="24"/>
        </w:rPr>
      </w:pPr>
    </w:p>
    <w:tbl>
      <w:tblPr>
        <w:tblW w:w="9643" w:type="dxa"/>
        <w:jc w:val="center"/>
        <w:tblInd w:w="-65" w:type="dxa"/>
        <w:tblLayout w:type="fixed"/>
        <w:tblLook w:val="0000"/>
      </w:tblPr>
      <w:tblGrid>
        <w:gridCol w:w="1754"/>
        <w:gridCol w:w="687"/>
        <w:gridCol w:w="709"/>
        <w:gridCol w:w="970"/>
        <w:gridCol w:w="789"/>
        <w:gridCol w:w="789"/>
        <w:gridCol w:w="789"/>
        <w:gridCol w:w="632"/>
        <w:gridCol w:w="709"/>
        <w:gridCol w:w="1026"/>
        <w:gridCol w:w="789"/>
      </w:tblGrid>
      <w:tr w:rsidR="00767E62" w:rsidRPr="005F2650" w:rsidTr="00D05E98">
        <w:trPr>
          <w:cantSplit/>
          <w:trHeight w:val="216"/>
          <w:jc w:val="center"/>
        </w:trPr>
        <w:tc>
          <w:tcPr>
            <w:tcW w:w="1754" w:type="dxa"/>
            <w:vMerge w:val="restart"/>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Виды клещей</w:t>
            </w:r>
          </w:p>
        </w:tc>
        <w:tc>
          <w:tcPr>
            <w:tcW w:w="7889" w:type="dxa"/>
            <w:gridSpan w:val="10"/>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Субъекты Российской Федерации</w:t>
            </w:r>
          </w:p>
        </w:tc>
      </w:tr>
      <w:tr w:rsidR="00767E62" w:rsidRPr="005F2650" w:rsidTr="00D05E98">
        <w:trPr>
          <w:cantSplit/>
          <w:trHeight w:val="1353"/>
          <w:jc w:val="center"/>
        </w:trPr>
        <w:tc>
          <w:tcPr>
            <w:tcW w:w="1754" w:type="dxa"/>
            <w:vMerge/>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87"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Ставропол</w:t>
            </w:r>
            <w:r w:rsidRPr="005F2650">
              <w:t>ь</w:t>
            </w:r>
            <w:r w:rsidRPr="005F2650">
              <w:t>ский край</w:t>
            </w:r>
          </w:p>
        </w:tc>
        <w:tc>
          <w:tcPr>
            <w:tcW w:w="709"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Республика Калмыкия</w:t>
            </w:r>
          </w:p>
        </w:tc>
        <w:tc>
          <w:tcPr>
            <w:tcW w:w="970"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Карачаево-Черкесская республика</w:t>
            </w:r>
          </w:p>
        </w:tc>
        <w:tc>
          <w:tcPr>
            <w:tcW w:w="789"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Краснодарский край</w:t>
            </w:r>
          </w:p>
        </w:tc>
        <w:tc>
          <w:tcPr>
            <w:tcW w:w="789"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Ростовская область</w:t>
            </w:r>
          </w:p>
        </w:tc>
        <w:tc>
          <w:tcPr>
            <w:tcW w:w="789"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Республика Ингушетия</w:t>
            </w:r>
          </w:p>
        </w:tc>
        <w:tc>
          <w:tcPr>
            <w:tcW w:w="632"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Республика Дагестан</w:t>
            </w:r>
          </w:p>
        </w:tc>
        <w:tc>
          <w:tcPr>
            <w:tcW w:w="709"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Волгоградская область</w:t>
            </w:r>
          </w:p>
        </w:tc>
        <w:tc>
          <w:tcPr>
            <w:tcW w:w="1026" w:type="dxa"/>
            <w:tcBorders>
              <w:top w:val="single" w:sz="4" w:space="0" w:color="000000"/>
              <w:left w:val="single" w:sz="4" w:space="0" w:color="000000"/>
              <w:bottom w:val="single" w:sz="4" w:space="0" w:color="000000"/>
            </w:tcBorders>
            <w:textDirection w:val="btLr"/>
            <w:vAlign w:val="center"/>
          </w:tcPr>
          <w:p w:rsidR="00767E62" w:rsidRPr="005F2650" w:rsidRDefault="00767E62" w:rsidP="00D05E98">
            <w:pPr>
              <w:snapToGrid w:val="0"/>
              <w:jc w:val="center"/>
            </w:pPr>
            <w:r w:rsidRPr="005F2650">
              <w:t>Кабардино-Балкарская республика</w:t>
            </w:r>
          </w:p>
        </w:tc>
        <w:tc>
          <w:tcPr>
            <w:tcW w:w="789" w:type="dxa"/>
            <w:tcBorders>
              <w:top w:val="single" w:sz="4" w:space="0" w:color="000000"/>
              <w:left w:val="single" w:sz="4" w:space="0" w:color="000000"/>
              <w:bottom w:val="single" w:sz="4" w:space="0" w:color="000000"/>
              <w:right w:val="single" w:sz="4" w:space="0" w:color="000000"/>
            </w:tcBorders>
            <w:textDirection w:val="btLr"/>
            <w:vAlign w:val="center"/>
          </w:tcPr>
          <w:p w:rsidR="00767E62" w:rsidRPr="005F2650" w:rsidRDefault="00767E62" w:rsidP="00D05E98">
            <w:pPr>
              <w:snapToGrid w:val="0"/>
              <w:jc w:val="center"/>
            </w:pPr>
            <w:r w:rsidRPr="005F2650">
              <w:t>Астраханская область</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H</w:t>
            </w:r>
            <w:r w:rsidRPr="005F2650">
              <w:rPr>
                <w:i/>
              </w:rPr>
              <w:t xml:space="preserve">. </w:t>
            </w:r>
            <w:r w:rsidRPr="005F2650">
              <w:rPr>
                <w:i/>
                <w:lang w:val="en-US"/>
              </w:rPr>
              <w:t>marginatum</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w:t>
            </w:r>
            <w:r w:rsidRPr="005F2650">
              <w:rPr>
                <w:i/>
              </w:rPr>
              <w:t xml:space="preserve">. </w:t>
            </w:r>
            <w:r w:rsidRPr="005F2650">
              <w:rPr>
                <w:i/>
                <w:lang w:val="en-US"/>
              </w:rPr>
              <w:t>rossicus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D. marginatus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H</w:t>
            </w:r>
            <w:r w:rsidRPr="005F2650">
              <w:rPr>
                <w:i/>
              </w:rPr>
              <w:t xml:space="preserve">. </w:t>
            </w:r>
            <w:r w:rsidRPr="005F2650">
              <w:rPr>
                <w:i/>
                <w:lang w:val="en-US"/>
              </w:rPr>
              <w:t>scupense</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w:t>
            </w:r>
            <w:r w:rsidRPr="005F2650">
              <w:rPr>
                <w:i/>
              </w:rPr>
              <w:t xml:space="preserve">. </w:t>
            </w:r>
            <w:r w:rsidRPr="005F2650">
              <w:rPr>
                <w:i/>
                <w:lang w:val="en-US"/>
              </w:rPr>
              <w:t>sanguineus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B</w:t>
            </w:r>
            <w:r w:rsidRPr="005F2650">
              <w:rPr>
                <w:i/>
              </w:rPr>
              <w:t xml:space="preserve">. </w:t>
            </w:r>
            <w:r w:rsidRPr="005F2650">
              <w:rPr>
                <w:i/>
                <w:lang w:val="en-US"/>
              </w:rPr>
              <w:t>annulatus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I. ricinus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Haem. Punctata</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D. reticulatus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Haem. Parva</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w:t>
            </w:r>
            <w:r w:rsidRPr="005F2650">
              <w:rPr>
                <w:i/>
              </w:rPr>
              <w:t xml:space="preserve">. </w:t>
            </w:r>
            <w:r w:rsidRPr="005F2650">
              <w:rPr>
                <w:i/>
                <w:lang w:val="en-US"/>
              </w:rPr>
              <w:t>turanicus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D. niveus</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w:t>
            </w:r>
            <w:r w:rsidRPr="005F2650">
              <w:rPr>
                <w:i/>
              </w:rPr>
              <w:t xml:space="preserve">. </w:t>
            </w:r>
            <w:r w:rsidRPr="005F2650">
              <w:rPr>
                <w:i/>
                <w:lang w:val="en-US"/>
              </w:rPr>
              <w:t>bursa</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rPr>
              <w:t xml:space="preserve">Н. </w:t>
            </w:r>
            <w:r w:rsidRPr="005F2650">
              <w:rPr>
                <w:i/>
                <w:lang w:val="en-US"/>
              </w:rPr>
              <w:t>anatolicum</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H. detritum</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w:t>
            </w:r>
            <w:r w:rsidRPr="005F2650">
              <w:rPr>
                <w:i/>
              </w:rPr>
              <w:t xml:space="preserve">. </w:t>
            </w:r>
            <w:r w:rsidRPr="005F2650">
              <w:rPr>
                <w:i/>
                <w:lang w:val="en-US"/>
              </w:rPr>
              <w:t>schulzei</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rsidRPr="005F2650">
              <w:t>+</w:t>
            </w: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R. pumilio</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rPr>
                <w:i/>
                <w:lang w:val="en-US"/>
              </w:rPr>
            </w:pPr>
            <w:r w:rsidRPr="005F2650">
              <w:rPr>
                <w:i/>
                <w:lang w:val="en-US"/>
              </w:rPr>
              <w:t>I. laguri</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rsidRPr="005F2650">
              <w:t>+</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p>
        </w:tc>
      </w:tr>
      <w:tr w:rsidR="00767E62" w:rsidRPr="005F2650" w:rsidTr="00D05E98">
        <w:trPr>
          <w:jc w:val="center"/>
        </w:trPr>
        <w:tc>
          <w:tcPr>
            <w:tcW w:w="1754" w:type="dxa"/>
            <w:tcBorders>
              <w:top w:val="single" w:sz="4" w:space="0" w:color="000000"/>
              <w:left w:val="single" w:sz="4" w:space="0" w:color="000000"/>
              <w:bottom w:val="single" w:sz="4" w:space="0" w:color="000000"/>
            </w:tcBorders>
            <w:vAlign w:val="center"/>
          </w:tcPr>
          <w:p w:rsidR="00767E62" w:rsidRPr="00212FD3" w:rsidRDefault="00767E62" w:rsidP="00D05E98">
            <w:pPr>
              <w:snapToGrid w:val="0"/>
              <w:jc w:val="right"/>
            </w:pPr>
            <w:r w:rsidRPr="00212FD3">
              <w:t>Всего видов:</w:t>
            </w:r>
          </w:p>
        </w:tc>
        <w:tc>
          <w:tcPr>
            <w:tcW w:w="687"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10</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8</w:t>
            </w:r>
          </w:p>
        </w:tc>
        <w:tc>
          <w:tcPr>
            <w:tcW w:w="970"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5</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8</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6</w:t>
            </w:r>
          </w:p>
        </w:tc>
        <w:tc>
          <w:tcPr>
            <w:tcW w:w="78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5</w:t>
            </w:r>
          </w:p>
        </w:tc>
        <w:tc>
          <w:tcPr>
            <w:tcW w:w="632"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10</w:t>
            </w:r>
          </w:p>
        </w:tc>
        <w:tc>
          <w:tcPr>
            <w:tcW w:w="709"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2</w:t>
            </w:r>
          </w:p>
        </w:tc>
        <w:tc>
          <w:tcPr>
            <w:tcW w:w="1026" w:type="dxa"/>
            <w:tcBorders>
              <w:top w:val="single" w:sz="4" w:space="0" w:color="000000"/>
              <w:left w:val="single" w:sz="4" w:space="0" w:color="000000"/>
              <w:bottom w:val="single" w:sz="4" w:space="0" w:color="000000"/>
            </w:tcBorders>
            <w:vAlign w:val="center"/>
          </w:tcPr>
          <w:p w:rsidR="00767E62" w:rsidRPr="005F2650" w:rsidRDefault="00767E62" w:rsidP="00D05E98">
            <w:pPr>
              <w:snapToGrid w:val="0"/>
              <w:jc w:val="center"/>
            </w:pPr>
            <w:r>
              <w:t>6</w:t>
            </w:r>
          </w:p>
        </w:tc>
        <w:tc>
          <w:tcPr>
            <w:tcW w:w="789" w:type="dxa"/>
            <w:tcBorders>
              <w:top w:val="single" w:sz="4" w:space="0" w:color="000000"/>
              <w:left w:val="single" w:sz="4" w:space="0" w:color="000000"/>
              <w:bottom w:val="single" w:sz="4" w:space="0" w:color="000000"/>
              <w:right w:val="single" w:sz="4" w:space="0" w:color="000000"/>
            </w:tcBorders>
            <w:vAlign w:val="center"/>
          </w:tcPr>
          <w:p w:rsidR="00767E62" w:rsidRPr="005F2650" w:rsidRDefault="00767E62" w:rsidP="00D05E98">
            <w:pPr>
              <w:snapToGrid w:val="0"/>
              <w:jc w:val="center"/>
            </w:pPr>
            <w:r>
              <w:t>5</w:t>
            </w:r>
          </w:p>
        </w:tc>
      </w:tr>
    </w:tbl>
    <w:p w:rsidR="00B904F5" w:rsidRDefault="00B904F5" w:rsidP="00767E62">
      <w:pPr>
        <w:ind w:firstLine="397"/>
        <w:jc w:val="both"/>
        <w:rPr>
          <w:sz w:val="24"/>
          <w:szCs w:val="24"/>
        </w:rPr>
      </w:pPr>
    </w:p>
    <w:p w:rsidR="00767E62" w:rsidRPr="005B41CC" w:rsidRDefault="00767E62" w:rsidP="007E022C">
      <w:pPr>
        <w:tabs>
          <w:tab w:val="left" w:pos="284"/>
          <w:tab w:val="left" w:pos="426"/>
        </w:tabs>
        <w:ind w:left="851" w:hanging="851"/>
        <w:jc w:val="both"/>
      </w:pPr>
      <w:r w:rsidRPr="007E022C">
        <w:t>5.</w:t>
      </w:r>
      <w:r w:rsidRPr="005B41CC">
        <w:rPr>
          <w:b/>
        </w:rPr>
        <w:t xml:space="preserve"> Мананков В. В., Смелянский В. П., Антонов В. А. и др.</w:t>
      </w:r>
      <w:r w:rsidRPr="005B41CC">
        <w:t xml:space="preserve"> Эпидемиологический мониторинг арбовиру</w:t>
      </w:r>
      <w:r w:rsidRPr="005B41CC">
        <w:t>с</w:t>
      </w:r>
      <w:r w:rsidRPr="005B41CC">
        <w:t>ных инфекций на территории Волгоградской области // Журнал инф</w:t>
      </w:r>
      <w:r>
        <w:t>.</w:t>
      </w:r>
      <w:r w:rsidRPr="005B41CC">
        <w:t xml:space="preserve"> патологии. – 2009. – Т.</w:t>
      </w:r>
      <w:r>
        <w:t xml:space="preserve"> </w:t>
      </w:r>
      <w:r w:rsidRPr="005B41CC">
        <w:t>16. – № 3. – С. 145</w:t>
      </w:r>
      <w:r>
        <w:t>-</w:t>
      </w:r>
      <w:r w:rsidRPr="005B41CC">
        <w:t>146.</w:t>
      </w:r>
    </w:p>
    <w:p w:rsidR="00767E62" w:rsidRPr="005B41CC" w:rsidRDefault="00767E62" w:rsidP="007E022C">
      <w:pPr>
        <w:tabs>
          <w:tab w:val="left" w:pos="284"/>
          <w:tab w:val="left" w:pos="426"/>
        </w:tabs>
        <w:ind w:left="851" w:hanging="851"/>
        <w:jc w:val="both"/>
      </w:pPr>
      <w:r w:rsidRPr="007E022C">
        <w:t>6.</w:t>
      </w:r>
      <w:r w:rsidRPr="005B41CC">
        <w:rPr>
          <w:b/>
        </w:rPr>
        <w:t xml:space="preserve"> Пиликова О. М., Юничева Ю. В., Ларичев В. Ф.</w:t>
      </w:r>
      <w:r w:rsidRPr="005B41CC">
        <w:t xml:space="preserve"> Изучение циркуляции арбовирусов на территории, курируемой Причерноморской противочумной станцией // Матер</w:t>
      </w:r>
      <w:r>
        <w:t>.</w:t>
      </w:r>
      <w:r w:rsidRPr="005B41CC">
        <w:t xml:space="preserve"> расшир</w:t>
      </w:r>
      <w:r>
        <w:t>.</w:t>
      </w:r>
      <w:r w:rsidRPr="005B41CC">
        <w:t xml:space="preserve"> пленума проблемной комиссии «Арбовирусы» и научно-практ</w:t>
      </w:r>
      <w:r>
        <w:t>.</w:t>
      </w:r>
      <w:r w:rsidRPr="005B41CC">
        <w:t xml:space="preserve"> конфер</w:t>
      </w:r>
      <w:r>
        <w:t>.</w:t>
      </w:r>
      <w:r w:rsidRPr="005B41CC">
        <w:t xml:space="preserve"> «Арбовирусы и арбовирусные инфекции». – А</w:t>
      </w:r>
      <w:r w:rsidRPr="005B41CC">
        <w:t>с</w:t>
      </w:r>
      <w:r w:rsidRPr="005B41CC">
        <w:t>трахань, 2006. – Москва, 2007. – С. 152</w:t>
      </w:r>
      <w:r>
        <w:t>-</w:t>
      </w:r>
      <w:r w:rsidRPr="005B41CC">
        <w:t>155.</w:t>
      </w:r>
    </w:p>
    <w:p w:rsidR="00767E62" w:rsidRDefault="00767E62" w:rsidP="007E022C">
      <w:pPr>
        <w:tabs>
          <w:tab w:val="left" w:pos="284"/>
          <w:tab w:val="left" w:pos="426"/>
        </w:tabs>
        <w:ind w:left="851" w:hanging="851"/>
        <w:jc w:val="both"/>
      </w:pPr>
      <w:r w:rsidRPr="007E022C">
        <w:t>7.</w:t>
      </w:r>
      <w:r w:rsidRPr="005B41CC">
        <w:rPr>
          <w:b/>
        </w:rPr>
        <w:t xml:space="preserve"> Тохов Ю.М.</w:t>
      </w:r>
      <w:r w:rsidRPr="005B41CC">
        <w:t xml:space="preserve"> Иксодовые клещи на территории Ставропольского края и переносимые ими инфекции // Сб</w:t>
      </w:r>
      <w:r>
        <w:t>.</w:t>
      </w:r>
      <w:r w:rsidRPr="005B41CC">
        <w:t xml:space="preserve"> статей специалистов государственной санитарно-эпидемиологической службы Ставропольского края «Ежегодная неделя медицины Ставрополья». – Ставрополь, 2001. – С. 136</w:t>
      </w:r>
      <w:r>
        <w:t>-</w:t>
      </w:r>
      <w:r w:rsidRPr="005B41CC">
        <w:t>138.</w:t>
      </w:r>
    </w:p>
    <w:p w:rsidR="00767E62" w:rsidRPr="00B9467F" w:rsidRDefault="00767E62" w:rsidP="00767E62">
      <w:pPr>
        <w:tabs>
          <w:tab w:val="left" w:pos="426"/>
        </w:tabs>
        <w:ind w:left="851" w:hanging="851"/>
        <w:jc w:val="both"/>
        <w:rPr>
          <w:sz w:val="28"/>
          <w:szCs w:val="28"/>
        </w:rPr>
      </w:pPr>
    </w:p>
    <w:p w:rsidR="00B9467F" w:rsidRPr="00B9467F" w:rsidRDefault="00B9467F" w:rsidP="00B9467F">
      <w:pPr>
        <w:jc w:val="center"/>
        <w:rPr>
          <w:lang w:val="en-US"/>
        </w:rPr>
      </w:pPr>
      <w:r w:rsidRPr="00CB7BD7">
        <w:rPr>
          <w:lang w:val="en-US"/>
        </w:rPr>
        <w:t xml:space="preserve">SPECIES COMPOSITION AND VIRAL INFECTION RATE OF TICKS IN THE NATURAL FOCI OF </w:t>
      </w:r>
    </w:p>
    <w:p w:rsidR="00B9467F" w:rsidRPr="00CB7BD7" w:rsidRDefault="00B9467F" w:rsidP="00B9467F">
      <w:pPr>
        <w:jc w:val="center"/>
        <w:rPr>
          <w:lang w:val="en-US"/>
        </w:rPr>
      </w:pPr>
      <w:r w:rsidRPr="00CB7BD7">
        <w:rPr>
          <w:lang w:val="en-US"/>
        </w:rPr>
        <w:t>CRIMEAN HEMORRHAGIC FEVER IN THE TERRITORY OF THE RUSSIAN FEDERATION</w:t>
      </w:r>
    </w:p>
    <w:p w:rsidR="00B9467F" w:rsidRPr="00CB7BD7" w:rsidRDefault="00B9467F" w:rsidP="00B9467F">
      <w:pPr>
        <w:jc w:val="center"/>
        <w:rPr>
          <w:b/>
          <w:lang w:val="en-US"/>
        </w:rPr>
      </w:pPr>
    </w:p>
    <w:p w:rsidR="00B9467F" w:rsidRPr="00CB7BD7" w:rsidRDefault="00B9467F" w:rsidP="00B9467F">
      <w:pPr>
        <w:jc w:val="center"/>
        <w:rPr>
          <w:b/>
          <w:lang w:val="en-US"/>
        </w:rPr>
      </w:pPr>
      <w:r w:rsidRPr="00CB7BD7">
        <w:rPr>
          <w:b/>
          <w:lang w:val="en-US"/>
        </w:rPr>
        <w:t>T. V. Kharchenko, O. V. Maletskaya, A. P. Beyer, D. M. Bammatov</w:t>
      </w:r>
    </w:p>
    <w:p w:rsidR="00B9467F" w:rsidRPr="00CB7BD7" w:rsidRDefault="00B9467F" w:rsidP="00B9467F">
      <w:pPr>
        <w:jc w:val="center"/>
        <w:rPr>
          <w:lang w:val="en-US"/>
        </w:rPr>
      </w:pPr>
    </w:p>
    <w:p w:rsidR="00B9467F" w:rsidRPr="00CB7BD7" w:rsidRDefault="00B9467F" w:rsidP="00B9467F">
      <w:pPr>
        <w:autoSpaceDE w:val="0"/>
        <w:autoSpaceDN w:val="0"/>
        <w:adjustRightInd w:val="0"/>
        <w:ind w:firstLine="397"/>
        <w:jc w:val="both"/>
        <w:rPr>
          <w:lang w:val="en-US"/>
        </w:rPr>
      </w:pPr>
      <w:r w:rsidRPr="00CB7BD7">
        <w:rPr>
          <w:lang w:val="en-US"/>
        </w:rPr>
        <w:t>The fauna of ticks in the constituent territories of the Russian Federation situated in the area of the natural foci of Crimean hemorrhagic fever has been studied. The results of the comparative analysis of species composition and viral infection rate of ticks – the vectors of the virus of Crimean-Congo hemorrhagic fever in the area of the natural focus of CHV located in the south of Russia are presented.</w:t>
      </w:r>
    </w:p>
    <w:p w:rsidR="00B9467F" w:rsidRPr="00B9467F" w:rsidRDefault="00B9467F" w:rsidP="00B9467F">
      <w:pPr>
        <w:jc w:val="center"/>
        <w:rPr>
          <w:lang w:val="en-US"/>
        </w:rPr>
      </w:pPr>
    </w:p>
    <w:p w:rsidR="00B9467F" w:rsidRPr="00CB7BD7" w:rsidRDefault="00B9467F" w:rsidP="00B9467F">
      <w:pPr>
        <w:jc w:val="center"/>
        <w:rPr>
          <w:lang w:val="kk-KZ"/>
        </w:rPr>
      </w:pPr>
      <w:r w:rsidRPr="00CB7BD7">
        <w:rPr>
          <w:lang w:val="kk-KZ"/>
        </w:rPr>
        <w:t xml:space="preserve">РЕСЕЙ ФЕДЕРАЦИЯСЫ АУМАҒЫНДА ҚЫРЫМ ҚАНДЫ БЕЗГЕГІНІҢ ТАБИҒИ ОШАҒЫНДЫҒЫ ИКСОДТЫ КЕНЕЛЕРДІҢ ТҮРЛІК ҚҰРАМЫ ЖӘНЕ </w:t>
      </w:r>
      <w:r w:rsidRPr="00CB7BD7">
        <w:t>ВИРУСОФОР</w:t>
      </w:r>
      <w:r w:rsidRPr="00CB7BD7">
        <w:rPr>
          <w:lang w:val="kk-KZ"/>
        </w:rPr>
        <w:t>ЛЫҒЫ</w:t>
      </w:r>
    </w:p>
    <w:p w:rsidR="00B9467F" w:rsidRPr="00CB7BD7" w:rsidRDefault="00B9467F" w:rsidP="00B9467F">
      <w:pPr>
        <w:jc w:val="center"/>
        <w:rPr>
          <w:b/>
          <w:lang w:val="kk-KZ"/>
        </w:rPr>
      </w:pPr>
    </w:p>
    <w:p w:rsidR="00B9467F" w:rsidRPr="00CB7BD7" w:rsidRDefault="00B9467F" w:rsidP="00B9467F">
      <w:pPr>
        <w:jc w:val="center"/>
        <w:rPr>
          <w:b/>
          <w:lang w:val="kk-KZ"/>
        </w:rPr>
      </w:pPr>
      <w:r w:rsidRPr="00CB7BD7">
        <w:rPr>
          <w:b/>
        </w:rPr>
        <w:t>Т. В. Харченко, О. В. Малецкая, А. П. Бейер, Д. М. Бамматов</w:t>
      </w:r>
    </w:p>
    <w:p w:rsidR="00B9467F" w:rsidRPr="00CB7BD7" w:rsidRDefault="00B9467F" w:rsidP="00B9467F">
      <w:pPr>
        <w:jc w:val="center"/>
        <w:rPr>
          <w:b/>
          <w:lang w:val="kk-KZ"/>
        </w:rPr>
      </w:pPr>
    </w:p>
    <w:p w:rsidR="00B9467F" w:rsidRPr="00CB7BD7" w:rsidRDefault="00B9467F" w:rsidP="00B9467F">
      <w:pPr>
        <w:ind w:firstLine="397"/>
        <w:jc w:val="both"/>
        <w:rPr>
          <w:lang w:val="kk-KZ"/>
        </w:rPr>
      </w:pPr>
      <w:r w:rsidRPr="00CB7BD7">
        <w:rPr>
          <w:lang w:val="kk-KZ"/>
        </w:rPr>
        <w:t>Қырым қанды безгегінің табиғи ошақты аймағына кіретін, Ресей Федерациясының иксодофауна субъек</w:t>
      </w:r>
      <w:r w:rsidRPr="00CB7BD7">
        <w:rPr>
          <w:lang w:val="kk-KZ"/>
        </w:rPr>
        <w:softHyphen/>
        <w:t>тілері зерттелді. Ресейдің оңтүстігінде орналасқан ҚҚБ табиғи ошағы аумағындағы Қырым</w:t>
      </w:r>
      <w:r>
        <w:rPr>
          <w:lang w:val="kk-KZ"/>
        </w:rPr>
        <w:t>-</w:t>
      </w:r>
      <w:r w:rsidRPr="00CB7BD7">
        <w:rPr>
          <w:lang w:val="kk-KZ"/>
        </w:rPr>
        <w:t xml:space="preserve">Конго қанды безгегі вирусының тасымалдаушылары – иксодты кенелердің түрлік құрамының және вирусофорлығының салыстырмалы талдауының мәліметтері көрсетілген. </w:t>
      </w:r>
    </w:p>
    <w:p w:rsidR="00B904F5" w:rsidRPr="00284C47" w:rsidRDefault="00B904F5" w:rsidP="00767E62">
      <w:pPr>
        <w:rPr>
          <w:sz w:val="24"/>
          <w:szCs w:val="24"/>
          <w:lang w:val="kk-KZ"/>
        </w:rPr>
      </w:pPr>
    </w:p>
    <w:p w:rsidR="00767E62" w:rsidRPr="00767E62" w:rsidRDefault="00767E62" w:rsidP="00767E62">
      <w:pPr>
        <w:rPr>
          <w:sz w:val="24"/>
          <w:szCs w:val="24"/>
        </w:rPr>
      </w:pPr>
      <w:r w:rsidRPr="00767E62">
        <w:rPr>
          <w:sz w:val="24"/>
          <w:szCs w:val="24"/>
        </w:rPr>
        <w:lastRenderedPageBreak/>
        <w:t>УДК 616. 988. 27: 576. 895. 775 (471.631)</w:t>
      </w:r>
    </w:p>
    <w:p w:rsidR="00767E62" w:rsidRPr="00706B88" w:rsidRDefault="00767E62" w:rsidP="00767E62">
      <w:pPr>
        <w:jc w:val="center"/>
        <w:rPr>
          <w:b/>
          <w:sz w:val="28"/>
          <w:szCs w:val="28"/>
        </w:rPr>
      </w:pPr>
    </w:p>
    <w:p w:rsidR="00767E62" w:rsidRDefault="00767E62" w:rsidP="00767E62">
      <w:pPr>
        <w:jc w:val="center"/>
        <w:rPr>
          <w:rFonts w:ascii="Book Antiqua" w:hAnsi="Book Antiqua"/>
          <w:b/>
          <w:smallCaps/>
          <w:sz w:val="26"/>
          <w:szCs w:val="26"/>
        </w:rPr>
      </w:pPr>
      <w:r w:rsidRPr="00B14EFF">
        <w:rPr>
          <w:rFonts w:ascii="Book Antiqua" w:hAnsi="Book Antiqua"/>
          <w:b/>
          <w:smallCaps/>
          <w:sz w:val="26"/>
          <w:szCs w:val="26"/>
        </w:rPr>
        <w:t xml:space="preserve">Факторы, способствующие распространению и участию блох грызунов в эпизоотическом процессе на территории </w:t>
      </w:r>
    </w:p>
    <w:p w:rsidR="00767E62" w:rsidRPr="00B14EFF" w:rsidRDefault="00767E62" w:rsidP="00767E62">
      <w:pPr>
        <w:jc w:val="center"/>
        <w:rPr>
          <w:rFonts w:ascii="Book Antiqua" w:hAnsi="Book Antiqua"/>
          <w:smallCaps/>
          <w:sz w:val="26"/>
          <w:szCs w:val="26"/>
        </w:rPr>
      </w:pPr>
      <w:r w:rsidRPr="00B14EFF">
        <w:rPr>
          <w:rFonts w:ascii="Book Antiqua" w:hAnsi="Book Antiqua"/>
          <w:b/>
          <w:smallCaps/>
          <w:sz w:val="26"/>
          <w:szCs w:val="26"/>
        </w:rPr>
        <w:t>Прикаспийского песчаного очага чумы</w:t>
      </w:r>
    </w:p>
    <w:p w:rsidR="00767E62" w:rsidRPr="00706B88" w:rsidRDefault="00767E62" w:rsidP="00767E62">
      <w:pPr>
        <w:ind w:firstLine="709"/>
        <w:jc w:val="center"/>
        <w:rPr>
          <w:sz w:val="24"/>
          <w:szCs w:val="24"/>
        </w:rPr>
      </w:pPr>
    </w:p>
    <w:p w:rsidR="00767E62" w:rsidRPr="00767E62" w:rsidRDefault="00767E62" w:rsidP="00767E62">
      <w:pPr>
        <w:jc w:val="center"/>
        <w:rPr>
          <w:b/>
          <w:sz w:val="24"/>
          <w:szCs w:val="24"/>
        </w:rPr>
      </w:pPr>
      <w:r w:rsidRPr="00767E62">
        <w:rPr>
          <w:b/>
          <w:sz w:val="24"/>
          <w:szCs w:val="24"/>
        </w:rPr>
        <w:t>И.</w:t>
      </w:r>
      <w:r w:rsidR="00B9467F">
        <w:rPr>
          <w:b/>
          <w:sz w:val="24"/>
          <w:szCs w:val="24"/>
        </w:rPr>
        <w:t xml:space="preserve"> </w:t>
      </w:r>
      <w:r w:rsidRPr="00767E62">
        <w:rPr>
          <w:b/>
          <w:sz w:val="24"/>
          <w:szCs w:val="24"/>
        </w:rPr>
        <w:t>В. Чумакова, Ю.</w:t>
      </w:r>
      <w:r w:rsidR="00B9467F">
        <w:rPr>
          <w:b/>
          <w:sz w:val="24"/>
          <w:szCs w:val="24"/>
        </w:rPr>
        <w:t xml:space="preserve"> </w:t>
      </w:r>
      <w:r w:rsidRPr="00767E62">
        <w:rPr>
          <w:b/>
          <w:sz w:val="24"/>
          <w:szCs w:val="24"/>
        </w:rPr>
        <w:t>М. Тохов, Л.</w:t>
      </w:r>
      <w:r w:rsidR="00B9467F">
        <w:rPr>
          <w:b/>
          <w:sz w:val="24"/>
          <w:szCs w:val="24"/>
        </w:rPr>
        <w:t xml:space="preserve"> </w:t>
      </w:r>
      <w:r w:rsidRPr="00767E62">
        <w:rPr>
          <w:b/>
          <w:sz w:val="24"/>
          <w:szCs w:val="24"/>
        </w:rPr>
        <w:t>И. Белявцева</w:t>
      </w:r>
    </w:p>
    <w:p w:rsidR="00767E62" w:rsidRPr="00767E62" w:rsidRDefault="00767E62" w:rsidP="00767E62">
      <w:pPr>
        <w:ind w:firstLine="709"/>
        <w:jc w:val="center"/>
        <w:rPr>
          <w:sz w:val="24"/>
          <w:szCs w:val="24"/>
        </w:rPr>
      </w:pPr>
    </w:p>
    <w:p w:rsidR="00767E62" w:rsidRPr="00767E62" w:rsidRDefault="00767E62" w:rsidP="00767E62">
      <w:pPr>
        <w:jc w:val="center"/>
        <w:rPr>
          <w:i/>
          <w:sz w:val="24"/>
          <w:szCs w:val="24"/>
        </w:rPr>
      </w:pPr>
      <w:r w:rsidRPr="00767E62">
        <w:rPr>
          <w:sz w:val="24"/>
          <w:szCs w:val="24"/>
        </w:rPr>
        <w:t>(</w:t>
      </w:r>
      <w:r w:rsidRPr="00767E62">
        <w:rPr>
          <w:i/>
          <w:sz w:val="24"/>
          <w:szCs w:val="24"/>
        </w:rPr>
        <w:t xml:space="preserve">ФГУЗ Ставропольский НИПЧИ </w:t>
      </w:r>
      <w:r w:rsidRPr="00767E62">
        <w:rPr>
          <w:rStyle w:val="FontStyle108"/>
          <w:i/>
          <w:sz w:val="24"/>
          <w:szCs w:val="24"/>
        </w:rPr>
        <w:t>Роспотребнадзора</w:t>
      </w:r>
      <w:r w:rsidRPr="00767E62">
        <w:rPr>
          <w:i/>
          <w:sz w:val="24"/>
          <w:szCs w:val="24"/>
        </w:rPr>
        <w:t xml:space="preserve">)  </w:t>
      </w:r>
    </w:p>
    <w:p w:rsidR="00767E62" w:rsidRPr="00767E62" w:rsidRDefault="00767E62" w:rsidP="00767E62">
      <w:pPr>
        <w:jc w:val="center"/>
        <w:rPr>
          <w:sz w:val="24"/>
          <w:szCs w:val="24"/>
          <w:u w:val="single"/>
        </w:rPr>
      </w:pPr>
    </w:p>
    <w:p w:rsidR="00767E62" w:rsidRPr="005B45B2" w:rsidRDefault="00767E62" w:rsidP="00767E62">
      <w:pPr>
        <w:ind w:left="425" w:right="284" w:firstLine="425"/>
        <w:jc w:val="both"/>
        <w:rPr>
          <w:i/>
        </w:rPr>
      </w:pPr>
      <w:r w:rsidRPr="005B45B2">
        <w:t>Установлено, что абиотические факторы являются определяющими в функциональных проя</w:t>
      </w:r>
      <w:r w:rsidRPr="005B45B2">
        <w:t>в</w:t>
      </w:r>
      <w:r w:rsidRPr="005B45B2">
        <w:t>лениях паразитарной системы. Влияние абиотических факторов в бассейне р. Терек и в Прикаспи</w:t>
      </w:r>
      <w:r w:rsidRPr="005B45B2">
        <w:t>й</w:t>
      </w:r>
      <w:r w:rsidRPr="005B45B2">
        <w:t>ском песчаном природном очаге чумы существенно изменило внешнюю среду: возросла доля пе</w:t>
      </w:r>
      <w:r w:rsidRPr="005B45B2">
        <w:t>с</w:t>
      </w:r>
      <w:r w:rsidRPr="005B45B2">
        <w:t>чаных полупустынь, произошло интенсивное вторичное засоление почв. Трансформация ландша</w:t>
      </w:r>
      <w:r w:rsidRPr="005B45B2">
        <w:t>ф</w:t>
      </w:r>
      <w:r w:rsidRPr="005B45B2">
        <w:t>тов способствовала взаимопроникновению новых видов растений и животных с сопредельных те</w:t>
      </w:r>
      <w:r w:rsidRPr="005B45B2">
        <w:t>р</w:t>
      </w:r>
      <w:r w:rsidRPr="005B45B2">
        <w:t xml:space="preserve">риторий. При этом в южную часть Прикаспийского песчаного очага чумы проникла новая для этой территории блоха – </w:t>
      </w:r>
      <w:r w:rsidRPr="00D51750">
        <w:rPr>
          <w:i/>
          <w:lang w:val="en-US"/>
        </w:rPr>
        <w:t>Xenopsylla</w:t>
      </w:r>
      <w:r w:rsidRPr="00D51750">
        <w:rPr>
          <w:i/>
        </w:rPr>
        <w:t xml:space="preserve"> </w:t>
      </w:r>
      <w:r w:rsidRPr="005B45B2">
        <w:rPr>
          <w:i/>
          <w:lang w:val="en-US"/>
        </w:rPr>
        <w:t>conformis</w:t>
      </w:r>
      <w:r w:rsidRPr="005B45B2">
        <w:rPr>
          <w:i/>
        </w:rPr>
        <w:t>.</w:t>
      </w:r>
      <w:r w:rsidRPr="005B45B2">
        <w:t xml:space="preserve"> До </w:t>
      </w:r>
      <w:r>
        <w:t>сих пор</w:t>
      </w:r>
      <w:r w:rsidRPr="005B45B2">
        <w:t xml:space="preserve"> эпизоотии чумы носили здесь локальный х</w:t>
      </w:r>
      <w:r w:rsidRPr="005B45B2">
        <w:t>а</w:t>
      </w:r>
      <w:r w:rsidRPr="005B45B2">
        <w:t xml:space="preserve">рактер. Однако появление </w:t>
      </w:r>
      <w:r w:rsidRPr="005B45B2">
        <w:rPr>
          <w:i/>
        </w:rPr>
        <w:t xml:space="preserve">Х. </w:t>
      </w:r>
      <w:r w:rsidRPr="005B45B2">
        <w:rPr>
          <w:i/>
          <w:lang w:val="en-US"/>
        </w:rPr>
        <w:t>conformis</w:t>
      </w:r>
      <w:r w:rsidRPr="005B45B2">
        <w:t xml:space="preserve"> может привести к возникновению разлитых эпизоотий.</w:t>
      </w:r>
    </w:p>
    <w:p w:rsidR="00767E62" w:rsidRPr="00706B88" w:rsidRDefault="00767E62" w:rsidP="00767E62">
      <w:pPr>
        <w:jc w:val="center"/>
        <w:rPr>
          <w:sz w:val="24"/>
          <w:szCs w:val="24"/>
          <w:u w:val="single"/>
        </w:rPr>
      </w:pPr>
    </w:p>
    <w:p w:rsidR="00767E62" w:rsidRPr="00767E62" w:rsidRDefault="00767E62" w:rsidP="00767E62">
      <w:pPr>
        <w:ind w:firstLine="426"/>
        <w:jc w:val="both"/>
        <w:rPr>
          <w:sz w:val="24"/>
          <w:szCs w:val="24"/>
        </w:rPr>
      </w:pPr>
      <w:r w:rsidRPr="00767E62">
        <w:rPr>
          <w:b/>
          <w:sz w:val="24"/>
          <w:szCs w:val="24"/>
        </w:rPr>
        <w:t>Ключевые слова:</w:t>
      </w:r>
      <w:r w:rsidRPr="00767E62">
        <w:rPr>
          <w:sz w:val="24"/>
          <w:szCs w:val="24"/>
        </w:rPr>
        <w:t xml:space="preserve"> природный очаг, факторы, ландшафт, биотоп, переносчик, блохи.</w:t>
      </w:r>
    </w:p>
    <w:p w:rsidR="00767E62" w:rsidRPr="00706B88" w:rsidRDefault="00767E62" w:rsidP="00767E62">
      <w:pPr>
        <w:widowControl w:val="0"/>
        <w:rPr>
          <w:sz w:val="24"/>
          <w:szCs w:val="24"/>
        </w:rPr>
      </w:pPr>
    </w:p>
    <w:p w:rsidR="00767E62" w:rsidRPr="00767E62" w:rsidRDefault="00767E62" w:rsidP="00767E62">
      <w:pPr>
        <w:widowControl w:val="0"/>
        <w:ind w:firstLine="397"/>
        <w:jc w:val="both"/>
        <w:rPr>
          <w:sz w:val="24"/>
          <w:szCs w:val="24"/>
        </w:rPr>
      </w:pPr>
      <w:r w:rsidRPr="00767E62">
        <w:rPr>
          <w:sz w:val="24"/>
          <w:szCs w:val="24"/>
        </w:rPr>
        <w:t>Существование природных очагов трансмиссивных болезней обуславливается, в о</w:t>
      </w:r>
      <w:r w:rsidRPr="00767E62">
        <w:rPr>
          <w:sz w:val="24"/>
          <w:szCs w:val="24"/>
        </w:rPr>
        <w:t>с</w:t>
      </w:r>
      <w:r w:rsidRPr="00767E62">
        <w:rPr>
          <w:sz w:val="24"/>
          <w:szCs w:val="24"/>
        </w:rPr>
        <w:t>новном, биотическими и абиотическими факторами.  Различные абиотические факторы среды могут ограничивать не только географическое распространение организмов в пр</w:t>
      </w:r>
      <w:r w:rsidRPr="00767E62">
        <w:rPr>
          <w:sz w:val="24"/>
          <w:szCs w:val="24"/>
        </w:rPr>
        <w:t>о</w:t>
      </w:r>
      <w:r w:rsidRPr="00767E62">
        <w:rPr>
          <w:sz w:val="24"/>
          <w:szCs w:val="24"/>
        </w:rPr>
        <w:t>странстве, но и определять динамику вида насекомых. В последнее время отмечается в</w:t>
      </w:r>
      <w:r w:rsidRPr="00767E62">
        <w:rPr>
          <w:sz w:val="24"/>
          <w:szCs w:val="24"/>
        </w:rPr>
        <w:t>ы</w:t>
      </w:r>
      <w:r w:rsidRPr="00767E62">
        <w:rPr>
          <w:sz w:val="24"/>
          <w:szCs w:val="24"/>
        </w:rPr>
        <w:t>раженная трансформация ландшафтных комплексов под влиянием антропогенных и аби</w:t>
      </w:r>
      <w:r w:rsidRPr="00767E62">
        <w:rPr>
          <w:sz w:val="24"/>
          <w:szCs w:val="24"/>
        </w:rPr>
        <w:t>о</w:t>
      </w:r>
      <w:r w:rsidRPr="00767E62">
        <w:rPr>
          <w:sz w:val="24"/>
          <w:szCs w:val="24"/>
        </w:rPr>
        <w:t>тических факторов, что отражается на биоценотической структуре и эпизоотическом п</w:t>
      </w:r>
      <w:r w:rsidRPr="00767E62">
        <w:rPr>
          <w:sz w:val="24"/>
          <w:szCs w:val="24"/>
        </w:rPr>
        <w:t>о</w:t>
      </w:r>
      <w:r w:rsidRPr="00767E62">
        <w:rPr>
          <w:sz w:val="24"/>
          <w:szCs w:val="24"/>
        </w:rPr>
        <w:t>тенциале природных очагов чумы. В разных климатических зонах у обитающих в них в</w:t>
      </w:r>
      <w:r w:rsidRPr="00767E62">
        <w:rPr>
          <w:sz w:val="24"/>
          <w:szCs w:val="24"/>
        </w:rPr>
        <w:t>и</w:t>
      </w:r>
      <w:r w:rsidRPr="00767E62">
        <w:rPr>
          <w:sz w:val="24"/>
          <w:szCs w:val="24"/>
        </w:rPr>
        <w:t>дов блох прослеживаются свои особенности критических температур, относительной влажности воздуха и почвы. При этом формируются новые фито- и фаунистические ко</w:t>
      </w:r>
      <w:r w:rsidRPr="00767E62">
        <w:rPr>
          <w:sz w:val="24"/>
          <w:szCs w:val="24"/>
        </w:rPr>
        <w:t>м</w:t>
      </w:r>
      <w:r w:rsidRPr="00767E62">
        <w:rPr>
          <w:sz w:val="24"/>
          <w:szCs w:val="24"/>
        </w:rPr>
        <w:t xml:space="preserve">плексы, происходит смена одних носителей и переносчиков возбудителей чумы другими. </w:t>
      </w:r>
    </w:p>
    <w:p w:rsidR="00767E62" w:rsidRPr="00767E62" w:rsidRDefault="00767E62" w:rsidP="00767E62">
      <w:pPr>
        <w:widowControl w:val="0"/>
        <w:ind w:firstLine="397"/>
        <w:jc w:val="both"/>
        <w:rPr>
          <w:sz w:val="24"/>
          <w:szCs w:val="24"/>
        </w:rPr>
      </w:pPr>
      <w:r w:rsidRPr="00767E62">
        <w:rPr>
          <w:sz w:val="24"/>
          <w:szCs w:val="24"/>
        </w:rPr>
        <w:t>На основе литературных данных и по результатам собственных полевых наблюдений нами отмечено, что в Терско-Кумском междуречье Прикаспийского песчаного природн</w:t>
      </w:r>
      <w:r w:rsidRPr="00767E62">
        <w:rPr>
          <w:sz w:val="24"/>
          <w:szCs w:val="24"/>
        </w:rPr>
        <w:t>о</w:t>
      </w:r>
      <w:r w:rsidRPr="00767E62">
        <w:rPr>
          <w:sz w:val="24"/>
          <w:szCs w:val="24"/>
        </w:rPr>
        <w:t>го очага чумы происходят подобные процессы, что отражается на функционировании п</w:t>
      </w:r>
      <w:r w:rsidRPr="00767E62">
        <w:rPr>
          <w:sz w:val="24"/>
          <w:szCs w:val="24"/>
        </w:rPr>
        <w:t>а</w:t>
      </w:r>
      <w:r w:rsidRPr="00767E62">
        <w:rPr>
          <w:sz w:val="24"/>
          <w:szCs w:val="24"/>
        </w:rPr>
        <w:t>разитарной системы Прикаспийского песчаного природного очага чумы. В этих условиях эстафету основного носителя взяли на себя малые песчанки (</w:t>
      </w:r>
      <w:r w:rsidRPr="00767E62">
        <w:rPr>
          <w:i/>
          <w:sz w:val="24"/>
          <w:szCs w:val="24"/>
          <w:lang w:val="en-US"/>
        </w:rPr>
        <w:t>Meriones</w:t>
      </w:r>
      <w:r w:rsidRPr="00767E62">
        <w:rPr>
          <w:i/>
          <w:sz w:val="24"/>
          <w:szCs w:val="24"/>
        </w:rPr>
        <w:t xml:space="preserve"> </w:t>
      </w:r>
      <w:r w:rsidRPr="00767E62">
        <w:rPr>
          <w:i/>
          <w:sz w:val="24"/>
          <w:szCs w:val="24"/>
          <w:lang w:val="en-US"/>
        </w:rPr>
        <w:t>meridianus</w:t>
      </w:r>
      <w:r w:rsidRPr="00767E62">
        <w:rPr>
          <w:i/>
          <w:sz w:val="24"/>
          <w:szCs w:val="24"/>
        </w:rPr>
        <w:t xml:space="preserve"> </w:t>
      </w:r>
      <w:r w:rsidRPr="00767E62">
        <w:rPr>
          <w:sz w:val="24"/>
          <w:szCs w:val="24"/>
        </w:rPr>
        <w:t xml:space="preserve">и </w:t>
      </w:r>
      <w:r w:rsidRPr="00767E62">
        <w:rPr>
          <w:i/>
          <w:sz w:val="24"/>
          <w:szCs w:val="24"/>
          <w:lang w:val="en-US"/>
        </w:rPr>
        <w:t>M</w:t>
      </w:r>
      <w:r w:rsidRPr="00767E62">
        <w:rPr>
          <w:i/>
          <w:sz w:val="24"/>
          <w:szCs w:val="24"/>
        </w:rPr>
        <w:t xml:space="preserve">. </w:t>
      </w:r>
      <w:r w:rsidRPr="00767E62">
        <w:rPr>
          <w:i/>
          <w:sz w:val="24"/>
          <w:szCs w:val="24"/>
          <w:lang w:val="en-US"/>
        </w:rPr>
        <w:t>t</w:t>
      </w:r>
      <w:r w:rsidRPr="00767E62">
        <w:rPr>
          <w:i/>
          <w:sz w:val="24"/>
          <w:szCs w:val="24"/>
          <w:lang w:val="en-US"/>
        </w:rPr>
        <w:t>a</w:t>
      </w:r>
      <w:r w:rsidRPr="00767E62">
        <w:rPr>
          <w:i/>
          <w:sz w:val="24"/>
          <w:szCs w:val="24"/>
          <w:lang w:val="en-US"/>
        </w:rPr>
        <w:t>mariscinus</w:t>
      </w:r>
      <w:r w:rsidRPr="00767E62">
        <w:rPr>
          <w:i/>
          <w:sz w:val="24"/>
          <w:szCs w:val="24"/>
        </w:rPr>
        <w:t xml:space="preserve"> </w:t>
      </w:r>
      <w:r w:rsidRPr="00767E62">
        <w:rPr>
          <w:sz w:val="24"/>
          <w:szCs w:val="24"/>
        </w:rPr>
        <w:t>) [2].</w:t>
      </w:r>
    </w:p>
    <w:p w:rsidR="00767E62" w:rsidRPr="00767E62" w:rsidRDefault="00767E62" w:rsidP="00767E62">
      <w:pPr>
        <w:widowControl w:val="0"/>
        <w:ind w:firstLine="397"/>
        <w:jc w:val="both"/>
        <w:rPr>
          <w:sz w:val="24"/>
          <w:szCs w:val="24"/>
        </w:rPr>
      </w:pPr>
      <w:r w:rsidRPr="00767E62">
        <w:rPr>
          <w:sz w:val="24"/>
          <w:szCs w:val="24"/>
        </w:rPr>
        <w:t>Цель настоящей работы – показать воздействие биотических и абиотических факторов на паразитарную систему Прикаспийского песчаного природного очага. Эпизоотологич</w:t>
      </w:r>
      <w:r w:rsidRPr="00767E62">
        <w:rPr>
          <w:sz w:val="24"/>
          <w:szCs w:val="24"/>
        </w:rPr>
        <w:t>е</w:t>
      </w:r>
      <w:r w:rsidRPr="00767E62">
        <w:rPr>
          <w:sz w:val="24"/>
          <w:szCs w:val="24"/>
        </w:rPr>
        <w:t>ское обследование и сбор полевого материала проводили в пределах Терско-Кумского междуречья в Ногайской и Кизлярской степях в течение трех лет. Сборы блох осущест</w:t>
      </w:r>
      <w:r w:rsidRPr="00767E62">
        <w:rPr>
          <w:sz w:val="24"/>
          <w:szCs w:val="24"/>
        </w:rPr>
        <w:t>в</w:t>
      </w:r>
      <w:r w:rsidRPr="00767E62">
        <w:rPr>
          <w:sz w:val="24"/>
          <w:szCs w:val="24"/>
        </w:rPr>
        <w:t>ляли во все сезоны года со зверьков, из их гнезд и входов нор. Всего осмотрено 4305 пе</w:t>
      </w:r>
      <w:r w:rsidRPr="00767E62">
        <w:rPr>
          <w:sz w:val="24"/>
          <w:szCs w:val="24"/>
        </w:rPr>
        <w:t>с</w:t>
      </w:r>
      <w:r w:rsidRPr="00767E62">
        <w:rPr>
          <w:sz w:val="24"/>
          <w:szCs w:val="24"/>
        </w:rPr>
        <w:t>чанок двух видов, выкопано 200 гнезд и собрано 2905 имаго блох.</w:t>
      </w:r>
    </w:p>
    <w:p w:rsidR="00767E62" w:rsidRPr="00767E62" w:rsidRDefault="00767E62" w:rsidP="00767E62">
      <w:pPr>
        <w:ind w:firstLine="397"/>
        <w:jc w:val="both"/>
        <w:rPr>
          <w:sz w:val="24"/>
          <w:szCs w:val="24"/>
        </w:rPr>
      </w:pPr>
      <w:r w:rsidRPr="00767E62">
        <w:rPr>
          <w:sz w:val="24"/>
          <w:szCs w:val="24"/>
        </w:rPr>
        <w:t>По результатам наших исследований выраженная зависимость от ландшафтно-клима</w:t>
      </w:r>
      <w:r w:rsidR="00B9467F" w:rsidRPr="00CB7BD7">
        <w:rPr>
          <w:lang w:val="kk-KZ"/>
        </w:rPr>
        <w:softHyphen/>
      </w:r>
      <w:r w:rsidRPr="00767E62">
        <w:rPr>
          <w:sz w:val="24"/>
          <w:szCs w:val="24"/>
        </w:rPr>
        <w:t>тических условий и экологии песчанок прослеживается в распространении специфических блох, паразитирующих на этих грызунах. Ареал полуденной песчанки занимает обши</w:t>
      </w:r>
      <w:r w:rsidRPr="00767E62">
        <w:rPr>
          <w:sz w:val="24"/>
          <w:szCs w:val="24"/>
        </w:rPr>
        <w:t>р</w:t>
      </w:r>
      <w:r w:rsidRPr="00767E62">
        <w:rPr>
          <w:sz w:val="24"/>
          <w:szCs w:val="24"/>
        </w:rPr>
        <w:t>ную территорию песчаных массивов Волго-Уральского междуречья, Терско-Кумского междуречья. Местообитания полуденной песчанки – полузакрепленные бугристые и ме</w:t>
      </w:r>
      <w:r w:rsidRPr="00767E62">
        <w:rPr>
          <w:sz w:val="24"/>
          <w:szCs w:val="24"/>
        </w:rPr>
        <w:t>л</w:t>
      </w:r>
      <w:r w:rsidRPr="00767E62">
        <w:rPr>
          <w:sz w:val="24"/>
          <w:szCs w:val="24"/>
        </w:rPr>
        <w:t>кобугристые пески [1]. В Волго-Уральских песках и районах Терско-Кумского междур</w:t>
      </w:r>
      <w:r w:rsidRPr="00767E62">
        <w:rPr>
          <w:sz w:val="24"/>
          <w:szCs w:val="24"/>
        </w:rPr>
        <w:t>е</w:t>
      </w:r>
      <w:r w:rsidRPr="00767E62">
        <w:rPr>
          <w:sz w:val="24"/>
          <w:szCs w:val="24"/>
        </w:rPr>
        <w:t>чья она обитает совместно с гребенщиковой песчанкой. Гребенщиковая песчанка, в усл</w:t>
      </w:r>
      <w:r w:rsidRPr="00767E62">
        <w:rPr>
          <w:sz w:val="24"/>
          <w:szCs w:val="24"/>
        </w:rPr>
        <w:t>о</w:t>
      </w:r>
      <w:r w:rsidRPr="00767E62">
        <w:rPr>
          <w:sz w:val="24"/>
          <w:szCs w:val="24"/>
        </w:rPr>
        <w:t>виях совмещенных ареалов, предпочитает  более влажные, уплотнённые песчаные, сугл</w:t>
      </w:r>
      <w:r w:rsidRPr="00767E62">
        <w:rPr>
          <w:sz w:val="24"/>
          <w:szCs w:val="24"/>
        </w:rPr>
        <w:t>и</w:t>
      </w:r>
      <w:r w:rsidRPr="00767E62">
        <w:rPr>
          <w:sz w:val="24"/>
          <w:szCs w:val="24"/>
        </w:rPr>
        <w:t xml:space="preserve">нистые и глинистые почвы.  </w:t>
      </w:r>
    </w:p>
    <w:p w:rsidR="00767E62" w:rsidRPr="00767E62" w:rsidRDefault="00767E62" w:rsidP="00767E62">
      <w:pPr>
        <w:ind w:firstLine="397"/>
        <w:jc w:val="both"/>
        <w:rPr>
          <w:sz w:val="24"/>
          <w:szCs w:val="24"/>
        </w:rPr>
      </w:pPr>
      <w:r w:rsidRPr="00767E62">
        <w:rPr>
          <w:sz w:val="24"/>
          <w:szCs w:val="24"/>
        </w:rPr>
        <w:lastRenderedPageBreak/>
        <w:t xml:space="preserve">Различия экологии песчанок отражаются в свою очередь на экологии паразитирующих на них блох. В таксоценозе полуденной и гребенщиковой песчанок в пустынных регионах Волго-Уральского междуречья доминируют два специфических вида блох – </w:t>
      </w:r>
      <w:r w:rsidRPr="00767E62">
        <w:rPr>
          <w:i/>
          <w:sz w:val="24"/>
          <w:szCs w:val="24"/>
          <w:lang w:val="en-US"/>
        </w:rPr>
        <w:t>Xenopsylla</w:t>
      </w:r>
      <w:r w:rsidRPr="00767E62">
        <w:rPr>
          <w:i/>
          <w:sz w:val="24"/>
          <w:szCs w:val="24"/>
        </w:rPr>
        <w:t xml:space="preserve"> </w:t>
      </w:r>
      <w:r w:rsidRPr="00767E62">
        <w:rPr>
          <w:i/>
          <w:sz w:val="24"/>
          <w:szCs w:val="24"/>
          <w:lang w:val="en-US"/>
        </w:rPr>
        <w:t>conformis</w:t>
      </w:r>
      <w:r w:rsidRPr="00767E62">
        <w:rPr>
          <w:i/>
          <w:sz w:val="24"/>
          <w:szCs w:val="24"/>
        </w:rPr>
        <w:t xml:space="preserve"> </w:t>
      </w:r>
      <w:r w:rsidRPr="00767E62">
        <w:rPr>
          <w:sz w:val="24"/>
          <w:szCs w:val="24"/>
        </w:rPr>
        <w:t xml:space="preserve">и </w:t>
      </w:r>
      <w:r w:rsidRPr="00767E62">
        <w:rPr>
          <w:i/>
          <w:sz w:val="24"/>
          <w:szCs w:val="24"/>
          <w:lang w:val="en-US"/>
        </w:rPr>
        <w:t>Nosopsyllus</w:t>
      </w:r>
      <w:r w:rsidRPr="00767E62">
        <w:rPr>
          <w:i/>
          <w:sz w:val="24"/>
          <w:szCs w:val="24"/>
        </w:rPr>
        <w:t xml:space="preserve"> </w:t>
      </w:r>
      <w:r w:rsidRPr="00767E62">
        <w:rPr>
          <w:i/>
          <w:sz w:val="24"/>
          <w:szCs w:val="24"/>
          <w:lang w:val="en-US"/>
        </w:rPr>
        <w:t>laeviceps</w:t>
      </w:r>
      <w:r w:rsidRPr="00767E62">
        <w:rPr>
          <w:sz w:val="24"/>
          <w:szCs w:val="24"/>
        </w:rPr>
        <w:t>. Но их процентное соотношение в зависимости от вид</w:t>
      </w:r>
      <w:r w:rsidRPr="00767E62">
        <w:rPr>
          <w:sz w:val="24"/>
          <w:szCs w:val="24"/>
        </w:rPr>
        <w:t>о</w:t>
      </w:r>
      <w:r w:rsidRPr="00767E62">
        <w:rPr>
          <w:sz w:val="24"/>
          <w:szCs w:val="24"/>
        </w:rPr>
        <w:t xml:space="preserve">вой приуроченности к хозяину различно. Принципиально важно, что хотя эти два вида блох обитают в одних и тех же условиях, на одних и тех же грызунах, они играют разную роль в переносе микроба чумы.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sz w:val="24"/>
          <w:szCs w:val="24"/>
        </w:rPr>
        <w:t xml:space="preserve">  является основным, высокоактивным пер</w:t>
      </w:r>
      <w:r w:rsidRPr="00767E62">
        <w:rPr>
          <w:sz w:val="24"/>
          <w:szCs w:val="24"/>
        </w:rPr>
        <w:t>е</w:t>
      </w:r>
      <w:r w:rsidRPr="00767E62">
        <w:rPr>
          <w:sz w:val="24"/>
          <w:szCs w:val="24"/>
        </w:rPr>
        <w:t xml:space="preserve">носчиком возбудителя чумы, а </w:t>
      </w:r>
      <w:r w:rsidRPr="00767E62">
        <w:rPr>
          <w:i/>
          <w:sz w:val="24"/>
          <w:szCs w:val="24"/>
          <w:lang w:val="en-US"/>
        </w:rPr>
        <w:t>N</w:t>
      </w:r>
      <w:r w:rsidRPr="00767E62">
        <w:rPr>
          <w:i/>
          <w:sz w:val="24"/>
          <w:szCs w:val="24"/>
        </w:rPr>
        <w:t xml:space="preserve">. </w:t>
      </w:r>
      <w:r w:rsidRPr="00767E62">
        <w:rPr>
          <w:i/>
          <w:sz w:val="24"/>
          <w:szCs w:val="24"/>
          <w:lang w:val="en-US"/>
        </w:rPr>
        <w:t>laeviceps</w:t>
      </w:r>
      <w:r w:rsidRPr="00767E62">
        <w:rPr>
          <w:sz w:val="24"/>
          <w:szCs w:val="24"/>
        </w:rPr>
        <w:t xml:space="preserve"> – второстепенным.</w:t>
      </w:r>
    </w:p>
    <w:p w:rsidR="00767E62" w:rsidRPr="00767E62" w:rsidRDefault="00767E62" w:rsidP="00767E62">
      <w:pPr>
        <w:widowControl w:val="0"/>
        <w:ind w:firstLine="397"/>
        <w:jc w:val="both"/>
        <w:rPr>
          <w:sz w:val="24"/>
          <w:szCs w:val="24"/>
        </w:rPr>
      </w:pPr>
      <w:r w:rsidRPr="00767E62">
        <w:rPr>
          <w:sz w:val="24"/>
          <w:szCs w:val="24"/>
        </w:rPr>
        <w:t>Ареал полуденной и гребенщиковой песчанок на северо-западе Прикаспия распр</w:t>
      </w:r>
      <w:r w:rsidRPr="00767E62">
        <w:rPr>
          <w:sz w:val="24"/>
          <w:szCs w:val="24"/>
        </w:rPr>
        <w:t>о</w:t>
      </w:r>
      <w:r w:rsidRPr="00767E62">
        <w:rPr>
          <w:sz w:val="24"/>
          <w:szCs w:val="24"/>
        </w:rPr>
        <w:t>страняется далее на юг за реку Кума. Здесь песчанки занимают островные пески в Нога</w:t>
      </w:r>
      <w:r w:rsidRPr="00767E62">
        <w:rPr>
          <w:sz w:val="24"/>
          <w:szCs w:val="24"/>
        </w:rPr>
        <w:t>й</w:t>
      </w:r>
      <w:r w:rsidRPr="00767E62">
        <w:rPr>
          <w:sz w:val="24"/>
          <w:szCs w:val="24"/>
        </w:rPr>
        <w:t xml:space="preserve">ской, Кизлярской степях и пески, прилежащие к берегу Каспийского моря. Характерной особенностью для этих районов является то, что до 2008 г.  на грызунах в таксоценозе блох  отсутствовала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sz w:val="24"/>
          <w:szCs w:val="24"/>
        </w:rPr>
        <w:t xml:space="preserve">. Доминирующим был только один специфический для малых песчанок вид – </w:t>
      </w:r>
      <w:r w:rsidRPr="00767E62">
        <w:rPr>
          <w:i/>
          <w:sz w:val="24"/>
          <w:szCs w:val="24"/>
          <w:lang w:val="en-US"/>
        </w:rPr>
        <w:t>N</w:t>
      </w:r>
      <w:r w:rsidRPr="00767E62">
        <w:rPr>
          <w:i/>
          <w:sz w:val="24"/>
          <w:szCs w:val="24"/>
        </w:rPr>
        <w:t xml:space="preserve">. </w:t>
      </w:r>
      <w:r w:rsidRPr="00767E62">
        <w:rPr>
          <w:i/>
          <w:sz w:val="24"/>
          <w:szCs w:val="24"/>
          <w:lang w:val="en-US"/>
        </w:rPr>
        <w:t>laeviceps</w:t>
      </w:r>
      <w:r w:rsidRPr="00767E62">
        <w:rPr>
          <w:sz w:val="24"/>
          <w:szCs w:val="24"/>
        </w:rPr>
        <w:t>, являясь основным переносчиком возбудителя чумы в этом природном очаге. Эпизоотии чумы среди песчанок проявляются здесь лишь в о</w:t>
      </w:r>
      <w:r w:rsidRPr="00767E62">
        <w:rPr>
          <w:sz w:val="24"/>
          <w:szCs w:val="24"/>
        </w:rPr>
        <w:t>т</w:t>
      </w:r>
      <w:r w:rsidRPr="00767E62">
        <w:rPr>
          <w:sz w:val="24"/>
          <w:szCs w:val="24"/>
        </w:rPr>
        <w:t xml:space="preserve">дельных, относительно изолированных песчаных массивах [4]. Южная граница ареала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sz w:val="24"/>
          <w:szCs w:val="24"/>
        </w:rPr>
        <w:t xml:space="preserve"> ограничивалась левобережьем реки Кумы. Определяющим моментом, огран</w:t>
      </w:r>
      <w:r w:rsidRPr="00767E62">
        <w:rPr>
          <w:sz w:val="24"/>
          <w:szCs w:val="24"/>
        </w:rPr>
        <w:t>и</w:t>
      </w:r>
      <w:r w:rsidRPr="00767E62">
        <w:rPr>
          <w:sz w:val="24"/>
          <w:szCs w:val="24"/>
        </w:rPr>
        <w:t>чивающим продвижение её на правобережье р. Кумы, по нашему мнению, является выс</w:t>
      </w:r>
      <w:r w:rsidRPr="00767E62">
        <w:rPr>
          <w:sz w:val="24"/>
          <w:szCs w:val="24"/>
        </w:rPr>
        <w:t>о</w:t>
      </w:r>
      <w:r w:rsidRPr="00767E62">
        <w:rPr>
          <w:sz w:val="24"/>
          <w:szCs w:val="24"/>
        </w:rPr>
        <w:t>кое стояние грунтовых вод, создающих высокую влажность воздуха в летнее время. Чу</w:t>
      </w:r>
      <w:r w:rsidRPr="00767E62">
        <w:rPr>
          <w:sz w:val="24"/>
          <w:szCs w:val="24"/>
        </w:rPr>
        <w:t>в</w:t>
      </w:r>
      <w:r w:rsidRPr="00767E62">
        <w:rPr>
          <w:sz w:val="24"/>
          <w:szCs w:val="24"/>
        </w:rPr>
        <w:t>ствительность личинок этого вида к повышенной влажности препятствует завершению их метаморфоза летом в гнездах песчанок. Резкие изменения температуры и влажности в о</w:t>
      </w:r>
      <w:r w:rsidRPr="00767E62">
        <w:rPr>
          <w:sz w:val="24"/>
          <w:szCs w:val="24"/>
        </w:rPr>
        <w:t>п</w:t>
      </w:r>
      <w:r w:rsidRPr="00767E62">
        <w:rPr>
          <w:sz w:val="24"/>
          <w:szCs w:val="24"/>
        </w:rPr>
        <w:t xml:space="preserve">ределённые периоды метаморфоза губительны для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sz w:val="24"/>
          <w:szCs w:val="24"/>
        </w:rPr>
        <w:t>.</w:t>
      </w:r>
    </w:p>
    <w:p w:rsidR="00767E62" w:rsidRPr="00767E62" w:rsidRDefault="00767E62" w:rsidP="00767E62">
      <w:pPr>
        <w:widowControl w:val="0"/>
        <w:ind w:firstLine="397"/>
        <w:jc w:val="both"/>
        <w:rPr>
          <w:sz w:val="24"/>
          <w:szCs w:val="24"/>
        </w:rPr>
      </w:pPr>
      <w:r w:rsidRPr="00767E62">
        <w:rPr>
          <w:sz w:val="24"/>
          <w:szCs w:val="24"/>
        </w:rPr>
        <w:t>Дальнейшее воздействие антропогенных и абиотических факторов в бассейне р. Терек и в Прикаспийском песчаном природном очаге чумы существенно изменило внешнюю среду: возросла доля песчаных полупустынь, произошло интенсивное вторичное засол</w:t>
      </w:r>
      <w:r w:rsidRPr="00767E62">
        <w:rPr>
          <w:sz w:val="24"/>
          <w:szCs w:val="24"/>
        </w:rPr>
        <w:t>е</w:t>
      </w:r>
      <w:r w:rsidRPr="00767E62">
        <w:rPr>
          <w:sz w:val="24"/>
          <w:szCs w:val="24"/>
        </w:rPr>
        <w:t xml:space="preserve">ние почв. Подобная трансформация ландшафтов способствовала  взаимопроникновению новых видов растений и животных на сопредельные территории. </w:t>
      </w:r>
    </w:p>
    <w:p w:rsidR="00767E62" w:rsidRPr="00767E62" w:rsidRDefault="00767E62" w:rsidP="00767E62">
      <w:pPr>
        <w:widowControl w:val="0"/>
        <w:ind w:firstLine="397"/>
        <w:jc w:val="both"/>
        <w:rPr>
          <w:sz w:val="24"/>
          <w:szCs w:val="24"/>
        </w:rPr>
      </w:pPr>
      <w:r w:rsidRPr="00767E62">
        <w:rPr>
          <w:sz w:val="24"/>
          <w:szCs w:val="24"/>
        </w:rPr>
        <w:t xml:space="preserve">Таким примером является проникновение новой для южной части Прикаспийского песчаного очага чумы блохи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sz w:val="24"/>
          <w:szCs w:val="24"/>
        </w:rPr>
        <w:t xml:space="preserve"> в поселения полуденной и гребенщиковой пе</w:t>
      </w:r>
      <w:r w:rsidRPr="00767E62">
        <w:rPr>
          <w:sz w:val="24"/>
          <w:szCs w:val="24"/>
        </w:rPr>
        <w:t>с</w:t>
      </w:r>
      <w:r w:rsidRPr="00767E62">
        <w:rPr>
          <w:sz w:val="24"/>
          <w:szCs w:val="24"/>
        </w:rPr>
        <w:t xml:space="preserve">чанок. По данным Кизлярского противочумного отделения во время эпизоотологического обследования южной части Прикаспийского песчаного очага чумы в урочище Элик-Тюбе в апреле 2008 г. с гребенщиковых песчанок были собраны более 100 экземпляров блох </w:t>
      </w:r>
      <w:r w:rsidRPr="00767E62">
        <w:rPr>
          <w:i/>
          <w:sz w:val="24"/>
          <w:szCs w:val="24"/>
          <w:lang w:val="en-US"/>
        </w:rPr>
        <w:t>X</w:t>
      </w:r>
      <w:r w:rsidRPr="00767E62">
        <w:rPr>
          <w:i/>
          <w:sz w:val="24"/>
          <w:szCs w:val="24"/>
        </w:rPr>
        <w:t xml:space="preserve">. </w:t>
      </w:r>
      <w:r w:rsidRPr="00767E62">
        <w:rPr>
          <w:i/>
          <w:sz w:val="24"/>
          <w:szCs w:val="24"/>
          <w:lang w:val="en-US"/>
        </w:rPr>
        <w:t>conformis</w:t>
      </w:r>
      <w:r w:rsidRPr="00767E62">
        <w:rPr>
          <w:i/>
          <w:sz w:val="24"/>
          <w:szCs w:val="24"/>
        </w:rPr>
        <w:t xml:space="preserve"> </w:t>
      </w:r>
      <w:r w:rsidRPr="00767E62">
        <w:rPr>
          <w:sz w:val="24"/>
          <w:szCs w:val="24"/>
        </w:rPr>
        <w:t xml:space="preserve">[3]. </w:t>
      </w:r>
    </w:p>
    <w:p w:rsidR="00767E62" w:rsidRPr="00767E62" w:rsidRDefault="00767E62" w:rsidP="00767E62">
      <w:pPr>
        <w:widowControl w:val="0"/>
        <w:ind w:firstLine="397"/>
        <w:jc w:val="both"/>
        <w:rPr>
          <w:sz w:val="24"/>
          <w:szCs w:val="24"/>
        </w:rPr>
      </w:pPr>
      <w:r w:rsidRPr="00767E62">
        <w:rPr>
          <w:sz w:val="24"/>
          <w:szCs w:val="24"/>
        </w:rPr>
        <w:t>Появление высокоактивного переносчика возбудителя чумы значительно может п</w:t>
      </w:r>
      <w:r w:rsidRPr="00767E62">
        <w:rPr>
          <w:sz w:val="24"/>
          <w:szCs w:val="24"/>
        </w:rPr>
        <w:t>о</w:t>
      </w:r>
      <w:r w:rsidRPr="00767E62">
        <w:rPr>
          <w:sz w:val="24"/>
          <w:szCs w:val="24"/>
        </w:rPr>
        <w:t xml:space="preserve">влиять на эпизоотический потенциал Прикаспийского песчаного очага чумы. Основные проявления эпизоотий в поселениях песчанок в его южной части носили до настоящего времени локальный характер. С появлением блохи </w:t>
      </w:r>
      <w:r w:rsidRPr="00767E62">
        <w:rPr>
          <w:i/>
          <w:sz w:val="24"/>
          <w:szCs w:val="24"/>
        </w:rPr>
        <w:t xml:space="preserve">Х. </w:t>
      </w:r>
      <w:r w:rsidRPr="00767E62">
        <w:rPr>
          <w:i/>
          <w:sz w:val="24"/>
          <w:szCs w:val="24"/>
          <w:lang w:val="en-US"/>
        </w:rPr>
        <w:t>conformis</w:t>
      </w:r>
      <w:r w:rsidRPr="00767E62">
        <w:rPr>
          <w:sz w:val="24"/>
          <w:szCs w:val="24"/>
        </w:rPr>
        <w:t xml:space="preserve"> уровень эпизоотической напряженности в очаге возрастет, что может привести к разлитым эпизоотиям. В резул</w:t>
      </w:r>
      <w:r w:rsidRPr="00767E62">
        <w:rPr>
          <w:sz w:val="24"/>
          <w:szCs w:val="24"/>
        </w:rPr>
        <w:t>ь</w:t>
      </w:r>
      <w:r w:rsidRPr="00767E62">
        <w:rPr>
          <w:sz w:val="24"/>
          <w:szCs w:val="24"/>
        </w:rPr>
        <w:t>тате продолжающихся изменений в паразитарной системе Прикаспийского песчаного природного очага чумы (смена носителя, переносчика, дальнейшая аридизация климата), на наш взгляд, может последовать изменение свойств возбудителя чумы, как это уже сл</w:t>
      </w:r>
      <w:r w:rsidRPr="00767E62">
        <w:rPr>
          <w:sz w:val="24"/>
          <w:szCs w:val="24"/>
        </w:rPr>
        <w:t>у</w:t>
      </w:r>
      <w:r w:rsidRPr="00767E62">
        <w:rPr>
          <w:sz w:val="24"/>
          <w:szCs w:val="24"/>
        </w:rPr>
        <w:t xml:space="preserve">чалось (за сменой носителей и переносчиков последовало изменение фено- и генотипа </w:t>
      </w:r>
      <w:r w:rsidRPr="00767E62">
        <w:rPr>
          <w:i/>
          <w:sz w:val="24"/>
          <w:szCs w:val="24"/>
          <w:lang w:val="en-US"/>
        </w:rPr>
        <w:t>Yersinia</w:t>
      </w:r>
      <w:r w:rsidRPr="00767E62">
        <w:rPr>
          <w:i/>
          <w:sz w:val="24"/>
          <w:szCs w:val="24"/>
        </w:rPr>
        <w:t xml:space="preserve"> </w:t>
      </w:r>
      <w:r w:rsidRPr="00767E62">
        <w:rPr>
          <w:i/>
          <w:sz w:val="24"/>
          <w:szCs w:val="24"/>
          <w:lang w:val="en-US"/>
        </w:rPr>
        <w:t>pestis</w:t>
      </w:r>
      <w:r w:rsidRPr="00767E62">
        <w:rPr>
          <w:i/>
          <w:sz w:val="24"/>
          <w:szCs w:val="24"/>
        </w:rPr>
        <w:t>:</w:t>
      </w:r>
      <w:r w:rsidRPr="00767E62">
        <w:rPr>
          <w:sz w:val="24"/>
          <w:szCs w:val="24"/>
        </w:rPr>
        <w:t xml:space="preserve"> доминирующий до </w:t>
      </w:r>
      <w:smartTag w:uri="urn:schemas-microsoft-com:office:smarttags" w:element="metricconverter">
        <w:smartTagPr>
          <w:attr w:name="ProductID" w:val="1982 г"/>
        </w:smartTagPr>
        <w:r w:rsidRPr="00767E62">
          <w:rPr>
            <w:sz w:val="24"/>
            <w:szCs w:val="24"/>
          </w:rPr>
          <w:t>1982 г</w:t>
        </w:r>
      </w:smartTag>
      <w:r w:rsidRPr="00767E62">
        <w:rPr>
          <w:sz w:val="24"/>
          <w:szCs w:val="24"/>
        </w:rPr>
        <w:t xml:space="preserve">. вариант </w:t>
      </w:r>
      <w:r w:rsidRPr="00767E62">
        <w:rPr>
          <w:sz w:val="24"/>
          <w:szCs w:val="24"/>
          <w:lang w:val="en-US"/>
        </w:rPr>
        <w:t>Psb</w:t>
      </w:r>
      <w:r w:rsidRPr="00767E62">
        <w:rPr>
          <w:sz w:val="24"/>
          <w:szCs w:val="24"/>
          <w:vertAlign w:val="superscript"/>
        </w:rPr>
        <w:t>+</w:t>
      </w:r>
      <w:r w:rsidRPr="00767E62">
        <w:rPr>
          <w:sz w:val="24"/>
          <w:szCs w:val="24"/>
        </w:rPr>
        <w:t xml:space="preserve"> </w:t>
      </w:r>
      <w:r w:rsidRPr="00767E62">
        <w:rPr>
          <w:sz w:val="24"/>
          <w:szCs w:val="24"/>
          <w:lang w:val="en-US"/>
        </w:rPr>
        <w:t>VNTR</w:t>
      </w:r>
      <w:r w:rsidRPr="00767E62">
        <w:rPr>
          <w:sz w:val="24"/>
          <w:szCs w:val="24"/>
        </w:rPr>
        <w:t xml:space="preserve"> кластер 1 уступил варианту </w:t>
      </w:r>
      <w:r w:rsidRPr="00767E62">
        <w:rPr>
          <w:sz w:val="24"/>
          <w:szCs w:val="24"/>
          <w:lang w:val="en-US"/>
        </w:rPr>
        <w:t>Psb</w:t>
      </w:r>
      <w:r w:rsidRPr="00767E62">
        <w:rPr>
          <w:sz w:val="24"/>
          <w:szCs w:val="24"/>
          <w:vertAlign w:val="superscript"/>
        </w:rPr>
        <w:t>-</w:t>
      </w:r>
      <w:r w:rsidRPr="00767E62">
        <w:rPr>
          <w:sz w:val="24"/>
          <w:szCs w:val="24"/>
        </w:rPr>
        <w:t xml:space="preserve"> </w:t>
      </w:r>
      <w:r w:rsidRPr="00767E62">
        <w:rPr>
          <w:sz w:val="24"/>
          <w:szCs w:val="24"/>
          <w:lang w:val="en-US"/>
        </w:rPr>
        <w:t>VNTR</w:t>
      </w:r>
      <w:r w:rsidRPr="00767E62">
        <w:rPr>
          <w:sz w:val="24"/>
          <w:szCs w:val="24"/>
        </w:rPr>
        <w:t xml:space="preserve"> кластер 11 [5]. </w:t>
      </w:r>
    </w:p>
    <w:p w:rsidR="00767E62" w:rsidRPr="00767E62" w:rsidRDefault="00767E62" w:rsidP="00767E62">
      <w:pPr>
        <w:widowControl w:val="0"/>
        <w:ind w:firstLine="397"/>
        <w:jc w:val="both"/>
        <w:rPr>
          <w:sz w:val="24"/>
          <w:szCs w:val="24"/>
        </w:rPr>
      </w:pPr>
      <w:r w:rsidRPr="00767E62">
        <w:rPr>
          <w:sz w:val="24"/>
          <w:szCs w:val="24"/>
        </w:rPr>
        <w:t>Таким образом, экологические факторы определяют качественные стороны функци</w:t>
      </w:r>
      <w:r w:rsidRPr="00767E62">
        <w:rPr>
          <w:sz w:val="24"/>
          <w:szCs w:val="24"/>
        </w:rPr>
        <w:t>о</w:t>
      </w:r>
      <w:r w:rsidRPr="00767E62">
        <w:rPr>
          <w:sz w:val="24"/>
          <w:szCs w:val="24"/>
        </w:rPr>
        <w:t>нальных проявлений паразитарной системы, оказывая на неё модифицирующие воздейс</w:t>
      </w:r>
      <w:r w:rsidRPr="00767E62">
        <w:rPr>
          <w:sz w:val="24"/>
          <w:szCs w:val="24"/>
        </w:rPr>
        <w:t>т</w:t>
      </w:r>
      <w:r w:rsidRPr="00767E62">
        <w:rPr>
          <w:sz w:val="24"/>
          <w:szCs w:val="24"/>
        </w:rPr>
        <w:t>вие. В совокупности с хозяином абиотические факторы влияют на географическое распр</w:t>
      </w:r>
      <w:r w:rsidRPr="00767E62">
        <w:rPr>
          <w:sz w:val="24"/>
          <w:szCs w:val="24"/>
        </w:rPr>
        <w:t>о</w:t>
      </w:r>
      <w:r w:rsidRPr="00767E62">
        <w:rPr>
          <w:sz w:val="24"/>
          <w:szCs w:val="24"/>
        </w:rPr>
        <w:t>странение и формирование ареалов популяций блох и динамику их численности.</w:t>
      </w:r>
    </w:p>
    <w:p w:rsidR="00706B88" w:rsidRPr="00706B88" w:rsidRDefault="00706B88" w:rsidP="00767E62">
      <w:pPr>
        <w:jc w:val="center"/>
        <w:rPr>
          <w:sz w:val="24"/>
          <w:szCs w:val="24"/>
        </w:rPr>
      </w:pPr>
    </w:p>
    <w:p w:rsidR="00767E62" w:rsidRPr="001F13AF" w:rsidRDefault="00767E62" w:rsidP="00767E62">
      <w:pPr>
        <w:jc w:val="center"/>
      </w:pPr>
      <w:r w:rsidRPr="001F13AF">
        <w:t>ЛИТЕРАТУРА</w:t>
      </w:r>
    </w:p>
    <w:p w:rsidR="00767E62" w:rsidRPr="001F13AF" w:rsidRDefault="00767E62" w:rsidP="003A34C1">
      <w:pPr>
        <w:numPr>
          <w:ilvl w:val="0"/>
          <w:numId w:val="43"/>
        </w:numPr>
        <w:tabs>
          <w:tab w:val="clear" w:pos="720"/>
          <w:tab w:val="num" w:pos="-2268"/>
          <w:tab w:val="left" w:pos="284"/>
        </w:tabs>
        <w:ind w:left="851" w:hanging="851"/>
        <w:jc w:val="both"/>
      </w:pPr>
      <w:r w:rsidRPr="001F13AF">
        <w:rPr>
          <w:b/>
        </w:rPr>
        <w:t>Веревкин М.</w:t>
      </w:r>
      <w:r>
        <w:rPr>
          <w:b/>
        </w:rPr>
        <w:t xml:space="preserve"> </w:t>
      </w:r>
      <w:r w:rsidRPr="001F13AF">
        <w:rPr>
          <w:b/>
        </w:rPr>
        <w:t>В.</w:t>
      </w:r>
      <w:r w:rsidRPr="001F13AF">
        <w:t xml:space="preserve"> Биология размножения полуденной песчанки (</w:t>
      </w:r>
      <w:r w:rsidRPr="001F13AF">
        <w:rPr>
          <w:i/>
        </w:rPr>
        <w:t>М</w:t>
      </w:r>
      <w:r w:rsidRPr="001F13AF">
        <w:rPr>
          <w:i/>
          <w:lang w:val="en-US"/>
        </w:rPr>
        <w:t>eriones</w:t>
      </w:r>
      <w:r w:rsidRPr="001F13AF">
        <w:rPr>
          <w:i/>
        </w:rPr>
        <w:t xml:space="preserve"> </w:t>
      </w:r>
      <w:r w:rsidRPr="001F13AF">
        <w:rPr>
          <w:i/>
          <w:lang w:val="en-US"/>
        </w:rPr>
        <w:t>meridianus</w:t>
      </w:r>
      <w:r w:rsidRPr="001F13AF">
        <w:rPr>
          <w:i/>
        </w:rPr>
        <w:t xml:space="preserve">) // </w:t>
      </w:r>
      <w:r w:rsidRPr="001F13AF">
        <w:t>Зоол.</w:t>
      </w:r>
      <w:r w:rsidRPr="001F13AF">
        <w:rPr>
          <w:i/>
        </w:rPr>
        <w:t xml:space="preserve"> </w:t>
      </w:r>
      <w:r w:rsidRPr="001F13AF">
        <w:t>журнал, 1985. – Т. 64.</w:t>
      </w:r>
      <w:r>
        <w:t xml:space="preserve"> –</w:t>
      </w:r>
      <w:r w:rsidRPr="001F13AF">
        <w:t xml:space="preserve"> Вып. 2.</w:t>
      </w:r>
      <w:r>
        <w:t xml:space="preserve"> –</w:t>
      </w:r>
      <w:r w:rsidRPr="001F13AF">
        <w:t xml:space="preserve"> С. 269-276.</w:t>
      </w:r>
    </w:p>
    <w:p w:rsidR="00767E62" w:rsidRPr="001F13AF" w:rsidRDefault="00767E62" w:rsidP="003A34C1">
      <w:pPr>
        <w:numPr>
          <w:ilvl w:val="0"/>
          <w:numId w:val="43"/>
        </w:numPr>
        <w:tabs>
          <w:tab w:val="clear" w:pos="720"/>
          <w:tab w:val="num" w:pos="-2268"/>
          <w:tab w:val="left" w:pos="284"/>
        </w:tabs>
        <w:ind w:left="851" w:hanging="851"/>
        <w:jc w:val="both"/>
      </w:pPr>
      <w:r w:rsidRPr="001F13AF">
        <w:rPr>
          <w:b/>
        </w:rPr>
        <w:lastRenderedPageBreak/>
        <w:t>Мялковский В. А.</w:t>
      </w:r>
      <w:r w:rsidRPr="001F13AF">
        <w:t xml:space="preserve"> Антропогенное опустынивание и чума в Восточном Предкавказье // Болезни с пр</w:t>
      </w:r>
      <w:r w:rsidRPr="001F13AF">
        <w:t>и</w:t>
      </w:r>
      <w:r w:rsidRPr="001F13AF">
        <w:t>родной очаговостью на Кавказе</w:t>
      </w:r>
      <w:r>
        <w:t>:</w:t>
      </w:r>
      <w:r w:rsidRPr="001F13AF">
        <w:t xml:space="preserve"> Тез</w:t>
      </w:r>
      <w:r>
        <w:t>.</w:t>
      </w:r>
      <w:r w:rsidRPr="001F13AF">
        <w:t xml:space="preserve"> докладов краевой научной конфер</w:t>
      </w:r>
      <w:r>
        <w:t>.,</w:t>
      </w:r>
      <w:r w:rsidRPr="001F13AF">
        <w:t xml:space="preserve"> посвящ. 60-летию обр</w:t>
      </w:r>
      <w:r w:rsidRPr="001F13AF">
        <w:t>а</w:t>
      </w:r>
      <w:r w:rsidRPr="001F13AF">
        <w:t xml:space="preserve">зования СССР. </w:t>
      </w:r>
      <w:r>
        <w:t xml:space="preserve">– </w:t>
      </w:r>
      <w:r w:rsidRPr="001F13AF">
        <w:t>Ставрополь, 1982. – С. 101-102.</w:t>
      </w:r>
    </w:p>
    <w:p w:rsidR="00767E62" w:rsidRPr="001F13AF" w:rsidRDefault="00767E62" w:rsidP="003A34C1">
      <w:pPr>
        <w:numPr>
          <w:ilvl w:val="0"/>
          <w:numId w:val="43"/>
        </w:numPr>
        <w:tabs>
          <w:tab w:val="clear" w:pos="720"/>
          <w:tab w:val="num" w:pos="-2268"/>
          <w:tab w:val="left" w:pos="284"/>
        </w:tabs>
        <w:ind w:left="851" w:hanging="851"/>
        <w:jc w:val="both"/>
      </w:pPr>
      <w:r w:rsidRPr="001F13AF">
        <w:rPr>
          <w:b/>
        </w:rPr>
        <w:t>Хасаев С. М., Бацына Т. Ф., Умалатов У. М. и др.</w:t>
      </w:r>
      <w:r w:rsidRPr="001F13AF">
        <w:t xml:space="preserve"> О расширении ареала блохи </w:t>
      </w:r>
      <w:r w:rsidRPr="001F13AF">
        <w:rPr>
          <w:i/>
        </w:rPr>
        <w:t>Х</w:t>
      </w:r>
      <w:r w:rsidRPr="001F13AF">
        <w:rPr>
          <w:i/>
          <w:lang w:val="en-US"/>
        </w:rPr>
        <w:t>enopsylla</w:t>
      </w:r>
      <w:r w:rsidRPr="001F13AF">
        <w:rPr>
          <w:i/>
        </w:rPr>
        <w:t xml:space="preserve"> </w:t>
      </w:r>
      <w:r w:rsidRPr="001F13AF">
        <w:rPr>
          <w:i/>
          <w:lang w:val="en-US"/>
        </w:rPr>
        <w:t>conformis</w:t>
      </w:r>
      <w:r w:rsidRPr="001F13AF">
        <w:rPr>
          <w:i/>
        </w:rPr>
        <w:t xml:space="preserve"> (</w:t>
      </w:r>
      <w:r w:rsidRPr="001F13AF">
        <w:rPr>
          <w:i/>
          <w:lang w:val="en-US"/>
        </w:rPr>
        <w:t>Pulicidae</w:t>
      </w:r>
      <w:r w:rsidRPr="001F13AF">
        <w:rPr>
          <w:i/>
        </w:rPr>
        <w:t xml:space="preserve">, </w:t>
      </w:r>
      <w:r w:rsidRPr="001F13AF">
        <w:rPr>
          <w:i/>
          <w:lang w:val="en-US"/>
        </w:rPr>
        <w:t>Xenopsyllinae</w:t>
      </w:r>
      <w:r w:rsidRPr="001F13AF">
        <w:rPr>
          <w:i/>
        </w:rPr>
        <w:t xml:space="preserve">) </w:t>
      </w:r>
      <w:r w:rsidRPr="001F13AF">
        <w:t>в Прикаспийском (Северо-Западном) песчаном очаге чумы // Матер</w:t>
      </w:r>
      <w:r>
        <w:t>.</w:t>
      </w:r>
      <w:r w:rsidRPr="001F13AF">
        <w:t xml:space="preserve"> </w:t>
      </w:r>
      <w:r>
        <w:rPr>
          <w:lang w:val="en-US"/>
        </w:rPr>
        <w:t>I</w:t>
      </w:r>
      <w:r w:rsidRPr="001F13AF">
        <w:t>Х Межгосуд</w:t>
      </w:r>
      <w:r>
        <w:t>.</w:t>
      </w:r>
      <w:r w:rsidRPr="001F13AF">
        <w:t xml:space="preserve"> научно-практ</w:t>
      </w:r>
      <w:r>
        <w:t>.</w:t>
      </w:r>
      <w:r w:rsidRPr="001F13AF">
        <w:t xml:space="preserve"> конфер</w:t>
      </w:r>
      <w:r>
        <w:t xml:space="preserve">. – </w:t>
      </w:r>
      <w:r w:rsidRPr="00B76F63">
        <w:t>Волгоград, 2008.</w:t>
      </w:r>
      <w:r>
        <w:t xml:space="preserve"> –</w:t>
      </w:r>
      <w:r w:rsidRPr="001F13AF">
        <w:t xml:space="preserve"> С. 300-301.</w:t>
      </w:r>
    </w:p>
    <w:p w:rsidR="00767E62" w:rsidRPr="001F13AF" w:rsidRDefault="00767E62" w:rsidP="003A34C1">
      <w:pPr>
        <w:numPr>
          <w:ilvl w:val="0"/>
          <w:numId w:val="43"/>
        </w:numPr>
        <w:tabs>
          <w:tab w:val="clear" w:pos="720"/>
          <w:tab w:val="num" w:pos="-2268"/>
          <w:tab w:val="left" w:pos="284"/>
        </w:tabs>
        <w:ind w:left="851" w:hanging="851"/>
        <w:jc w:val="both"/>
      </w:pPr>
      <w:r w:rsidRPr="001F13AF">
        <w:rPr>
          <w:b/>
        </w:rPr>
        <w:t>Чумакова И. В.</w:t>
      </w:r>
      <w:r w:rsidRPr="001F13AF">
        <w:t xml:space="preserve"> Функциональная роль блох в эпизоотическом процессе чумы в зависимости от особе</w:t>
      </w:r>
      <w:r w:rsidRPr="001F13AF">
        <w:t>н</w:t>
      </w:r>
      <w:r w:rsidRPr="001F13AF">
        <w:t xml:space="preserve">ностей их экологии. </w:t>
      </w:r>
      <w:r>
        <w:t xml:space="preserve">– </w:t>
      </w:r>
      <w:r w:rsidRPr="001F13AF">
        <w:t xml:space="preserve">Ставрополь. Деп. ВИНИТИ. </w:t>
      </w:r>
      <w:r>
        <w:t xml:space="preserve">– </w:t>
      </w:r>
      <w:r w:rsidRPr="001F13AF">
        <w:t xml:space="preserve">1996 </w:t>
      </w:r>
      <w:r>
        <w:t>–</w:t>
      </w:r>
      <w:r w:rsidRPr="001F13AF">
        <w:t xml:space="preserve"> № 1450 – В. – 19</w:t>
      </w:r>
      <w:r>
        <w:t xml:space="preserve"> </w:t>
      </w:r>
      <w:r w:rsidRPr="001F13AF">
        <w:t>с.</w:t>
      </w:r>
    </w:p>
    <w:p w:rsidR="00767E62" w:rsidRPr="001F13AF" w:rsidRDefault="00767E62" w:rsidP="003A34C1">
      <w:pPr>
        <w:numPr>
          <w:ilvl w:val="0"/>
          <w:numId w:val="43"/>
        </w:numPr>
        <w:tabs>
          <w:tab w:val="clear" w:pos="720"/>
          <w:tab w:val="num" w:pos="-2268"/>
          <w:tab w:val="left" w:pos="284"/>
        </w:tabs>
        <w:ind w:left="851" w:hanging="851"/>
        <w:jc w:val="both"/>
      </w:pPr>
      <w:r w:rsidRPr="001F13AF">
        <w:t xml:space="preserve"> </w:t>
      </w:r>
      <w:r w:rsidRPr="005B45B2">
        <w:rPr>
          <w:b/>
        </w:rPr>
        <w:t>Швец О. Г., Малецкая О. В.</w:t>
      </w:r>
      <w:r w:rsidRPr="001F13AF">
        <w:t xml:space="preserve"> Влияние экологических и социально-экономических факторов на приро</w:t>
      </w:r>
      <w:r w:rsidRPr="001F13AF">
        <w:t>д</w:t>
      </w:r>
      <w:r w:rsidRPr="001F13AF">
        <w:t>ную очаговость чумы в Северо-Западном Прикаспии // Аграрная Россия. – 2010.</w:t>
      </w:r>
      <w:r>
        <w:t xml:space="preserve"> – </w:t>
      </w:r>
      <w:r w:rsidRPr="001F13AF">
        <w:t>№</w:t>
      </w:r>
      <w:r>
        <w:t xml:space="preserve"> </w:t>
      </w:r>
      <w:r w:rsidRPr="001F13AF">
        <w:t>5. – С. 50-52.</w:t>
      </w:r>
    </w:p>
    <w:p w:rsidR="00767E62" w:rsidRDefault="00767E62" w:rsidP="00767E62">
      <w:pPr>
        <w:tabs>
          <w:tab w:val="num" w:pos="360"/>
        </w:tabs>
        <w:ind w:left="360" w:hanging="360"/>
      </w:pPr>
    </w:p>
    <w:p w:rsidR="00767E62" w:rsidRDefault="00767E62" w:rsidP="00767E62">
      <w:pPr>
        <w:tabs>
          <w:tab w:val="num" w:pos="360"/>
        </w:tabs>
        <w:ind w:left="360" w:hanging="360"/>
      </w:pPr>
    </w:p>
    <w:p w:rsidR="00767E62" w:rsidRPr="004F2A92" w:rsidRDefault="00767E62" w:rsidP="00767E62">
      <w:pPr>
        <w:jc w:val="center"/>
        <w:rPr>
          <w:lang w:val="en-US"/>
        </w:rPr>
      </w:pPr>
      <w:r w:rsidRPr="004F2A92">
        <w:rPr>
          <w:lang w:val="en-US"/>
        </w:rPr>
        <w:t>FACTORS CONTRIBUTING TO THE SPREADING AND PARTICIPATION OF THE RODENTS’ FLEAS IN EPIZOOTIC PROCESS IN THE TERRITORY OF THE PRECASPIAN SAND PLAGUE FOCUS</w:t>
      </w:r>
    </w:p>
    <w:p w:rsidR="00767E62" w:rsidRPr="004F2A92" w:rsidRDefault="00767E62" w:rsidP="00767E62">
      <w:pPr>
        <w:jc w:val="center"/>
        <w:rPr>
          <w:lang w:val="en-US"/>
        </w:rPr>
      </w:pPr>
    </w:p>
    <w:p w:rsidR="00767E62" w:rsidRPr="004F2A92" w:rsidRDefault="00767E62" w:rsidP="00767E62">
      <w:pPr>
        <w:jc w:val="center"/>
        <w:rPr>
          <w:b/>
          <w:lang w:val="en-US"/>
        </w:rPr>
      </w:pPr>
      <w:r w:rsidRPr="004F2A92">
        <w:rPr>
          <w:b/>
          <w:lang w:val="en-US"/>
        </w:rPr>
        <w:t>I. V. Chumakova, Yu. M. Tokhov, L. I. Belyavtseva</w:t>
      </w:r>
    </w:p>
    <w:p w:rsidR="00767E62" w:rsidRPr="004F2A92" w:rsidRDefault="00767E62" w:rsidP="00767E62">
      <w:pPr>
        <w:rPr>
          <w:lang w:val="en-US"/>
        </w:rPr>
      </w:pPr>
    </w:p>
    <w:p w:rsidR="00767E62" w:rsidRPr="004F2A92" w:rsidRDefault="00767E62" w:rsidP="00767E62">
      <w:pPr>
        <w:ind w:firstLine="397"/>
        <w:jc w:val="both"/>
        <w:rPr>
          <w:lang w:val="en-US"/>
        </w:rPr>
      </w:pPr>
      <w:r w:rsidRPr="004F2A92">
        <w:rPr>
          <w:lang w:val="en-US"/>
        </w:rPr>
        <w:t>It is found that abiotic factors are determining ones in functional manifestations of parasite system. Influence of abiotic factors in the basin of the Terek River and PreCaspian sand natural plague focus significantly changed the environment: there was increased the share of sandy semi-deserts and took place extensive secondary salinization of soil. The transformation of landscapes was favorable to interpenetration of plant and animal species from neighbo</w:t>
      </w:r>
      <w:r w:rsidRPr="004F2A92">
        <w:rPr>
          <w:lang w:val="en-US"/>
        </w:rPr>
        <w:t>r</w:t>
      </w:r>
      <w:r w:rsidRPr="004F2A92">
        <w:rPr>
          <w:lang w:val="en-US"/>
        </w:rPr>
        <w:t xml:space="preserve">ing territories. So, flea </w:t>
      </w:r>
      <w:r w:rsidRPr="004F2A92">
        <w:rPr>
          <w:i/>
          <w:lang w:val="en-US"/>
        </w:rPr>
        <w:t>X. conformis</w:t>
      </w:r>
      <w:r w:rsidRPr="004F2A92">
        <w:rPr>
          <w:lang w:val="en-US"/>
        </w:rPr>
        <w:t>, new species for this territory,</w:t>
      </w:r>
      <w:r w:rsidRPr="004F2A92">
        <w:rPr>
          <w:i/>
          <w:lang w:val="en-US"/>
        </w:rPr>
        <w:t xml:space="preserve"> </w:t>
      </w:r>
      <w:r w:rsidRPr="004F2A92">
        <w:rPr>
          <w:lang w:val="en-US"/>
        </w:rPr>
        <w:t xml:space="preserve">penetrated into southern part of PreCaspian sand plague focus. Up to now, plague epizootics were local here, but the appearance of </w:t>
      </w:r>
      <w:r w:rsidRPr="004F2A92">
        <w:rPr>
          <w:i/>
          <w:lang w:val="en-US"/>
        </w:rPr>
        <w:t>X. conformis</w:t>
      </w:r>
      <w:r w:rsidRPr="004F2A92">
        <w:rPr>
          <w:lang w:val="en-US"/>
        </w:rPr>
        <w:t xml:space="preserve"> may lead to wid</w:t>
      </w:r>
      <w:r w:rsidRPr="004F2A92">
        <w:rPr>
          <w:lang w:val="en-US"/>
        </w:rPr>
        <w:t>e</w:t>
      </w:r>
      <w:r w:rsidRPr="004F2A92">
        <w:rPr>
          <w:lang w:val="en-US"/>
        </w:rPr>
        <w:t>spread epizootics.</w:t>
      </w:r>
    </w:p>
    <w:p w:rsidR="00767E62" w:rsidRPr="00B16FBA" w:rsidRDefault="00767E62" w:rsidP="00767E62">
      <w:pPr>
        <w:tabs>
          <w:tab w:val="num" w:pos="360"/>
        </w:tabs>
        <w:ind w:left="360" w:firstLine="397"/>
        <w:rPr>
          <w:lang w:val="en-US"/>
        </w:rPr>
      </w:pPr>
    </w:p>
    <w:p w:rsidR="00706B88" w:rsidRPr="00B16FBA" w:rsidRDefault="00706B88" w:rsidP="00767E62">
      <w:pPr>
        <w:tabs>
          <w:tab w:val="num" w:pos="360"/>
        </w:tabs>
        <w:ind w:left="360" w:firstLine="397"/>
        <w:rPr>
          <w:lang w:val="en-US"/>
        </w:rPr>
      </w:pPr>
    </w:p>
    <w:p w:rsidR="00D40C94" w:rsidRPr="00C5187D" w:rsidRDefault="00D40C94" w:rsidP="00D40C94">
      <w:pPr>
        <w:jc w:val="center"/>
        <w:rPr>
          <w:lang w:val="kk-KZ"/>
        </w:rPr>
      </w:pPr>
      <w:r w:rsidRPr="00C5187D">
        <w:rPr>
          <w:lang w:val="kk-KZ"/>
        </w:rPr>
        <w:t>КАСПИЙ ЖАҒАЛАУЫНДАҒЫ ОБАНЫҢ ҚҰМДЫ ОШАҒЫ АУМАҒЫНДА ЭПИЗООТИЯЛЫҚ ҮРДІСКЕ КЕМІРГІШТЕР БҮРГЕЛЕРІНІҢ ҚАТЫСУЫНА ЖӘНЕ ТАРАЛУЫНА ӘСЕР ЕТЕТІН ФАКТОРЛАР</w:t>
      </w:r>
    </w:p>
    <w:p w:rsidR="00D40C94" w:rsidRPr="00C5187D" w:rsidRDefault="00D40C94" w:rsidP="00D40C94">
      <w:pPr>
        <w:jc w:val="center"/>
        <w:rPr>
          <w:lang w:val="kk-KZ"/>
        </w:rPr>
      </w:pPr>
    </w:p>
    <w:p w:rsidR="00D40C94" w:rsidRPr="00C5187D" w:rsidRDefault="00D40C94" w:rsidP="00D40C94">
      <w:pPr>
        <w:jc w:val="center"/>
        <w:rPr>
          <w:b/>
          <w:lang w:val="kk-KZ"/>
        </w:rPr>
      </w:pPr>
      <w:r w:rsidRPr="00C5187D">
        <w:rPr>
          <w:b/>
        </w:rPr>
        <w:t>И. В. Чумакова, Ю. М. Тохов, Л. И. Белявцева</w:t>
      </w:r>
    </w:p>
    <w:p w:rsidR="00D40C94" w:rsidRPr="00C5187D" w:rsidRDefault="00D40C94" w:rsidP="00D40C94">
      <w:pPr>
        <w:jc w:val="center"/>
        <w:rPr>
          <w:b/>
          <w:lang w:val="kk-KZ"/>
        </w:rPr>
      </w:pPr>
    </w:p>
    <w:p w:rsidR="00D40C94" w:rsidRPr="00CB7BD7" w:rsidRDefault="00D40C94" w:rsidP="00D40C94">
      <w:pPr>
        <w:ind w:firstLine="397"/>
        <w:jc w:val="both"/>
        <w:rPr>
          <w:lang w:val="kk-KZ"/>
        </w:rPr>
      </w:pPr>
      <w:r w:rsidRPr="00C5187D">
        <w:rPr>
          <w:lang w:val="kk-KZ"/>
        </w:rPr>
        <w:t>Абиотикалық факторлар паразитарлық жүйенің функционалдық көріністерінің анықтаушысы болып табылатыны анықталды. Абиотикалық факторлардың Терек өзені бассейніне және обаның Каспий жағалауындағы құмды табиғи ошағына әсер етуі қоршаған ортаны біршама өзгертті: құмды шөлдала үлесі өсті, топырақтың екінші реттік тұздануы қарқынды жүрді. Ландшафтың трансформациясы жануарлар мен өсімдіктердің жаңа түрлерінің шектеулі аймақтарынан өзара енуіне жол ашты. Сонымен қатар, обаның  Каспий</w:t>
      </w:r>
      <w:r w:rsidRPr="00C5187D">
        <w:rPr>
          <w:lang w:val="kk-KZ"/>
        </w:rPr>
        <w:tab/>
        <w:t xml:space="preserve"> жағалауындағы құмды ошағының оңтүстік бөлігіне бұл аумаққа жаңа бүрге </w:t>
      </w:r>
      <w:r>
        <w:rPr>
          <w:lang w:val="kk-KZ"/>
        </w:rPr>
        <w:t>–</w:t>
      </w:r>
      <w:r w:rsidRPr="00C5187D">
        <w:rPr>
          <w:lang w:val="kk-KZ"/>
        </w:rPr>
        <w:t xml:space="preserve"> </w:t>
      </w:r>
      <w:r w:rsidRPr="00C5187D">
        <w:rPr>
          <w:i/>
          <w:lang w:val="kk-KZ"/>
        </w:rPr>
        <w:t xml:space="preserve">X. conformis </w:t>
      </w:r>
      <w:r w:rsidRPr="00C5187D">
        <w:rPr>
          <w:lang w:val="kk-KZ"/>
        </w:rPr>
        <w:t xml:space="preserve">енді. Қазіргі уақытқа дейін оба эпизоотиясы бұл жерде жергілікті сипат алып келді. Дегенмен </w:t>
      </w:r>
      <w:r w:rsidRPr="00C5187D">
        <w:rPr>
          <w:i/>
          <w:lang w:val="kk-KZ"/>
        </w:rPr>
        <w:t>Х. conformis</w:t>
      </w:r>
      <w:r w:rsidRPr="00C5187D">
        <w:rPr>
          <w:lang w:val="kk-KZ"/>
        </w:rPr>
        <w:t>-тің пайда болуы әртүрлі эпизоотияның шығуына әкелуі мүмкін</w:t>
      </w:r>
      <w:r>
        <w:rPr>
          <w:lang w:val="kk-KZ"/>
        </w:rPr>
        <w:t>.</w:t>
      </w:r>
    </w:p>
    <w:p w:rsidR="00767E62" w:rsidRPr="0011130E" w:rsidRDefault="00767E62" w:rsidP="00767E62">
      <w:pPr>
        <w:ind w:firstLine="426"/>
        <w:jc w:val="both"/>
        <w:rPr>
          <w:lang w:val="kk-KZ"/>
        </w:rPr>
      </w:pPr>
    </w:p>
    <w:p w:rsidR="00767E62" w:rsidRPr="004F2A92" w:rsidRDefault="00767E62" w:rsidP="00767E62">
      <w:pPr>
        <w:tabs>
          <w:tab w:val="num" w:pos="360"/>
        </w:tabs>
        <w:ind w:left="360" w:firstLine="397"/>
        <w:rPr>
          <w:lang w:val="kk-KZ"/>
        </w:rPr>
      </w:pPr>
    </w:p>
    <w:p w:rsidR="00D40C94" w:rsidRPr="00810DB8" w:rsidRDefault="00D40C94">
      <w:pPr>
        <w:rPr>
          <w:rFonts w:ascii="Century Gothic" w:hAnsi="Century Gothic"/>
          <w:b/>
          <w:smallCaps/>
          <w:sz w:val="40"/>
          <w:szCs w:val="40"/>
          <w:u w:val="single"/>
          <w:lang w:val="kk-KZ"/>
        </w:rPr>
      </w:pPr>
      <w:r w:rsidRPr="00810DB8">
        <w:rPr>
          <w:rFonts w:ascii="Century Gothic" w:hAnsi="Century Gothic"/>
          <w:b/>
          <w:smallCaps/>
          <w:sz w:val="40"/>
          <w:szCs w:val="40"/>
          <w:u w:val="single"/>
          <w:lang w:val="kk-KZ"/>
        </w:rPr>
        <w:br w:type="page"/>
      </w:r>
    </w:p>
    <w:p w:rsidR="00AF578C" w:rsidRDefault="006F1CD4" w:rsidP="00AF578C">
      <w:pPr>
        <w:jc w:val="center"/>
        <w:rPr>
          <w:rFonts w:ascii="Century Gothic" w:hAnsi="Century Gothic"/>
          <w:b/>
          <w:smallCaps/>
          <w:sz w:val="40"/>
          <w:szCs w:val="40"/>
          <w:u w:val="single"/>
        </w:rPr>
      </w:pPr>
      <w:r>
        <w:rPr>
          <w:rFonts w:ascii="Century Gothic" w:hAnsi="Century Gothic"/>
          <w:b/>
          <w:smallCaps/>
          <w:sz w:val="40"/>
          <w:szCs w:val="40"/>
          <w:u w:val="single"/>
        </w:rPr>
        <w:lastRenderedPageBreak/>
        <w:t>Наши п</w:t>
      </w:r>
      <w:r w:rsidR="00AF578C">
        <w:rPr>
          <w:rFonts w:ascii="Century Gothic" w:hAnsi="Century Gothic"/>
          <w:b/>
          <w:smallCaps/>
          <w:sz w:val="40"/>
          <w:szCs w:val="40"/>
          <w:u w:val="single"/>
        </w:rPr>
        <w:t xml:space="preserve">отери </w:t>
      </w:r>
    </w:p>
    <w:p w:rsidR="00D05E98" w:rsidRDefault="00D05E98" w:rsidP="00F721A7">
      <w:pPr>
        <w:jc w:val="center"/>
        <w:rPr>
          <w:rFonts w:ascii="Century Gothic" w:hAnsi="Century Gothic"/>
          <w:b/>
          <w:smallCaps/>
          <w:sz w:val="40"/>
          <w:szCs w:val="40"/>
          <w:u w:val="single"/>
        </w:rPr>
      </w:pPr>
    </w:p>
    <w:p w:rsidR="00D05E98" w:rsidRPr="00FB38DB" w:rsidRDefault="00D05E98" w:rsidP="00D05E98">
      <w:pPr>
        <w:jc w:val="center"/>
        <w:rPr>
          <w:rFonts w:ascii="Book Antiqua" w:hAnsi="Book Antiqua"/>
          <w:b/>
          <w:smallCaps/>
          <w:sz w:val="26"/>
          <w:szCs w:val="26"/>
        </w:rPr>
      </w:pPr>
      <w:r w:rsidRPr="00FB38DB">
        <w:rPr>
          <w:rFonts w:ascii="Book Antiqua" w:hAnsi="Book Antiqua"/>
          <w:b/>
          <w:smallCaps/>
          <w:sz w:val="26"/>
          <w:szCs w:val="26"/>
        </w:rPr>
        <w:t>Памяти Евгении Васильевны Классовской</w:t>
      </w:r>
    </w:p>
    <w:p w:rsidR="00D05E98" w:rsidRPr="00FB38DB" w:rsidRDefault="00D05E98" w:rsidP="00D05E98">
      <w:pPr>
        <w:ind w:firstLine="397"/>
      </w:pPr>
    </w:p>
    <w:p w:rsidR="00D05E98" w:rsidRPr="00D05E98" w:rsidRDefault="00D05E98" w:rsidP="00D05E98">
      <w:pPr>
        <w:ind w:firstLine="397"/>
        <w:rPr>
          <w:sz w:val="24"/>
          <w:szCs w:val="24"/>
        </w:rPr>
      </w:pPr>
    </w:p>
    <w:p w:rsidR="00D05E98" w:rsidRPr="00FB38DB" w:rsidRDefault="00D05E98" w:rsidP="00D05E98">
      <w:pPr>
        <w:ind w:firstLine="397"/>
        <w:jc w:val="both"/>
      </w:pPr>
    </w:p>
    <w:p w:rsidR="00D05E98" w:rsidRPr="00D05E98" w:rsidRDefault="00D05E98" w:rsidP="00D05E98">
      <w:pPr>
        <w:tabs>
          <w:tab w:val="left" w:pos="-5760"/>
        </w:tabs>
        <w:ind w:firstLine="397"/>
        <w:jc w:val="both"/>
        <w:rPr>
          <w:sz w:val="24"/>
          <w:szCs w:val="24"/>
        </w:rPr>
      </w:pPr>
      <w:r w:rsidRPr="00D05E98">
        <w:rPr>
          <w:noProof/>
          <w:sz w:val="24"/>
          <w:szCs w:val="24"/>
        </w:rPr>
        <w:drawing>
          <wp:anchor distT="0" distB="0" distL="114300" distR="114300" simplePos="0" relativeHeight="252012544" behindDoc="0" locked="0" layoutInCell="1" allowOverlap="1">
            <wp:simplePos x="0" y="0"/>
            <wp:positionH relativeFrom="column">
              <wp:posOffset>-23495</wp:posOffset>
            </wp:positionH>
            <wp:positionV relativeFrom="paragraph">
              <wp:posOffset>23495</wp:posOffset>
            </wp:positionV>
            <wp:extent cx="1950085" cy="2580640"/>
            <wp:effectExtent l="19050" t="0" r="0" b="0"/>
            <wp:wrapSquare wrapText="bothSides"/>
            <wp:docPr id="980" name="Рисунок 9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1"/>
                    <pic:cNvPicPr>
                      <a:picLocks noChangeAspect="1" noChangeArrowheads="1"/>
                    </pic:cNvPicPr>
                  </pic:nvPicPr>
                  <pic:blipFill>
                    <a:blip r:embed="rId74"/>
                    <a:srcRect l="19571" t="14377" r="9096" b="9953"/>
                    <a:stretch>
                      <a:fillRect/>
                    </a:stretch>
                  </pic:blipFill>
                  <pic:spPr bwMode="auto">
                    <a:xfrm>
                      <a:off x="0" y="0"/>
                      <a:ext cx="1950085" cy="2580640"/>
                    </a:xfrm>
                    <a:prstGeom prst="rect">
                      <a:avLst/>
                    </a:prstGeom>
                    <a:solidFill>
                      <a:srgbClr val="000000"/>
                    </a:solidFill>
                    <a:ln w="9525">
                      <a:noFill/>
                      <a:miter lim="800000"/>
                      <a:headEnd/>
                      <a:tailEnd/>
                    </a:ln>
                  </pic:spPr>
                </pic:pic>
              </a:graphicData>
            </a:graphic>
          </wp:anchor>
        </w:drawing>
      </w:r>
      <w:r w:rsidRPr="00D05E98">
        <w:rPr>
          <w:sz w:val="24"/>
          <w:szCs w:val="24"/>
        </w:rPr>
        <w:t>21 февраля 2011 года после тяжелой непродолжител</w:t>
      </w:r>
      <w:r w:rsidRPr="00D05E98">
        <w:rPr>
          <w:sz w:val="24"/>
          <w:szCs w:val="24"/>
        </w:rPr>
        <w:t>ь</w:t>
      </w:r>
      <w:r w:rsidRPr="00D05E98">
        <w:rPr>
          <w:sz w:val="24"/>
          <w:szCs w:val="24"/>
        </w:rPr>
        <w:t>ной болезни на шестидесятом году ушла из жизни зав</w:t>
      </w:r>
      <w:r w:rsidRPr="00D05E98">
        <w:rPr>
          <w:sz w:val="24"/>
          <w:szCs w:val="24"/>
        </w:rPr>
        <w:t>е</w:t>
      </w:r>
      <w:r w:rsidRPr="00D05E98">
        <w:rPr>
          <w:sz w:val="24"/>
          <w:szCs w:val="24"/>
        </w:rPr>
        <w:t>дующая лабораторией эпизоотологии и профилактики ос</w:t>
      </w:r>
      <w:r w:rsidRPr="00D05E98">
        <w:rPr>
          <w:sz w:val="24"/>
          <w:szCs w:val="24"/>
        </w:rPr>
        <w:t>о</w:t>
      </w:r>
      <w:r w:rsidRPr="00D05E98">
        <w:rPr>
          <w:sz w:val="24"/>
          <w:szCs w:val="24"/>
        </w:rPr>
        <w:t>бо опасных инфекций Талдыкорганской противочумной станции Евгения Васильевна Кла</w:t>
      </w:r>
      <w:r w:rsidRPr="00D05E98">
        <w:rPr>
          <w:sz w:val="24"/>
          <w:szCs w:val="24"/>
        </w:rPr>
        <w:t>с</w:t>
      </w:r>
      <w:r w:rsidRPr="00D05E98">
        <w:rPr>
          <w:sz w:val="24"/>
          <w:szCs w:val="24"/>
        </w:rPr>
        <w:t xml:space="preserve">совская. </w:t>
      </w:r>
    </w:p>
    <w:p w:rsidR="00D05E98" w:rsidRPr="00D05E98" w:rsidRDefault="00D05E98" w:rsidP="00D05E98">
      <w:pPr>
        <w:tabs>
          <w:tab w:val="left" w:pos="-5760"/>
        </w:tabs>
        <w:ind w:firstLine="397"/>
        <w:jc w:val="both"/>
        <w:rPr>
          <w:sz w:val="24"/>
          <w:szCs w:val="24"/>
        </w:rPr>
      </w:pPr>
      <w:r w:rsidRPr="00D05E98">
        <w:rPr>
          <w:sz w:val="24"/>
          <w:szCs w:val="24"/>
        </w:rPr>
        <w:t>Евгения Васильевна родилась 2 августа 1951 года в с</w:t>
      </w:r>
      <w:r w:rsidRPr="00D05E98">
        <w:rPr>
          <w:sz w:val="24"/>
          <w:szCs w:val="24"/>
        </w:rPr>
        <w:t>е</w:t>
      </w:r>
      <w:r w:rsidRPr="00D05E98">
        <w:rPr>
          <w:sz w:val="24"/>
          <w:szCs w:val="24"/>
        </w:rPr>
        <w:t>ле Долгоруково Багратионовского района Калинингра</w:t>
      </w:r>
      <w:r w:rsidRPr="00D05E98">
        <w:rPr>
          <w:sz w:val="24"/>
          <w:szCs w:val="24"/>
        </w:rPr>
        <w:t>д</w:t>
      </w:r>
      <w:r w:rsidRPr="00D05E98">
        <w:rPr>
          <w:sz w:val="24"/>
          <w:szCs w:val="24"/>
        </w:rPr>
        <w:t xml:space="preserve">ской области (Российская Федерация). В 1954 году вместе с родителями переехала в ГДР, где отец проходил военную службу. В 1958 году вернулись в СССР, в г. Алматы. </w:t>
      </w:r>
    </w:p>
    <w:p w:rsidR="00D05E98" w:rsidRPr="00D05E98" w:rsidRDefault="00D05E98" w:rsidP="00D05E98">
      <w:pPr>
        <w:tabs>
          <w:tab w:val="left" w:pos="-5760"/>
        </w:tabs>
        <w:ind w:firstLine="397"/>
        <w:jc w:val="both"/>
        <w:rPr>
          <w:sz w:val="24"/>
          <w:szCs w:val="24"/>
        </w:rPr>
      </w:pPr>
      <w:r w:rsidRPr="00D05E98">
        <w:rPr>
          <w:sz w:val="24"/>
          <w:szCs w:val="24"/>
        </w:rPr>
        <w:t>В 1968 году Е. В. Классовская поступила в Алмати</w:t>
      </w:r>
      <w:r w:rsidRPr="00D05E98">
        <w:rPr>
          <w:sz w:val="24"/>
          <w:szCs w:val="24"/>
        </w:rPr>
        <w:t>н</w:t>
      </w:r>
      <w:r w:rsidRPr="00D05E98">
        <w:rPr>
          <w:sz w:val="24"/>
          <w:szCs w:val="24"/>
        </w:rPr>
        <w:t>ское Республиканское медицинское училище на отделение фельдшер-лаборант, которое закончила в 1970 году. В се</w:t>
      </w:r>
      <w:r w:rsidRPr="00D05E98">
        <w:rPr>
          <w:sz w:val="24"/>
          <w:szCs w:val="24"/>
        </w:rPr>
        <w:t>н</w:t>
      </w:r>
      <w:r w:rsidRPr="00D05E98">
        <w:rPr>
          <w:sz w:val="24"/>
          <w:szCs w:val="24"/>
        </w:rPr>
        <w:t>тябре 1970 года начала трудовую деятельность лаборантом в арбовирусной лаборатории Казахского института эпид</w:t>
      </w:r>
      <w:r w:rsidRPr="00D05E98">
        <w:rPr>
          <w:sz w:val="24"/>
          <w:szCs w:val="24"/>
        </w:rPr>
        <w:t>е</w:t>
      </w:r>
      <w:r w:rsidRPr="00D05E98">
        <w:rPr>
          <w:sz w:val="24"/>
          <w:szCs w:val="24"/>
        </w:rPr>
        <w:t>миологии и микробиологии. В 1971 году поступила в Казахский государственный униве</w:t>
      </w:r>
      <w:r w:rsidRPr="00D05E98">
        <w:rPr>
          <w:sz w:val="24"/>
          <w:szCs w:val="24"/>
        </w:rPr>
        <w:t>р</w:t>
      </w:r>
      <w:r w:rsidRPr="00D05E98">
        <w:rPr>
          <w:sz w:val="24"/>
          <w:szCs w:val="24"/>
        </w:rPr>
        <w:t>ситет им. С. М. Кирова на биологический факультет и без отрыва от производства око</w:t>
      </w:r>
      <w:r w:rsidRPr="00D05E98">
        <w:rPr>
          <w:sz w:val="24"/>
          <w:szCs w:val="24"/>
        </w:rPr>
        <w:t>н</w:t>
      </w:r>
      <w:r w:rsidRPr="00D05E98">
        <w:rPr>
          <w:sz w:val="24"/>
          <w:szCs w:val="24"/>
        </w:rPr>
        <w:t xml:space="preserve">чила его в 1977 году. В этом же году она была принята зоологом на Талдыкорганскую противочумную станцию. В 2008 году Евгения Васильевна, как квалифицированный и опытный специалист,  назначена на должность заведующего лабораторией эпизоотологии и профилактики особо опасных инфекций, где и работала до конца жизни. </w:t>
      </w:r>
    </w:p>
    <w:p w:rsidR="00D05E98" w:rsidRPr="00D05E98" w:rsidRDefault="00D05E98" w:rsidP="00D05E98">
      <w:pPr>
        <w:tabs>
          <w:tab w:val="left" w:pos="-5760"/>
        </w:tabs>
        <w:ind w:firstLine="397"/>
        <w:jc w:val="both"/>
        <w:rPr>
          <w:sz w:val="24"/>
          <w:szCs w:val="24"/>
        </w:rPr>
      </w:pPr>
      <w:r w:rsidRPr="00D05E98">
        <w:rPr>
          <w:sz w:val="24"/>
          <w:szCs w:val="24"/>
        </w:rPr>
        <w:t>Е. В. Классовская за 34 года работы в противочумной системе показала себя эрудир</w:t>
      </w:r>
      <w:r w:rsidRPr="00D05E98">
        <w:rPr>
          <w:sz w:val="24"/>
          <w:szCs w:val="24"/>
        </w:rPr>
        <w:t>о</w:t>
      </w:r>
      <w:r w:rsidRPr="00D05E98">
        <w:rPr>
          <w:sz w:val="24"/>
          <w:szCs w:val="24"/>
        </w:rPr>
        <w:t>ванным и грамотным специалистом, опытным и знающим зоологом и паразитологом. Она накопила громадный материал по фауне блох Алматинской области, участвовала в в</w:t>
      </w:r>
      <w:r w:rsidRPr="00D05E98">
        <w:rPr>
          <w:sz w:val="24"/>
          <w:szCs w:val="24"/>
        </w:rPr>
        <w:t>ы</w:t>
      </w:r>
      <w:r w:rsidRPr="00D05E98">
        <w:rPr>
          <w:sz w:val="24"/>
          <w:szCs w:val="24"/>
        </w:rPr>
        <w:t>полнении республиканских и международных проектов. Евгения Васильевна является а</w:t>
      </w:r>
      <w:r w:rsidRPr="00D05E98">
        <w:rPr>
          <w:sz w:val="24"/>
          <w:szCs w:val="24"/>
        </w:rPr>
        <w:t>в</w:t>
      </w:r>
      <w:r w:rsidRPr="00D05E98">
        <w:rPr>
          <w:sz w:val="24"/>
          <w:szCs w:val="24"/>
        </w:rPr>
        <w:t>тором и соавтором более 35 научных публикаций. Она награждена нагрудным знаком «Қазақстан Республикасы денсаулық сақтау ісінін үздігіне», почетными грамотами Мин</w:t>
      </w:r>
      <w:r w:rsidRPr="00D05E98">
        <w:rPr>
          <w:sz w:val="24"/>
          <w:szCs w:val="24"/>
        </w:rPr>
        <w:t>и</w:t>
      </w:r>
      <w:r w:rsidRPr="00D05E98">
        <w:rPr>
          <w:sz w:val="24"/>
          <w:szCs w:val="24"/>
        </w:rPr>
        <w:t>стерства здравоохранения Республики Казахстан, Акима Алматинской области, благода</w:t>
      </w:r>
      <w:r w:rsidRPr="00D05E98">
        <w:rPr>
          <w:sz w:val="24"/>
          <w:szCs w:val="24"/>
        </w:rPr>
        <w:t>р</w:t>
      </w:r>
      <w:r w:rsidRPr="00D05E98">
        <w:rPr>
          <w:sz w:val="24"/>
          <w:szCs w:val="24"/>
        </w:rPr>
        <w:t>ностями областного отдела здравоохранения.</w:t>
      </w:r>
    </w:p>
    <w:p w:rsidR="00D05E98" w:rsidRPr="00D05E98" w:rsidRDefault="00D05E98" w:rsidP="00D05E98">
      <w:pPr>
        <w:ind w:firstLine="397"/>
        <w:jc w:val="both"/>
        <w:rPr>
          <w:sz w:val="24"/>
          <w:szCs w:val="24"/>
        </w:rPr>
      </w:pPr>
      <w:r w:rsidRPr="00D05E98">
        <w:rPr>
          <w:sz w:val="24"/>
          <w:szCs w:val="24"/>
        </w:rPr>
        <w:t>Евгения Васильевна была трудолюбивым и ответственным работником, прекрасным специалистом, зоологом и паразитологом высшей квалификации, пользовалась заслуже</w:t>
      </w:r>
      <w:r w:rsidRPr="00D05E98">
        <w:rPr>
          <w:sz w:val="24"/>
          <w:szCs w:val="24"/>
        </w:rPr>
        <w:t>н</w:t>
      </w:r>
      <w:r w:rsidRPr="00D05E98">
        <w:rPr>
          <w:sz w:val="24"/>
          <w:szCs w:val="24"/>
        </w:rPr>
        <w:t>ным авторитетом и уважением своих коллег. Мы, сотрудники Талдыкорганской против</w:t>
      </w:r>
      <w:r w:rsidRPr="00D05E98">
        <w:rPr>
          <w:sz w:val="24"/>
          <w:szCs w:val="24"/>
        </w:rPr>
        <w:t>о</w:t>
      </w:r>
      <w:r w:rsidRPr="00D05E98">
        <w:rPr>
          <w:sz w:val="24"/>
          <w:szCs w:val="24"/>
        </w:rPr>
        <w:t>чумной станции и КНЦКЗИ им. М. Айкимбаева, скорбим по поводу скоропостижной смерти Евгении Васильевны и выражаем искреннее соболезнование ее родным и близким. Ушел из жизни добрый, порядочный и отзывчивый человек, пользующийся заслуженным уважением всех, кто ее знал, отдавший противочумной службе всю свою сознательную жизнь. Добрая память о Евгении Васильевне сохранится в сердцах всех, кому довелось работать вместе с ней.</w:t>
      </w:r>
    </w:p>
    <w:p w:rsidR="00D05E98" w:rsidRPr="00D05E98" w:rsidRDefault="00D05E98" w:rsidP="00D05E98">
      <w:pPr>
        <w:ind w:firstLine="397"/>
        <w:jc w:val="both"/>
        <w:rPr>
          <w:sz w:val="24"/>
          <w:szCs w:val="24"/>
        </w:rPr>
      </w:pPr>
    </w:p>
    <w:p w:rsidR="00D05E98" w:rsidRPr="00D05E98" w:rsidRDefault="00D05E98" w:rsidP="00D05E98">
      <w:pPr>
        <w:ind w:firstLine="397"/>
        <w:jc w:val="center"/>
        <w:rPr>
          <w:sz w:val="24"/>
          <w:szCs w:val="24"/>
        </w:rPr>
      </w:pPr>
    </w:p>
    <w:p w:rsidR="00D05E98" w:rsidRPr="00D05E98" w:rsidRDefault="00D05E98" w:rsidP="00D05E98">
      <w:pPr>
        <w:ind w:firstLine="397"/>
        <w:jc w:val="right"/>
        <w:rPr>
          <w:sz w:val="24"/>
          <w:szCs w:val="24"/>
        </w:rPr>
      </w:pPr>
      <w:r w:rsidRPr="00D05E98">
        <w:rPr>
          <w:sz w:val="24"/>
          <w:szCs w:val="24"/>
        </w:rPr>
        <w:t xml:space="preserve">Коллектив Талдыкорганской ПЧС </w:t>
      </w:r>
    </w:p>
    <w:p w:rsidR="00D05E98" w:rsidRPr="00D05E98" w:rsidRDefault="00D05E98" w:rsidP="00D05E98">
      <w:pPr>
        <w:ind w:firstLine="397"/>
        <w:jc w:val="right"/>
        <w:rPr>
          <w:sz w:val="16"/>
          <w:szCs w:val="16"/>
        </w:rPr>
      </w:pPr>
    </w:p>
    <w:p w:rsidR="00D05E98" w:rsidRPr="00D05E98" w:rsidRDefault="00D05E98" w:rsidP="00D05E98">
      <w:pPr>
        <w:ind w:firstLine="397"/>
        <w:jc w:val="right"/>
        <w:rPr>
          <w:sz w:val="24"/>
          <w:szCs w:val="24"/>
        </w:rPr>
      </w:pPr>
      <w:r w:rsidRPr="00D05E98">
        <w:rPr>
          <w:sz w:val="24"/>
          <w:szCs w:val="24"/>
        </w:rPr>
        <w:t xml:space="preserve">Специалисты  КНЦКЗИ им. М. Айкимбаева </w:t>
      </w:r>
    </w:p>
    <w:p w:rsidR="0026793A" w:rsidRPr="00A93B36" w:rsidRDefault="000761C5" w:rsidP="0026793A">
      <w:pPr>
        <w:jc w:val="center"/>
        <w:rPr>
          <w:smallCaps/>
          <w:sz w:val="40"/>
          <w:szCs w:val="40"/>
        </w:rPr>
      </w:pPr>
      <w:r w:rsidRPr="00E564DF">
        <w:rPr>
          <w:rFonts w:ascii="Century Gothic" w:hAnsi="Century Gothic"/>
          <w:b/>
          <w:smallCaps/>
          <w:sz w:val="40"/>
          <w:szCs w:val="40"/>
          <w:u w:val="single"/>
        </w:rPr>
        <w:br w:type="page"/>
      </w:r>
      <w:r w:rsidR="0026793A" w:rsidRPr="00A93B36">
        <w:rPr>
          <w:rFonts w:ascii="Century Gothic" w:hAnsi="Century Gothic"/>
          <w:b/>
          <w:smallCaps/>
          <w:sz w:val="40"/>
          <w:szCs w:val="40"/>
          <w:u w:val="single"/>
        </w:rPr>
        <w:lastRenderedPageBreak/>
        <w:t>Содержание</w:t>
      </w:r>
    </w:p>
    <w:p w:rsidR="0026793A" w:rsidRPr="009733B6" w:rsidRDefault="0026793A" w:rsidP="0026793A">
      <w:pPr>
        <w:tabs>
          <w:tab w:val="left" w:pos="-2160"/>
        </w:tabs>
        <w:ind w:left="540" w:hanging="540"/>
        <w:jc w:val="both"/>
        <w:rPr>
          <w:b/>
          <w:sz w:val="16"/>
          <w:szCs w:val="16"/>
        </w:rPr>
      </w:pPr>
    </w:p>
    <w:p w:rsidR="0026793A" w:rsidRPr="004F15B0" w:rsidRDefault="0026793A" w:rsidP="0026793A">
      <w:pPr>
        <w:jc w:val="center"/>
        <w:rPr>
          <w:b/>
          <w:smallCaps/>
          <w:color w:val="000000"/>
          <w:sz w:val="24"/>
          <w:szCs w:val="24"/>
        </w:rPr>
      </w:pPr>
      <w:r w:rsidRPr="004F15B0">
        <w:rPr>
          <w:b/>
          <w:smallCaps/>
          <w:color w:val="000000"/>
          <w:sz w:val="24"/>
          <w:szCs w:val="24"/>
        </w:rPr>
        <w:t>Материалы</w:t>
      </w:r>
      <w:r w:rsidRPr="004F15B0">
        <w:rPr>
          <w:b/>
          <w:spacing w:val="-2"/>
          <w:sz w:val="24"/>
          <w:szCs w:val="24"/>
        </w:rPr>
        <w:t xml:space="preserve"> </w:t>
      </w:r>
      <w:r w:rsidRPr="004F15B0">
        <w:rPr>
          <w:b/>
          <w:smallCaps/>
          <w:spacing w:val="-2"/>
          <w:sz w:val="24"/>
          <w:szCs w:val="24"/>
        </w:rPr>
        <w:t>Международной</w:t>
      </w:r>
      <w:r w:rsidRPr="004F15B0">
        <w:rPr>
          <w:b/>
          <w:smallCaps/>
          <w:sz w:val="24"/>
          <w:szCs w:val="24"/>
        </w:rPr>
        <w:t xml:space="preserve"> н</w:t>
      </w:r>
      <w:r w:rsidRPr="004F15B0">
        <w:rPr>
          <w:b/>
          <w:smallCaps/>
          <w:spacing w:val="-2"/>
          <w:sz w:val="24"/>
          <w:szCs w:val="24"/>
        </w:rPr>
        <w:t>аучно-практической конференции</w:t>
      </w:r>
      <w:r>
        <w:rPr>
          <w:b/>
          <w:smallCaps/>
          <w:spacing w:val="-2"/>
          <w:sz w:val="24"/>
          <w:szCs w:val="24"/>
        </w:rPr>
        <w:t xml:space="preserve"> </w:t>
      </w:r>
      <w:r w:rsidRPr="004F15B0">
        <w:rPr>
          <w:b/>
          <w:smallCaps/>
          <w:sz w:val="24"/>
          <w:szCs w:val="24"/>
        </w:rPr>
        <w:t>«Эпидемиологический мониторинг за карантинными и зоонозными инфекциями»</w:t>
      </w:r>
      <w:r w:rsidRPr="004F15B0">
        <w:rPr>
          <w:b/>
          <w:smallCaps/>
          <w:spacing w:val="-1"/>
          <w:sz w:val="24"/>
          <w:szCs w:val="24"/>
        </w:rPr>
        <w:t xml:space="preserve"> (30 июня - 1 июля </w:t>
      </w:r>
      <w:smartTag w:uri="urn:schemas-microsoft-com:office:smarttags" w:element="metricconverter">
        <w:smartTagPr>
          <w:attr w:name="ProductID" w:val="2011 г"/>
        </w:smartTagPr>
        <w:r w:rsidRPr="004F15B0">
          <w:rPr>
            <w:b/>
            <w:smallCaps/>
            <w:spacing w:val="-1"/>
            <w:sz w:val="24"/>
            <w:szCs w:val="24"/>
          </w:rPr>
          <w:t>2011 г</w:t>
        </w:r>
      </w:smartTag>
      <w:r w:rsidRPr="004F15B0">
        <w:rPr>
          <w:b/>
          <w:smallCaps/>
          <w:spacing w:val="-1"/>
          <w:sz w:val="24"/>
          <w:szCs w:val="24"/>
        </w:rPr>
        <w:t>., г. Талдыкорган)</w:t>
      </w:r>
    </w:p>
    <w:p w:rsidR="0026793A" w:rsidRPr="00DF2EC4" w:rsidRDefault="0026793A" w:rsidP="0026793A">
      <w:pPr>
        <w:ind w:left="720" w:hanging="720"/>
        <w:jc w:val="center"/>
        <w:rPr>
          <w:b/>
          <w:smallCaps/>
          <w:color w:val="000000"/>
          <w:sz w:val="24"/>
          <w:szCs w:val="24"/>
        </w:rPr>
      </w:pPr>
    </w:p>
    <w:p w:rsidR="0026793A" w:rsidRPr="00972C07" w:rsidRDefault="0026793A" w:rsidP="0026793A">
      <w:pPr>
        <w:jc w:val="both"/>
        <w:rPr>
          <w:sz w:val="24"/>
          <w:szCs w:val="24"/>
        </w:rPr>
      </w:pPr>
      <w:r w:rsidRPr="00972C07">
        <w:rPr>
          <w:sz w:val="24"/>
          <w:szCs w:val="24"/>
        </w:rPr>
        <w:t xml:space="preserve">Краткая справка к 60-летию Талдыкорганской ПЧС……………………………………….....3 </w:t>
      </w:r>
    </w:p>
    <w:p w:rsidR="0026793A" w:rsidRPr="00DF2EC4" w:rsidRDefault="0026793A" w:rsidP="0026793A">
      <w:pPr>
        <w:ind w:left="720" w:hanging="720"/>
        <w:jc w:val="both"/>
        <w:rPr>
          <w:sz w:val="24"/>
          <w:szCs w:val="24"/>
        </w:rPr>
      </w:pPr>
      <w:r w:rsidRPr="00DF2EC4">
        <w:rPr>
          <w:b/>
          <w:sz w:val="24"/>
          <w:szCs w:val="24"/>
        </w:rPr>
        <w:t xml:space="preserve">Агапитов Д. С., Евченко Ю. М., Григорьев М. П. </w:t>
      </w:r>
      <w:r w:rsidRPr="00DF2EC4">
        <w:rPr>
          <w:sz w:val="24"/>
          <w:szCs w:val="24"/>
        </w:rPr>
        <w:t>Опыт межведомственного взаимоде</w:t>
      </w:r>
      <w:r w:rsidRPr="00DF2EC4">
        <w:rPr>
          <w:sz w:val="24"/>
          <w:szCs w:val="24"/>
        </w:rPr>
        <w:t>й</w:t>
      </w:r>
      <w:r w:rsidRPr="00DF2EC4">
        <w:rPr>
          <w:sz w:val="24"/>
          <w:szCs w:val="24"/>
        </w:rPr>
        <w:t>ствия СПЭБ при минимизации эпидемических последствий ЧС (на примере гум</w:t>
      </w:r>
      <w:r w:rsidRPr="00DF2EC4">
        <w:rPr>
          <w:sz w:val="24"/>
          <w:szCs w:val="24"/>
        </w:rPr>
        <w:t>а</w:t>
      </w:r>
      <w:r w:rsidRPr="00DF2EC4">
        <w:rPr>
          <w:sz w:val="24"/>
          <w:szCs w:val="24"/>
        </w:rPr>
        <w:t>нитарного кризиса после грузино-югоосетинского вооруженного конфликта в авг</w:t>
      </w:r>
      <w:r w:rsidRPr="00DF2EC4">
        <w:rPr>
          <w:sz w:val="24"/>
          <w:szCs w:val="24"/>
        </w:rPr>
        <w:t>у</w:t>
      </w:r>
      <w:r w:rsidRPr="00DF2EC4">
        <w:rPr>
          <w:sz w:val="24"/>
          <w:szCs w:val="24"/>
        </w:rPr>
        <w:t xml:space="preserve">сте </w:t>
      </w:r>
      <w:smartTag w:uri="urn:schemas-microsoft-com:office:smarttags" w:element="metricconverter">
        <w:smartTagPr>
          <w:attr w:name="ProductID" w:val="2008 г"/>
        </w:smartTagPr>
        <w:r w:rsidRPr="00DF2EC4">
          <w:rPr>
            <w:sz w:val="24"/>
            <w:szCs w:val="24"/>
          </w:rPr>
          <w:t>2008 г</w:t>
        </w:r>
      </w:smartTag>
      <w:r w:rsidRPr="00DF2EC4">
        <w:rPr>
          <w:sz w:val="24"/>
          <w:szCs w:val="24"/>
        </w:rPr>
        <w:t>.) ……………………………………………………………</w:t>
      </w:r>
      <w:r>
        <w:rPr>
          <w:sz w:val="24"/>
          <w:szCs w:val="24"/>
        </w:rPr>
        <w:t>………………….</w:t>
      </w:r>
      <w:r w:rsidRPr="00DF2EC4">
        <w:rPr>
          <w:sz w:val="24"/>
          <w:szCs w:val="24"/>
        </w:rPr>
        <w:t>4</w:t>
      </w:r>
    </w:p>
    <w:p w:rsidR="0026793A" w:rsidRPr="00DF2EC4" w:rsidRDefault="0026793A" w:rsidP="0026793A">
      <w:pPr>
        <w:ind w:left="720" w:hanging="720"/>
        <w:jc w:val="both"/>
        <w:rPr>
          <w:sz w:val="24"/>
          <w:szCs w:val="24"/>
        </w:rPr>
      </w:pPr>
      <w:r w:rsidRPr="00DF2EC4">
        <w:rPr>
          <w:b/>
          <w:sz w:val="24"/>
          <w:szCs w:val="24"/>
        </w:rPr>
        <w:t xml:space="preserve">Агапитов Д. С., Кальной С. М., Харченко Т. В. </w:t>
      </w:r>
      <w:r w:rsidRPr="00DF2EC4">
        <w:rPr>
          <w:sz w:val="24"/>
          <w:szCs w:val="24"/>
        </w:rPr>
        <w:t>К вопросу о классификации чрезвыча</w:t>
      </w:r>
      <w:r w:rsidRPr="00DF2EC4">
        <w:rPr>
          <w:sz w:val="24"/>
          <w:szCs w:val="24"/>
        </w:rPr>
        <w:t>й</w:t>
      </w:r>
      <w:r w:rsidRPr="00DF2EC4">
        <w:rPr>
          <w:sz w:val="24"/>
          <w:szCs w:val="24"/>
        </w:rPr>
        <w:t>ных ситуаций с эпидемическими последствиями или риском их возникновния</w:t>
      </w:r>
      <w:r>
        <w:rPr>
          <w:sz w:val="24"/>
          <w:szCs w:val="24"/>
        </w:rPr>
        <w:t xml:space="preserve">……7 </w:t>
      </w:r>
    </w:p>
    <w:p w:rsidR="0026793A" w:rsidRPr="00DF2EC4" w:rsidRDefault="0026793A" w:rsidP="0026793A">
      <w:pPr>
        <w:ind w:left="720" w:hanging="720"/>
        <w:jc w:val="both"/>
        <w:rPr>
          <w:sz w:val="24"/>
          <w:szCs w:val="24"/>
        </w:rPr>
      </w:pPr>
      <w:r w:rsidRPr="00DF2EC4">
        <w:rPr>
          <w:b/>
          <w:sz w:val="24"/>
          <w:szCs w:val="24"/>
        </w:rPr>
        <w:t xml:space="preserve">Айкимбаев А. М., Касымканова Л. С. </w:t>
      </w:r>
      <w:r w:rsidRPr="00DF2EC4">
        <w:rPr>
          <w:sz w:val="24"/>
          <w:szCs w:val="24"/>
        </w:rPr>
        <w:t>Проблемы деконтаминации медицинских отходов в учреждениях, работающих с опасным биологическим материалом в Казахстане..9</w:t>
      </w:r>
    </w:p>
    <w:p w:rsidR="0026793A" w:rsidRPr="00DF2EC4" w:rsidRDefault="0026793A" w:rsidP="0026793A">
      <w:pPr>
        <w:ind w:left="720" w:hanging="720"/>
        <w:jc w:val="both"/>
        <w:rPr>
          <w:sz w:val="24"/>
          <w:szCs w:val="24"/>
        </w:rPr>
      </w:pPr>
      <w:r w:rsidRPr="00DF2EC4">
        <w:rPr>
          <w:b/>
          <w:sz w:val="24"/>
          <w:szCs w:val="24"/>
        </w:rPr>
        <w:t xml:space="preserve">Алипбаев А. К., Силантьев В. В., Баймбетова Е. Б. </w:t>
      </w:r>
      <w:r w:rsidRPr="00DF2EC4">
        <w:rPr>
          <w:sz w:val="24"/>
          <w:szCs w:val="24"/>
        </w:rPr>
        <w:t>Первое обнаружение эпизоотии</w:t>
      </w:r>
      <w:r>
        <w:rPr>
          <w:sz w:val="24"/>
          <w:szCs w:val="24"/>
        </w:rPr>
        <w:t xml:space="preserve"> </w:t>
      </w:r>
      <w:r w:rsidRPr="00DF2EC4">
        <w:rPr>
          <w:sz w:val="24"/>
          <w:szCs w:val="24"/>
        </w:rPr>
        <w:t>ч</w:t>
      </w:r>
      <w:r w:rsidRPr="00DF2EC4">
        <w:rPr>
          <w:sz w:val="24"/>
          <w:szCs w:val="24"/>
        </w:rPr>
        <w:t>у</w:t>
      </w:r>
      <w:r w:rsidRPr="00DF2EC4">
        <w:rPr>
          <w:sz w:val="24"/>
          <w:szCs w:val="24"/>
        </w:rPr>
        <w:t>мы в пустынном низкогорье Малайсары………</w:t>
      </w:r>
      <w:r>
        <w:rPr>
          <w:sz w:val="24"/>
          <w:szCs w:val="24"/>
        </w:rPr>
        <w:t>…</w:t>
      </w:r>
      <w:r w:rsidRPr="00DF2EC4">
        <w:rPr>
          <w:sz w:val="24"/>
          <w:szCs w:val="24"/>
        </w:rPr>
        <w:t>…………………………………...11</w:t>
      </w:r>
    </w:p>
    <w:p w:rsidR="0026793A" w:rsidRPr="00DF2EC4" w:rsidRDefault="0026793A" w:rsidP="0026793A">
      <w:pPr>
        <w:ind w:left="720" w:hanging="720"/>
        <w:jc w:val="both"/>
        <w:rPr>
          <w:sz w:val="24"/>
          <w:szCs w:val="24"/>
        </w:rPr>
      </w:pPr>
      <w:r w:rsidRPr="00DF2EC4">
        <w:rPr>
          <w:b/>
          <w:sz w:val="24"/>
          <w:szCs w:val="24"/>
        </w:rPr>
        <w:t>Алипбаев А. К., Силантьев В. В., Кожахметова М. К., Баймбетова</w:t>
      </w:r>
      <w:r w:rsidRPr="00DF2EC4">
        <w:rPr>
          <w:b/>
          <w:caps/>
          <w:sz w:val="24"/>
          <w:szCs w:val="24"/>
        </w:rPr>
        <w:t xml:space="preserve"> е.</w:t>
      </w:r>
      <w:r w:rsidRPr="00DF2EC4">
        <w:rPr>
          <w:b/>
          <w:sz w:val="24"/>
          <w:szCs w:val="24"/>
        </w:rPr>
        <w:t xml:space="preserve"> Б. </w:t>
      </w:r>
      <w:r w:rsidRPr="00DF2EC4">
        <w:rPr>
          <w:sz w:val="24"/>
          <w:szCs w:val="24"/>
        </w:rPr>
        <w:t>Характер эп</w:t>
      </w:r>
      <w:r w:rsidRPr="00DF2EC4">
        <w:rPr>
          <w:sz w:val="24"/>
          <w:szCs w:val="24"/>
        </w:rPr>
        <w:t>и</w:t>
      </w:r>
      <w:r w:rsidRPr="00DF2EC4">
        <w:rPr>
          <w:sz w:val="24"/>
          <w:szCs w:val="24"/>
        </w:rPr>
        <w:t>зоотических проявлений чумы на равнине Акдала в 1998-2008 гг……</w:t>
      </w:r>
      <w:r>
        <w:rPr>
          <w:sz w:val="24"/>
          <w:szCs w:val="24"/>
        </w:rPr>
        <w:t>…..</w:t>
      </w:r>
      <w:r w:rsidRPr="00DF2EC4">
        <w:rPr>
          <w:sz w:val="24"/>
          <w:szCs w:val="24"/>
        </w:rPr>
        <w:t>…..……12</w:t>
      </w:r>
    </w:p>
    <w:p w:rsidR="0026793A" w:rsidRPr="00DF2EC4" w:rsidRDefault="0026793A" w:rsidP="0026793A">
      <w:pPr>
        <w:ind w:left="720" w:hanging="720"/>
        <w:jc w:val="both"/>
        <w:rPr>
          <w:sz w:val="24"/>
          <w:szCs w:val="24"/>
        </w:rPr>
      </w:pPr>
      <w:r w:rsidRPr="00DF2EC4">
        <w:rPr>
          <w:b/>
          <w:sz w:val="24"/>
          <w:szCs w:val="24"/>
        </w:rPr>
        <w:t>Аслан А. А., Нургалиева К. Ж</w:t>
      </w:r>
      <w:r w:rsidRPr="00DF2EC4">
        <w:t xml:space="preserve">. </w:t>
      </w:r>
      <w:r w:rsidRPr="00DF2EC4">
        <w:rPr>
          <w:sz w:val="24"/>
          <w:szCs w:val="24"/>
        </w:rPr>
        <w:t xml:space="preserve">О питании лисицы </w:t>
      </w:r>
      <w:r w:rsidRPr="00DF2EC4">
        <w:rPr>
          <w:i/>
          <w:sz w:val="24"/>
          <w:szCs w:val="24"/>
        </w:rPr>
        <w:t>(Vulpes vulpes)</w:t>
      </w:r>
      <w:r w:rsidRPr="00DF2EC4">
        <w:rPr>
          <w:sz w:val="24"/>
          <w:szCs w:val="24"/>
        </w:rPr>
        <w:t xml:space="preserve"> на западе Актюбинской области………………………………………………………………………</w:t>
      </w:r>
      <w:r>
        <w:rPr>
          <w:sz w:val="24"/>
          <w:szCs w:val="24"/>
        </w:rPr>
        <w:t>.</w:t>
      </w:r>
      <w:r w:rsidRPr="00DF2EC4">
        <w:rPr>
          <w:sz w:val="24"/>
          <w:szCs w:val="24"/>
        </w:rPr>
        <w:t>………….13</w:t>
      </w:r>
    </w:p>
    <w:p w:rsidR="0026793A" w:rsidRPr="00DF2EC4" w:rsidRDefault="0026793A" w:rsidP="0026793A">
      <w:pPr>
        <w:ind w:left="720" w:hanging="720"/>
        <w:jc w:val="both"/>
        <w:rPr>
          <w:sz w:val="24"/>
          <w:szCs w:val="24"/>
        </w:rPr>
      </w:pPr>
      <w:r w:rsidRPr="00DF2EC4">
        <w:rPr>
          <w:b/>
          <w:sz w:val="24"/>
          <w:szCs w:val="24"/>
        </w:rPr>
        <w:t>Атшабар Б. Б., Дерябин П. Н., Тугамбаев Т. И., Некрасова Л. Е.,. Аубакиров С. А,</w:t>
      </w:r>
      <w:r>
        <w:rPr>
          <w:b/>
          <w:sz w:val="24"/>
          <w:szCs w:val="24"/>
        </w:rPr>
        <w:t xml:space="preserve"> </w:t>
      </w:r>
      <w:r w:rsidRPr="00DF2EC4">
        <w:rPr>
          <w:b/>
          <w:sz w:val="24"/>
          <w:szCs w:val="24"/>
        </w:rPr>
        <w:t xml:space="preserve">Жолшоринов А. Ж., Аракелян И. С., Мека-Меченко Т. В., </w:t>
      </w:r>
      <w:r w:rsidRPr="00DF2EC4">
        <w:rPr>
          <w:b/>
          <w:bCs/>
          <w:sz w:val="24"/>
          <w:szCs w:val="24"/>
        </w:rPr>
        <w:t>Мусагалиева Р. С., Бурделов Л. А</w:t>
      </w:r>
      <w:r w:rsidRPr="00DF2EC4">
        <w:rPr>
          <w:b/>
          <w:bCs/>
        </w:rPr>
        <w:t xml:space="preserve">. </w:t>
      </w:r>
      <w:r w:rsidRPr="00DF2EC4">
        <w:rPr>
          <w:sz w:val="24"/>
          <w:szCs w:val="24"/>
        </w:rPr>
        <w:t>Итоги деятельности Казахского научного центра карантинных и зоонозных инфекций им. М. Айкимбаева в 2009-2010 гг. и перспективы развития в 2011-2015 гг……………………………………………………………………………..14</w:t>
      </w:r>
    </w:p>
    <w:p w:rsidR="0026793A" w:rsidRPr="00DF2EC4" w:rsidRDefault="0026793A" w:rsidP="0026793A">
      <w:pPr>
        <w:ind w:left="720" w:hanging="720"/>
        <w:jc w:val="both"/>
        <w:rPr>
          <w:sz w:val="24"/>
          <w:szCs w:val="24"/>
        </w:rPr>
      </w:pPr>
      <w:r w:rsidRPr="00DF2EC4">
        <w:rPr>
          <w:b/>
          <w:sz w:val="24"/>
          <w:szCs w:val="24"/>
        </w:rPr>
        <w:t xml:space="preserve">Басымбеков О. М., Кулымбет М. Н., Медетбаева Т. Б., Бисеналиев Г. Б., Токмамбет К. С. </w:t>
      </w:r>
      <w:r w:rsidRPr="00DF2EC4">
        <w:rPr>
          <w:sz w:val="24"/>
          <w:szCs w:val="24"/>
        </w:rPr>
        <w:t xml:space="preserve">О распространении блох </w:t>
      </w:r>
      <w:r w:rsidRPr="00DF2EC4">
        <w:rPr>
          <w:i/>
          <w:sz w:val="24"/>
          <w:szCs w:val="24"/>
        </w:rPr>
        <w:t>Pulex irritans</w:t>
      </w:r>
      <w:r w:rsidRPr="00DF2EC4">
        <w:rPr>
          <w:sz w:val="24"/>
          <w:szCs w:val="24"/>
        </w:rPr>
        <w:t xml:space="preserve"> в населенных пунктах Казалинского района и</w:t>
      </w:r>
      <w:r>
        <w:rPr>
          <w:sz w:val="24"/>
          <w:szCs w:val="24"/>
        </w:rPr>
        <w:t xml:space="preserve"> </w:t>
      </w:r>
      <w:r w:rsidRPr="00DF2EC4">
        <w:rPr>
          <w:sz w:val="24"/>
          <w:szCs w:val="24"/>
        </w:rPr>
        <w:t>эффективности инсектицидов</w:t>
      </w:r>
      <w:r>
        <w:rPr>
          <w:sz w:val="24"/>
          <w:szCs w:val="24"/>
        </w:rPr>
        <w:t xml:space="preserve"> (каз.)..</w:t>
      </w:r>
      <w:r w:rsidRPr="00DF2EC4">
        <w:rPr>
          <w:sz w:val="24"/>
          <w:szCs w:val="24"/>
        </w:rPr>
        <w:t>………</w:t>
      </w:r>
      <w:r>
        <w:rPr>
          <w:sz w:val="24"/>
          <w:szCs w:val="24"/>
        </w:rPr>
        <w:t>.</w:t>
      </w:r>
      <w:r w:rsidRPr="00DF2EC4">
        <w:rPr>
          <w:sz w:val="24"/>
          <w:szCs w:val="24"/>
        </w:rPr>
        <w:t>……………………………</w:t>
      </w:r>
      <w:r>
        <w:rPr>
          <w:sz w:val="24"/>
          <w:szCs w:val="24"/>
        </w:rPr>
        <w:t>.</w:t>
      </w:r>
      <w:r w:rsidRPr="00DF2EC4">
        <w:rPr>
          <w:sz w:val="24"/>
          <w:szCs w:val="24"/>
        </w:rPr>
        <w:t>..28</w:t>
      </w:r>
    </w:p>
    <w:p w:rsidR="0026793A" w:rsidRPr="00DF2EC4" w:rsidRDefault="0026793A" w:rsidP="0026793A">
      <w:pPr>
        <w:ind w:left="720" w:hanging="720"/>
        <w:jc w:val="both"/>
        <w:rPr>
          <w:sz w:val="24"/>
          <w:szCs w:val="24"/>
        </w:rPr>
      </w:pPr>
      <w:r w:rsidRPr="00DF2EC4">
        <w:rPr>
          <w:b/>
          <w:sz w:val="24"/>
          <w:szCs w:val="24"/>
        </w:rPr>
        <w:t xml:space="preserve">Башмакова А. А., Козулина И. Г., Хамзин Т. Х., Башмаков А. А., Нугманов Т. К., Меллатова И. Б. </w:t>
      </w:r>
      <w:r w:rsidRPr="00DF2EC4">
        <w:rPr>
          <w:sz w:val="24"/>
          <w:szCs w:val="24"/>
        </w:rPr>
        <w:t>Характеристика состояния численности носителей и переносч</w:t>
      </w:r>
      <w:r w:rsidRPr="00DF2EC4">
        <w:rPr>
          <w:sz w:val="24"/>
          <w:szCs w:val="24"/>
        </w:rPr>
        <w:t>и</w:t>
      </w:r>
      <w:r w:rsidRPr="00DF2EC4">
        <w:rPr>
          <w:sz w:val="24"/>
          <w:szCs w:val="24"/>
        </w:rPr>
        <w:t>ков по Волго-Уральскому песчаному очагу (1980-2009 гг.)……...…</w:t>
      </w:r>
      <w:r>
        <w:rPr>
          <w:sz w:val="24"/>
          <w:szCs w:val="24"/>
        </w:rPr>
        <w:t>…………..</w:t>
      </w:r>
      <w:r w:rsidRPr="00DF2EC4">
        <w:rPr>
          <w:sz w:val="24"/>
          <w:szCs w:val="24"/>
        </w:rPr>
        <w:t>…..30</w:t>
      </w:r>
    </w:p>
    <w:p w:rsidR="0026793A" w:rsidRPr="00DF2EC4" w:rsidRDefault="0026793A" w:rsidP="0026793A">
      <w:pPr>
        <w:ind w:left="902" w:hanging="902"/>
        <w:jc w:val="both"/>
        <w:rPr>
          <w:sz w:val="24"/>
          <w:szCs w:val="24"/>
        </w:rPr>
      </w:pPr>
      <w:r w:rsidRPr="00DF2EC4">
        <w:rPr>
          <w:b/>
          <w:sz w:val="24"/>
          <w:szCs w:val="24"/>
          <w:lang w:val="en-US"/>
        </w:rPr>
        <w:t>Begon</w:t>
      </w:r>
      <w:r w:rsidRPr="00D07E5D">
        <w:rPr>
          <w:b/>
          <w:sz w:val="24"/>
          <w:szCs w:val="24"/>
        </w:rPr>
        <w:t xml:space="preserve"> </w:t>
      </w:r>
      <w:r w:rsidRPr="00DF2EC4">
        <w:rPr>
          <w:b/>
          <w:sz w:val="24"/>
          <w:szCs w:val="24"/>
          <w:lang w:val="en-US"/>
        </w:rPr>
        <w:t>Michael</w:t>
      </w:r>
      <w:r w:rsidRPr="00D07E5D">
        <w:rPr>
          <w:b/>
          <w:sz w:val="24"/>
          <w:szCs w:val="24"/>
        </w:rPr>
        <w:t xml:space="preserve">, </w:t>
      </w:r>
      <w:r>
        <w:rPr>
          <w:b/>
          <w:sz w:val="24"/>
          <w:szCs w:val="24"/>
        </w:rPr>
        <w:t>Бурделов</w:t>
      </w:r>
      <w:r w:rsidRPr="00D07E5D">
        <w:rPr>
          <w:b/>
          <w:sz w:val="24"/>
          <w:szCs w:val="24"/>
        </w:rPr>
        <w:t xml:space="preserve"> </w:t>
      </w:r>
      <w:r>
        <w:rPr>
          <w:b/>
          <w:sz w:val="24"/>
          <w:szCs w:val="24"/>
        </w:rPr>
        <w:t>Леонид</w:t>
      </w:r>
      <w:r w:rsidRPr="00D07E5D">
        <w:rPr>
          <w:b/>
          <w:sz w:val="24"/>
          <w:szCs w:val="24"/>
        </w:rPr>
        <w:t xml:space="preserve">, </w:t>
      </w:r>
      <w:r w:rsidRPr="00DF2EC4">
        <w:rPr>
          <w:b/>
          <w:sz w:val="24"/>
          <w:szCs w:val="24"/>
          <w:lang w:val="en-US"/>
        </w:rPr>
        <w:t>Laudisoit</w:t>
      </w:r>
      <w:r w:rsidRPr="00D07E5D">
        <w:rPr>
          <w:b/>
          <w:sz w:val="24"/>
          <w:szCs w:val="24"/>
        </w:rPr>
        <w:t xml:space="preserve"> </w:t>
      </w:r>
      <w:r w:rsidRPr="00DF2EC4">
        <w:rPr>
          <w:b/>
          <w:sz w:val="24"/>
          <w:szCs w:val="24"/>
          <w:lang w:val="en-US"/>
        </w:rPr>
        <w:t>Anne</w:t>
      </w:r>
      <w:r w:rsidRPr="00D07E5D">
        <w:rPr>
          <w:b/>
          <w:sz w:val="24"/>
          <w:szCs w:val="24"/>
        </w:rPr>
        <w:t xml:space="preserve">, </w:t>
      </w:r>
      <w:r>
        <w:rPr>
          <w:b/>
          <w:sz w:val="24"/>
          <w:szCs w:val="24"/>
        </w:rPr>
        <w:t>Агеев Владимир</w:t>
      </w:r>
      <w:r w:rsidRPr="00D07E5D">
        <w:rPr>
          <w:b/>
          <w:sz w:val="24"/>
          <w:szCs w:val="24"/>
        </w:rPr>
        <w:t xml:space="preserve"> </w:t>
      </w:r>
      <w:r>
        <w:rPr>
          <w:b/>
          <w:sz w:val="24"/>
          <w:szCs w:val="24"/>
        </w:rPr>
        <w:t>и</w:t>
      </w:r>
      <w:r w:rsidRPr="00D07E5D">
        <w:rPr>
          <w:b/>
          <w:sz w:val="24"/>
          <w:szCs w:val="24"/>
        </w:rPr>
        <w:t xml:space="preserve"> </w:t>
      </w:r>
      <w:r>
        <w:rPr>
          <w:b/>
          <w:sz w:val="24"/>
          <w:szCs w:val="24"/>
        </w:rPr>
        <w:t>Сапожников</w:t>
      </w:r>
      <w:r w:rsidRPr="00D07E5D">
        <w:rPr>
          <w:b/>
          <w:sz w:val="24"/>
          <w:szCs w:val="24"/>
        </w:rPr>
        <w:t xml:space="preserve"> </w:t>
      </w:r>
      <w:r>
        <w:rPr>
          <w:b/>
          <w:sz w:val="24"/>
          <w:szCs w:val="24"/>
        </w:rPr>
        <w:t>В</w:t>
      </w:r>
      <w:r>
        <w:rPr>
          <w:b/>
          <w:sz w:val="24"/>
          <w:szCs w:val="24"/>
        </w:rPr>
        <w:t>а</w:t>
      </w:r>
      <w:r>
        <w:rPr>
          <w:b/>
          <w:sz w:val="24"/>
          <w:szCs w:val="24"/>
        </w:rPr>
        <w:t>лерий</w:t>
      </w:r>
      <w:r w:rsidRPr="00D07E5D">
        <w:rPr>
          <w:b/>
          <w:sz w:val="24"/>
          <w:szCs w:val="24"/>
        </w:rPr>
        <w:t>.</w:t>
      </w:r>
      <w:r w:rsidRPr="00D07E5D">
        <w:rPr>
          <w:sz w:val="24"/>
          <w:szCs w:val="24"/>
        </w:rPr>
        <w:t xml:space="preserve"> </w:t>
      </w:r>
      <w:r w:rsidRPr="00DF2EC4">
        <w:rPr>
          <w:sz w:val="24"/>
          <w:szCs w:val="24"/>
        </w:rPr>
        <w:t>Изучение чумы в Прибалхашье: опыт европейско-казахстанского сотру</w:t>
      </w:r>
      <w:r w:rsidRPr="00DF2EC4">
        <w:rPr>
          <w:sz w:val="24"/>
          <w:szCs w:val="24"/>
        </w:rPr>
        <w:t>д</w:t>
      </w:r>
      <w:r w:rsidRPr="00DF2EC4">
        <w:rPr>
          <w:sz w:val="24"/>
          <w:szCs w:val="24"/>
        </w:rPr>
        <w:t xml:space="preserve">ничества с </w:t>
      </w:r>
      <w:smartTag w:uri="urn:schemas-microsoft-com:office:smarttags" w:element="metricconverter">
        <w:smartTagPr>
          <w:attr w:name="ProductID" w:val="1998 г"/>
        </w:smartTagPr>
        <w:r w:rsidRPr="00DF2EC4">
          <w:rPr>
            <w:sz w:val="24"/>
            <w:szCs w:val="24"/>
          </w:rPr>
          <w:t>1998 г</w:t>
        </w:r>
      </w:smartTag>
      <w:r w:rsidRPr="00DF2EC4">
        <w:rPr>
          <w:sz w:val="24"/>
          <w:szCs w:val="24"/>
        </w:rPr>
        <w:t>. по настоящее время</w:t>
      </w:r>
      <w:r>
        <w:rPr>
          <w:sz w:val="24"/>
          <w:szCs w:val="24"/>
        </w:rPr>
        <w:t xml:space="preserve"> (</w:t>
      </w:r>
      <w:r w:rsidRPr="00DF2EC4">
        <w:rPr>
          <w:sz w:val="24"/>
          <w:szCs w:val="24"/>
        </w:rPr>
        <w:t>англ., рус., резюме каз.)…</w:t>
      </w:r>
      <w:r>
        <w:rPr>
          <w:sz w:val="24"/>
          <w:szCs w:val="24"/>
        </w:rPr>
        <w:t>………</w:t>
      </w:r>
      <w:r w:rsidRPr="00DF2EC4">
        <w:rPr>
          <w:sz w:val="24"/>
          <w:szCs w:val="24"/>
        </w:rPr>
        <w:t>………32</w:t>
      </w:r>
    </w:p>
    <w:p w:rsidR="0026793A" w:rsidRPr="00DF2EC4" w:rsidRDefault="0026793A" w:rsidP="0026793A">
      <w:pPr>
        <w:ind w:left="720" w:hanging="720"/>
        <w:jc w:val="both"/>
        <w:rPr>
          <w:bCs/>
          <w:sz w:val="24"/>
          <w:szCs w:val="24"/>
        </w:rPr>
      </w:pPr>
      <w:r w:rsidRPr="00DF2EC4">
        <w:rPr>
          <w:b/>
          <w:bCs/>
          <w:sz w:val="24"/>
          <w:szCs w:val="24"/>
        </w:rPr>
        <w:t xml:space="preserve">Бектурганова А. Н. </w:t>
      </w:r>
      <w:r w:rsidRPr="00DF2EC4">
        <w:rPr>
          <w:bCs/>
          <w:sz w:val="24"/>
          <w:szCs w:val="24"/>
        </w:rPr>
        <w:t>Влияние температуры воды открытых водоемов на число проб, ко</w:t>
      </w:r>
      <w:r w:rsidRPr="00DF2EC4">
        <w:rPr>
          <w:bCs/>
          <w:sz w:val="24"/>
          <w:szCs w:val="24"/>
        </w:rPr>
        <w:t>н</w:t>
      </w:r>
      <w:r w:rsidRPr="00DF2EC4">
        <w:rPr>
          <w:bCs/>
          <w:sz w:val="24"/>
          <w:szCs w:val="24"/>
        </w:rPr>
        <w:t>таминированных холерными вибрионами не О1 серогруппы…………</w:t>
      </w:r>
      <w:r>
        <w:rPr>
          <w:bCs/>
          <w:sz w:val="24"/>
          <w:szCs w:val="24"/>
        </w:rPr>
        <w:t>….</w:t>
      </w:r>
      <w:r w:rsidRPr="00DF2EC4">
        <w:rPr>
          <w:bCs/>
          <w:sz w:val="24"/>
          <w:szCs w:val="24"/>
        </w:rPr>
        <w:t>...………45</w:t>
      </w:r>
    </w:p>
    <w:p w:rsidR="0026793A" w:rsidRPr="00DF2EC4" w:rsidRDefault="0026793A" w:rsidP="0026793A">
      <w:pPr>
        <w:ind w:left="720" w:hanging="720"/>
        <w:jc w:val="both"/>
        <w:rPr>
          <w:bCs/>
          <w:sz w:val="24"/>
          <w:szCs w:val="24"/>
        </w:rPr>
      </w:pPr>
      <w:r w:rsidRPr="00DF2EC4">
        <w:rPr>
          <w:b/>
          <w:bCs/>
          <w:sz w:val="24"/>
          <w:szCs w:val="24"/>
        </w:rPr>
        <w:t xml:space="preserve">Белоножкина Л. Б. </w:t>
      </w:r>
      <w:r w:rsidRPr="00DF2EC4">
        <w:rPr>
          <w:bCs/>
          <w:sz w:val="24"/>
          <w:szCs w:val="24"/>
        </w:rPr>
        <w:t>Применение полимеразной цепной реакции в лабораторной диагн</w:t>
      </w:r>
      <w:r w:rsidRPr="00DF2EC4">
        <w:rPr>
          <w:bCs/>
          <w:sz w:val="24"/>
          <w:szCs w:val="24"/>
        </w:rPr>
        <w:t>о</w:t>
      </w:r>
      <w:r w:rsidRPr="00DF2EC4">
        <w:rPr>
          <w:bCs/>
          <w:sz w:val="24"/>
          <w:szCs w:val="24"/>
        </w:rPr>
        <w:t>стике сибирской язвы………………………………………………</w:t>
      </w:r>
      <w:r>
        <w:rPr>
          <w:bCs/>
          <w:sz w:val="24"/>
          <w:szCs w:val="24"/>
        </w:rPr>
        <w:t>………</w:t>
      </w:r>
      <w:r w:rsidRPr="00DF2EC4">
        <w:rPr>
          <w:bCs/>
          <w:sz w:val="24"/>
          <w:szCs w:val="24"/>
        </w:rPr>
        <w:t>…………..48</w:t>
      </w:r>
    </w:p>
    <w:p w:rsidR="0026793A" w:rsidRPr="00DF2EC4" w:rsidRDefault="0026793A" w:rsidP="0026793A">
      <w:pPr>
        <w:ind w:left="720" w:hanging="720"/>
        <w:jc w:val="both"/>
        <w:rPr>
          <w:bCs/>
          <w:sz w:val="24"/>
          <w:szCs w:val="24"/>
        </w:rPr>
      </w:pPr>
      <w:r w:rsidRPr="00DF2EC4">
        <w:rPr>
          <w:b/>
          <w:bCs/>
          <w:sz w:val="24"/>
          <w:szCs w:val="24"/>
        </w:rPr>
        <w:t xml:space="preserve">Белявцева Л. И., Чумакова И. В. </w:t>
      </w:r>
      <w:r w:rsidRPr="00DF2EC4">
        <w:rPr>
          <w:bCs/>
          <w:sz w:val="24"/>
          <w:szCs w:val="24"/>
        </w:rPr>
        <w:t>Актуальные вопросы мониторинга эколого-эпизоотологического состояния популяций блох сусликов в природных очагах ч</w:t>
      </w:r>
      <w:r w:rsidRPr="00DF2EC4">
        <w:rPr>
          <w:bCs/>
          <w:sz w:val="24"/>
          <w:szCs w:val="24"/>
        </w:rPr>
        <w:t>у</w:t>
      </w:r>
      <w:r w:rsidRPr="00DF2EC4">
        <w:rPr>
          <w:bCs/>
          <w:sz w:val="24"/>
          <w:szCs w:val="24"/>
        </w:rPr>
        <w:t>мы Северного Кавказа……………………………</w:t>
      </w:r>
      <w:r>
        <w:rPr>
          <w:bCs/>
          <w:sz w:val="24"/>
          <w:szCs w:val="24"/>
        </w:rPr>
        <w:t>…</w:t>
      </w:r>
      <w:r w:rsidRPr="00DF2EC4">
        <w:rPr>
          <w:bCs/>
          <w:sz w:val="24"/>
          <w:szCs w:val="24"/>
        </w:rPr>
        <w:t>………………………………….50</w:t>
      </w:r>
    </w:p>
    <w:p w:rsidR="0026793A" w:rsidRPr="00DF2EC4" w:rsidRDefault="0026793A" w:rsidP="0026793A">
      <w:pPr>
        <w:ind w:left="720" w:hanging="720"/>
        <w:jc w:val="both"/>
        <w:rPr>
          <w:sz w:val="24"/>
          <w:szCs w:val="24"/>
        </w:rPr>
      </w:pPr>
      <w:r w:rsidRPr="00DF2EC4">
        <w:rPr>
          <w:b/>
          <w:sz w:val="24"/>
          <w:szCs w:val="24"/>
        </w:rPr>
        <w:t xml:space="preserve">Берденов М. Ж., Майканов Н. С., Габбасов А. А., Шалменов М. Ш., Абирова И. М. </w:t>
      </w:r>
      <w:r w:rsidRPr="00DF2EC4">
        <w:rPr>
          <w:sz w:val="24"/>
          <w:szCs w:val="24"/>
        </w:rPr>
        <w:t>Об участии ласки в чумном эпизоотическом процессе на территории Западно-Казахстанской области (2000-2009 годы)…………………………………………….54</w:t>
      </w:r>
    </w:p>
    <w:p w:rsidR="0026793A" w:rsidRPr="00DF2EC4" w:rsidRDefault="0026793A" w:rsidP="0026793A">
      <w:pPr>
        <w:ind w:left="720" w:hanging="720"/>
        <w:jc w:val="both"/>
        <w:rPr>
          <w:bCs/>
          <w:sz w:val="24"/>
          <w:szCs w:val="24"/>
        </w:rPr>
      </w:pPr>
      <w:r w:rsidRPr="00DF2EC4">
        <w:rPr>
          <w:b/>
          <w:bCs/>
          <w:sz w:val="24"/>
          <w:szCs w:val="24"/>
        </w:rPr>
        <w:t xml:space="preserve">Беркенова А. С., Майканов Н. С., Султамуратова М. Д., Толегенова М. Т. </w:t>
      </w:r>
      <w:r w:rsidRPr="00DF2EC4">
        <w:rPr>
          <w:bCs/>
          <w:sz w:val="24"/>
          <w:szCs w:val="24"/>
        </w:rPr>
        <w:t>Медици</w:t>
      </w:r>
      <w:r w:rsidRPr="00DF2EC4">
        <w:rPr>
          <w:bCs/>
          <w:sz w:val="24"/>
          <w:szCs w:val="24"/>
        </w:rPr>
        <w:t>н</w:t>
      </w:r>
      <w:r w:rsidRPr="00DF2EC4">
        <w:rPr>
          <w:bCs/>
          <w:sz w:val="24"/>
          <w:szCs w:val="24"/>
        </w:rPr>
        <w:t>ское обслуживание населения и противоэпидемическая готовность лечебно-профилактических организаций Мангистауской области…………</w:t>
      </w:r>
      <w:r>
        <w:rPr>
          <w:bCs/>
          <w:sz w:val="24"/>
          <w:szCs w:val="24"/>
        </w:rPr>
        <w:t>………...</w:t>
      </w:r>
      <w:r w:rsidRPr="00DF2EC4">
        <w:rPr>
          <w:bCs/>
          <w:sz w:val="24"/>
          <w:szCs w:val="24"/>
        </w:rPr>
        <w:t>……....55</w:t>
      </w:r>
    </w:p>
    <w:p w:rsidR="0026793A" w:rsidRPr="00DF2EC4" w:rsidRDefault="0026793A" w:rsidP="0026793A">
      <w:pPr>
        <w:ind w:left="720" w:hanging="720"/>
        <w:jc w:val="both"/>
        <w:rPr>
          <w:sz w:val="24"/>
          <w:szCs w:val="24"/>
        </w:rPr>
      </w:pPr>
      <w:r w:rsidRPr="00DF2EC4">
        <w:rPr>
          <w:b/>
          <w:sz w:val="24"/>
          <w:szCs w:val="24"/>
        </w:rPr>
        <w:t>Гражданов А. К., Аязбаев Т. З., Белоножкина Л. Б, Захаров А. В., Бидашко Ф. Г., А</w:t>
      </w:r>
      <w:r w:rsidRPr="00DF2EC4">
        <w:rPr>
          <w:b/>
          <w:sz w:val="24"/>
          <w:szCs w:val="24"/>
        </w:rPr>
        <w:t>н</w:t>
      </w:r>
      <w:r w:rsidRPr="00DF2EC4">
        <w:rPr>
          <w:b/>
          <w:sz w:val="24"/>
          <w:szCs w:val="24"/>
        </w:rPr>
        <w:t xml:space="preserve">дрющенко А. В. </w:t>
      </w:r>
      <w:r w:rsidRPr="00DF2EC4">
        <w:rPr>
          <w:sz w:val="24"/>
          <w:szCs w:val="24"/>
        </w:rPr>
        <w:t>Первые сведения о проявлении в Казахстане лихорадки Западного Нила………………………….……………………………………</w:t>
      </w:r>
      <w:r>
        <w:rPr>
          <w:sz w:val="24"/>
          <w:szCs w:val="24"/>
        </w:rPr>
        <w:t>……………...</w:t>
      </w:r>
      <w:r w:rsidRPr="00DF2EC4">
        <w:rPr>
          <w:sz w:val="24"/>
          <w:szCs w:val="24"/>
        </w:rPr>
        <w:t>……...58</w:t>
      </w:r>
    </w:p>
    <w:p w:rsidR="0026793A" w:rsidRPr="00DF2EC4" w:rsidRDefault="0026793A" w:rsidP="0026793A">
      <w:pPr>
        <w:ind w:left="720" w:hanging="720"/>
        <w:jc w:val="both"/>
        <w:rPr>
          <w:sz w:val="24"/>
          <w:szCs w:val="24"/>
        </w:rPr>
      </w:pPr>
      <w:r w:rsidRPr="00DF2EC4">
        <w:rPr>
          <w:b/>
          <w:sz w:val="24"/>
          <w:szCs w:val="24"/>
        </w:rPr>
        <w:lastRenderedPageBreak/>
        <w:t xml:space="preserve">Гражданов А. К., Бидашко Ф. Г., Парфёнов А. В., Маштаков В. И. </w:t>
      </w:r>
      <w:r w:rsidRPr="00DF2EC4">
        <w:rPr>
          <w:sz w:val="24"/>
          <w:szCs w:val="24"/>
        </w:rPr>
        <w:t xml:space="preserve">Об особенностях экологии и участии в энзоотии чумы представителей рода </w:t>
      </w:r>
      <w:r w:rsidRPr="00DF2EC4">
        <w:rPr>
          <w:i/>
          <w:sz w:val="24"/>
          <w:szCs w:val="24"/>
        </w:rPr>
        <w:t>Cricetulus</w:t>
      </w:r>
      <w:r w:rsidRPr="00DF2EC4">
        <w:rPr>
          <w:sz w:val="24"/>
          <w:szCs w:val="24"/>
        </w:rPr>
        <w:t xml:space="preserve"> (серые хомя</w:t>
      </w:r>
      <w:r w:rsidRPr="00DF2EC4">
        <w:rPr>
          <w:sz w:val="24"/>
          <w:szCs w:val="24"/>
        </w:rPr>
        <w:t>ч</w:t>
      </w:r>
      <w:r w:rsidRPr="00DF2EC4">
        <w:rPr>
          <w:sz w:val="24"/>
          <w:szCs w:val="24"/>
        </w:rPr>
        <w:t>ки) в Западно-Казахстанской области………………………..…</w:t>
      </w:r>
      <w:r>
        <w:rPr>
          <w:sz w:val="24"/>
          <w:szCs w:val="24"/>
        </w:rPr>
        <w:t>……..</w:t>
      </w:r>
      <w:r w:rsidRPr="00DF2EC4">
        <w:rPr>
          <w:sz w:val="24"/>
          <w:szCs w:val="24"/>
        </w:rPr>
        <w:t>……………...61</w:t>
      </w:r>
    </w:p>
    <w:p w:rsidR="0026793A" w:rsidRPr="00DF2EC4" w:rsidRDefault="0026793A" w:rsidP="0026793A">
      <w:pPr>
        <w:ind w:left="720" w:hanging="720"/>
        <w:jc w:val="both"/>
        <w:rPr>
          <w:sz w:val="24"/>
          <w:szCs w:val="24"/>
        </w:rPr>
      </w:pPr>
      <w:r w:rsidRPr="00DF2EC4">
        <w:rPr>
          <w:b/>
          <w:sz w:val="24"/>
          <w:szCs w:val="24"/>
        </w:rPr>
        <w:t>Гражданов А. К., Жолшоринов А. Ж., Иманкул С. И., Белоножкина Л. Б., Андр</w:t>
      </w:r>
      <w:r w:rsidRPr="00DF2EC4">
        <w:rPr>
          <w:b/>
          <w:sz w:val="24"/>
          <w:szCs w:val="24"/>
        </w:rPr>
        <w:t>ю</w:t>
      </w:r>
      <w:r w:rsidRPr="00DF2EC4">
        <w:rPr>
          <w:b/>
          <w:sz w:val="24"/>
          <w:szCs w:val="24"/>
        </w:rPr>
        <w:t xml:space="preserve">щенко А. В., Бидашко Ф. Г. </w:t>
      </w:r>
      <w:r w:rsidRPr="00DF2EC4">
        <w:rPr>
          <w:sz w:val="24"/>
          <w:szCs w:val="24"/>
        </w:rPr>
        <w:t>Пастереллез в Западно-Казахстанской области….…63</w:t>
      </w:r>
    </w:p>
    <w:p w:rsidR="0026793A" w:rsidRPr="00DF2EC4" w:rsidRDefault="0026793A" w:rsidP="0026793A">
      <w:pPr>
        <w:ind w:left="720" w:hanging="720"/>
        <w:jc w:val="both"/>
        <w:rPr>
          <w:sz w:val="24"/>
          <w:szCs w:val="24"/>
        </w:rPr>
      </w:pPr>
      <w:r w:rsidRPr="00DF2EC4">
        <w:rPr>
          <w:b/>
          <w:sz w:val="24"/>
          <w:szCs w:val="24"/>
        </w:rPr>
        <w:t xml:space="preserve">Гражданов А. К., Танитовский В. А., Белоножкина Л. Б., Бидашко Ф. Г., Смирнова С. Е.,. Захаров А. В, Андрющенко А. В. </w:t>
      </w:r>
      <w:r w:rsidRPr="00DF2EC4">
        <w:rPr>
          <w:sz w:val="24"/>
          <w:szCs w:val="24"/>
        </w:rPr>
        <w:t>Новый природный очаг крымской-конго геморрагической лихорадки в Казахстане…………………………………………....66</w:t>
      </w:r>
    </w:p>
    <w:p w:rsidR="0026793A" w:rsidRPr="00DF2EC4" w:rsidRDefault="0026793A" w:rsidP="0026793A">
      <w:pPr>
        <w:ind w:left="720" w:hanging="720"/>
        <w:jc w:val="both"/>
        <w:rPr>
          <w:sz w:val="24"/>
          <w:szCs w:val="24"/>
        </w:rPr>
      </w:pPr>
      <w:r w:rsidRPr="00DF2EC4">
        <w:rPr>
          <w:b/>
          <w:sz w:val="24"/>
          <w:szCs w:val="24"/>
        </w:rPr>
        <w:t xml:space="preserve">Дубянский В. М. </w:t>
      </w:r>
      <w:r w:rsidRPr="00DF2EC4">
        <w:rPr>
          <w:sz w:val="24"/>
          <w:szCs w:val="24"/>
        </w:rPr>
        <w:t>Об использовании анализа спектра для распознавания колоний больших песчанок на космических снимках…………………………………………………….69</w:t>
      </w:r>
    </w:p>
    <w:p w:rsidR="0026793A" w:rsidRPr="00DF2EC4" w:rsidRDefault="0026793A" w:rsidP="0026793A">
      <w:pPr>
        <w:ind w:left="720" w:hanging="720"/>
        <w:jc w:val="both"/>
        <w:rPr>
          <w:sz w:val="24"/>
          <w:szCs w:val="24"/>
        </w:rPr>
      </w:pPr>
      <w:r w:rsidRPr="00DF2EC4">
        <w:rPr>
          <w:b/>
          <w:sz w:val="24"/>
          <w:szCs w:val="24"/>
        </w:rPr>
        <w:t xml:space="preserve">Ермеков Г. Н., Матжанова А. М., Бодыков М. З., Сонгулиев У. Х., Ильясова И. С. </w:t>
      </w:r>
      <w:r w:rsidRPr="00DF2EC4">
        <w:rPr>
          <w:sz w:val="24"/>
          <w:szCs w:val="24"/>
        </w:rPr>
        <w:t>Эпизоотологическая ситуация в Арыскумско-Дарьялыктакырском автономном оч</w:t>
      </w:r>
      <w:r w:rsidRPr="00DF2EC4">
        <w:rPr>
          <w:sz w:val="24"/>
          <w:szCs w:val="24"/>
        </w:rPr>
        <w:t>а</w:t>
      </w:r>
      <w:r w:rsidRPr="00DF2EC4">
        <w:rPr>
          <w:sz w:val="24"/>
          <w:szCs w:val="24"/>
        </w:rPr>
        <w:t>ге чумы в 1991-2010 годах</w:t>
      </w:r>
      <w:r>
        <w:rPr>
          <w:sz w:val="24"/>
          <w:szCs w:val="24"/>
        </w:rPr>
        <w:t xml:space="preserve"> (каз.)</w:t>
      </w:r>
      <w:r w:rsidRPr="00DF2EC4">
        <w:rPr>
          <w:sz w:val="24"/>
          <w:szCs w:val="24"/>
        </w:rPr>
        <w:t>………………………………………</w:t>
      </w:r>
      <w:r>
        <w:rPr>
          <w:sz w:val="24"/>
          <w:szCs w:val="24"/>
        </w:rPr>
        <w:t>…....</w:t>
      </w:r>
      <w:r w:rsidRPr="00DF2EC4">
        <w:rPr>
          <w:sz w:val="24"/>
          <w:szCs w:val="24"/>
        </w:rPr>
        <w:t>…………73</w:t>
      </w:r>
    </w:p>
    <w:p w:rsidR="0026793A" w:rsidRPr="00DF2EC4" w:rsidRDefault="0026793A" w:rsidP="0026793A">
      <w:pPr>
        <w:ind w:left="720" w:hanging="720"/>
        <w:jc w:val="both"/>
        <w:rPr>
          <w:sz w:val="24"/>
          <w:szCs w:val="24"/>
        </w:rPr>
      </w:pPr>
      <w:r w:rsidRPr="00DF2EC4">
        <w:rPr>
          <w:b/>
          <w:sz w:val="24"/>
          <w:szCs w:val="24"/>
        </w:rPr>
        <w:t xml:space="preserve">Ермеков Г. Н., Матжанова А. М., Бодыков М. З., Талайлиева А. И., Наметчаева А. Р.,Аймаханов Б. К., Молдабеков Б., Сонгулиев У. Х. </w:t>
      </w:r>
      <w:r w:rsidRPr="00DF2EC4">
        <w:rPr>
          <w:sz w:val="24"/>
          <w:szCs w:val="24"/>
        </w:rPr>
        <w:t>О результатах исследов</w:t>
      </w:r>
      <w:r w:rsidRPr="00DF2EC4">
        <w:rPr>
          <w:sz w:val="24"/>
          <w:szCs w:val="24"/>
        </w:rPr>
        <w:t>а</w:t>
      </w:r>
      <w:r w:rsidRPr="00DF2EC4">
        <w:rPr>
          <w:sz w:val="24"/>
          <w:szCs w:val="24"/>
        </w:rPr>
        <w:t>ний методом иммуноферментного анализа в природных очагах конго-крымской геморрагической лихорадки на территории Кызылординской области</w:t>
      </w:r>
      <w:r>
        <w:rPr>
          <w:sz w:val="24"/>
          <w:szCs w:val="24"/>
        </w:rPr>
        <w:t xml:space="preserve"> (каз.)..……</w:t>
      </w:r>
      <w:r w:rsidRPr="00DF2EC4">
        <w:rPr>
          <w:sz w:val="24"/>
          <w:szCs w:val="24"/>
        </w:rPr>
        <w:t>76</w:t>
      </w:r>
    </w:p>
    <w:p w:rsidR="0026793A" w:rsidRPr="00DF2EC4" w:rsidRDefault="0026793A" w:rsidP="0026793A">
      <w:pPr>
        <w:ind w:left="720" w:hanging="720"/>
        <w:jc w:val="both"/>
        <w:rPr>
          <w:sz w:val="24"/>
          <w:szCs w:val="24"/>
        </w:rPr>
      </w:pPr>
      <w:r w:rsidRPr="00DF2EC4">
        <w:rPr>
          <w:b/>
          <w:sz w:val="24"/>
          <w:szCs w:val="24"/>
        </w:rPr>
        <w:t xml:space="preserve">Ерубаев Т. К. </w:t>
      </w:r>
      <w:r w:rsidRPr="00DF2EC4">
        <w:rPr>
          <w:sz w:val="24"/>
          <w:szCs w:val="24"/>
        </w:rPr>
        <w:t>История борьбы с клещевым энцефалитом на территории Восточно-Казахстанской области…………………………………………………………………79</w:t>
      </w:r>
    </w:p>
    <w:p w:rsidR="0026793A" w:rsidRPr="00DF2EC4" w:rsidRDefault="0026793A" w:rsidP="0026793A">
      <w:pPr>
        <w:ind w:left="720" w:hanging="720"/>
        <w:jc w:val="both"/>
        <w:rPr>
          <w:sz w:val="24"/>
          <w:szCs w:val="24"/>
        </w:rPr>
      </w:pPr>
      <w:r w:rsidRPr="00DF2EC4">
        <w:rPr>
          <w:b/>
          <w:sz w:val="24"/>
          <w:szCs w:val="24"/>
        </w:rPr>
        <w:t>Ерубаев Т. К., Безматерных Я. М., Оспанова А. М., Айдарбекова С. М.</w:t>
      </w:r>
      <w:r w:rsidRPr="00DF2EC4">
        <w:rPr>
          <w:sz w:val="24"/>
          <w:szCs w:val="24"/>
        </w:rPr>
        <w:t xml:space="preserve"> Эффективность массовой вакцинации населения против клещевого энцефалита в Восточно-Казахстанской области…………………………………………………………………81</w:t>
      </w:r>
    </w:p>
    <w:p w:rsidR="0026793A" w:rsidRPr="00DF2EC4" w:rsidRDefault="0026793A" w:rsidP="0026793A">
      <w:pPr>
        <w:ind w:left="720" w:hanging="720"/>
        <w:jc w:val="both"/>
        <w:rPr>
          <w:sz w:val="24"/>
          <w:szCs w:val="24"/>
        </w:rPr>
      </w:pPr>
      <w:r w:rsidRPr="00DF2EC4">
        <w:rPr>
          <w:b/>
          <w:sz w:val="24"/>
          <w:szCs w:val="24"/>
        </w:rPr>
        <w:t xml:space="preserve">Ерубаев Т. К., Коляда Ю., Кирьянова Ю., Нетесова Н., Сагатова М., Шорнаева Г., Муратбекова А. </w:t>
      </w:r>
      <w:r w:rsidRPr="00DF2EC4">
        <w:rPr>
          <w:sz w:val="24"/>
          <w:szCs w:val="24"/>
        </w:rPr>
        <w:t>Туляремия в Восточном Казахстане………………………………83</w:t>
      </w:r>
    </w:p>
    <w:p w:rsidR="0026793A" w:rsidRPr="00DF2EC4" w:rsidRDefault="0026793A" w:rsidP="0026793A">
      <w:pPr>
        <w:ind w:left="720" w:hanging="720"/>
        <w:jc w:val="both"/>
        <w:rPr>
          <w:sz w:val="24"/>
          <w:szCs w:val="24"/>
        </w:rPr>
      </w:pPr>
      <w:r w:rsidRPr="00DF2EC4">
        <w:rPr>
          <w:b/>
          <w:sz w:val="24"/>
          <w:szCs w:val="24"/>
        </w:rPr>
        <w:t xml:space="preserve">Ерубаев Т. К., Сыздыков М. С., Кирьянова Ю., Нетесова Н., Агажаева Г., Давлетов С. Б. </w:t>
      </w:r>
      <w:r w:rsidRPr="00DF2EC4">
        <w:rPr>
          <w:sz w:val="24"/>
          <w:szCs w:val="24"/>
        </w:rPr>
        <w:t>Бруцеллез в Восточно-Казахстанской области: ситуация за 5 лет……………85</w:t>
      </w:r>
    </w:p>
    <w:p w:rsidR="0026793A" w:rsidRPr="00DF2EC4" w:rsidRDefault="0026793A" w:rsidP="0026793A">
      <w:pPr>
        <w:ind w:left="720" w:hanging="720"/>
        <w:jc w:val="both"/>
        <w:rPr>
          <w:sz w:val="24"/>
          <w:szCs w:val="24"/>
        </w:rPr>
      </w:pPr>
      <w:r w:rsidRPr="00DF2EC4">
        <w:rPr>
          <w:b/>
          <w:sz w:val="24"/>
          <w:szCs w:val="24"/>
        </w:rPr>
        <w:t>Ерубаев Т. К.,. Сыздыков М. С, Оспанова А. М., Айдарбекова С. М.</w:t>
      </w:r>
      <w:r w:rsidRPr="00DF2EC4">
        <w:t xml:space="preserve"> </w:t>
      </w:r>
      <w:r w:rsidRPr="00DF2EC4">
        <w:rPr>
          <w:sz w:val="24"/>
          <w:szCs w:val="24"/>
        </w:rPr>
        <w:t>Особенности ра</w:t>
      </w:r>
      <w:r w:rsidRPr="00DF2EC4">
        <w:rPr>
          <w:sz w:val="24"/>
          <w:szCs w:val="24"/>
        </w:rPr>
        <w:t>с</w:t>
      </w:r>
      <w:r w:rsidRPr="00DF2EC4">
        <w:rPr>
          <w:sz w:val="24"/>
          <w:szCs w:val="24"/>
        </w:rPr>
        <w:t>пространения заболеваемости клещевым энцефалитом на территории Казахста</w:t>
      </w:r>
      <w:r w:rsidRPr="00DF2EC4">
        <w:rPr>
          <w:sz w:val="24"/>
          <w:szCs w:val="24"/>
        </w:rPr>
        <w:t>н</w:t>
      </w:r>
      <w:r w:rsidRPr="00DF2EC4">
        <w:rPr>
          <w:sz w:val="24"/>
          <w:szCs w:val="24"/>
        </w:rPr>
        <w:t>ского Алтая………………………………………</w:t>
      </w:r>
      <w:r>
        <w:rPr>
          <w:sz w:val="24"/>
          <w:szCs w:val="24"/>
        </w:rPr>
        <w:t>………….</w:t>
      </w:r>
      <w:r w:rsidRPr="00DF2EC4">
        <w:rPr>
          <w:sz w:val="24"/>
          <w:szCs w:val="24"/>
        </w:rPr>
        <w:t>……………………….….88</w:t>
      </w:r>
    </w:p>
    <w:p w:rsidR="0026793A" w:rsidRPr="00DF2EC4" w:rsidRDefault="0026793A" w:rsidP="0026793A">
      <w:pPr>
        <w:ind w:left="720" w:hanging="720"/>
        <w:jc w:val="both"/>
        <w:rPr>
          <w:sz w:val="24"/>
          <w:szCs w:val="24"/>
        </w:rPr>
      </w:pPr>
      <w:r w:rsidRPr="00DF2EC4">
        <w:rPr>
          <w:b/>
          <w:sz w:val="24"/>
          <w:szCs w:val="24"/>
        </w:rPr>
        <w:t xml:space="preserve">Ерубаев Т. К., Тагаева Г. Ж. </w:t>
      </w:r>
      <w:r w:rsidRPr="00DF2EC4">
        <w:rPr>
          <w:sz w:val="24"/>
          <w:szCs w:val="24"/>
        </w:rPr>
        <w:t>О работе дезинфекционного совета в Восточно-Казахстан</w:t>
      </w:r>
      <w:r>
        <w:softHyphen/>
      </w:r>
      <w:r w:rsidRPr="00DF2EC4">
        <w:rPr>
          <w:sz w:val="24"/>
          <w:szCs w:val="24"/>
        </w:rPr>
        <w:t>ской области……………………………………………………………...</w:t>
      </w:r>
      <w:r>
        <w:rPr>
          <w:sz w:val="24"/>
          <w:szCs w:val="24"/>
        </w:rPr>
        <w:t>.................</w:t>
      </w:r>
      <w:r w:rsidRPr="00DF2EC4">
        <w:rPr>
          <w:sz w:val="24"/>
          <w:szCs w:val="24"/>
        </w:rPr>
        <w:t>….89</w:t>
      </w:r>
    </w:p>
    <w:p w:rsidR="0026793A" w:rsidRPr="00DF2EC4" w:rsidRDefault="0026793A" w:rsidP="0026793A">
      <w:pPr>
        <w:ind w:left="720" w:hanging="720"/>
        <w:jc w:val="both"/>
        <w:rPr>
          <w:sz w:val="24"/>
          <w:szCs w:val="24"/>
        </w:rPr>
      </w:pPr>
      <w:r w:rsidRPr="00DF2EC4">
        <w:rPr>
          <w:b/>
          <w:sz w:val="24"/>
          <w:szCs w:val="24"/>
        </w:rPr>
        <w:t xml:space="preserve">Исаева С. Б., Альжанов Т. Ш., Жаниязов Н. А., Бурамбаева М. И., Коныратбаев К. К. </w:t>
      </w:r>
      <w:r w:rsidRPr="00DF2EC4">
        <w:rPr>
          <w:sz w:val="24"/>
          <w:szCs w:val="24"/>
        </w:rPr>
        <w:t>О возможности использование результатов ПЦР в качестве обоснования полевой профилактики чумы…………………………………………………………………….92</w:t>
      </w:r>
    </w:p>
    <w:p w:rsidR="0026793A" w:rsidRPr="00DF2EC4" w:rsidRDefault="0026793A" w:rsidP="0026793A">
      <w:pPr>
        <w:ind w:left="720" w:hanging="720"/>
        <w:jc w:val="both"/>
        <w:rPr>
          <w:sz w:val="24"/>
          <w:szCs w:val="24"/>
        </w:rPr>
      </w:pPr>
      <w:r w:rsidRPr="00DF2EC4">
        <w:rPr>
          <w:b/>
          <w:sz w:val="24"/>
          <w:szCs w:val="24"/>
        </w:rPr>
        <w:t>Исаева С. Б., Альжанов Т. Ш., Коныратбаев К. К., Сатыбалдиева Л. С., Маманова Ж. Т.</w:t>
      </w:r>
      <w:r w:rsidRPr="00DF2EC4">
        <w:rPr>
          <w:sz w:val="24"/>
          <w:szCs w:val="24"/>
        </w:rPr>
        <w:t xml:space="preserve"> О выявлении блох диких грызунов на домовых мышах из жилых объектов г. Аральск……………………………………………………………………………...…..93</w:t>
      </w:r>
    </w:p>
    <w:p w:rsidR="0026793A" w:rsidRPr="00DF2EC4" w:rsidRDefault="0026793A" w:rsidP="0026793A">
      <w:pPr>
        <w:ind w:left="720" w:hanging="720"/>
        <w:jc w:val="both"/>
        <w:rPr>
          <w:sz w:val="24"/>
          <w:szCs w:val="24"/>
        </w:rPr>
      </w:pPr>
      <w:r w:rsidRPr="00DF2EC4">
        <w:rPr>
          <w:b/>
          <w:sz w:val="24"/>
          <w:szCs w:val="24"/>
        </w:rPr>
        <w:t xml:space="preserve">Касенгалиева А. Б., Абилов С. Т., Кайреденова З. Ж. </w:t>
      </w:r>
      <w:r w:rsidRPr="00DF2EC4">
        <w:rPr>
          <w:sz w:val="24"/>
          <w:szCs w:val="24"/>
        </w:rPr>
        <w:t>О мероприятиях по борьбе с б</w:t>
      </w:r>
      <w:r w:rsidRPr="00DF2EC4">
        <w:rPr>
          <w:sz w:val="24"/>
          <w:szCs w:val="24"/>
        </w:rPr>
        <w:t>е</w:t>
      </w:r>
      <w:r w:rsidRPr="00DF2EC4">
        <w:rPr>
          <w:sz w:val="24"/>
          <w:szCs w:val="24"/>
        </w:rPr>
        <w:t>шенством в Курмангазинском районе Атырауской области………………</w:t>
      </w:r>
      <w:r>
        <w:rPr>
          <w:sz w:val="24"/>
          <w:szCs w:val="24"/>
        </w:rPr>
        <w:t>…</w:t>
      </w:r>
      <w:r w:rsidRPr="00DF2EC4">
        <w:rPr>
          <w:sz w:val="24"/>
          <w:szCs w:val="24"/>
        </w:rPr>
        <w:t>……...94</w:t>
      </w:r>
    </w:p>
    <w:p w:rsidR="0026793A" w:rsidRPr="00DF2EC4" w:rsidRDefault="0026793A" w:rsidP="0026793A">
      <w:pPr>
        <w:ind w:left="720" w:hanging="720"/>
        <w:jc w:val="both"/>
        <w:rPr>
          <w:sz w:val="24"/>
          <w:szCs w:val="24"/>
        </w:rPr>
      </w:pPr>
      <w:r w:rsidRPr="00DF2EC4">
        <w:rPr>
          <w:b/>
          <w:sz w:val="24"/>
          <w:szCs w:val="24"/>
        </w:rPr>
        <w:t xml:space="preserve">Касымов Е. К., Бейсембаев С. А., Абделиев З. Ж., Сарсенбаева Б. Т. </w:t>
      </w:r>
      <w:r>
        <w:rPr>
          <w:noProof/>
          <w:sz w:val="24"/>
          <w:szCs w:val="24"/>
        </w:rPr>
        <w:drawing>
          <wp:anchor distT="0" distB="0" distL="114300" distR="114300" simplePos="0" relativeHeight="252014592" behindDoc="0" locked="0" layoutInCell="1" allowOverlap="1">
            <wp:simplePos x="0" y="0"/>
            <wp:positionH relativeFrom="column">
              <wp:posOffset>6972300</wp:posOffset>
            </wp:positionH>
            <wp:positionV relativeFrom="paragraph">
              <wp:posOffset>114300</wp:posOffset>
            </wp:positionV>
            <wp:extent cx="4667885" cy="2543175"/>
            <wp:effectExtent l="0" t="0" r="0" b="0"/>
            <wp:wrapNone/>
            <wp:docPr id="981" name="Объект 9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DF2EC4">
        <w:rPr>
          <w:sz w:val="24"/>
          <w:szCs w:val="24"/>
        </w:rPr>
        <w:t>Актуальность н</w:t>
      </w:r>
      <w:r w:rsidRPr="00DF2EC4">
        <w:rPr>
          <w:sz w:val="24"/>
          <w:szCs w:val="24"/>
        </w:rPr>
        <w:t>о</w:t>
      </w:r>
      <w:r w:rsidRPr="00DF2EC4">
        <w:rPr>
          <w:sz w:val="24"/>
          <w:szCs w:val="24"/>
        </w:rPr>
        <w:t>вых подходов к мониторингу холеры в Жамбылской области в настоящее время</w:t>
      </w:r>
      <w:r>
        <w:rPr>
          <w:sz w:val="24"/>
          <w:szCs w:val="24"/>
        </w:rPr>
        <w:t xml:space="preserve">..96 </w:t>
      </w:r>
    </w:p>
    <w:p w:rsidR="0026793A" w:rsidRPr="00DF2EC4" w:rsidRDefault="0026793A" w:rsidP="0026793A">
      <w:pPr>
        <w:ind w:left="720" w:hanging="720"/>
        <w:jc w:val="both"/>
        <w:rPr>
          <w:sz w:val="24"/>
          <w:szCs w:val="24"/>
        </w:rPr>
      </w:pPr>
      <w:r w:rsidRPr="00DF2EC4">
        <w:rPr>
          <w:b/>
          <w:sz w:val="24"/>
          <w:szCs w:val="24"/>
        </w:rPr>
        <w:t xml:space="preserve">Касымов Е. К., Бейсембаев С. А., Абделиев З. Ж., Сарсенбаева Б. Т., Трыкин В. С. </w:t>
      </w:r>
      <w:r w:rsidRPr="00DF2EC4">
        <w:rPr>
          <w:sz w:val="24"/>
          <w:szCs w:val="24"/>
        </w:rPr>
        <w:t>Обнаружение новых участков очаговости и дифференциация территории Бетпакд</w:t>
      </w:r>
      <w:r w:rsidRPr="00DF2EC4">
        <w:rPr>
          <w:sz w:val="24"/>
          <w:szCs w:val="24"/>
        </w:rPr>
        <w:t>а</w:t>
      </w:r>
      <w:r w:rsidRPr="00DF2EC4">
        <w:rPr>
          <w:sz w:val="24"/>
          <w:szCs w:val="24"/>
        </w:rPr>
        <w:t>линского автономного очага чумы в пределах Жамбылской области…</w:t>
      </w:r>
      <w:r>
        <w:rPr>
          <w:sz w:val="24"/>
          <w:szCs w:val="24"/>
        </w:rPr>
        <w:t>………...</w:t>
      </w:r>
      <w:r w:rsidRPr="00DF2EC4">
        <w:rPr>
          <w:sz w:val="24"/>
          <w:szCs w:val="24"/>
        </w:rPr>
        <w:t>…98</w:t>
      </w:r>
    </w:p>
    <w:p w:rsidR="0026793A" w:rsidRPr="00DF2EC4" w:rsidRDefault="0026793A" w:rsidP="0026793A">
      <w:pPr>
        <w:ind w:left="720" w:hanging="720"/>
        <w:jc w:val="both"/>
        <w:rPr>
          <w:sz w:val="24"/>
          <w:szCs w:val="24"/>
        </w:rPr>
      </w:pPr>
      <w:r w:rsidRPr="00DF2EC4">
        <w:rPr>
          <w:b/>
          <w:sz w:val="24"/>
          <w:szCs w:val="24"/>
        </w:rPr>
        <w:t xml:space="preserve">Косовцева М. В., Косовцев В. Я., Майканов Н. С. </w:t>
      </w:r>
      <w:r w:rsidRPr="00DF2EC4">
        <w:rPr>
          <w:sz w:val="24"/>
          <w:szCs w:val="24"/>
        </w:rPr>
        <w:t>Результаты поиска антител к бруце</w:t>
      </w:r>
      <w:r w:rsidRPr="00DF2EC4">
        <w:rPr>
          <w:sz w:val="24"/>
          <w:szCs w:val="24"/>
        </w:rPr>
        <w:t>л</w:t>
      </w:r>
      <w:r w:rsidRPr="00DF2EC4">
        <w:rPr>
          <w:sz w:val="24"/>
          <w:szCs w:val="24"/>
        </w:rPr>
        <w:t>лезному микробу у грызунов на территории полуострова Бузачи……</w:t>
      </w:r>
      <w:r>
        <w:rPr>
          <w:sz w:val="24"/>
          <w:szCs w:val="24"/>
        </w:rPr>
        <w:t>………</w:t>
      </w:r>
      <w:r w:rsidRPr="00DF2EC4">
        <w:rPr>
          <w:sz w:val="24"/>
          <w:szCs w:val="24"/>
        </w:rPr>
        <w:t>…...100</w:t>
      </w:r>
    </w:p>
    <w:p w:rsidR="0026793A" w:rsidRPr="00DF2EC4" w:rsidRDefault="0026793A" w:rsidP="0026793A">
      <w:pPr>
        <w:ind w:left="720" w:hanging="720"/>
        <w:jc w:val="both"/>
        <w:rPr>
          <w:sz w:val="24"/>
          <w:szCs w:val="24"/>
        </w:rPr>
      </w:pPr>
      <w:r w:rsidRPr="00DF2EC4">
        <w:rPr>
          <w:b/>
          <w:sz w:val="24"/>
          <w:szCs w:val="24"/>
        </w:rPr>
        <w:t>Кулемин М. В., Шокпутов Т. М., Тажеков М., Мельничук Е. А., Рапопорт Л. П., Шинтеков А. М., Тулемисов Р. К., Кобешова Ж. Б., Атовуллаева Л. М., Абд</w:t>
      </w:r>
      <w:r w:rsidRPr="00DF2EC4">
        <w:rPr>
          <w:b/>
          <w:sz w:val="24"/>
          <w:szCs w:val="24"/>
        </w:rPr>
        <w:t>у</w:t>
      </w:r>
      <w:r w:rsidRPr="00DF2EC4">
        <w:rPr>
          <w:b/>
          <w:sz w:val="24"/>
          <w:szCs w:val="24"/>
        </w:rPr>
        <w:t>каримов Н. А.,. Бекжанова З. С, Жаугашов Ж.</w:t>
      </w:r>
      <w:r w:rsidRPr="00DF2EC4">
        <w:t xml:space="preserve"> </w:t>
      </w:r>
      <w:r w:rsidRPr="00DF2EC4">
        <w:rPr>
          <w:sz w:val="24"/>
          <w:szCs w:val="24"/>
        </w:rPr>
        <w:t>Численность и зараженность и</w:t>
      </w:r>
      <w:r w:rsidRPr="00DF2EC4">
        <w:rPr>
          <w:sz w:val="24"/>
          <w:szCs w:val="24"/>
        </w:rPr>
        <w:t>к</w:t>
      </w:r>
      <w:r w:rsidRPr="00DF2EC4">
        <w:rPr>
          <w:sz w:val="24"/>
          <w:szCs w:val="24"/>
        </w:rPr>
        <w:t>содовых клещей в очагах конго-крымской геморрагической лихорадки Южно-Ка</w:t>
      </w:r>
      <w:r>
        <w:rPr>
          <w:color w:val="000000"/>
          <w:spacing w:val="1"/>
          <w:sz w:val="28"/>
          <w:szCs w:val="28"/>
        </w:rPr>
        <w:softHyphen/>
      </w:r>
      <w:r w:rsidRPr="00DF2EC4">
        <w:rPr>
          <w:sz w:val="24"/>
          <w:szCs w:val="24"/>
        </w:rPr>
        <w:t>захстанской области……………………………………………………………</w:t>
      </w:r>
      <w:r>
        <w:rPr>
          <w:sz w:val="24"/>
          <w:szCs w:val="24"/>
        </w:rPr>
        <w:t>…</w:t>
      </w:r>
      <w:r w:rsidRPr="00DF2EC4">
        <w:rPr>
          <w:sz w:val="24"/>
          <w:szCs w:val="24"/>
        </w:rPr>
        <w:t>..…102</w:t>
      </w:r>
    </w:p>
    <w:p w:rsidR="0026793A" w:rsidRPr="00DF2EC4" w:rsidRDefault="0026793A" w:rsidP="0026793A">
      <w:pPr>
        <w:ind w:left="720" w:hanging="720"/>
        <w:jc w:val="both"/>
        <w:rPr>
          <w:sz w:val="24"/>
          <w:szCs w:val="24"/>
        </w:rPr>
      </w:pPr>
      <w:r w:rsidRPr="00DF2EC4">
        <w:rPr>
          <w:b/>
          <w:sz w:val="24"/>
          <w:szCs w:val="24"/>
        </w:rPr>
        <w:lastRenderedPageBreak/>
        <w:t xml:space="preserve">Куница Т. Н., Мека-Меченко Т. В., Некрасова Л. Е., Избанова У. А., Абдирасилова А. А., Нурмагамбетова Л. Б., Танкиев Д. Ш., Белоножкина Л. Б. </w:t>
      </w:r>
      <w:r w:rsidRPr="00DF2EC4">
        <w:rPr>
          <w:sz w:val="24"/>
          <w:szCs w:val="24"/>
        </w:rPr>
        <w:t>Изучение генот</w:t>
      </w:r>
      <w:r w:rsidRPr="00DF2EC4">
        <w:rPr>
          <w:sz w:val="24"/>
          <w:szCs w:val="24"/>
        </w:rPr>
        <w:t>и</w:t>
      </w:r>
      <w:r w:rsidRPr="00DF2EC4">
        <w:rPr>
          <w:sz w:val="24"/>
          <w:szCs w:val="24"/>
        </w:rPr>
        <w:t>пических свойств штаммов туляремийного микроба из различных природных оч</w:t>
      </w:r>
      <w:r w:rsidRPr="00DF2EC4">
        <w:rPr>
          <w:sz w:val="24"/>
          <w:szCs w:val="24"/>
        </w:rPr>
        <w:t>а</w:t>
      </w:r>
      <w:r w:rsidRPr="00DF2EC4">
        <w:rPr>
          <w:sz w:val="24"/>
          <w:szCs w:val="24"/>
        </w:rPr>
        <w:t>гов Казахстана………………………………………………</w:t>
      </w:r>
      <w:r>
        <w:rPr>
          <w:sz w:val="24"/>
          <w:szCs w:val="24"/>
        </w:rPr>
        <w:t>………………..</w:t>
      </w:r>
      <w:r w:rsidRPr="00DF2EC4">
        <w:rPr>
          <w:sz w:val="24"/>
          <w:szCs w:val="24"/>
        </w:rPr>
        <w:t>.....…….105</w:t>
      </w:r>
    </w:p>
    <w:p w:rsidR="0026793A" w:rsidRPr="00DF2EC4" w:rsidRDefault="0026793A" w:rsidP="0026793A">
      <w:pPr>
        <w:ind w:left="720" w:hanging="720"/>
        <w:jc w:val="both"/>
        <w:rPr>
          <w:sz w:val="24"/>
          <w:szCs w:val="24"/>
        </w:rPr>
      </w:pPr>
      <w:r w:rsidRPr="00DF2EC4">
        <w:rPr>
          <w:b/>
          <w:sz w:val="24"/>
          <w:szCs w:val="24"/>
        </w:rPr>
        <w:t>Куница Т. Н., Сапожников В. И., Копбаев Е. Ш.,. Безверхний А. В, Акашева Р. Б., И</w:t>
      </w:r>
      <w:r w:rsidRPr="00DF2EC4">
        <w:rPr>
          <w:b/>
          <w:sz w:val="24"/>
          <w:szCs w:val="24"/>
        </w:rPr>
        <w:t>з</w:t>
      </w:r>
      <w:r w:rsidRPr="00DF2EC4">
        <w:rPr>
          <w:b/>
          <w:sz w:val="24"/>
          <w:szCs w:val="24"/>
        </w:rPr>
        <w:t xml:space="preserve">банова У. А. </w:t>
      </w:r>
      <w:r w:rsidRPr="00DF2EC4">
        <w:rPr>
          <w:sz w:val="24"/>
          <w:szCs w:val="24"/>
        </w:rPr>
        <w:t>Природные очаги туляремии Алматинской области……………</w:t>
      </w:r>
      <w:r>
        <w:rPr>
          <w:sz w:val="24"/>
          <w:szCs w:val="24"/>
        </w:rPr>
        <w:t>….</w:t>
      </w:r>
      <w:r w:rsidRPr="00DF2EC4">
        <w:rPr>
          <w:sz w:val="24"/>
          <w:szCs w:val="24"/>
        </w:rPr>
        <w:t>.110</w:t>
      </w:r>
    </w:p>
    <w:p w:rsidR="0026793A" w:rsidRPr="00DF2EC4" w:rsidRDefault="0026793A" w:rsidP="0026793A">
      <w:pPr>
        <w:ind w:left="720" w:hanging="720"/>
        <w:jc w:val="both"/>
        <w:rPr>
          <w:sz w:val="24"/>
          <w:szCs w:val="24"/>
        </w:rPr>
      </w:pPr>
      <w:r w:rsidRPr="00DF2EC4">
        <w:rPr>
          <w:b/>
          <w:sz w:val="24"/>
          <w:szCs w:val="24"/>
        </w:rPr>
        <w:t>Майканов Н. С., Султамуратова М. Д., Толегенова М. Т., Беркенова А. С., Джумах</w:t>
      </w:r>
      <w:r w:rsidRPr="00DF2EC4">
        <w:rPr>
          <w:b/>
          <w:sz w:val="24"/>
          <w:szCs w:val="24"/>
        </w:rPr>
        <w:t>а</w:t>
      </w:r>
      <w:r w:rsidRPr="00DF2EC4">
        <w:rPr>
          <w:b/>
          <w:sz w:val="24"/>
          <w:szCs w:val="24"/>
        </w:rPr>
        <w:t xml:space="preserve">нова А. К. </w:t>
      </w:r>
      <w:r w:rsidRPr="00DF2EC4">
        <w:rPr>
          <w:sz w:val="24"/>
          <w:szCs w:val="24"/>
        </w:rPr>
        <w:t>Общая характеристика энзоотии чумы на территории Мангистауской области………………………………………………………</w:t>
      </w:r>
      <w:r>
        <w:rPr>
          <w:sz w:val="24"/>
          <w:szCs w:val="24"/>
        </w:rPr>
        <w:t>………………...</w:t>
      </w:r>
      <w:r w:rsidRPr="00DF2EC4">
        <w:rPr>
          <w:sz w:val="24"/>
          <w:szCs w:val="24"/>
        </w:rPr>
        <w:t>……….114</w:t>
      </w:r>
    </w:p>
    <w:p w:rsidR="0026793A" w:rsidRPr="00DF2EC4" w:rsidRDefault="0026793A" w:rsidP="0026793A">
      <w:pPr>
        <w:ind w:left="720" w:hanging="720"/>
        <w:jc w:val="both"/>
        <w:rPr>
          <w:sz w:val="24"/>
          <w:szCs w:val="24"/>
        </w:rPr>
      </w:pPr>
      <w:r w:rsidRPr="00DF2EC4">
        <w:rPr>
          <w:b/>
          <w:sz w:val="24"/>
          <w:szCs w:val="24"/>
        </w:rPr>
        <w:t xml:space="preserve">Макаров Е. А., Майканов Н. С., Косовцев В. Я., Жолшоринов А. Ж. </w:t>
      </w:r>
      <w:r w:rsidRPr="00DF2EC4">
        <w:rPr>
          <w:sz w:val="24"/>
          <w:szCs w:val="24"/>
        </w:rPr>
        <w:t>Устюртская поп</w:t>
      </w:r>
      <w:r w:rsidRPr="00DF2EC4">
        <w:rPr>
          <w:sz w:val="24"/>
          <w:szCs w:val="24"/>
        </w:rPr>
        <w:t>у</w:t>
      </w:r>
      <w:r w:rsidRPr="00DF2EC4">
        <w:rPr>
          <w:sz w:val="24"/>
          <w:szCs w:val="24"/>
        </w:rPr>
        <w:t xml:space="preserve">ляция сайги </w:t>
      </w:r>
      <w:r w:rsidRPr="00DF2EC4">
        <w:rPr>
          <w:i/>
          <w:sz w:val="24"/>
          <w:szCs w:val="24"/>
        </w:rPr>
        <w:t>(Saiga tatarica)</w:t>
      </w:r>
      <w:r w:rsidRPr="00DF2EC4">
        <w:rPr>
          <w:sz w:val="24"/>
          <w:szCs w:val="24"/>
        </w:rPr>
        <w:t>: состояние численности на Мангышлаке…</w:t>
      </w:r>
      <w:r>
        <w:rPr>
          <w:sz w:val="24"/>
          <w:szCs w:val="24"/>
        </w:rPr>
        <w:t>……</w:t>
      </w:r>
      <w:r w:rsidRPr="00DF2EC4">
        <w:rPr>
          <w:sz w:val="24"/>
          <w:szCs w:val="24"/>
        </w:rPr>
        <w:t>……117</w:t>
      </w:r>
    </w:p>
    <w:p w:rsidR="0026793A" w:rsidRPr="00DF2EC4" w:rsidRDefault="0026793A" w:rsidP="0026793A">
      <w:pPr>
        <w:ind w:left="720" w:hanging="720"/>
        <w:jc w:val="both"/>
        <w:rPr>
          <w:sz w:val="24"/>
          <w:szCs w:val="24"/>
        </w:rPr>
      </w:pPr>
      <w:r w:rsidRPr="00DF2EC4">
        <w:rPr>
          <w:b/>
          <w:sz w:val="24"/>
          <w:szCs w:val="24"/>
        </w:rPr>
        <w:t xml:space="preserve">Мека-Меченко Т. В., Некрасова Л. Е., Садовская В. П., Дубянский В. М., Лухнова Л. Ю., Бегимбаева Э. Ж., Пазылов Е. К., Мека-Меченко В. Г., Избанова У. А. </w:t>
      </w:r>
      <w:r w:rsidRPr="00DF2EC4">
        <w:rPr>
          <w:sz w:val="24"/>
          <w:szCs w:val="24"/>
        </w:rPr>
        <w:t>Ге</w:t>
      </w:r>
      <w:r w:rsidRPr="00DF2EC4">
        <w:rPr>
          <w:sz w:val="24"/>
          <w:szCs w:val="24"/>
        </w:rPr>
        <w:t>о</w:t>
      </w:r>
      <w:r w:rsidRPr="00DF2EC4">
        <w:rPr>
          <w:sz w:val="24"/>
          <w:szCs w:val="24"/>
        </w:rPr>
        <w:t>графическая информационная система (ГИС) в микробиологическом мониторинге чумы………………………………………………………………</w:t>
      </w:r>
      <w:r>
        <w:rPr>
          <w:sz w:val="24"/>
          <w:szCs w:val="24"/>
        </w:rPr>
        <w:t>……………...</w:t>
      </w:r>
      <w:r w:rsidRPr="00DF2EC4">
        <w:rPr>
          <w:sz w:val="24"/>
          <w:szCs w:val="24"/>
        </w:rPr>
        <w:t>…….120</w:t>
      </w:r>
    </w:p>
    <w:p w:rsidR="0026793A" w:rsidRDefault="0026793A" w:rsidP="0026793A">
      <w:pPr>
        <w:ind w:left="720" w:hanging="720"/>
        <w:jc w:val="both"/>
        <w:rPr>
          <w:color w:val="000000"/>
          <w:spacing w:val="1"/>
          <w:sz w:val="24"/>
          <w:szCs w:val="24"/>
        </w:rPr>
      </w:pPr>
      <w:r w:rsidRPr="00DF2EC4">
        <w:rPr>
          <w:b/>
          <w:color w:val="000000"/>
          <w:spacing w:val="1"/>
          <w:sz w:val="24"/>
          <w:szCs w:val="24"/>
        </w:rPr>
        <w:t xml:space="preserve">Михайлюк Н. И. </w:t>
      </w:r>
      <w:r w:rsidRPr="00DF2EC4">
        <w:rPr>
          <w:color w:val="000000"/>
          <w:spacing w:val="1"/>
          <w:sz w:val="24"/>
          <w:szCs w:val="24"/>
        </w:rPr>
        <w:t>Инфицирование людей холерными вибрионами не О1</w:t>
      </w:r>
      <w:r w:rsidR="0019628A">
        <w:rPr>
          <w:color w:val="000000"/>
          <w:spacing w:val="1"/>
          <w:sz w:val="24"/>
          <w:szCs w:val="24"/>
        </w:rPr>
        <w:t xml:space="preserve"> </w:t>
      </w:r>
      <w:r w:rsidRPr="00DF2EC4">
        <w:rPr>
          <w:color w:val="000000"/>
          <w:spacing w:val="1"/>
          <w:sz w:val="24"/>
          <w:szCs w:val="24"/>
        </w:rPr>
        <w:t>серогруппы</w:t>
      </w:r>
      <w:r w:rsidR="0019628A">
        <w:rPr>
          <w:color w:val="000000"/>
          <w:spacing w:val="1"/>
          <w:sz w:val="24"/>
          <w:szCs w:val="24"/>
        </w:rPr>
        <w:t xml:space="preserve"> </w:t>
      </w:r>
      <w:r w:rsidRPr="00DF2EC4">
        <w:rPr>
          <w:color w:val="000000"/>
          <w:spacing w:val="1"/>
          <w:sz w:val="24"/>
          <w:szCs w:val="24"/>
        </w:rPr>
        <w:t>в Западно-Казахстанской области в 2010 г…</w:t>
      </w:r>
      <w:r>
        <w:rPr>
          <w:color w:val="000000"/>
          <w:spacing w:val="1"/>
          <w:sz w:val="24"/>
          <w:szCs w:val="24"/>
        </w:rPr>
        <w:t>………………………...</w:t>
      </w:r>
      <w:r w:rsidRPr="00DF2EC4">
        <w:rPr>
          <w:color w:val="000000"/>
          <w:spacing w:val="1"/>
          <w:sz w:val="24"/>
          <w:szCs w:val="24"/>
        </w:rPr>
        <w:t>…</w:t>
      </w:r>
      <w:r>
        <w:rPr>
          <w:color w:val="000000"/>
          <w:spacing w:val="1"/>
          <w:sz w:val="24"/>
          <w:szCs w:val="24"/>
        </w:rPr>
        <w:t>…...</w:t>
      </w:r>
      <w:r w:rsidR="0019628A">
        <w:rPr>
          <w:color w:val="000000"/>
          <w:spacing w:val="1"/>
          <w:sz w:val="24"/>
          <w:szCs w:val="24"/>
        </w:rPr>
        <w:t>……</w:t>
      </w:r>
      <w:r w:rsidRPr="00DF2EC4">
        <w:rPr>
          <w:color w:val="000000"/>
          <w:spacing w:val="1"/>
          <w:sz w:val="24"/>
          <w:szCs w:val="24"/>
        </w:rPr>
        <w:t>….</w:t>
      </w:r>
      <w:r>
        <w:rPr>
          <w:color w:val="000000"/>
          <w:spacing w:val="1"/>
          <w:sz w:val="24"/>
          <w:szCs w:val="24"/>
        </w:rPr>
        <w:t>126</w:t>
      </w:r>
    </w:p>
    <w:p w:rsidR="0026793A" w:rsidRPr="00D33D95" w:rsidRDefault="0026793A" w:rsidP="00FB7209">
      <w:pPr>
        <w:tabs>
          <w:tab w:val="left" w:pos="-180"/>
        </w:tabs>
        <w:ind w:left="709" w:right="-1" w:hanging="709"/>
        <w:jc w:val="both"/>
        <w:rPr>
          <w:bCs/>
          <w:sz w:val="24"/>
          <w:szCs w:val="24"/>
          <w:lang w:val="kk-KZ"/>
        </w:rPr>
      </w:pPr>
      <w:r w:rsidRPr="00D33D95">
        <w:rPr>
          <w:b/>
          <w:bCs/>
          <w:sz w:val="24"/>
          <w:szCs w:val="24"/>
          <w:lang w:val="kk-KZ"/>
        </w:rPr>
        <w:t>Мухтаров Р. К., Майканов Н. С., Боранбаева А. М. Толегенова М. Т., Беркенова А. С.</w:t>
      </w:r>
      <w:r w:rsidRPr="00D33D95">
        <w:rPr>
          <w:bCs/>
          <w:sz w:val="24"/>
          <w:szCs w:val="24"/>
          <w:lang w:val="kk-KZ"/>
        </w:rPr>
        <w:t xml:space="preserve"> </w:t>
      </w:r>
      <w:r w:rsidR="00FB7209" w:rsidRPr="00605388">
        <w:rPr>
          <w:bCs/>
          <w:sz w:val="24"/>
          <w:szCs w:val="24"/>
          <w:lang w:val="kk-KZ"/>
        </w:rPr>
        <w:t>Об эпизотической ситуации в окрестностях Караколь</w:t>
      </w:r>
      <w:r w:rsidR="00FB7209" w:rsidRPr="00D33D95">
        <w:rPr>
          <w:sz w:val="24"/>
          <w:szCs w:val="24"/>
          <w:lang w:val="kk-KZ"/>
        </w:rPr>
        <w:t xml:space="preserve"> </w:t>
      </w:r>
      <w:r w:rsidRPr="00D33D95">
        <w:rPr>
          <w:sz w:val="24"/>
          <w:szCs w:val="24"/>
        </w:rPr>
        <w:t>(каз</w:t>
      </w:r>
      <w:r w:rsidR="00FB7209">
        <w:rPr>
          <w:sz w:val="24"/>
          <w:szCs w:val="24"/>
        </w:rPr>
        <w:t>.)…</w:t>
      </w:r>
      <w:r w:rsidRPr="00DF2EC4">
        <w:rPr>
          <w:color w:val="000000"/>
          <w:spacing w:val="1"/>
          <w:sz w:val="24"/>
          <w:szCs w:val="24"/>
        </w:rPr>
        <w:t>…</w:t>
      </w:r>
      <w:r w:rsidR="00FB7209">
        <w:rPr>
          <w:color w:val="000000"/>
          <w:spacing w:val="1"/>
          <w:sz w:val="24"/>
          <w:szCs w:val="24"/>
        </w:rPr>
        <w:t>…………</w:t>
      </w:r>
      <w:r w:rsidRPr="00DF2EC4">
        <w:rPr>
          <w:color w:val="000000"/>
          <w:spacing w:val="1"/>
          <w:sz w:val="24"/>
          <w:szCs w:val="24"/>
        </w:rPr>
        <w:t>………</w:t>
      </w:r>
      <w:r w:rsidRPr="00D33D95">
        <w:rPr>
          <w:bCs/>
          <w:sz w:val="24"/>
          <w:szCs w:val="24"/>
          <w:lang w:val="kk-KZ"/>
        </w:rPr>
        <w:t>129</w:t>
      </w:r>
    </w:p>
    <w:p w:rsidR="0026793A" w:rsidRPr="00DF2EC4" w:rsidRDefault="0026793A" w:rsidP="0026793A">
      <w:pPr>
        <w:ind w:left="720" w:hanging="720"/>
        <w:jc w:val="both"/>
        <w:rPr>
          <w:sz w:val="24"/>
          <w:szCs w:val="24"/>
        </w:rPr>
      </w:pPr>
      <w:r w:rsidRPr="00DF2EC4">
        <w:rPr>
          <w:b/>
          <w:sz w:val="24"/>
          <w:szCs w:val="24"/>
        </w:rPr>
        <w:t xml:space="preserve">Мушагалиева Г. Е. </w:t>
      </w:r>
      <w:r w:rsidRPr="00DF2EC4">
        <w:rPr>
          <w:sz w:val="24"/>
          <w:szCs w:val="24"/>
        </w:rPr>
        <w:t>О заболеваемости бруцеллезом в Сырымском районе Западно-Ка</w:t>
      </w:r>
      <w:r>
        <w:softHyphen/>
      </w:r>
      <w:r w:rsidRPr="00DF2EC4">
        <w:rPr>
          <w:sz w:val="24"/>
          <w:szCs w:val="24"/>
        </w:rPr>
        <w:t>захстанской области в 2000-2010 гг………………………</w:t>
      </w:r>
      <w:r>
        <w:rPr>
          <w:sz w:val="24"/>
          <w:szCs w:val="24"/>
        </w:rPr>
        <w:t>………………………….132</w:t>
      </w:r>
    </w:p>
    <w:p w:rsidR="0026793A" w:rsidRPr="00DF2EC4" w:rsidRDefault="0026793A" w:rsidP="0026793A">
      <w:pPr>
        <w:ind w:left="720" w:hanging="720"/>
        <w:jc w:val="both"/>
        <w:rPr>
          <w:sz w:val="24"/>
          <w:szCs w:val="24"/>
        </w:rPr>
      </w:pPr>
      <w:r w:rsidRPr="00DF2EC4">
        <w:rPr>
          <w:b/>
          <w:sz w:val="24"/>
          <w:szCs w:val="24"/>
        </w:rPr>
        <w:t>Некрасова Л. Е., Мека-Меченко Т. В., Дилман М. Р., Индибаев С. Б., Сенгербекова А. А., Бегимбаева Э. Ж., Жолдас А. С., Мека-Меченко В. Г., Климкова К. Н., Чу</w:t>
      </w:r>
      <w:r w:rsidRPr="00DF2EC4">
        <w:rPr>
          <w:b/>
          <w:sz w:val="24"/>
          <w:szCs w:val="24"/>
        </w:rPr>
        <w:t>р</w:t>
      </w:r>
      <w:r w:rsidRPr="00DF2EC4">
        <w:rPr>
          <w:b/>
          <w:sz w:val="24"/>
          <w:szCs w:val="24"/>
        </w:rPr>
        <w:t xml:space="preserve">сина Л. Д., Якушева Е. В. </w:t>
      </w:r>
      <w:r w:rsidRPr="00DF2EC4">
        <w:rPr>
          <w:sz w:val="24"/>
          <w:szCs w:val="24"/>
        </w:rPr>
        <w:t>Мониторинг эпизоотической активности автономных очагов чумы на территории деятельности Шалкарской ПЧС (2000-2009 гг.)…</w:t>
      </w:r>
      <w:r>
        <w:rPr>
          <w:sz w:val="24"/>
          <w:szCs w:val="24"/>
        </w:rPr>
        <w:t>.</w:t>
      </w:r>
      <w:r w:rsidRPr="00DF2EC4">
        <w:rPr>
          <w:sz w:val="24"/>
          <w:szCs w:val="24"/>
        </w:rPr>
        <w:t>…</w:t>
      </w:r>
      <w:r>
        <w:rPr>
          <w:sz w:val="24"/>
          <w:szCs w:val="24"/>
        </w:rPr>
        <w:t>134</w:t>
      </w:r>
    </w:p>
    <w:p w:rsidR="0026793A" w:rsidRDefault="0026793A" w:rsidP="0026793A">
      <w:pPr>
        <w:ind w:left="720" w:hanging="720"/>
        <w:jc w:val="both"/>
        <w:rPr>
          <w:sz w:val="24"/>
          <w:szCs w:val="24"/>
        </w:rPr>
      </w:pPr>
      <w:r w:rsidRPr="00DF2EC4">
        <w:rPr>
          <w:b/>
          <w:sz w:val="24"/>
          <w:szCs w:val="24"/>
        </w:rPr>
        <w:t xml:space="preserve">Омарова М. Н., Исмагулов А. Т., Сагитова С. С. </w:t>
      </w:r>
      <w:r w:rsidRPr="00DF2EC4">
        <w:rPr>
          <w:sz w:val="24"/>
          <w:szCs w:val="24"/>
        </w:rPr>
        <w:t>Изучение прививочной активности гриппозной инактивированной вакцины Инфлювак у детей школьного возраста</w:t>
      </w:r>
      <w:r>
        <w:rPr>
          <w:sz w:val="24"/>
          <w:szCs w:val="24"/>
        </w:rPr>
        <w:t xml:space="preserve">.137 </w:t>
      </w:r>
    </w:p>
    <w:p w:rsidR="0026793A" w:rsidRPr="00DF2EC4" w:rsidRDefault="0026793A" w:rsidP="0026793A">
      <w:pPr>
        <w:ind w:left="720" w:hanging="720"/>
        <w:jc w:val="both"/>
        <w:rPr>
          <w:sz w:val="24"/>
          <w:szCs w:val="24"/>
        </w:rPr>
      </w:pPr>
      <w:r w:rsidRPr="00DF2EC4">
        <w:rPr>
          <w:b/>
          <w:sz w:val="24"/>
          <w:szCs w:val="24"/>
        </w:rPr>
        <w:t xml:space="preserve">Рамазанова С. И. </w:t>
      </w:r>
      <w:r w:rsidRPr="00DF2EC4">
        <w:rPr>
          <w:sz w:val="24"/>
          <w:szCs w:val="24"/>
        </w:rPr>
        <w:t>Значение иммуноферментного анализа (ИФА) в лабораторной диагн</w:t>
      </w:r>
      <w:r w:rsidRPr="00DF2EC4">
        <w:rPr>
          <w:sz w:val="24"/>
          <w:szCs w:val="24"/>
        </w:rPr>
        <w:t>о</w:t>
      </w:r>
      <w:r w:rsidRPr="00DF2EC4">
        <w:rPr>
          <w:sz w:val="24"/>
          <w:szCs w:val="24"/>
        </w:rPr>
        <w:t>стике</w:t>
      </w:r>
      <w:r>
        <w:rPr>
          <w:sz w:val="24"/>
          <w:szCs w:val="24"/>
        </w:rPr>
        <w:t xml:space="preserve"> </w:t>
      </w:r>
      <w:r w:rsidRPr="00DF2EC4">
        <w:rPr>
          <w:sz w:val="24"/>
          <w:szCs w:val="24"/>
        </w:rPr>
        <w:t>листериоза у людей………………………………………………………</w:t>
      </w:r>
      <w:r>
        <w:rPr>
          <w:sz w:val="24"/>
          <w:szCs w:val="24"/>
        </w:rPr>
        <w:t>.</w:t>
      </w:r>
      <w:r w:rsidRPr="00DF2EC4">
        <w:rPr>
          <w:sz w:val="24"/>
          <w:szCs w:val="24"/>
        </w:rPr>
        <w:t>……</w:t>
      </w:r>
      <w:r>
        <w:rPr>
          <w:sz w:val="24"/>
          <w:szCs w:val="24"/>
        </w:rPr>
        <w:t>139</w:t>
      </w:r>
    </w:p>
    <w:p w:rsidR="0026793A" w:rsidRPr="00DF2EC4" w:rsidRDefault="0026793A" w:rsidP="0026793A">
      <w:pPr>
        <w:tabs>
          <w:tab w:val="left" w:pos="-2127"/>
        </w:tabs>
        <w:jc w:val="both"/>
        <w:rPr>
          <w:bCs/>
          <w:sz w:val="24"/>
          <w:szCs w:val="24"/>
        </w:rPr>
      </w:pPr>
      <w:r w:rsidRPr="00DF2EC4">
        <w:rPr>
          <w:b/>
          <w:bCs/>
          <w:sz w:val="24"/>
          <w:szCs w:val="24"/>
        </w:rPr>
        <w:t xml:space="preserve">Рсалиева Ф. Р. </w:t>
      </w:r>
      <w:r w:rsidRPr="00DF2EC4">
        <w:rPr>
          <w:bCs/>
          <w:sz w:val="24"/>
          <w:szCs w:val="24"/>
        </w:rPr>
        <w:t>Случай неэпидемической холеры в г. Кызылорда………………………</w:t>
      </w:r>
      <w:r>
        <w:rPr>
          <w:bCs/>
          <w:sz w:val="24"/>
          <w:szCs w:val="24"/>
        </w:rPr>
        <w:t>..141</w:t>
      </w:r>
    </w:p>
    <w:p w:rsidR="0026793A" w:rsidRPr="00DF2EC4" w:rsidRDefault="0026793A" w:rsidP="0026793A">
      <w:pPr>
        <w:tabs>
          <w:tab w:val="left" w:pos="-2127"/>
        </w:tabs>
        <w:ind w:left="720" w:hanging="720"/>
        <w:jc w:val="both"/>
        <w:rPr>
          <w:sz w:val="24"/>
          <w:szCs w:val="24"/>
        </w:rPr>
      </w:pPr>
      <w:r w:rsidRPr="00DF2EC4">
        <w:rPr>
          <w:b/>
          <w:sz w:val="24"/>
          <w:szCs w:val="24"/>
        </w:rPr>
        <w:t xml:space="preserve">Садыкова Ш. Б. </w:t>
      </w:r>
      <w:r w:rsidRPr="00DF2EC4">
        <w:rPr>
          <w:sz w:val="24"/>
          <w:szCs w:val="24"/>
        </w:rPr>
        <w:t>Обзор эпидемической ситуации по бруцеллезу за 2008-2010 гг. по гор</w:t>
      </w:r>
      <w:r w:rsidRPr="00DF2EC4">
        <w:rPr>
          <w:sz w:val="24"/>
          <w:szCs w:val="24"/>
        </w:rPr>
        <w:t>о</w:t>
      </w:r>
      <w:r w:rsidRPr="00DF2EC4">
        <w:rPr>
          <w:sz w:val="24"/>
          <w:szCs w:val="24"/>
        </w:rPr>
        <w:t>ду Семей и его окрестностям…………………………………………………………</w:t>
      </w:r>
      <w:r>
        <w:rPr>
          <w:sz w:val="24"/>
          <w:szCs w:val="24"/>
        </w:rPr>
        <w:t>143</w:t>
      </w:r>
    </w:p>
    <w:p w:rsidR="0026793A" w:rsidRPr="00DF2EC4" w:rsidRDefault="0026793A" w:rsidP="0026793A">
      <w:pPr>
        <w:tabs>
          <w:tab w:val="left" w:pos="-2127"/>
        </w:tabs>
        <w:ind w:left="720" w:hanging="720"/>
        <w:jc w:val="both"/>
        <w:rPr>
          <w:sz w:val="24"/>
          <w:szCs w:val="24"/>
        </w:rPr>
      </w:pPr>
      <w:r w:rsidRPr="00DF2EC4">
        <w:rPr>
          <w:b/>
          <w:sz w:val="24"/>
          <w:szCs w:val="24"/>
        </w:rPr>
        <w:t>Сапожников В. И., Расин Б. В., Беляев А. И., Абдуллаев Ж. С., Егоров С. А., Пакул</w:t>
      </w:r>
      <w:r w:rsidRPr="00DF2EC4">
        <w:rPr>
          <w:b/>
          <w:sz w:val="24"/>
          <w:szCs w:val="24"/>
        </w:rPr>
        <w:t>е</w:t>
      </w:r>
      <w:r w:rsidRPr="00DF2EC4">
        <w:rPr>
          <w:b/>
          <w:sz w:val="24"/>
          <w:szCs w:val="24"/>
        </w:rPr>
        <w:t>ва Е. В., Землянская М. М., Оралбекова Н. С., Майлы Б. Р.</w:t>
      </w:r>
      <w:r>
        <w:rPr>
          <w:b/>
          <w:color w:val="FF0000"/>
          <w:sz w:val="24"/>
          <w:szCs w:val="24"/>
        </w:rPr>
        <w:t xml:space="preserve"> </w:t>
      </w:r>
      <w:r w:rsidRPr="00DF2EC4">
        <w:rPr>
          <w:sz w:val="24"/>
          <w:szCs w:val="24"/>
        </w:rPr>
        <w:t>Изменения в нас</w:t>
      </w:r>
      <w:r w:rsidRPr="00DF2EC4">
        <w:rPr>
          <w:sz w:val="24"/>
          <w:szCs w:val="24"/>
        </w:rPr>
        <w:t>е</w:t>
      </w:r>
      <w:r w:rsidRPr="00DF2EC4">
        <w:rPr>
          <w:sz w:val="24"/>
          <w:szCs w:val="24"/>
        </w:rPr>
        <w:t>лении массовых видов грызунов некоторых районов Прибалхашья и прилегающих территорий в последние десятилетия………………………………………</w:t>
      </w:r>
      <w:r>
        <w:rPr>
          <w:sz w:val="24"/>
          <w:szCs w:val="24"/>
        </w:rPr>
        <w:t>….…….144</w:t>
      </w:r>
    </w:p>
    <w:p w:rsidR="0026793A" w:rsidRPr="00DF2EC4" w:rsidRDefault="0026793A" w:rsidP="0026793A">
      <w:pPr>
        <w:ind w:left="720" w:hanging="720"/>
        <w:jc w:val="both"/>
        <w:rPr>
          <w:sz w:val="24"/>
          <w:szCs w:val="24"/>
        </w:rPr>
      </w:pPr>
      <w:r w:rsidRPr="00DF2EC4">
        <w:rPr>
          <w:b/>
          <w:sz w:val="24"/>
          <w:szCs w:val="24"/>
        </w:rPr>
        <w:t>Сапожников В. И., Шашков В. Д., Абдуллаев Ж. С., Беляев А. С., Наурузбаев Е. О.,</w:t>
      </w:r>
      <w:r>
        <w:rPr>
          <w:b/>
          <w:sz w:val="24"/>
          <w:szCs w:val="24"/>
        </w:rPr>
        <w:t xml:space="preserve"> </w:t>
      </w:r>
      <w:r w:rsidRPr="00DF2EC4">
        <w:rPr>
          <w:b/>
          <w:sz w:val="24"/>
          <w:szCs w:val="24"/>
        </w:rPr>
        <w:t xml:space="preserve">Барчук Т. Г., Оралбекова Н. С. </w:t>
      </w:r>
      <w:r w:rsidRPr="00DF2EC4">
        <w:rPr>
          <w:sz w:val="24"/>
          <w:szCs w:val="24"/>
        </w:rPr>
        <w:t xml:space="preserve">Новые данные по расширению ареала </w:t>
      </w:r>
      <w:r w:rsidRPr="00DF2EC4">
        <w:rPr>
          <w:i/>
          <w:sz w:val="24"/>
          <w:szCs w:val="24"/>
        </w:rPr>
        <w:t>Rhombomys opimus</w:t>
      </w:r>
      <w:r w:rsidRPr="00DF2EC4">
        <w:rPr>
          <w:sz w:val="24"/>
          <w:szCs w:val="24"/>
        </w:rPr>
        <w:t xml:space="preserve"> в восточной части Южного Прибалхашья</w:t>
      </w:r>
      <w:r>
        <w:rPr>
          <w:sz w:val="24"/>
          <w:szCs w:val="24"/>
        </w:rPr>
        <w:t>…………………………….……</w:t>
      </w:r>
      <w:r w:rsidRPr="00DF2EC4">
        <w:rPr>
          <w:sz w:val="24"/>
          <w:szCs w:val="24"/>
        </w:rPr>
        <w:t>.</w:t>
      </w:r>
      <w:r>
        <w:rPr>
          <w:sz w:val="24"/>
          <w:szCs w:val="24"/>
        </w:rPr>
        <w:t>147</w:t>
      </w:r>
    </w:p>
    <w:p w:rsidR="0026793A" w:rsidRPr="00DF2EC4" w:rsidRDefault="0026793A" w:rsidP="0026793A">
      <w:pPr>
        <w:ind w:left="720" w:hanging="720"/>
        <w:jc w:val="both"/>
        <w:rPr>
          <w:sz w:val="24"/>
          <w:szCs w:val="24"/>
        </w:rPr>
      </w:pPr>
      <w:r w:rsidRPr="00DF2EC4">
        <w:rPr>
          <w:b/>
          <w:sz w:val="24"/>
          <w:szCs w:val="24"/>
        </w:rPr>
        <w:t>Сапожников В. И., Шашков В. Д., Беляев А. И., Наурузбаев Е. О., Абдуллаев Ж. С., Молбаев Д. Е., Оралбекова Н. С.Ю.,</w:t>
      </w:r>
      <w:r w:rsidRPr="00DF2EC4">
        <w:rPr>
          <w:b/>
          <w:color w:val="FF0000"/>
          <w:sz w:val="24"/>
          <w:szCs w:val="24"/>
        </w:rPr>
        <w:t xml:space="preserve"> </w:t>
      </w:r>
      <w:r w:rsidRPr="00DF2EC4">
        <w:rPr>
          <w:b/>
          <w:sz w:val="24"/>
          <w:szCs w:val="24"/>
        </w:rPr>
        <w:t>Майлы Б. Р.</w:t>
      </w:r>
      <w:r w:rsidRPr="00DF2EC4">
        <w:rPr>
          <w:b/>
          <w:color w:val="FF0000"/>
          <w:sz w:val="24"/>
          <w:szCs w:val="24"/>
        </w:rPr>
        <w:t xml:space="preserve"> </w:t>
      </w:r>
      <w:r w:rsidRPr="00DF2EC4">
        <w:rPr>
          <w:sz w:val="24"/>
          <w:szCs w:val="24"/>
        </w:rPr>
        <w:t>Предложения по изменению и уточнению границ некоторых ландшафтно-эпизоотологических районов очагов чумы в Алматинской области</w:t>
      </w:r>
      <w:r>
        <w:rPr>
          <w:sz w:val="24"/>
          <w:szCs w:val="24"/>
        </w:rPr>
        <w:t>………………………………………………….</w:t>
      </w:r>
      <w:r w:rsidRPr="00DF2EC4">
        <w:rPr>
          <w:sz w:val="24"/>
          <w:szCs w:val="24"/>
        </w:rPr>
        <w:t>……..</w:t>
      </w:r>
      <w:r>
        <w:rPr>
          <w:sz w:val="24"/>
          <w:szCs w:val="24"/>
        </w:rPr>
        <w:t>149</w:t>
      </w:r>
    </w:p>
    <w:p w:rsidR="0026793A" w:rsidRPr="00DF2EC4" w:rsidRDefault="0026793A" w:rsidP="0026793A">
      <w:pPr>
        <w:ind w:left="720" w:hanging="720"/>
        <w:jc w:val="both"/>
        <w:rPr>
          <w:sz w:val="24"/>
          <w:szCs w:val="24"/>
        </w:rPr>
      </w:pPr>
      <w:r w:rsidRPr="00DF2EC4">
        <w:rPr>
          <w:b/>
          <w:sz w:val="24"/>
          <w:szCs w:val="24"/>
        </w:rPr>
        <w:t>Сараев</w:t>
      </w:r>
      <w:r w:rsidRPr="00DF2EC4">
        <w:rPr>
          <w:sz w:val="24"/>
          <w:szCs w:val="24"/>
        </w:rPr>
        <w:t xml:space="preserve"> Ф</w:t>
      </w:r>
      <w:r w:rsidRPr="00DF2EC4">
        <w:rPr>
          <w:b/>
          <w:sz w:val="24"/>
          <w:szCs w:val="24"/>
        </w:rPr>
        <w:t>. А., Скляренко Г. П., Козулина И. Г., Зинуллин Б., Тулешов И. У., Теги</w:t>
      </w:r>
      <w:r w:rsidRPr="00DF2EC4">
        <w:rPr>
          <w:b/>
          <w:sz w:val="24"/>
          <w:szCs w:val="24"/>
        </w:rPr>
        <w:t>с</w:t>
      </w:r>
      <w:r w:rsidRPr="00DF2EC4">
        <w:rPr>
          <w:b/>
          <w:sz w:val="24"/>
          <w:szCs w:val="24"/>
        </w:rPr>
        <w:t xml:space="preserve">баева А. У., Башмакова А. А., Захарова Л. А., Башмаков А. А. </w:t>
      </w:r>
      <w:r w:rsidRPr="00DF2EC4">
        <w:rPr>
          <w:sz w:val="24"/>
          <w:szCs w:val="24"/>
        </w:rPr>
        <w:t>Блохи краснохв</w:t>
      </w:r>
      <w:r w:rsidRPr="00DF2EC4">
        <w:rPr>
          <w:sz w:val="24"/>
          <w:szCs w:val="24"/>
        </w:rPr>
        <w:t>о</w:t>
      </w:r>
      <w:r w:rsidRPr="00DF2EC4">
        <w:rPr>
          <w:sz w:val="24"/>
          <w:szCs w:val="24"/>
        </w:rPr>
        <w:t>стой песчанки (</w:t>
      </w:r>
      <w:r w:rsidRPr="00DF2EC4">
        <w:rPr>
          <w:i/>
          <w:sz w:val="24"/>
          <w:szCs w:val="24"/>
        </w:rPr>
        <w:t>Meriones libycus</w:t>
      </w:r>
      <w:r w:rsidRPr="00DF2EC4">
        <w:rPr>
          <w:sz w:val="24"/>
          <w:szCs w:val="24"/>
        </w:rPr>
        <w:t>) в Северном Прикаспии</w:t>
      </w:r>
      <w:r>
        <w:rPr>
          <w:sz w:val="24"/>
          <w:szCs w:val="24"/>
        </w:rPr>
        <w:t>……………………</w:t>
      </w:r>
      <w:r w:rsidRPr="00DF2EC4">
        <w:rPr>
          <w:sz w:val="24"/>
          <w:szCs w:val="24"/>
        </w:rPr>
        <w:t>…</w:t>
      </w:r>
      <w:r>
        <w:rPr>
          <w:sz w:val="24"/>
          <w:szCs w:val="24"/>
        </w:rPr>
        <w:t>.</w:t>
      </w:r>
      <w:r w:rsidRPr="00DF2EC4">
        <w:rPr>
          <w:sz w:val="24"/>
          <w:szCs w:val="24"/>
        </w:rPr>
        <w:t>…</w:t>
      </w:r>
      <w:r>
        <w:rPr>
          <w:sz w:val="24"/>
          <w:szCs w:val="24"/>
        </w:rPr>
        <w:t>154</w:t>
      </w:r>
    </w:p>
    <w:p w:rsidR="0026793A" w:rsidRPr="00DF2EC4" w:rsidRDefault="0026793A" w:rsidP="0026793A">
      <w:pPr>
        <w:ind w:left="720" w:hanging="720"/>
        <w:jc w:val="both"/>
        <w:rPr>
          <w:sz w:val="24"/>
          <w:szCs w:val="24"/>
        </w:rPr>
      </w:pPr>
      <w:r w:rsidRPr="00DF2EC4">
        <w:rPr>
          <w:b/>
          <w:sz w:val="24"/>
          <w:szCs w:val="24"/>
        </w:rPr>
        <w:t xml:space="preserve">Сармулдина А. Х. </w:t>
      </w:r>
      <w:r w:rsidRPr="00DF2EC4">
        <w:rPr>
          <w:sz w:val="24"/>
          <w:szCs w:val="24"/>
        </w:rPr>
        <w:t>Современные методы исследования в лабораторной диагностике Ку-лихорадки………………………………………………………………</w:t>
      </w:r>
      <w:r>
        <w:rPr>
          <w:sz w:val="24"/>
          <w:szCs w:val="24"/>
        </w:rPr>
        <w:t>.</w:t>
      </w:r>
      <w:r w:rsidRPr="00DF2EC4">
        <w:rPr>
          <w:sz w:val="24"/>
          <w:szCs w:val="24"/>
        </w:rPr>
        <w:t>……………..</w:t>
      </w:r>
      <w:r>
        <w:rPr>
          <w:sz w:val="24"/>
          <w:szCs w:val="24"/>
        </w:rPr>
        <w:t>156</w:t>
      </w:r>
    </w:p>
    <w:p w:rsidR="0026793A" w:rsidRPr="00DF2EC4" w:rsidRDefault="0026793A" w:rsidP="0026793A">
      <w:pPr>
        <w:ind w:left="720" w:hanging="720"/>
        <w:jc w:val="both"/>
        <w:rPr>
          <w:rStyle w:val="apple-style-span"/>
          <w:sz w:val="24"/>
          <w:szCs w:val="24"/>
        </w:rPr>
      </w:pPr>
      <w:r w:rsidRPr="00DF2EC4">
        <w:rPr>
          <w:b/>
          <w:sz w:val="24"/>
          <w:szCs w:val="24"/>
        </w:rPr>
        <w:t>Сыдыманов Е. Ж.</w:t>
      </w:r>
      <w:r w:rsidRPr="00DF2EC4">
        <w:rPr>
          <w:b/>
          <w:bCs/>
          <w:sz w:val="24"/>
          <w:szCs w:val="24"/>
        </w:rPr>
        <w:t xml:space="preserve">, </w:t>
      </w:r>
      <w:r w:rsidRPr="00DF2EC4">
        <w:rPr>
          <w:b/>
          <w:sz w:val="24"/>
          <w:szCs w:val="24"/>
        </w:rPr>
        <w:t xml:space="preserve">Акашева Р. Б., Бердикенова Л. Т., Курмангалиева Н. Д. </w:t>
      </w:r>
      <w:r w:rsidRPr="00DF2EC4">
        <w:rPr>
          <w:rStyle w:val="apple-style-span"/>
          <w:sz w:val="24"/>
          <w:szCs w:val="24"/>
        </w:rPr>
        <w:t>Организ</w:t>
      </w:r>
      <w:r w:rsidRPr="00DF2EC4">
        <w:rPr>
          <w:rStyle w:val="apple-style-span"/>
          <w:sz w:val="24"/>
          <w:szCs w:val="24"/>
        </w:rPr>
        <w:t>а</w:t>
      </w:r>
      <w:r w:rsidRPr="00DF2EC4">
        <w:rPr>
          <w:rStyle w:val="apple-style-span"/>
          <w:sz w:val="24"/>
          <w:szCs w:val="24"/>
        </w:rPr>
        <w:t>ция профилактических и противоэпидемических мероприятий по карантинным инфекциям в Алматинской области…………………………………………………</w:t>
      </w:r>
      <w:r>
        <w:rPr>
          <w:rStyle w:val="apple-style-span"/>
          <w:sz w:val="24"/>
          <w:szCs w:val="24"/>
        </w:rPr>
        <w:t>158</w:t>
      </w:r>
    </w:p>
    <w:p w:rsidR="0026793A" w:rsidRPr="00DF2EC4" w:rsidRDefault="0026793A" w:rsidP="0026793A">
      <w:pPr>
        <w:ind w:left="720" w:hanging="720"/>
        <w:jc w:val="both"/>
        <w:rPr>
          <w:sz w:val="24"/>
          <w:szCs w:val="24"/>
        </w:rPr>
      </w:pPr>
      <w:r w:rsidRPr="00DF2EC4">
        <w:rPr>
          <w:b/>
          <w:sz w:val="24"/>
          <w:szCs w:val="24"/>
        </w:rPr>
        <w:lastRenderedPageBreak/>
        <w:t xml:space="preserve">Тугамбаев Т. И., Атшабар Б. Б., Жолшоринов А. Ж., Ли Е. Е., </w:t>
      </w:r>
      <w:r w:rsidRPr="00DF2EC4">
        <w:rPr>
          <w:b/>
          <w:iCs/>
          <w:sz w:val="24"/>
          <w:szCs w:val="24"/>
        </w:rPr>
        <w:t>Закарян С. Б., Айман</w:t>
      </w:r>
      <w:r w:rsidRPr="00DF2EC4">
        <w:rPr>
          <w:b/>
          <w:iCs/>
          <w:sz w:val="24"/>
          <w:szCs w:val="24"/>
        </w:rPr>
        <w:t>о</w:t>
      </w:r>
      <w:r w:rsidRPr="00DF2EC4">
        <w:rPr>
          <w:b/>
          <w:iCs/>
          <w:sz w:val="24"/>
          <w:szCs w:val="24"/>
        </w:rPr>
        <w:t xml:space="preserve">ва О. Я., Окулова И. В., Ковалева Г. Г. </w:t>
      </w:r>
      <w:r w:rsidRPr="00DF2EC4">
        <w:rPr>
          <w:sz w:val="24"/>
          <w:szCs w:val="24"/>
        </w:rPr>
        <w:t>Производство диагностических иммун</w:t>
      </w:r>
      <w:r w:rsidRPr="00DF2EC4">
        <w:rPr>
          <w:sz w:val="24"/>
          <w:szCs w:val="24"/>
        </w:rPr>
        <w:t>о</w:t>
      </w:r>
      <w:r w:rsidRPr="00DF2EC4">
        <w:rPr>
          <w:sz w:val="24"/>
          <w:szCs w:val="24"/>
        </w:rPr>
        <w:t>реагентов, используемых при обследовании природных очагов чумы в Республике Казахстан, и перспективы развития…………………………………</w:t>
      </w:r>
      <w:r w:rsidR="00062C66">
        <w:rPr>
          <w:sz w:val="24"/>
          <w:szCs w:val="24"/>
        </w:rPr>
        <w:t>……………..</w:t>
      </w:r>
      <w:r>
        <w:rPr>
          <w:sz w:val="24"/>
          <w:szCs w:val="24"/>
        </w:rPr>
        <w:t>..</w:t>
      </w:r>
      <w:r w:rsidRPr="00DF2EC4">
        <w:rPr>
          <w:sz w:val="24"/>
          <w:szCs w:val="24"/>
        </w:rPr>
        <w:t>.</w:t>
      </w:r>
      <w:r>
        <w:rPr>
          <w:sz w:val="24"/>
          <w:szCs w:val="24"/>
        </w:rPr>
        <w:t>160</w:t>
      </w:r>
    </w:p>
    <w:p w:rsidR="0026793A" w:rsidRPr="00DF2EC4" w:rsidRDefault="0026793A" w:rsidP="0026793A">
      <w:pPr>
        <w:ind w:left="720" w:hanging="720"/>
        <w:jc w:val="both"/>
        <w:rPr>
          <w:sz w:val="24"/>
          <w:szCs w:val="24"/>
        </w:rPr>
      </w:pPr>
      <w:r w:rsidRPr="00DF2EC4">
        <w:rPr>
          <w:b/>
          <w:sz w:val="24"/>
          <w:szCs w:val="24"/>
        </w:rPr>
        <w:t xml:space="preserve">Харченко Т. В., Малецкая О. В., Бейер А. П., Бамматов Д. М. </w:t>
      </w:r>
      <w:r w:rsidRPr="00DF2EC4">
        <w:rPr>
          <w:sz w:val="24"/>
          <w:szCs w:val="24"/>
        </w:rPr>
        <w:t>Видовой состав и вир</w:t>
      </w:r>
      <w:r w:rsidRPr="00DF2EC4">
        <w:rPr>
          <w:sz w:val="24"/>
          <w:szCs w:val="24"/>
        </w:rPr>
        <w:t>у</w:t>
      </w:r>
      <w:r w:rsidRPr="00DF2EC4">
        <w:rPr>
          <w:sz w:val="24"/>
          <w:szCs w:val="24"/>
        </w:rPr>
        <w:t>софорность иксодовых клещей в природном очаге крымской геморрагической л</w:t>
      </w:r>
      <w:r w:rsidRPr="00DF2EC4">
        <w:rPr>
          <w:sz w:val="24"/>
          <w:szCs w:val="24"/>
        </w:rPr>
        <w:t>и</w:t>
      </w:r>
      <w:r w:rsidRPr="00DF2EC4">
        <w:rPr>
          <w:sz w:val="24"/>
          <w:szCs w:val="24"/>
        </w:rPr>
        <w:t>хорадки на территории Российской Федерации………………………</w:t>
      </w:r>
      <w:r>
        <w:rPr>
          <w:sz w:val="24"/>
          <w:szCs w:val="24"/>
        </w:rPr>
        <w:t>.</w:t>
      </w:r>
      <w:r w:rsidRPr="00DF2EC4">
        <w:rPr>
          <w:sz w:val="24"/>
          <w:szCs w:val="24"/>
        </w:rPr>
        <w:t>……………</w:t>
      </w:r>
      <w:r>
        <w:rPr>
          <w:sz w:val="24"/>
          <w:szCs w:val="24"/>
        </w:rPr>
        <w:t>166</w:t>
      </w:r>
    </w:p>
    <w:p w:rsidR="0026793A" w:rsidRPr="00DF2EC4" w:rsidRDefault="0026793A" w:rsidP="0026793A">
      <w:pPr>
        <w:ind w:left="720" w:hanging="720"/>
        <w:jc w:val="both"/>
        <w:rPr>
          <w:sz w:val="24"/>
          <w:szCs w:val="24"/>
        </w:rPr>
      </w:pPr>
      <w:r w:rsidRPr="00DF2EC4">
        <w:rPr>
          <w:b/>
          <w:sz w:val="24"/>
          <w:szCs w:val="24"/>
        </w:rPr>
        <w:t xml:space="preserve">Чумакова И. В., Тохов Ю. М., Белявцева Л. И. </w:t>
      </w:r>
      <w:r w:rsidRPr="00DF2EC4">
        <w:rPr>
          <w:sz w:val="24"/>
          <w:szCs w:val="24"/>
        </w:rPr>
        <w:t>Факторы, способствующие распростр</w:t>
      </w:r>
      <w:r w:rsidRPr="00DF2EC4">
        <w:rPr>
          <w:sz w:val="24"/>
          <w:szCs w:val="24"/>
        </w:rPr>
        <w:t>а</w:t>
      </w:r>
      <w:r w:rsidRPr="00DF2EC4">
        <w:rPr>
          <w:sz w:val="24"/>
          <w:szCs w:val="24"/>
        </w:rPr>
        <w:t>нению и участию блох грызунов в эпизоотическом процессе на территории Пр</w:t>
      </w:r>
      <w:r w:rsidRPr="00DF2EC4">
        <w:rPr>
          <w:sz w:val="24"/>
          <w:szCs w:val="24"/>
        </w:rPr>
        <w:t>и</w:t>
      </w:r>
      <w:r w:rsidRPr="00DF2EC4">
        <w:rPr>
          <w:sz w:val="24"/>
          <w:szCs w:val="24"/>
        </w:rPr>
        <w:t>каспийского песчаного очага чу</w:t>
      </w:r>
      <w:r>
        <w:rPr>
          <w:sz w:val="24"/>
          <w:szCs w:val="24"/>
        </w:rPr>
        <w:t>мы…………………………………………</w:t>
      </w:r>
      <w:r w:rsidRPr="00DF2EC4">
        <w:rPr>
          <w:sz w:val="24"/>
          <w:szCs w:val="24"/>
        </w:rPr>
        <w:t>……….</w:t>
      </w:r>
      <w:r>
        <w:rPr>
          <w:sz w:val="24"/>
          <w:szCs w:val="24"/>
        </w:rPr>
        <w:t>171</w:t>
      </w:r>
    </w:p>
    <w:p w:rsidR="0026793A" w:rsidRDefault="0026793A" w:rsidP="0026793A">
      <w:pPr>
        <w:ind w:left="720" w:hanging="720"/>
        <w:rPr>
          <w:sz w:val="24"/>
          <w:szCs w:val="24"/>
        </w:rPr>
      </w:pPr>
    </w:p>
    <w:p w:rsidR="0026793A" w:rsidRPr="005F2409" w:rsidRDefault="0026793A" w:rsidP="0026793A">
      <w:pPr>
        <w:ind w:left="720" w:hanging="720"/>
        <w:jc w:val="center"/>
        <w:rPr>
          <w:b/>
          <w:smallCaps/>
          <w:sz w:val="24"/>
          <w:szCs w:val="24"/>
        </w:rPr>
      </w:pPr>
      <w:r w:rsidRPr="005F2409">
        <w:rPr>
          <w:b/>
          <w:smallCaps/>
          <w:sz w:val="24"/>
          <w:szCs w:val="24"/>
        </w:rPr>
        <w:t>Потери науки</w:t>
      </w:r>
    </w:p>
    <w:p w:rsidR="0026793A" w:rsidRPr="005F2409" w:rsidRDefault="0026793A" w:rsidP="0026793A">
      <w:pPr>
        <w:jc w:val="both"/>
        <w:rPr>
          <w:sz w:val="24"/>
          <w:szCs w:val="24"/>
        </w:rPr>
      </w:pPr>
      <w:r w:rsidRPr="005F2409">
        <w:rPr>
          <w:sz w:val="24"/>
          <w:szCs w:val="24"/>
        </w:rPr>
        <w:t>Памяти Евгении Васильевны Классовской</w:t>
      </w:r>
      <w:r>
        <w:rPr>
          <w:sz w:val="24"/>
          <w:szCs w:val="24"/>
        </w:rPr>
        <w:t>……………………………..………….………..174</w:t>
      </w:r>
    </w:p>
    <w:p w:rsidR="0026793A" w:rsidRPr="0026793A" w:rsidRDefault="0026793A" w:rsidP="0026793A">
      <w:pPr>
        <w:ind w:left="720" w:hanging="720"/>
        <w:jc w:val="center"/>
        <w:rPr>
          <w:smallCaps/>
          <w:lang w:val="en-US"/>
        </w:rPr>
      </w:pPr>
      <w:r w:rsidRPr="00B16FBA">
        <w:rPr>
          <w:rFonts w:ascii="Century Gothic" w:hAnsi="Century Gothic"/>
          <w:b/>
          <w:smallCaps/>
          <w:sz w:val="22"/>
          <w:szCs w:val="22"/>
          <w:u w:val="single"/>
          <w:lang w:val="en-US"/>
        </w:rPr>
        <w:br w:type="page"/>
      </w:r>
      <w:r w:rsidRPr="00036C86">
        <w:rPr>
          <w:rFonts w:ascii="Century Gothic" w:hAnsi="Century Gothic"/>
          <w:b/>
          <w:smallCaps/>
          <w:sz w:val="40"/>
          <w:szCs w:val="40"/>
          <w:u w:val="single"/>
          <w:lang w:val="en-US"/>
        </w:rPr>
        <w:lastRenderedPageBreak/>
        <w:t>Contents</w:t>
      </w:r>
    </w:p>
    <w:p w:rsidR="0026793A" w:rsidRPr="0026793A" w:rsidRDefault="0026793A" w:rsidP="0026793A">
      <w:pPr>
        <w:jc w:val="center"/>
        <w:rPr>
          <w:b/>
          <w:bCs/>
          <w:smallCaps/>
          <w:sz w:val="24"/>
          <w:szCs w:val="24"/>
          <w:lang w:val="en-US"/>
        </w:rPr>
      </w:pPr>
    </w:p>
    <w:p w:rsidR="0026793A" w:rsidRPr="00062C66" w:rsidRDefault="0026793A" w:rsidP="0026793A">
      <w:pPr>
        <w:jc w:val="center"/>
        <w:rPr>
          <w:rStyle w:val="hps"/>
          <w:b/>
          <w:smallCaps/>
          <w:sz w:val="24"/>
          <w:szCs w:val="24"/>
          <w:lang w:val="en-US"/>
        </w:rPr>
      </w:pPr>
      <w:r w:rsidRPr="00062C66">
        <w:rPr>
          <w:rStyle w:val="hps"/>
          <w:b/>
          <w:smallCaps/>
          <w:sz w:val="24"/>
          <w:szCs w:val="24"/>
          <w:lang w:val="en-US"/>
        </w:rPr>
        <w:t>Materials of International Scientific and Practical Conference</w:t>
      </w:r>
    </w:p>
    <w:p w:rsidR="0026793A" w:rsidRPr="00565EC2" w:rsidRDefault="0026793A" w:rsidP="0026793A">
      <w:pPr>
        <w:jc w:val="center"/>
        <w:rPr>
          <w:b/>
          <w:smallCaps/>
          <w:sz w:val="24"/>
          <w:szCs w:val="24"/>
          <w:lang w:val="en-US"/>
        </w:rPr>
      </w:pPr>
      <w:r w:rsidRPr="00565EC2">
        <w:rPr>
          <w:rStyle w:val="hps"/>
          <w:b/>
          <w:smallCaps/>
          <w:sz w:val="24"/>
          <w:szCs w:val="24"/>
          <w:lang w:val="en-US"/>
        </w:rPr>
        <w:t>«</w:t>
      </w:r>
      <w:r w:rsidRPr="00062C66">
        <w:rPr>
          <w:rStyle w:val="hps"/>
          <w:b/>
          <w:smallCaps/>
          <w:sz w:val="24"/>
          <w:szCs w:val="24"/>
          <w:lang w:val="en-US"/>
        </w:rPr>
        <w:t>E</w:t>
      </w:r>
      <w:r w:rsidRPr="00062C66">
        <w:rPr>
          <w:b/>
          <w:smallCaps/>
          <w:sz w:val="24"/>
          <w:szCs w:val="24"/>
          <w:lang w:val="en-US"/>
        </w:rPr>
        <w:t xml:space="preserve">pidemiological Monitoring for </w:t>
      </w:r>
      <w:r w:rsidRPr="00062C66">
        <w:rPr>
          <w:rStyle w:val="hps"/>
          <w:b/>
          <w:smallCaps/>
          <w:sz w:val="24"/>
          <w:szCs w:val="24"/>
          <w:lang w:val="en-US"/>
        </w:rPr>
        <w:t>Quarantine and</w:t>
      </w:r>
      <w:r w:rsidRPr="00062C66">
        <w:rPr>
          <w:b/>
          <w:smallCaps/>
          <w:sz w:val="24"/>
          <w:szCs w:val="24"/>
          <w:lang w:val="en-US"/>
        </w:rPr>
        <w:t xml:space="preserve"> </w:t>
      </w:r>
      <w:r w:rsidRPr="00062C66">
        <w:rPr>
          <w:rStyle w:val="hps"/>
          <w:b/>
          <w:smallCaps/>
          <w:sz w:val="24"/>
          <w:szCs w:val="24"/>
          <w:lang w:val="en-US"/>
        </w:rPr>
        <w:t>Zoonotic</w:t>
      </w:r>
      <w:r w:rsidRPr="00062C66">
        <w:rPr>
          <w:b/>
          <w:smallCaps/>
          <w:sz w:val="24"/>
          <w:szCs w:val="24"/>
          <w:lang w:val="en-US"/>
        </w:rPr>
        <w:br/>
      </w:r>
      <w:r w:rsidRPr="00062C66">
        <w:rPr>
          <w:rStyle w:val="hps"/>
          <w:b/>
          <w:smallCaps/>
          <w:sz w:val="24"/>
          <w:szCs w:val="24"/>
          <w:lang w:val="en-US"/>
        </w:rPr>
        <w:t>Diseases</w:t>
      </w:r>
      <w:r w:rsidRPr="00565EC2">
        <w:rPr>
          <w:rStyle w:val="hps"/>
          <w:b/>
          <w:smallCaps/>
          <w:sz w:val="24"/>
          <w:szCs w:val="24"/>
          <w:lang w:val="en-US"/>
        </w:rPr>
        <w:t>»</w:t>
      </w:r>
      <w:r w:rsidRPr="00062C66">
        <w:rPr>
          <w:b/>
          <w:smallCaps/>
          <w:sz w:val="24"/>
          <w:szCs w:val="24"/>
          <w:lang w:val="en-US"/>
        </w:rPr>
        <w:t xml:space="preserve"> </w:t>
      </w:r>
      <w:r w:rsidRPr="00062C66">
        <w:rPr>
          <w:rStyle w:val="hpsatn"/>
          <w:b/>
          <w:smallCaps/>
          <w:sz w:val="24"/>
          <w:szCs w:val="24"/>
          <w:lang w:val="en-US"/>
        </w:rPr>
        <w:t>(</w:t>
      </w:r>
      <w:bookmarkStart w:id="14" w:name="OLE_LINK3"/>
      <w:bookmarkStart w:id="15" w:name="OLE_LINK4"/>
      <w:r w:rsidRPr="00062C66">
        <w:rPr>
          <w:b/>
          <w:smallCaps/>
          <w:sz w:val="24"/>
          <w:szCs w:val="24"/>
          <w:lang w:val="en-US"/>
        </w:rPr>
        <w:t xml:space="preserve">June 30 </w:t>
      </w:r>
      <w:r w:rsidRPr="00062C66">
        <w:rPr>
          <w:rStyle w:val="hps"/>
          <w:b/>
          <w:smallCaps/>
          <w:sz w:val="24"/>
          <w:szCs w:val="24"/>
          <w:lang w:val="en-US"/>
        </w:rPr>
        <w:t>-</w:t>
      </w:r>
      <w:r w:rsidRPr="00062C66">
        <w:rPr>
          <w:b/>
          <w:smallCaps/>
          <w:sz w:val="24"/>
          <w:szCs w:val="24"/>
          <w:lang w:val="en-US"/>
        </w:rPr>
        <w:t xml:space="preserve"> </w:t>
      </w:r>
      <w:r w:rsidRPr="00062C66">
        <w:rPr>
          <w:rStyle w:val="hps"/>
          <w:b/>
          <w:smallCaps/>
          <w:sz w:val="24"/>
          <w:szCs w:val="24"/>
          <w:lang w:val="en-US"/>
        </w:rPr>
        <w:t>July 1,</w:t>
      </w:r>
      <w:r w:rsidRPr="00062C66">
        <w:rPr>
          <w:b/>
          <w:smallCaps/>
          <w:sz w:val="24"/>
          <w:szCs w:val="24"/>
          <w:lang w:val="en-US"/>
        </w:rPr>
        <w:t xml:space="preserve"> </w:t>
      </w:r>
      <w:r w:rsidRPr="00062C66">
        <w:rPr>
          <w:rStyle w:val="hps"/>
          <w:b/>
          <w:smallCaps/>
          <w:sz w:val="24"/>
          <w:szCs w:val="24"/>
          <w:lang w:val="en-US"/>
        </w:rPr>
        <w:t>2011</w:t>
      </w:r>
      <w:bookmarkEnd w:id="14"/>
      <w:bookmarkEnd w:id="15"/>
      <w:r w:rsidRPr="00062C66">
        <w:rPr>
          <w:b/>
          <w:smallCaps/>
          <w:sz w:val="24"/>
          <w:szCs w:val="24"/>
          <w:lang w:val="en-US"/>
        </w:rPr>
        <w:t xml:space="preserve">, </w:t>
      </w:r>
      <w:r w:rsidRPr="00062C66">
        <w:rPr>
          <w:rStyle w:val="hps"/>
          <w:b/>
          <w:smallCaps/>
          <w:sz w:val="24"/>
          <w:szCs w:val="24"/>
          <w:lang w:val="en-US"/>
        </w:rPr>
        <w:t>Taldykorgan</w:t>
      </w:r>
      <w:r w:rsidRPr="00062C66">
        <w:rPr>
          <w:b/>
          <w:smallCaps/>
          <w:sz w:val="24"/>
          <w:szCs w:val="24"/>
          <w:lang w:val="en-US"/>
        </w:rPr>
        <w:t>)</w:t>
      </w:r>
    </w:p>
    <w:p w:rsidR="0026793A" w:rsidRPr="0026793A" w:rsidRDefault="0026793A" w:rsidP="0026793A">
      <w:pPr>
        <w:jc w:val="center"/>
        <w:rPr>
          <w:b/>
          <w:sz w:val="24"/>
          <w:szCs w:val="24"/>
          <w:lang w:val="en-US"/>
        </w:rPr>
      </w:pPr>
    </w:p>
    <w:p w:rsidR="0026793A" w:rsidRPr="00565EC2" w:rsidRDefault="0026793A" w:rsidP="0026793A">
      <w:pPr>
        <w:ind w:left="709" w:hanging="709"/>
        <w:jc w:val="both"/>
        <w:rPr>
          <w:b/>
          <w:sz w:val="24"/>
          <w:szCs w:val="24"/>
          <w:lang w:val="en-US"/>
        </w:rPr>
      </w:pPr>
      <w:r w:rsidRPr="00565EC2">
        <w:rPr>
          <w:spacing w:val="1"/>
          <w:sz w:val="24"/>
          <w:szCs w:val="24"/>
          <w:lang w:val="en-US"/>
        </w:rPr>
        <w:t>A brief reference to the 60</w:t>
      </w:r>
      <w:r w:rsidRPr="00565EC2">
        <w:rPr>
          <w:spacing w:val="1"/>
          <w:sz w:val="24"/>
          <w:szCs w:val="24"/>
          <w:vertAlign w:val="superscript"/>
          <w:lang w:val="en-US"/>
        </w:rPr>
        <w:t>th</w:t>
      </w:r>
      <w:r w:rsidRPr="00565EC2">
        <w:rPr>
          <w:spacing w:val="1"/>
          <w:sz w:val="24"/>
          <w:szCs w:val="24"/>
          <w:lang w:val="en-US"/>
        </w:rPr>
        <w:t xml:space="preserve"> anniversary of Taldykorgan Plague Control</w:t>
      </w:r>
      <w:r>
        <w:rPr>
          <w:spacing w:val="1"/>
          <w:sz w:val="24"/>
          <w:szCs w:val="24"/>
          <w:lang w:val="en-US"/>
        </w:rPr>
        <w:t xml:space="preserve"> </w:t>
      </w:r>
      <w:r w:rsidRPr="00565EC2">
        <w:rPr>
          <w:spacing w:val="1"/>
          <w:sz w:val="24"/>
          <w:szCs w:val="24"/>
          <w:lang w:val="en-US"/>
        </w:rPr>
        <w:t>Station……………</w:t>
      </w:r>
      <w:r w:rsidR="00062C66">
        <w:rPr>
          <w:spacing w:val="1"/>
          <w:sz w:val="24"/>
          <w:szCs w:val="24"/>
          <w:lang w:val="en-US"/>
        </w:rPr>
        <w:t>.</w:t>
      </w:r>
      <w:r w:rsidRPr="00565EC2">
        <w:rPr>
          <w:spacing w:val="1"/>
          <w:sz w:val="24"/>
          <w:szCs w:val="24"/>
          <w:lang w:val="en-US"/>
        </w:rPr>
        <w:t>....3</w:t>
      </w:r>
    </w:p>
    <w:p w:rsidR="0026793A" w:rsidRPr="00816B58" w:rsidRDefault="0026793A" w:rsidP="0026793A">
      <w:pPr>
        <w:ind w:left="709" w:hanging="709"/>
        <w:jc w:val="both"/>
        <w:rPr>
          <w:sz w:val="24"/>
          <w:szCs w:val="24"/>
          <w:lang w:val="en-US"/>
        </w:rPr>
      </w:pPr>
      <w:r w:rsidRPr="00022144">
        <w:rPr>
          <w:b/>
          <w:sz w:val="24"/>
          <w:szCs w:val="24"/>
          <w:lang w:val="en-US"/>
        </w:rPr>
        <w:t xml:space="preserve">Agapitov D. S., Yevchenko Yu. M., Grigor’ev M. P. </w:t>
      </w:r>
      <w:r w:rsidRPr="00022144">
        <w:rPr>
          <w:sz w:val="24"/>
          <w:szCs w:val="24"/>
          <w:lang w:val="en-US"/>
        </w:rPr>
        <w:t>Experience of interdepartmental coord</w:t>
      </w:r>
      <w:r w:rsidRPr="00022144">
        <w:rPr>
          <w:sz w:val="24"/>
          <w:szCs w:val="24"/>
          <w:lang w:val="en-US"/>
        </w:rPr>
        <w:t>i</w:t>
      </w:r>
      <w:r w:rsidRPr="00022144">
        <w:rPr>
          <w:sz w:val="24"/>
          <w:szCs w:val="24"/>
          <w:lang w:val="en-US"/>
        </w:rPr>
        <w:t>nation of specialized anti-epidemic teams in minimization of epidemic consequences of emergency situation (by the example of humanitarian crisis after georgian-south ossetian conflict in august, 2008)……………………………….</w:t>
      </w:r>
      <w:r>
        <w:rPr>
          <w:sz w:val="24"/>
          <w:szCs w:val="24"/>
          <w:lang w:val="en-US"/>
        </w:rPr>
        <w:t>…</w:t>
      </w:r>
      <w:r w:rsidRPr="00816B58">
        <w:rPr>
          <w:sz w:val="24"/>
          <w:szCs w:val="24"/>
          <w:lang w:val="en-US"/>
        </w:rPr>
        <w:t>………………………</w:t>
      </w:r>
      <w:r w:rsidR="00062C66">
        <w:rPr>
          <w:sz w:val="24"/>
          <w:szCs w:val="24"/>
          <w:lang w:val="en-US"/>
        </w:rPr>
        <w:t>…</w:t>
      </w:r>
      <w:r w:rsidR="00062C66" w:rsidRPr="00062C66">
        <w:rPr>
          <w:sz w:val="24"/>
          <w:szCs w:val="24"/>
          <w:lang w:val="en-US"/>
        </w:rPr>
        <w:t>…...</w:t>
      </w:r>
      <w:r w:rsidRPr="00816B58">
        <w:rPr>
          <w:sz w:val="24"/>
          <w:szCs w:val="24"/>
          <w:lang w:val="en-US"/>
        </w:rPr>
        <w:t>..4</w:t>
      </w:r>
    </w:p>
    <w:p w:rsidR="0026793A" w:rsidRPr="00EA3445" w:rsidRDefault="0026793A" w:rsidP="0026793A">
      <w:pPr>
        <w:ind w:left="709" w:hanging="709"/>
        <w:jc w:val="both"/>
        <w:rPr>
          <w:sz w:val="24"/>
          <w:szCs w:val="24"/>
          <w:lang w:val="en-US"/>
        </w:rPr>
      </w:pPr>
      <w:r w:rsidRPr="00022144">
        <w:rPr>
          <w:b/>
          <w:sz w:val="24"/>
          <w:szCs w:val="24"/>
          <w:lang w:val="en-US"/>
        </w:rPr>
        <w:t xml:space="preserve">Agapitov D. S., Kal’noy S. M., Kharchenko T. V. </w:t>
      </w:r>
      <w:r w:rsidRPr="00022144">
        <w:rPr>
          <w:sz w:val="24"/>
          <w:szCs w:val="24"/>
          <w:lang w:val="en-US"/>
        </w:rPr>
        <w:t>On the issue of classification of emergenc</w:t>
      </w:r>
      <w:r w:rsidRPr="00022144">
        <w:rPr>
          <w:sz w:val="24"/>
          <w:szCs w:val="24"/>
          <w:lang w:val="en-US"/>
        </w:rPr>
        <w:t>y</w:t>
      </w:r>
      <w:r w:rsidRPr="00022144">
        <w:rPr>
          <w:sz w:val="24"/>
          <w:szCs w:val="24"/>
          <w:lang w:val="en-US"/>
        </w:rPr>
        <w:t>situations with epidemic consequences or the risk for their appearance…</w:t>
      </w:r>
      <w:r>
        <w:rPr>
          <w:sz w:val="24"/>
          <w:szCs w:val="24"/>
          <w:lang w:val="en-US"/>
        </w:rPr>
        <w:t>……………</w:t>
      </w:r>
      <w:r w:rsidR="00062C66" w:rsidRPr="00062C66">
        <w:rPr>
          <w:sz w:val="24"/>
          <w:szCs w:val="24"/>
          <w:lang w:val="en-US"/>
        </w:rPr>
        <w:t>...</w:t>
      </w:r>
      <w:r w:rsidRPr="00790E90">
        <w:rPr>
          <w:sz w:val="24"/>
          <w:szCs w:val="24"/>
          <w:lang w:val="en-US"/>
        </w:rPr>
        <w:t>..7</w:t>
      </w:r>
      <w:r w:rsidRPr="00EA3445">
        <w:rPr>
          <w:sz w:val="24"/>
          <w:szCs w:val="24"/>
          <w:lang w:val="en-US"/>
        </w:rPr>
        <w:t xml:space="preserve"> </w:t>
      </w:r>
    </w:p>
    <w:p w:rsidR="0026793A" w:rsidRPr="00790E90" w:rsidRDefault="0026793A" w:rsidP="0026793A">
      <w:pPr>
        <w:ind w:left="709" w:hanging="709"/>
        <w:jc w:val="both"/>
        <w:rPr>
          <w:sz w:val="24"/>
          <w:szCs w:val="24"/>
          <w:lang w:val="en-US"/>
        </w:rPr>
      </w:pPr>
      <w:r w:rsidRPr="00022144">
        <w:rPr>
          <w:b/>
          <w:sz w:val="24"/>
          <w:szCs w:val="24"/>
          <w:lang w:val="en-US"/>
        </w:rPr>
        <w:t xml:space="preserve">Aikimbayev A. M., Kasymkanova l. S. </w:t>
      </w:r>
      <w:r w:rsidRPr="00022144">
        <w:rPr>
          <w:sz w:val="24"/>
          <w:szCs w:val="24"/>
          <w:lang w:val="en-US"/>
        </w:rPr>
        <w:t>Problems of decontaminating of medical waste at inst</w:t>
      </w:r>
      <w:r w:rsidRPr="00022144">
        <w:rPr>
          <w:sz w:val="24"/>
          <w:szCs w:val="24"/>
          <w:lang w:val="en-US"/>
        </w:rPr>
        <w:t>i</w:t>
      </w:r>
      <w:r w:rsidRPr="00022144">
        <w:rPr>
          <w:sz w:val="24"/>
          <w:szCs w:val="24"/>
          <w:lang w:val="en-US"/>
        </w:rPr>
        <w:t>tutions working with hazardous material in Kazakhstan…………………………</w:t>
      </w:r>
      <w:r>
        <w:rPr>
          <w:sz w:val="24"/>
          <w:szCs w:val="24"/>
          <w:lang w:val="en-US"/>
        </w:rPr>
        <w:t>…</w:t>
      </w:r>
      <w:r w:rsidR="00062C66" w:rsidRPr="00062C66">
        <w:rPr>
          <w:sz w:val="24"/>
          <w:szCs w:val="24"/>
          <w:lang w:val="en-US"/>
        </w:rPr>
        <w:t>...</w:t>
      </w:r>
      <w:r w:rsidRPr="00790E90">
        <w:rPr>
          <w:sz w:val="24"/>
          <w:szCs w:val="24"/>
          <w:lang w:val="en-US"/>
        </w:rPr>
        <w:t>…..9</w:t>
      </w:r>
    </w:p>
    <w:p w:rsidR="0026793A" w:rsidRPr="00790E90" w:rsidRDefault="0026793A" w:rsidP="0026793A">
      <w:pPr>
        <w:ind w:left="709" w:hanging="709"/>
        <w:jc w:val="both"/>
        <w:rPr>
          <w:sz w:val="24"/>
          <w:szCs w:val="24"/>
          <w:lang w:val="en-US"/>
        </w:rPr>
      </w:pPr>
      <w:r w:rsidRPr="00022144">
        <w:rPr>
          <w:b/>
          <w:sz w:val="24"/>
          <w:szCs w:val="24"/>
          <w:lang w:val="en-US"/>
        </w:rPr>
        <w:t>Alipbayev A. K., Silantiev V. V., Baimbetova E. B</w:t>
      </w:r>
      <w:r w:rsidRPr="00022144">
        <w:rPr>
          <w:sz w:val="24"/>
          <w:szCs w:val="24"/>
          <w:lang w:val="en-US"/>
        </w:rPr>
        <w:t xml:space="preserve">. The first detection of plague epizootics in </w:t>
      </w:r>
      <w:r w:rsidRPr="00022144">
        <w:rPr>
          <w:sz w:val="24"/>
          <w:szCs w:val="24"/>
        </w:rPr>
        <w:t>М</w:t>
      </w:r>
      <w:r w:rsidRPr="00022144">
        <w:rPr>
          <w:sz w:val="24"/>
          <w:szCs w:val="24"/>
          <w:lang w:val="en-US"/>
        </w:rPr>
        <w:t>alaysary desert high</w:t>
      </w:r>
      <w:r>
        <w:rPr>
          <w:sz w:val="24"/>
          <w:szCs w:val="24"/>
          <w:lang w:val="en-US"/>
        </w:rPr>
        <w:t>lands…………………………………………………………</w:t>
      </w:r>
      <w:r w:rsidR="00062C66">
        <w:rPr>
          <w:sz w:val="24"/>
          <w:szCs w:val="24"/>
          <w:lang w:val="en-US"/>
        </w:rPr>
        <w:t>…</w:t>
      </w:r>
      <w:r w:rsidR="00062C66" w:rsidRPr="00062C66">
        <w:rPr>
          <w:sz w:val="24"/>
          <w:szCs w:val="24"/>
          <w:lang w:val="en-US"/>
        </w:rPr>
        <w:t>.</w:t>
      </w:r>
      <w:r w:rsidRPr="00790E90">
        <w:rPr>
          <w:sz w:val="24"/>
          <w:szCs w:val="24"/>
          <w:lang w:val="en-US"/>
        </w:rPr>
        <w:t>..</w:t>
      </w:r>
      <w:r w:rsidRPr="00022144">
        <w:rPr>
          <w:sz w:val="24"/>
          <w:szCs w:val="24"/>
          <w:lang w:val="en-US"/>
        </w:rPr>
        <w:t>.</w:t>
      </w:r>
      <w:r w:rsidRPr="00790E90">
        <w:rPr>
          <w:sz w:val="24"/>
          <w:szCs w:val="24"/>
          <w:lang w:val="en-US"/>
        </w:rPr>
        <w:t>11</w:t>
      </w:r>
    </w:p>
    <w:p w:rsidR="0026793A" w:rsidRPr="00790E90" w:rsidRDefault="0026793A" w:rsidP="0026793A">
      <w:pPr>
        <w:ind w:left="709" w:hanging="709"/>
        <w:jc w:val="both"/>
        <w:rPr>
          <w:sz w:val="24"/>
          <w:szCs w:val="24"/>
          <w:lang w:val="en-US"/>
        </w:rPr>
      </w:pPr>
      <w:r w:rsidRPr="00022144">
        <w:rPr>
          <w:b/>
          <w:sz w:val="24"/>
          <w:szCs w:val="24"/>
          <w:lang w:val="en-US"/>
        </w:rPr>
        <w:t xml:space="preserve"> Alipbayev A. K., Silantiev V. V</w:t>
      </w:r>
      <w:r w:rsidR="0019628A" w:rsidRPr="0019628A">
        <w:rPr>
          <w:b/>
          <w:sz w:val="24"/>
          <w:szCs w:val="24"/>
          <w:lang w:val="en-US"/>
        </w:rPr>
        <w:t>.</w:t>
      </w:r>
      <w:r w:rsidRPr="00022144">
        <w:rPr>
          <w:b/>
          <w:sz w:val="24"/>
          <w:szCs w:val="24"/>
          <w:lang w:val="en-US"/>
        </w:rPr>
        <w:t xml:space="preserve">, Kozhakhmetova M. K., Baimbetova E. B. </w:t>
      </w:r>
      <w:r w:rsidRPr="00022144">
        <w:rPr>
          <w:sz w:val="24"/>
          <w:szCs w:val="24"/>
          <w:lang w:val="en-US"/>
        </w:rPr>
        <w:t>Pattern of ep</w:t>
      </w:r>
      <w:r w:rsidRPr="00022144">
        <w:rPr>
          <w:sz w:val="24"/>
          <w:szCs w:val="24"/>
          <w:lang w:val="en-US"/>
        </w:rPr>
        <w:t>i</w:t>
      </w:r>
      <w:r w:rsidRPr="00022144">
        <w:rPr>
          <w:sz w:val="24"/>
          <w:szCs w:val="24"/>
          <w:lang w:val="en-US"/>
        </w:rPr>
        <w:t>zootic manifestation of plague in the Akdala plain in 1998-2008…………………</w:t>
      </w:r>
      <w:r w:rsidR="00062C66" w:rsidRPr="00062C66">
        <w:rPr>
          <w:sz w:val="24"/>
          <w:szCs w:val="24"/>
          <w:lang w:val="en-US"/>
        </w:rPr>
        <w:t>...</w:t>
      </w:r>
      <w:r w:rsidRPr="00022144">
        <w:rPr>
          <w:sz w:val="24"/>
          <w:szCs w:val="24"/>
          <w:lang w:val="en-US"/>
        </w:rPr>
        <w:t>…</w:t>
      </w:r>
      <w:r w:rsidRPr="00790E90">
        <w:rPr>
          <w:sz w:val="24"/>
          <w:szCs w:val="24"/>
          <w:lang w:val="en-US"/>
        </w:rPr>
        <w:t>..12</w:t>
      </w:r>
    </w:p>
    <w:p w:rsidR="0026793A" w:rsidRPr="00790E90" w:rsidRDefault="0026793A" w:rsidP="0026793A">
      <w:pPr>
        <w:ind w:left="709" w:hanging="709"/>
        <w:jc w:val="both"/>
        <w:rPr>
          <w:sz w:val="24"/>
          <w:szCs w:val="24"/>
          <w:lang w:val="en-US"/>
        </w:rPr>
      </w:pPr>
      <w:r w:rsidRPr="00022144">
        <w:rPr>
          <w:b/>
          <w:sz w:val="24"/>
          <w:szCs w:val="24"/>
          <w:lang w:val="en-US"/>
        </w:rPr>
        <w:t xml:space="preserve">Aslan A. A., Nurgaliyeva K. Zh. </w:t>
      </w:r>
      <w:r w:rsidRPr="00022144">
        <w:rPr>
          <w:sz w:val="24"/>
          <w:szCs w:val="24"/>
          <w:lang w:val="en-US"/>
        </w:rPr>
        <w:t>On feeding of the red fox (</w:t>
      </w:r>
      <w:r w:rsidRPr="0019628A">
        <w:rPr>
          <w:i/>
          <w:sz w:val="24"/>
          <w:szCs w:val="24"/>
          <w:lang w:val="en-US"/>
        </w:rPr>
        <w:t>Vulpes vulpes</w:t>
      </w:r>
      <w:r w:rsidRPr="00022144">
        <w:rPr>
          <w:sz w:val="24"/>
          <w:szCs w:val="24"/>
          <w:lang w:val="en-US"/>
        </w:rPr>
        <w:t>) in the west of A</w:t>
      </w:r>
      <w:r w:rsidRPr="00022144">
        <w:rPr>
          <w:sz w:val="24"/>
          <w:szCs w:val="24"/>
          <w:lang w:val="en-US"/>
        </w:rPr>
        <w:t>k</w:t>
      </w:r>
      <w:r w:rsidRPr="00022144">
        <w:rPr>
          <w:sz w:val="24"/>
          <w:szCs w:val="24"/>
          <w:lang w:val="en-US"/>
        </w:rPr>
        <w:t>tyubinsk oblast………………………………………………………………………</w:t>
      </w:r>
      <w:r w:rsidR="00062C66" w:rsidRPr="00062C66">
        <w:rPr>
          <w:sz w:val="24"/>
          <w:szCs w:val="24"/>
          <w:lang w:val="en-US"/>
        </w:rPr>
        <w:t>...</w:t>
      </w:r>
      <w:r>
        <w:rPr>
          <w:sz w:val="24"/>
          <w:szCs w:val="24"/>
          <w:lang w:val="en-US"/>
        </w:rPr>
        <w:t>…</w:t>
      </w:r>
      <w:r w:rsidRPr="00790E90">
        <w:rPr>
          <w:sz w:val="24"/>
          <w:szCs w:val="24"/>
          <w:lang w:val="en-US"/>
        </w:rPr>
        <w:t>13</w:t>
      </w:r>
    </w:p>
    <w:p w:rsidR="0026793A" w:rsidRPr="00790E90" w:rsidRDefault="0026793A" w:rsidP="0026793A">
      <w:pPr>
        <w:ind w:left="709" w:hanging="709"/>
        <w:jc w:val="both"/>
        <w:rPr>
          <w:sz w:val="24"/>
          <w:szCs w:val="24"/>
          <w:lang w:val="en-US"/>
        </w:rPr>
      </w:pPr>
      <w:r w:rsidRPr="00E80C3C">
        <w:rPr>
          <w:b/>
          <w:sz w:val="24"/>
          <w:szCs w:val="24"/>
          <w:lang w:val="en-US"/>
        </w:rPr>
        <w:t xml:space="preserve">Atshabar B. B., Deryabin P. N., Tugambayev T. I., Nekrassova L. E., </w:t>
      </w:r>
      <w:smartTag w:uri="urn:schemas-microsoft-com:office:smarttags" w:element="PersonName">
        <w:smartTagPr>
          <w:attr w:name="ProductID" w:val="Aubakirov S."/>
        </w:smartTagPr>
        <w:r w:rsidRPr="00E80C3C">
          <w:rPr>
            <w:b/>
            <w:sz w:val="24"/>
            <w:szCs w:val="24"/>
            <w:lang w:val="en-US"/>
          </w:rPr>
          <w:t>Aubakirov S.</w:t>
        </w:r>
      </w:smartTag>
      <w:r w:rsidRPr="00E80C3C">
        <w:rPr>
          <w:b/>
          <w:sz w:val="24"/>
          <w:szCs w:val="24"/>
          <w:lang w:val="en-US"/>
        </w:rPr>
        <w:t xml:space="preserve"> A., Zholshorinov A. Zh., Arakelyan I. S., Meka-Mechenko </w:t>
      </w:r>
      <w:r w:rsidRPr="00E80C3C">
        <w:rPr>
          <w:b/>
          <w:sz w:val="24"/>
          <w:szCs w:val="24"/>
        </w:rPr>
        <w:t>Т</w:t>
      </w:r>
      <w:r w:rsidRPr="00E80C3C">
        <w:rPr>
          <w:b/>
          <w:sz w:val="24"/>
          <w:szCs w:val="24"/>
          <w:lang w:val="en-US"/>
        </w:rPr>
        <w:t>. V., Musagaliyeva R. S., Burdelov L. A.</w:t>
      </w:r>
      <w:r w:rsidRPr="00E80C3C">
        <w:rPr>
          <w:sz w:val="24"/>
          <w:szCs w:val="24"/>
          <w:lang w:val="en-US"/>
        </w:rPr>
        <w:t xml:space="preserve"> Results of activity of M. Aikimbayev’s</w:t>
      </w:r>
      <w:r>
        <w:rPr>
          <w:sz w:val="24"/>
          <w:szCs w:val="24"/>
          <w:lang w:val="en-US"/>
        </w:rPr>
        <w:t xml:space="preserve"> </w:t>
      </w:r>
      <w:r w:rsidRPr="00E80C3C">
        <w:rPr>
          <w:sz w:val="24"/>
          <w:szCs w:val="24"/>
          <w:lang w:val="en-US"/>
        </w:rPr>
        <w:t>Kazakh Scientific Centre for Q</w:t>
      </w:r>
      <w:r w:rsidRPr="00E80C3C">
        <w:rPr>
          <w:sz w:val="24"/>
          <w:szCs w:val="24"/>
          <w:lang w:val="en-US"/>
        </w:rPr>
        <w:t>u</w:t>
      </w:r>
      <w:r w:rsidRPr="00E80C3C">
        <w:rPr>
          <w:sz w:val="24"/>
          <w:szCs w:val="24"/>
          <w:lang w:val="en-US"/>
        </w:rPr>
        <w:t>arantine and Zoonotic Diseases in 2009-2010 and its development prospects for 2011-2015…………………………………………………………………</w:t>
      </w:r>
      <w:r>
        <w:rPr>
          <w:sz w:val="24"/>
          <w:szCs w:val="24"/>
          <w:lang w:val="en-US"/>
        </w:rPr>
        <w:t>…</w:t>
      </w:r>
      <w:r w:rsidRPr="00E80C3C">
        <w:rPr>
          <w:sz w:val="24"/>
          <w:szCs w:val="24"/>
          <w:lang w:val="en-US"/>
        </w:rPr>
        <w:t>………</w:t>
      </w:r>
      <w:r w:rsidR="00062C66">
        <w:rPr>
          <w:sz w:val="24"/>
          <w:szCs w:val="24"/>
          <w:lang w:val="en-US"/>
        </w:rPr>
        <w:t>…</w:t>
      </w:r>
      <w:r w:rsidR="00062C66" w:rsidRPr="00062C66">
        <w:rPr>
          <w:sz w:val="24"/>
          <w:szCs w:val="24"/>
          <w:lang w:val="en-US"/>
        </w:rPr>
        <w:t>……</w:t>
      </w:r>
      <w:r w:rsidR="00062C66">
        <w:rPr>
          <w:sz w:val="24"/>
          <w:szCs w:val="24"/>
          <w:lang w:val="en-US"/>
        </w:rPr>
        <w:t>..</w:t>
      </w:r>
      <w:r w:rsidRPr="00790E90">
        <w:rPr>
          <w:sz w:val="24"/>
          <w:szCs w:val="24"/>
          <w:lang w:val="en-US"/>
        </w:rPr>
        <w:t>..14</w:t>
      </w:r>
    </w:p>
    <w:p w:rsidR="0026793A" w:rsidRPr="00790E90" w:rsidRDefault="0026793A" w:rsidP="0026793A">
      <w:pPr>
        <w:ind w:left="709" w:hanging="709"/>
        <w:jc w:val="both"/>
        <w:rPr>
          <w:sz w:val="24"/>
          <w:szCs w:val="24"/>
          <w:lang w:val="en-US"/>
        </w:rPr>
      </w:pPr>
      <w:r w:rsidRPr="00022144">
        <w:rPr>
          <w:b/>
          <w:sz w:val="24"/>
          <w:szCs w:val="24"/>
          <w:lang w:val="en-US"/>
        </w:rPr>
        <w:t xml:space="preserve">Basymbekov O. M., Kulymbet M. N., Medetbaeeva T. B., Bisenaliyev G. B., Tokmambet K. S. </w:t>
      </w:r>
      <w:r w:rsidRPr="00022144">
        <w:rPr>
          <w:sz w:val="24"/>
          <w:szCs w:val="24"/>
          <w:lang w:val="en-US"/>
        </w:rPr>
        <w:t xml:space="preserve">Concerning distribution of the fleas </w:t>
      </w:r>
      <w:r w:rsidRPr="00022144">
        <w:rPr>
          <w:i/>
          <w:sz w:val="24"/>
          <w:szCs w:val="24"/>
          <w:lang w:val="en-US"/>
        </w:rPr>
        <w:t>Pulex irritans</w:t>
      </w:r>
      <w:r w:rsidRPr="00022144">
        <w:rPr>
          <w:sz w:val="24"/>
          <w:szCs w:val="24"/>
          <w:lang w:val="en-US"/>
        </w:rPr>
        <w:t xml:space="preserve"> in Kazalinsk district and efficacy of insecticides</w:t>
      </w:r>
      <w:r>
        <w:rPr>
          <w:sz w:val="24"/>
          <w:szCs w:val="24"/>
          <w:lang w:val="en-US"/>
        </w:rPr>
        <w:t xml:space="preserve"> (Kaz.)……………………………………………………………</w:t>
      </w:r>
      <w:r w:rsidR="00062C66" w:rsidRPr="00062C66">
        <w:rPr>
          <w:sz w:val="24"/>
          <w:szCs w:val="24"/>
          <w:lang w:val="en-US"/>
        </w:rPr>
        <w:t>……</w:t>
      </w:r>
      <w:r>
        <w:rPr>
          <w:sz w:val="24"/>
          <w:szCs w:val="24"/>
          <w:lang w:val="en-US"/>
        </w:rPr>
        <w:t>……</w:t>
      </w:r>
      <w:r w:rsidRPr="00790E90">
        <w:rPr>
          <w:sz w:val="24"/>
          <w:szCs w:val="24"/>
          <w:lang w:val="en-US"/>
        </w:rPr>
        <w:t>..28</w:t>
      </w:r>
    </w:p>
    <w:p w:rsidR="0026793A" w:rsidRPr="00790E90" w:rsidRDefault="0026793A" w:rsidP="0026793A">
      <w:pPr>
        <w:ind w:left="709" w:hanging="709"/>
        <w:jc w:val="both"/>
        <w:rPr>
          <w:sz w:val="24"/>
          <w:szCs w:val="24"/>
          <w:lang w:val="en-US"/>
        </w:rPr>
      </w:pPr>
      <w:r w:rsidRPr="00022144">
        <w:rPr>
          <w:b/>
          <w:sz w:val="24"/>
          <w:szCs w:val="24"/>
          <w:lang w:val="en-US"/>
        </w:rPr>
        <w:t xml:space="preserve">Bashmakova A. A., Kozulina I. G., Khamzin T. Kh., Bashmakov A. A., Nugmanov T. K., Mellatova I. B. </w:t>
      </w:r>
      <w:r w:rsidRPr="00022144">
        <w:rPr>
          <w:sz w:val="24"/>
          <w:szCs w:val="24"/>
          <w:lang w:val="en-US"/>
        </w:rPr>
        <w:t>Characteristics of the numbers of plague reservoir hosts and vectors in the Volga-Ural sand focus (1980-2009)……………………………………………</w:t>
      </w:r>
      <w:r w:rsidR="00062C66">
        <w:rPr>
          <w:sz w:val="24"/>
          <w:szCs w:val="24"/>
          <w:lang w:val="en-US"/>
        </w:rPr>
        <w:t>…</w:t>
      </w:r>
      <w:r w:rsidRPr="00022144">
        <w:rPr>
          <w:sz w:val="24"/>
          <w:szCs w:val="24"/>
          <w:lang w:val="en-US"/>
        </w:rPr>
        <w:t>…</w:t>
      </w:r>
      <w:r>
        <w:rPr>
          <w:sz w:val="24"/>
          <w:szCs w:val="24"/>
          <w:lang w:val="en-US"/>
        </w:rPr>
        <w:t>.</w:t>
      </w:r>
      <w:r w:rsidRPr="00790E90">
        <w:rPr>
          <w:sz w:val="24"/>
          <w:szCs w:val="24"/>
          <w:lang w:val="en-US"/>
        </w:rPr>
        <w:t>30</w:t>
      </w:r>
    </w:p>
    <w:p w:rsidR="0026793A" w:rsidRPr="00790E90" w:rsidRDefault="0026793A" w:rsidP="0026793A">
      <w:pPr>
        <w:ind w:left="709" w:hanging="709"/>
        <w:jc w:val="both"/>
        <w:rPr>
          <w:sz w:val="24"/>
          <w:szCs w:val="24"/>
          <w:lang w:val="en-US"/>
        </w:rPr>
      </w:pPr>
      <w:r w:rsidRPr="00022144">
        <w:rPr>
          <w:b/>
          <w:sz w:val="24"/>
          <w:szCs w:val="24"/>
          <w:lang w:val="en-US"/>
        </w:rPr>
        <w:t>Begon</w:t>
      </w:r>
      <w:r w:rsidRPr="00E16704">
        <w:rPr>
          <w:b/>
          <w:sz w:val="24"/>
          <w:szCs w:val="24"/>
          <w:lang w:val="en-US"/>
        </w:rPr>
        <w:t xml:space="preserve"> </w:t>
      </w:r>
      <w:r w:rsidRPr="00022144">
        <w:rPr>
          <w:b/>
          <w:sz w:val="24"/>
          <w:szCs w:val="24"/>
          <w:lang w:val="en-US"/>
        </w:rPr>
        <w:t>Michael, Burdelov</w:t>
      </w:r>
      <w:r w:rsidRPr="00E16704">
        <w:rPr>
          <w:b/>
          <w:sz w:val="24"/>
          <w:szCs w:val="24"/>
          <w:lang w:val="en-US"/>
        </w:rPr>
        <w:t xml:space="preserve"> </w:t>
      </w:r>
      <w:r w:rsidRPr="00022144">
        <w:rPr>
          <w:b/>
          <w:sz w:val="24"/>
          <w:szCs w:val="24"/>
          <w:lang w:val="en-US"/>
        </w:rPr>
        <w:t>Leonid, Laudisoit</w:t>
      </w:r>
      <w:r w:rsidRPr="00E16704">
        <w:rPr>
          <w:b/>
          <w:sz w:val="24"/>
          <w:szCs w:val="24"/>
          <w:lang w:val="en-US"/>
        </w:rPr>
        <w:t xml:space="preserve"> </w:t>
      </w:r>
      <w:r w:rsidRPr="00022144">
        <w:rPr>
          <w:b/>
          <w:sz w:val="24"/>
          <w:szCs w:val="24"/>
          <w:lang w:val="en-US"/>
        </w:rPr>
        <w:t>Anne, Ageyev Vladimir and Sapozhnikov</w:t>
      </w:r>
      <w:r w:rsidRPr="00E16704">
        <w:rPr>
          <w:b/>
          <w:sz w:val="24"/>
          <w:szCs w:val="24"/>
          <w:lang w:val="en-US"/>
        </w:rPr>
        <w:t xml:space="preserve"> </w:t>
      </w:r>
      <w:r w:rsidRPr="00022144">
        <w:rPr>
          <w:b/>
          <w:sz w:val="24"/>
          <w:szCs w:val="24"/>
          <w:lang w:val="en-US"/>
        </w:rPr>
        <w:t>V</w:t>
      </w:r>
      <w:r w:rsidRPr="00022144">
        <w:rPr>
          <w:b/>
          <w:sz w:val="24"/>
          <w:szCs w:val="24"/>
          <w:lang w:val="en-US"/>
        </w:rPr>
        <w:t>a</w:t>
      </w:r>
      <w:r w:rsidRPr="00022144">
        <w:rPr>
          <w:b/>
          <w:sz w:val="24"/>
          <w:szCs w:val="24"/>
          <w:lang w:val="en-US"/>
        </w:rPr>
        <w:t>leriy.</w:t>
      </w:r>
      <w:r w:rsidR="0019628A" w:rsidRPr="0019628A">
        <w:rPr>
          <w:b/>
          <w:sz w:val="24"/>
          <w:szCs w:val="24"/>
          <w:lang w:val="en-US"/>
        </w:rPr>
        <w:t xml:space="preserve"> P</w:t>
      </w:r>
      <w:r w:rsidRPr="00022144">
        <w:rPr>
          <w:sz w:val="24"/>
          <w:szCs w:val="24"/>
          <w:lang w:val="en-US"/>
        </w:rPr>
        <w:t>lague in the Prebalkhash: a euro-kazakh collaboration, 1998-present</w:t>
      </w:r>
      <w:r>
        <w:rPr>
          <w:sz w:val="24"/>
          <w:szCs w:val="24"/>
          <w:lang w:val="en-US"/>
        </w:rPr>
        <w:t xml:space="preserve"> (English, Russian, Kazakh summary)</w:t>
      </w:r>
      <w:r w:rsidRPr="00022144">
        <w:rPr>
          <w:sz w:val="24"/>
          <w:szCs w:val="24"/>
          <w:lang w:val="en-US"/>
        </w:rPr>
        <w:t>…</w:t>
      </w:r>
      <w:r w:rsidR="0019628A">
        <w:rPr>
          <w:sz w:val="24"/>
          <w:szCs w:val="24"/>
          <w:lang w:val="en-US"/>
        </w:rPr>
        <w:t>……………………</w:t>
      </w:r>
      <w:r w:rsidR="0019628A" w:rsidRPr="0019628A">
        <w:rPr>
          <w:sz w:val="24"/>
          <w:szCs w:val="24"/>
          <w:lang w:val="en-US"/>
        </w:rPr>
        <w:t>.</w:t>
      </w:r>
      <w:r>
        <w:rPr>
          <w:sz w:val="24"/>
          <w:szCs w:val="24"/>
          <w:lang w:val="en-US"/>
        </w:rPr>
        <w:t>……………………………</w:t>
      </w:r>
      <w:r w:rsidR="00062C66">
        <w:rPr>
          <w:sz w:val="24"/>
          <w:szCs w:val="24"/>
          <w:lang w:val="en-US"/>
        </w:rPr>
        <w:t>……</w:t>
      </w:r>
      <w:r w:rsidR="00062C66" w:rsidRPr="00062C66">
        <w:rPr>
          <w:sz w:val="24"/>
          <w:szCs w:val="24"/>
          <w:lang w:val="en-US"/>
        </w:rPr>
        <w:t>..</w:t>
      </w:r>
      <w:r>
        <w:rPr>
          <w:sz w:val="24"/>
          <w:szCs w:val="24"/>
          <w:lang w:val="en-US"/>
        </w:rPr>
        <w:t>…</w:t>
      </w:r>
      <w:r w:rsidRPr="00790E90">
        <w:rPr>
          <w:sz w:val="24"/>
          <w:szCs w:val="24"/>
          <w:lang w:val="en-US"/>
        </w:rPr>
        <w:t>32</w:t>
      </w:r>
    </w:p>
    <w:p w:rsidR="0026793A" w:rsidRPr="00790E90" w:rsidRDefault="0026793A" w:rsidP="0026793A">
      <w:pPr>
        <w:ind w:left="709" w:hanging="709"/>
        <w:jc w:val="both"/>
        <w:rPr>
          <w:bCs/>
          <w:sz w:val="24"/>
          <w:szCs w:val="24"/>
          <w:lang w:val="en-US"/>
        </w:rPr>
      </w:pPr>
      <w:r w:rsidRPr="00E80C3C">
        <w:rPr>
          <w:b/>
          <w:bCs/>
          <w:sz w:val="24"/>
          <w:szCs w:val="24"/>
          <w:lang w:val="en-US"/>
        </w:rPr>
        <w:t>Bekturganova A.</w:t>
      </w:r>
      <w:r w:rsidR="0019628A" w:rsidRPr="0019628A">
        <w:rPr>
          <w:b/>
          <w:bCs/>
          <w:sz w:val="24"/>
          <w:szCs w:val="24"/>
          <w:lang w:val="en-US"/>
        </w:rPr>
        <w:t xml:space="preserve"> </w:t>
      </w:r>
      <w:r w:rsidRPr="00E80C3C">
        <w:rPr>
          <w:b/>
          <w:bCs/>
          <w:sz w:val="24"/>
          <w:szCs w:val="24"/>
          <w:lang w:val="en-US"/>
        </w:rPr>
        <w:t xml:space="preserve">N. </w:t>
      </w:r>
      <w:r w:rsidRPr="00E80C3C">
        <w:rPr>
          <w:bCs/>
          <w:sz w:val="24"/>
          <w:szCs w:val="24"/>
          <w:lang w:val="en-US"/>
        </w:rPr>
        <w:t xml:space="preserve">Impact of temperature of </w:t>
      </w:r>
      <w:bookmarkStart w:id="16" w:name="OLE_LINK7"/>
      <w:bookmarkStart w:id="17" w:name="OLE_LINK8"/>
      <w:r w:rsidRPr="00E80C3C">
        <w:rPr>
          <w:bCs/>
          <w:sz w:val="24"/>
          <w:szCs w:val="24"/>
          <w:lang w:val="en-US"/>
        </w:rPr>
        <w:t xml:space="preserve">water of open reservoirs </w:t>
      </w:r>
      <w:bookmarkEnd w:id="16"/>
      <w:bookmarkEnd w:id="17"/>
      <w:r w:rsidRPr="00E80C3C">
        <w:rPr>
          <w:bCs/>
          <w:sz w:val="24"/>
          <w:szCs w:val="24"/>
          <w:lang w:val="en-US"/>
        </w:rPr>
        <w:t>on number of samples contaminating with cholera vibrios of non-O1 serogroup</w:t>
      </w:r>
      <w:r>
        <w:rPr>
          <w:bCs/>
          <w:sz w:val="24"/>
          <w:szCs w:val="24"/>
          <w:lang w:val="en-US"/>
        </w:rPr>
        <w:t>…………………………</w:t>
      </w:r>
      <w:r w:rsidR="00062C66" w:rsidRPr="00062C66">
        <w:rPr>
          <w:bCs/>
          <w:sz w:val="24"/>
          <w:szCs w:val="24"/>
          <w:lang w:val="en-US"/>
        </w:rPr>
        <w:t>...</w:t>
      </w:r>
      <w:r>
        <w:rPr>
          <w:bCs/>
          <w:sz w:val="24"/>
          <w:szCs w:val="24"/>
          <w:lang w:val="en-US"/>
        </w:rPr>
        <w:t>…</w:t>
      </w:r>
      <w:r w:rsidRPr="00790E90">
        <w:rPr>
          <w:bCs/>
          <w:sz w:val="24"/>
          <w:szCs w:val="24"/>
          <w:lang w:val="en-US"/>
        </w:rPr>
        <w:t>..45</w:t>
      </w:r>
    </w:p>
    <w:p w:rsidR="0026793A" w:rsidRPr="00790E90" w:rsidRDefault="0026793A" w:rsidP="0026793A">
      <w:pPr>
        <w:ind w:left="709" w:hanging="709"/>
        <w:jc w:val="both"/>
        <w:rPr>
          <w:bCs/>
          <w:sz w:val="24"/>
          <w:szCs w:val="24"/>
          <w:lang w:val="en-US"/>
        </w:rPr>
      </w:pPr>
      <w:r w:rsidRPr="00022144">
        <w:rPr>
          <w:b/>
          <w:bCs/>
          <w:sz w:val="24"/>
          <w:szCs w:val="24"/>
          <w:lang w:val="en-US"/>
        </w:rPr>
        <w:t xml:space="preserve">Belonozhkina L. B. </w:t>
      </w:r>
      <w:r w:rsidRPr="00022144">
        <w:rPr>
          <w:bCs/>
          <w:sz w:val="24"/>
          <w:szCs w:val="24"/>
          <w:lang w:val="en-US"/>
        </w:rPr>
        <w:t>Application of polymerase chain reaction in the laboratory diagnosis of anthrax……………………………………………………………………………</w:t>
      </w:r>
      <w:r w:rsidR="00062C66">
        <w:rPr>
          <w:bCs/>
          <w:sz w:val="24"/>
          <w:szCs w:val="24"/>
          <w:lang w:val="en-US"/>
        </w:rPr>
        <w:t>…</w:t>
      </w:r>
      <w:r w:rsidRPr="00022144">
        <w:rPr>
          <w:bCs/>
          <w:sz w:val="24"/>
          <w:szCs w:val="24"/>
          <w:lang w:val="en-US"/>
        </w:rPr>
        <w:t>……</w:t>
      </w:r>
      <w:r w:rsidRPr="00790E90">
        <w:rPr>
          <w:bCs/>
          <w:sz w:val="24"/>
          <w:szCs w:val="24"/>
          <w:lang w:val="en-US"/>
        </w:rPr>
        <w:t>48</w:t>
      </w:r>
    </w:p>
    <w:p w:rsidR="0026793A" w:rsidRPr="00790E90" w:rsidRDefault="0026793A" w:rsidP="0026793A">
      <w:pPr>
        <w:ind w:left="709" w:hanging="709"/>
        <w:jc w:val="both"/>
        <w:rPr>
          <w:sz w:val="24"/>
          <w:szCs w:val="24"/>
          <w:lang w:val="en-US"/>
        </w:rPr>
      </w:pPr>
      <w:r w:rsidRPr="00022144">
        <w:rPr>
          <w:b/>
          <w:sz w:val="24"/>
          <w:szCs w:val="24"/>
          <w:lang w:val="en-US"/>
        </w:rPr>
        <w:t xml:space="preserve">Belyavtseva L. I., Chumakova I. V. </w:t>
      </w:r>
      <w:r w:rsidRPr="00022144">
        <w:rPr>
          <w:sz w:val="24"/>
          <w:szCs w:val="24"/>
          <w:lang w:val="en-US"/>
        </w:rPr>
        <w:t>Urgent problems of monitoring for ecological and epizo</w:t>
      </w:r>
      <w:r w:rsidRPr="00022144">
        <w:rPr>
          <w:sz w:val="24"/>
          <w:szCs w:val="24"/>
          <w:lang w:val="en-US"/>
        </w:rPr>
        <w:t>o</w:t>
      </w:r>
      <w:r w:rsidRPr="00022144">
        <w:rPr>
          <w:sz w:val="24"/>
          <w:szCs w:val="24"/>
          <w:lang w:val="en-US"/>
        </w:rPr>
        <w:t>tological state of flea populations parasitizing sousliks in the natural plague foci of the North Caucasus……………………………………………………………………</w:t>
      </w:r>
      <w:r w:rsidR="00062C66" w:rsidRPr="00062C66">
        <w:rPr>
          <w:sz w:val="24"/>
          <w:szCs w:val="24"/>
          <w:lang w:val="en-US"/>
        </w:rPr>
        <w:t>...</w:t>
      </w:r>
      <w:r w:rsidRPr="00790E90">
        <w:rPr>
          <w:sz w:val="24"/>
          <w:szCs w:val="24"/>
          <w:lang w:val="en-US"/>
        </w:rPr>
        <w:t>…...50</w:t>
      </w:r>
    </w:p>
    <w:p w:rsidR="0026793A" w:rsidRPr="00790E90" w:rsidRDefault="0026793A" w:rsidP="0026793A">
      <w:pPr>
        <w:ind w:left="709" w:hanging="709"/>
        <w:jc w:val="both"/>
        <w:rPr>
          <w:sz w:val="24"/>
          <w:szCs w:val="24"/>
          <w:lang w:val="en-US"/>
        </w:rPr>
      </w:pPr>
      <w:r w:rsidRPr="00022144">
        <w:rPr>
          <w:b/>
          <w:sz w:val="24"/>
          <w:szCs w:val="24"/>
          <w:lang w:val="en-US"/>
        </w:rPr>
        <w:t xml:space="preserve">Berdenov M. Zh., Maikanov N. S., Gabbasov A. A., Shalmenov M. Sh., Abirova I. M. </w:t>
      </w:r>
      <w:r w:rsidRPr="00022144">
        <w:rPr>
          <w:sz w:val="24"/>
          <w:szCs w:val="24"/>
          <w:lang w:val="en-US"/>
        </w:rPr>
        <w:t>On participation of weasels in plague epizootic process in the territory of West Kazakhstan oblast (2000-</w:t>
      </w:r>
      <w:r>
        <w:rPr>
          <w:sz w:val="24"/>
          <w:szCs w:val="24"/>
          <w:lang w:val="en-US"/>
        </w:rPr>
        <w:t>2009)…………………………………………………………………</w:t>
      </w:r>
      <w:r w:rsidR="00062C66" w:rsidRPr="00062C66">
        <w:rPr>
          <w:sz w:val="24"/>
          <w:szCs w:val="24"/>
          <w:lang w:val="en-US"/>
        </w:rPr>
        <w:t>...</w:t>
      </w:r>
      <w:r>
        <w:rPr>
          <w:sz w:val="24"/>
          <w:szCs w:val="24"/>
          <w:lang w:val="en-US"/>
        </w:rPr>
        <w:t>…</w:t>
      </w:r>
      <w:r w:rsidRPr="00790E90">
        <w:rPr>
          <w:sz w:val="24"/>
          <w:szCs w:val="24"/>
          <w:lang w:val="en-US"/>
        </w:rPr>
        <w:t>..54</w:t>
      </w:r>
    </w:p>
    <w:p w:rsidR="0026793A" w:rsidRPr="00790E90" w:rsidRDefault="0026793A" w:rsidP="0026793A">
      <w:pPr>
        <w:ind w:left="709" w:hanging="709"/>
        <w:jc w:val="both"/>
        <w:rPr>
          <w:bCs/>
          <w:sz w:val="24"/>
          <w:szCs w:val="24"/>
          <w:lang w:val="en-US"/>
        </w:rPr>
      </w:pPr>
      <w:r w:rsidRPr="00022144">
        <w:rPr>
          <w:b/>
          <w:bCs/>
          <w:sz w:val="24"/>
          <w:szCs w:val="24"/>
          <w:lang w:val="nb-NO"/>
        </w:rPr>
        <w:t xml:space="preserve">Berkenova A. C., Maikanon N. S., Sultamuratova M. D., Tolegenova M. T. </w:t>
      </w:r>
      <w:r w:rsidRPr="00022144">
        <w:rPr>
          <w:bCs/>
          <w:sz w:val="24"/>
          <w:szCs w:val="24"/>
          <w:lang w:val="en-US"/>
        </w:rPr>
        <w:t>Health care of local residents and epidemic preparedness in medical organizations of Mangystau o</w:t>
      </w:r>
      <w:r w:rsidRPr="00022144">
        <w:rPr>
          <w:bCs/>
          <w:sz w:val="24"/>
          <w:szCs w:val="24"/>
          <w:lang w:val="en-US"/>
        </w:rPr>
        <w:t>b</w:t>
      </w:r>
      <w:r w:rsidRPr="00022144">
        <w:rPr>
          <w:bCs/>
          <w:sz w:val="24"/>
          <w:szCs w:val="24"/>
          <w:lang w:val="en-US"/>
        </w:rPr>
        <w:t>last…………………………………………………………………………………</w:t>
      </w:r>
      <w:r w:rsidR="00062C66" w:rsidRPr="00062C66">
        <w:rPr>
          <w:bCs/>
          <w:sz w:val="24"/>
          <w:szCs w:val="24"/>
          <w:lang w:val="en-US"/>
        </w:rPr>
        <w:t>...</w:t>
      </w:r>
      <w:r w:rsidRPr="00022144">
        <w:rPr>
          <w:bCs/>
          <w:sz w:val="24"/>
          <w:szCs w:val="24"/>
          <w:lang w:val="en-US"/>
        </w:rPr>
        <w:t>…</w:t>
      </w:r>
      <w:r w:rsidRPr="00790E90">
        <w:rPr>
          <w:bCs/>
          <w:sz w:val="24"/>
          <w:szCs w:val="24"/>
          <w:lang w:val="en-US"/>
        </w:rPr>
        <w:t>.</w:t>
      </w:r>
      <w:r w:rsidRPr="00022144">
        <w:rPr>
          <w:bCs/>
          <w:sz w:val="24"/>
          <w:szCs w:val="24"/>
          <w:lang w:val="en-US"/>
        </w:rPr>
        <w:t>..</w:t>
      </w:r>
      <w:r w:rsidRPr="00790E90">
        <w:rPr>
          <w:bCs/>
          <w:sz w:val="24"/>
          <w:szCs w:val="24"/>
          <w:lang w:val="en-US"/>
        </w:rPr>
        <w:t>55</w:t>
      </w:r>
    </w:p>
    <w:p w:rsidR="0026793A" w:rsidRPr="00790E90" w:rsidRDefault="0026793A" w:rsidP="0026793A">
      <w:pPr>
        <w:ind w:left="709" w:hanging="709"/>
        <w:jc w:val="both"/>
        <w:rPr>
          <w:sz w:val="24"/>
          <w:szCs w:val="24"/>
          <w:lang w:val="en-US"/>
        </w:rPr>
      </w:pPr>
      <w:r w:rsidRPr="00E80C3C">
        <w:rPr>
          <w:b/>
          <w:bCs/>
          <w:sz w:val="24"/>
          <w:szCs w:val="24"/>
          <w:lang w:val="en-US"/>
        </w:rPr>
        <w:t xml:space="preserve">Grazhdanov A. K., Ayazbayev T. Z., Belonozhkina L. B., Zakharov A. V., Bidashko F. G., Andryushchenko A. V. </w:t>
      </w:r>
      <w:r w:rsidRPr="00E80C3C">
        <w:rPr>
          <w:sz w:val="24"/>
          <w:szCs w:val="24"/>
          <w:lang w:val="en-US"/>
        </w:rPr>
        <w:t>First evidence of We</w:t>
      </w:r>
      <w:r>
        <w:rPr>
          <w:sz w:val="24"/>
          <w:szCs w:val="24"/>
          <w:lang w:val="en-US"/>
        </w:rPr>
        <w:t>st Nile fever in Kazakhstan…………</w:t>
      </w:r>
      <w:r w:rsidR="00062C66" w:rsidRPr="00062C66">
        <w:rPr>
          <w:sz w:val="24"/>
          <w:szCs w:val="24"/>
          <w:lang w:val="en-US"/>
        </w:rPr>
        <w:t>…</w:t>
      </w:r>
      <w:r w:rsidRPr="00790E90">
        <w:rPr>
          <w:sz w:val="24"/>
          <w:szCs w:val="24"/>
          <w:lang w:val="en-US"/>
        </w:rPr>
        <w:t>...58</w:t>
      </w:r>
    </w:p>
    <w:p w:rsidR="0026793A" w:rsidRPr="00790E90" w:rsidRDefault="0026793A" w:rsidP="0026793A">
      <w:pPr>
        <w:ind w:left="709" w:hanging="709"/>
        <w:jc w:val="both"/>
        <w:rPr>
          <w:sz w:val="24"/>
          <w:szCs w:val="24"/>
          <w:lang w:val="en-US"/>
        </w:rPr>
      </w:pPr>
      <w:r w:rsidRPr="00E80C3C">
        <w:rPr>
          <w:b/>
          <w:bCs/>
          <w:sz w:val="24"/>
          <w:szCs w:val="24"/>
          <w:lang w:val="en-US"/>
        </w:rPr>
        <w:lastRenderedPageBreak/>
        <w:t>Grazhdanov A. K., Bidashko F. G., Parfyonov A. V., Mashtakov V. I.</w:t>
      </w:r>
      <w:r>
        <w:rPr>
          <w:bCs/>
          <w:sz w:val="24"/>
          <w:szCs w:val="24"/>
          <w:lang w:val="en-US"/>
        </w:rPr>
        <w:t xml:space="preserve"> </w:t>
      </w:r>
      <w:r w:rsidRPr="00E80C3C">
        <w:rPr>
          <w:sz w:val="24"/>
          <w:szCs w:val="24"/>
          <w:lang w:val="en-US"/>
        </w:rPr>
        <w:t xml:space="preserve">On features of ecology and participation of the members of </w:t>
      </w:r>
      <w:r w:rsidRPr="00E80C3C">
        <w:rPr>
          <w:i/>
          <w:sz w:val="24"/>
          <w:szCs w:val="24"/>
          <w:lang w:val="en-US"/>
        </w:rPr>
        <w:t>Cricetulus</w:t>
      </w:r>
      <w:r w:rsidRPr="00E80C3C">
        <w:rPr>
          <w:sz w:val="24"/>
          <w:szCs w:val="24"/>
          <w:lang w:val="en-US"/>
        </w:rPr>
        <w:t xml:space="preserve"> genus (Grey hamsters) in plague enzootics in West Kazakhstan Oblast……………………………………………</w:t>
      </w:r>
      <w:r w:rsidRPr="00790E90">
        <w:rPr>
          <w:sz w:val="24"/>
          <w:szCs w:val="24"/>
          <w:lang w:val="en-US"/>
        </w:rPr>
        <w:t>……</w:t>
      </w:r>
      <w:r w:rsidR="00062C66" w:rsidRPr="00062C66">
        <w:rPr>
          <w:sz w:val="24"/>
          <w:szCs w:val="24"/>
          <w:lang w:val="en-US"/>
        </w:rPr>
        <w:t>………...</w:t>
      </w:r>
      <w:r w:rsidRPr="00790E90">
        <w:rPr>
          <w:sz w:val="24"/>
          <w:szCs w:val="24"/>
          <w:lang w:val="en-US"/>
        </w:rPr>
        <w:t>.....61</w:t>
      </w:r>
    </w:p>
    <w:p w:rsidR="0026793A" w:rsidRPr="00790E90" w:rsidRDefault="0026793A" w:rsidP="0026793A">
      <w:pPr>
        <w:ind w:left="709" w:hanging="709"/>
        <w:jc w:val="both"/>
        <w:rPr>
          <w:sz w:val="24"/>
          <w:szCs w:val="24"/>
          <w:lang w:val="en-US"/>
        </w:rPr>
      </w:pPr>
      <w:r w:rsidRPr="00E80C3C">
        <w:rPr>
          <w:b/>
          <w:bCs/>
          <w:sz w:val="24"/>
          <w:szCs w:val="24"/>
          <w:lang w:val="en-US"/>
        </w:rPr>
        <w:t>Grazhdanov A. K., Zholshorinov A. Zh., Imankul S. I., Belonozhkina L. B., Andryus</w:t>
      </w:r>
      <w:r w:rsidRPr="00E80C3C">
        <w:rPr>
          <w:b/>
          <w:bCs/>
          <w:sz w:val="24"/>
          <w:szCs w:val="24"/>
          <w:lang w:val="en-US"/>
        </w:rPr>
        <w:t>h</w:t>
      </w:r>
      <w:r w:rsidRPr="00E80C3C">
        <w:rPr>
          <w:b/>
          <w:bCs/>
          <w:sz w:val="24"/>
          <w:szCs w:val="24"/>
          <w:lang w:val="en-US"/>
        </w:rPr>
        <w:t>chenko A. V., Bidashko F. G.</w:t>
      </w:r>
      <w:r w:rsidRPr="00E80C3C">
        <w:rPr>
          <w:bCs/>
          <w:sz w:val="24"/>
          <w:szCs w:val="24"/>
          <w:lang w:val="en-US"/>
        </w:rPr>
        <w:t xml:space="preserve"> </w:t>
      </w:r>
      <w:r w:rsidRPr="00E80C3C">
        <w:rPr>
          <w:sz w:val="24"/>
          <w:szCs w:val="24"/>
          <w:lang w:val="en-US"/>
        </w:rPr>
        <w:t>Pasteurellosis in West Kazakhstan Oblast</w:t>
      </w:r>
      <w:r>
        <w:rPr>
          <w:sz w:val="24"/>
          <w:szCs w:val="24"/>
          <w:lang w:val="en-US"/>
        </w:rPr>
        <w:t>…</w:t>
      </w:r>
      <w:r w:rsidRPr="00790E90">
        <w:rPr>
          <w:sz w:val="24"/>
          <w:szCs w:val="24"/>
          <w:lang w:val="en-US"/>
        </w:rPr>
        <w:t>………</w:t>
      </w:r>
      <w:r w:rsidR="00062C66" w:rsidRPr="00062C66">
        <w:rPr>
          <w:sz w:val="24"/>
          <w:szCs w:val="24"/>
          <w:lang w:val="en-US"/>
        </w:rPr>
        <w:t>…</w:t>
      </w:r>
      <w:r w:rsidRPr="00790E90">
        <w:rPr>
          <w:sz w:val="24"/>
          <w:szCs w:val="24"/>
          <w:lang w:val="en-US"/>
        </w:rPr>
        <w:t>..</w:t>
      </w:r>
      <w:r w:rsidRPr="00133F48">
        <w:rPr>
          <w:sz w:val="24"/>
          <w:szCs w:val="24"/>
          <w:lang w:val="en-US"/>
        </w:rPr>
        <w:t>.</w:t>
      </w:r>
      <w:r w:rsidRPr="00790E90">
        <w:rPr>
          <w:sz w:val="24"/>
          <w:szCs w:val="24"/>
          <w:lang w:val="en-US"/>
        </w:rPr>
        <w:t>63</w:t>
      </w:r>
    </w:p>
    <w:p w:rsidR="0026793A" w:rsidRPr="00133F48" w:rsidRDefault="0026793A" w:rsidP="0026793A">
      <w:pPr>
        <w:ind w:left="709" w:hanging="709"/>
        <w:jc w:val="both"/>
        <w:rPr>
          <w:sz w:val="24"/>
          <w:szCs w:val="24"/>
          <w:lang w:val="en-US"/>
        </w:rPr>
      </w:pPr>
      <w:r w:rsidRPr="00C13026">
        <w:rPr>
          <w:b/>
          <w:bCs/>
          <w:sz w:val="24"/>
          <w:szCs w:val="24"/>
          <w:lang w:val="en-US"/>
        </w:rPr>
        <w:t>Grazhdanov A. K., Tanitovskiy V. A., Belonozhkina L. B., Bidashko F. G., Smirnova S. E., Zakharov A. V., Andryushchenko A. V.</w:t>
      </w:r>
      <w:r w:rsidRPr="00E80C3C">
        <w:rPr>
          <w:bCs/>
          <w:sz w:val="24"/>
          <w:szCs w:val="24"/>
          <w:lang w:val="en-US"/>
        </w:rPr>
        <w:t xml:space="preserve"> </w:t>
      </w:r>
      <w:r w:rsidRPr="00E80C3C">
        <w:rPr>
          <w:sz w:val="24"/>
          <w:szCs w:val="24"/>
          <w:lang w:val="en-US"/>
        </w:rPr>
        <w:t>New natural focus of Congo-Crimean hemor</w:t>
      </w:r>
      <w:r w:rsidRPr="00E80C3C">
        <w:rPr>
          <w:sz w:val="24"/>
          <w:szCs w:val="24"/>
          <w:lang w:val="en-US"/>
        </w:rPr>
        <w:t>r</w:t>
      </w:r>
      <w:r w:rsidRPr="00E80C3C">
        <w:rPr>
          <w:sz w:val="24"/>
          <w:szCs w:val="24"/>
          <w:lang w:val="en-US"/>
        </w:rPr>
        <w:t>hagic fever in Kazakhstan</w:t>
      </w:r>
      <w:r w:rsidRPr="00C13026">
        <w:rPr>
          <w:sz w:val="24"/>
          <w:szCs w:val="24"/>
          <w:lang w:val="en-US"/>
        </w:rPr>
        <w:t>……………………………………………………</w:t>
      </w:r>
      <w:r w:rsidR="00062C66" w:rsidRPr="00062C66">
        <w:rPr>
          <w:sz w:val="24"/>
          <w:szCs w:val="24"/>
          <w:lang w:val="en-US"/>
        </w:rPr>
        <w:t>……...</w:t>
      </w:r>
      <w:r w:rsidRPr="00C13026">
        <w:rPr>
          <w:sz w:val="24"/>
          <w:szCs w:val="24"/>
          <w:lang w:val="en-US"/>
        </w:rPr>
        <w:t>…</w:t>
      </w:r>
      <w:r w:rsidRPr="00133F48">
        <w:rPr>
          <w:sz w:val="24"/>
          <w:szCs w:val="24"/>
          <w:lang w:val="en-US"/>
        </w:rPr>
        <w:t>...66</w:t>
      </w:r>
    </w:p>
    <w:p w:rsidR="0026793A" w:rsidRPr="00133F48" w:rsidRDefault="0026793A" w:rsidP="0026793A">
      <w:pPr>
        <w:ind w:left="709" w:hanging="709"/>
        <w:jc w:val="both"/>
        <w:rPr>
          <w:sz w:val="24"/>
          <w:szCs w:val="24"/>
          <w:lang w:val="en-US"/>
        </w:rPr>
      </w:pPr>
      <w:r w:rsidRPr="00022144">
        <w:rPr>
          <w:b/>
          <w:sz w:val="24"/>
          <w:szCs w:val="24"/>
          <w:lang w:val="en-US"/>
        </w:rPr>
        <w:t xml:space="preserve">Dubyanskiy V. M. </w:t>
      </w:r>
      <w:r w:rsidRPr="00022144">
        <w:rPr>
          <w:sz w:val="24"/>
          <w:szCs w:val="24"/>
          <w:lang w:val="en-US"/>
        </w:rPr>
        <w:t>On the use of analysis of spectra to recognize the great gerbils’ burrow sy</w:t>
      </w:r>
      <w:r w:rsidRPr="00022144">
        <w:rPr>
          <w:sz w:val="24"/>
          <w:szCs w:val="24"/>
          <w:lang w:val="en-US"/>
        </w:rPr>
        <w:t>s</w:t>
      </w:r>
      <w:r w:rsidRPr="00022144">
        <w:rPr>
          <w:sz w:val="24"/>
          <w:szCs w:val="24"/>
          <w:lang w:val="en-US"/>
        </w:rPr>
        <w:t>tems on satellite images……………………………………………………………</w:t>
      </w:r>
      <w:r w:rsidR="00062C66" w:rsidRPr="00062C66">
        <w:rPr>
          <w:sz w:val="24"/>
          <w:szCs w:val="24"/>
          <w:lang w:val="en-US"/>
        </w:rPr>
        <w:t>...</w:t>
      </w:r>
      <w:r>
        <w:rPr>
          <w:sz w:val="24"/>
          <w:szCs w:val="24"/>
          <w:lang w:val="en-US"/>
        </w:rPr>
        <w:t>…</w:t>
      </w:r>
      <w:r w:rsidRPr="00133F48">
        <w:rPr>
          <w:sz w:val="24"/>
          <w:szCs w:val="24"/>
          <w:lang w:val="en-US"/>
        </w:rPr>
        <w:t>..69</w:t>
      </w:r>
    </w:p>
    <w:p w:rsidR="0026793A" w:rsidRPr="00133F48" w:rsidRDefault="0026793A" w:rsidP="0026793A">
      <w:pPr>
        <w:ind w:left="709" w:hanging="709"/>
        <w:jc w:val="both"/>
        <w:rPr>
          <w:sz w:val="24"/>
          <w:szCs w:val="24"/>
          <w:lang w:val="en-US"/>
        </w:rPr>
      </w:pPr>
      <w:r w:rsidRPr="00022144">
        <w:rPr>
          <w:b/>
          <w:sz w:val="24"/>
          <w:szCs w:val="24"/>
          <w:lang w:val="en-US"/>
        </w:rPr>
        <w:t xml:space="preserve">Ermekov G. N., Matzhanova A. M., Bodykov M. Z., Songuliyev U. Kh., Ilyasova I. S. </w:t>
      </w:r>
      <w:r w:rsidRPr="00022144">
        <w:rPr>
          <w:sz w:val="24"/>
          <w:szCs w:val="24"/>
          <w:lang w:val="en-US"/>
        </w:rPr>
        <w:t>Ep</w:t>
      </w:r>
      <w:r w:rsidRPr="00022144">
        <w:rPr>
          <w:sz w:val="24"/>
          <w:szCs w:val="24"/>
          <w:lang w:val="en-US"/>
        </w:rPr>
        <w:t>i</w:t>
      </w:r>
      <w:r w:rsidRPr="00022144">
        <w:rPr>
          <w:sz w:val="24"/>
          <w:szCs w:val="24"/>
          <w:lang w:val="en-US"/>
        </w:rPr>
        <w:t>zootological situation in Aryskum-Daryalyktakyr autonomous plague focus in 1999-2010</w:t>
      </w:r>
      <w:r>
        <w:rPr>
          <w:sz w:val="24"/>
          <w:szCs w:val="24"/>
          <w:lang w:val="en-US"/>
        </w:rPr>
        <w:t xml:space="preserve"> (Kaz.)</w:t>
      </w:r>
      <w:r w:rsidRPr="00022144">
        <w:rPr>
          <w:sz w:val="24"/>
          <w:szCs w:val="24"/>
          <w:lang w:val="en-US"/>
        </w:rPr>
        <w:t>……………………………………………………………………………</w:t>
      </w:r>
      <w:r w:rsidRPr="00B66A82">
        <w:rPr>
          <w:sz w:val="24"/>
          <w:szCs w:val="24"/>
          <w:lang w:val="en-US"/>
        </w:rPr>
        <w:t>…</w:t>
      </w:r>
      <w:r>
        <w:rPr>
          <w:sz w:val="24"/>
          <w:szCs w:val="24"/>
          <w:lang w:val="en-US"/>
        </w:rPr>
        <w:t>……</w:t>
      </w:r>
      <w:r w:rsidRPr="00133F48">
        <w:rPr>
          <w:sz w:val="24"/>
          <w:szCs w:val="24"/>
          <w:lang w:val="en-US"/>
        </w:rPr>
        <w:t>.73</w:t>
      </w:r>
    </w:p>
    <w:p w:rsidR="0026793A" w:rsidRPr="00133F48" w:rsidRDefault="0026793A" w:rsidP="0026793A">
      <w:pPr>
        <w:ind w:left="709" w:hanging="709"/>
        <w:jc w:val="both"/>
        <w:rPr>
          <w:sz w:val="24"/>
          <w:szCs w:val="24"/>
          <w:lang w:val="en-US"/>
        </w:rPr>
      </w:pPr>
      <w:r w:rsidRPr="00022144">
        <w:rPr>
          <w:b/>
          <w:sz w:val="24"/>
          <w:szCs w:val="24"/>
          <w:lang w:val="kk-KZ"/>
        </w:rPr>
        <w:t>Ermekov G. N., Matzhanova A. M., Bodykov M. Z., Talayliyeva A. I., Nametchaeva A. R.,</w:t>
      </w:r>
      <w:r w:rsidRPr="0026793A">
        <w:rPr>
          <w:b/>
          <w:sz w:val="24"/>
          <w:szCs w:val="24"/>
          <w:lang w:val="en-US"/>
        </w:rPr>
        <w:t xml:space="preserve"> </w:t>
      </w:r>
      <w:r w:rsidRPr="00022144">
        <w:rPr>
          <w:b/>
          <w:sz w:val="24"/>
          <w:szCs w:val="24"/>
          <w:lang w:val="kk-KZ"/>
        </w:rPr>
        <w:t>Aymakhanov B. K., Moldabekov B., Songuliyev U. Kh.</w:t>
      </w:r>
      <w:r w:rsidRPr="0026793A">
        <w:rPr>
          <w:b/>
          <w:sz w:val="24"/>
          <w:szCs w:val="24"/>
          <w:lang w:val="en-US"/>
        </w:rPr>
        <w:t xml:space="preserve"> </w:t>
      </w:r>
      <w:r w:rsidRPr="00022144">
        <w:rPr>
          <w:sz w:val="24"/>
          <w:szCs w:val="24"/>
          <w:lang w:val="en-US"/>
        </w:rPr>
        <w:t>On the results of the study the natural foci of congo-crimean hemorrhagic fever in Kyzylorda oblast with immuno-ferment analysis………………………………………………………………………</w:t>
      </w:r>
      <w:r w:rsidR="00062C66" w:rsidRPr="00062C66">
        <w:rPr>
          <w:sz w:val="24"/>
          <w:szCs w:val="24"/>
          <w:lang w:val="en-US"/>
        </w:rPr>
        <w:t>...</w:t>
      </w:r>
      <w:r w:rsidRPr="00133F48">
        <w:rPr>
          <w:sz w:val="24"/>
          <w:szCs w:val="24"/>
          <w:lang w:val="en-US"/>
        </w:rPr>
        <w:t>..76</w:t>
      </w:r>
    </w:p>
    <w:p w:rsidR="0026793A" w:rsidRPr="00133F48" w:rsidRDefault="0026793A" w:rsidP="0026793A">
      <w:pPr>
        <w:ind w:left="709" w:hanging="709"/>
        <w:jc w:val="both"/>
        <w:rPr>
          <w:sz w:val="24"/>
          <w:szCs w:val="24"/>
          <w:lang w:val="en-US"/>
        </w:rPr>
      </w:pPr>
      <w:r w:rsidRPr="00022144">
        <w:rPr>
          <w:b/>
          <w:sz w:val="24"/>
          <w:szCs w:val="24"/>
          <w:lang w:val="en-US"/>
        </w:rPr>
        <w:t xml:space="preserve">Erubayev T. K. </w:t>
      </w:r>
      <w:r w:rsidRPr="00022144">
        <w:rPr>
          <w:sz w:val="24"/>
          <w:szCs w:val="24"/>
          <w:lang w:val="en-US"/>
        </w:rPr>
        <w:t>History of control the tick-borne encephalitis in the territory of East Kazakhstan oblas</w:t>
      </w:r>
      <w:r>
        <w:rPr>
          <w:sz w:val="24"/>
          <w:szCs w:val="24"/>
          <w:lang w:val="en-US"/>
        </w:rPr>
        <w:t>t………………………………………………………………………………</w:t>
      </w:r>
      <w:r w:rsidR="00062C66">
        <w:rPr>
          <w:sz w:val="24"/>
          <w:szCs w:val="24"/>
          <w:lang w:val="en-US"/>
        </w:rPr>
        <w:t>…</w:t>
      </w:r>
      <w:r w:rsidRPr="00133F48">
        <w:rPr>
          <w:sz w:val="24"/>
          <w:szCs w:val="24"/>
          <w:lang w:val="en-US"/>
        </w:rPr>
        <w:t>..</w:t>
      </w:r>
      <w:r w:rsidRPr="00022144">
        <w:rPr>
          <w:sz w:val="24"/>
          <w:szCs w:val="24"/>
          <w:lang w:val="en-US"/>
        </w:rPr>
        <w:t>…</w:t>
      </w:r>
      <w:r w:rsidRPr="00133F48">
        <w:rPr>
          <w:sz w:val="24"/>
          <w:szCs w:val="24"/>
          <w:lang w:val="en-US"/>
        </w:rPr>
        <w:t>79</w:t>
      </w:r>
    </w:p>
    <w:p w:rsidR="0026793A" w:rsidRPr="00133F48" w:rsidRDefault="0026793A" w:rsidP="0026793A">
      <w:pPr>
        <w:ind w:left="709" w:hanging="709"/>
        <w:jc w:val="both"/>
        <w:rPr>
          <w:sz w:val="24"/>
          <w:szCs w:val="24"/>
          <w:lang w:val="en-US"/>
        </w:rPr>
      </w:pPr>
      <w:r w:rsidRPr="00022144">
        <w:rPr>
          <w:b/>
          <w:sz w:val="24"/>
          <w:szCs w:val="24"/>
          <w:lang w:val="en-US"/>
        </w:rPr>
        <w:t>Erubayev T. K., Bezmaternykh Ya. M., Ospanova A. M., Aidarbekova S. M.</w:t>
      </w:r>
      <w:r w:rsidRPr="00022144">
        <w:rPr>
          <w:lang w:val="en-US"/>
        </w:rPr>
        <w:t xml:space="preserve"> </w:t>
      </w:r>
      <w:r w:rsidRPr="00022144">
        <w:rPr>
          <w:sz w:val="24"/>
          <w:szCs w:val="24"/>
          <w:lang w:val="en-US"/>
        </w:rPr>
        <w:t>Efficacy of mass vaccination of the population against tick-borne encephalitis in East Kazakhstan o</w:t>
      </w:r>
      <w:r w:rsidRPr="00022144">
        <w:rPr>
          <w:sz w:val="24"/>
          <w:szCs w:val="24"/>
          <w:lang w:val="en-US"/>
        </w:rPr>
        <w:t>b</w:t>
      </w:r>
      <w:r w:rsidRPr="00022144">
        <w:rPr>
          <w:sz w:val="24"/>
          <w:szCs w:val="24"/>
          <w:lang w:val="en-US"/>
        </w:rPr>
        <w:t>las</w:t>
      </w:r>
      <w:r>
        <w:rPr>
          <w:sz w:val="24"/>
          <w:szCs w:val="24"/>
          <w:lang w:val="en-US"/>
        </w:rPr>
        <w:t>t………………………………………………………………………………</w:t>
      </w:r>
      <w:r w:rsidR="00062C66">
        <w:rPr>
          <w:sz w:val="24"/>
          <w:szCs w:val="24"/>
          <w:lang w:val="en-US"/>
        </w:rPr>
        <w:t>…</w:t>
      </w:r>
      <w:r w:rsidR="00062C66" w:rsidRPr="00062C66">
        <w:rPr>
          <w:sz w:val="24"/>
          <w:szCs w:val="24"/>
          <w:lang w:val="en-US"/>
        </w:rPr>
        <w:t>...</w:t>
      </w:r>
      <w:r w:rsidRPr="00133F48">
        <w:rPr>
          <w:sz w:val="24"/>
          <w:szCs w:val="24"/>
          <w:lang w:val="en-US"/>
        </w:rPr>
        <w:t>...</w:t>
      </w:r>
      <w:r w:rsidRPr="00022144">
        <w:rPr>
          <w:sz w:val="24"/>
          <w:szCs w:val="24"/>
          <w:lang w:val="en-US"/>
        </w:rPr>
        <w:t>…</w:t>
      </w:r>
      <w:r w:rsidRPr="00133F48">
        <w:rPr>
          <w:sz w:val="24"/>
          <w:szCs w:val="24"/>
          <w:lang w:val="en-US"/>
        </w:rPr>
        <w:t>81</w:t>
      </w:r>
    </w:p>
    <w:p w:rsidR="0026793A" w:rsidRPr="00133F48" w:rsidRDefault="0026793A" w:rsidP="0026793A">
      <w:pPr>
        <w:ind w:left="709" w:hanging="709"/>
        <w:jc w:val="both"/>
        <w:rPr>
          <w:sz w:val="24"/>
          <w:szCs w:val="24"/>
          <w:lang w:val="en-US"/>
        </w:rPr>
      </w:pPr>
      <w:r w:rsidRPr="00022144">
        <w:rPr>
          <w:b/>
          <w:sz w:val="24"/>
          <w:szCs w:val="24"/>
          <w:lang w:val="en-US"/>
        </w:rPr>
        <w:t>Erubayev T., Kolyada Yu.,</w:t>
      </w:r>
      <w:r>
        <w:rPr>
          <w:b/>
          <w:sz w:val="24"/>
          <w:szCs w:val="24"/>
          <w:lang w:val="en-US"/>
        </w:rPr>
        <w:t xml:space="preserve"> </w:t>
      </w:r>
      <w:r w:rsidRPr="00022144">
        <w:rPr>
          <w:b/>
          <w:sz w:val="24"/>
          <w:szCs w:val="24"/>
          <w:lang w:val="en-US"/>
        </w:rPr>
        <w:t>Kiryanova Yu., Netesova N., Sagatova M., Shornayeva, G., M</w:t>
      </w:r>
      <w:r w:rsidRPr="00022144">
        <w:rPr>
          <w:b/>
          <w:sz w:val="24"/>
          <w:szCs w:val="24"/>
          <w:lang w:val="en-US"/>
        </w:rPr>
        <w:t>u</w:t>
      </w:r>
      <w:r w:rsidRPr="00022144">
        <w:rPr>
          <w:b/>
          <w:sz w:val="24"/>
          <w:szCs w:val="24"/>
          <w:lang w:val="en-US"/>
        </w:rPr>
        <w:t>ratbekova</w:t>
      </w:r>
      <w:r w:rsidRPr="00022144">
        <w:rPr>
          <w:sz w:val="24"/>
          <w:szCs w:val="24"/>
          <w:lang w:val="en-US"/>
        </w:rPr>
        <w:t xml:space="preserve"> A. Tularemia in the Eastern Kazakhstan……………………………</w:t>
      </w:r>
      <w:r w:rsidR="00062C66">
        <w:rPr>
          <w:sz w:val="24"/>
          <w:szCs w:val="24"/>
          <w:lang w:val="en-US"/>
        </w:rPr>
        <w:t>……</w:t>
      </w:r>
      <w:r w:rsidR="00062C66" w:rsidRPr="00062C66">
        <w:rPr>
          <w:sz w:val="24"/>
          <w:szCs w:val="24"/>
          <w:lang w:val="en-US"/>
        </w:rPr>
        <w:t>.</w:t>
      </w:r>
      <w:r w:rsidRPr="00022144">
        <w:rPr>
          <w:sz w:val="24"/>
          <w:szCs w:val="24"/>
          <w:lang w:val="en-US"/>
        </w:rPr>
        <w:t>…</w:t>
      </w:r>
      <w:r w:rsidRPr="00133F48">
        <w:rPr>
          <w:sz w:val="24"/>
          <w:szCs w:val="24"/>
          <w:lang w:val="en-US"/>
        </w:rPr>
        <w:t>83</w:t>
      </w:r>
    </w:p>
    <w:p w:rsidR="0026793A" w:rsidRPr="00133F48" w:rsidRDefault="0026793A" w:rsidP="0026793A">
      <w:pPr>
        <w:ind w:left="709" w:hanging="709"/>
        <w:jc w:val="both"/>
        <w:rPr>
          <w:sz w:val="24"/>
          <w:szCs w:val="24"/>
          <w:lang w:val="en-US"/>
        </w:rPr>
      </w:pPr>
      <w:r w:rsidRPr="00022144">
        <w:rPr>
          <w:b/>
          <w:sz w:val="24"/>
          <w:szCs w:val="24"/>
          <w:lang w:val="en-US"/>
        </w:rPr>
        <w:t>Erubayev T., Syzdykov M. S.,</w:t>
      </w:r>
      <w:r>
        <w:rPr>
          <w:b/>
          <w:sz w:val="24"/>
          <w:szCs w:val="24"/>
          <w:lang w:val="en-US"/>
        </w:rPr>
        <w:t xml:space="preserve"> </w:t>
      </w:r>
      <w:r w:rsidRPr="00022144">
        <w:rPr>
          <w:b/>
          <w:sz w:val="24"/>
          <w:szCs w:val="24"/>
          <w:lang w:val="en-US"/>
        </w:rPr>
        <w:t xml:space="preserve">Kiryanova Yu., Netesova N., Agazhayeva G., Davletov S. B. </w:t>
      </w:r>
      <w:r w:rsidRPr="00022144">
        <w:rPr>
          <w:sz w:val="24"/>
          <w:szCs w:val="24"/>
          <w:lang w:val="en-US"/>
        </w:rPr>
        <w:t>Brucellosis in the East Kazakhstan oblast: situation for 5 years…………………</w:t>
      </w:r>
      <w:r w:rsidR="00062C66">
        <w:rPr>
          <w:sz w:val="24"/>
          <w:szCs w:val="24"/>
          <w:lang w:val="en-US"/>
        </w:rPr>
        <w:t>…</w:t>
      </w:r>
      <w:r w:rsidRPr="00022144">
        <w:rPr>
          <w:sz w:val="24"/>
          <w:szCs w:val="24"/>
          <w:lang w:val="en-US"/>
        </w:rPr>
        <w:t>……</w:t>
      </w:r>
      <w:r w:rsidRPr="00133F48">
        <w:rPr>
          <w:sz w:val="24"/>
          <w:szCs w:val="24"/>
          <w:lang w:val="en-US"/>
        </w:rPr>
        <w:t>85</w:t>
      </w:r>
    </w:p>
    <w:p w:rsidR="0026793A" w:rsidRPr="00133F48" w:rsidRDefault="0026793A" w:rsidP="0026793A">
      <w:pPr>
        <w:ind w:left="709" w:hanging="709"/>
        <w:jc w:val="both"/>
        <w:rPr>
          <w:sz w:val="24"/>
          <w:szCs w:val="24"/>
          <w:lang w:val="en-US"/>
        </w:rPr>
      </w:pPr>
      <w:r w:rsidRPr="00022144">
        <w:rPr>
          <w:b/>
          <w:sz w:val="24"/>
          <w:szCs w:val="24"/>
          <w:lang w:val="en-US"/>
        </w:rPr>
        <w:t>Erubayev T. K., Syzdykov M. S., Ospanova A. M., Aidarbekova S. M.</w:t>
      </w:r>
      <w:r w:rsidRPr="00022144">
        <w:rPr>
          <w:lang w:val="en-US"/>
        </w:rPr>
        <w:t xml:space="preserve"> </w:t>
      </w:r>
      <w:r w:rsidRPr="00022144">
        <w:rPr>
          <w:sz w:val="24"/>
          <w:szCs w:val="24"/>
          <w:lang w:val="en-US"/>
        </w:rPr>
        <w:t>Some features of the spread the tick-borne encephalitis cases in the territory of Kazakhstan Altai……</w:t>
      </w:r>
      <w:r w:rsidR="00062C66" w:rsidRPr="00062C66">
        <w:rPr>
          <w:sz w:val="24"/>
          <w:szCs w:val="24"/>
          <w:lang w:val="en-US"/>
        </w:rPr>
        <w:t>...</w:t>
      </w:r>
      <w:r w:rsidRPr="00022144">
        <w:rPr>
          <w:sz w:val="24"/>
          <w:szCs w:val="24"/>
          <w:lang w:val="en-US"/>
        </w:rPr>
        <w:t>……</w:t>
      </w:r>
      <w:r w:rsidRPr="00133F48">
        <w:rPr>
          <w:sz w:val="24"/>
          <w:szCs w:val="24"/>
          <w:lang w:val="en-US"/>
        </w:rPr>
        <w:t>88</w:t>
      </w:r>
    </w:p>
    <w:p w:rsidR="0026793A" w:rsidRPr="00B21AA5" w:rsidRDefault="0026793A" w:rsidP="0026793A">
      <w:pPr>
        <w:ind w:left="709" w:hanging="709"/>
        <w:jc w:val="both"/>
        <w:rPr>
          <w:sz w:val="24"/>
          <w:szCs w:val="24"/>
          <w:lang w:val="en-US"/>
        </w:rPr>
      </w:pPr>
      <w:r w:rsidRPr="00022144">
        <w:rPr>
          <w:b/>
          <w:sz w:val="24"/>
          <w:szCs w:val="24"/>
          <w:lang w:val="en-US"/>
        </w:rPr>
        <w:t xml:space="preserve">Erubayev T. K., Tagayeva G. Zh. </w:t>
      </w:r>
      <w:r w:rsidRPr="00022144">
        <w:rPr>
          <w:sz w:val="24"/>
          <w:szCs w:val="24"/>
          <w:lang w:val="en-US"/>
        </w:rPr>
        <w:t>On the work of disinfection council in East Kazakhstan o</w:t>
      </w:r>
      <w:r w:rsidRPr="00022144">
        <w:rPr>
          <w:sz w:val="24"/>
          <w:szCs w:val="24"/>
          <w:lang w:val="en-US"/>
        </w:rPr>
        <w:t>b</w:t>
      </w:r>
      <w:r w:rsidRPr="00022144">
        <w:rPr>
          <w:sz w:val="24"/>
          <w:szCs w:val="24"/>
          <w:lang w:val="en-US"/>
        </w:rPr>
        <w:t>last</w:t>
      </w:r>
      <w:r>
        <w:rPr>
          <w:sz w:val="24"/>
          <w:szCs w:val="24"/>
          <w:lang w:val="en-US"/>
        </w:rPr>
        <w:t>…………………………………………………………………………………</w:t>
      </w:r>
      <w:r w:rsidR="00062C66" w:rsidRPr="00062C66">
        <w:rPr>
          <w:sz w:val="24"/>
          <w:szCs w:val="24"/>
          <w:lang w:val="en-US"/>
        </w:rPr>
        <w:t>...</w:t>
      </w:r>
      <w:r w:rsidRPr="00B21AA5">
        <w:rPr>
          <w:sz w:val="24"/>
          <w:szCs w:val="24"/>
          <w:lang w:val="en-US"/>
        </w:rPr>
        <w:t>...</w:t>
      </w:r>
      <w:r>
        <w:rPr>
          <w:sz w:val="24"/>
          <w:szCs w:val="24"/>
          <w:lang w:val="en-US"/>
        </w:rPr>
        <w:t>…</w:t>
      </w:r>
      <w:r w:rsidRPr="00B21AA5">
        <w:rPr>
          <w:sz w:val="24"/>
          <w:szCs w:val="24"/>
          <w:lang w:val="en-US"/>
        </w:rPr>
        <w:t>89</w:t>
      </w:r>
    </w:p>
    <w:p w:rsidR="0026793A" w:rsidRPr="00E7323F" w:rsidRDefault="0026793A" w:rsidP="0026793A">
      <w:pPr>
        <w:ind w:left="709" w:hanging="709"/>
        <w:jc w:val="both"/>
        <w:rPr>
          <w:sz w:val="24"/>
          <w:szCs w:val="24"/>
          <w:lang w:val="en-US"/>
        </w:rPr>
      </w:pPr>
      <w:r w:rsidRPr="00022144">
        <w:rPr>
          <w:b/>
          <w:sz w:val="24"/>
          <w:szCs w:val="24"/>
          <w:lang w:val="en-US"/>
        </w:rPr>
        <w:t>Isayeva S. B., Al’zhanov T. Sh., Zhaniyazov N. A., Burambayeva M. I.,</w:t>
      </w:r>
      <w:r w:rsidRPr="00F405E6">
        <w:rPr>
          <w:b/>
          <w:sz w:val="24"/>
          <w:szCs w:val="24"/>
          <w:lang w:val="en-US"/>
        </w:rPr>
        <w:t xml:space="preserve"> </w:t>
      </w:r>
      <w:r w:rsidRPr="00022144">
        <w:rPr>
          <w:b/>
          <w:sz w:val="24"/>
          <w:szCs w:val="24"/>
          <w:lang w:val="en-US"/>
        </w:rPr>
        <w:t xml:space="preserve">Konyratbayev K. K. </w:t>
      </w:r>
      <w:r w:rsidRPr="00022144">
        <w:rPr>
          <w:sz w:val="24"/>
          <w:szCs w:val="24"/>
          <w:lang w:val="en-US"/>
        </w:rPr>
        <w:t>On possibility of using the results of PCR for justification of field prophylaxis of pl</w:t>
      </w:r>
      <w:r w:rsidRPr="00022144">
        <w:rPr>
          <w:sz w:val="24"/>
          <w:szCs w:val="24"/>
          <w:lang w:val="en-US"/>
        </w:rPr>
        <w:t>a</w:t>
      </w:r>
      <w:r>
        <w:rPr>
          <w:sz w:val="24"/>
          <w:szCs w:val="24"/>
          <w:lang w:val="en-US"/>
        </w:rPr>
        <w:t>gue………………………………………………...</w:t>
      </w:r>
      <w:r w:rsidRPr="00022144">
        <w:rPr>
          <w:sz w:val="24"/>
          <w:szCs w:val="24"/>
          <w:lang w:val="en-US"/>
        </w:rPr>
        <w:t>………………………………</w:t>
      </w:r>
      <w:r w:rsidR="00062C66" w:rsidRPr="00062C66">
        <w:rPr>
          <w:sz w:val="24"/>
          <w:szCs w:val="24"/>
          <w:lang w:val="en-US"/>
        </w:rPr>
        <w:t>……</w:t>
      </w:r>
      <w:r w:rsidRPr="00E7323F">
        <w:rPr>
          <w:sz w:val="24"/>
          <w:szCs w:val="24"/>
          <w:lang w:val="en-US"/>
        </w:rPr>
        <w:t>...92</w:t>
      </w:r>
    </w:p>
    <w:p w:rsidR="0026793A" w:rsidRPr="00E7323F" w:rsidRDefault="0026793A" w:rsidP="0026793A">
      <w:pPr>
        <w:ind w:left="709" w:hanging="709"/>
        <w:jc w:val="both"/>
        <w:rPr>
          <w:sz w:val="24"/>
          <w:szCs w:val="24"/>
          <w:lang w:val="en-US"/>
        </w:rPr>
      </w:pPr>
      <w:r w:rsidRPr="00022144">
        <w:rPr>
          <w:b/>
          <w:sz w:val="24"/>
          <w:szCs w:val="24"/>
          <w:lang w:val="en-US"/>
        </w:rPr>
        <w:t>Isayeva S. B., Al’zhanov T. Sh., Konyratbayev K. K., Satybaldiyeva L. S.,</w:t>
      </w:r>
      <w:r w:rsidRPr="00F405E6">
        <w:rPr>
          <w:b/>
          <w:sz w:val="24"/>
          <w:szCs w:val="24"/>
          <w:lang w:val="en-US"/>
        </w:rPr>
        <w:t xml:space="preserve"> </w:t>
      </w:r>
      <w:r w:rsidRPr="00022144">
        <w:rPr>
          <w:b/>
          <w:sz w:val="24"/>
          <w:szCs w:val="24"/>
          <w:lang w:val="en-US"/>
        </w:rPr>
        <w:t xml:space="preserve">Mamanova Zh. T. </w:t>
      </w:r>
      <w:r w:rsidRPr="00022144">
        <w:rPr>
          <w:sz w:val="24"/>
          <w:szCs w:val="24"/>
          <w:lang w:val="en-US"/>
        </w:rPr>
        <w:t>Concerning finding the wild rodents’ fleas on the house mice in residential districts of Aralsk c</w:t>
      </w:r>
      <w:r>
        <w:rPr>
          <w:sz w:val="24"/>
          <w:szCs w:val="24"/>
          <w:lang w:val="en-US"/>
        </w:rPr>
        <w:t>ity……………………………………</w:t>
      </w:r>
      <w:r w:rsidRPr="00F405E6">
        <w:rPr>
          <w:sz w:val="24"/>
          <w:szCs w:val="24"/>
          <w:lang w:val="en-US"/>
        </w:rPr>
        <w:t>...</w:t>
      </w:r>
      <w:r>
        <w:rPr>
          <w:sz w:val="24"/>
          <w:szCs w:val="24"/>
          <w:lang w:val="en-US"/>
        </w:rPr>
        <w:t>………………………………</w:t>
      </w:r>
      <w:r w:rsidR="00062C66">
        <w:rPr>
          <w:sz w:val="24"/>
          <w:szCs w:val="24"/>
          <w:lang w:val="en-US"/>
        </w:rPr>
        <w:t>……</w:t>
      </w:r>
      <w:r w:rsidR="00062C66" w:rsidRPr="00062C66">
        <w:rPr>
          <w:sz w:val="24"/>
          <w:szCs w:val="24"/>
          <w:lang w:val="en-US"/>
        </w:rPr>
        <w:t>.</w:t>
      </w:r>
      <w:r w:rsidRPr="00E7323F">
        <w:rPr>
          <w:sz w:val="24"/>
          <w:szCs w:val="24"/>
          <w:lang w:val="en-US"/>
        </w:rPr>
        <w:t>..…93</w:t>
      </w:r>
    </w:p>
    <w:p w:rsidR="0026793A" w:rsidRPr="00E7323F" w:rsidRDefault="0026793A" w:rsidP="0026793A">
      <w:pPr>
        <w:ind w:left="709" w:hanging="709"/>
        <w:jc w:val="both"/>
        <w:rPr>
          <w:sz w:val="24"/>
          <w:szCs w:val="24"/>
          <w:lang w:val="en-US"/>
        </w:rPr>
      </w:pPr>
      <w:r w:rsidRPr="00022144">
        <w:rPr>
          <w:b/>
          <w:sz w:val="24"/>
          <w:szCs w:val="24"/>
          <w:lang w:val="en-US"/>
        </w:rPr>
        <w:t xml:space="preserve">Kasengaliyeva A. B., Abilov S. T., Kairedenova Z. Zh. </w:t>
      </w:r>
      <w:r w:rsidRPr="00022144">
        <w:rPr>
          <w:sz w:val="24"/>
          <w:szCs w:val="24"/>
          <w:lang w:val="en-US"/>
        </w:rPr>
        <w:t>On measures to control rabies in Ku</w:t>
      </w:r>
      <w:r w:rsidRPr="00022144">
        <w:rPr>
          <w:sz w:val="24"/>
          <w:szCs w:val="24"/>
          <w:lang w:val="en-US"/>
        </w:rPr>
        <w:t>r</w:t>
      </w:r>
      <w:r w:rsidRPr="00022144">
        <w:rPr>
          <w:sz w:val="24"/>
          <w:szCs w:val="24"/>
          <w:lang w:val="en-US"/>
        </w:rPr>
        <w:t>mangazy district of Atyrau oblast…………………………………………………</w:t>
      </w:r>
      <w:r w:rsidR="00062C66" w:rsidRPr="00062C66">
        <w:rPr>
          <w:sz w:val="24"/>
          <w:szCs w:val="24"/>
          <w:lang w:val="en-US"/>
        </w:rPr>
        <w:t>...</w:t>
      </w:r>
      <w:r>
        <w:rPr>
          <w:sz w:val="24"/>
          <w:szCs w:val="24"/>
          <w:lang w:val="en-US"/>
        </w:rPr>
        <w:t>…</w:t>
      </w:r>
      <w:r w:rsidRPr="00E7323F">
        <w:rPr>
          <w:sz w:val="24"/>
          <w:szCs w:val="24"/>
          <w:lang w:val="en-US"/>
        </w:rPr>
        <w:t>...94</w:t>
      </w:r>
    </w:p>
    <w:p w:rsidR="0026793A" w:rsidRPr="00E7323F" w:rsidRDefault="0026793A" w:rsidP="0026793A">
      <w:pPr>
        <w:ind w:left="709" w:hanging="709"/>
        <w:jc w:val="both"/>
        <w:rPr>
          <w:sz w:val="24"/>
          <w:szCs w:val="24"/>
          <w:lang w:val="en-US"/>
        </w:rPr>
      </w:pPr>
      <w:r w:rsidRPr="00022144">
        <w:rPr>
          <w:b/>
          <w:sz w:val="24"/>
          <w:szCs w:val="24"/>
          <w:lang w:val="en-US"/>
        </w:rPr>
        <w:t xml:space="preserve">Kasymov E. K., Beisembayev S. A., Abdeliyev Z. Zh., Sarsenbayeva B. T. </w:t>
      </w:r>
      <w:r w:rsidRPr="00022144">
        <w:rPr>
          <w:sz w:val="24"/>
          <w:szCs w:val="24"/>
          <w:lang w:val="en-US"/>
        </w:rPr>
        <w:t>The relevance of new approaches to monitoring of cholera in Zhambyl oblast at the present time……</w:t>
      </w:r>
      <w:r w:rsidR="00062C66" w:rsidRPr="00062C66">
        <w:rPr>
          <w:sz w:val="24"/>
          <w:szCs w:val="24"/>
          <w:lang w:val="en-US"/>
        </w:rPr>
        <w:t>...</w:t>
      </w:r>
      <w:r w:rsidRPr="00E7323F">
        <w:rPr>
          <w:sz w:val="24"/>
          <w:szCs w:val="24"/>
          <w:lang w:val="en-US"/>
        </w:rPr>
        <w:t>..96</w:t>
      </w:r>
    </w:p>
    <w:p w:rsidR="0026793A" w:rsidRPr="00E7323F" w:rsidRDefault="0026793A" w:rsidP="0026793A">
      <w:pPr>
        <w:ind w:left="709" w:hanging="709"/>
        <w:jc w:val="both"/>
        <w:rPr>
          <w:sz w:val="24"/>
          <w:szCs w:val="24"/>
          <w:lang w:val="en-US"/>
        </w:rPr>
      </w:pPr>
      <w:r w:rsidRPr="00022144">
        <w:rPr>
          <w:b/>
          <w:sz w:val="24"/>
          <w:szCs w:val="24"/>
          <w:lang w:val="en-US"/>
        </w:rPr>
        <w:t xml:space="preserve">Kasymov E. K., Beisembayev S. A., Abdeliyev Z. Zh., Sarsenbayeva B. T., Trykin V. S. </w:t>
      </w:r>
      <w:r w:rsidRPr="00022144">
        <w:rPr>
          <w:sz w:val="24"/>
          <w:szCs w:val="24"/>
          <w:lang w:val="en-US"/>
        </w:rPr>
        <w:t>D</w:t>
      </w:r>
      <w:r w:rsidRPr="00022144">
        <w:rPr>
          <w:sz w:val="24"/>
          <w:szCs w:val="24"/>
          <w:lang w:val="en-US"/>
        </w:rPr>
        <w:t>e</w:t>
      </w:r>
      <w:r w:rsidRPr="00022144">
        <w:rPr>
          <w:sz w:val="24"/>
          <w:szCs w:val="24"/>
          <w:lang w:val="en-US"/>
        </w:rPr>
        <w:t>tection of new focal sites and differentiating the territory of Betpakdala autonomous pl</w:t>
      </w:r>
      <w:r w:rsidRPr="00022144">
        <w:rPr>
          <w:sz w:val="24"/>
          <w:szCs w:val="24"/>
          <w:lang w:val="en-US"/>
        </w:rPr>
        <w:t>a</w:t>
      </w:r>
      <w:r w:rsidRPr="00022144">
        <w:rPr>
          <w:sz w:val="24"/>
          <w:szCs w:val="24"/>
          <w:lang w:val="en-US"/>
        </w:rPr>
        <w:t>gue focus within Z</w:t>
      </w:r>
      <w:r>
        <w:rPr>
          <w:sz w:val="24"/>
          <w:szCs w:val="24"/>
          <w:lang w:val="en-US"/>
        </w:rPr>
        <w:t>hambyl oblast………………………………………………</w:t>
      </w:r>
      <w:r w:rsidR="00062C66">
        <w:rPr>
          <w:sz w:val="24"/>
          <w:szCs w:val="24"/>
          <w:lang w:val="en-US"/>
        </w:rPr>
        <w:t>……</w:t>
      </w:r>
      <w:r w:rsidR="00062C66" w:rsidRPr="00062C66">
        <w:rPr>
          <w:sz w:val="24"/>
          <w:szCs w:val="24"/>
          <w:lang w:val="en-US"/>
        </w:rPr>
        <w:t>..</w:t>
      </w:r>
      <w:r w:rsidRPr="00E7323F">
        <w:rPr>
          <w:sz w:val="24"/>
          <w:szCs w:val="24"/>
          <w:lang w:val="en-US"/>
        </w:rPr>
        <w:t>.</w:t>
      </w:r>
      <w:r w:rsidRPr="00022144">
        <w:rPr>
          <w:sz w:val="24"/>
          <w:szCs w:val="24"/>
          <w:lang w:val="en-US"/>
        </w:rPr>
        <w:t>…</w:t>
      </w:r>
      <w:r w:rsidRPr="00E7323F">
        <w:rPr>
          <w:sz w:val="24"/>
          <w:szCs w:val="24"/>
          <w:lang w:val="en-US"/>
        </w:rPr>
        <w:t>98</w:t>
      </w:r>
    </w:p>
    <w:p w:rsidR="0026793A" w:rsidRPr="00E7323F" w:rsidRDefault="0026793A" w:rsidP="0026793A">
      <w:pPr>
        <w:ind w:left="709" w:hanging="709"/>
        <w:jc w:val="both"/>
        <w:rPr>
          <w:sz w:val="24"/>
          <w:szCs w:val="24"/>
          <w:lang w:val="en-US"/>
        </w:rPr>
      </w:pPr>
      <w:r w:rsidRPr="00022144">
        <w:rPr>
          <w:b/>
          <w:sz w:val="24"/>
          <w:szCs w:val="24"/>
          <w:lang w:val="en-US"/>
        </w:rPr>
        <w:t>Kosovtseva M. V., Kosovtsev V. Ya., Maikanov N. S.</w:t>
      </w:r>
      <w:r w:rsidRPr="00022144">
        <w:rPr>
          <w:sz w:val="24"/>
          <w:szCs w:val="24"/>
          <w:lang w:val="en-US"/>
        </w:rPr>
        <w:t xml:space="preserve"> Search results for antibodies to brucell</w:t>
      </w:r>
      <w:r w:rsidRPr="00022144">
        <w:rPr>
          <w:sz w:val="24"/>
          <w:szCs w:val="24"/>
          <w:lang w:val="en-US"/>
        </w:rPr>
        <w:t>o</w:t>
      </w:r>
      <w:r w:rsidRPr="00022144">
        <w:rPr>
          <w:sz w:val="24"/>
          <w:szCs w:val="24"/>
          <w:lang w:val="en-US"/>
        </w:rPr>
        <w:t>sis microbe in rodents in the territory of Buzachi peninsula……………………</w:t>
      </w:r>
      <w:r w:rsidR="00062C66" w:rsidRPr="00062C66">
        <w:rPr>
          <w:sz w:val="24"/>
          <w:szCs w:val="24"/>
          <w:lang w:val="en-US"/>
        </w:rPr>
        <w:t>…</w:t>
      </w:r>
      <w:r>
        <w:rPr>
          <w:sz w:val="24"/>
          <w:szCs w:val="24"/>
          <w:lang w:val="en-US"/>
        </w:rPr>
        <w:t>…</w:t>
      </w:r>
      <w:r w:rsidRPr="00E7323F">
        <w:rPr>
          <w:sz w:val="24"/>
          <w:szCs w:val="24"/>
          <w:lang w:val="en-US"/>
        </w:rPr>
        <w:t>....100</w:t>
      </w:r>
    </w:p>
    <w:p w:rsidR="0026793A" w:rsidRPr="00E7323F" w:rsidRDefault="0026793A" w:rsidP="0026793A">
      <w:pPr>
        <w:ind w:left="709" w:hanging="709"/>
        <w:jc w:val="both"/>
        <w:rPr>
          <w:sz w:val="24"/>
          <w:szCs w:val="24"/>
          <w:lang w:val="en-US"/>
        </w:rPr>
      </w:pPr>
      <w:r w:rsidRPr="00022144">
        <w:rPr>
          <w:b/>
          <w:sz w:val="24"/>
          <w:szCs w:val="24"/>
          <w:lang w:val="en-US"/>
        </w:rPr>
        <w:t>Kulemin M. V., Shokputov T. M., Tazhekov M., Melnichuk E. A., Rapoport L. P., Shint</w:t>
      </w:r>
      <w:r w:rsidRPr="00022144">
        <w:rPr>
          <w:b/>
          <w:sz w:val="24"/>
          <w:szCs w:val="24"/>
          <w:lang w:val="en-US"/>
        </w:rPr>
        <w:t>e</w:t>
      </w:r>
      <w:r w:rsidRPr="00022144">
        <w:rPr>
          <w:b/>
          <w:sz w:val="24"/>
          <w:szCs w:val="24"/>
          <w:lang w:val="en-US"/>
        </w:rPr>
        <w:t>kov A. M., Tulemisov R. K., Kobeshova Zh. B., Atovullayeva L. M., Abdukarimov N. A., Bekzhanova Z. S., Zhaugashov</w:t>
      </w:r>
      <w:r>
        <w:rPr>
          <w:b/>
          <w:sz w:val="24"/>
          <w:szCs w:val="24"/>
          <w:lang w:val="en-US"/>
        </w:rPr>
        <w:t xml:space="preserve"> </w:t>
      </w:r>
      <w:r w:rsidRPr="00022144">
        <w:rPr>
          <w:b/>
          <w:sz w:val="24"/>
          <w:szCs w:val="24"/>
          <w:lang w:val="en-US"/>
        </w:rPr>
        <w:t xml:space="preserve">Zh. </w:t>
      </w:r>
      <w:r w:rsidRPr="00022144">
        <w:rPr>
          <w:sz w:val="24"/>
          <w:szCs w:val="24"/>
          <w:lang w:val="en-US"/>
        </w:rPr>
        <w:t>Numbers and rate of infection the ixodid ticks in foci of the congo-crimean hemorrhagic fever in South Kazakhstan o</w:t>
      </w:r>
      <w:r w:rsidRPr="00022144">
        <w:rPr>
          <w:sz w:val="24"/>
          <w:szCs w:val="24"/>
          <w:lang w:val="en-US"/>
        </w:rPr>
        <w:t>b</w:t>
      </w:r>
      <w:r w:rsidRPr="00022144">
        <w:rPr>
          <w:sz w:val="24"/>
          <w:szCs w:val="24"/>
          <w:lang w:val="en-US"/>
        </w:rPr>
        <w:t>last………………………………………………………………………</w:t>
      </w:r>
      <w:r>
        <w:rPr>
          <w:sz w:val="24"/>
          <w:szCs w:val="24"/>
          <w:lang w:val="en-US"/>
        </w:rPr>
        <w:t>…</w:t>
      </w:r>
      <w:r w:rsidRPr="00E7323F">
        <w:rPr>
          <w:sz w:val="24"/>
          <w:szCs w:val="24"/>
          <w:lang w:val="en-US"/>
        </w:rPr>
        <w:t>….……</w:t>
      </w:r>
      <w:r w:rsidR="00062C66" w:rsidRPr="00062C66">
        <w:rPr>
          <w:sz w:val="24"/>
          <w:szCs w:val="24"/>
          <w:lang w:val="en-US"/>
        </w:rPr>
        <w:t>...</w:t>
      </w:r>
      <w:r w:rsidRPr="00E7323F">
        <w:rPr>
          <w:sz w:val="24"/>
          <w:szCs w:val="24"/>
          <w:lang w:val="en-US"/>
        </w:rPr>
        <w:t>…102</w:t>
      </w:r>
    </w:p>
    <w:p w:rsidR="0026793A" w:rsidRPr="00E7323F" w:rsidRDefault="0026793A" w:rsidP="0026793A">
      <w:pPr>
        <w:ind w:left="709" w:hanging="709"/>
        <w:jc w:val="both"/>
        <w:rPr>
          <w:sz w:val="24"/>
          <w:szCs w:val="24"/>
          <w:lang w:val="en-US"/>
        </w:rPr>
      </w:pPr>
      <w:r w:rsidRPr="00022144">
        <w:rPr>
          <w:b/>
          <w:sz w:val="24"/>
          <w:szCs w:val="24"/>
          <w:lang w:val="en-US"/>
        </w:rPr>
        <w:t xml:space="preserve">Kunitsa T. N., Meka-Mechenko T. N., Nekrassova L. E., Izbanova U. A., Abdirasilova A. A., Nurmagambetova L. B., Tankiyev D. Sh., Belonozhkina L. B. </w:t>
      </w:r>
      <w:r w:rsidRPr="00022144">
        <w:rPr>
          <w:sz w:val="24"/>
          <w:szCs w:val="24"/>
          <w:lang w:val="en-US"/>
        </w:rPr>
        <w:t xml:space="preserve">Study of genotypic </w:t>
      </w:r>
      <w:r w:rsidRPr="00022144">
        <w:rPr>
          <w:sz w:val="24"/>
          <w:szCs w:val="24"/>
          <w:lang w:val="en-US"/>
        </w:rPr>
        <w:lastRenderedPageBreak/>
        <w:t>properties of tularemia microbe strains isolated from different natural foci of K</w:t>
      </w:r>
      <w:r w:rsidRPr="00022144">
        <w:rPr>
          <w:sz w:val="24"/>
          <w:szCs w:val="24"/>
          <w:lang w:val="en-US"/>
        </w:rPr>
        <w:t>a</w:t>
      </w:r>
      <w:r w:rsidRPr="00022144">
        <w:rPr>
          <w:sz w:val="24"/>
          <w:szCs w:val="24"/>
          <w:lang w:val="en-US"/>
        </w:rPr>
        <w:t>zakhstan……………………………………………………………………………</w:t>
      </w:r>
      <w:r w:rsidR="00062C66">
        <w:rPr>
          <w:sz w:val="24"/>
          <w:szCs w:val="24"/>
          <w:lang w:val="en-US"/>
        </w:rPr>
        <w:t>…..</w:t>
      </w:r>
      <w:r w:rsidRPr="00E7323F">
        <w:rPr>
          <w:sz w:val="24"/>
          <w:szCs w:val="24"/>
          <w:lang w:val="en-US"/>
        </w:rPr>
        <w:t>..105</w:t>
      </w:r>
    </w:p>
    <w:p w:rsidR="0026793A" w:rsidRPr="00E7323F" w:rsidRDefault="0026793A" w:rsidP="0026793A">
      <w:pPr>
        <w:ind w:left="709" w:hanging="709"/>
        <w:jc w:val="both"/>
        <w:rPr>
          <w:sz w:val="24"/>
          <w:szCs w:val="24"/>
          <w:lang w:val="en-US"/>
        </w:rPr>
      </w:pPr>
      <w:r w:rsidRPr="00022144">
        <w:rPr>
          <w:b/>
          <w:sz w:val="24"/>
          <w:szCs w:val="24"/>
          <w:lang w:val="en-US"/>
        </w:rPr>
        <w:t>Kunitsa T. N., Sapozhnikov V. I., Kopbayev E. Sh., Bezverkhniy A. V.,</w:t>
      </w:r>
      <w:r>
        <w:rPr>
          <w:b/>
          <w:sz w:val="24"/>
          <w:szCs w:val="24"/>
          <w:lang w:val="en-US"/>
        </w:rPr>
        <w:t xml:space="preserve"> </w:t>
      </w:r>
      <w:r w:rsidRPr="00022144">
        <w:rPr>
          <w:b/>
          <w:sz w:val="24"/>
          <w:szCs w:val="24"/>
          <w:lang w:val="en-US"/>
        </w:rPr>
        <w:t>Akasheva R. B., I</w:t>
      </w:r>
      <w:r w:rsidRPr="00022144">
        <w:rPr>
          <w:b/>
          <w:sz w:val="24"/>
          <w:szCs w:val="24"/>
          <w:lang w:val="en-US"/>
        </w:rPr>
        <w:t>z</w:t>
      </w:r>
      <w:r w:rsidRPr="00022144">
        <w:rPr>
          <w:b/>
          <w:sz w:val="24"/>
          <w:szCs w:val="24"/>
          <w:lang w:val="en-US"/>
        </w:rPr>
        <w:t xml:space="preserve">banova U. A. </w:t>
      </w:r>
      <w:r w:rsidRPr="00022144">
        <w:rPr>
          <w:sz w:val="24"/>
          <w:szCs w:val="24"/>
          <w:lang w:val="en-US"/>
        </w:rPr>
        <w:t>Natural foci of tula</w:t>
      </w:r>
      <w:r>
        <w:rPr>
          <w:sz w:val="24"/>
          <w:szCs w:val="24"/>
          <w:lang w:val="en-US"/>
        </w:rPr>
        <w:t>remia in Amaty oblast…………………………</w:t>
      </w:r>
      <w:r w:rsidR="00062C66" w:rsidRPr="00062C66">
        <w:rPr>
          <w:sz w:val="24"/>
          <w:szCs w:val="24"/>
          <w:lang w:val="en-US"/>
        </w:rPr>
        <w:t>…..</w:t>
      </w:r>
      <w:r w:rsidRPr="00E7323F">
        <w:rPr>
          <w:sz w:val="24"/>
          <w:szCs w:val="24"/>
          <w:lang w:val="en-US"/>
        </w:rPr>
        <w:t>..110</w:t>
      </w:r>
    </w:p>
    <w:p w:rsidR="0026793A" w:rsidRPr="00022144" w:rsidRDefault="0026793A" w:rsidP="0026793A">
      <w:pPr>
        <w:ind w:left="709" w:hanging="709"/>
        <w:jc w:val="both"/>
        <w:rPr>
          <w:sz w:val="24"/>
          <w:szCs w:val="24"/>
          <w:lang w:val="en-US"/>
        </w:rPr>
      </w:pPr>
      <w:r w:rsidRPr="00022144">
        <w:rPr>
          <w:b/>
          <w:sz w:val="24"/>
          <w:szCs w:val="24"/>
          <w:lang w:val="en-US"/>
        </w:rPr>
        <w:t xml:space="preserve">Maikanov N. S., Sultamuratova M. D., Tolegenova M. T., Berkenova A. S., Dzhumahanova A. K. </w:t>
      </w:r>
      <w:r w:rsidRPr="00022144">
        <w:rPr>
          <w:sz w:val="24"/>
          <w:szCs w:val="24"/>
          <w:lang w:val="en-US"/>
        </w:rPr>
        <w:t>General characteristics of plague enzootics in the territory of Mangystau o</w:t>
      </w:r>
      <w:r w:rsidRPr="00022144">
        <w:rPr>
          <w:sz w:val="24"/>
          <w:szCs w:val="24"/>
          <w:lang w:val="en-US"/>
        </w:rPr>
        <w:t>b</w:t>
      </w:r>
      <w:r w:rsidRPr="00022144">
        <w:rPr>
          <w:sz w:val="24"/>
          <w:szCs w:val="24"/>
          <w:lang w:val="en-US"/>
        </w:rPr>
        <w:t>last</w:t>
      </w:r>
      <w:r w:rsidRPr="00E7323F">
        <w:rPr>
          <w:sz w:val="24"/>
          <w:szCs w:val="24"/>
          <w:lang w:val="en-US"/>
        </w:rPr>
        <w:t>.</w:t>
      </w:r>
      <w:r w:rsidRPr="00022144">
        <w:rPr>
          <w:sz w:val="24"/>
          <w:szCs w:val="24"/>
          <w:lang w:val="en-US"/>
        </w:rPr>
        <w:t>……………………………………………………………………</w:t>
      </w:r>
      <w:r>
        <w:rPr>
          <w:sz w:val="24"/>
          <w:szCs w:val="24"/>
          <w:lang w:val="en-US"/>
        </w:rPr>
        <w:t>……………</w:t>
      </w:r>
      <w:r w:rsidR="00062C66" w:rsidRPr="00062C66">
        <w:rPr>
          <w:sz w:val="24"/>
          <w:szCs w:val="24"/>
          <w:lang w:val="en-US"/>
        </w:rPr>
        <w:t>...</w:t>
      </w:r>
      <w:r w:rsidRPr="00022144">
        <w:rPr>
          <w:sz w:val="24"/>
          <w:szCs w:val="24"/>
          <w:lang w:val="en-US"/>
        </w:rPr>
        <w:t>…</w:t>
      </w:r>
      <w:r w:rsidRPr="00E7323F">
        <w:rPr>
          <w:sz w:val="24"/>
          <w:szCs w:val="24"/>
          <w:lang w:val="en-US"/>
        </w:rPr>
        <w:t xml:space="preserve">114 </w:t>
      </w:r>
    </w:p>
    <w:p w:rsidR="0026793A" w:rsidRPr="00E7323F" w:rsidRDefault="0026793A" w:rsidP="0026793A">
      <w:pPr>
        <w:ind w:left="709" w:hanging="709"/>
        <w:jc w:val="both"/>
        <w:rPr>
          <w:sz w:val="24"/>
          <w:szCs w:val="24"/>
          <w:lang w:val="en-US"/>
        </w:rPr>
      </w:pPr>
      <w:r w:rsidRPr="00022144">
        <w:rPr>
          <w:b/>
          <w:sz w:val="24"/>
          <w:szCs w:val="24"/>
          <w:lang w:val="en-US"/>
        </w:rPr>
        <w:t xml:space="preserve">Makarov E. A., Maikanov N. S., Kosovtsev V. Ya., Zholshorinov A. Zh. </w:t>
      </w:r>
      <w:r w:rsidRPr="00022144">
        <w:rPr>
          <w:sz w:val="24"/>
          <w:szCs w:val="24"/>
          <w:lang w:val="en-US"/>
        </w:rPr>
        <w:t xml:space="preserve">Ustyurt population of saiga </w:t>
      </w:r>
      <w:r w:rsidRPr="00022144">
        <w:rPr>
          <w:i/>
          <w:sz w:val="24"/>
          <w:szCs w:val="24"/>
          <w:lang w:val="en-US"/>
        </w:rPr>
        <w:t>(Saiga tatarica)</w:t>
      </w:r>
      <w:r w:rsidRPr="00022144">
        <w:rPr>
          <w:sz w:val="24"/>
          <w:szCs w:val="24"/>
          <w:lang w:val="en-US"/>
        </w:rPr>
        <w:t>: state of its numbe</w:t>
      </w:r>
      <w:r>
        <w:rPr>
          <w:sz w:val="24"/>
          <w:szCs w:val="24"/>
          <w:lang w:val="en-US"/>
        </w:rPr>
        <w:t>rs in Mangyshlak peninsula…………</w:t>
      </w:r>
      <w:r w:rsidR="00062C66">
        <w:rPr>
          <w:sz w:val="24"/>
          <w:szCs w:val="24"/>
          <w:lang w:val="en-US"/>
        </w:rPr>
        <w:t>…</w:t>
      </w:r>
      <w:r>
        <w:rPr>
          <w:sz w:val="24"/>
          <w:szCs w:val="24"/>
          <w:lang w:val="en-US"/>
        </w:rPr>
        <w:t>…</w:t>
      </w:r>
      <w:r w:rsidRPr="00E7323F">
        <w:rPr>
          <w:sz w:val="24"/>
          <w:szCs w:val="24"/>
          <w:lang w:val="en-US"/>
        </w:rPr>
        <w:t>117</w:t>
      </w:r>
    </w:p>
    <w:p w:rsidR="0026793A" w:rsidRPr="00C821D1" w:rsidRDefault="00C821D1" w:rsidP="0026793A">
      <w:pPr>
        <w:ind w:left="709" w:hanging="709"/>
        <w:jc w:val="both"/>
        <w:rPr>
          <w:sz w:val="24"/>
          <w:szCs w:val="24"/>
          <w:lang w:val="en-US"/>
        </w:rPr>
      </w:pPr>
      <w:r w:rsidRPr="00C821D1">
        <w:rPr>
          <w:b/>
          <w:sz w:val="24"/>
          <w:szCs w:val="24"/>
          <w:lang w:val="de-DE"/>
        </w:rPr>
        <w:t>Meka</w:t>
      </w:r>
      <w:r w:rsidRPr="00C821D1">
        <w:rPr>
          <w:b/>
          <w:sz w:val="24"/>
          <w:szCs w:val="24"/>
          <w:lang w:val="en-US"/>
        </w:rPr>
        <w:t>-</w:t>
      </w:r>
      <w:r w:rsidRPr="00C821D1">
        <w:rPr>
          <w:b/>
          <w:sz w:val="24"/>
          <w:szCs w:val="24"/>
          <w:lang w:val="de-DE"/>
        </w:rPr>
        <w:t>Mechenko T</w:t>
      </w:r>
      <w:r w:rsidRPr="00C821D1">
        <w:rPr>
          <w:b/>
          <w:sz w:val="24"/>
          <w:szCs w:val="24"/>
          <w:lang w:val="en-US"/>
        </w:rPr>
        <w:t xml:space="preserve">. </w:t>
      </w:r>
      <w:r w:rsidRPr="00C821D1">
        <w:rPr>
          <w:b/>
          <w:sz w:val="24"/>
          <w:szCs w:val="24"/>
          <w:lang w:val="de-DE"/>
        </w:rPr>
        <w:t>V</w:t>
      </w:r>
      <w:r w:rsidRPr="00C821D1">
        <w:rPr>
          <w:b/>
          <w:sz w:val="24"/>
          <w:szCs w:val="24"/>
          <w:lang w:val="en-US"/>
        </w:rPr>
        <w:t xml:space="preserve">., </w:t>
      </w:r>
      <w:r w:rsidRPr="00C821D1">
        <w:rPr>
          <w:b/>
          <w:sz w:val="24"/>
          <w:szCs w:val="24"/>
          <w:lang w:val="de-DE"/>
        </w:rPr>
        <w:t>Nekrassova L</w:t>
      </w:r>
      <w:r w:rsidRPr="00C821D1">
        <w:rPr>
          <w:b/>
          <w:sz w:val="24"/>
          <w:szCs w:val="24"/>
          <w:lang w:val="en-US"/>
        </w:rPr>
        <w:t xml:space="preserve">. </w:t>
      </w:r>
      <w:r w:rsidRPr="00C821D1">
        <w:rPr>
          <w:b/>
          <w:sz w:val="24"/>
          <w:szCs w:val="24"/>
          <w:lang w:val="de-DE"/>
        </w:rPr>
        <w:t>E</w:t>
      </w:r>
      <w:r w:rsidRPr="00C821D1">
        <w:rPr>
          <w:b/>
          <w:sz w:val="24"/>
          <w:szCs w:val="24"/>
          <w:lang w:val="en-US"/>
        </w:rPr>
        <w:t xml:space="preserve">., </w:t>
      </w:r>
      <w:r w:rsidRPr="00C821D1">
        <w:rPr>
          <w:b/>
          <w:sz w:val="24"/>
          <w:szCs w:val="24"/>
          <w:lang w:val="de-DE"/>
        </w:rPr>
        <w:t>Sadovskaya V</w:t>
      </w:r>
      <w:r w:rsidRPr="00C821D1">
        <w:rPr>
          <w:b/>
          <w:sz w:val="24"/>
          <w:szCs w:val="24"/>
          <w:lang w:val="en-US"/>
        </w:rPr>
        <w:t xml:space="preserve">. </w:t>
      </w:r>
      <w:r w:rsidRPr="00C821D1">
        <w:rPr>
          <w:b/>
          <w:sz w:val="24"/>
          <w:szCs w:val="24"/>
          <w:lang w:val="de-DE"/>
        </w:rPr>
        <w:t>P</w:t>
      </w:r>
      <w:r w:rsidRPr="00C821D1">
        <w:rPr>
          <w:b/>
          <w:sz w:val="24"/>
          <w:szCs w:val="24"/>
          <w:lang w:val="en-US"/>
        </w:rPr>
        <w:t>., Dubyanskiy V. M., Lukhnova L. Yu., Begimbayeva E. Zh., Pazylov E. K., Meka-Mechenko V. G., Izbanova U. A.</w:t>
      </w:r>
      <w:r w:rsidRPr="00C821D1">
        <w:rPr>
          <w:sz w:val="24"/>
          <w:szCs w:val="24"/>
          <w:lang w:val="en-US"/>
        </w:rPr>
        <w:t xml:space="preserve"> </w:t>
      </w:r>
      <w:r w:rsidR="0026793A" w:rsidRPr="00C821D1">
        <w:rPr>
          <w:b/>
          <w:sz w:val="24"/>
          <w:szCs w:val="24"/>
          <w:lang w:val="en-US"/>
        </w:rPr>
        <w:t xml:space="preserve"> </w:t>
      </w:r>
      <w:r w:rsidR="0026793A" w:rsidRPr="00C821D1">
        <w:rPr>
          <w:sz w:val="24"/>
          <w:szCs w:val="24"/>
          <w:lang w:val="en-US"/>
        </w:rPr>
        <w:t>Geographical information system (GIS) in microbiological monitoring of plague</w:t>
      </w:r>
      <w:r w:rsidRPr="00C821D1">
        <w:rPr>
          <w:sz w:val="24"/>
          <w:szCs w:val="24"/>
          <w:lang w:val="en-US"/>
        </w:rPr>
        <w:t>.</w:t>
      </w:r>
      <w:r w:rsidR="0026793A" w:rsidRPr="00C821D1">
        <w:rPr>
          <w:sz w:val="24"/>
          <w:szCs w:val="24"/>
          <w:lang w:val="en-US"/>
        </w:rPr>
        <w:t>……120</w:t>
      </w:r>
    </w:p>
    <w:p w:rsidR="0026793A" w:rsidRPr="00E7323F" w:rsidRDefault="0026793A" w:rsidP="0026793A">
      <w:pPr>
        <w:ind w:left="709" w:hanging="709"/>
        <w:jc w:val="both"/>
        <w:rPr>
          <w:sz w:val="24"/>
          <w:szCs w:val="24"/>
          <w:lang w:val="en-US"/>
        </w:rPr>
      </w:pPr>
      <w:r w:rsidRPr="00022144">
        <w:rPr>
          <w:b/>
          <w:sz w:val="24"/>
          <w:szCs w:val="24"/>
          <w:lang w:val="en-US"/>
        </w:rPr>
        <w:t xml:space="preserve">Mikhailyuk N. I. </w:t>
      </w:r>
      <w:r w:rsidRPr="00022144">
        <w:rPr>
          <w:sz w:val="24"/>
          <w:szCs w:val="24"/>
          <w:lang w:val="en-US"/>
        </w:rPr>
        <w:t xml:space="preserve">Infection of people with </w:t>
      </w:r>
      <w:r w:rsidR="00512A05" w:rsidRPr="00E14EB5">
        <w:rPr>
          <w:i/>
          <w:iCs/>
          <w:color w:val="000000"/>
          <w:spacing w:val="-7"/>
          <w:sz w:val="24"/>
          <w:szCs w:val="24"/>
          <w:lang w:val="en-US"/>
        </w:rPr>
        <w:t>Vibrio</w:t>
      </w:r>
      <w:r w:rsidR="00512A05" w:rsidRPr="00512A05">
        <w:rPr>
          <w:i/>
          <w:iCs/>
          <w:color w:val="000000"/>
          <w:spacing w:val="-7"/>
          <w:sz w:val="24"/>
          <w:szCs w:val="24"/>
          <w:lang w:val="en-US"/>
        </w:rPr>
        <w:t xml:space="preserve"> </w:t>
      </w:r>
      <w:r w:rsidR="00C821D1" w:rsidRPr="00C821D1">
        <w:rPr>
          <w:i/>
          <w:sz w:val="24"/>
          <w:szCs w:val="24"/>
          <w:lang w:val="en-US"/>
        </w:rPr>
        <w:t>c</w:t>
      </w:r>
      <w:r w:rsidRPr="00C821D1">
        <w:rPr>
          <w:i/>
          <w:sz w:val="24"/>
          <w:szCs w:val="24"/>
          <w:lang w:val="en-US"/>
        </w:rPr>
        <w:t>holerae</w:t>
      </w:r>
      <w:r w:rsidRPr="00022144">
        <w:rPr>
          <w:sz w:val="24"/>
          <w:szCs w:val="24"/>
          <w:lang w:val="en-US"/>
        </w:rPr>
        <w:t xml:space="preserve"> of </w:t>
      </w:r>
      <w:r w:rsidRPr="00022144">
        <w:rPr>
          <w:rStyle w:val="ft"/>
          <w:sz w:val="24"/>
          <w:szCs w:val="24"/>
          <w:lang w:val="en-US"/>
        </w:rPr>
        <w:t>non-</w:t>
      </w:r>
      <w:r w:rsidR="00C821D1" w:rsidRPr="00022144">
        <w:rPr>
          <w:rStyle w:val="ft"/>
          <w:sz w:val="24"/>
          <w:szCs w:val="24"/>
          <w:lang w:val="en-US"/>
        </w:rPr>
        <w:t>O</w:t>
      </w:r>
      <w:r w:rsidRPr="00022144">
        <w:rPr>
          <w:rStyle w:val="ft"/>
          <w:sz w:val="24"/>
          <w:szCs w:val="24"/>
          <w:lang w:val="en-US"/>
        </w:rPr>
        <w:t xml:space="preserve">1 </w:t>
      </w:r>
      <w:r w:rsidRPr="00022144">
        <w:rPr>
          <w:bCs/>
          <w:spacing w:val="-6"/>
          <w:sz w:val="24"/>
          <w:szCs w:val="24"/>
          <w:lang w:val="en-US"/>
        </w:rPr>
        <w:t xml:space="preserve">serogroup </w:t>
      </w:r>
      <w:r w:rsidRPr="00022144">
        <w:rPr>
          <w:sz w:val="24"/>
          <w:szCs w:val="24"/>
          <w:lang w:val="en-US"/>
        </w:rPr>
        <w:t>in West K</w:t>
      </w:r>
      <w:r w:rsidRPr="00022144">
        <w:rPr>
          <w:sz w:val="24"/>
          <w:szCs w:val="24"/>
          <w:lang w:val="en-US"/>
        </w:rPr>
        <w:t>a</w:t>
      </w:r>
      <w:r w:rsidRPr="00022144">
        <w:rPr>
          <w:sz w:val="24"/>
          <w:szCs w:val="24"/>
          <w:lang w:val="en-US"/>
        </w:rPr>
        <w:t>zakhstan oblast</w:t>
      </w:r>
      <w:r w:rsidR="00512A05">
        <w:rPr>
          <w:sz w:val="24"/>
          <w:szCs w:val="24"/>
          <w:lang w:val="en-US"/>
        </w:rPr>
        <w:t xml:space="preserve"> in 2010……………………………………………………</w:t>
      </w:r>
      <w:r w:rsidRPr="00022144">
        <w:rPr>
          <w:sz w:val="24"/>
          <w:szCs w:val="24"/>
          <w:lang w:val="en-US"/>
        </w:rPr>
        <w:t>……</w:t>
      </w:r>
      <w:r w:rsidR="00C821D1" w:rsidRPr="00C821D1">
        <w:rPr>
          <w:sz w:val="24"/>
          <w:szCs w:val="24"/>
          <w:lang w:val="en-US"/>
        </w:rPr>
        <w:t>...</w:t>
      </w:r>
      <w:r w:rsidRPr="00022144">
        <w:rPr>
          <w:sz w:val="24"/>
          <w:szCs w:val="24"/>
          <w:lang w:val="en-US"/>
        </w:rPr>
        <w:t>……</w:t>
      </w:r>
      <w:r w:rsidRPr="00E7323F">
        <w:rPr>
          <w:sz w:val="24"/>
          <w:szCs w:val="24"/>
          <w:lang w:val="en-US"/>
        </w:rPr>
        <w:t>126</w:t>
      </w:r>
    </w:p>
    <w:p w:rsidR="0026793A" w:rsidRPr="00E7323F" w:rsidRDefault="0026793A" w:rsidP="0026793A">
      <w:pPr>
        <w:ind w:left="709" w:hanging="709"/>
        <w:rPr>
          <w:sz w:val="24"/>
          <w:szCs w:val="24"/>
          <w:lang w:val="en-US"/>
        </w:rPr>
      </w:pPr>
      <w:r w:rsidRPr="00816B58">
        <w:rPr>
          <w:b/>
          <w:sz w:val="24"/>
          <w:szCs w:val="24"/>
          <w:lang w:val="en-US"/>
        </w:rPr>
        <w:t>Mukhtarov R. K</w:t>
      </w:r>
      <w:r>
        <w:rPr>
          <w:b/>
          <w:sz w:val="24"/>
          <w:szCs w:val="24"/>
          <w:lang w:val="en-US"/>
        </w:rPr>
        <w:t xml:space="preserve">., Maikanov N. S., Boranbayeva A. M., Tolegenova M. T., Berkenova A. S. </w:t>
      </w:r>
      <w:r w:rsidRPr="000452AD">
        <w:rPr>
          <w:sz w:val="24"/>
          <w:szCs w:val="24"/>
          <w:lang w:val="en-US"/>
        </w:rPr>
        <w:t xml:space="preserve">On epizootic situation at the vicinity of Karakol </w:t>
      </w:r>
      <w:r>
        <w:rPr>
          <w:sz w:val="24"/>
          <w:szCs w:val="24"/>
          <w:lang w:val="en-US"/>
        </w:rPr>
        <w:t>(Kaz.)……………………</w:t>
      </w:r>
      <w:r w:rsidRPr="000452AD">
        <w:rPr>
          <w:sz w:val="24"/>
          <w:szCs w:val="24"/>
          <w:lang w:val="en-US"/>
        </w:rPr>
        <w:t>..</w:t>
      </w:r>
      <w:r>
        <w:rPr>
          <w:sz w:val="24"/>
          <w:szCs w:val="24"/>
          <w:lang w:val="en-US"/>
        </w:rPr>
        <w:t>…</w:t>
      </w:r>
      <w:r w:rsidRPr="000452AD">
        <w:rPr>
          <w:sz w:val="24"/>
          <w:szCs w:val="24"/>
          <w:lang w:val="en-US"/>
        </w:rPr>
        <w:t>...</w:t>
      </w:r>
      <w:r w:rsidRPr="00E7323F">
        <w:rPr>
          <w:sz w:val="24"/>
          <w:szCs w:val="24"/>
          <w:lang w:val="en-US"/>
        </w:rPr>
        <w:t>..</w:t>
      </w:r>
      <w:r w:rsidR="00C821D1" w:rsidRPr="00C821D1">
        <w:rPr>
          <w:sz w:val="24"/>
          <w:szCs w:val="24"/>
          <w:lang w:val="en-US"/>
        </w:rPr>
        <w:t>..</w:t>
      </w:r>
      <w:r w:rsidRPr="00E7323F">
        <w:rPr>
          <w:sz w:val="24"/>
          <w:szCs w:val="24"/>
          <w:lang w:val="en-US"/>
        </w:rPr>
        <w:t>.</w:t>
      </w:r>
      <w:r>
        <w:rPr>
          <w:sz w:val="24"/>
          <w:szCs w:val="24"/>
          <w:lang w:val="en-US"/>
        </w:rPr>
        <w:t>…</w:t>
      </w:r>
      <w:r w:rsidRPr="00E7323F">
        <w:rPr>
          <w:sz w:val="24"/>
          <w:szCs w:val="24"/>
          <w:lang w:val="en-US"/>
        </w:rPr>
        <w:t>129</w:t>
      </w:r>
    </w:p>
    <w:p w:rsidR="0026793A" w:rsidRPr="00E7323F" w:rsidRDefault="0026793A" w:rsidP="0026793A">
      <w:pPr>
        <w:ind w:left="709" w:hanging="709"/>
        <w:jc w:val="both"/>
        <w:rPr>
          <w:sz w:val="24"/>
          <w:szCs w:val="24"/>
          <w:lang w:val="en-US"/>
        </w:rPr>
      </w:pPr>
      <w:r w:rsidRPr="00022144">
        <w:rPr>
          <w:b/>
          <w:sz w:val="24"/>
          <w:szCs w:val="24"/>
          <w:lang w:val="en-US"/>
        </w:rPr>
        <w:t xml:space="preserve">Mushagaliyeva G. E. </w:t>
      </w:r>
      <w:r w:rsidRPr="00022144">
        <w:rPr>
          <w:sz w:val="24"/>
          <w:szCs w:val="24"/>
          <w:lang w:val="en-US"/>
        </w:rPr>
        <w:t>On brucellosis morbidity in syrym district of West Kazakhstan oblast in 2000-</w:t>
      </w:r>
      <w:r>
        <w:rPr>
          <w:sz w:val="24"/>
          <w:szCs w:val="24"/>
          <w:lang w:val="en-US"/>
        </w:rPr>
        <w:t>2010………………………………………………………………………</w:t>
      </w:r>
      <w:r w:rsidR="00C821D1" w:rsidRPr="00C821D1">
        <w:rPr>
          <w:sz w:val="24"/>
          <w:szCs w:val="24"/>
          <w:lang w:val="en-US"/>
        </w:rPr>
        <w:t>...</w:t>
      </w:r>
      <w:r w:rsidRPr="00E7323F">
        <w:rPr>
          <w:sz w:val="24"/>
          <w:szCs w:val="24"/>
          <w:lang w:val="en-US"/>
        </w:rPr>
        <w:t>...</w:t>
      </w:r>
      <w:r w:rsidRPr="00022144">
        <w:rPr>
          <w:sz w:val="24"/>
          <w:szCs w:val="24"/>
          <w:lang w:val="en-US"/>
        </w:rPr>
        <w:t>…..</w:t>
      </w:r>
      <w:r w:rsidRPr="00E7323F">
        <w:rPr>
          <w:sz w:val="24"/>
          <w:szCs w:val="24"/>
          <w:lang w:val="en-US"/>
        </w:rPr>
        <w:t>132</w:t>
      </w:r>
    </w:p>
    <w:p w:rsidR="0026793A" w:rsidRPr="003E55C8" w:rsidRDefault="0026793A" w:rsidP="0026793A">
      <w:pPr>
        <w:ind w:left="709" w:hanging="709"/>
        <w:jc w:val="both"/>
        <w:rPr>
          <w:bCs/>
          <w:sz w:val="24"/>
          <w:szCs w:val="24"/>
          <w:lang w:val="en-US"/>
        </w:rPr>
      </w:pPr>
      <w:r w:rsidRPr="00022144">
        <w:rPr>
          <w:b/>
          <w:bCs/>
          <w:sz w:val="24"/>
          <w:szCs w:val="24"/>
          <w:lang w:val="en-US"/>
        </w:rPr>
        <w:t>Nekrassova L. E., Meka-Mechenko T. V., Dilman M. R., Indibaev S. B., Sengerbekova</w:t>
      </w:r>
      <w:r>
        <w:rPr>
          <w:b/>
          <w:bCs/>
          <w:sz w:val="24"/>
          <w:szCs w:val="24"/>
          <w:lang w:val="en-US"/>
        </w:rPr>
        <w:t xml:space="preserve"> </w:t>
      </w:r>
      <w:r w:rsidRPr="00022144">
        <w:rPr>
          <w:b/>
          <w:bCs/>
          <w:sz w:val="24"/>
          <w:szCs w:val="24"/>
          <w:lang w:val="en-US"/>
        </w:rPr>
        <w:t>A. A., Begimbayeva E. Z., Zholdas A. S., Meka-Mechenko V. G., Klimkova K. N.,</w:t>
      </w:r>
      <w:r>
        <w:rPr>
          <w:b/>
          <w:bCs/>
          <w:sz w:val="24"/>
          <w:szCs w:val="24"/>
          <w:lang w:val="en-US"/>
        </w:rPr>
        <w:t xml:space="preserve"> </w:t>
      </w:r>
      <w:r w:rsidRPr="00022144">
        <w:rPr>
          <w:b/>
          <w:bCs/>
          <w:sz w:val="24"/>
          <w:szCs w:val="24"/>
          <w:lang w:val="en-US"/>
        </w:rPr>
        <w:t xml:space="preserve">Chursina L. D., Yakusheva E. V. </w:t>
      </w:r>
      <w:r w:rsidRPr="00022144">
        <w:rPr>
          <w:bCs/>
          <w:sz w:val="24"/>
          <w:szCs w:val="24"/>
          <w:lang w:val="en-US"/>
        </w:rPr>
        <w:t>Monitoring of epizootic activity autonomous plague foci in territory of activity Shalkar antiplague station (2000-2009)……………</w:t>
      </w:r>
      <w:r w:rsidR="00C821D1" w:rsidRPr="00C821D1">
        <w:rPr>
          <w:bCs/>
          <w:sz w:val="24"/>
          <w:szCs w:val="24"/>
          <w:lang w:val="en-US"/>
        </w:rPr>
        <w:t>...</w:t>
      </w:r>
      <w:r w:rsidRPr="00022144">
        <w:rPr>
          <w:bCs/>
          <w:sz w:val="24"/>
          <w:szCs w:val="24"/>
          <w:lang w:val="en-US"/>
        </w:rPr>
        <w:t>…….</w:t>
      </w:r>
      <w:r w:rsidRPr="003E55C8">
        <w:rPr>
          <w:bCs/>
          <w:sz w:val="24"/>
          <w:szCs w:val="24"/>
          <w:lang w:val="en-US"/>
        </w:rPr>
        <w:t>134</w:t>
      </w:r>
    </w:p>
    <w:p w:rsidR="0026793A" w:rsidRPr="003E55C8" w:rsidRDefault="0026793A" w:rsidP="0026793A">
      <w:pPr>
        <w:ind w:left="709" w:hanging="709"/>
        <w:jc w:val="both"/>
        <w:rPr>
          <w:bCs/>
          <w:sz w:val="24"/>
          <w:szCs w:val="24"/>
          <w:lang w:val="en-US"/>
        </w:rPr>
      </w:pPr>
      <w:r w:rsidRPr="00C13026">
        <w:rPr>
          <w:b/>
          <w:bCs/>
          <w:sz w:val="24"/>
          <w:szCs w:val="24"/>
          <w:lang w:val="en-US"/>
        </w:rPr>
        <w:t xml:space="preserve">Omarova M. N., Ismagulov A. T., Sagitova S. S. </w:t>
      </w:r>
      <w:r w:rsidRPr="00C13026">
        <w:rPr>
          <w:sz w:val="24"/>
          <w:szCs w:val="24"/>
          <w:lang w:val="en-US"/>
        </w:rPr>
        <w:t>Study of inoculation activity of influenza i</w:t>
      </w:r>
      <w:r w:rsidRPr="00C13026">
        <w:rPr>
          <w:sz w:val="24"/>
          <w:szCs w:val="24"/>
          <w:lang w:val="en-US"/>
        </w:rPr>
        <w:t>n</w:t>
      </w:r>
      <w:r w:rsidRPr="00C13026">
        <w:rPr>
          <w:sz w:val="24"/>
          <w:szCs w:val="24"/>
          <w:lang w:val="en-US"/>
        </w:rPr>
        <w:t>activated vaccine Influvac in children of school age…</w:t>
      </w:r>
      <w:r w:rsidRPr="00C13026">
        <w:rPr>
          <w:smallCaps/>
          <w:sz w:val="24"/>
          <w:szCs w:val="24"/>
          <w:lang w:val="en-US"/>
        </w:rPr>
        <w:t>…………</w:t>
      </w:r>
      <w:r>
        <w:rPr>
          <w:smallCaps/>
          <w:sz w:val="24"/>
          <w:szCs w:val="24"/>
          <w:lang w:val="en-US"/>
        </w:rPr>
        <w:t>……</w:t>
      </w:r>
      <w:r w:rsidRPr="003E55C8">
        <w:rPr>
          <w:smallCaps/>
          <w:sz w:val="24"/>
          <w:szCs w:val="24"/>
          <w:lang w:val="en-US"/>
        </w:rPr>
        <w:t>...</w:t>
      </w:r>
      <w:r w:rsidRPr="00C13026">
        <w:rPr>
          <w:smallCaps/>
          <w:sz w:val="24"/>
          <w:szCs w:val="24"/>
          <w:lang w:val="en-US"/>
        </w:rPr>
        <w:t>………</w:t>
      </w:r>
      <w:r w:rsidR="00C821D1" w:rsidRPr="00C821D1">
        <w:rPr>
          <w:smallCaps/>
          <w:sz w:val="24"/>
          <w:szCs w:val="24"/>
          <w:lang w:val="en-US"/>
        </w:rPr>
        <w:t>...</w:t>
      </w:r>
      <w:r w:rsidRPr="00C13026">
        <w:rPr>
          <w:smallCaps/>
          <w:sz w:val="24"/>
          <w:szCs w:val="24"/>
          <w:lang w:val="en-US"/>
        </w:rPr>
        <w:t>……</w:t>
      </w:r>
      <w:r w:rsidRPr="003E55C8">
        <w:rPr>
          <w:smallCaps/>
          <w:sz w:val="24"/>
          <w:szCs w:val="24"/>
          <w:lang w:val="en-US"/>
        </w:rPr>
        <w:t>.137</w:t>
      </w:r>
    </w:p>
    <w:p w:rsidR="0026793A" w:rsidRPr="003E55C8" w:rsidRDefault="0026793A" w:rsidP="0026793A">
      <w:pPr>
        <w:ind w:left="709" w:hanging="709"/>
        <w:jc w:val="both"/>
        <w:rPr>
          <w:sz w:val="24"/>
          <w:szCs w:val="24"/>
          <w:lang w:val="en-US"/>
        </w:rPr>
      </w:pPr>
      <w:r w:rsidRPr="00022144">
        <w:rPr>
          <w:b/>
          <w:sz w:val="24"/>
          <w:szCs w:val="24"/>
          <w:lang w:val="en-US"/>
        </w:rPr>
        <w:t xml:space="preserve">Ramazanova S. I. </w:t>
      </w:r>
      <w:r w:rsidRPr="00022144">
        <w:rPr>
          <w:sz w:val="24"/>
          <w:szCs w:val="24"/>
          <w:lang w:val="en-US"/>
        </w:rPr>
        <w:t>Importance of immuno-ferment analysis (IFA) in laboratory diagnosis of li</w:t>
      </w:r>
      <w:r w:rsidRPr="00022144">
        <w:rPr>
          <w:sz w:val="24"/>
          <w:szCs w:val="24"/>
          <w:lang w:val="en-US"/>
        </w:rPr>
        <w:t>s</w:t>
      </w:r>
      <w:r w:rsidRPr="00022144">
        <w:rPr>
          <w:sz w:val="24"/>
          <w:szCs w:val="24"/>
          <w:lang w:val="en-US"/>
        </w:rPr>
        <w:t>teriosis in people…………………………………………………………………</w:t>
      </w:r>
      <w:r w:rsidR="00C821D1" w:rsidRPr="00C821D1">
        <w:rPr>
          <w:sz w:val="24"/>
          <w:szCs w:val="24"/>
          <w:lang w:val="en-US"/>
        </w:rPr>
        <w:t>...</w:t>
      </w:r>
      <w:r w:rsidRPr="00022144">
        <w:rPr>
          <w:sz w:val="24"/>
          <w:szCs w:val="24"/>
          <w:lang w:val="en-US"/>
        </w:rPr>
        <w:t>…</w:t>
      </w:r>
      <w:r w:rsidRPr="003E55C8">
        <w:rPr>
          <w:sz w:val="24"/>
          <w:szCs w:val="24"/>
          <w:lang w:val="en-US"/>
        </w:rPr>
        <w:t>...139</w:t>
      </w:r>
    </w:p>
    <w:p w:rsidR="0026793A" w:rsidRPr="003E55C8" w:rsidRDefault="0026793A" w:rsidP="0026793A">
      <w:pPr>
        <w:ind w:left="709" w:hanging="709"/>
        <w:jc w:val="both"/>
        <w:rPr>
          <w:sz w:val="24"/>
          <w:szCs w:val="24"/>
          <w:lang w:val="en-US"/>
        </w:rPr>
      </w:pPr>
      <w:r w:rsidRPr="00022144">
        <w:rPr>
          <w:b/>
          <w:sz w:val="24"/>
          <w:szCs w:val="24"/>
          <w:lang w:val="en-US"/>
        </w:rPr>
        <w:t xml:space="preserve">Rsalieva F. R. </w:t>
      </w:r>
      <w:r w:rsidRPr="00022144">
        <w:rPr>
          <w:sz w:val="24"/>
          <w:szCs w:val="24"/>
          <w:lang w:val="en-US"/>
        </w:rPr>
        <w:t>A case of non-epidemic cholera in Kyzylorda city……………………………</w:t>
      </w:r>
      <w:r w:rsidRPr="003E55C8">
        <w:rPr>
          <w:sz w:val="24"/>
          <w:szCs w:val="24"/>
          <w:lang w:val="en-US"/>
        </w:rPr>
        <w:t>.141</w:t>
      </w:r>
    </w:p>
    <w:p w:rsidR="0026793A" w:rsidRPr="003E55C8" w:rsidRDefault="0026793A" w:rsidP="0026793A">
      <w:pPr>
        <w:ind w:left="709" w:hanging="709"/>
        <w:jc w:val="both"/>
        <w:rPr>
          <w:sz w:val="24"/>
          <w:szCs w:val="24"/>
          <w:lang w:val="en-US"/>
        </w:rPr>
      </w:pPr>
      <w:r w:rsidRPr="00022144">
        <w:rPr>
          <w:b/>
          <w:sz w:val="24"/>
          <w:szCs w:val="24"/>
          <w:lang w:val="en-US"/>
        </w:rPr>
        <w:t xml:space="preserve">Sadykova Sh. B. </w:t>
      </w:r>
      <w:r w:rsidRPr="00022144">
        <w:rPr>
          <w:sz w:val="24"/>
          <w:szCs w:val="24"/>
          <w:lang w:val="en-US"/>
        </w:rPr>
        <w:t>Overview of brucellosis epidemic situation in Semipalatinsk city and its env</w:t>
      </w:r>
      <w:r w:rsidRPr="00022144">
        <w:rPr>
          <w:sz w:val="24"/>
          <w:szCs w:val="24"/>
          <w:lang w:val="en-US"/>
        </w:rPr>
        <w:t>i</w:t>
      </w:r>
      <w:r w:rsidRPr="00022144">
        <w:rPr>
          <w:sz w:val="24"/>
          <w:szCs w:val="24"/>
          <w:lang w:val="en-US"/>
        </w:rPr>
        <w:t>rons over period 2008-2010……………………………………………………</w:t>
      </w:r>
      <w:r w:rsidR="00C821D1" w:rsidRPr="00C821D1">
        <w:rPr>
          <w:sz w:val="24"/>
          <w:szCs w:val="24"/>
          <w:lang w:val="en-US"/>
        </w:rPr>
        <w:t>...</w:t>
      </w:r>
      <w:r w:rsidRPr="00022144">
        <w:rPr>
          <w:sz w:val="24"/>
          <w:szCs w:val="24"/>
          <w:lang w:val="en-US"/>
        </w:rPr>
        <w:t>…</w:t>
      </w:r>
      <w:r>
        <w:rPr>
          <w:sz w:val="24"/>
          <w:szCs w:val="24"/>
          <w:lang w:val="en-US"/>
        </w:rPr>
        <w:t>…</w:t>
      </w:r>
      <w:r w:rsidRPr="003E55C8">
        <w:rPr>
          <w:sz w:val="24"/>
          <w:szCs w:val="24"/>
          <w:lang w:val="en-US"/>
        </w:rPr>
        <w:t>..143</w:t>
      </w:r>
    </w:p>
    <w:p w:rsidR="0026793A" w:rsidRPr="003E55C8" w:rsidRDefault="0026793A" w:rsidP="0026793A">
      <w:pPr>
        <w:ind w:left="709" w:hanging="709"/>
        <w:jc w:val="both"/>
        <w:rPr>
          <w:sz w:val="24"/>
          <w:szCs w:val="24"/>
          <w:lang w:val="en-US"/>
        </w:rPr>
      </w:pPr>
      <w:r w:rsidRPr="00022144">
        <w:rPr>
          <w:b/>
          <w:sz w:val="24"/>
          <w:szCs w:val="24"/>
          <w:lang w:val="en-US"/>
        </w:rPr>
        <w:t>Sapozhnikov V. I., Rasin B. V., Belyayev A. I., Abdullaev Zh. S., Egorov S. A., Pakuleva E. V., Zemlyanskaya M. M., Oralbekova N. S.</w:t>
      </w:r>
      <w:r>
        <w:rPr>
          <w:b/>
          <w:sz w:val="24"/>
          <w:szCs w:val="24"/>
          <w:lang w:val="en-US"/>
        </w:rPr>
        <w:t>,</w:t>
      </w:r>
      <w:r w:rsidRPr="00666251">
        <w:rPr>
          <w:sz w:val="24"/>
          <w:szCs w:val="24"/>
          <w:lang w:val="en-US"/>
        </w:rPr>
        <w:t xml:space="preserve"> </w:t>
      </w:r>
      <w:r w:rsidRPr="00FB7209">
        <w:rPr>
          <w:b/>
          <w:sz w:val="24"/>
          <w:szCs w:val="24"/>
          <w:lang w:val="en-US"/>
        </w:rPr>
        <w:t>Maily B. R.</w:t>
      </w:r>
      <w:r w:rsidRPr="00022144">
        <w:rPr>
          <w:b/>
          <w:sz w:val="24"/>
          <w:szCs w:val="24"/>
          <w:lang w:val="en-US"/>
        </w:rPr>
        <w:t xml:space="preserve"> </w:t>
      </w:r>
      <w:r w:rsidRPr="00022144">
        <w:rPr>
          <w:sz w:val="24"/>
          <w:szCs w:val="24"/>
          <w:lang w:val="en-US"/>
        </w:rPr>
        <w:t>Changes in the populations of abundant rodent species in some Prebalkhash areas and neighboring territories in recent decades</w:t>
      </w:r>
      <w:r>
        <w:rPr>
          <w:sz w:val="24"/>
          <w:szCs w:val="24"/>
          <w:lang w:val="en-US"/>
        </w:rPr>
        <w:t>………………………………………………………………………</w:t>
      </w:r>
      <w:r w:rsidR="00C821D1" w:rsidRPr="00C821D1">
        <w:rPr>
          <w:sz w:val="24"/>
          <w:szCs w:val="24"/>
          <w:lang w:val="en-US"/>
        </w:rPr>
        <w:t>……...</w:t>
      </w:r>
      <w:r>
        <w:rPr>
          <w:sz w:val="24"/>
          <w:szCs w:val="24"/>
          <w:lang w:val="en-US"/>
        </w:rPr>
        <w:t>…</w:t>
      </w:r>
      <w:r w:rsidRPr="003E55C8">
        <w:rPr>
          <w:sz w:val="24"/>
          <w:szCs w:val="24"/>
          <w:lang w:val="en-US"/>
        </w:rPr>
        <w:t>..144</w:t>
      </w:r>
    </w:p>
    <w:p w:rsidR="0026793A" w:rsidRPr="003E55C8" w:rsidRDefault="0026793A" w:rsidP="0026793A">
      <w:pPr>
        <w:ind w:left="709" w:hanging="709"/>
        <w:jc w:val="both"/>
        <w:rPr>
          <w:sz w:val="24"/>
          <w:szCs w:val="24"/>
          <w:lang w:val="en-US"/>
        </w:rPr>
      </w:pPr>
      <w:r w:rsidRPr="00022144">
        <w:rPr>
          <w:b/>
          <w:sz w:val="24"/>
          <w:szCs w:val="24"/>
          <w:lang w:val="en-US"/>
        </w:rPr>
        <w:t>Sapozhnikov V. I., Shashkov V. D., Abdullayev Zh. S., Belyayev A. S., Nauruzbayev E. O., Barchuk T. G., Oralbekova N. S.</w:t>
      </w:r>
      <w:r>
        <w:rPr>
          <w:b/>
          <w:sz w:val="24"/>
          <w:szCs w:val="24"/>
          <w:lang w:val="en-US"/>
        </w:rPr>
        <w:t xml:space="preserve">, </w:t>
      </w:r>
      <w:r w:rsidRPr="00FB7209">
        <w:rPr>
          <w:b/>
          <w:sz w:val="24"/>
          <w:szCs w:val="24"/>
          <w:lang w:val="en-US"/>
        </w:rPr>
        <w:t>Maily B. R.</w:t>
      </w:r>
      <w:r w:rsidRPr="00022144">
        <w:rPr>
          <w:b/>
          <w:sz w:val="24"/>
          <w:szCs w:val="24"/>
          <w:lang w:val="en-US"/>
        </w:rPr>
        <w:t xml:space="preserve"> </w:t>
      </w:r>
      <w:r w:rsidRPr="00022144">
        <w:rPr>
          <w:sz w:val="24"/>
          <w:szCs w:val="24"/>
          <w:lang w:val="en-US"/>
        </w:rPr>
        <w:t xml:space="preserve">New data on extension the </w:t>
      </w:r>
      <w:r w:rsidRPr="00022144">
        <w:rPr>
          <w:i/>
          <w:sz w:val="24"/>
          <w:szCs w:val="24"/>
          <w:lang w:val="en-US"/>
        </w:rPr>
        <w:t>Rhombomys opimus</w:t>
      </w:r>
      <w:r w:rsidRPr="00022144">
        <w:rPr>
          <w:sz w:val="24"/>
          <w:szCs w:val="24"/>
          <w:lang w:val="en-US"/>
        </w:rPr>
        <w:t xml:space="preserve"> area in the eastern part of So</w:t>
      </w:r>
      <w:r>
        <w:rPr>
          <w:sz w:val="24"/>
          <w:szCs w:val="24"/>
          <w:lang w:val="en-US"/>
        </w:rPr>
        <w:t>uthern Prebalkhash………………………</w:t>
      </w:r>
      <w:r w:rsidR="00C821D1" w:rsidRPr="00C821D1">
        <w:rPr>
          <w:sz w:val="24"/>
          <w:szCs w:val="24"/>
          <w:lang w:val="en-US"/>
        </w:rPr>
        <w:t>...</w:t>
      </w:r>
      <w:r>
        <w:rPr>
          <w:sz w:val="24"/>
          <w:szCs w:val="24"/>
          <w:lang w:val="en-US"/>
        </w:rPr>
        <w:t>……</w:t>
      </w:r>
      <w:r w:rsidRPr="00022144">
        <w:rPr>
          <w:sz w:val="24"/>
          <w:szCs w:val="24"/>
          <w:lang w:val="en-US"/>
        </w:rPr>
        <w:t>.</w:t>
      </w:r>
      <w:r w:rsidRPr="003E55C8">
        <w:rPr>
          <w:sz w:val="24"/>
          <w:szCs w:val="24"/>
          <w:lang w:val="en-US"/>
        </w:rPr>
        <w:t>.147</w:t>
      </w:r>
    </w:p>
    <w:p w:rsidR="0026793A" w:rsidRPr="003E55C8" w:rsidRDefault="0026793A" w:rsidP="0026793A">
      <w:pPr>
        <w:ind w:left="709" w:hanging="709"/>
        <w:jc w:val="both"/>
        <w:rPr>
          <w:sz w:val="24"/>
          <w:szCs w:val="24"/>
          <w:lang w:val="en-US"/>
        </w:rPr>
      </w:pPr>
      <w:r w:rsidRPr="00022144">
        <w:rPr>
          <w:b/>
          <w:sz w:val="24"/>
          <w:szCs w:val="24"/>
          <w:lang w:val="en-US"/>
        </w:rPr>
        <w:t xml:space="preserve">Sapozhnikov V. I., Shashkov V. D., Belyayev A. S., Nauruzbayev E. O., Abdullayev Zh. S., Molbayev D. E., Oralbekova N. S. </w:t>
      </w:r>
      <w:r w:rsidRPr="00022144">
        <w:rPr>
          <w:sz w:val="24"/>
          <w:szCs w:val="24"/>
          <w:lang w:val="en-US"/>
        </w:rPr>
        <w:t>Suggestions on changing and clarifying the bound</w:t>
      </w:r>
      <w:r w:rsidRPr="00022144">
        <w:rPr>
          <w:sz w:val="24"/>
          <w:szCs w:val="24"/>
          <w:lang w:val="en-US"/>
        </w:rPr>
        <w:t>a</w:t>
      </w:r>
      <w:r w:rsidRPr="00022144">
        <w:rPr>
          <w:sz w:val="24"/>
          <w:szCs w:val="24"/>
          <w:lang w:val="en-US"/>
        </w:rPr>
        <w:t>ries of some landscape-epizootological regions in plague foci of Almaty oblast</w:t>
      </w:r>
      <w:r w:rsidR="00C821D1">
        <w:rPr>
          <w:sz w:val="24"/>
          <w:szCs w:val="24"/>
          <w:lang w:val="en-US"/>
        </w:rPr>
        <w:t>……</w:t>
      </w:r>
      <w:r>
        <w:rPr>
          <w:sz w:val="24"/>
          <w:szCs w:val="24"/>
          <w:lang w:val="en-US"/>
        </w:rPr>
        <w:t>…</w:t>
      </w:r>
      <w:r w:rsidRPr="003E55C8">
        <w:rPr>
          <w:sz w:val="24"/>
          <w:szCs w:val="24"/>
          <w:lang w:val="en-US"/>
        </w:rPr>
        <w:t>149</w:t>
      </w:r>
    </w:p>
    <w:p w:rsidR="0026793A" w:rsidRPr="003E55C8" w:rsidRDefault="0026793A" w:rsidP="0026793A">
      <w:pPr>
        <w:ind w:left="709" w:hanging="709"/>
        <w:jc w:val="both"/>
        <w:rPr>
          <w:sz w:val="24"/>
          <w:szCs w:val="24"/>
          <w:lang w:val="en-US"/>
        </w:rPr>
      </w:pPr>
      <w:r w:rsidRPr="00022144">
        <w:rPr>
          <w:b/>
          <w:sz w:val="24"/>
          <w:szCs w:val="24"/>
          <w:lang w:val="en-US"/>
        </w:rPr>
        <w:t xml:space="preserve">Sarayev F. A, Sklyarenko G. P., Kozulina I. G., Zinullin B., Tuleshov I. U., Tegisbayeva A. U., Bashmakova A. A., Zakharova L. A., Bashmakov A. A. </w:t>
      </w:r>
      <w:r w:rsidRPr="00022144">
        <w:rPr>
          <w:sz w:val="24"/>
          <w:szCs w:val="24"/>
          <w:lang w:val="en-US"/>
        </w:rPr>
        <w:t>Fleas of the libyan jird (</w:t>
      </w:r>
      <w:r w:rsidRPr="00022144">
        <w:rPr>
          <w:i/>
          <w:sz w:val="24"/>
          <w:szCs w:val="24"/>
          <w:lang w:val="en-US"/>
        </w:rPr>
        <w:t>Meriones libycus</w:t>
      </w:r>
      <w:r w:rsidRPr="00022144">
        <w:rPr>
          <w:sz w:val="24"/>
          <w:szCs w:val="24"/>
          <w:lang w:val="en-US"/>
        </w:rPr>
        <w:t>) in the Northern Pre-Caspian region…………………………</w:t>
      </w:r>
      <w:r w:rsidRPr="000452AD">
        <w:rPr>
          <w:sz w:val="24"/>
          <w:szCs w:val="24"/>
          <w:lang w:val="en-US"/>
        </w:rPr>
        <w:t>.</w:t>
      </w:r>
      <w:r w:rsidRPr="00022144">
        <w:rPr>
          <w:sz w:val="24"/>
          <w:szCs w:val="24"/>
          <w:lang w:val="en-US"/>
        </w:rPr>
        <w:t>…</w:t>
      </w:r>
      <w:r w:rsidR="00C821D1" w:rsidRPr="00C821D1">
        <w:rPr>
          <w:sz w:val="24"/>
          <w:szCs w:val="24"/>
          <w:lang w:val="en-US"/>
        </w:rPr>
        <w:t>..</w:t>
      </w:r>
      <w:r w:rsidRPr="003E55C8">
        <w:rPr>
          <w:sz w:val="24"/>
          <w:szCs w:val="24"/>
          <w:lang w:val="en-US"/>
        </w:rPr>
        <w:t>...154</w:t>
      </w:r>
    </w:p>
    <w:p w:rsidR="0026793A" w:rsidRPr="003E55C8" w:rsidRDefault="0026793A" w:rsidP="0026793A">
      <w:pPr>
        <w:suppressAutoHyphens/>
        <w:ind w:left="709" w:hanging="709"/>
        <w:jc w:val="both"/>
        <w:rPr>
          <w:sz w:val="24"/>
          <w:szCs w:val="24"/>
          <w:lang w:val="en-US"/>
        </w:rPr>
      </w:pPr>
      <w:r w:rsidRPr="00022144">
        <w:rPr>
          <w:b/>
          <w:sz w:val="24"/>
          <w:szCs w:val="24"/>
          <w:lang w:val="en-US"/>
        </w:rPr>
        <w:t xml:space="preserve">Sarmuldina A. Kh. </w:t>
      </w:r>
      <w:r w:rsidRPr="00022144">
        <w:rPr>
          <w:sz w:val="24"/>
          <w:szCs w:val="24"/>
          <w:lang w:val="en-US"/>
        </w:rPr>
        <w:t>Modern research methods in labor</w:t>
      </w:r>
      <w:r>
        <w:rPr>
          <w:sz w:val="24"/>
          <w:szCs w:val="24"/>
          <w:lang w:val="en-US"/>
        </w:rPr>
        <w:t>atory diagnostics of Q-fever………</w:t>
      </w:r>
      <w:r w:rsidRPr="003E55C8">
        <w:rPr>
          <w:sz w:val="24"/>
          <w:szCs w:val="24"/>
          <w:lang w:val="en-US"/>
        </w:rPr>
        <w:t>....156</w:t>
      </w:r>
    </w:p>
    <w:p w:rsidR="0026793A" w:rsidRPr="003E55C8" w:rsidRDefault="0026793A" w:rsidP="0026793A">
      <w:pPr>
        <w:suppressAutoHyphens/>
        <w:ind w:left="709" w:hanging="709"/>
        <w:jc w:val="both"/>
        <w:rPr>
          <w:sz w:val="24"/>
          <w:szCs w:val="24"/>
          <w:lang w:val="en-US"/>
        </w:rPr>
      </w:pPr>
      <w:r w:rsidRPr="00022144">
        <w:rPr>
          <w:b/>
          <w:sz w:val="24"/>
          <w:szCs w:val="24"/>
          <w:lang w:val="en-US"/>
        </w:rPr>
        <w:t xml:space="preserve">Sydymanov E. Zh., Akasheva R. B., Berdikenova L. T., Kurmangaliyeva N. D. </w:t>
      </w:r>
      <w:r w:rsidRPr="00022144">
        <w:rPr>
          <w:sz w:val="24"/>
          <w:szCs w:val="24"/>
          <w:lang w:val="en-US"/>
        </w:rPr>
        <w:t>Organization of prophylactic and anti-epidemic measures against quarantine diseases in Almaty</w:t>
      </w:r>
      <w:r w:rsidRPr="003E55C8">
        <w:rPr>
          <w:sz w:val="24"/>
          <w:szCs w:val="24"/>
          <w:lang w:val="en-US"/>
        </w:rPr>
        <w:t xml:space="preserve"> </w:t>
      </w:r>
      <w:r w:rsidRPr="00022144">
        <w:rPr>
          <w:sz w:val="24"/>
          <w:szCs w:val="24"/>
          <w:lang w:val="en-US"/>
        </w:rPr>
        <w:t>oblast</w:t>
      </w:r>
      <w:r>
        <w:rPr>
          <w:sz w:val="24"/>
          <w:szCs w:val="24"/>
          <w:lang w:val="en-US"/>
        </w:rPr>
        <w:t>…………………………………………………………………………</w:t>
      </w:r>
      <w:r w:rsidRPr="000452AD">
        <w:rPr>
          <w:sz w:val="24"/>
          <w:szCs w:val="24"/>
          <w:lang w:val="en-US"/>
        </w:rPr>
        <w:t>.</w:t>
      </w:r>
      <w:r>
        <w:rPr>
          <w:sz w:val="24"/>
          <w:szCs w:val="24"/>
          <w:lang w:val="en-US"/>
        </w:rPr>
        <w:t>………</w:t>
      </w:r>
      <w:r w:rsidR="00C821D1">
        <w:rPr>
          <w:sz w:val="24"/>
          <w:szCs w:val="24"/>
          <w:lang w:val="en-US"/>
        </w:rPr>
        <w:t>..</w:t>
      </w:r>
      <w:r w:rsidRPr="00022144">
        <w:rPr>
          <w:sz w:val="24"/>
          <w:szCs w:val="24"/>
          <w:lang w:val="en-US"/>
        </w:rPr>
        <w:t>.</w:t>
      </w:r>
      <w:r w:rsidRPr="003E55C8">
        <w:rPr>
          <w:sz w:val="24"/>
          <w:szCs w:val="24"/>
          <w:lang w:val="en-US"/>
        </w:rPr>
        <w:t>158</w:t>
      </w:r>
    </w:p>
    <w:p w:rsidR="0026793A" w:rsidRPr="003E55C8" w:rsidRDefault="0026793A" w:rsidP="0026793A">
      <w:pPr>
        <w:suppressAutoHyphens/>
        <w:ind w:left="709" w:hanging="709"/>
        <w:jc w:val="both"/>
        <w:rPr>
          <w:sz w:val="24"/>
          <w:szCs w:val="24"/>
          <w:lang w:val="en-US"/>
        </w:rPr>
      </w:pPr>
      <w:r w:rsidRPr="00B6110B">
        <w:rPr>
          <w:b/>
          <w:sz w:val="24"/>
          <w:szCs w:val="24"/>
          <w:lang w:val="en-US"/>
        </w:rPr>
        <w:t xml:space="preserve">Tugambaev T. I., Atshabar B. B., Zholshorinov A. Zh., Li E. E., </w:t>
      </w:r>
      <w:smartTag w:uri="urn:schemas-microsoft-com:office:smarttags" w:element="PersonName">
        <w:smartTagPr>
          <w:attr w:name="ProductID" w:val="Zakaryan S."/>
        </w:smartTagPr>
        <w:r w:rsidRPr="00B6110B">
          <w:rPr>
            <w:b/>
            <w:sz w:val="24"/>
            <w:szCs w:val="24"/>
            <w:lang w:val="en-US"/>
          </w:rPr>
          <w:t>Zakaryan S.</w:t>
        </w:r>
      </w:smartTag>
      <w:r w:rsidRPr="00B6110B">
        <w:rPr>
          <w:b/>
          <w:sz w:val="24"/>
          <w:szCs w:val="24"/>
          <w:lang w:val="en-US"/>
        </w:rPr>
        <w:t xml:space="preserve"> B., Aimanova O. Ya., Okulova I. V., Kovaleva G. G. </w:t>
      </w:r>
      <w:r w:rsidRPr="00B6110B">
        <w:rPr>
          <w:bCs/>
          <w:spacing w:val="1"/>
          <w:sz w:val="24"/>
          <w:szCs w:val="24"/>
          <w:lang w:val="en-US"/>
        </w:rPr>
        <w:t xml:space="preserve">Current production and perspectives for the use of diagnostic immunoreagents </w:t>
      </w:r>
      <w:r w:rsidRPr="00B6110B">
        <w:rPr>
          <w:sz w:val="24"/>
          <w:szCs w:val="24"/>
          <w:lang w:val="en-US"/>
        </w:rPr>
        <w:t>in surveillance of the natural plague foci in the Republic of Kazakhstan…</w:t>
      </w:r>
      <w:r>
        <w:rPr>
          <w:bCs/>
          <w:spacing w:val="1"/>
          <w:sz w:val="24"/>
          <w:szCs w:val="24"/>
          <w:lang w:val="en-US"/>
        </w:rPr>
        <w:t>……………………………………………………</w:t>
      </w:r>
      <w:r w:rsidRPr="000452AD">
        <w:rPr>
          <w:bCs/>
          <w:spacing w:val="1"/>
          <w:sz w:val="24"/>
          <w:szCs w:val="24"/>
          <w:lang w:val="en-US"/>
        </w:rPr>
        <w:t>.</w:t>
      </w:r>
      <w:r>
        <w:rPr>
          <w:bCs/>
          <w:spacing w:val="1"/>
          <w:sz w:val="24"/>
          <w:szCs w:val="24"/>
          <w:lang w:val="en-US"/>
        </w:rPr>
        <w:t>…</w:t>
      </w:r>
      <w:r w:rsidRPr="003E55C8">
        <w:rPr>
          <w:bCs/>
          <w:spacing w:val="1"/>
          <w:sz w:val="24"/>
          <w:szCs w:val="24"/>
          <w:lang w:val="en-US"/>
        </w:rPr>
        <w:t>..</w:t>
      </w:r>
      <w:r>
        <w:rPr>
          <w:bCs/>
          <w:spacing w:val="1"/>
          <w:sz w:val="24"/>
          <w:szCs w:val="24"/>
          <w:lang w:val="en-US"/>
        </w:rPr>
        <w:t>…</w:t>
      </w:r>
      <w:r w:rsidR="00C821D1" w:rsidRPr="00C821D1">
        <w:rPr>
          <w:bCs/>
          <w:spacing w:val="1"/>
          <w:sz w:val="24"/>
          <w:szCs w:val="24"/>
          <w:lang w:val="en-US"/>
        </w:rPr>
        <w:t>…</w:t>
      </w:r>
      <w:r w:rsidR="00C821D1">
        <w:rPr>
          <w:bCs/>
          <w:spacing w:val="1"/>
          <w:sz w:val="24"/>
          <w:szCs w:val="24"/>
          <w:lang w:val="en-US"/>
        </w:rPr>
        <w:t>………</w:t>
      </w:r>
      <w:r w:rsidR="00C821D1" w:rsidRPr="00C821D1">
        <w:rPr>
          <w:bCs/>
          <w:spacing w:val="1"/>
          <w:sz w:val="24"/>
          <w:szCs w:val="24"/>
          <w:lang w:val="en-US"/>
        </w:rPr>
        <w:t>.</w:t>
      </w:r>
      <w:r w:rsidR="00C821D1">
        <w:rPr>
          <w:bCs/>
          <w:spacing w:val="1"/>
          <w:sz w:val="24"/>
          <w:szCs w:val="24"/>
          <w:lang w:val="en-US"/>
        </w:rPr>
        <w:t>.</w:t>
      </w:r>
      <w:r w:rsidRPr="003E55C8">
        <w:rPr>
          <w:bCs/>
          <w:spacing w:val="1"/>
          <w:sz w:val="24"/>
          <w:szCs w:val="24"/>
          <w:lang w:val="en-US"/>
        </w:rPr>
        <w:t>.160</w:t>
      </w:r>
    </w:p>
    <w:p w:rsidR="0026793A" w:rsidRPr="003E55C8" w:rsidRDefault="0026793A" w:rsidP="0026793A">
      <w:pPr>
        <w:suppressAutoHyphens/>
        <w:ind w:left="709" w:hanging="709"/>
        <w:jc w:val="both"/>
        <w:rPr>
          <w:sz w:val="24"/>
          <w:szCs w:val="24"/>
          <w:lang w:val="en-US"/>
        </w:rPr>
      </w:pPr>
      <w:r w:rsidRPr="00022144">
        <w:rPr>
          <w:b/>
          <w:sz w:val="24"/>
          <w:szCs w:val="24"/>
          <w:lang w:val="en-US"/>
        </w:rPr>
        <w:lastRenderedPageBreak/>
        <w:t>Kharchenko T.</w:t>
      </w:r>
      <w:r w:rsidR="00FB7209" w:rsidRPr="00FB7209">
        <w:rPr>
          <w:b/>
          <w:sz w:val="24"/>
          <w:szCs w:val="24"/>
          <w:lang w:val="en-US"/>
        </w:rPr>
        <w:t xml:space="preserve"> </w:t>
      </w:r>
      <w:r w:rsidRPr="00022144">
        <w:rPr>
          <w:b/>
          <w:sz w:val="24"/>
          <w:szCs w:val="24"/>
          <w:lang w:val="en-US"/>
        </w:rPr>
        <w:t>V., Maletskaya O.</w:t>
      </w:r>
      <w:r w:rsidR="00FB7209" w:rsidRPr="00FB7209">
        <w:rPr>
          <w:b/>
          <w:sz w:val="24"/>
          <w:szCs w:val="24"/>
          <w:lang w:val="en-US"/>
        </w:rPr>
        <w:t xml:space="preserve"> </w:t>
      </w:r>
      <w:r w:rsidRPr="00022144">
        <w:rPr>
          <w:b/>
          <w:sz w:val="24"/>
          <w:szCs w:val="24"/>
          <w:lang w:val="en-US"/>
        </w:rPr>
        <w:t>V., Beyer A.</w:t>
      </w:r>
      <w:r w:rsidR="00FB7209" w:rsidRPr="00FB7209">
        <w:rPr>
          <w:b/>
          <w:sz w:val="24"/>
          <w:szCs w:val="24"/>
          <w:lang w:val="en-US"/>
        </w:rPr>
        <w:t xml:space="preserve"> </w:t>
      </w:r>
      <w:r w:rsidRPr="00022144">
        <w:rPr>
          <w:b/>
          <w:sz w:val="24"/>
          <w:szCs w:val="24"/>
          <w:lang w:val="en-US"/>
        </w:rPr>
        <w:t>P., Bammatov D.</w:t>
      </w:r>
      <w:r w:rsidR="00FB7209" w:rsidRPr="00FB7209">
        <w:rPr>
          <w:b/>
          <w:sz w:val="24"/>
          <w:szCs w:val="24"/>
          <w:lang w:val="en-US"/>
        </w:rPr>
        <w:t xml:space="preserve"> </w:t>
      </w:r>
      <w:r w:rsidRPr="00022144">
        <w:rPr>
          <w:b/>
          <w:sz w:val="24"/>
          <w:szCs w:val="24"/>
          <w:lang w:val="en-US"/>
        </w:rPr>
        <w:t xml:space="preserve">M. </w:t>
      </w:r>
      <w:r w:rsidRPr="00022144">
        <w:rPr>
          <w:sz w:val="24"/>
          <w:szCs w:val="24"/>
          <w:lang w:val="en-US"/>
        </w:rPr>
        <w:t xml:space="preserve">Species composition and viral infection rate of ticks in the natural foci of crimean hemorrhagic fever in the territory of the Russian </w:t>
      </w:r>
      <w:r>
        <w:rPr>
          <w:sz w:val="24"/>
          <w:szCs w:val="24"/>
          <w:lang w:val="en-US"/>
        </w:rPr>
        <w:t>Federation………………………………………………</w:t>
      </w:r>
      <w:r w:rsidRPr="000452AD">
        <w:rPr>
          <w:sz w:val="24"/>
          <w:szCs w:val="24"/>
          <w:lang w:val="en-US"/>
        </w:rPr>
        <w:t>.</w:t>
      </w:r>
      <w:r>
        <w:rPr>
          <w:sz w:val="24"/>
          <w:szCs w:val="24"/>
          <w:lang w:val="en-US"/>
        </w:rPr>
        <w:t>…</w:t>
      </w:r>
      <w:r w:rsidR="00C821D1" w:rsidRPr="00C821D1">
        <w:rPr>
          <w:sz w:val="24"/>
          <w:szCs w:val="24"/>
          <w:lang w:val="en-US"/>
        </w:rPr>
        <w:t>...</w:t>
      </w:r>
      <w:r w:rsidRPr="003E55C8">
        <w:rPr>
          <w:sz w:val="24"/>
          <w:szCs w:val="24"/>
          <w:lang w:val="en-US"/>
        </w:rPr>
        <w:t>...166</w:t>
      </w:r>
    </w:p>
    <w:p w:rsidR="0026793A" w:rsidRPr="003E55C8" w:rsidRDefault="0026793A" w:rsidP="0026793A">
      <w:pPr>
        <w:suppressAutoHyphens/>
        <w:ind w:left="709" w:hanging="709"/>
        <w:jc w:val="both"/>
        <w:rPr>
          <w:sz w:val="24"/>
          <w:szCs w:val="24"/>
          <w:lang w:val="en-US"/>
        </w:rPr>
      </w:pPr>
      <w:smartTag w:uri="urn:schemas-microsoft-com:office:smarttags" w:element="place">
        <w:smartTag w:uri="urn:schemas:contacts" w:element="Sn">
          <w:r w:rsidRPr="00022144">
            <w:rPr>
              <w:b/>
              <w:sz w:val="24"/>
              <w:szCs w:val="24"/>
              <w:lang w:val="en-US"/>
            </w:rPr>
            <w:t>Chumakova</w:t>
          </w:r>
        </w:smartTag>
        <w:r w:rsidRPr="00022144">
          <w:rPr>
            <w:b/>
            <w:sz w:val="24"/>
            <w:szCs w:val="24"/>
            <w:lang w:val="en-US"/>
          </w:rPr>
          <w:t xml:space="preserve"> </w:t>
        </w:r>
        <w:smartTag w:uri="urn:schemas:contacts" w:element="Sn">
          <w:r w:rsidRPr="00022144">
            <w:rPr>
              <w:b/>
              <w:sz w:val="24"/>
              <w:szCs w:val="24"/>
              <w:lang w:val="en-US"/>
            </w:rPr>
            <w:t>I.</w:t>
          </w:r>
        </w:smartTag>
      </w:smartTag>
      <w:r w:rsidRPr="00022144">
        <w:rPr>
          <w:b/>
          <w:sz w:val="24"/>
          <w:szCs w:val="24"/>
          <w:lang w:val="en-US"/>
        </w:rPr>
        <w:t xml:space="preserve"> V., Tokhov Yu. M., Belyavtseva L. I. </w:t>
      </w:r>
      <w:r w:rsidRPr="00022144">
        <w:rPr>
          <w:sz w:val="24"/>
          <w:szCs w:val="24"/>
          <w:lang w:val="en-US"/>
        </w:rPr>
        <w:t xml:space="preserve">Factors contributing to the spreading and participation of the rodents’ fleas in epizootic process in the territory of the Precaspian sand plague </w:t>
      </w:r>
      <w:r>
        <w:rPr>
          <w:sz w:val="24"/>
          <w:szCs w:val="24"/>
          <w:lang w:val="en-US"/>
        </w:rPr>
        <w:t>focus…………………………………………………………</w:t>
      </w:r>
      <w:r w:rsidRPr="000452AD">
        <w:rPr>
          <w:sz w:val="24"/>
          <w:szCs w:val="24"/>
          <w:lang w:val="en-US"/>
        </w:rPr>
        <w:t>.</w:t>
      </w:r>
      <w:r>
        <w:rPr>
          <w:sz w:val="24"/>
          <w:szCs w:val="24"/>
          <w:lang w:val="en-US"/>
        </w:rPr>
        <w:t>………</w:t>
      </w:r>
      <w:r w:rsidR="00C821D1">
        <w:rPr>
          <w:sz w:val="24"/>
          <w:szCs w:val="24"/>
          <w:lang w:val="en-US"/>
        </w:rPr>
        <w:t>..</w:t>
      </w:r>
      <w:r>
        <w:rPr>
          <w:sz w:val="24"/>
          <w:szCs w:val="24"/>
          <w:lang w:val="en-US"/>
        </w:rPr>
        <w:t>…</w:t>
      </w:r>
      <w:r w:rsidRPr="003E55C8">
        <w:rPr>
          <w:sz w:val="24"/>
          <w:szCs w:val="24"/>
          <w:lang w:val="en-US"/>
        </w:rPr>
        <w:t>..171</w:t>
      </w:r>
    </w:p>
    <w:p w:rsidR="0026793A" w:rsidRPr="003E55C8" w:rsidRDefault="0026793A" w:rsidP="0026793A">
      <w:pPr>
        <w:suppressAutoHyphens/>
        <w:ind w:left="709" w:hanging="709"/>
        <w:jc w:val="both"/>
        <w:rPr>
          <w:b/>
          <w:bCs/>
          <w:smallCaps/>
          <w:sz w:val="24"/>
          <w:szCs w:val="24"/>
          <w:lang w:val="en-US"/>
        </w:rPr>
      </w:pPr>
    </w:p>
    <w:p w:rsidR="0026793A" w:rsidRPr="00506EC1" w:rsidRDefault="0026793A" w:rsidP="0026793A">
      <w:pPr>
        <w:suppressAutoHyphens/>
        <w:ind w:left="900" w:hanging="900"/>
        <w:jc w:val="center"/>
        <w:rPr>
          <w:sz w:val="24"/>
          <w:szCs w:val="24"/>
          <w:lang w:val="en-US"/>
        </w:rPr>
      </w:pPr>
      <w:r w:rsidRPr="00B827BF">
        <w:rPr>
          <w:b/>
          <w:bCs/>
          <w:smallCaps/>
          <w:sz w:val="24"/>
          <w:szCs w:val="24"/>
          <w:lang w:val="en-US"/>
        </w:rPr>
        <w:t>Losses of a science</w:t>
      </w:r>
    </w:p>
    <w:p w:rsidR="0026793A" w:rsidRPr="00506EC1" w:rsidRDefault="0026793A" w:rsidP="0026793A">
      <w:pPr>
        <w:suppressAutoHyphens/>
        <w:ind w:left="851" w:hanging="851"/>
        <w:jc w:val="both"/>
        <w:rPr>
          <w:sz w:val="24"/>
          <w:szCs w:val="24"/>
          <w:lang w:val="en-US"/>
        </w:rPr>
      </w:pPr>
      <w:r w:rsidRPr="00565EC2">
        <w:rPr>
          <w:spacing w:val="1"/>
          <w:sz w:val="24"/>
          <w:szCs w:val="24"/>
          <w:lang w:val="en-US"/>
        </w:rPr>
        <w:t>To the Memory of Evgeniya Vasilievna Klassovskaya……………………………………</w:t>
      </w:r>
      <w:r w:rsidRPr="00506EC1">
        <w:rPr>
          <w:spacing w:val="1"/>
          <w:sz w:val="24"/>
          <w:szCs w:val="24"/>
          <w:lang w:val="en-US"/>
        </w:rPr>
        <w:t>..</w:t>
      </w:r>
      <w:r w:rsidRPr="00565EC2">
        <w:rPr>
          <w:spacing w:val="1"/>
          <w:sz w:val="24"/>
          <w:szCs w:val="24"/>
          <w:lang w:val="en-US"/>
        </w:rPr>
        <w:t>…</w:t>
      </w:r>
      <w:r w:rsidRPr="00506EC1">
        <w:rPr>
          <w:spacing w:val="1"/>
          <w:sz w:val="24"/>
          <w:szCs w:val="24"/>
          <w:lang w:val="en-US"/>
        </w:rPr>
        <w:t>174</w:t>
      </w:r>
    </w:p>
    <w:p w:rsidR="0026793A" w:rsidRDefault="0026793A" w:rsidP="0026793A">
      <w:pPr>
        <w:jc w:val="center"/>
        <w:rPr>
          <w:rFonts w:ascii="Century Gothic" w:hAnsi="Century Gothic"/>
          <w:b/>
          <w:smallCaps/>
          <w:sz w:val="40"/>
          <w:szCs w:val="40"/>
          <w:u w:val="single"/>
          <w:lang w:val="kk-KZ"/>
        </w:rPr>
      </w:pPr>
      <w:r>
        <w:rPr>
          <w:rFonts w:ascii="Century Gothic" w:hAnsi="Century Gothic"/>
          <w:b/>
          <w:smallCaps/>
          <w:sz w:val="40"/>
          <w:szCs w:val="40"/>
          <w:u w:val="single"/>
          <w:lang w:val="en-US"/>
        </w:rPr>
        <w:br w:type="page"/>
      </w:r>
      <w:r w:rsidRPr="00EE7600">
        <w:rPr>
          <w:rFonts w:ascii="Century Gothic" w:hAnsi="Century Gothic"/>
          <w:b/>
          <w:smallCaps/>
          <w:sz w:val="40"/>
          <w:szCs w:val="40"/>
          <w:u w:val="single"/>
          <w:lang w:val="kk-KZ"/>
        </w:rPr>
        <w:lastRenderedPageBreak/>
        <w:t>Мазм</w:t>
      </w:r>
      <w:r w:rsidRPr="00D8119E">
        <w:rPr>
          <w:b/>
          <w:smallCaps/>
          <w:sz w:val="42"/>
          <w:szCs w:val="42"/>
          <w:u w:val="single"/>
          <w:lang w:val="kk-KZ"/>
        </w:rPr>
        <w:t>ұ</w:t>
      </w:r>
      <w:r w:rsidRPr="00EE7600">
        <w:rPr>
          <w:rFonts w:ascii="Century Gothic" w:hAnsi="Century Gothic"/>
          <w:b/>
          <w:smallCaps/>
          <w:sz w:val="40"/>
          <w:szCs w:val="40"/>
          <w:u w:val="single"/>
          <w:lang w:val="kk-KZ"/>
        </w:rPr>
        <w:t>ны</w:t>
      </w:r>
    </w:p>
    <w:p w:rsidR="0026793A" w:rsidRPr="005577A2" w:rsidRDefault="0026793A" w:rsidP="0026793A">
      <w:pPr>
        <w:jc w:val="center"/>
        <w:rPr>
          <w:rFonts w:ascii="Century Gothic" w:hAnsi="Century Gothic"/>
          <w:b/>
          <w:smallCaps/>
          <w:sz w:val="24"/>
          <w:szCs w:val="24"/>
          <w:u w:val="single"/>
          <w:lang w:val="kk-KZ"/>
        </w:rPr>
      </w:pPr>
    </w:p>
    <w:p w:rsidR="0026793A" w:rsidRPr="00506EC1" w:rsidRDefault="0026793A" w:rsidP="0026793A">
      <w:pPr>
        <w:jc w:val="center"/>
        <w:rPr>
          <w:b/>
          <w:smallCaps/>
          <w:spacing w:val="-1"/>
          <w:sz w:val="24"/>
          <w:szCs w:val="24"/>
          <w:u w:val="single"/>
          <w:lang w:val="kk-KZ"/>
        </w:rPr>
      </w:pPr>
      <w:r w:rsidRPr="00506EC1">
        <w:rPr>
          <w:b/>
          <w:smallCaps/>
          <w:sz w:val="24"/>
          <w:szCs w:val="24"/>
          <w:lang w:val="kk-KZ"/>
        </w:rPr>
        <w:t>«Карантиндік және зооноздық жұқпаларға эпидемиологиялық мониторинг жасау» тақырыбындағы Халықаралық ғылыми-тәжірибелік конференцияның материалдары (2011 ж. 30 маусым - 1 шілде аралығы, Талдықорған қ.)</w:t>
      </w:r>
    </w:p>
    <w:p w:rsidR="0026793A" w:rsidRDefault="0026793A" w:rsidP="0026793A">
      <w:pPr>
        <w:jc w:val="center"/>
        <w:rPr>
          <w:b/>
          <w:smallCaps/>
          <w:sz w:val="24"/>
          <w:szCs w:val="24"/>
          <w:u w:val="single"/>
          <w:lang w:val="kk-KZ"/>
        </w:rPr>
      </w:pPr>
    </w:p>
    <w:p w:rsidR="0026793A" w:rsidRPr="00AA4A3B" w:rsidRDefault="0026793A" w:rsidP="0026793A">
      <w:pPr>
        <w:ind w:left="709" w:hanging="709"/>
        <w:jc w:val="both"/>
        <w:rPr>
          <w:sz w:val="24"/>
          <w:szCs w:val="24"/>
          <w:lang w:val="kk-KZ"/>
        </w:rPr>
      </w:pPr>
      <w:r w:rsidRPr="00AA4A3B">
        <w:rPr>
          <w:sz w:val="24"/>
          <w:szCs w:val="24"/>
          <w:lang w:val="kk-KZ"/>
        </w:rPr>
        <w:t>Талдықорған ОҚКС-ның 60 жылдығына арналған қысқаша анықтама...................................3</w:t>
      </w:r>
    </w:p>
    <w:p w:rsidR="0026793A" w:rsidRDefault="0026793A" w:rsidP="0026793A">
      <w:pPr>
        <w:ind w:left="709" w:hanging="709"/>
        <w:jc w:val="both"/>
        <w:rPr>
          <w:sz w:val="24"/>
          <w:szCs w:val="24"/>
          <w:lang w:val="kk-KZ"/>
        </w:rPr>
      </w:pPr>
      <w:r w:rsidRPr="00B40360">
        <w:rPr>
          <w:b/>
          <w:sz w:val="24"/>
          <w:szCs w:val="24"/>
          <w:lang w:val="kk-KZ"/>
        </w:rPr>
        <w:t>Агапитов Д. С., Евченко Ю. М., Григорьев М. П.</w:t>
      </w:r>
      <w:r w:rsidRPr="00B40360">
        <w:rPr>
          <w:b/>
          <w:lang w:val="kk-KZ"/>
        </w:rPr>
        <w:t xml:space="preserve"> </w:t>
      </w:r>
      <w:r>
        <w:rPr>
          <w:sz w:val="24"/>
          <w:szCs w:val="24"/>
          <w:lang w:val="kk-KZ"/>
        </w:rPr>
        <w:t>Төтен</w:t>
      </w:r>
      <w:r w:rsidRPr="00977E28">
        <w:rPr>
          <w:sz w:val="24"/>
          <w:szCs w:val="24"/>
          <w:lang w:val="kk-KZ"/>
        </w:rPr>
        <w:t>ше жағдайлардың</w:t>
      </w:r>
      <w:r w:rsidRPr="00977E28">
        <w:rPr>
          <w:caps/>
          <w:color w:val="FF6600"/>
          <w:sz w:val="24"/>
          <w:szCs w:val="24"/>
          <w:lang w:val="kk-KZ"/>
        </w:rPr>
        <w:t xml:space="preserve"> </w:t>
      </w:r>
      <w:r w:rsidRPr="00977E28">
        <w:rPr>
          <w:sz w:val="24"/>
          <w:szCs w:val="24"/>
          <w:lang w:val="kk-KZ"/>
        </w:rPr>
        <w:t>эпидемиоло</w:t>
      </w:r>
      <w:r w:rsidRPr="00E028FF">
        <w:rPr>
          <w:color w:val="000000"/>
          <w:spacing w:val="1"/>
          <w:sz w:val="28"/>
          <w:szCs w:val="28"/>
          <w:lang w:val="kk-KZ"/>
        </w:rPr>
        <w:softHyphen/>
      </w:r>
      <w:r w:rsidRPr="00977E28">
        <w:rPr>
          <w:sz w:val="24"/>
          <w:szCs w:val="24"/>
          <w:lang w:val="kk-KZ"/>
        </w:rPr>
        <w:t>гиялық салда</w:t>
      </w:r>
      <w:r>
        <w:rPr>
          <w:sz w:val="24"/>
          <w:szCs w:val="24"/>
          <w:lang w:val="kk-KZ"/>
        </w:rPr>
        <w:t>рының минимизациясы кезінде СЭҚБ</w:t>
      </w:r>
      <w:r w:rsidRPr="00977E28">
        <w:rPr>
          <w:sz w:val="24"/>
          <w:szCs w:val="24"/>
          <w:lang w:val="kk-KZ"/>
        </w:rPr>
        <w:t xml:space="preserve">-ның мекеме аралық өзара іс </w:t>
      </w:r>
      <w:r w:rsidRPr="005577A2">
        <w:rPr>
          <w:sz w:val="24"/>
          <w:szCs w:val="24"/>
          <w:lang w:val="kk-KZ"/>
        </w:rPr>
        <w:t>әрекет тәжірибелері (мысалы, 2008 жылдың тамыз айындағы Грузия және Оңтүс</w:t>
      </w:r>
      <w:r w:rsidRPr="005577A2">
        <w:rPr>
          <w:color w:val="000000"/>
          <w:spacing w:val="1"/>
          <w:sz w:val="28"/>
          <w:szCs w:val="28"/>
          <w:lang w:val="kk-KZ"/>
        </w:rPr>
        <w:softHyphen/>
      </w:r>
      <w:r w:rsidRPr="005577A2">
        <w:rPr>
          <w:sz w:val="24"/>
          <w:szCs w:val="24"/>
          <w:lang w:val="kk-KZ"/>
        </w:rPr>
        <w:t>тік Осетия</w:t>
      </w:r>
      <w:r w:rsidRPr="00977E28">
        <w:rPr>
          <w:sz w:val="24"/>
          <w:szCs w:val="24"/>
          <w:lang w:val="kk-KZ"/>
        </w:rPr>
        <w:t xml:space="preserve"> арасындағы қаруланған қақтығыстан кейінгі гуманитарлық </w:t>
      </w:r>
      <w:r>
        <w:rPr>
          <w:sz w:val="24"/>
          <w:szCs w:val="24"/>
          <w:lang w:val="kk-KZ"/>
        </w:rPr>
        <w:t>д</w:t>
      </w:r>
      <w:r w:rsidRPr="00977E28">
        <w:rPr>
          <w:sz w:val="24"/>
          <w:szCs w:val="24"/>
          <w:lang w:val="kk-KZ"/>
        </w:rPr>
        <w:t>ағда</w:t>
      </w:r>
      <w:r w:rsidRPr="00E028FF">
        <w:rPr>
          <w:color w:val="000000"/>
          <w:spacing w:val="1"/>
          <w:sz w:val="28"/>
          <w:szCs w:val="28"/>
          <w:lang w:val="kk-KZ"/>
        </w:rPr>
        <w:softHyphen/>
      </w:r>
      <w:r w:rsidRPr="00977E28">
        <w:rPr>
          <w:sz w:val="24"/>
          <w:szCs w:val="24"/>
          <w:lang w:val="kk-KZ"/>
        </w:rPr>
        <w:t>рыс)</w:t>
      </w:r>
      <w:r>
        <w:rPr>
          <w:sz w:val="24"/>
          <w:szCs w:val="24"/>
          <w:lang w:val="kk-KZ"/>
        </w:rPr>
        <w:t>..</w:t>
      </w:r>
      <w:r w:rsidRPr="00977E28">
        <w:rPr>
          <w:sz w:val="24"/>
          <w:szCs w:val="24"/>
          <w:lang w:val="kk-KZ"/>
        </w:rPr>
        <w:t>………………………</w:t>
      </w:r>
      <w:r>
        <w:rPr>
          <w:sz w:val="24"/>
          <w:szCs w:val="24"/>
          <w:lang w:val="kk-KZ"/>
        </w:rPr>
        <w:t>.........................................................................................</w:t>
      </w:r>
      <w:r w:rsidR="00C821D1">
        <w:rPr>
          <w:sz w:val="24"/>
          <w:szCs w:val="24"/>
          <w:lang w:val="kk-KZ"/>
        </w:rPr>
        <w:t>....</w:t>
      </w:r>
      <w:r>
        <w:rPr>
          <w:sz w:val="24"/>
          <w:szCs w:val="24"/>
          <w:lang w:val="kk-KZ"/>
        </w:rPr>
        <w:t>...4</w:t>
      </w:r>
    </w:p>
    <w:p w:rsidR="0026793A" w:rsidRDefault="0026793A" w:rsidP="0026793A">
      <w:pPr>
        <w:ind w:left="709" w:hanging="709"/>
        <w:jc w:val="both"/>
        <w:rPr>
          <w:sz w:val="24"/>
          <w:szCs w:val="24"/>
          <w:lang w:val="kk-KZ"/>
        </w:rPr>
      </w:pPr>
      <w:r w:rsidRPr="00977E28">
        <w:rPr>
          <w:b/>
          <w:sz w:val="24"/>
          <w:szCs w:val="24"/>
          <w:lang w:val="kk-KZ"/>
        </w:rPr>
        <w:t>Агапитов Д. С., Евченко Ю. М</w:t>
      </w:r>
      <w:r>
        <w:rPr>
          <w:b/>
          <w:sz w:val="24"/>
          <w:szCs w:val="24"/>
          <w:lang w:val="kk-KZ"/>
        </w:rPr>
        <w:t>.</w:t>
      </w:r>
      <w:r w:rsidRPr="00977E28">
        <w:rPr>
          <w:b/>
          <w:sz w:val="24"/>
          <w:szCs w:val="24"/>
          <w:lang w:val="kk-KZ"/>
        </w:rPr>
        <w:t>, Григорьев М. П.</w:t>
      </w:r>
      <w:r w:rsidRPr="00977E28">
        <w:rPr>
          <w:b/>
          <w:lang w:val="kk-KZ"/>
        </w:rPr>
        <w:t xml:space="preserve"> </w:t>
      </w:r>
      <w:r w:rsidRPr="00977E28">
        <w:rPr>
          <w:sz w:val="24"/>
          <w:szCs w:val="24"/>
          <w:lang w:val="kk-KZ"/>
        </w:rPr>
        <w:t>Эпидемиялық жалғасы немесе олардың шығу қауіпі бар төтенше жағдайлардың</w:t>
      </w:r>
      <w:r>
        <w:rPr>
          <w:sz w:val="24"/>
          <w:szCs w:val="24"/>
          <w:lang w:val="kk-KZ"/>
        </w:rPr>
        <w:t xml:space="preserve"> </w:t>
      </w:r>
      <w:r w:rsidRPr="00977E28">
        <w:rPr>
          <w:sz w:val="24"/>
          <w:szCs w:val="24"/>
          <w:lang w:val="kk-KZ"/>
        </w:rPr>
        <w:t>жіктелуі туралы сұрақтар</w:t>
      </w:r>
      <w:r>
        <w:rPr>
          <w:sz w:val="24"/>
          <w:szCs w:val="24"/>
          <w:lang w:val="kk-KZ"/>
        </w:rPr>
        <w:t>.........</w:t>
      </w:r>
      <w:r w:rsidR="00C821D1">
        <w:rPr>
          <w:sz w:val="24"/>
          <w:szCs w:val="24"/>
          <w:lang w:val="kk-KZ"/>
        </w:rPr>
        <w:t>...</w:t>
      </w:r>
      <w:r>
        <w:rPr>
          <w:sz w:val="24"/>
          <w:szCs w:val="24"/>
          <w:lang w:val="kk-KZ"/>
        </w:rPr>
        <w:t>.7</w:t>
      </w:r>
    </w:p>
    <w:p w:rsidR="0026793A" w:rsidRDefault="0026793A" w:rsidP="0026793A">
      <w:pPr>
        <w:ind w:left="709" w:hanging="709"/>
        <w:jc w:val="both"/>
        <w:rPr>
          <w:spacing w:val="-5"/>
          <w:sz w:val="24"/>
          <w:lang w:val="kk-KZ"/>
        </w:rPr>
      </w:pPr>
      <w:r w:rsidRPr="00977E28">
        <w:rPr>
          <w:b/>
          <w:sz w:val="24"/>
          <w:szCs w:val="24"/>
          <w:lang w:val="kk-KZ"/>
        </w:rPr>
        <w:t xml:space="preserve">Айқымбаев А. М., Қасымқанова Л. С. </w:t>
      </w:r>
      <w:r w:rsidRPr="00977E28">
        <w:rPr>
          <w:spacing w:val="-5"/>
          <w:sz w:val="24"/>
          <w:lang w:val="kk-KZ"/>
        </w:rPr>
        <w:t>Қ</w:t>
      </w:r>
      <w:r>
        <w:rPr>
          <w:spacing w:val="-5"/>
          <w:sz w:val="24"/>
          <w:lang w:val="kk-KZ"/>
        </w:rPr>
        <w:t>азақстандағы қауіпті биологиялық материалдар</w:t>
      </w:r>
      <w:r w:rsidRPr="00E028FF">
        <w:rPr>
          <w:color w:val="000000"/>
          <w:spacing w:val="1"/>
          <w:sz w:val="28"/>
          <w:szCs w:val="28"/>
          <w:lang w:val="kk-KZ"/>
        </w:rPr>
        <w:softHyphen/>
      </w:r>
      <w:r>
        <w:rPr>
          <w:spacing w:val="-5"/>
          <w:sz w:val="24"/>
          <w:lang w:val="kk-KZ"/>
        </w:rPr>
        <w:t>мен жұмыс істейтін мекемелердегі медициналық қалдықтар деконтаминациясының мәселелері</w:t>
      </w:r>
      <w:r w:rsidRPr="00513DA4">
        <w:rPr>
          <w:spacing w:val="-5"/>
          <w:sz w:val="24"/>
          <w:lang w:val="kk-KZ"/>
        </w:rPr>
        <w:t>………………………………………………………………………………</w:t>
      </w:r>
      <w:r>
        <w:rPr>
          <w:spacing w:val="-5"/>
          <w:sz w:val="24"/>
          <w:lang w:val="kk-KZ"/>
        </w:rPr>
        <w:t>.</w:t>
      </w:r>
      <w:r w:rsidR="00C821D1">
        <w:rPr>
          <w:spacing w:val="-5"/>
          <w:sz w:val="24"/>
          <w:lang w:val="kk-KZ"/>
        </w:rPr>
        <w:t>...</w:t>
      </w:r>
      <w:r>
        <w:rPr>
          <w:spacing w:val="-5"/>
          <w:sz w:val="24"/>
          <w:lang w:val="kk-KZ"/>
        </w:rPr>
        <w:t>...9</w:t>
      </w:r>
    </w:p>
    <w:p w:rsidR="0026793A" w:rsidRDefault="0026793A" w:rsidP="0026793A">
      <w:pPr>
        <w:ind w:left="709" w:hanging="709"/>
        <w:jc w:val="both"/>
        <w:rPr>
          <w:sz w:val="24"/>
          <w:szCs w:val="24"/>
          <w:lang w:val="kk-KZ"/>
        </w:rPr>
      </w:pPr>
      <w:r>
        <w:rPr>
          <w:b/>
          <w:sz w:val="24"/>
          <w:szCs w:val="24"/>
          <w:lang w:val="kk-KZ"/>
        </w:rPr>
        <w:t>Әліпбаев А. К.,</w:t>
      </w:r>
      <w:r w:rsidRPr="00513DA4">
        <w:rPr>
          <w:b/>
          <w:sz w:val="24"/>
          <w:szCs w:val="24"/>
          <w:lang w:val="kk-KZ"/>
        </w:rPr>
        <w:t xml:space="preserve"> Силантьев В. В</w:t>
      </w:r>
      <w:r>
        <w:rPr>
          <w:b/>
          <w:sz w:val="24"/>
          <w:szCs w:val="24"/>
          <w:lang w:val="kk-KZ"/>
        </w:rPr>
        <w:t>.</w:t>
      </w:r>
      <w:r w:rsidRPr="00513DA4">
        <w:rPr>
          <w:b/>
          <w:sz w:val="24"/>
          <w:szCs w:val="24"/>
          <w:lang w:val="kk-KZ"/>
        </w:rPr>
        <w:t xml:space="preserve">, Байымбетова Е. Б. </w:t>
      </w:r>
      <w:r w:rsidRPr="00513DA4">
        <w:rPr>
          <w:sz w:val="24"/>
          <w:szCs w:val="24"/>
          <w:lang w:val="kk-KZ"/>
        </w:rPr>
        <w:t>Тау етегіндегі малайсары</w:t>
      </w:r>
      <w:r w:rsidRPr="00513DA4">
        <w:rPr>
          <w:lang w:val="kk-KZ"/>
        </w:rPr>
        <w:t xml:space="preserve"> </w:t>
      </w:r>
      <w:r w:rsidRPr="00513DA4">
        <w:rPr>
          <w:sz w:val="24"/>
          <w:szCs w:val="24"/>
          <w:lang w:val="kk-KZ"/>
        </w:rPr>
        <w:t>шөл дала</w:t>
      </w:r>
      <w:r w:rsidRPr="006D3179">
        <w:rPr>
          <w:color w:val="000000"/>
          <w:spacing w:val="1"/>
          <w:sz w:val="28"/>
          <w:szCs w:val="28"/>
          <w:lang w:val="kk-KZ"/>
        </w:rPr>
        <w:softHyphen/>
      </w:r>
      <w:r w:rsidRPr="00513DA4">
        <w:rPr>
          <w:sz w:val="24"/>
          <w:szCs w:val="24"/>
          <w:lang w:val="kk-KZ"/>
        </w:rPr>
        <w:t>сындағы оба эпизоотиясының алғашқы анықталуы</w:t>
      </w:r>
      <w:r>
        <w:rPr>
          <w:sz w:val="24"/>
          <w:szCs w:val="24"/>
          <w:lang w:val="kk-KZ"/>
        </w:rPr>
        <w:t>......................................</w:t>
      </w:r>
      <w:r w:rsidR="00C821D1">
        <w:rPr>
          <w:sz w:val="24"/>
          <w:szCs w:val="24"/>
          <w:lang w:val="kk-KZ"/>
        </w:rPr>
        <w:t>...</w:t>
      </w:r>
      <w:r>
        <w:rPr>
          <w:sz w:val="24"/>
          <w:szCs w:val="24"/>
          <w:lang w:val="kk-KZ"/>
        </w:rPr>
        <w:t>....11</w:t>
      </w:r>
    </w:p>
    <w:p w:rsidR="0026793A" w:rsidRDefault="0026793A" w:rsidP="0026793A">
      <w:pPr>
        <w:ind w:left="709" w:hanging="709"/>
        <w:jc w:val="both"/>
        <w:rPr>
          <w:bCs/>
          <w:sz w:val="24"/>
          <w:szCs w:val="24"/>
          <w:lang w:val="kk-KZ"/>
        </w:rPr>
      </w:pPr>
      <w:r w:rsidRPr="00526057">
        <w:rPr>
          <w:b/>
          <w:sz w:val="24"/>
          <w:szCs w:val="24"/>
          <w:lang w:val="kk-KZ"/>
        </w:rPr>
        <w:t>Әліпбаев А. К., Силантьев В. В., Қожахметова М. К., Баймбетова Е. Б.</w:t>
      </w:r>
      <w:r>
        <w:rPr>
          <w:b/>
          <w:sz w:val="24"/>
          <w:szCs w:val="24"/>
          <w:lang w:val="kk-KZ"/>
        </w:rPr>
        <w:t xml:space="preserve"> </w:t>
      </w:r>
      <w:r w:rsidRPr="00526057">
        <w:rPr>
          <w:bCs/>
          <w:sz w:val="24"/>
          <w:szCs w:val="24"/>
          <w:lang w:val="kk-KZ"/>
        </w:rPr>
        <w:t>1998-2008 ж</w:t>
      </w:r>
      <w:r>
        <w:rPr>
          <w:bCs/>
          <w:sz w:val="24"/>
          <w:szCs w:val="24"/>
          <w:lang w:val="kk-KZ"/>
        </w:rPr>
        <w:t>ылдар аралығында</w:t>
      </w:r>
      <w:r w:rsidRPr="00526057">
        <w:rPr>
          <w:bCs/>
          <w:sz w:val="24"/>
          <w:szCs w:val="24"/>
          <w:lang w:val="kk-KZ"/>
        </w:rPr>
        <w:t xml:space="preserve"> Ақ</w:t>
      </w:r>
      <w:r>
        <w:rPr>
          <w:bCs/>
          <w:sz w:val="24"/>
          <w:szCs w:val="24"/>
          <w:lang w:val="kk-KZ"/>
        </w:rPr>
        <w:t>д</w:t>
      </w:r>
      <w:r w:rsidRPr="00526057">
        <w:rPr>
          <w:bCs/>
          <w:sz w:val="24"/>
          <w:szCs w:val="24"/>
          <w:lang w:val="kk-KZ"/>
        </w:rPr>
        <w:t>ала</w:t>
      </w:r>
      <w:r>
        <w:rPr>
          <w:bCs/>
          <w:sz w:val="24"/>
          <w:szCs w:val="24"/>
          <w:lang w:val="kk-KZ"/>
        </w:rPr>
        <w:t xml:space="preserve"> </w:t>
      </w:r>
      <w:r w:rsidRPr="00526057">
        <w:rPr>
          <w:bCs/>
          <w:sz w:val="24"/>
          <w:szCs w:val="24"/>
          <w:lang w:val="kk-KZ"/>
        </w:rPr>
        <w:t>жазығындағы обаның эпизоотия</w:t>
      </w:r>
      <w:r>
        <w:rPr>
          <w:bCs/>
          <w:sz w:val="24"/>
          <w:szCs w:val="24"/>
          <w:lang w:val="kk-KZ"/>
        </w:rPr>
        <w:t>сының</w:t>
      </w:r>
      <w:r w:rsidRPr="00526057">
        <w:rPr>
          <w:bCs/>
          <w:sz w:val="24"/>
          <w:szCs w:val="24"/>
          <w:lang w:val="kk-KZ"/>
        </w:rPr>
        <w:t xml:space="preserve"> көріну си</w:t>
      </w:r>
      <w:r w:rsidRPr="006D3179">
        <w:rPr>
          <w:color w:val="000000"/>
          <w:spacing w:val="1"/>
          <w:sz w:val="28"/>
          <w:szCs w:val="28"/>
          <w:lang w:val="kk-KZ"/>
        </w:rPr>
        <w:softHyphen/>
      </w:r>
      <w:r w:rsidRPr="00526057">
        <w:rPr>
          <w:bCs/>
          <w:sz w:val="24"/>
          <w:szCs w:val="24"/>
          <w:lang w:val="kk-KZ"/>
        </w:rPr>
        <w:t>паты</w:t>
      </w:r>
      <w:r>
        <w:rPr>
          <w:bCs/>
          <w:sz w:val="24"/>
          <w:szCs w:val="24"/>
          <w:lang w:val="kk-KZ"/>
        </w:rPr>
        <w:t>.............................................................................................................................</w:t>
      </w:r>
      <w:r w:rsidR="00C821D1">
        <w:rPr>
          <w:bCs/>
          <w:sz w:val="24"/>
          <w:szCs w:val="24"/>
          <w:lang w:val="kk-KZ"/>
        </w:rPr>
        <w:t>...</w:t>
      </w:r>
      <w:r>
        <w:rPr>
          <w:bCs/>
          <w:sz w:val="24"/>
          <w:szCs w:val="24"/>
          <w:lang w:val="kk-KZ"/>
        </w:rPr>
        <w:t>...12</w:t>
      </w:r>
    </w:p>
    <w:p w:rsidR="0026793A" w:rsidRPr="005577A2" w:rsidRDefault="0026793A" w:rsidP="0026793A">
      <w:pPr>
        <w:ind w:left="709" w:hanging="709"/>
        <w:jc w:val="both"/>
        <w:rPr>
          <w:sz w:val="24"/>
          <w:szCs w:val="24"/>
          <w:lang w:val="kk-KZ"/>
        </w:rPr>
      </w:pPr>
      <w:r w:rsidRPr="00526057">
        <w:rPr>
          <w:b/>
          <w:sz w:val="24"/>
          <w:szCs w:val="24"/>
          <w:lang w:val="kk-KZ"/>
        </w:rPr>
        <w:t>Аслан А. А., Нұрғалиева К. Ж.</w:t>
      </w:r>
      <w:r>
        <w:rPr>
          <w:b/>
          <w:sz w:val="24"/>
          <w:szCs w:val="24"/>
          <w:lang w:val="kk-KZ"/>
        </w:rPr>
        <w:t xml:space="preserve"> </w:t>
      </w:r>
      <w:r>
        <w:rPr>
          <w:sz w:val="24"/>
          <w:szCs w:val="24"/>
          <w:lang w:val="kk-KZ"/>
        </w:rPr>
        <w:t>Ақтөбе облысының батысында</w:t>
      </w:r>
      <w:r w:rsidRPr="00526057">
        <w:rPr>
          <w:sz w:val="24"/>
          <w:szCs w:val="24"/>
          <w:lang w:val="kk-KZ"/>
        </w:rPr>
        <w:t>ғы түлкілердің қоректенуі туралы....................................................................................................................</w:t>
      </w:r>
      <w:r w:rsidR="00C821D1">
        <w:rPr>
          <w:sz w:val="24"/>
          <w:szCs w:val="24"/>
          <w:lang w:val="kk-KZ"/>
        </w:rPr>
        <w:t>...</w:t>
      </w:r>
      <w:r>
        <w:rPr>
          <w:sz w:val="24"/>
          <w:szCs w:val="24"/>
          <w:lang w:val="kk-KZ"/>
        </w:rPr>
        <w:t>........13</w:t>
      </w:r>
    </w:p>
    <w:p w:rsidR="0026793A" w:rsidRPr="005577A2" w:rsidRDefault="0026793A" w:rsidP="0026793A">
      <w:pPr>
        <w:ind w:left="709" w:hanging="709"/>
        <w:jc w:val="both"/>
        <w:rPr>
          <w:sz w:val="24"/>
          <w:szCs w:val="24"/>
          <w:lang w:val="kk-KZ"/>
        </w:rPr>
      </w:pPr>
      <w:r w:rsidRPr="003C42A3">
        <w:rPr>
          <w:b/>
          <w:bCs/>
          <w:sz w:val="24"/>
          <w:szCs w:val="24"/>
          <w:lang w:val="kk-KZ"/>
        </w:rPr>
        <w:t xml:space="preserve">Атшабар Б. Б., Дерябин П. Н., Тұғамбаев Т. И., Некрасова Л. Е., Әубәкіров С. А., </w:t>
      </w:r>
      <w:r w:rsidRPr="003C42A3">
        <w:rPr>
          <w:b/>
          <w:sz w:val="24"/>
          <w:szCs w:val="24"/>
          <w:lang w:val="kk-KZ"/>
        </w:rPr>
        <w:t>Жолшоринов</w:t>
      </w:r>
      <w:r w:rsidRPr="003C42A3">
        <w:rPr>
          <w:b/>
          <w:bCs/>
          <w:sz w:val="24"/>
          <w:szCs w:val="24"/>
          <w:lang w:val="kk-KZ"/>
        </w:rPr>
        <w:t xml:space="preserve"> А. Ж., Аракелян И. С., Мека-Меченко Т. В., Мұсағалиева Р. С., Бурделов Л. А. </w:t>
      </w:r>
      <w:r w:rsidRPr="003C42A3">
        <w:rPr>
          <w:sz w:val="24"/>
          <w:szCs w:val="24"/>
          <w:lang w:val="kk-KZ"/>
        </w:rPr>
        <w:t>М. Айқымбаев атындағы қазақ карантиндік және зооноздық жұқпалар ғылыми орталығының 2009-2010 жж. жұмыс қорытындысы және 2011-2015 жж. а</w:t>
      </w:r>
      <w:r>
        <w:rPr>
          <w:sz w:val="24"/>
          <w:szCs w:val="24"/>
          <w:lang w:val="kk-KZ"/>
        </w:rPr>
        <w:t>рналған даму перспективасы................................................................</w:t>
      </w:r>
      <w:r w:rsidR="00C821D1">
        <w:rPr>
          <w:sz w:val="24"/>
          <w:szCs w:val="24"/>
          <w:lang w:val="kk-KZ"/>
        </w:rPr>
        <w:t>....</w:t>
      </w:r>
      <w:r>
        <w:rPr>
          <w:sz w:val="24"/>
          <w:szCs w:val="24"/>
          <w:lang w:val="kk-KZ"/>
        </w:rPr>
        <w:t>....14</w:t>
      </w:r>
    </w:p>
    <w:p w:rsidR="0026793A" w:rsidRDefault="0026793A" w:rsidP="0026793A">
      <w:pPr>
        <w:ind w:left="709" w:hanging="709"/>
        <w:jc w:val="both"/>
        <w:rPr>
          <w:caps/>
          <w:sz w:val="24"/>
          <w:szCs w:val="24"/>
          <w:lang w:val="kk-KZ"/>
        </w:rPr>
      </w:pPr>
      <w:r w:rsidRPr="00045664">
        <w:rPr>
          <w:b/>
          <w:sz w:val="24"/>
          <w:szCs w:val="24"/>
          <w:lang w:val="kk-KZ"/>
        </w:rPr>
        <w:t xml:space="preserve">Басымбеков О. М., Құлымбет М. Н., Медетбаева Т. Б., Бисеналиев Ғ. Б., Тоқмамбет Қ. С. </w:t>
      </w:r>
      <w:r w:rsidRPr="004A5313">
        <w:rPr>
          <w:sz w:val="24"/>
          <w:szCs w:val="24"/>
          <w:lang w:val="kk-KZ"/>
        </w:rPr>
        <w:t>Қазалы ауданындағы елді мекендерде</w:t>
      </w:r>
      <w:r w:rsidRPr="004A5313">
        <w:rPr>
          <w:caps/>
          <w:sz w:val="24"/>
          <w:szCs w:val="24"/>
          <w:lang w:val="kk-KZ"/>
        </w:rPr>
        <w:t xml:space="preserve"> </w:t>
      </w:r>
      <w:r w:rsidRPr="00E028FF">
        <w:rPr>
          <w:i/>
          <w:sz w:val="24"/>
          <w:szCs w:val="24"/>
          <w:lang w:val="kk-KZ"/>
        </w:rPr>
        <w:t>Pulex irritans</w:t>
      </w:r>
      <w:r w:rsidRPr="004A5313">
        <w:rPr>
          <w:i/>
          <w:caps/>
          <w:sz w:val="24"/>
          <w:szCs w:val="24"/>
          <w:lang w:val="kk-KZ"/>
        </w:rPr>
        <w:t xml:space="preserve"> </w:t>
      </w:r>
      <w:r w:rsidRPr="004A5313">
        <w:rPr>
          <w:sz w:val="24"/>
          <w:szCs w:val="24"/>
          <w:lang w:val="kk-KZ"/>
        </w:rPr>
        <w:t>бүргесінің таралуы мен инсектицидтердің тиімділігі туралы</w:t>
      </w:r>
      <w:r>
        <w:rPr>
          <w:sz w:val="24"/>
          <w:szCs w:val="24"/>
          <w:lang w:val="kk-KZ"/>
        </w:rPr>
        <w:t xml:space="preserve"> </w:t>
      </w:r>
      <w:r w:rsidRPr="001D2245">
        <w:rPr>
          <w:sz w:val="24"/>
          <w:szCs w:val="24"/>
          <w:lang w:val="kk-KZ"/>
        </w:rPr>
        <w:t>(қаз</w:t>
      </w:r>
      <w:r w:rsidRPr="005577A2">
        <w:rPr>
          <w:sz w:val="24"/>
          <w:szCs w:val="24"/>
          <w:lang w:val="kk-KZ"/>
        </w:rPr>
        <w:t>.</w:t>
      </w:r>
      <w:r w:rsidRPr="001D2245">
        <w:rPr>
          <w:sz w:val="24"/>
          <w:szCs w:val="24"/>
          <w:lang w:val="kk-KZ"/>
        </w:rPr>
        <w:t>)</w:t>
      </w:r>
      <w:r>
        <w:rPr>
          <w:sz w:val="24"/>
          <w:szCs w:val="24"/>
          <w:lang w:val="kk-KZ"/>
        </w:rPr>
        <w:t>.</w:t>
      </w:r>
      <w:r>
        <w:rPr>
          <w:caps/>
          <w:sz w:val="24"/>
          <w:szCs w:val="24"/>
          <w:lang w:val="kk-KZ"/>
        </w:rPr>
        <w:t>.......................................................</w:t>
      </w:r>
      <w:r w:rsidR="00C821D1">
        <w:rPr>
          <w:caps/>
          <w:sz w:val="24"/>
          <w:szCs w:val="24"/>
          <w:lang w:val="kk-KZ"/>
        </w:rPr>
        <w:t>....</w:t>
      </w:r>
      <w:r>
        <w:rPr>
          <w:caps/>
          <w:sz w:val="24"/>
          <w:szCs w:val="24"/>
          <w:lang w:val="kk-KZ"/>
        </w:rPr>
        <w:t>........28</w:t>
      </w:r>
    </w:p>
    <w:p w:rsidR="0026793A" w:rsidRPr="00C821D1" w:rsidRDefault="0026793A" w:rsidP="0026793A">
      <w:pPr>
        <w:ind w:left="709" w:hanging="709"/>
        <w:jc w:val="both"/>
        <w:rPr>
          <w:rStyle w:val="20"/>
          <w:rFonts w:ascii="Times New Roman" w:hAnsi="Times New Roman" w:cs="Times New Roman"/>
          <w:b w:val="0"/>
          <w:bCs w:val="0"/>
          <w:i w:val="0"/>
          <w:iCs w:val="0"/>
          <w:sz w:val="24"/>
          <w:lang w:val="kk-KZ"/>
        </w:rPr>
      </w:pPr>
      <w:r w:rsidRPr="00C821D1">
        <w:rPr>
          <w:b/>
          <w:sz w:val="24"/>
          <w:szCs w:val="24"/>
          <w:lang w:val="kk-KZ"/>
        </w:rPr>
        <w:t xml:space="preserve">Башмакова А. А., Козулина И. Г., Хамзин Т. Х., Башмаков А. А., Нұғманов Т. К., Меллатова И. Б. </w:t>
      </w:r>
      <w:r w:rsidRPr="00C821D1">
        <w:rPr>
          <w:sz w:val="24"/>
          <w:szCs w:val="24"/>
          <w:lang w:val="kk-KZ"/>
        </w:rPr>
        <w:t>Обаның Еділ</w:t>
      </w:r>
      <w:r w:rsidRPr="00C821D1">
        <w:rPr>
          <w:rStyle w:val="20"/>
          <w:rFonts w:ascii="Times New Roman" w:hAnsi="Times New Roman" w:cs="Times New Roman"/>
          <w:b w:val="0"/>
          <w:bCs w:val="0"/>
          <w:i w:val="0"/>
          <w:iCs w:val="0"/>
          <w:sz w:val="24"/>
          <w:lang w:val="kk-KZ"/>
        </w:rPr>
        <w:t>-Орал құмды ошағы бойынша тасымалдаушылар мен тасушылар саны жағдайының сипаттамасы (1980-2009 жж.)................</w:t>
      </w:r>
      <w:r w:rsidR="00C821D1">
        <w:rPr>
          <w:rStyle w:val="20"/>
          <w:rFonts w:ascii="Times New Roman" w:hAnsi="Times New Roman" w:cs="Times New Roman"/>
          <w:b w:val="0"/>
          <w:bCs w:val="0"/>
          <w:i w:val="0"/>
          <w:iCs w:val="0"/>
          <w:sz w:val="24"/>
          <w:lang w:val="kk-KZ"/>
        </w:rPr>
        <w:t>...</w:t>
      </w:r>
      <w:r w:rsidRPr="00C821D1">
        <w:rPr>
          <w:rStyle w:val="20"/>
          <w:rFonts w:ascii="Times New Roman" w:hAnsi="Times New Roman" w:cs="Times New Roman"/>
          <w:b w:val="0"/>
          <w:bCs w:val="0"/>
          <w:i w:val="0"/>
          <w:iCs w:val="0"/>
          <w:sz w:val="24"/>
          <w:lang w:val="kk-KZ"/>
        </w:rPr>
        <w:t>...........30</w:t>
      </w:r>
    </w:p>
    <w:p w:rsidR="0026793A" w:rsidRPr="00C769EC" w:rsidRDefault="0026793A" w:rsidP="0026793A">
      <w:pPr>
        <w:ind w:left="709" w:hanging="709"/>
        <w:jc w:val="both"/>
        <w:rPr>
          <w:caps/>
          <w:sz w:val="24"/>
          <w:szCs w:val="24"/>
          <w:lang w:val="kk-KZ"/>
        </w:rPr>
      </w:pPr>
      <w:r w:rsidRPr="00245267">
        <w:rPr>
          <w:b/>
          <w:sz w:val="24"/>
          <w:szCs w:val="24"/>
          <w:lang w:val="kk-KZ"/>
        </w:rPr>
        <w:t>Бигон</w:t>
      </w:r>
      <w:r w:rsidRPr="00C769EC">
        <w:rPr>
          <w:b/>
          <w:sz w:val="24"/>
          <w:szCs w:val="24"/>
          <w:lang w:val="kk-KZ"/>
        </w:rPr>
        <w:t xml:space="preserve"> </w:t>
      </w:r>
      <w:r w:rsidRPr="00245267">
        <w:rPr>
          <w:b/>
          <w:sz w:val="24"/>
          <w:szCs w:val="24"/>
          <w:lang w:val="kk-KZ"/>
        </w:rPr>
        <w:t>Майкл, Бурдело</w:t>
      </w:r>
      <w:r>
        <w:rPr>
          <w:b/>
          <w:sz w:val="24"/>
          <w:szCs w:val="24"/>
          <w:lang w:val="kk-KZ"/>
        </w:rPr>
        <w:t>в</w:t>
      </w:r>
      <w:r w:rsidRPr="00C769EC">
        <w:rPr>
          <w:b/>
          <w:sz w:val="24"/>
          <w:szCs w:val="24"/>
          <w:lang w:val="kk-KZ"/>
        </w:rPr>
        <w:t xml:space="preserve"> </w:t>
      </w:r>
      <w:r w:rsidRPr="00245267">
        <w:rPr>
          <w:b/>
          <w:sz w:val="24"/>
          <w:szCs w:val="24"/>
          <w:lang w:val="kk-KZ"/>
        </w:rPr>
        <w:t>Леонид</w:t>
      </w:r>
      <w:r>
        <w:rPr>
          <w:b/>
          <w:sz w:val="24"/>
          <w:szCs w:val="24"/>
          <w:lang w:val="kk-KZ"/>
        </w:rPr>
        <w:t>, Лодисуа</w:t>
      </w:r>
      <w:r w:rsidRPr="00C769EC">
        <w:rPr>
          <w:b/>
          <w:sz w:val="24"/>
          <w:szCs w:val="24"/>
          <w:lang w:val="kk-KZ"/>
        </w:rPr>
        <w:t xml:space="preserve"> </w:t>
      </w:r>
      <w:r>
        <w:rPr>
          <w:b/>
          <w:sz w:val="24"/>
          <w:szCs w:val="24"/>
          <w:lang w:val="kk-KZ"/>
        </w:rPr>
        <w:t>Анн, Агеев</w:t>
      </w:r>
      <w:r w:rsidRPr="00C769EC">
        <w:rPr>
          <w:b/>
          <w:sz w:val="24"/>
          <w:szCs w:val="24"/>
          <w:lang w:val="kk-KZ"/>
        </w:rPr>
        <w:t xml:space="preserve"> </w:t>
      </w:r>
      <w:r>
        <w:rPr>
          <w:b/>
          <w:sz w:val="24"/>
          <w:szCs w:val="24"/>
          <w:lang w:val="kk-KZ"/>
        </w:rPr>
        <w:t xml:space="preserve">Владимир, </w:t>
      </w:r>
      <w:r w:rsidRPr="00245267">
        <w:rPr>
          <w:b/>
          <w:sz w:val="24"/>
          <w:szCs w:val="24"/>
          <w:lang w:val="kk-KZ"/>
        </w:rPr>
        <w:t>Сапожников</w:t>
      </w:r>
      <w:r w:rsidRPr="00C769EC">
        <w:rPr>
          <w:b/>
          <w:sz w:val="24"/>
          <w:szCs w:val="24"/>
          <w:lang w:val="kk-KZ"/>
        </w:rPr>
        <w:t xml:space="preserve"> </w:t>
      </w:r>
      <w:r w:rsidRPr="00245267">
        <w:rPr>
          <w:b/>
          <w:sz w:val="24"/>
          <w:szCs w:val="24"/>
          <w:lang w:val="kk-KZ"/>
        </w:rPr>
        <w:t>Вале</w:t>
      </w:r>
      <w:r>
        <w:rPr>
          <w:color w:val="000000"/>
          <w:spacing w:val="1"/>
          <w:sz w:val="28"/>
          <w:szCs w:val="28"/>
        </w:rPr>
        <w:softHyphen/>
      </w:r>
      <w:r w:rsidRPr="00245267">
        <w:rPr>
          <w:b/>
          <w:sz w:val="24"/>
          <w:szCs w:val="24"/>
          <w:lang w:val="kk-KZ"/>
        </w:rPr>
        <w:t>рий</w:t>
      </w:r>
      <w:r>
        <w:rPr>
          <w:b/>
          <w:sz w:val="24"/>
          <w:szCs w:val="24"/>
          <w:lang w:val="kk-KZ"/>
        </w:rPr>
        <w:t xml:space="preserve">. </w:t>
      </w:r>
      <w:r w:rsidRPr="00245267">
        <w:rPr>
          <w:sz w:val="24"/>
          <w:szCs w:val="24"/>
          <w:lang w:val="kk-KZ"/>
        </w:rPr>
        <w:t>Балқаш жағалауындағы обаны зерттеу</w:t>
      </w:r>
      <w:r w:rsidRPr="00245267">
        <w:rPr>
          <w:caps/>
          <w:sz w:val="24"/>
          <w:szCs w:val="24"/>
          <w:lang w:val="kk-KZ"/>
        </w:rPr>
        <w:t xml:space="preserve">: 1998 </w:t>
      </w:r>
      <w:r w:rsidRPr="00245267">
        <w:rPr>
          <w:sz w:val="24"/>
          <w:szCs w:val="24"/>
          <w:lang w:val="kk-KZ"/>
        </w:rPr>
        <w:t>жылдан</w:t>
      </w:r>
      <w:r w:rsidRPr="00245267">
        <w:rPr>
          <w:caps/>
          <w:sz w:val="24"/>
          <w:szCs w:val="24"/>
          <w:lang w:val="kk-KZ"/>
        </w:rPr>
        <w:t xml:space="preserve"> </w:t>
      </w:r>
      <w:r w:rsidRPr="00245267">
        <w:rPr>
          <w:sz w:val="24"/>
          <w:szCs w:val="24"/>
          <w:lang w:val="kk-KZ"/>
        </w:rPr>
        <w:t>қазіргі уақытқа дейінгі</w:t>
      </w:r>
      <w:r>
        <w:rPr>
          <w:sz w:val="24"/>
          <w:szCs w:val="24"/>
          <w:lang w:val="kk-KZ"/>
        </w:rPr>
        <w:t xml:space="preserve"> </w:t>
      </w:r>
      <w:r w:rsidRPr="00245267">
        <w:rPr>
          <w:sz w:val="24"/>
          <w:szCs w:val="24"/>
          <w:lang w:val="kk-KZ"/>
        </w:rPr>
        <w:t>еуропалық</w:t>
      </w:r>
      <w:r w:rsidRPr="00245267">
        <w:rPr>
          <w:caps/>
          <w:sz w:val="24"/>
          <w:szCs w:val="24"/>
          <w:lang w:val="kk-KZ"/>
        </w:rPr>
        <w:t>-</w:t>
      </w:r>
      <w:r w:rsidRPr="00245267">
        <w:rPr>
          <w:sz w:val="24"/>
          <w:szCs w:val="24"/>
          <w:lang w:val="kk-KZ"/>
        </w:rPr>
        <w:t>қазақстандық ынтымақтастық тәжірибелері</w:t>
      </w:r>
      <w:r>
        <w:rPr>
          <w:sz w:val="24"/>
          <w:szCs w:val="24"/>
          <w:lang w:val="kk-KZ"/>
        </w:rPr>
        <w:t xml:space="preserve"> </w:t>
      </w:r>
      <w:r w:rsidRPr="00C769EC">
        <w:rPr>
          <w:sz w:val="24"/>
          <w:szCs w:val="24"/>
          <w:lang w:val="kk-KZ"/>
        </w:rPr>
        <w:t>(англ., рус., қаз.</w:t>
      </w:r>
      <w:r w:rsidRPr="00B21308">
        <w:rPr>
          <w:lang w:val="kk-KZ"/>
        </w:rPr>
        <w:t xml:space="preserve"> </w:t>
      </w:r>
      <w:r w:rsidRPr="00B21308">
        <w:rPr>
          <w:sz w:val="24"/>
          <w:szCs w:val="24"/>
          <w:lang w:val="kk-KZ"/>
        </w:rPr>
        <w:t>тұжы</w:t>
      </w:r>
      <w:r w:rsidRPr="00B21308">
        <w:rPr>
          <w:color w:val="000000"/>
          <w:spacing w:val="1"/>
          <w:sz w:val="28"/>
          <w:szCs w:val="28"/>
          <w:lang w:val="kk-KZ"/>
        </w:rPr>
        <w:softHyphen/>
      </w:r>
      <w:r w:rsidRPr="00B21308">
        <w:rPr>
          <w:sz w:val="24"/>
          <w:szCs w:val="24"/>
          <w:lang w:val="kk-KZ"/>
        </w:rPr>
        <w:t>рым).</w:t>
      </w:r>
      <w:r w:rsidRPr="00B21308">
        <w:rPr>
          <w:caps/>
          <w:sz w:val="24"/>
          <w:szCs w:val="24"/>
          <w:lang w:val="kk-KZ"/>
        </w:rPr>
        <w:t>.......................................................................................</w:t>
      </w:r>
      <w:r>
        <w:rPr>
          <w:caps/>
          <w:sz w:val="24"/>
          <w:szCs w:val="24"/>
          <w:lang w:val="kk-KZ"/>
        </w:rPr>
        <w:t>.......</w:t>
      </w:r>
      <w:r w:rsidRPr="00B21308">
        <w:rPr>
          <w:caps/>
          <w:sz w:val="24"/>
          <w:szCs w:val="24"/>
          <w:lang w:val="kk-KZ"/>
        </w:rPr>
        <w:t>......................</w:t>
      </w:r>
      <w:r w:rsidR="00C821D1">
        <w:rPr>
          <w:caps/>
          <w:sz w:val="24"/>
          <w:szCs w:val="24"/>
          <w:lang w:val="kk-KZ"/>
        </w:rPr>
        <w:t>.....</w:t>
      </w:r>
      <w:r w:rsidRPr="00B21308">
        <w:rPr>
          <w:caps/>
          <w:sz w:val="24"/>
          <w:szCs w:val="24"/>
          <w:lang w:val="kk-KZ"/>
        </w:rPr>
        <w:t>.......</w:t>
      </w:r>
      <w:r>
        <w:rPr>
          <w:caps/>
          <w:sz w:val="24"/>
          <w:szCs w:val="24"/>
          <w:lang w:val="kk-KZ"/>
        </w:rPr>
        <w:t>..32</w:t>
      </w:r>
    </w:p>
    <w:p w:rsidR="0026793A" w:rsidRPr="003C42A3" w:rsidRDefault="0026793A" w:rsidP="0026793A">
      <w:pPr>
        <w:ind w:left="709" w:hanging="709"/>
        <w:jc w:val="both"/>
        <w:rPr>
          <w:bCs/>
          <w:sz w:val="24"/>
          <w:szCs w:val="24"/>
          <w:lang w:val="kk-KZ"/>
        </w:rPr>
      </w:pPr>
      <w:r w:rsidRPr="003C42A3">
        <w:rPr>
          <w:b/>
          <w:bCs/>
          <w:sz w:val="24"/>
          <w:szCs w:val="24"/>
          <w:lang w:val="kk-KZ"/>
        </w:rPr>
        <w:t>Бектұрғанова А. Н.</w:t>
      </w:r>
      <w:r>
        <w:rPr>
          <w:b/>
          <w:bCs/>
          <w:sz w:val="24"/>
          <w:szCs w:val="24"/>
          <w:lang w:val="kk-KZ"/>
        </w:rPr>
        <w:t xml:space="preserve"> </w:t>
      </w:r>
      <w:r w:rsidRPr="003C42A3">
        <w:rPr>
          <w:bCs/>
          <w:sz w:val="24"/>
          <w:szCs w:val="24"/>
          <w:lang w:val="kk-KZ"/>
        </w:rPr>
        <w:t>Т</w:t>
      </w:r>
      <w:r>
        <w:rPr>
          <w:bCs/>
          <w:sz w:val="24"/>
          <w:szCs w:val="24"/>
          <w:lang w:val="kk-KZ"/>
        </w:rPr>
        <w:t>ырысқақ</w:t>
      </w:r>
      <w:r w:rsidRPr="003C42A3">
        <w:rPr>
          <w:bCs/>
          <w:sz w:val="24"/>
          <w:szCs w:val="24"/>
          <w:lang w:val="kk-KZ"/>
        </w:rPr>
        <w:t xml:space="preserve"> </w:t>
      </w:r>
      <w:r>
        <w:rPr>
          <w:bCs/>
          <w:sz w:val="24"/>
          <w:szCs w:val="24"/>
          <w:lang w:val="kk-KZ"/>
        </w:rPr>
        <w:t xml:space="preserve">вибриондарының </w:t>
      </w:r>
      <w:r w:rsidRPr="00B66A82">
        <w:rPr>
          <w:bCs/>
          <w:sz w:val="24"/>
          <w:szCs w:val="24"/>
          <w:lang w:val="kk-KZ"/>
        </w:rPr>
        <w:t>non О1</w:t>
      </w:r>
      <w:r w:rsidRPr="003C42A3">
        <w:rPr>
          <w:bCs/>
          <w:sz w:val="24"/>
          <w:szCs w:val="24"/>
          <w:lang w:val="kk-KZ"/>
        </w:rPr>
        <w:t xml:space="preserve"> </w:t>
      </w:r>
      <w:r>
        <w:rPr>
          <w:bCs/>
          <w:sz w:val="24"/>
          <w:szCs w:val="24"/>
          <w:lang w:val="kk-KZ"/>
        </w:rPr>
        <w:t>серотоптарымен залалданған сы</w:t>
      </w:r>
      <w:r w:rsidRPr="006D3179">
        <w:rPr>
          <w:color w:val="000000"/>
          <w:spacing w:val="1"/>
          <w:sz w:val="28"/>
          <w:szCs w:val="28"/>
          <w:lang w:val="kk-KZ"/>
        </w:rPr>
        <w:softHyphen/>
      </w:r>
      <w:r>
        <w:rPr>
          <w:bCs/>
          <w:sz w:val="24"/>
          <w:szCs w:val="24"/>
          <w:lang w:val="kk-KZ"/>
        </w:rPr>
        <w:t>нама санына ашық суқоймалар суының температурасының әсері......................</w:t>
      </w:r>
      <w:r w:rsidR="00C821D1">
        <w:rPr>
          <w:bCs/>
          <w:sz w:val="24"/>
          <w:szCs w:val="24"/>
          <w:lang w:val="kk-KZ"/>
        </w:rPr>
        <w:t>...</w:t>
      </w:r>
      <w:r>
        <w:rPr>
          <w:bCs/>
          <w:sz w:val="24"/>
          <w:szCs w:val="24"/>
          <w:lang w:val="kk-KZ"/>
        </w:rPr>
        <w:t>....45</w:t>
      </w:r>
    </w:p>
    <w:p w:rsidR="0026793A" w:rsidRDefault="0026793A" w:rsidP="0026793A">
      <w:pPr>
        <w:ind w:left="709" w:hanging="709"/>
        <w:jc w:val="both"/>
        <w:rPr>
          <w:sz w:val="24"/>
          <w:szCs w:val="24"/>
          <w:lang w:val="kk-KZ"/>
        </w:rPr>
      </w:pPr>
      <w:r w:rsidRPr="00C66742">
        <w:rPr>
          <w:b/>
          <w:sz w:val="24"/>
          <w:szCs w:val="24"/>
          <w:lang w:val="kk-KZ"/>
        </w:rPr>
        <w:t>Белоножкина Л. Б.</w:t>
      </w:r>
      <w:r>
        <w:rPr>
          <w:b/>
          <w:sz w:val="24"/>
          <w:szCs w:val="24"/>
          <w:lang w:val="kk-KZ"/>
        </w:rPr>
        <w:t xml:space="preserve"> </w:t>
      </w:r>
      <w:r w:rsidRPr="00C66742">
        <w:rPr>
          <w:sz w:val="24"/>
          <w:szCs w:val="24"/>
          <w:lang w:val="kk-KZ"/>
        </w:rPr>
        <w:t>Түйнеменің зертханалық диагностикасында полимеразалық тізбекті реакцияны қолдану</w:t>
      </w:r>
      <w:r>
        <w:rPr>
          <w:sz w:val="24"/>
          <w:szCs w:val="24"/>
          <w:lang w:val="kk-KZ"/>
        </w:rPr>
        <w:t>………………………………………………………………</w:t>
      </w:r>
      <w:r w:rsidR="00C821D1">
        <w:rPr>
          <w:sz w:val="24"/>
          <w:szCs w:val="24"/>
          <w:lang w:val="kk-KZ"/>
        </w:rPr>
        <w:t>...</w:t>
      </w:r>
      <w:r>
        <w:rPr>
          <w:sz w:val="24"/>
          <w:szCs w:val="24"/>
          <w:lang w:val="kk-KZ"/>
        </w:rPr>
        <w:t>…...48</w:t>
      </w:r>
    </w:p>
    <w:p w:rsidR="0026793A" w:rsidRDefault="0026793A" w:rsidP="0026793A">
      <w:pPr>
        <w:ind w:left="709" w:hanging="709"/>
        <w:jc w:val="both"/>
        <w:rPr>
          <w:sz w:val="24"/>
          <w:szCs w:val="24"/>
          <w:lang w:val="kk-KZ"/>
        </w:rPr>
      </w:pPr>
      <w:r w:rsidRPr="00C66742">
        <w:rPr>
          <w:b/>
          <w:sz w:val="24"/>
          <w:szCs w:val="24"/>
          <w:lang w:val="kk-KZ"/>
        </w:rPr>
        <w:t>Белявцева Л. И., Чумакова И.</w:t>
      </w:r>
      <w:r w:rsidRPr="00C66742">
        <w:rPr>
          <w:sz w:val="24"/>
          <w:szCs w:val="24"/>
          <w:lang w:val="kk-KZ"/>
        </w:rPr>
        <w:t xml:space="preserve"> </w:t>
      </w:r>
      <w:r w:rsidRPr="00C66742">
        <w:rPr>
          <w:b/>
          <w:sz w:val="24"/>
          <w:szCs w:val="24"/>
          <w:lang w:val="kk-KZ"/>
        </w:rPr>
        <w:t>В.</w:t>
      </w:r>
      <w:r>
        <w:rPr>
          <w:sz w:val="24"/>
          <w:szCs w:val="24"/>
          <w:lang w:val="kk-KZ"/>
        </w:rPr>
        <w:t xml:space="preserve"> Солтүстік К</w:t>
      </w:r>
      <w:r w:rsidRPr="00C66742">
        <w:rPr>
          <w:sz w:val="24"/>
          <w:szCs w:val="24"/>
          <w:lang w:val="kk-KZ"/>
        </w:rPr>
        <w:t>авказдағы обаның табиғи ошақтарындағы қосаяқтар</w:t>
      </w:r>
      <w:r>
        <w:rPr>
          <w:sz w:val="24"/>
          <w:szCs w:val="24"/>
          <w:lang w:val="kk-KZ"/>
        </w:rPr>
        <w:t xml:space="preserve"> </w:t>
      </w:r>
      <w:r w:rsidRPr="00C66742">
        <w:rPr>
          <w:sz w:val="24"/>
          <w:szCs w:val="24"/>
          <w:lang w:val="kk-KZ"/>
        </w:rPr>
        <w:t>бүргелерінің</w:t>
      </w:r>
      <w:r>
        <w:rPr>
          <w:sz w:val="24"/>
          <w:szCs w:val="24"/>
          <w:lang w:val="kk-KZ"/>
        </w:rPr>
        <w:t xml:space="preserve"> </w:t>
      </w:r>
      <w:r w:rsidRPr="00C66742">
        <w:rPr>
          <w:sz w:val="24"/>
          <w:szCs w:val="24"/>
          <w:lang w:val="kk-KZ"/>
        </w:rPr>
        <w:t>популяциясының</w:t>
      </w:r>
      <w:r>
        <w:rPr>
          <w:sz w:val="24"/>
          <w:szCs w:val="24"/>
          <w:lang w:val="kk-KZ"/>
        </w:rPr>
        <w:t xml:space="preserve"> </w:t>
      </w:r>
      <w:r w:rsidRPr="00C66742">
        <w:rPr>
          <w:sz w:val="24"/>
          <w:szCs w:val="24"/>
          <w:lang w:val="kk-KZ"/>
        </w:rPr>
        <w:t>экологиялық-эпизоотологиялық жағдай</w:t>
      </w:r>
      <w:r w:rsidRPr="006D3179">
        <w:rPr>
          <w:color w:val="000000"/>
          <w:spacing w:val="1"/>
          <w:sz w:val="28"/>
          <w:szCs w:val="28"/>
          <w:lang w:val="kk-KZ"/>
        </w:rPr>
        <w:softHyphen/>
      </w:r>
      <w:r w:rsidRPr="00C66742">
        <w:rPr>
          <w:sz w:val="24"/>
          <w:szCs w:val="24"/>
          <w:lang w:val="kk-KZ"/>
        </w:rPr>
        <w:t>ының мониторингі бойынша өзекті сұрақтар</w:t>
      </w:r>
      <w:r>
        <w:rPr>
          <w:sz w:val="24"/>
          <w:szCs w:val="24"/>
          <w:lang w:val="kk-KZ"/>
        </w:rPr>
        <w:t>……………………………….........</w:t>
      </w:r>
      <w:r w:rsidR="00C821D1">
        <w:rPr>
          <w:sz w:val="24"/>
          <w:szCs w:val="24"/>
          <w:lang w:val="kk-KZ"/>
        </w:rPr>
        <w:t>...</w:t>
      </w:r>
      <w:r>
        <w:rPr>
          <w:sz w:val="24"/>
          <w:szCs w:val="24"/>
          <w:lang w:val="kk-KZ"/>
        </w:rPr>
        <w:t>...50</w:t>
      </w:r>
    </w:p>
    <w:p w:rsidR="0026793A" w:rsidRDefault="0026793A" w:rsidP="0026793A">
      <w:pPr>
        <w:ind w:left="709" w:hanging="709"/>
        <w:jc w:val="both"/>
        <w:rPr>
          <w:sz w:val="24"/>
          <w:szCs w:val="24"/>
          <w:lang w:val="kk-KZ"/>
        </w:rPr>
      </w:pPr>
      <w:r w:rsidRPr="00CD6CAD">
        <w:rPr>
          <w:b/>
          <w:sz w:val="24"/>
          <w:szCs w:val="24"/>
          <w:lang w:val="kk-KZ"/>
        </w:rPr>
        <w:t>Берденов М. Ж., Май</w:t>
      </w:r>
      <w:r w:rsidRPr="00386810">
        <w:rPr>
          <w:b/>
          <w:sz w:val="24"/>
          <w:szCs w:val="24"/>
          <w:lang w:val="kk-KZ"/>
        </w:rPr>
        <w:t>қ</w:t>
      </w:r>
      <w:r w:rsidRPr="00CD6CAD">
        <w:rPr>
          <w:b/>
          <w:sz w:val="24"/>
          <w:szCs w:val="24"/>
          <w:lang w:val="kk-KZ"/>
        </w:rPr>
        <w:t xml:space="preserve">анов Н. С., </w:t>
      </w:r>
      <w:r w:rsidRPr="00386810">
        <w:rPr>
          <w:b/>
          <w:sz w:val="24"/>
          <w:szCs w:val="24"/>
          <w:lang w:val="kk-KZ"/>
        </w:rPr>
        <w:t>Ғ</w:t>
      </w:r>
      <w:r w:rsidRPr="00CD6CAD">
        <w:rPr>
          <w:b/>
          <w:sz w:val="24"/>
          <w:szCs w:val="24"/>
          <w:lang w:val="kk-KZ"/>
        </w:rPr>
        <w:t>аббасов А. А., Шалменов М. Ш., Әбірова И. М</w:t>
      </w:r>
      <w:r w:rsidRPr="00386810">
        <w:rPr>
          <w:b/>
          <w:sz w:val="24"/>
          <w:szCs w:val="24"/>
          <w:lang w:val="kk-KZ"/>
        </w:rPr>
        <w:t>.</w:t>
      </w:r>
      <w:r>
        <w:rPr>
          <w:b/>
          <w:sz w:val="24"/>
          <w:szCs w:val="24"/>
          <w:lang w:val="kk-KZ"/>
        </w:rPr>
        <w:t xml:space="preserve"> </w:t>
      </w:r>
      <w:r>
        <w:rPr>
          <w:sz w:val="24"/>
          <w:szCs w:val="24"/>
          <w:lang w:val="kk-KZ"/>
        </w:rPr>
        <w:t>Батыс Қ</w:t>
      </w:r>
      <w:r w:rsidRPr="00386810">
        <w:rPr>
          <w:sz w:val="24"/>
          <w:szCs w:val="24"/>
          <w:lang w:val="kk-KZ"/>
        </w:rPr>
        <w:t xml:space="preserve">азақстан облысы аймағындағы обаның эпизоотиялық үрдісіне </w:t>
      </w:r>
      <w:r>
        <w:rPr>
          <w:sz w:val="24"/>
          <w:szCs w:val="24"/>
          <w:lang w:val="kk-KZ"/>
        </w:rPr>
        <w:t>аққалақтың</w:t>
      </w:r>
      <w:r w:rsidRPr="00CD6CAD">
        <w:rPr>
          <w:sz w:val="24"/>
          <w:szCs w:val="24"/>
          <w:lang w:val="kk-KZ"/>
        </w:rPr>
        <w:t xml:space="preserve"> </w:t>
      </w:r>
      <w:r w:rsidRPr="00386810">
        <w:rPr>
          <w:sz w:val="24"/>
          <w:szCs w:val="24"/>
          <w:lang w:val="kk-KZ"/>
        </w:rPr>
        <w:t xml:space="preserve">қатысуы </w:t>
      </w:r>
      <w:r w:rsidRPr="00CD6CAD">
        <w:rPr>
          <w:sz w:val="24"/>
          <w:szCs w:val="24"/>
          <w:lang w:val="kk-KZ"/>
        </w:rPr>
        <w:t>(2000-2009 жылдар)</w:t>
      </w:r>
      <w:r>
        <w:rPr>
          <w:sz w:val="24"/>
          <w:szCs w:val="24"/>
          <w:lang w:val="kk-KZ"/>
        </w:rPr>
        <w:t>..................................................................................</w:t>
      </w:r>
      <w:r w:rsidR="00C821D1">
        <w:rPr>
          <w:sz w:val="24"/>
          <w:szCs w:val="24"/>
          <w:lang w:val="kk-KZ"/>
        </w:rPr>
        <w:t>.....</w:t>
      </w:r>
      <w:r>
        <w:rPr>
          <w:sz w:val="24"/>
          <w:szCs w:val="24"/>
          <w:lang w:val="kk-KZ"/>
        </w:rPr>
        <w:t>...54</w:t>
      </w:r>
    </w:p>
    <w:p w:rsidR="0026793A" w:rsidRPr="005577A2" w:rsidRDefault="0026793A" w:rsidP="0026793A">
      <w:pPr>
        <w:ind w:left="709" w:hanging="709"/>
        <w:jc w:val="both"/>
        <w:rPr>
          <w:sz w:val="24"/>
          <w:szCs w:val="24"/>
          <w:lang w:val="kk-KZ"/>
        </w:rPr>
      </w:pPr>
      <w:r w:rsidRPr="00386810">
        <w:rPr>
          <w:b/>
          <w:bCs/>
          <w:sz w:val="24"/>
          <w:szCs w:val="24"/>
          <w:lang w:val="kk-KZ"/>
        </w:rPr>
        <w:lastRenderedPageBreak/>
        <w:t>Беркенова А. С., Майқанов Н. С., Сұлтамұратова М. Д., Төлегенова М. Т.</w:t>
      </w:r>
      <w:r>
        <w:rPr>
          <w:b/>
          <w:bCs/>
          <w:sz w:val="24"/>
          <w:szCs w:val="24"/>
          <w:lang w:val="kk-KZ"/>
        </w:rPr>
        <w:t xml:space="preserve"> </w:t>
      </w:r>
      <w:r>
        <w:rPr>
          <w:bCs/>
          <w:sz w:val="24"/>
          <w:szCs w:val="24"/>
          <w:lang w:val="kk-KZ"/>
        </w:rPr>
        <w:t>Ма</w:t>
      </w:r>
      <w:r w:rsidRPr="00386810">
        <w:rPr>
          <w:bCs/>
          <w:sz w:val="24"/>
          <w:szCs w:val="24"/>
          <w:lang w:val="kk-KZ"/>
        </w:rPr>
        <w:t>ңғыстау облысының емдік алдын алу ұйымдарын</w:t>
      </w:r>
      <w:r>
        <w:rPr>
          <w:bCs/>
          <w:sz w:val="24"/>
          <w:szCs w:val="24"/>
          <w:lang w:val="kk-KZ"/>
        </w:rPr>
        <w:t>ың эпидемияға қарсы дайындығы жә</w:t>
      </w:r>
      <w:r w:rsidRPr="00386810">
        <w:rPr>
          <w:bCs/>
          <w:sz w:val="24"/>
          <w:szCs w:val="24"/>
          <w:lang w:val="kk-KZ"/>
        </w:rPr>
        <w:t xml:space="preserve">не тұрғындарға </w:t>
      </w:r>
      <w:r>
        <w:rPr>
          <w:bCs/>
          <w:sz w:val="24"/>
          <w:szCs w:val="24"/>
          <w:lang w:val="kk-KZ"/>
        </w:rPr>
        <w:t>медициналық қызмет көрсет</w:t>
      </w:r>
      <w:r w:rsidRPr="00386810">
        <w:rPr>
          <w:bCs/>
          <w:sz w:val="24"/>
          <w:szCs w:val="24"/>
          <w:lang w:val="kk-KZ"/>
        </w:rPr>
        <w:t>уі</w:t>
      </w:r>
      <w:r w:rsidRPr="005577A2">
        <w:rPr>
          <w:bCs/>
          <w:sz w:val="24"/>
          <w:szCs w:val="24"/>
          <w:lang w:val="kk-KZ"/>
        </w:rPr>
        <w:t>.</w:t>
      </w:r>
      <w:r w:rsidRPr="005577A2">
        <w:rPr>
          <w:sz w:val="24"/>
          <w:szCs w:val="24"/>
          <w:lang w:val="kk-KZ"/>
        </w:rPr>
        <w:t>......................................................</w:t>
      </w:r>
      <w:r w:rsidR="00C821D1">
        <w:rPr>
          <w:sz w:val="24"/>
          <w:szCs w:val="24"/>
          <w:lang w:val="kk-KZ"/>
        </w:rPr>
        <w:t>...</w:t>
      </w:r>
      <w:r w:rsidRPr="005577A2">
        <w:rPr>
          <w:sz w:val="24"/>
          <w:szCs w:val="24"/>
          <w:lang w:val="kk-KZ"/>
        </w:rPr>
        <w:t>.......55</w:t>
      </w:r>
    </w:p>
    <w:p w:rsidR="0026793A" w:rsidRDefault="0026793A" w:rsidP="0026793A">
      <w:pPr>
        <w:ind w:left="709" w:hanging="709"/>
        <w:jc w:val="both"/>
        <w:rPr>
          <w:sz w:val="24"/>
          <w:szCs w:val="24"/>
          <w:lang w:val="kk-KZ"/>
        </w:rPr>
      </w:pPr>
      <w:r w:rsidRPr="003C42A3">
        <w:rPr>
          <w:b/>
          <w:sz w:val="24"/>
          <w:szCs w:val="24"/>
          <w:lang w:val="kk-KZ"/>
        </w:rPr>
        <w:t xml:space="preserve">Гражданов А. К., Аязбаев Т. З., Белоножкина Л. Б., Захаров А. В., Бидашко Ф. Г., Андрющенко А. В. </w:t>
      </w:r>
      <w:r w:rsidRPr="003C42A3">
        <w:rPr>
          <w:sz w:val="24"/>
          <w:szCs w:val="24"/>
          <w:lang w:val="kk-KZ"/>
        </w:rPr>
        <w:t xml:space="preserve">Қазақстанда </w:t>
      </w:r>
      <w:r>
        <w:rPr>
          <w:sz w:val="24"/>
          <w:szCs w:val="24"/>
          <w:lang w:val="kk-KZ"/>
        </w:rPr>
        <w:t>Батыс Н</w:t>
      </w:r>
      <w:r w:rsidRPr="003C42A3">
        <w:rPr>
          <w:sz w:val="24"/>
          <w:szCs w:val="24"/>
          <w:lang w:val="kk-KZ"/>
        </w:rPr>
        <w:t>іл қызбасының байқалуы</w:t>
      </w:r>
      <w:r w:rsidRPr="003C42A3">
        <w:rPr>
          <w:caps/>
          <w:sz w:val="24"/>
          <w:szCs w:val="24"/>
          <w:lang w:val="kk-KZ"/>
        </w:rPr>
        <w:t xml:space="preserve"> </w:t>
      </w:r>
      <w:r w:rsidRPr="003C42A3">
        <w:rPr>
          <w:sz w:val="24"/>
          <w:szCs w:val="24"/>
          <w:lang w:val="kk-KZ"/>
        </w:rPr>
        <w:t>жайлы алғаш</w:t>
      </w:r>
      <w:r w:rsidRPr="006D3179">
        <w:rPr>
          <w:color w:val="000000"/>
          <w:spacing w:val="1"/>
          <w:sz w:val="28"/>
          <w:szCs w:val="28"/>
          <w:lang w:val="kk-KZ"/>
        </w:rPr>
        <w:softHyphen/>
      </w:r>
      <w:r w:rsidRPr="003C42A3">
        <w:rPr>
          <w:sz w:val="24"/>
          <w:szCs w:val="24"/>
          <w:lang w:val="kk-KZ"/>
        </w:rPr>
        <w:t>қы мәліметтер</w:t>
      </w:r>
      <w:r>
        <w:rPr>
          <w:sz w:val="24"/>
          <w:szCs w:val="24"/>
          <w:lang w:val="kk-KZ"/>
        </w:rPr>
        <w:t>........................................................................................................</w:t>
      </w:r>
      <w:r w:rsidR="00C821D1">
        <w:rPr>
          <w:sz w:val="24"/>
          <w:szCs w:val="24"/>
          <w:lang w:val="kk-KZ"/>
        </w:rPr>
        <w:t>...........</w:t>
      </w:r>
      <w:r>
        <w:rPr>
          <w:sz w:val="24"/>
          <w:szCs w:val="24"/>
          <w:lang w:val="kk-KZ"/>
        </w:rPr>
        <w:t>......58</w:t>
      </w:r>
    </w:p>
    <w:p w:rsidR="0026793A" w:rsidRDefault="0026793A" w:rsidP="0026793A">
      <w:pPr>
        <w:ind w:left="709" w:hanging="709"/>
        <w:jc w:val="both"/>
        <w:rPr>
          <w:sz w:val="24"/>
          <w:szCs w:val="24"/>
          <w:lang w:val="kk-KZ"/>
        </w:rPr>
      </w:pPr>
      <w:r w:rsidRPr="003C42A3">
        <w:rPr>
          <w:b/>
          <w:sz w:val="24"/>
          <w:szCs w:val="24"/>
          <w:lang w:val="kk-KZ"/>
        </w:rPr>
        <w:t xml:space="preserve">Гражданов А. К., Бидашко Ф. Г., Парфёнов А. В., Маштаков В. И. </w:t>
      </w:r>
      <w:r>
        <w:rPr>
          <w:sz w:val="24"/>
          <w:szCs w:val="24"/>
          <w:lang w:val="kk-KZ"/>
        </w:rPr>
        <w:t>Батыс Қ</w:t>
      </w:r>
      <w:r w:rsidRPr="003C42A3">
        <w:rPr>
          <w:sz w:val="24"/>
          <w:szCs w:val="24"/>
          <w:lang w:val="kk-KZ"/>
        </w:rPr>
        <w:t xml:space="preserve">азақстан облысындағы </w:t>
      </w:r>
      <w:r w:rsidR="00C821D1" w:rsidRPr="003C42A3">
        <w:rPr>
          <w:i/>
          <w:sz w:val="24"/>
          <w:szCs w:val="24"/>
          <w:lang w:val="kk-KZ"/>
        </w:rPr>
        <w:t>C</w:t>
      </w:r>
      <w:r w:rsidRPr="003C42A3">
        <w:rPr>
          <w:i/>
          <w:sz w:val="24"/>
          <w:szCs w:val="24"/>
          <w:lang w:val="kk-KZ"/>
        </w:rPr>
        <w:t>ricetulus</w:t>
      </w:r>
      <w:r w:rsidRPr="003C42A3">
        <w:rPr>
          <w:sz w:val="24"/>
          <w:szCs w:val="24"/>
          <w:lang w:val="kk-KZ"/>
        </w:rPr>
        <w:t xml:space="preserve"> (сұр қалтауыздар) туысы өкілдерінің оба энзоотиясына қатысуы және экологияның ерекшеліктері туралы</w:t>
      </w:r>
      <w:r>
        <w:rPr>
          <w:sz w:val="24"/>
          <w:szCs w:val="24"/>
          <w:lang w:val="kk-KZ"/>
        </w:rPr>
        <w:t>...........................................</w:t>
      </w:r>
      <w:r w:rsidR="00C821D1">
        <w:rPr>
          <w:sz w:val="24"/>
          <w:szCs w:val="24"/>
          <w:lang w:val="kk-KZ"/>
        </w:rPr>
        <w:t>...</w:t>
      </w:r>
      <w:r>
        <w:rPr>
          <w:sz w:val="24"/>
          <w:szCs w:val="24"/>
          <w:lang w:val="kk-KZ"/>
        </w:rPr>
        <w:t>........61</w:t>
      </w:r>
    </w:p>
    <w:p w:rsidR="0026793A" w:rsidRPr="00942873" w:rsidRDefault="0026793A" w:rsidP="0026793A">
      <w:pPr>
        <w:ind w:left="709" w:hanging="709"/>
        <w:jc w:val="both"/>
        <w:rPr>
          <w:sz w:val="24"/>
          <w:szCs w:val="24"/>
        </w:rPr>
      </w:pPr>
      <w:r w:rsidRPr="003C42A3">
        <w:rPr>
          <w:b/>
          <w:sz w:val="24"/>
          <w:szCs w:val="24"/>
        </w:rPr>
        <w:t>Гражданов А. К., Жолшоринов А. Ж., Иманқұл С. И., Белоножкина Л. Б., Андр</w:t>
      </w:r>
      <w:r w:rsidRPr="003C42A3">
        <w:rPr>
          <w:b/>
          <w:sz w:val="24"/>
          <w:szCs w:val="24"/>
        </w:rPr>
        <w:t>ю</w:t>
      </w:r>
      <w:r w:rsidRPr="003C42A3">
        <w:rPr>
          <w:b/>
          <w:sz w:val="24"/>
          <w:szCs w:val="24"/>
        </w:rPr>
        <w:t xml:space="preserve">щенко А. В., Бидашко Ф. Г. </w:t>
      </w:r>
      <w:r>
        <w:rPr>
          <w:sz w:val="24"/>
          <w:szCs w:val="24"/>
        </w:rPr>
        <w:t xml:space="preserve">Батыс </w:t>
      </w:r>
      <w:r>
        <w:rPr>
          <w:sz w:val="24"/>
          <w:szCs w:val="24"/>
          <w:lang w:val="kk-KZ"/>
        </w:rPr>
        <w:t>Қ</w:t>
      </w:r>
      <w:r w:rsidRPr="003C42A3">
        <w:rPr>
          <w:sz w:val="24"/>
          <w:szCs w:val="24"/>
        </w:rPr>
        <w:t>азақстан облысындағы пастереллез</w:t>
      </w:r>
      <w:r>
        <w:rPr>
          <w:sz w:val="24"/>
          <w:szCs w:val="24"/>
        </w:rPr>
        <w:t>…</w:t>
      </w:r>
      <w:r w:rsidR="00C821D1">
        <w:rPr>
          <w:sz w:val="24"/>
          <w:szCs w:val="24"/>
        </w:rPr>
        <w:t>…......</w:t>
      </w:r>
      <w:r>
        <w:rPr>
          <w:sz w:val="24"/>
          <w:szCs w:val="24"/>
        </w:rPr>
        <w:t>63</w:t>
      </w:r>
    </w:p>
    <w:p w:rsidR="0026793A" w:rsidRPr="00BF31EE" w:rsidRDefault="0026793A" w:rsidP="0026793A">
      <w:pPr>
        <w:ind w:left="709" w:hanging="709"/>
        <w:jc w:val="both"/>
        <w:rPr>
          <w:caps/>
          <w:sz w:val="24"/>
          <w:szCs w:val="24"/>
        </w:rPr>
      </w:pPr>
      <w:r w:rsidRPr="00942873">
        <w:rPr>
          <w:b/>
          <w:sz w:val="24"/>
          <w:szCs w:val="24"/>
        </w:rPr>
        <w:t>Гражданов</w:t>
      </w:r>
      <w:r w:rsidRPr="00BF31EE">
        <w:rPr>
          <w:b/>
          <w:sz w:val="24"/>
          <w:szCs w:val="24"/>
        </w:rPr>
        <w:t xml:space="preserve"> </w:t>
      </w:r>
      <w:r w:rsidRPr="00942873">
        <w:rPr>
          <w:b/>
          <w:sz w:val="24"/>
          <w:szCs w:val="24"/>
        </w:rPr>
        <w:t>А</w:t>
      </w:r>
      <w:r w:rsidRPr="00BF31EE">
        <w:rPr>
          <w:b/>
          <w:sz w:val="24"/>
          <w:szCs w:val="24"/>
        </w:rPr>
        <w:t xml:space="preserve">. </w:t>
      </w:r>
      <w:r w:rsidRPr="00942873">
        <w:rPr>
          <w:b/>
          <w:sz w:val="24"/>
          <w:szCs w:val="24"/>
        </w:rPr>
        <w:t>К</w:t>
      </w:r>
      <w:r w:rsidRPr="00BF31EE">
        <w:rPr>
          <w:b/>
          <w:sz w:val="24"/>
          <w:szCs w:val="24"/>
        </w:rPr>
        <w:t xml:space="preserve">., </w:t>
      </w:r>
      <w:r w:rsidRPr="00942873">
        <w:rPr>
          <w:b/>
          <w:sz w:val="24"/>
          <w:szCs w:val="24"/>
        </w:rPr>
        <w:t>Танитовский</w:t>
      </w:r>
      <w:r w:rsidRPr="00BF31EE">
        <w:rPr>
          <w:b/>
          <w:sz w:val="24"/>
          <w:szCs w:val="24"/>
        </w:rPr>
        <w:t xml:space="preserve"> </w:t>
      </w:r>
      <w:r w:rsidRPr="00942873">
        <w:rPr>
          <w:b/>
          <w:sz w:val="24"/>
          <w:szCs w:val="24"/>
        </w:rPr>
        <w:t>В</w:t>
      </w:r>
      <w:r w:rsidRPr="00BF31EE">
        <w:rPr>
          <w:b/>
          <w:sz w:val="24"/>
          <w:szCs w:val="24"/>
        </w:rPr>
        <w:t xml:space="preserve">. </w:t>
      </w:r>
      <w:r w:rsidRPr="00942873">
        <w:rPr>
          <w:b/>
          <w:sz w:val="24"/>
          <w:szCs w:val="24"/>
        </w:rPr>
        <w:t>А</w:t>
      </w:r>
      <w:r w:rsidRPr="00BF31EE">
        <w:rPr>
          <w:b/>
          <w:sz w:val="24"/>
          <w:szCs w:val="24"/>
        </w:rPr>
        <w:t xml:space="preserve">., </w:t>
      </w:r>
      <w:r w:rsidRPr="00942873">
        <w:rPr>
          <w:b/>
          <w:sz w:val="24"/>
          <w:szCs w:val="24"/>
        </w:rPr>
        <w:t>Белоножкина</w:t>
      </w:r>
      <w:r w:rsidRPr="00BF31EE">
        <w:rPr>
          <w:b/>
          <w:sz w:val="24"/>
          <w:szCs w:val="24"/>
        </w:rPr>
        <w:t xml:space="preserve"> </w:t>
      </w:r>
      <w:r w:rsidRPr="00942873">
        <w:rPr>
          <w:b/>
          <w:sz w:val="24"/>
          <w:szCs w:val="24"/>
        </w:rPr>
        <w:t>Л</w:t>
      </w:r>
      <w:r w:rsidRPr="00BF31EE">
        <w:rPr>
          <w:b/>
          <w:sz w:val="24"/>
          <w:szCs w:val="24"/>
        </w:rPr>
        <w:t xml:space="preserve">. </w:t>
      </w:r>
      <w:r w:rsidRPr="00942873">
        <w:rPr>
          <w:b/>
          <w:sz w:val="24"/>
          <w:szCs w:val="24"/>
        </w:rPr>
        <w:t>Б</w:t>
      </w:r>
      <w:r w:rsidRPr="00BF31EE">
        <w:rPr>
          <w:b/>
          <w:sz w:val="24"/>
          <w:szCs w:val="24"/>
        </w:rPr>
        <w:t xml:space="preserve">., </w:t>
      </w:r>
      <w:r w:rsidRPr="00942873">
        <w:rPr>
          <w:b/>
          <w:sz w:val="24"/>
          <w:szCs w:val="24"/>
        </w:rPr>
        <w:t>Бидашко</w:t>
      </w:r>
      <w:r w:rsidRPr="00BF31EE">
        <w:rPr>
          <w:b/>
          <w:sz w:val="24"/>
          <w:szCs w:val="24"/>
        </w:rPr>
        <w:t xml:space="preserve"> </w:t>
      </w:r>
      <w:r w:rsidRPr="00942873">
        <w:rPr>
          <w:b/>
          <w:sz w:val="24"/>
          <w:szCs w:val="24"/>
        </w:rPr>
        <w:t>Ф</w:t>
      </w:r>
      <w:r w:rsidRPr="00BF31EE">
        <w:rPr>
          <w:b/>
          <w:sz w:val="24"/>
          <w:szCs w:val="24"/>
        </w:rPr>
        <w:t xml:space="preserve">. </w:t>
      </w:r>
      <w:r w:rsidRPr="00942873">
        <w:rPr>
          <w:b/>
          <w:sz w:val="24"/>
          <w:szCs w:val="24"/>
        </w:rPr>
        <w:t>Г</w:t>
      </w:r>
      <w:r w:rsidRPr="00BF31EE">
        <w:rPr>
          <w:b/>
          <w:sz w:val="24"/>
          <w:szCs w:val="24"/>
        </w:rPr>
        <w:t xml:space="preserve">., </w:t>
      </w:r>
      <w:r w:rsidRPr="00942873">
        <w:rPr>
          <w:b/>
          <w:sz w:val="24"/>
          <w:szCs w:val="24"/>
        </w:rPr>
        <w:t>Смирнова</w:t>
      </w:r>
      <w:r>
        <w:rPr>
          <w:b/>
          <w:sz w:val="24"/>
          <w:szCs w:val="24"/>
          <w:lang w:val="kk-KZ"/>
        </w:rPr>
        <w:t xml:space="preserve"> </w:t>
      </w:r>
      <w:r w:rsidRPr="005577A2">
        <w:rPr>
          <w:b/>
          <w:sz w:val="24"/>
          <w:szCs w:val="24"/>
        </w:rPr>
        <w:t xml:space="preserve">С. Е., Захаров А. В. </w:t>
      </w:r>
      <w:r w:rsidRPr="005577A2">
        <w:rPr>
          <w:sz w:val="24"/>
          <w:szCs w:val="24"/>
        </w:rPr>
        <w:t xml:space="preserve">Қазақстандағы </w:t>
      </w:r>
      <w:r w:rsidRPr="005577A2">
        <w:rPr>
          <w:sz w:val="24"/>
          <w:szCs w:val="24"/>
          <w:lang w:val="kk-KZ"/>
        </w:rPr>
        <w:t>К</w:t>
      </w:r>
      <w:r w:rsidRPr="005577A2">
        <w:rPr>
          <w:sz w:val="24"/>
          <w:szCs w:val="24"/>
        </w:rPr>
        <w:t>онго-</w:t>
      </w:r>
      <w:r w:rsidRPr="005577A2">
        <w:rPr>
          <w:sz w:val="24"/>
          <w:szCs w:val="24"/>
          <w:lang w:val="kk-KZ"/>
        </w:rPr>
        <w:t>Қ</w:t>
      </w:r>
      <w:r w:rsidRPr="005577A2">
        <w:rPr>
          <w:sz w:val="24"/>
          <w:szCs w:val="24"/>
        </w:rPr>
        <w:t>ырым қанды қызбасының жаңа</w:t>
      </w:r>
      <w:r w:rsidRPr="00BF31EE">
        <w:rPr>
          <w:sz w:val="24"/>
          <w:szCs w:val="24"/>
        </w:rPr>
        <w:t xml:space="preserve"> </w:t>
      </w:r>
      <w:r w:rsidRPr="00942873">
        <w:rPr>
          <w:sz w:val="24"/>
          <w:szCs w:val="24"/>
        </w:rPr>
        <w:t>табиғи</w:t>
      </w:r>
      <w:r w:rsidRPr="00BF31EE">
        <w:rPr>
          <w:sz w:val="24"/>
          <w:szCs w:val="24"/>
        </w:rPr>
        <w:t xml:space="preserve"> </w:t>
      </w:r>
      <w:r w:rsidRPr="00942873">
        <w:rPr>
          <w:sz w:val="24"/>
          <w:szCs w:val="24"/>
        </w:rPr>
        <w:t>ошағы</w:t>
      </w:r>
      <w:r w:rsidRPr="00BF31EE">
        <w:rPr>
          <w:sz w:val="24"/>
          <w:szCs w:val="24"/>
        </w:rPr>
        <w:t>………………………………………………………………………</w:t>
      </w:r>
      <w:r w:rsidR="00C821D1">
        <w:rPr>
          <w:sz w:val="24"/>
          <w:szCs w:val="24"/>
        </w:rPr>
        <w:t>………...</w:t>
      </w:r>
      <w:r w:rsidRPr="00BF31EE">
        <w:rPr>
          <w:sz w:val="24"/>
          <w:szCs w:val="24"/>
        </w:rPr>
        <w:t>…</w:t>
      </w:r>
      <w:r>
        <w:rPr>
          <w:sz w:val="24"/>
          <w:szCs w:val="24"/>
          <w:lang w:val="kk-KZ"/>
        </w:rPr>
        <w:t>.66</w:t>
      </w:r>
    </w:p>
    <w:p w:rsidR="0026793A" w:rsidRDefault="0026793A" w:rsidP="0026793A">
      <w:pPr>
        <w:ind w:left="709" w:hanging="709"/>
        <w:jc w:val="both"/>
        <w:rPr>
          <w:sz w:val="24"/>
          <w:szCs w:val="24"/>
          <w:lang w:val="kk-KZ"/>
        </w:rPr>
      </w:pPr>
      <w:r w:rsidRPr="00245267">
        <w:rPr>
          <w:b/>
          <w:sz w:val="24"/>
          <w:szCs w:val="24"/>
          <w:lang w:val="kk-KZ"/>
        </w:rPr>
        <w:t>Дубянский В. М.</w:t>
      </w:r>
      <w:r>
        <w:rPr>
          <w:sz w:val="24"/>
          <w:szCs w:val="24"/>
          <w:lang w:val="kk-KZ"/>
        </w:rPr>
        <w:t xml:space="preserve"> </w:t>
      </w:r>
      <w:r w:rsidRPr="007901EC">
        <w:rPr>
          <w:sz w:val="24"/>
          <w:szCs w:val="24"/>
          <w:lang w:val="kk-KZ"/>
        </w:rPr>
        <w:t>Ғарыштық</w:t>
      </w:r>
      <w:r>
        <w:rPr>
          <w:sz w:val="24"/>
          <w:szCs w:val="24"/>
          <w:lang w:val="kk-KZ"/>
        </w:rPr>
        <w:t xml:space="preserve"> суреттерде үлкен құмтышқандардың колониясын анықтау үшін талдау спектрін қолдану жайлы..................................................................</w:t>
      </w:r>
      <w:r w:rsidR="00C821D1">
        <w:rPr>
          <w:sz w:val="24"/>
          <w:szCs w:val="24"/>
          <w:lang w:val="kk-KZ"/>
        </w:rPr>
        <w:t>....</w:t>
      </w:r>
      <w:r>
        <w:rPr>
          <w:sz w:val="24"/>
          <w:szCs w:val="24"/>
          <w:lang w:val="kk-KZ"/>
        </w:rPr>
        <w:t>......69</w:t>
      </w:r>
    </w:p>
    <w:p w:rsidR="0026793A" w:rsidRPr="00EA4140" w:rsidRDefault="0026793A" w:rsidP="0026793A">
      <w:pPr>
        <w:ind w:left="709" w:hanging="709"/>
        <w:jc w:val="both"/>
        <w:rPr>
          <w:sz w:val="24"/>
          <w:szCs w:val="24"/>
          <w:lang w:val="kk-KZ"/>
        </w:rPr>
      </w:pPr>
      <w:r w:rsidRPr="00213E31">
        <w:rPr>
          <w:b/>
          <w:sz w:val="24"/>
          <w:szCs w:val="24"/>
          <w:lang w:val="kk-KZ"/>
        </w:rPr>
        <w:t>Ерме</w:t>
      </w:r>
      <w:r>
        <w:rPr>
          <w:b/>
          <w:sz w:val="24"/>
          <w:szCs w:val="24"/>
          <w:lang w:val="kk-KZ"/>
        </w:rPr>
        <w:t>ков Ғ. Н., Мәтжанова А. М., Бодықов М. З.,</w:t>
      </w:r>
      <w:r w:rsidR="00FB7209">
        <w:rPr>
          <w:b/>
          <w:sz w:val="24"/>
          <w:szCs w:val="24"/>
          <w:lang w:val="kk-KZ"/>
        </w:rPr>
        <w:t xml:space="preserve"> </w:t>
      </w:r>
      <w:r>
        <w:rPr>
          <w:b/>
          <w:sz w:val="24"/>
          <w:szCs w:val="24"/>
          <w:lang w:val="kk-KZ"/>
        </w:rPr>
        <w:t xml:space="preserve">Сонгулиев У. Х., Ильясова И. С. </w:t>
      </w:r>
      <w:r w:rsidRPr="00EA4140">
        <w:rPr>
          <w:sz w:val="24"/>
          <w:szCs w:val="24"/>
          <w:lang w:val="kk-KZ"/>
        </w:rPr>
        <w:t>1991-</w:t>
      </w:r>
      <w:r>
        <w:rPr>
          <w:sz w:val="24"/>
          <w:szCs w:val="24"/>
          <w:lang w:val="kk-KZ"/>
        </w:rPr>
        <w:t>2010 жылдар аралығындағы Арысқұм-Дариялықтақыр дербес оба ошағы</w:t>
      </w:r>
      <w:r w:rsidRPr="006D3179">
        <w:rPr>
          <w:color w:val="000000"/>
          <w:spacing w:val="1"/>
          <w:sz w:val="28"/>
          <w:szCs w:val="28"/>
          <w:lang w:val="kk-KZ"/>
        </w:rPr>
        <w:softHyphen/>
      </w:r>
      <w:r w:rsidRPr="005577A2">
        <w:rPr>
          <w:sz w:val="24"/>
          <w:szCs w:val="24"/>
          <w:lang w:val="kk-KZ"/>
        </w:rPr>
        <w:t>ның эпизоотиялық белсенділігінің сипаты (қаз.)..............................................</w:t>
      </w:r>
      <w:r>
        <w:rPr>
          <w:sz w:val="24"/>
          <w:szCs w:val="24"/>
          <w:lang w:val="kk-KZ"/>
        </w:rPr>
        <w:t>.......</w:t>
      </w:r>
      <w:r w:rsidR="00C821D1">
        <w:rPr>
          <w:sz w:val="24"/>
          <w:szCs w:val="24"/>
          <w:lang w:val="kk-KZ"/>
        </w:rPr>
        <w:t>............</w:t>
      </w:r>
      <w:r>
        <w:rPr>
          <w:sz w:val="24"/>
          <w:szCs w:val="24"/>
          <w:lang w:val="kk-KZ"/>
        </w:rPr>
        <w:t>.73</w:t>
      </w:r>
    </w:p>
    <w:p w:rsidR="0026793A" w:rsidRDefault="0026793A" w:rsidP="0026793A">
      <w:pPr>
        <w:ind w:left="709" w:hanging="709"/>
        <w:jc w:val="both"/>
        <w:rPr>
          <w:sz w:val="24"/>
          <w:szCs w:val="24"/>
          <w:lang w:val="kk-KZ"/>
        </w:rPr>
      </w:pPr>
      <w:r w:rsidRPr="00213E31">
        <w:rPr>
          <w:b/>
          <w:sz w:val="24"/>
          <w:szCs w:val="24"/>
          <w:lang w:val="kk-KZ"/>
        </w:rPr>
        <w:t>Ерме</w:t>
      </w:r>
      <w:r>
        <w:rPr>
          <w:b/>
          <w:sz w:val="24"/>
          <w:szCs w:val="24"/>
          <w:lang w:val="kk-KZ"/>
        </w:rPr>
        <w:t xml:space="preserve">ков Ғ. Н., Мәтжанова А. М., Бодықов М. З., Талайлиева А. И., Наметчаева А. Р., Аймаханов Б. К., Молдабеков Б., Сонгулиев У. Х. </w:t>
      </w:r>
      <w:r>
        <w:rPr>
          <w:sz w:val="24"/>
          <w:szCs w:val="24"/>
          <w:lang w:val="kk-KZ"/>
        </w:rPr>
        <w:t xml:space="preserve">Қызылорда облысының аумағындағы Конго-Қырым қанды </w:t>
      </w:r>
      <w:r w:rsidRPr="00CD6CAD">
        <w:rPr>
          <w:sz w:val="24"/>
          <w:szCs w:val="24"/>
          <w:lang w:val="kk-KZ"/>
        </w:rPr>
        <w:t>қызбасының</w:t>
      </w:r>
      <w:r>
        <w:rPr>
          <w:sz w:val="24"/>
          <w:szCs w:val="24"/>
          <w:lang w:val="kk-KZ"/>
        </w:rPr>
        <w:t xml:space="preserve"> табиғи ошақтарын иммундыфер</w:t>
      </w:r>
      <w:r w:rsidRPr="006D3179">
        <w:rPr>
          <w:color w:val="000000"/>
          <w:spacing w:val="1"/>
          <w:sz w:val="28"/>
          <w:szCs w:val="28"/>
          <w:lang w:val="kk-KZ"/>
        </w:rPr>
        <w:softHyphen/>
      </w:r>
      <w:r>
        <w:rPr>
          <w:sz w:val="24"/>
          <w:szCs w:val="24"/>
          <w:lang w:val="kk-KZ"/>
        </w:rPr>
        <w:t>менттік талдау әдісімен зерттеу жұмыстарының нәтижелері...........................</w:t>
      </w:r>
      <w:r w:rsidR="00C821D1">
        <w:rPr>
          <w:sz w:val="24"/>
          <w:szCs w:val="24"/>
          <w:lang w:val="kk-KZ"/>
        </w:rPr>
        <w:t>...</w:t>
      </w:r>
      <w:r>
        <w:rPr>
          <w:sz w:val="24"/>
          <w:szCs w:val="24"/>
          <w:lang w:val="kk-KZ"/>
        </w:rPr>
        <w:t xml:space="preserve">.......76 </w:t>
      </w:r>
    </w:p>
    <w:p w:rsidR="0026793A" w:rsidRDefault="0026793A" w:rsidP="0026793A">
      <w:pPr>
        <w:ind w:left="709" w:hanging="709"/>
        <w:jc w:val="both"/>
        <w:rPr>
          <w:sz w:val="24"/>
          <w:szCs w:val="24"/>
          <w:lang w:val="kk-KZ"/>
        </w:rPr>
      </w:pPr>
      <w:r w:rsidRPr="00EA4140">
        <w:rPr>
          <w:b/>
          <w:sz w:val="24"/>
          <w:szCs w:val="24"/>
          <w:lang w:val="kk-KZ"/>
        </w:rPr>
        <w:t>Ерубаев Т.</w:t>
      </w:r>
      <w:r>
        <w:rPr>
          <w:b/>
          <w:sz w:val="24"/>
          <w:szCs w:val="24"/>
          <w:lang w:val="kk-KZ"/>
        </w:rPr>
        <w:t xml:space="preserve"> </w:t>
      </w:r>
      <w:r w:rsidRPr="00EA4140">
        <w:rPr>
          <w:b/>
          <w:sz w:val="24"/>
          <w:szCs w:val="24"/>
          <w:lang w:val="kk-KZ"/>
        </w:rPr>
        <w:t>К.</w:t>
      </w:r>
      <w:r>
        <w:rPr>
          <w:sz w:val="24"/>
          <w:szCs w:val="24"/>
          <w:lang w:val="kk-KZ"/>
        </w:rPr>
        <w:t xml:space="preserve"> Шығыс Қазақстан облысы аумағындағы кене энцефалитімен күресу та</w:t>
      </w:r>
      <w:r w:rsidRPr="006D3179">
        <w:rPr>
          <w:color w:val="000000"/>
          <w:spacing w:val="1"/>
          <w:sz w:val="28"/>
          <w:szCs w:val="28"/>
          <w:lang w:val="kk-KZ"/>
        </w:rPr>
        <w:softHyphen/>
      </w:r>
      <w:r>
        <w:rPr>
          <w:sz w:val="24"/>
          <w:szCs w:val="24"/>
          <w:lang w:val="kk-KZ"/>
        </w:rPr>
        <w:t>рихы..........................................................................................................................</w:t>
      </w:r>
      <w:r w:rsidR="00C821D1">
        <w:rPr>
          <w:sz w:val="24"/>
          <w:szCs w:val="24"/>
          <w:lang w:val="kk-KZ"/>
        </w:rPr>
        <w:t>....</w:t>
      </w:r>
      <w:r>
        <w:rPr>
          <w:sz w:val="24"/>
          <w:szCs w:val="24"/>
          <w:lang w:val="kk-KZ"/>
        </w:rPr>
        <w:t>.....79</w:t>
      </w:r>
    </w:p>
    <w:p w:rsidR="0026793A" w:rsidRDefault="0026793A" w:rsidP="0026793A">
      <w:pPr>
        <w:ind w:left="709" w:hanging="709"/>
        <w:jc w:val="both"/>
        <w:rPr>
          <w:sz w:val="24"/>
          <w:szCs w:val="24"/>
          <w:lang w:val="kk-KZ"/>
        </w:rPr>
      </w:pPr>
      <w:r>
        <w:rPr>
          <w:b/>
          <w:sz w:val="24"/>
          <w:szCs w:val="24"/>
          <w:lang w:val="kk-KZ"/>
        </w:rPr>
        <w:t xml:space="preserve">Ерубаев Т. </w:t>
      </w:r>
      <w:r w:rsidRPr="00954235">
        <w:rPr>
          <w:b/>
          <w:sz w:val="24"/>
          <w:szCs w:val="24"/>
          <w:lang w:val="kk-KZ"/>
        </w:rPr>
        <w:t>К.,</w:t>
      </w:r>
      <w:r>
        <w:rPr>
          <w:b/>
          <w:sz w:val="24"/>
          <w:szCs w:val="24"/>
          <w:lang w:val="kk-KZ"/>
        </w:rPr>
        <w:t xml:space="preserve"> Безматерных Я. М., Оспанова А. М., Айдарбекова С. М. </w:t>
      </w:r>
      <w:r w:rsidRPr="006215F5">
        <w:rPr>
          <w:sz w:val="24"/>
          <w:szCs w:val="24"/>
          <w:lang w:val="kk-KZ"/>
        </w:rPr>
        <w:t>Шығыс Қазақстан облысында кене энцефалитіне қарсы тұрғындарды жаппай егудің тиім</w:t>
      </w:r>
      <w:r w:rsidRPr="006D3179">
        <w:rPr>
          <w:color w:val="000000"/>
          <w:spacing w:val="1"/>
          <w:sz w:val="28"/>
          <w:szCs w:val="28"/>
          <w:lang w:val="kk-KZ"/>
        </w:rPr>
        <w:softHyphen/>
      </w:r>
      <w:r w:rsidRPr="006215F5">
        <w:rPr>
          <w:sz w:val="24"/>
          <w:szCs w:val="24"/>
          <w:lang w:val="kk-KZ"/>
        </w:rPr>
        <w:t>ділігі</w:t>
      </w:r>
      <w:r>
        <w:rPr>
          <w:sz w:val="24"/>
          <w:szCs w:val="24"/>
          <w:lang w:val="kk-KZ"/>
        </w:rPr>
        <w:t>..........................................................................................................................</w:t>
      </w:r>
      <w:r w:rsidR="00C821D1">
        <w:rPr>
          <w:sz w:val="24"/>
          <w:szCs w:val="24"/>
          <w:lang w:val="kk-KZ"/>
        </w:rPr>
        <w:t>.....</w:t>
      </w:r>
      <w:r>
        <w:rPr>
          <w:sz w:val="24"/>
          <w:szCs w:val="24"/>
          <w:lang w:val="kk-KZ"/>
        </w:rPr>
        <w:t>....81</w:t>
      </w:r>
    </w:p>
    <w:p w:rsidR="0026793A" w:rsidRDefault="0026793A" w:rsidP="0026793A">
      <w:pPr>
        <w:ind w:left="709" w:hanging="709"/>
        <w:jc w:val="both"/>
        <w:rPr>
          <w:sz w:val="24"/>
          <w:szCs w:val="24"/>
          <w:lang w:val="kk-KZ"/>
        </w:rPr>
      </w:pPr>
      <w:r>
        <w:rPr>
          <w:b/>
          <w:sz w:val="24"/>
          <w:szCs w:val="24"/>
          <w:lang w:val="kk-KZ"/>
        </w:rPr>
        <w:t xml:space="preserve">Ерубаев Т. </w:t>
      </w:r>
      <w:r w:rsidRPr="00954235">
        <w:rPr>
          <w:b/>
          <w:sz w:val="24"/>
          <w:szCs w:val="24"/>
          <w:lang w:val="kk-KZ"/>
        </w:rPr>
        <w:t>К.,</w:t>
      </w:r>
      <w:r>
        <w:rPr>
          <w:b/>
          <w:sz w:val="24"/>
          <w:szCs w:val="24"/>
          <w:lang w:val="kk-KZ"/>
        </w:rPr>
        <w:t xml:space="preserve"> Коляда Ю., Кирьянова Ю., Нетесова Н., Сағатова М., Шорнаева Г., Мұратбекова А. </w:t>
      </w:r>
      <w:r>
        <w:rPr>
          <w:sz w:val="24"/>
          <w:szCs w:val="24"/>
          <w:lang w:val="kk-KZ"/>
        </w:rPr>
        <w:t>Шығыс Қазақстандағы туляремия........................................</w:t>
      </w:r>
      <w:r w:rsidR="00C821D1">
        <w:rPr>
          <w:sz w:val="24"/>
          <w:szCs w:val="24"/>
          <w:lang w:val="kk-KZ"/>
        </w:rPr>
        <w:t>...</w:t>
      </w:r>
      <w:r>
        <w:rPr>
          <w:sz w:val="24"/>
          <w:szCs w:val="24"/>
          <w:lang w:val="kk-KZ"/>
        </w:rPr>
        <w:t>........83</w:t>
      </w:r>
    </w:p>
    <w:p w:rsidR="0026793A" w:rsidRDefault="0026793A" w:rsidP="0026793A">
      <w:pPr>
        <w:ind w:left="709" w:hanging="709"/>
        <w:jc w:val="both"/>
        <w:rPr>
          <w:sz w:val="24"/>
          <w:szCs w:val="24"/>
          <w:lang w:val="kk-KZ"/>
        </w:rPr>
      </w:pPr>
      <w:r>
        <w:rPr>
          <w:b/>
          <w:sz w:val="24"/>
          <w:szCs w:val="24"/>
          <w:lang w:val="kk-KZ"/>
        </w:rPr>
        <w:t xml:space="preserve">Ерубаев Т. </w:t>
      </w:r>
      <w:r w:rsidRPr="00954235">
        <w:rPr>
          <w:b/>
          <w:sz w:val="24"/>
          <w:szCs w:val="24"/>
          <w:lang w:val="kk-KZ"/>
        </w:rPr>
        <w:t>К.,</w:t>
      </w:r>
      <w:r>
        <w:rPr>
          <w:b/>
          <w:sz w:val="24"/>
          <w:szCs w:val="24"/>
          <w:lang w:val="kk-KZ"/>
        </w:rPr>
        <w:t xml:space="preserve"> Сыздықов М. С., Кирьянова Ю., Нетесова Н., Ағажаева Г., Дәулетов С. Б. </w:t>
      </w:r>
      <w:r w:rsidRPr="00BB7C54">
        <w:rPr>
          <w:sz w:val="24"/>
          <w:szCs w:val="24"/>
          <w:lang w:val="kk-KZ"/>
        </w:rPr>
        <w:t>Шығыс Қазақстан облысындағы сарып: соңғы 5 жылдағы жағдай..........</w:t>
      </w:r>
      <w:r w:rsidR="00C821D1">
        <w:rPr>
          <w:sz w:val="24"/>
          <w:szCs w:val="24"/>
          <w:lang w:val="kk-KZ"/>
        </w:rPr>
        <w:t>...</w:t>
      </w:r>
      <w:r>
        <w:rPr>
          <w:sz w:val="24"/>
          <w:szCs w:val="24"/>
          <w:lang w:val="kk-KZ"/>
        </w:rPr>
        <w:t>.....85</w:t>
      </w:r>
    </w:p>
    <w:p w:rsidR="0026793A" w:rsidRDefault="0026793A" w:rsidP="0026793A">
      <w:pPr>
        <w:ind w:left="709" w:hanging="709"/>
        <w:jc w:val="both"/>
        <w:rPr>
          <w:sz w:val="24"/>
          <w:szCs w:val="24"/>
          <w:lang w:val="kk-KZ"/>
        </w:rPr>
      </w:pPr>
      <w:r>
        <w:rPr>
          <w:b/>
          <w:sz w:val="24"/>
          <w:szCs w:val="24"/>
          <w:lang w:val="kk-KZ"/>
        </w:rPr>
        <w:t xml:space="preserve">Ерубаев Т. </w:t>
      </w:r>
      <w:r w:rsidRPr="00954235">
        <w:rPr>
          <w:b/>
          <w:sz w:val="24"/>
          <w:szCs w:val="24"/>
          <w:lang w:val="kk-KZ"/>
        </w:rPr>
        <w:t>К.,</w:t>
      </w:r>
      <w:r>
        <w:rPr>
          <w:b/>
          <w:sz w:val="24"/>
          <w:szCs w:val="24"/>
          <w:lang w:val="kk-KZ"/>
        </w:rPr>
        <w:t xml:space="preserve"> Сыздықов М. С., Оспанова А. М., Айдарбекова С. М. </w:t>
      </w:r>
      <w:r>
        <w:rPr>
          <w:sz w:val="24"/>
          <w:szCs w:val="24"/>
          <w:lang w:val="kk-KZ"/>
        </w:rPr>
        <w:t>Қазақстандық Алтай аумағында кене энцефалитінің таралу ерекшеліктері..............................</w:t>
      </w:r>
      <w:r w:rsidR="00C821D1">
        <w:rPr>
          <w:sz w:val="24"/>
          <w:szCs w:val="24"/>
          <w:lang w:val="kk-KZ"/>
        </w:rPr>
        <w:t>...</w:t>
      </w:r>
      <w:r>
        <w:rPr>
          <w:sz w:val="24"/>
          <w:szCs w:val="24"/>
          <w:lang w:val="kk-KZ"/>
        </w:rPr>
        <w:t>.....88</w:t>
      </w:r>
    </w:p>
    <w:p w:rsidR="0026793A" w:rsidRDefault="0026793A" w:rsidP="0026793A">
      <w:pPr>
        <w:ind w:left="709" w:hanging="709"/>
        <w:jc w:val="both"/>
        <w:rPr>
          <w:sz w:val="24"/>
          <w:szCs w:val="24"/>
          <w:lang w:val="kk-KZ"/>
        </w:rPr>
      </w:pPr>
      <w:r>
        <w:rPr>
          <w:b/>
          <w:sz w:val="24"/>
          <w:szCs w:val="24"/>
          <w:lang w:val="kk-KZ"/>
        </w:rPr>
        <w:t xml:space="preserve">Ерубаев Т. К., Тағаева Г. Ж. </w:t>
      </w:r>
      <w:r>
        <w:rPr>
          <w:sz w:val="24"/>
          <w:szCs w:val="24"/>
          <w:lang w:val="kk-KZ"/>
        </w:rPr>
        <w:t>Шығыс Қазақстан облысындағы дезинфекциялық кеңестің жұмысы туралы.......................................................................................................</w:t>
      </w:r>
      <w:r w:rsidR="00C821D1">
        <w:rPr>
          <w:sz w:val="24"/>
          <w:szCs w:val="24"/>
          <w:lang w:val="kk-KZ"/>
        </w:rPr>
        <w:t>...</w:t>
      </w:r>
      <w:r>
        <w:rPr>
          <w:sz w:val="24"/>
          <w:szCs w:val="24"/>
          <w:lang w:val="kk-KZ"/>
        </w:rPr>
        <w:t>......89</w:t>
      </w:r>
    </w:p>
    <w:p w:rsidR="0026793A" w:rsidRPr="00EA4140" w:rsidRDefault="0026793A" w:rsidP="0026793A">
      <w:pPr>
        <w:ind w:left="709" w:hanging="709"/>
        <w:jc w:val="both"/>
        <w:rPr>
          <w:sz w:val="24"/>
          <w:szCs w:val="24"/>
          <w:lang w:val="kk-KZ"/>
        </w:rPr>
      </w:pPr>
      <w:r>
        <w:rPr>
          <w:b/>
          <w:sz w:val="24"/>
          <w:szCs w:val="24"/>
          <w:lang w:val="kk-KZ"/>
        </w:rPr>
        <w:t>Исаева С. Б.</w:t>
      </w:r>
      <w:r>
        <w:rPr>
          <w:sz w:val="24"/>
          <w:szCs w:val="24"/>
          <w:lang w:val="kk-KZ"/>
        </w:rPr>
        <w:t xml:space="preserve">, </w:t>
      </w:r>
      <w:r w:rsidRPr="005F157C">
        <w:rPr>
          <w:b/>
          <w:sz w:val="24"/>
          <w:szCs w:val="24"/>
          <w:lang w:val="kk-KZ"/>
        </w:rPr>
        <w:t>Әлжанов</w:t>
      </w:r>
      <w:r>
        <w:rPr>
          <w:b/>
          <w:sz w:val="24"/>
          <w:szCs w:val="24"/>
          <w:lang w:val="kk-KZ"/>
        </w:rPr>
        <w:t xml:space="preserve"> Т. Ш., Жаниязов Н. А., Борамбаева М. И., Қоңыратбаев</w:t>
      </w:r>
      <w:r w:rsidRPr="005F157C">
        <w:rPr>
          <w:b/>
          <w:sz w:val="24"/>
          <w:szCs w:val="24"/>
          <w:lang w:val="kk-KZ"/>
        </w:rPr>
        <w:t xml:space="preserve"> </w:t>
      </w:r>
      <w:r>
        <w:rPr>
          <w:b/>
          <w:sz w:val="24"/>
          <w:szCs w:val="24"/>
          <w:lang w:val="kk-KZ"/>
        </w:rPr>
        <w:t xml:space="preserve">К. К. </w:t>
      </w:r>
      <w:r w:rsidRPr="005F157C">
        <w:rPr>
          <w:sz w:val="24"/>
          <w:szCs w:val="24"/>
          <w:lang w:val="kk-KZ"/>
        </w:rPr>
        <w:t>ПТР</w:t>
      </w:r>
      <w:r>
        <w:rPr>
          <w:sz w:val="24"/>
          <w:szCs w:val="24"/>
          <w:lang w:val="kk-KZ"/>
        </w:rPr>
        <w:t xml:space="preserve"> нәтижелерін обаның далалық алдын алуын негіздеу мақсатында қолдану мүмкіндіктері жайлы.................................................................................................</w:t>
      </w:r>
      <w:r w:rsidR="00C821D1">
        <w:rPr>
          <w:sz w:val="24"/>
          <w:szCs w:val="24"/>
          <w:lang w:val="kk-KZ"/>
        </w:rPr>
        <w:t>...</w:t>
      </w:r>
      <w:r>
        <w:rPr>
          <w:sz w:val="24"/>
          <w:szCs w:val="24"/>
          <w:lang w:val="kk-KZ"/>
        </w:rPr>
        <w:t xml:space="preserve">...92 </w:t>
      </w:r>
    </w:p>
    <w:p w:rsidR="0026793A" w:rsidRDefault="0026793A" w:rsidP="0026793A">
      <w:pPr>
        <w:ind w:left="709" w:hanging="709"/>
        <w:jc w:val="both"/>
        <w:rPr>
          <w:sz w:val="24"/>
          <w:szCs w:val="24"/>
          <w:lang w:val="kk-KZ"/>
        </w:rPr>
      </w:pPr>
      <w:r>
        <w:rPr>
          <w:b/>
          <w:sz w:val="24"/>
          <w:szCs w:val="24"/>
          <w:lang w:val="kk-KZ"/>
        </w:rPr>
        <w:t>Исаева С. Б.</w:t>
      </w:r>
      <w:r>
        <w:rPr>
          <w:sz w:val="24"/>
          <w:szCs w:val="24"/>
          <w:lang w:val="kk-KZ"/>
        </w:rPr>
        <w:t xml:space="preserve">, </w:t>
      </w:r>
      <w:r w:rsidRPr="005F157C">
        <w:rPr>
          <w:b/>
          <w:sz w:val="24"/>
          <w:szCs w:val="24"/>
          <w:lang w:val="kk-KZ"/>
        </w:rPr>
        <w:t>Әлжанов</w:t>
      </w:r>
      <w:r>
        <w:rPr>
          <w:b/>
          <w:sz w:val="24"/>
          <w:szCs w:val="24"/>
          <w:lang w:val="kk-KZ"/>
        </w:rPr>
        <w:t xml:space="preserve"> Т. Ш., Қоңыратбаев</w:t>
      </w:r>
      <w:r w:rsidRPr="005F157C">
        <w:rPr>
          <w:b/>
          <w:sz w:val="24"/>
          <w:szCs w:val="24"/>
          <w:lang w:val="kk-KZ"/>
        </w:rPr>
        <w:t xml:space="preserve"> </w:t>
      </w:r>
      <w:r>
        <w:rPr>
          <w:b/>
          <w:sz w:val="24"/>
          <w:szCs w:val="24"/>
          <w:lang w:val="kk-KZ"/>
        </w:rPr>
        <w:t xml:space="preserve">К. К., Сатыбалдиева Л. С., Маманова Ж. Т. </w:t>
      </w:r>
      <w:r>
        <w:rPr>
          <w:sz w:val="24"/>
          <w:szCs w:val="24"/>
          <w:lang w:val="kk-KZ"/>
        </w:rPr>
        <w:t>Арал қаласының тұрғын үй нысандарынан үй тышқандарында жабайы кемір</w:t>
      </w:r>
      <w:r w:rsidRPr="006D3179">
        <w:rPr>
          <w:color w:val="000000"/>
          <w:spacing w:val="1"/>
          <w:sz w:val="28"/>
          <w:szCs w:val="28"/>
          <w:lang w:val="kk-KZ"/>
        </w:rPr>
        <w:softHyphen/>
      </w:r>
      <w:r>
        <w:rPr>
          <w:sz w:val="24"/>
          <w:szCs w:val="24"/>
          <w:lang w:val="kk-KZ"/>
        </w:rPr>
        <w:t>гіштердің бүргелері анықталғандығы туралы.....................................................</w:t>
      </w:r>
      <w:r w:rsidR="00C821D1">
        <w:rPr>
          <w:sz w:val="24"/>
          <w:szCs w:val="24"/>
          <w:lang w:val="kk-KZ"/>
        </w:rPr>
        <w:t>....</w:t>
      </w:r>
      <w:r>
        <w:rPr>
          <w:sz w:val="24"/>
          <w:szCs w:val="24"/>
          <w:lang w:val="kk-KZ"/>
        </w:rPr>
        <w:t>......93</w:t>
      </w:r>
    </w:p>
    <w:p w:rsidR="0026793A" w:rsidRDefault="0026793A" w:rsidP="0026793A">
      <w:pPr>
        <w:ind w:left="709" w:hanging="709"/>
        <w:jc w:val="both"/>
        <w:rPr>
          <w:sz w:val="24"/>
          <w:szCs w:val="24"/>
          <w:lang w:val="kk-KZ"/>
        </w:rPr>
      </w:pPr>
      <w:r>
        <w:rPr>
          <w:b/>
          <w:sz w:val="24"/>
          <w:szCs w:val="24"/>
          <w:lang w:val="kk-KZ"/>
        </w:rPr>
        <w:t xml:space="preserve">Қасенғалиева А. </w:t>
      </w:r>
      <w:r w:rsidRPr="005E6329">
        <w:rPr>
          <w:b/>
          <w:sz w:val="24"/>
          <w:szCs w:val="24"/>
          <w:lang w:val="kk-KZ"/>
        </w:rPr>
        <w:t>Б.,</w:t>
      </w:r>
      <w:r>
        <w:rPr>
          <w:b/>
          <w:sz w:val="24"/>
          <w:szCs w:val="24"/>
          <w:lang w:val="kk-KZ"/>
        </w:rPr>
        <w:t xml:space="preserve"> Әбілов С. Т., Қайреденова З. Ж. </w:t>
      </w:r>
      <w:r>
        <w:rPr>
          <w:sz w:val="24"/>
          <w:szCs w:val="24"/>
          <w:lang w:val="kk-KZ"/>
        </w:rPr>
        <w:t>Атырау облысының Құрманғазы ауданында құтыруға қарсы күрес бойынша жүргізілген іс шаралар.................</w:t>
      </w:r>
      <w:r w:rsidR="00C821D1">
        <w:rPr>
          <w:sz w:val="24"/>
          <w:szCs w:val="24"/>
          <w:lang w:val="kk-KZ"/>
        </w:rPr>
        <w:t>...</w:t>
      </w:r>
      <w:r>
        <w:rPr>
          <w:sz w:val="24"/>
          <w:szCs w:val="24"/>
          <w:lang w:val="kk-KZ"/>
        </w:rPr>
        <w:t>......94</w:t>
      </w:r>
    </w:p>
    <w:p w:rsidR="0026793A" w:rsidRDefault="0026793A" w:rsidP="0026793A">
      <w:pPr>
        <w:ind w:left="709" w:hanging="709"/>
        <w:jc w:val="both"/>
        <w:rPr>
          <w:sz w:val="24"/>
          <w:szCs w:val="24"/>
          <w:lang w:val="kk-KZ"/>
        </w:rPr>
      </w:pPr>
      <w:r>
        <w:rPr>
          <w:b/>
          <w:sz w:val="24"/>
          <w:szCs w:val="24"/>
          <w:lang w:val="kk-KZ"/>
        </w:rPr>
        <w:t xml:space="preserve">Қасымов Е. </w:t>
      </w:r>
      <w:r w:rsidRPr="005E6329">
        <w:rPr>
          <w:b/>
          <w:sz w:val="24"/>
          <w:szCs w:val="24"/>
          <w:lang w:val="kk-KZ"/>
        </w:rPr>
        <w:t>К.,</w:t>
      </w:r>
      <w:r>
        <w:rPr>
          <w:b/>
          <w:sz w:val="24"/>
          <w:szCs w:val="24"/>
          <w:lang w:val="kk-KZ"/>
        </w:rPr>
        <w:t xml:space="preserve"> Бейсембаев С .А., Әбделиев З. Ж., Сәрсенбаева Б. Т. </w:t>
      </w:r>
      <w:r>
        <w:rPr>
          <w:sz w:val="24"/>
          <w:szCs w:val="24"/>
          <w:lang w:val="kk-KZ"/>
        </w:rPr>
        <w:t>Қазіргі уақыттағы Жамбыл облысындағы тырысқақ мониторингіне жаңа тәсілдерді енгізу өзекті</w:t>
      </w:r>
      <w:r w:rsidRPr="00366394">
        <w:rPr>
          <w:color w:val="000000"/>
          <w:spacing w:val="1"/>
          <w:sz w:val="28"/>
          <w:szCs w:val="28"/>
          <w:lang w:val="kk-KZ"/>
        </w:rPr>
        <w:softHyphen/>
      </w:r>
      <w:r>
        <w:rPr>
          <w:sz w:val="24"/>
          <w:szCs w:val="24"/>
          <w:lang w:val="kk-KZ"/>
        </w:rPr>
        <w:t>лігі...........................................................................................................................</w:t>
      </w:r>
      <w:r w:rsidR="00C821D1">
        <w:rPr>
          <w:sz w:val="24"/>
          <w:szCs w:val="24"/>
          <w:lang w:val="kk-KZ"/>
        </w:rPr>
        <w:t>.....</w:t>
      </w:r>
      <w:r>
        <w:rPr>
          <w:sz w:val="24"/>
          <w:szCs w:val="24"/>
          <w:lang w:val="kk-KZ"/>
        </w:rPr>
        <w:t>......96</w:t>
      </w:r>
    </w:p>
    <w:p w:rsidR="0026793A" w:rsidRDefault="0026793A" w:rsidP="0026793A">
      <w:pPr>
        <w:ind w:left="709" w:hanging="709"/>
        <w:jc w:val="both"/>
        <w:rPr>
          <w:sz w:val="24"/>
          <w:szCs w:val="24"/>
          <w:lang w:val="kk-KZ"/>
        </w:rPr>
      </w:pPr>
      <w:r>
        <w:rPr>
          <w:b/>
          <w:sz w:val="24"/>
          <w:szCs w:val="24"/>
          <w:lang w:val="kk-KZ"/>
        </w:rPr>
        <w:t xml:space="preserve">Қасымов Е. </w:t>
      </w:r>
      <w:r w:rsidRPr="005E6329">
        <w:rPr>
          <w:b/>
          <w:sz w:val="24"/>
          <w:szCs w:val="24"/>
          <w:lang w:val="kk-KZ"/>
        </w:rPr>
        <w:t>К.,</w:t>
      </w:r>
      <w:r>
        <w:rPr>
          <w:b/>
          <w:sz w:val="24"/>
          <w:szCs w:val="24"/>
          <w:lang w:val="kk-KZ"/>
        </w:rPr>
        <w:t xml:space="preserve"> Бейсембаев С. А., Әбделиев З. Ж., Сәрсенбаева Б. Т., Трыкин В. С </w:t>
      </w:r>
      <w:r>
        <w:rPr>
          <w:sz w:val="24"/>
          <w:szCs w:val="24"/>
          <w:lang w:val="kk-KZ"/>
        </w:rPr>
        <w:t>Жамбыл облысы шегінде обаның Бетпақдала дербес ошағы аумағының нақтыла</w:t>
      </w:r>
      <w:r w:rsidRPr="006D3179">
        <w:rPr>
          <w:color w:val="000000"/>
          <w:spacing w:val="1"/>
          <w:sz w:val="28"/>
          <w:szCs w:val="28"/>
          <w:lang w:val="kk-KZ"/>
        </w:rPr>
        <w:softHyphen/>
      </w:r>
      <w:r>
        <w:rPr>
          <w:sz w:val="24"/>
          <w:szCs w:val="24"/>
          <w:lang w:val="kk-KZ"/>
        </w:rPr>
        <w:t>нуы және жаңа ошақтылық аймағының табылуы..................................................</w:t>
      </w:r>
      <w:r w:rsidR="00C821D1">
        <w:rPr>
          <w:sz w:val="24"/>
          <w:szCs w:val="24"/>
          <w:lang w:val="kk-KZ"/>
        </w:rPr>
        <w:t>....</w:t>
      </w:r>
      <w:r>
        <w:rPr>
          <w:sz w:val="24"/>
          <w:szCs w:val="24"/>
          <w:lang w:val="kk-KZ"/>
        </w:rPr>
        <w:t>...98</w:t>
      </w:r>
    </w:p>
    <w:p w:rsidR="0026793A" w:rsidRDefault="0026793A" w:rsidP="0026793A">
      <w:pPr>
        <w:ind w:left="709" w:hanging="709"/>
        <w:jc w:val="both"/>
        <w:rPr>
          <w:sz w:val="24"/>
          <w:szCs w:val="24"/>
          <w:lang w:val="kk-KZ"/>
        </w:rPr>
      </w:pPr>
      <w:r>
        <w:rPr>
          <w:b/>
          <w:sz w:val="24"/>
          <w:szCs w:val="24"/>
          <w:lang w:val="kk-KZ"/>
        </w:rPr>
        <w:t xml:space="preserve">Косовцева М. </w:t>
      </w:r>
      <w:r w:rsidRPr="009D12B4">
        <w:rPr>
          <w:b/>
          <w:sz w:val="24"/>
          <w:szCs w:val="24"/>
          <w:lang w:val="kk-KZ"/>
        </w:rPr>
        <w:t>В.,</w:t>
      </w:r>
      <w:r>
        <w:rPr>
          <w:b/>
          <w:sz w:val="24"/>
          <w:szCs w:val="24"/>
          <w:lang w:val="kk-KZ"/>
        </w:rPr>
        <w:t xml:space="preserve"> Косовцев В. Я., Майқанов Н. С.</w:t>
      </w:r>
      <w:r>
        <w:rPr>
          <w:sz w:val="24"/>
          <w:szCs w:val="24"/>
          <w:lang w:val="kk-KZ"/>
        </w:rPr>
        <w:t xml:space="preserve"> Бұзашы бұғазының аумағында кеміргіштерден сарып микробына антиденелерді іздеу нәтижелері..............</w:t>
      </w:r>
      <w:r w:rsidR="00C821D1">
        <w:rPr>
          <w:sz w:val="24"/>
          <w:szCs w:val="24"/>
          <w:lang w:val="kk-KZ"/>
        </w:rPr>
        <w:t>...</w:t>
      </w:r>
      <w:r>
        <w:rPr>
          <w:sz w:val="24"/>
          <w:szCs w:val="24"/>
          <w:lang w:val="kk-KZ"/>
        </w:rPr>
        <w:t>.......100</w:t>
      </w:r>
    </w:p>
    <w:p w:rsidR="0026793A" w:rsidRDefault="0026793A" w:rsidP="0026793A">
      <w:pPr>
        <w:ind w:left="709" w:hanging="709"/>
        <w:jc w:val="both"/>
        <w:rPr>
          <w:sz w:val="24"/>
          <w:szCs w:val="24"/>
          <w:lang w:val="kk-KZ"/>
        </w:rPr>
      </w:pPr>
      <w:r>
        <w:rPr>
          <w:b/>
          <w:sz w:val="24"/>
          <w:szCs w:val="24"/>
          <w:lang w:val="kk-KZ"/>
        </w:rPr>
        <w:lastRenderedPageBreak/>
        <w:t>Кулемин М. В., Шоқпұтов Т. М., Тәжеков М., Мельничук Е. А., Рапопорт Л. П., Шынтеков А. М., Төлемісов Р. К., Көбешова Ж. Б., Атовуллаева Л. М., Абдукаримов Н. А., Бекжанова З. С., Жауғашов Ж.</w:t>
      </w:r>
      <w:r>
        <w:rPr>
          <w:sz w:val="24"/>
          <w:szCs w:val="24"/>
          <w:lang w:val="kk-KZ"/>
        </w:rPr>
        <w:t xml:space="preserve"> Оңтүстік Қазақстан облы</w:t>
      </w:r>
      <w:r w:rsidRPr="0079606B">
        <w:rPr>
          <w:color w:val="000000"/>
          <w:spacing w:val="1"/>
          <w:sz w:val="28"/>
          <w:szCs w:val="28"/>
          <w:lang w:val="kk-KZ"/>
        </w:rPr>
        <w:softHyphen/>
      </w:r>
      <w:r>
        <w:rPr>
          <w:sz w:val="24"/>
          <w:szCs w:val="24"/>
          <w:lang w:val="kk-KZ"/>
        </w:rPr>
        <w:t>сының Конго-Қырым қанды қызбасының ошағында иксодты кенелердің саны және жұқпалығы.....................................................................................................</w:t>
      </w:r>
      <w:r w:rsidR="00C821D1">
        <w:rPr>
          <w:sz w:val="24"/>
          <w:szCs w:val="24"/>
          <w:lang w:val="kk-KZ"/>
        </w:rPr>
        <w:t>..............</w:t>
      </w:r>
      <w:r>
        <w:rPr>
          <w:sz w:val="24"/>
          <w:szCs w:val="24"/>
          <w:lang w:val="kk-KZ"/>
        </w:rPr>
        <w:t>...102</w:t>
      </w:r>
    </w:p>
    <w:p w:rsidR="0026793A" w:rsidRDefault="0026793A" w:rsidP="0026793A">
      <w:pPr>
        <w:ind w:left="709" w:hanging="709"/>
        <w:jc w:val="both"/>
        <w:rPr>
          <w:sz w:val="24"/>
          <w:szCs w:val="24"/>
          <w:lang w:val="kk-KZ"/>
        </w:rPr>
      </w:pPr>
      <w:r>
        <w:rPr>
          <w:b/>
          <w:sz w:val="24"/>
          <w:szCs w:val="24"/>
          <w:lang w:val="kk-KZ"/>
        </w:rPr>
        <w:t xml:space="preserve">Куница Т. </w:t>
      </w:r>
      <w:r w:rsidRPr="003A5D9F">
        <w:rPr>
          <w:b/>
          <w:sz w:val="24"/>
          <w:szCs w:val="24"/>
          <w:lang w:val="kk-KZ"/>
        </w:rPr>
        <w:t>Н.,</w:t>
      </w:r>
      <w:r>
        <w:rPr>
          <w:b/>
          <w:sz w:val="24"/>
          <w:szCs w:val="24"/>
          <w:lang w:val="kk-KZ"/>
        </w:rPr>
        <w:t xml:space="preserve"> Мека-Меченко Т. В., Некрасова Л. Е., Ізбанова О .А., Әбдірасылова А. А., Нұрмағамбетова Л. Б., Танкиев Д. Ш., Белоножкина Л. Б.</w:t>
      </w:r>
      <w:r>
        <w:rPr>
          <w:sz w:val="24"/>
          <w:szCs w:val="24"/>
          <w:lang w:val="kk-KZ"/>
        </w:rPr>
        <w:t xml:space="preserve"> Қазақстанның әртүрлі табиғи ошақтарынан туляремия микробы штамының генотиптік қасиет</w:t>
      </w:r>
      <w:r w:rsidRPr="0079606B">
        <w:rPr>
          <w:color w:val="000000"/>
          <w:spacing w:val="1"/>
          <w:sz w:val="28"/>
          <w:szCs w:val="28"/>
          <w:lang w:val="kk-KZ"/>
        </w:rPr>
        <w:softHyphen/>
      </w:r>
      <w:r>
        <w:rPr>
          <w:sz w:val="24"/>
          <w:szCs w:val="24"/>
          <w:lang w:val="kk-KZ"/>
        </w:rPr>
        <w:t>терін зерттеу.......................................................................................................</w:t>
      </w:r>
      <w:r w:rsidR="00C821D1">
        <w:rPr>
          <w:sz w:val="24"/>
          <w:szCs w:val="24"/>
          <w:lang w:val="kk-KZ"/>
        </w:rPr>
        <w:t>....</w:t>
      </w:r>
      <w:r>
        <w:rPr>
          <w:sz w:val="24"/>
          <w:szCs w:val="24"/>
          <w:lang w:val="kk-KZ"/>
        </w:rPr>
        <w:t>........105</w:t>
      </w:r>
    </w:p>
    <w:p w:rsidR="0026793A" w:rsidRDefault="0026793A" w:rsidP="0026793A">
      <w:pPr>
        <w:ind w:left="709" w:hanging="709"/>
        <w:jc w:val="both"/>
        <w:rPr>
          <w:sz w:val="24"/>
          <w:szCs w:val="24"/>
          <w:lang w:val="kk-KZ"/>
        </w:rPr>
      </w:pPr>
      <w:r>
        <w:rPr>
          <w:b/>
          <w:sz w:val="24"/>
          <w:szCs w:val="24"/>
          <w:lang w:val="kk-KZ"/>
        </w:rPr>
        <w:t xml:space="preserve">Куница Т. </w:t>
      </w:r>
      <w:r w:rsidRPr="003A5D9F">
        <w:rPr>
          <w:b/>
          <w:sz w:val="24"/>
          <w:szCs w:val="24"/>
          <w:lang w:val="kk-KZ"/>
        </w:rPr>
        <w:t>Н.,</w:t>
      </w:r>
      <w:r>
        <w:rPr>
          <w:b/>
          <w:sz w:val="24"/>
          <w:szCs w:val="24"/>
          <w:lang w:val="kk-KZ"/>
        </w:rPr>
        <w:t xml:space="preserve"> Сапожников В. И., Көпбаев Е. Ш., Безверхний А. В., Ақашева Р. Б., Ізбанова О. А.</w:t>
      </w:r>
      <w:r>
        <w:rPr>
          <w:sz w:val="24"/>
          <w:szCs w:val="24"/>
          <w:lang w:val="kk-KZ"/>
        </w:rPr>
        <w:t xml:space="preserve"> Алматы облысындағы туляремияның табиғи ошақтары.........</w:t>
      </w:r>
      <w:r w:rsidR="00C821D1">
        <w:rPr>
          <w:sz w:val="24"/>
          <w:szCs w:val="24"/>
          <w:lang w:val="kk-KZ"/>
        </w:rPr>
        <w:t>....</w:t>
      </w:r>
      <w:r>
        <w:rPr>
          <w:sz w:val="24"/>
          <w:szCs w:val="24"/>
          <w:lang w:val="kk-KZ"/>
        </w:rPr>
        <w:t>....110</w:t>
      </w:r>
    </w:p>
    <w:p w:rsidR="0026793A" w:rsidRDefault="0026793A" w:rsidP="0026793A">
      <w:pPr>
        <w:ind w:left="709" w:hanging="709"/>
        <w:jc w:val="both"/>
        <w:rPr>
          <w:sz w:val="24"/>
          <w:szCs w:val="24"/>
          <w:lang w:val="kk-KZ"/>
        </w:rPr>
      </w:pPr>
      <w:r>
        <w:rPr>
          <w:b/>
          <w:sz w:val="24"/>
          <w:szCs w:val="24"/>
          <w:lang w:val="kk-KZ"/>
        </w:rPr>
        <w:t xml:space="preserve">Майқанов Н. </w:t>
      </w:r>
      <w:r w:rsidRPr="003A5D9F">
        <w:rPr>
          <w:b/>
          <w:sz w:val="24"/>
          <w:szCs w:val="24"/>
          <w:lang w:val="kk-KZ"/>
        </w:rPr>
        <w:t>С.,</w:t>
      </w:r>
      <w:r>
        <w:rPr>
          <w:b/>
          <w:sz w:val="24"/>
          <w:szCs w:val="24"/>
          <w:lang w:val="kk-KZ"/>
        </w:rPr>
        <w:t xml:space="preserve"> Сұлтамұратова М. Д., Төлегенова М. Т., Беркенова А. С., Жұма</w:t>
      </w:r>
      <w:r w:rsidRPr="0079606B">
        <w:rPr>
          <w:color w:val="000000"/>
          <w:spacing w:val="1"/>
          <w:sz w:val="28"/>
          <w:szCs w:val="28"/>
          <w:lang w:val="kk-KZ"/>
        </w:rPr>
        <w:softHyphen/>
      </w:r>
      <w:r>
        <w:rPr>
          <w:b/>
          <w:sz w:val="24"/>
          <w:szCs w:val="24"/>
          <w:lang w:val="kk-KZ"/>
        </w:rPr>
        <w:t xml:space="preserve">ханова А. К. </w:t>
      </w:r>
      <w:r>
        <w:rPr>
          <w:sz w:val="24"/>
          <w:szCs w:val="24"/>
          <w:lang w:val="kk-KZ"/>
        </w:rPr>
        <w:t>Маңғыстау облысы аймағындағы оба энзоотиясының жалпы сипат</w:t>
      </w:r>
      <w:r w:rsidRPr="0079606B">
        <w:rPr>
          <w:color w:val="000000"/>
          <w:spacing w:val="1"/>
          <w:sz w:val="28"/>
          <w:szCs w:val="28"/>
          <w:lang w:val="kk-KZ"/>
        </w:rPr>
        <w:softHyphen/>
      </w:r>
      <w:r>
        <w:rPr>
          <w:sz w:val="24"/>
          <w:szCs w:val="24"/>
          <w:lang w:val="kk-KZ"/>
        </w:rPr>
        <w:t>тамасы....................................................................................................................</w:t>
      </w:r>
      <w:r w:rsidR="00C821D1">
        <w:rPr>
          <w:sz w:val="24"/>
          <w:szCs w:val="24"/>
          <w:lang w:val="kk-KZ"/>
        </w:rPr>
        <w:t>.....</w:t>
      </w:r>
      <w:r>
        <w:rPr>
          <w:sz w:val="24"/>
          <w:szCs w:val="24"/>
          <w:lang w:val="kk-KZ"/>
        </w:rPr>
        <w:t>....114</w:t>
      </w:r>
    </w:p>
    <w:p w:rsidR="0026793A" w:rsidRDefault="0026793A" w:rsidP="0026793A">
      <w:pPr>
        <w:ind w:left="709" w:hanging="709"/>
        <w:jc w:val="both"/>
        <w:rPr>
          <w:sz w:val="24"/>
          <w:szCs w:val="24"/>
          <w:lang w:val="kk-KZ"/>
        </w:rPr>
      </w:pPr>
      <w:r>
        <w:rPr>
          <w:b/>
          <w:sz w:val="24"/>
          <w:szCs w:val="24"/>
          <w:lang w:val="kk-KZ"/>
        </w:rPr>
        <w:t xml:space="preserve">Макаров Е. </w:t>
      </w:r>
      <w:r w:rsidRPr="003F32D3">
        <w:rPr>
          <w:b/>
          <w:sz w:val="24"/>
          <w:szCs w:val="24"/>
          <w:lang w:val="kk-KZ"/>
        </w:rPr>
        <w:t>А.,</w:t>
      </w:r>
      <w:r>
        <w:rPr>
          <w:b/>
          <w:sz w:val="24"/>
          <w:szCs w:val="24"/>
          <w:lang w:val="kk-KZ"/>
        </w:rPr>
        <w:t xml:space="preserve"> Майқанов Н. С., Косовцев В. Я., Жолшоринов А. Ж</w:t>
      </w:r>
      <w:r w:rsidRPr="0073594B">
        <w:rPr>
          <w:b/>
          <w:sz w:val="24"/>
          <w:szCs w:val="24"/>
          <w:lang w:val="kk-KZ"/>
        </w:rPr>
        <w:t>.</w:t>
      </w:r>
      <w:r>
        <w:rPr>
          <w:b/>
          <w:sz w:val="24"/>
          <w:szCs w:val="24"/>
          <w:lang w:val="kk-KZ"/>
        </w:rPr>
        <w:t xml:space="preserve"> </w:t>
      </w:r>
      <w:r>
        <w:rPr>
          <w:sz w:val="24"/>
          <w:szCs w:val="24"/>
          <w:lang w:val="kk-KZ"/>
        </w:rPr>
        <w:t xml:space="preserve">Үстірттегі киіктің популяциясы </w:t>
      </w:r>
      <w:r w:rsidRPr="003F32D3">
        <w:rPr>
          <w:sz w:val="24"/>
          <w:szCs w:val="24"/>
          <w:lang w:val="kk-KZ"/>
        </w:rPr>
        <w:t>(</w:t>
      </w:r>
      <w:r w:rsidRPr="0079606B">
        <w:rPr>
          <w:i/>
          <w:sz w:val="24"/>
          <w:szCs w:val="24"/>
          <w:lang w:val="kk-KZ"/>
        </w:rPr>
        <w:t>Saiga tatarica</w:t>
      </w:r>
      <w:r w:rsidRPr="003F32D3">
        <w:rPr>
          <w:sz w:val="24"/>
          <w:szCs w:val="24"/>
          <w:lang w:val="kk-KZ"/>
        </w:rPr>
        <w:t>)</w:t>
      </w:r>
      <w:r>
        <w:rPr>
          <w:sz w:val="24"/>
          <w:szCs w:val="24"/>
          <w:lang w:val="kk-KZ"/>
        </w:rPr>
        <w:t>: Маңғыстаудағы сандық көрсеткіші....................</w:t>
      </w:r>
      <w:r w:rsidR="00C821D1">
        <w:rPr>
          <w:sz w:val="24"/>
          <w:szCs w:val="24"/>
          <w:lang w:val="kk-KZ"/>
        </w:rPr>
        <w:t>...</w:t>
      </w:r>
      <w:r>
        <w:rPr>
          <w:sz w:val="24"/>
          <w:szCs w:val="24"/>
          <w:lang w:val="kk-KZ"/>
        </w:rPr>
        <w:t>...117</w:t>
      </w:r>
    </w:p>
    <w:p w:rsidR="0026793A" w:rsidRDefault="0026793A" w:rsidP="0026793A">
      <w:pPr>
        <w:ind w:left="709" w:hanging="709"/>
        <w:jc w:val="both"/>
        <w:rPr>
          <w:sz w:val="24"/>
          <w:szCs w:val="24"/>
          <w:lang w:val="kk-KZ"/>
        </w:rPr>
      </w:pPr>
      <w:r>
        <w:rPr>
          <w:b/>
          <w:sz w:val="24"/>
          <w:szCs w:val="24"/>
          <w:lang w:val="kk-KZ"/>
        </w:rPr>
        <w:t>Мека-</w:t>
      </w:r>
      <w:r w:rsidRPr="003F32D3">
        <w:rPr>
          <w:b/>
          <w:sz w:val="24"/>
          <w:szCs w:val="24"/>
          <w:lang w:val="kk-KZ"/>
        </w:rPr>
        <w:t>Меченко Т.</w:t>
      </w:r>
      <w:r>
        <w:rPr>
          <w:b/>
          <w:sz w:val="24"/>
          <w:szCs w:val="24"/>
          <w:lang w:val="kk-KZ"/>
        </w:rPr>
        <w:t xml:space="preserve"> </w:t>
      </w:r>
      <w:r w:rsidRPr="003F32D3">
        <w:rPr>
          <w:b/>
          <w:sz w:val="24"/>
          <w:szCs w:val="24"/>
          <w:lang w:val="kk-KZ"/>
        </w:rPr>
        <w:t xml:space="preserve">В., </w:t>
      </w:r>
      <w:r>
        <w:rPr>
          <w:b/>
          <w:sz w:val="24"/>
          <w:szCs w:val="24"/>
          <w:lang w:val="kk-KZ"/>
        </w:rPr>
        <w:t xml:space="preserve">Некрасова Л. Е., Садовская В. П., Дубянский В. М., Лухнова Л. Ю., Бегімбаева Э. Ж., Пазылов Е. Қ., Мека-Меченко В. Г., Ізбанова О. А. </w:t>
      </w:r>
      <w:r>
        <w:rPr>
          <w:sz w:val="24"/>
          <w:szCs w:val="24"/>
          <w:lang w:val="kk-KZ"/>
        </w:rPr>
        <w:t>Обаға микробиологиялық мониторинг жүргізуде географиялық ақпараттық жүй</w:t>
      </w:r>
      <w:r w:rsidRPr="0079606B">
        <w:rPr>
          <w:color w:val="000000"/>
          <w:spacing w:val="1"/>
          <w:sz w:val="28"/>
          <w:szCs w:val="28"/>
          <w:lang w:val="kk-KZ"/>
        </w:rPr>
        <w:softHyphen/>
      </w:r>
      <w:r>
        <w:rPr>
          <w:sz w:val="24"/>
          <w:szCs w:val="24"/>
          <w:lang w:val="kk-KZ"/>
        </w:rPr>
        <w:t>ені (ГАЖ) пайдалану..............................................................................................</w:t>
      </w:r>
      <w:r w:rsidR="006E5A9B">
        <w:rPr>
          <w:sz w:val="24"/>
          <w:szCs w:val="24"/>
          <w:lang w:val="kk-KZ"/>
        </w:rPr>
        <w:t>.......................</w:t>
      </w:r>
      <w:r>
        <w:rPr>
          <w:sz w:val="24"/>
          <w:szCs w:val="24"/>
          <w:lang w:val="kk-KZ"/>
        </w:rPr>
        <w:t>...120</w:t>
      </w:r>
    </w:p>
    <w:p w:rsidR="0026793A" w:rsidRDefault="0026793A" w:rsidP="0026793A">
      <w:pPr>
        <w:ind w:left="709" w:hanging="709"/>
        <w:jc w:val="both"/>
        <w:rPr>
          <w:sz w:val="24"/>
          <w:szCs w:val="24"/>
          <w:lang w:val="kk-KZ"/>
        </w:rPr>
      </w:pPr>
      <w:r>
        <w:rPr>
          <w:b/>
          <w:sz w:val="24"/>
          <w:szCs w:val="24"/>
          <w:lang w:val="kk-KZ"/>
        </w:rPr>
        <w:t xml:space="preserve">Михайлюк Н. </w:t>
      </w:r>
      <w:r w:rsidRPr="0024637F">
        <w:rPr>
          <w:b/>
          <w:sz w:val="24"/>
          <w:szCs w:val="24"/>
          <w:lang w:val="kk-KZ"/>
        </w:rPr>
        <w:t>И.</w:t>
      </w:r>
      <w:r>
        <w:rPr>
          <w:b/>
          <w:sz w:val="24"/>
          <w:szCs w:val="24"/>
          <w:lang w:val="kk-KZ"/>
        </w:rPr>
        <w:t xml:space="preserve"> </w:t>
      </w:r>
      <w:r>
        <w:rPr>
          <w:sz w:val="24"/>
          <w:szCs w:val="24"/>
          <w:lang w:val="kk-KZ"/>
        </w:rPr>
        <w:t xml:space="preserve">2010 жылы Батыс Қазақстан облысында тырысқақ вибриондарының </w:t>
      </w:r>
      <w:r w:rsidRPr="0079606B">
        <w:rPr>
          <w:sz w:val="24"/>
          <w:szCs w:val="24"/>
          <w:lang w:val="kk-KZ"/>
        </w:rPr>
        <w:t>non О1</w:t>
      </w:r>
      <w:r>
        <w:rPr>
          <w:sz w:val="24"/>
          <w:szCs w:val="24"/>
          <w:lang w:val="kk-KZ"/>
        </w:rPr>
        <w:t xml:space="preserve"> серотобымен адамдардың </w:t>
      </w:r>
      <w:r w:rsidRPr="00205E18">
        <w:rPr>
          <w:spacing w:val="1"/>
          <w:sz w:val="24"/>
          <w:szCs w:val="24"/>
          <w:lang w:val="kk-KZ"/>
        </w:rPr>
        <w:t>залалдануы</w:t>
      </w:r>
      <w:r w:rsidRPr="00205E18">
        <w:rPr>
          <w:sz w:val="24"/>
          <w:szCs w:val="24"/>
          <w:lang w:val="kk-KZ"/>
        </w:rPr>
        <w:t>.................................................</w:t>
      </w:r>
      <w:r>
        <w:rPr>
          <w:sz w:val="24"/>
          <w:szCs w:val="24"/>
          <w:lang w:val="kk-KZ"/>
        </w:rPr>
        <w:t>......</w:t>
      </w:r>
      <w:r w:rsidR="006E5A9B">
        <w:rPr>
          <w:sz w:val="24"/>
          <w:szCs w:val="24"/>
          <w:lang w:val="kk-KZ"/>
        </w:rPr>
        <w:t>....</w:t>
      </w:r>
      <w:r>
        <w:rPr>
          <w:sz w:val="24"/>
          <w:szCs w:val="24"/>
          <w:lang w:val="kk-KZ"/>
        </w:rPr>
        <w:t>........126</w:t>
      </w:r>
    </w:p>
    <w:p w:rsidR="0026793A" w:rsidRPr="00D33D95" w:rsidRDefault="0026793A" w:rsidP="00FB7209">
      <w:pPr>
        <w:ind w:left="709" w:hanging="709"/>
        <w:jc w:val="both"/>
        <w:rPr>
          <w:bCs/>
          <w:sz w:val="24"/>
          <w:szCs w:val="24"/>
          <w:lang w:val="kk-KZ"/>
        </w:rPr>
      </w:pPr>
      <w:r w:rsidRPr="00D33D95">
        <w:rPr>
          <w:b/>
          <w:bCs/>
          <w:sz w:val="24"/>
          <w:szCs w:val="24"/>
          <w:lang w:val="kk-KZ"/>
        </w:rPr>
        <w:t>Мухтаров Р. Қ., Майқанов Н. С., Боранбаева А. М.</w:t>
      </w:r>
      <w:r w:rsidR="00FB7209">
        <w:rPr>
          <w:b/>
          <w:bCs/>
          <w:sz w:val="24"/>
          <w:szCs w:val="24"/>
          <w:lang w:val="kk-KZ"/>
        </w:rPr>
        <w:t>,</w:t>
      </w:r>
      <w:r w:rsidRPr="00D33D95">
        <w:rPr>
          <w:b/>
          <w:bCs/>
          <w:sz w:val="24"/>
          <w:szCs w:val="24"/>
          <w:lang w:val="kk-KZ"/>
        </w:rPr>
        <w:t xml:space="preserve"> Толегенова М. Т., Беркенова А. С.</w:t>
      </w:r>
      <w:r w:rsidRPr="00D33D95">
        <w:rPr>
          <w:bCs/>
          <w:sz w:val="24"/>
          <w:szCs w:val="24"/>
          <w:lang w:val="kk-KZ"/>
        </w:rPr>
        <w:t xml:space="preserve"> </w:t>
      </w:r>
      <w:r w:rsidR="00FB7209" w:rsidRPr="00FE636F">
        <w:rPr>
          <w:bCs/>
          <w:sz w:val="24"/>
          <w:szCs w:val="24"/>
          <w:lang w:val="kk-KZ"/>
        </w:rPr>
        <w:t>Қаракөл маңындағы індет жағдайы</w:t>
      </w:r>
      <w:r w:rsidR="00FB7209" w:rsidRPr="00D33D95">
        <w:rPr>
          <w:sz w:val="24"/>
          <w:szCs w:val="24"/>
          <w:lang w:val="kk-KZ"/>
        </w:rPr>
        <w:t xml:space="preserve"> </w:t>
      </w:r>
      <w:r w:rsidRPr="00D33D95">
        <w:rPr>
          <w:sz w:val="24"/>
          <w:szCs w:val="24"/>
          <w:lang w:val="kk-KZ"/>
        </w:rPr>
        <w:t>(</w:t>
      </w:r>
      <w:r w:rsidRPr="00D33D95">
        <w:rPr>
          <w:bCs/>
          <w:sz w:val="24"/>
          <w:szCs w:val="24"/>
          <w:lang w:val="kk-KZ"/>
        </w:rPr>
        <w:t>қ</w:t>
      </w:r>
      <w:r w:rsidRPr="00D33D95">
        <w:rPr>
          <w:sz w:val="24"/>
          <w:szCs w:val="24"/>
          <w:lang w:val="kk-KZ"/>
        </w:rPr>
        <w:t>аз.)</w:t>
      </w:r>
      <w:r w:rsidRPr="00D33D95">
        <w:rPr>
          <w:bCs/>
          <w:sz w:val="24"/>
          <w:szCs w:val="24"/>
          <w:lang w:val="kk-KZ"/>
        </w:rPr>
        <w:t>.........</w:t>
      </w:r>
      <w:r w:rsidR="00FB7209">
        <w:rPr>
          <w:bCs/>
          <w:sz w:val="24"/>
          <w:szCs w:val="24"/>
          <w:lang w:val="kk-KZ"/>
        </w:rPr>
        <w:t>...................................................</w:t>
      </w:r>
      <w:r w:rsidRPr="00D33D95">
        <w:rPr>
          <w:bCs/>
          <w:sz w:val="24"/>
          <w:szCs w:val="24"/>
          <w:lang w:val="kk-KZ"/>
        </w:rPr>
        <w:t>...129</w:t>
      </w:r>
    </w:p>
    <w:p w:rsidR="0026793A" w:rsidRPr="0024637F" w:rsidRDefault="0026793A" w:rsidP="0026793A">
      <w:pPr>
        <w:ind w:left="709" w:hanging="709"/>
        <w:jc w:val="both"/>
        <w:rPr>
          <w:sz w:val="24"/>
          <w:szCs w:val="24"/>
          <w:lang w:val="kk-KZ"/>
        </w:rPr>
      </w:pPr>
      <w:r>
        <w:rPr>
          <w:b/>
          <w:sz w:val="24"/>
          <w:szCs w:val="24"/>
          <w:lang w:val="kk-KZ"/>
        </w:rPr>
        <w:t xml:space="preserve">Мұшағалиева Г. </w:t>
      </w:r>
      <w:r w:rsidRPr="0024637F">
        <w:rPr>
          <w:b/>
          <w:sz w:val="24"/>
          <w:szCs w:val="24"/>
          <w:lang w:val="kk-KZ"/>
        </w:rPr>
        <w:t>Е.</w:t>
      </w:r>
      <w:r w:rsidRPr="0079606B">
        <w:rPr>
          <w:b/>
          <w:sz w:val="24"/>
          <w:szCs w:val="24"/>
          <w:lang w:val="kk-KZ"/>
        </w:rPr>
        <w:t xml:space="preserve"> </w:t>
      </w:r>
      <w:r>
        <w:rPr>
          <w:sz w:val="24"/>
          <w:szCs w:val="24"/>
          <w:lang w:val="kk-KZ"/>
        </w:rPr>
        <w:t>2000-2010 жж. Батыс Қазақстан облысының Сырым ауданындағы сарыппен аурушаңдылық туралы...................................................................</w:t>
      </w:r>
      <w:r w:rsidR="006E5A9B">
        <w:rPr>
          <w:sz w:val="24"/>
          <w:szCs w:val="24"/>
          <w:lang w:val="kk-KZ"/>
        </w:rPr>
        <w:t>..</w:t>
      </w:r>
      <w:r>
        <w:rPr>
          <w:sz w:val="24"/>
          <w:szCs w:val="24"/>
          <w:lang w:val="kk-KZ"/>
        </w:rPr>
        <w:t>...........132</w:t>
      </w:r>
    </w:p>
    <w:p w:rsidR="0026793A" w:rsidRDefault="0026793A" w:rsidP="0026793A">
      <w:pPr>
        <w:ind w:left="709" w:hanging="709"/>
        <w:jc w:val="both"/>
        <w:rPr>
          <w:sz w:val="24"/>
          <w:szCs w:val="24"/>
          <w:lang w:val="kk-KZ"/>
        </w:rPr>
      </w:pPr>
      <w:r>
        <w:rPr>
          <w:b/>
          <w:sz w:val="24"/>
          <w:szCs w:val="24"/>
          <w:lang w:val="kk-KZ"/>
        </w:rPr>
        <w:t>Некрасова Л. Е., Мека-</w:t>
      </w:r>
      <w:r w:rsidRPr="003F32D3">
        <w:rPr>
          <w:b/>
          <w:sz w:val="24"/>
          <w:szCs w:val="24"/>
          <w:lang w:val="kk-KZ"/>
        </w:rPr>
        <w:t>Меченко Т.</w:t>
      </w:r>
      <w:r>
        <w:rPr>
          <w:b/>
          <w:sz w:val="24"/>
          <w:szCs w:val="24"/>
          <w:lang w:val="kk-KZ"/>
        </w:rPr>
        <w:t xml:space="preserve"> </w:t>
      </w:r>
      <w:r w:rsidRPr="003F32D3">
        <w:rPr>
          <w:b/>
          <w:sz w:val="24"/>
          <w:szCs w:val="24"/>
          <w:lang w:val="kk-KZ"/>
        </w:rPr>
        <w:t>В.,</w:t>
      </w:r>
      <w:r w:rsidRPr="000F3413">
        <w:rPr>
          <w:b/>
          <w:sz w:val="24"/>
          <w:szCs w:val="24"/>
          <w:lang w:val="kk-KZ"/>
        </w:rPr>
        <w:t xml:space="preserve"> </w:t>
      </w:r>
      <w:r>
        <w:rPr>
          <w:b/>
          <w:sz w:val="24"/>
          <w:szCs w:val="24"/>
          <w:lang w:val="kk-KZ"/>
        </w:rPr>
        <w:t>Ділман М. Р.,</w:t>
      </w:r>
      <w:r w:rsidRPr="000F3413">
        <w:rPr>
          <w:b/>
          <w:sz w:val="24"/>
          <w:szCs w:val="24"/>
          <w:lang w:val="kk-KZ"/>
        </w:rPr>
        <w:t xml:space="preserve"> </w:t>
      </w:r>
      <w:r>
        <w:rPr>
          <w:b/>
          <w:sz w:val="24"/>
          <w:szCs w:val="24"/>
          <w:lang w:val="kk-KZ"/>
        </w:rPr>
        <w:t xml:space="preserve">Індібаев С. Б., Сеңгербекова А. А., Бегімбаева Э. Ж., Жолдас А. С., Мека-Меченко В. Г., Климкова К. Н., Чурсина Л. Д., Якушева Е. В. </w:t>
      </w:r>
      <w:r>
        <w:rPr>
          <w:sz w:val="24"/>
          <w:szCs w:val="24"/>
          <w:lang w:val="kk-KZ"/>
        </w:rPr>
        <w:t>Шалқар обаға қарсы күрес станциясы қызмет көрсету аймағындағы эпизоотиялық белсенді дербес оба ошақтарының монито</w:t>
      </w:r>
      <w:r w:rsidRPr="0079606B">
        <w:rPr>
          <w:color w:val="000000"/>
          <w:spacing w:val="1"/>
          <w:sz w:val="28"/>
          <w:szCs w:val="28"/>
          <w:lang w:val="kk-KZ"/>
        </w:rPr>
        <w:softHyphen/>
      </w:r>
      <w:r>
        <w:rPr>
          <w:sz w:val="24"/>
          <w:szCs w:val="24"/>
          <w:lang w:val="kk-KZ"/>
        </w:rPr>
        <w:t>рингі (2000-2009 жж.).........................................................................................</w:t>
      </w:r>
      <w:r w:rsidR="006E5A9B">
        <w:rPr>
          <w:sz w:val="24"/>
          <w:szCs w:val="24"/>
          <w:lang w:val="kk-KZ"/>
        </w:rPr>
        <w:t>...</w:t>
      </w:r>
      <w:r>
        <w:rPr>
          <w:sz w:val="24"/>
          <w:szCs w:val="24"/>
          <w:lang w:val="kk-KZ"/>
        </w:rPr>
        <w:t>.</w:t>
      </w:r>
      <w:r w:rsidR="006E5A9B">
        <w:rPr>
          <w:sz w:val="24"/>
          <w:szCs w:val="24"/>
          <w:lang w:val="kk-KZ"/>
        </w:rPr>
        <w:t>..</w:t>
      </w:r>
      <w:r>
        <w:rPr>
          <w:sz w:val="24"/>
          <w:szCs w:val="24"/>
          <w:lang w:val="kk-KZ"/>
        </w:rPr>
        <w:t>.....134</w:t>
      </w:r>
    </w:p>
    <w:p w:rsidR="0026793A" w:rsidRPr="00262128" w:rsidRDefault="0026793A" w:rsidP="0026793A">
      <w:pPr>
        <w:ind w:left="709" w:hanging="709"/>
        <w:jc w:val="both"/>
        <w:rPr>
          <w:sz w:val="24"/>
          <w:szCs w:val="24"/>
          <w:lang w:val="kk-KZ"/>
        </w:rPr>
      </w:pPr>
      <w:r>
        <w:rPr>
          <w:b/>
          <w:sz w:val="24"/>
          <w:szCs w:val="24"/>
          <w:lang w:val="kk-KZ"/>
        </w:rPr>
        <w:t xml:space="preserve">Омарова М. </w:t>
      </w:r>
      <w:r w:rsidRPr="0079606B">
        <w:rPr>
          <w:b/>
          <w:sz w:val="24"/>
          <w:szCs w:val="24"/>
          <w:lang w:val="kk-KZ"/>
        </w:rPr>
        <w:t>Н.,</w:t>
      </w:r>
      <w:r>
        <w:rPr>
          <w:b/>
          <w:sz w:val="24"/>
          <w:szCs w:val="24"/>
          <w:lang w:val="kk-KZ"/>
        </w:rPr>
        <w:t xml:space="preserve"> Исмағұлов А. Т., Сағитова С. С.</w:t>
      </w:r>
      <w:r>
        <w:rPr>
          <w:sz w:val="24"/>
          <w:szCs w:val="24"/>
          <w:lang w:val="kk-KZ"/>
        </w:rPr>
        <w:t xml:space="preserve"> Мектеп жасындағы балаларда Инфлю</w:t>
      </w:r>
      <w:r w:rsidRPr="0079606B">
        <w:rPr>
          <w:color w:val="000000"/>
          <w:spacing w:val="1"/>
          <w:sz w:val="28"/>
          <w:szCs w:val="28"/>
          <w:lang w:val="kk-KZ"/>
        </w:rPr>
        <w:softHyphen/>
      </w:r>
      <w:r>
        <w:rPr>
          <w:sz w:val="24"/>
          <w:szCs w:val="24"/>
          <w:lang w:val="kk-KZ"/>
        </w:rPr>
        <w:t>вак тұмауға қарсы инактивтелген вакцинасының егілу белсенділігін зерттеу..</w:t>
      </w:r>
      <w:r w:rsidR="006E5A9B">
        <w:rPr>
          <w:sz w:val="24"/>
          <w:szCs w:val="24"/>
          <w:lang w:val="kk-KZ"/>
        </w:rPr>
        <w:t>...</w:t>
      </w:r>
      <w:r>
        <w:rPr>
          <w:sz w:val="24"/>
          <w:szCs w:val="24"/>
          <w:lang w:val="kk-KZ"/>
        </w:rPr>
        <w:t xml:space="preserve">..137 </w:t>
      </w:r>
    </w:p>
    <w:p w:rsidR="0026793A" w:rsidRPr="00A02A2A" w:rsidRDefault="0026793A" w:rsidP="0026793A">
      <w:pPr>
        <w:ind w:left="709" w:hanging="709"/>
        <w:jc w:val="both"/>
        <w:rPr>
          <w:sz w:val="24"/>
          <w:szCs w:val="24"/>
          <w:lang w:val="kk-KZ"/>
        </w:rPr>
      </w:pPr>
      <w:r w:rsidRPr="003A110D">
        <w:rPr>
          <w:b/>
          <w:sz w:val="24"/>
          <w:szCs w:val="24"/>
          <w:lang w:val="kk-KZ"/>
        </w:rPr>
        <w:t>Рамазанова</w:t>
      </w:r>
      <w:r>
        <w:rPr>
          <w:b/>
          <w:sz w:val="24"/>
          <w:szCs w:val="24"/>
          <w:lang w:val="kk-KZ"/>
        </w:rPr>
        <w:t xml:space="preserve"> С. И.</w:t>
      </w:r>
      <w:r>
        <w:rPr>
          <w:sz w:val="24"/>
          <w:szCs w:val="24"/>
          <w:lang w:val="kk-KZ"/>
        </w:rPr>
        <w:t xml:space="preserve"> </w:t>
      </w:r>
      <w:r w:rsidRPr="00A02A2A">
        <w:rPr>
          <w:sz w:val="24"/>
          <w:szCs w:val="24"/>
          <w:lang w:val="kk-KZ"/>
        </w:rPr>
        <w:t xml:space="preserve">Адамдардағы листериоздың зертханалық </w:t>
      </w:r>
      <w:r>
        <w:rPr>
          <w:sz w:val="24"/>
          <w:szCs w:val="24"/>
          <w:lang w:val="kk-KZ"/>
        </w:rPr>
        <w:t>д</w:t>
      </w:r>
      <w:r w:rsidRPr="00A02A2A">
        <w:rPr>
          <w:sz w:val="24"/>
          <w:szCs w:val="24"/>
          <w:lang w:val="kk-KZ"/>
        </w:rPr>
        <w:t>иагностикасындағы</w:t>
      </w:r>
      <w:r>
        <w:rPr>
          <w:sz w:val="24"/>
          <w:szCs w:val="24"/>
          <w:lang w:val="kk-KZ"/>
        </w:rPr>
        <w:t xml:space="preserve"> и</w:t>
      </w:r>
      <w:r w:rsidRPr="00A02A2A">
        <w:rPr>
          <w:sz w:val="24"/>
          <w:szCs w:val="24"/>
          <w:lang w:val="kk-KZ"/>
        </w:rPr>
        <w:t>ммун</w:t>
      </w:r>
      <w:r w:rsidRPr="0079606B">
        <w:rPr>
          <w:color w:val="000000"/>
          <w:spacing w:val="1"/>
          <w:sz w:val="28"/>
          <w:szCs w:val="28"/>
          <w:lang w:val="kk-KZ"/>
        </w:rPr>
        <w:softHyphen/>
      </w:r>
      <w:r w:rsidRPr="00A02A2A">
        <w:rPr>
          <w:sz w:val="24"/>
          <w:szCs w:val="24"/>
          <w:lang w:val="kk-KZ"/>
        </w:rPr>
        <w:t>дыферменттік талдаудың (ИФТ) мәні</w:t>
      </w:r>
      <w:r>
        <w:rPr>
          <w:sz w:val="24"/>
          <w:szCs w:val="24"/>
          <w:lang w:val="kk-KZ"/>
        </w:rPr>
        <w:t>.................................................................</w:t>
      </w:r>
      <w:r w:rsidR="006E5A9B">
        <w:rPr>
          <w:sz w:val="24"/>
          <w:szCs w:val="24"/>
          <w:lang w:val="kk-KZ"/>
        </w:rPr>
        <w:t>....</w:t>
      </w:r>
      <w:r>
        <w:rPr>
          <w:sz w:val="24"/>
          <w:szCs w:val="24"/>
          <w:lang w:val="kk-KZ"/>
        </w:rPr>
        <w:t>.....139</w:t>
      </w:r>
    </w:p>
    <w:p w:rsidR="0026793A" w:rsidRPr="007A7EFC" w:rsidRDefault="0026793A" w:rsidP="0026793A">
      <w:pPr>
        <w:ind w:left="709" w:hanging="709"/>
        <w:jc w:val="both"/>
        <w:rPr>
          <w:sz w:val="24"/>
          <w:szCs w:val="24"/>
          <w:lang w:val="kk-KZ"/>
        </w:rPr>
      </w:pPr>
      <w:r>
        <w:rPr>
          <w:b/>
          <w:sz w:val="24"/>
          <w:szCs w:val="24"/>
          <w:lang w:val="kk-KZ"/>
        </w:rPr>
        <w:t xml:space="preserve">Рсалиева Ф. </w:t>
      </w:r>
      <w:r w:rsidRPr="003A110D">
        <w:rPr>
          <w:b/>
          <w:caps/>
          <w:sz w:val="24"/>
          <w:szCs w:val="24"/>
          <w:lang w:val="kk-KZ"/>
        </w:rPr>
        <w:t>Р.</w:t>
      </w:r>
      <w:r>
        <w:rPr>
          <w:caps/>
          <w:sz w:val="24"/>
          <w:szCs w:val="24"/>
          <w:lang w:val="kk-KZ"/>
        </w:rPr>
        <w:t xml:space="preserve"> </w:t>
      </w:r>
      <w:r w:rsidRPr="007A7EFC">
        <w:rPr>
          <w:sz w:val="24"/>
          <w:szCs w:val="24"/>
          <w:lang w:val="kk-KZ"/>
        </w:rPr>
        <w:t>Қызылорда қаласындағы тырысқақтың эпидемиялық емес жағдайы</w:t>
      </w:r>
      <w:r>
        <w:rPr>
          <w:sz w:val="24"/>
          <w:szCs w:val="24"/>
          <w:lang w:val="kk-KZ"/>
        </w:rPr>
        <w:t>......141</w:t>
      </w:r>
    </w:p>
    <w:p w:rsidR="0026793A" w:rsidRDefault="0026793A" w:rsidP="0026793A">
      <w:pPr>
        <w:ind w:left="709" w:hanging="709"/>
        <w:jc w:val="both"/>
        <w:rPr>
          <w:sz w:val="24"/>
          <w:szCs w:val="24"/>
          <w:lang w:val="kk-KZ"/>
        </w:rPr>
      </w:pPr>
      <w:r>
        <w:rPr>
          <w:b/>
          <w:sz w:val="24"/>
          <w:szCs w:val="24"/>
          <w:lang w:val="kk-KZ"/>
        </w:rPr>
        <w:t xml:space="preserve">Садықова Ш. Б. </w:t>
      </w:r>
      <w:r>
        <w:rPr>
          <w:sz w:val="24"/>
          <w:szCs w:val="24"/>
          <w:lang w:val="kk-KZ"/>
        </w:rPr>
        <w:t>Семей қаласы және оның шеттеріндегі 2008-2010 жж. сарып бойынша эпидемиялық жағдайға шолу...................................................................................</w:t>
      </w:r>
      <w:r w:rsidR="006E5A9B">
        <w:rPr>
          <w:sz w:val="24"/>
          <w:szCs w:val="24"/>
          <w:lang w:val="kk-KZ"/>
        </w:rPr>
        <w:t>....</w:t>
      </w:r>
      <w:r>
        <w:rPr>
          <w:sz w:val="24"/>
          <w:szCs w:val="24"/>
          <w:lang w:val="kk-KZ"/>
        </w:rPr>
        <w:t>.143</w:t>
      </w:r>
    </w:p>
    <w:p w:rsidR="0026793A" w:rsidRDefault="0026793A" w:rsidP="0026793A">
      <w:pPr>
        <w:ind w:left="709" w:hanging="709"/>
        <w:jc w:val="both"/>
        <w:rPr>
          <w:sz w:val="24"/>
          <w:szCs w:val="24"/>
          <w:lang w:val="kk-KZ"/>
        </w:rPr>
      </w:pPr>
      <w:r>
        <w:rPr>
          <w:b/>
          <w:sz w:val="24"/>
          <w:szCs w:val="24"/>
          <w:lang w:val="kk-KZ"/>
        </w:rPr>
        <w:t xml:space="preserve">Сапожников В. И., Расин Б. В., Беляев А. И., Абдуллаев Ж. С., Егоров С. А., Пакулева Е. В., Землянская М. М., Оралбекова Н. С., Майлы Б. Р. </w:t>
      </w:r>
      <w:r>
        <w:rPr>
          <w:sz w:val="24"/>
          <w:szCs w:val="24"/>
          <w:lang w:val="kk-KZ"/>
        </w:rPr>
        <w:t>Соңғы онжылдықтағы Балқаш жағалауындағы кейбір аудандар мен жалғасып жатқан аумақтарда кеміргіштердің көптеген түрлерінің өзгеруі......................................</w:t>
      </w:r>
      <w:r w:rsidR="006E5A9B">
        <w:rPr>
          <w:sz w:val="24"/>
          <w:szCs w:val="24"/>
          <w:lang w:val="kk-KZ"/>
        </w:rPr>
        <w:t>...</w:t>
      </w:r>
      <w:r>
        <w:rPr>
          <w:sz w:val="24"/>
          <w:szCs w:val="24"/>
          <w:lang w:val="kk-KZ"/>
        </w:rPr>
        <w:t>..144</w:t>
      </w:r>
    </w:p>
    <w:p w:rsidR="0026793A" w:rsidRDefault="0026793A" w:rsidP="0026793A">
      <w:pPr>
        <w:ind w:left="709" w:hanging="709"/>
        <w:jc w:val="both"/>
        <w:rPr>
          <w:sz w:val="24"/>
          <w:szCs w:val="24"/>
          <w:lang w:val="kk-KZ"/>
        </w:rPr>
      </w:pPr>
      <w:r>
        <w:rPr>
          <w:b/>
          <w:sz w:val="24"/>
          <w:szCs w:val="24"/>
          <w:lang w:val="kk-KZ"/>
        </w:rPr>
        <w:t>Сапожников В. И., Шашков В. Д., Абдуллаев Ж. С., Беляев А. И., Наурызбаев Е. О., Барчук Т. Г., Оралбекова Н. С.</w:t>
      </w:r>
      <w:r>
        <w:rPr>
          <w:sz w:val="24"/>
          <w:szCs w:val="24"/>
          <w:lang w:val="kk-KZ"/>
        </w:rPr>
        <w:t xml:space="preserve"> Оңтүстік Балқаш жағалауының шығыс бөлімін</w:t>
      </w:r>
      <w:r w:rsidRPr="0079606B">
        <w:rPr>
          <w:color w:val="000000"/>
          <w:spacing w:val="1"/>
          <w:sz w:val="28"/>
          <w:szCs w:val="28"/>
          <w:lang w:val="kk-KZ"/>
        </w:rPr>
        <w:softHyphen/>
      </w:r>
      <w:r>
        <w:rPr>
          <w:sz w:val="24"/>
          <w:szCs w:val="24"/>
          <w:lang w:val="kk-KZ"/>
        </w:rPr>
        <w:t xml:space="preserve">дегі </w:t>
      </w:r>
      <w:r w:rsidRPr="00205E18">
        <w:rPr>
          <w:i/>
          <w:sz w:val="24"/>
          <w:szCs w:val="24"/>
          <w:lang w:val="kk-KZ"/>
        </w:rPr>
        <w:t>Rhombomys opimus</w:t>
      </w:r>
      <w:r w:rsidRPr="007A7EFC">
        <w:rPr>
          <w:sz w:val="24"/>
          <w:szCs w:val="24"/>
          <w:lang w:val="kk-KZ"/>
        </w:rPr>
        <w:t xml:space="preserve"> </w:t>
      </w:r>
      <w:r>
        <w:rPr>
          <w:sz w:val="24"/>
          <w:szCs w:val="24"/>
          <w:lang w:val="kk-KZ"/>
        </w:rPr>
        <w:t>ареалының кеңеюі бойынша соңғы мәліметтер............</w:t>
      </w:r>
      <w:r w:rsidR="006E5A9B">
        <w:rPr>
          <w:sz w:val="24"/>
          <w:szCs w:val="24"/>
          <w:lang w:val="kk-KZ"/>
        </w:rPr>
        <w:t>...</w:t>
      </w:r>
      <w:r>
        <w:rPr>
          <w:sz w:val="24"/>
          <w:szCs w:val="24"/>
          <w:lang w:val="kk-KZ"/>
        </w:rPr>
        <w:t xml:space="preserve">..147 </w:t>
      </w:r>
    </w:p>
    <w:p w:rsidR="0026793A" w:rsidRDefault="0026793A" w:rsidP="0026793A">
      <w:pPr>
        <w:ind w:left="709" w:hanging="709"/>
        <w:jc w:val="both"/>
        <w:rPr>
          <w:sz w:val="24"/>
          <w:szCs w:val="24"/>
          <w:lang w:val="kk-KZ"/>
        </w:rPr>
      </w:pPr>
      <w:r>
        <w:rPr>
          <w:b/>
          <w:sz w:val="24"/>
          <w:szCs w:val="24"/>
          <w:lang w:val="kk-KZ"/>
        </w:rPr>
        <w:t xml:space="preserve">Сапожников В. И., Шашков В. Д., Беляев А. И., Наурызбаев Е. О., Абдуллаев Ж. С., Молбаев Д. Е., Оралбекова Н. С., Майлы Б. Р. </w:t>
      </w:r>
      <w:r>
        <w:rPr>
          <w:sz w:val="24"/>
          <w:szCs w:val="24"/>
          <w:lang w:val="kk-KZ"/>
        </w:rPr>
        <w:t>Алматы облысындағы оба ошақтарының кейбір ландшафты-эпизоотологиялық аудандарының шекараларын анықтап білу және өзгерістері бойынша ұсыныстар..............................................</w:t>
      </w:r>
      <w:r w:rsidR="006E5A9B">
        <w:rPr>
          <w:sz w:val="24"/>
          <w:szCs w:val="24"/>
          <w:lang w:val="kk-KZ"/>
        </w:rPr>
        <w:t>...</w:t>
      </w:r>
      <w:r>
        <w:rPr>
          <w:sz w:val="24"/>
          <w:szCs w:val="24"/>
          <w:lang w:val="kk-KZ"/>
        </w:rPr>
        <w:t>.149</w:t>
      </w:r>
    </w:p>
    <w:p w:rsidR="0026793A" w:rsidRDefault="0026793A" w:rsidP="0026793A">
      <w:pPr>
        <w:ind w:left="709" w:hanging="709"/>
        <w:jc w:val="both"/>
        <w:rPr>
          <w:sz w:val="24"/>
          <w:szCs w:val="24"/>
          <w:lang w:val="kk-KZ"/>
        </w:rPr>
      </w:pPr>
      <w:r>
        <w:rPr>
          <w:b/>
          <w:sz w:val="24"/>
          <w:szCs w:val="24"/>
          <w:lang w:val="kk-KZ"/>
        </w:rPr>
        <w:t>Сараев Ф. А., Скляренко Г. П., Козулина И. Г., Зинуллин Б., Төлешов И. У., Тегіс</w:t>
      </w:r>
      <w:r w:rsidRPr="005577A2">
        <w:rPr>
          <w:color w:val="000000"/>
          <w:spacing w:val="1"/>
          <w:sz w:val="28"/>
          <w:szCs w:val="28"/>
          <w:lang w:val="kk-KZ"/>
        </w:rPr>
        <w:softHyphen/>
      </w:r>
      <w:r>
        <w:rPr>
          <w:b/>
          <w:sz w:val="24"/>
          <w:szCs w:val="24"/>
          <w:lang w:val="kk-KZ"/>
        </w:rPr>
        <w:t>баева А. У., Башмакова А. А., Захарова Л. А., Башмаков А. А.</w:t>
      </w:r>
      <w:r>
        <w:rPr>
          <w:sz w:val="24"/>
          <w:szCs w:val="24"/>
          <w:lang w:val="kk-KZ"/>
        </w:rPr>
        <w:t xml:space="preserve"> Солтүстік Каспий жағалауындағы қызыл құйрықты құмтышқанның бүргелері..................</w:t>
      </w:r>
      <w:r w:rsidR="006E5A9B">
        <w:rPr>
          <w:sz w:val="24"/>
          <w:szCs w:val="24"/>
          <w:lang w:val="kk-KZ"/>
        </w:rPr>
        <w:t>.................</w:t>
      </w:r>
      <w:r>
        <w:rPr>
          <w:sz w:val="24"/>
          <w:szCs w:val="24"/>
          <w:lang w:val="kk-KZ"/>
        </w:rPr>
        <w:t>.154</w:t>
      </w:r>
    </w:p>
    <w:p w:rsidR="0026793A" w:rsidRDefault="0026793A" w:rsidP="0026793A">
      <w:pPr>
        <w:ind w:left="709" w:hanging="709"/>
        <w:jc w:val="both"/>
        <w:rPr>
          <w:sz w:val="24"/>
          <w:szCs w:val="24"/>
          <w:lang w:val="kk-KZ"/>
        </w:rPr>
      </w:pPr>
      <w:r w:rsidRPr="00157BAA">
        <w:rPr>
          <w:b/>
          <w:sz w:val="24"/>
          <w:szCs w:val="24"/>
          <w:lang w:val="kk-KZ"/>
        </w:rPr>
        <w:lastRenderedPageBreak/>
        <w:t>Сармулдина А.</w:t>
      </w:r>
      <w:r>
        <w:rPr>
          <w:b/>
          <w:sz w:val="24"/>
          <w:szCs w:val="24"/>
          <w:lang w:val="kk-KZ"/>
        </w:rPr>
        <w:t xml:space="preserve"> </w:t>
      </w:r>
      <w:r w:rsidRPr="00157BAA">
        <w:rPr>
          <w:b/>
          <w:sz w:val="24"/>
          <w:szCs w:val="24"/>
          <w:lang w:val="kk-KZ"/>
        </w:rPr>
        <w:t>Х.</w:t>
      </w:r>
      <w:r>
        <w:rPr>
          <w:sz w:val="24"/>
          <w:szCs w:val="24"/>
          <w:lang w:val="kk-KZ"/>
        </w:rPr>
        <w:t xml:space="preserve"> Қу қызбасының зертханалық диагностикасындағы қазіргі заманғы зерттеу әдістері........................................................................................................</w:t>
      </w:r>
      <w:r w:rsidR="006E5A9B">
        <w:rPr>
          <w:sz w:val="24"/>
          <w:szCs w:val="24"/>
          <w:lang w:val="kk-KZ"/>
        </w:rPr>
        <w:t>....</w:t>
      </w:r>
      <w:r>
        <w:rPr>
          <w:sz w:val="24"/>
          <w:szCs w:val="24"/>
          <w:lang w:val="kk-KZ"/>
        </w:rPr>
        <w:t>...156</w:t>
      </w:r>
    </w:p>
    <w:p w:rsidR="0026793A" w:rsidRPr="00DF2D51" w:rsidRDefault="0026793A" w:rsidP="0026793A">
      <w:pPr>
        <w:ind w:left="709" w:hanging="709"/>
        <w:jc w:val="both"/>
        <w:rPr>
          <w:sz w:val="24"/>
          <w:szCs w:val="24"/>
          <w:lang w:val="kk-KZ"/>
        </w:rPr>
      </w:pPr>
      <w:r>
        <w:rPr>
          <w:b/>
          <w:sz w:val="24"/>
          <w:szCs w:val="24"/>
          <w:lang w:val="kk-KZ"/>
        </w:rPr>
        <w:t xml:space="preserve">Сыдыманов Е. Ж., Ақашева Р. Б., Бердікенова Л. Т., Құрманғалиева Н. Д. </w:t>
      </w:r>
      <w:r>
        <w:rPr>
          <w:sz w:val="24"/>
          <w:szCs w:val="24"/>
          <w:lang w:val="kk-KZ"/>
        </w:rPr>
        <w:t xml:space="preserve">Алматы облысындағы карантинді жұқпалар бойынша алдын алу және эпидемияға қарсы </w:t>
      </w:r>
      <w:r w:rsidRPr="00DF2D51">
        <w:rPr>
          <w:sz w:val="24"/>
          <w:szCs w:val="24"/>
          <w:lang w:val="kk-KZ"/>
        </w:rPr>
        <w:t>іс шаралардың ұйымдастырылуы.........................................................................</w:t>
      </w:r>
      <w:r w:rsidR="006E5A9B">
        <w:rPr>
          <w:sz w:val="24"/>
          <w:szCs w:val="24"/>
          <w:lang w:val="kk-KZ"/>
        </w:rPr>
        <w:t>.......</w:t>
      </w:r>
      <w:r w:rsidRPr="00DF2D51">
        <w:rPr>
          <w:sz w:val="24"/>
          <w:szCs w:val="24"/>
          <w:lang w:val="kk-KZ"/>
        </w:rPr>
        <w:t>...</w:t>
      </w:r>
      <w:r>
        <w:rPr>
          <w:sz w:val="24"/>
          <w:szCs w:val="24"/>
          <w:lang w:val="kk-KZ"/>
        </w:rPr>
        <w:t>..158</w:t>
      </w:r>
    </w:p>
    <w:p w:rsidR="0026793A" w:rsidRPr="00DF2D51" w:rsidRDefault="0026793A" w:rsidP="0026793A">
      <w:pPr>
        <w:ind w:left="709" w:hanging="709"/>
        <w:jc w:val="both"/>
        <w:rPr>
          <w:sz w:val="24"/>
          <w:szCs w:val="24"/>
          <w:lang w:val="kk-KZ"/>
        </w:rPr>
      </w:pPr>
      <w:r w:rsidRPr="00DF2D51">
        <w:rPr>
          <w:b/>
          <w:sz w:val="24"/>
          <w:szCs w:val="24"/>
          <w:lang w:val="kk-KZ"/>
        </w:rPr>
        <w:t>Тұғамбаев Т.</w:t>
      </w:r>
      <w:r>
        <w:rPr>
          <w:b/>
          <w:sz w:val="24"/>
          <w:szCs w:val="24"/>
          <w:lang w:val="kk-KZ"/>
        </w:rPr>
        <w:t xml:space="preserve"> </w:t>
      </w:r>
      <w:r w:rsidRPr="00DF2D51">
        <w:rPr>
          <w:b/>
          <w:sz w:val="24"/>
          <w:szCs w:val="24"/>
          <w:lang w:val="kk-KZ"/>
        </w:rPr>
        <w:t>И., Атшабар Б.</w:t>
      </w:r>
      <w:r>
        <w:rPr>
          <w:b/>
          <w:sz w:val="24"/>
          <w:szCs w:val="24"/>
          <w:lang w:val="kk-KZ"/>
        </w:rPr>
        <w:t xml:space="preserve"> </w:t>
      </w:r>
      <w:r w:rsidRPr="00DF2D51">
        <w:rPr>
          <w:b/>
          <w:sz w:val="24"/>
          <w:szCs w:val="24"/>
          <w:lang w:val="kk-KZ"/>
        </w:rPr>
        <w:t>Б., Жолшоринов А.</w:t>
      </w:r>
      <w:r>
        <w:rPr>
          <w:b/>
          <w:sz w:val="24"/>
          <w:szCs w:val="24"/>
          <w:lang w:val="kk-KZ"/>
        </w:rPr>
        <w:t xml:space="preserve"> </w:t>
      </w:r>
      <w:r w:rsidRPr="00DF2D51">
        <w:rPr>
          <w:b/>
          <w:sz w:val="24"/>
          <w:szCs w:val="24"/>
          <w:lang w:val="kk-KZ"/>
        </w:rPr>
        <w:t>Ж., Ли Е.</w:t>
      </w:r>
      <w:r>
        <w:rPr>
          <w:b/>
          <w:sz w:val="24"/>
          <w:szCs w:val="24"/>
          <w:lang w:val="kk-KZ"/>
        </w:rPr>
        <w:t xml:space="preserve"> </w:t>
      </w:r>
      <w:r w:rsidRPr="00DF2D51">
        <w:rPr>
          <w:b/>
          <w:sz w:val="24"/>
          <w:szCs w:val="24"/>
          <w:lang w:val="kk-KZ"/>
        </w:rPr>
        <w:t>Е., Закарян С.</w:t>
      </w:r>
      <w:r>
        <w:rPr>
          <w:b/>
          <w:sz w:val="24"/>
          <w:szCs w:val="24"/>
          <w:lang w:val="kk-KZ"/>
        </w:rPr>
        <w:t xml:space="preserve"> </w:t>
      </w:r>
      <w:r w:rsidRPr="00DF2D51">
        <w:rPr>
          <w:b/>
          <w:sz w:val="24"/>
          <w:szCs w:val="24"/>
          <w:lang w:val="kk-KZ"/>
        </w:rPr>
        <w:t>Б., Айманова О.</w:t>
      </w:r>
      <w:r>
        <w:rPr>
          <w:b/>
          <w:sz w:val="24"/>
          <w:szCs w:val="24"/>
          <w:lang w:val="kk-KZ"/>
        </w:rPr>
        <w:t xml:space="preserve"> </w:t>
      </w:r>
      <w:r w:rsidRPr="00DF2D51">
        <w:rPr>
          <w:b/>
          <w:sz w:val="24"/>
          <w:szCs w:val="24"/>
          <w:lang w:val="kk-KZ"/>
        </w:rPr>
        <w:t>Я., Окулова И.</w:t>
      </w:r>
      <w:r>
        <w:rPr>
          <w:b/>
          <w:sz w:val="24"/>
          <w:szCs w:val="24"/>
          <w:lang w:val="kk-KZ"/>
        </w:rPr>
        <w:t xml:space="preserve"> </w:t>
      </w:r>
      <w:r w:rsidRPr="00DF2D51">
        <w:rPr>
          <w:b/>
          <w:sz w:val="24"/>
          <w:szCs w:val="24"/>
          <w:lang w:val="kk-KZ"/>
        </w:rPr>
        <w:t>В., Ковалева Г.</w:t>
      </w:r>
      <w:r>
        <w:rPr>
          <w:b/>
          <w:sz w:val="24"/>
          <w:szCs w:val="24"/>
          <w:lang w:val="kk-KZ"/>
        </w:rPr>
        <w:t xml:space="preserve"> </w:t>
      </w:r>
      <w:r w:rsidRPr="00DF2D51">
        <w:rPr>
          <w:b/>
          <w:sz w:val="24"/>
          <w:szCs w:val="24"/>
          <w:lang w:val="kk-KZ"/>
        </w:rPr>
        <w:t>Г.</w:t>
      </w:r>
      <w:r w:rsidRPr="00DF2D51">
        <w:rPr>
          <w:sz w:val="24"/>
          <w:szCs w:val="24"/>
          <w:lang w:val="kk-KZ"/>
        </w:rPr>
        <w:t xml:space="preserve"> Қазақстан </w:t>
      </w:r>
      <w:r>
        <w:rPr>
          <w:sz w:val="24"/>
          <w:szCs w:val="24"/>
          <w:lang w:val="kk-KZ"/>
        </w:rPr>
        <w:t>Р</w:t>
      </w:r>
      <w:r w:rsidRPr="00DF2D51">
        <w:rPr>
          <w:sz w:val="24"/>
          <w:szCs w:val="24"/>
          <w:lang w:val="kk-KZ"/>
        </w:rPr>
        <w:t>еспубликасындағы обаның табиғи ошақтарын тексеру кезінде қо</w:t>
      </w:r>
      <w:r>
        <w:rPr>
          <w:sz w:val="24"/>
          <w:szCs w:val="24"/>
          <w:lang w:val="kk-KZ"/>
        </w:rPr>
        <w:t xml:space="preserve">лданылатын диагностикалық иммунды </w:t>
      </w:r>
      <w:r w:rsidRPr="00DF2D51">
        <w:rPr>
          <w:sz w:val="24"/>
          <w:szCs w:val="24"/>
          <w:lang w:val="kk-KZ"/>
        </w:rPr>
        <w:t>реагенттердің өндірілуі және даму перспективасы</w:t>
      </w:r>
      <w:r>
        <w:rPr>
          <w:sz w:val="24"/>
          <w:szCs w:val="24"/>
          <w:lang w:val="kk-KZ"/>
        </w:rPr>
        <w:t>.............................</w:t>
      </w:r>
      <w:r w:rsidR="006E5A9B">
        <w:rPr>
          <w:sz w:val="24"/>
          <w:szCs w:val="24"/>
          <w:lang w:val="kk-KZ"/>
        </w:rPr>
        <w:t>...</w:t>
      </w:r>
      <w:r>
        <w:rPr>
          <w:sz w:val="24"/>
          <w:szCs w:val="24"/>
          <w:lang w:val="kk-KZ"/>
        </w:rPr>
        <w:t>..</w:t>
      </w:r>
      <w:r w:rsidRPr="00DF2D51">
        <w:rPr>
          <w:sz w:val="24"/>
          <w:szCs w:val="24"/>
          <w:lang w:val="kk-KZ"/>
        </w:rPr>
        <w:t>.</w:t>
      </w:r>
      <w:r>
        <w:rPr>
          <w:sz w:val="24"/>
          <w:szCs w:val="24"/>
          <w:lang w:val="kk-KZ"/>
        </w:rPr>
        <w:t>160</w:t>
      </w:r>
    </w:p>
    <w:p w:rsidR="0026793A" w:rsidRDefault="0026793A" w:rsidP="0026793A">
      <w:pPr>
        <w:ind w:left="709" w:hanging="709"/>
        <w:jc w:val="both"/>
        <w:rPr>
          <w:sz w:val="24"/>
          <w:szCs w:val="24"/>
          <w:lang w:val="kk-KZ"/>
        </w:rPr>
      </w:pPr>
      <w:r w:rsidRPr="003361D3">
        <w:rPr>
          <w:b/>
          <w:sz w:val="24"/>
          <w:szCs w:val="24"/>
          <w:lang w:val="kk-KZ"/>
        </w:rPr>
        <w:t>Х</w:t>
      </w:r>
      <w:r>
        <w:rPr>
          <w:b/>
          <w:sz w:val="24"/>
          <w:szCs w:val="24"/>
          <w:lang w:val="kk-KZ"/>
        </w:rPr>
        <w:t>арченко Т. В., Малецкая О. В., Бейер А. П., Бамматов Д. М.</w:t>
      </w:r>
      <w:r>
        <w:rPr>
          <w:sz w:val="24"/>
          <w:szCs w:val="24"/>
          <w:lang w:val="kk-KZ"/>
        </w:rPr>
        <w:t xml:space="preserve"> Ресей Федерациясы аумағында қырым қанды безгегінің табиғи ошағындағы иксодты кенелердің түрлік құрамы және </w:t>
      </w:r>
      <w:r w:rsidRPr="005E247A">
        <w:rPr>
          <w:sz w:val="24"/>
          <w:szCs w:val="24"/>
          <w:lang w:val="kk-KZ"/>
        </w:rPr>
        <w:t>вирусо</w:t>
      </w:r>
      <w:r>
        <w:rPr>
          <w:sz w:val="24"/>
          <w:szCs w:val="24"/>
          <w:lang w:val="kk-KZ"/>
        </w:rPr>
        <w:t>форлылығы.............................................................</w:t>
      </w:r>
      <w:r w:rsidR="006E5A9B">
        <w:rPr>
          <w:sz w:val="24"/>
          <w:szCs w:val="24"/>
          <w:lang w:val="kk-KZ"/>
        </w:rPr>
        <w:t>...............</w:t>
      </w:r>
      <w:r>
        <w:rPr>
          <w:sz w:val="24"/>
          <w:szCs w:val="24"/>
          <w:lang w:val="kk-KZ"/>
        </w:rPr>
        <w:t>......166</w:t>
      </w:r>
    </w:p>
    <w:p w:rsidR="0026793A" w:rsidRPr="00831EBD" w:rsidRDefault="0026793A" w:rsidP="0026793A">
      <w:pPr>
        <w:ind w:left="709" w:hanging="709"/>
        <w:jc w:val="both"/>
        <w:rPr>
          <w:bCs/>
          <w:sz w:val="24"/>
          <w:szCs w:val="24"/>
          <w:lang w:val="kk-KZ"/>
        </w:rPr>
      </w:pPr>
      <w:r>
        <w:rPr>
          <w:b/>
          <w:sz w:val="24"/>
          <w:szCs w:val="24"/>
          <w:lang w:val="kk-KZ"/>
        </w:rPr>
        <w:t xml:space="preserve">Чумакова И. В., Тохов Ю. М., Белявцева Л. И. </w:t>
      </w:r>
      <w:r>
        <w:rPr>
          <w:sz w:val="24"/>
          <w:szCs w:val="24"/>
          <w:lang w:val="kk-KZ"/>
        </w:rPr>
        <w:t>Обаның Каспий жағалауындағы құмды ошағы аумағында эпизоотиялық үрдіске кеміргіштер бүргелерінің қатысуына және таралуына әсер ететін факторлар.................................................................</w:t>
      </w:r>
      <w:r w:rsidR="006E5A9B">
        <w:rPr>
          <w:sz w:val="24"/>
          <w:szCs w:val="24"/>
          <w:lang w:val="kk-KZ"/>
        </w:rPr>
        <w:t>............</w:t>
      </w:r>
      <w:r>
        <w:rPr>
          <w:sz w:val="24"/>
          <w:szCs w:val="24"/>
          <w:lang w:val="kk-KZ"/>
        </w:rPr>
        <w:t>....171</w:t>
      </w:r>
    </w:p>
    <w:p w:rsidR="0026793A" w:rsidRPr="006825C3" w:rsidRDefault="0026793A" w:rsidP="0026793A">
      <w:pPr>
        <w:jc w:val="center"/>
        <w:rPr>
          <w:b/>
          <w:lang w:val="kk-KZ"/>
        </w:rPr>
      </w:pPr>
    </w:p>
    <w:p w:rsidR="0026793A" w:rsidRPr="000B3202" w:rsidRDefault="0026793A" w:rsidP="0026793A">
      <w:pPr>
        <w:ind w:left="720" w:hanging="720"/>
        <w:jc w:val="center"/>
        <w:rPr>
          <w:b/>
          <w:smallCaps/>
          <w:sz w:val="24"/>
          <w:szCs w:val="24"/>
          <w:lang w:val="kk-KZ"/>
        </w:rPr>
      </w:pPr>
      <w:r w:rsidRPr="000B3202">
        <w:rPr>
          <w:b/>
          <w:caps/>
          <w:sz w:val="24"/>
          <w:szCs w:val="24"/>
          <w:lang w:val="kk-KZ"/>
        </w:rPr>
        <w:t>ғ</w:t>
      </w:r>
      <w:r w:rsidRPr="000B3202">
        <w:rPr>
          <w:b/>
          <w:smallCaps/>
          <w:sz w:val="24"/>
          <w:szCs w:val="24"/>
          <w:lang w:val="kk-KZ"/>
        </w:rPr>
        <w:t>ылым саласындағы орны толмас қайғы</w:t>
      </w:r>
    </w:p>
    <w:p w:rsidR="0026793A" w:rsidRPr="00AA4A3B" w:rsidRDefault="0026793A" w:rsidP="0026793A">
      <w:pPr>
        <w:ind w:left="709" w:hanging="709"/>
        <w:jc w:val="both"/>
        <w:rPr>
          <w:sz w:val="24"/>
          <w:szCs w:val="24"/>
        </w:rPr>
      </w:pPr>
      <w:r w:rsidRPr="00AA4A3B">
        <w:rPr>
          <w:sz w:val="24"/>
          <w:szCs w:val="24"/>
        </w:rPr>
        <w:t>Евгения Васильевна Классовскаяны еске алу</w:t>
      </w:r>
      <w:r>
        <w:rPr>
          <w:sz w:val="24"/>
          <w:szCs w:val="24"/>
        </w:rPr>
        <w:t>……………………………………….………174</w:t>
      </w:r>
    </w:p>
    <w:p w:rsidR="0026793A" w:rsidRPr="00A93B36" w:rsidRDefault="0026793A" w:rsidP="0026793A">
      <w:pPr>
        <w:pStyle w:val="af"/>
        <w:ind w:firstLine="397"/>
        <w:jc w:val="center"/>
        <w:rPr>
          <w:rFonts w:ascii="Century Gothic" w:hAnsi="Century Gothic"/>
          <w:b/>
          <w:smallCaps/>
          <w:sz w:val="40"/>
          <w:szCs w:val="40"/>
          <w:u w:val="single"/>
        </w:rPr>
      </w:pPr>
      <w:r>
        <w:rPr>
          <w:rFonts w:ascii="Century Gothic" w:hAnsi="Century Gothic"/>
          <w:b/>
          <w:smallCaps/>
          <w:sz w:val="40"/>
          <w:szCs w:val="40"/>
          <w:u w:val="single"/>
        </w:rPr>
        <w:br w:type="page"/>
      </w:r>
      <w:r w:rsidRPr="00A93B36">
        <w:rPr>
          <w:rFonts w:ascii="Century Gothic" w:hAnsi="Century Gothic"/>
          <w:b/>
          <w:smallCaps/>
          <w:sz w:val="40"/>
          <w:szCs w:val="40"/>
          <w:u w:val="single"/>
        </w:rPr>
        <w:lastRenderedPageBreak/>
        <w:t>Правила для авторов</w:t>
      </w:r>
    </w:p>
    <w:p w:rsidR="0026793A" w:rsidRPr="00A93B36" w:rsidRDefault="0026793A" w:rsidP="0026793A">
      <w:pPr>
        <w:pStyle w:val="af6"/>
        <w:tabs>
          <w:tab w:val="left" w:pos="720"/>
        </w:tabs>
        <w:ind w:left="0" w:firstLine="397"/>
        <w:jc w:val="both"/>
        <w:rPr>
          <w:sz w:val="24"/>
          <w:szCs w:val="24"/>
        </w:rPr>
      </w:pPr>
      <w:r w:rsidRPr="00A93B36">
        <w:rPr>
          <w:sz w:val="24"/>
          <w:szCs w:val="24"/>
        </w:rPr>
        <w:t>Журнал «Карантинные и зоонозные инфекции в Казахстане» выходит два раза в год. В него принимаются статьи сотрудников медицинских организаций Казахстана и других стран по всем</w:t>
      </w:r>
      <w:r w:rsidRPr="00A93B36">
        <w:rPr>
          <w:color w:val="0000FF"/>
          <w:sz w:val="24"/>
          <w:szCs w:val="24"/>
        </w:rPr>
        <w:t xml:space="preserve"> </w:t>
      </w:r>
      <w:r w:rsidRPr="00A93B36">
        <w:rPr>
          <w:sz w:val="24"/>
          <w:szCs w:val="24"/>
        </w:rPr>
        <w:t>аспектам карантинных и зоонозных инфекционных болезней. Работы пу</w:t>
      </w:r>
      <w:r w:rsidRPr="00A93B36">
        <w:rPr>
          <w:sz w:val="24"/>
          <w:szCs w:val="24"/>
        </w:rPr>
        <w:t>б</w:t>
      </w:r>
      <w:r w:rsidRPr="00A93B36">
        <w:rPr>
          <w:sz w:val="24"/>
          <w:szCs w:val="24"/>
        </w:rPr>
        <w:t>ликуются на языке оригинала (русский, казахский, английский). Направляемые в редко</w:t>
      </w:r>
      <w:r w:rsidRPr="00A93B36">
        <w:rPr>
          <w:sz w:val="24"/>
          <w:szCs w:val="24"/>
        </w:rPr>
        <w:t>л</w:t>
      </w:r>
      <w:r w:rsidRPr="00A93B36">
        <w:rPr>
          <w:sz w:val="24"/>
          <w:szCs w:val="24"/>
        </w:rPr>
        <w:t>легию рукописи должны соответствовать следующим требованиям:</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 xml:space="preserve">Набор текста в редакторе Microsoft Word версии 6,0 и выше, формат А4, поля – </w:t>
      </w:r>
      <w:smartTag w:uri="urn:schemas-microsoft-com:office:smarttags" w:element="metricconverter">
        <w:smartTagPr>
          <w:attr w:name="ProductID" w:val="3 см"/>
        </w:smartTagPr>
        <w:r w:rsidRPr="00A93B36">
          <w:rPr>
            <w:sz w:val="24"/>
            <w:szCs w:val="24"/>
          </w:rPr>
          <w:t>3 см</w:t>
        </w:r>
      </w:smartTag>
      <w:r w:rsidRPr="00A93B36">
        <w:rPr>
          <w:sz w:val="24"/>
          <w:szCs w:val="24"/>
        </w:rPr>
        <w:t xml:space="preserve"> слева, </w:t>
      </w:r>
      <w:smartTag w:uri="urn:schemas-microsoft-com:office:smarttags" w:element="metricconverter">
        <w:smartTagPr>
          <w:attr w:name="ProductID" w:val="1,5 см"/>
        </w:smartTagPr>
        <w:r w:rsidRPr="00A93B36">
          <w:rPr>
            <w:sz w:val="24"/>
            <w:szCs w:val="24"/>
          </w:rPr>
          <w:t>1,5 см</w:t>
        </w:r>
      </w:smartTag>
      <w:r w:rsidRPr="00A93B36">
        <w:rPr>
          <w:sz w:val="24"/>
          <w:szCs w:val="24"/>
        </w:rPr>
        <w:t xml:space="preserve"> справа, </w:t>
      </w:r>
      <w:smartTag w:uri="urn:schemas-microsoft-com:office:smarttags" w:element="metricconverter">
        <w:smartTagPr>
          <w:attr w:name="ProductID" w:val="2 см"/>
        </w:smartTagPr>
        <w:r w:rsidRPr="00A93B36">
          <w:rPr>
            <w:sz w:val="24"/>
            <w:szCs w:val="24"/>
          </w:rPr>
          <w:t>2 см</w:t>
        </w:r>
      </w:smartTag>
      <w:r w:rsidRPr="00A93B36">
        <w:rPr>
          <w:sz w:val="24"/>
          <w:szCs w:val="24"/>
        </w:rPr>
        <w:t xml:space="preserve"> снизу и сверху, шрифт Times New Roman, кегль 12, одина</w:t>
      </w:r>
      <w:r w:rsidRPr="00A93B36">
        <w:rPr>
          <w:sz w:val="24"/>
          <w:szCs w:val="24"/>
        </w:rPr>
        <w:t>р</w:t>
      </w:r>
      <w:r w:rsidRPr="00A93B36">
        <w:rPr>
          <w:sz w:val="24"/>
          <w:szCs w:val="24"/>
        </w:rPr>
        <w:t>ный интервал между строками. Объем рукописей не должен превышать 15 страниц.</w:t>
      </w:r>
    </w:p>
    <w:p w:rsidR="0026793A" w:rsidRPr="00A93B36" w:rsidRDefault="0026793A" w:rsidP="0026793A">
      <w:pPr>
        <w:pStyle w:val="af6"/>
        <w:numPr>
          <w:ilvl w:val="0"/>
          <w:numId w:val="1"/>
        </w:numPr>
        <w:tabs>
          <w:tab w:val="clear" w:pos="1117"/>
          <w:tab w:val="left" w:pos="-2160"/>
          <w:tab w:val="left" w:pos="720"/>
        </w:tabs>
        <w:ind w:left="0" w:firstLine="397"/>
        <w:jc w:val="both"/>
        <w:rPr>
          <w:color w:val="FF0000"/>
          <w:sz w:val="24"/>
          <w:szCs w:val="24"/>
        </w:rPr>
      </w:pPr>
      <w:r w:rsidRPr="00A93B36">
        <w:rPr>
          <w:sz w:val="24"/>
          <w:szCs w:val="24"/>
        </w:rPr>
        <w:t xml:space="preserve">Рукописи присылаются в одном экземпляре, подписанном всеми авторами, почтой или факсом, а также по электронной почте, либо на дискете 1,4 Мгб. Представление работ в электронном варианте </w:t>
      </w:r>
      <w:r w:rsidRPr="00A93B36">
        <w:rPr>
          <w:b/>
          <w:sz w:val="24"/>
          <w:szCs w:val="24"/>
          <w:u w:val="single"/>
        </w:rPr>
        <w:t>обязательно</w:t>
      </w:r>
      <w:r w:rsidRPr="00A93B36">
        <w:rPr>
          <w:sz w:val="24"/>
          <w:szCs w:val="24"/>
        </w:rPr>
        <w:t xml:space="preserve"> для всех авторов. В случае направления статьи только по электронной почте ее название и авторский коллектив должны быть подтве</w:t>
      </w:r>
      <w:r w:rsidRPr="00A93B36">
        <w:rPr>
          <w:sz w:val="24"/>
          <w:szCs w:val="24"/>
        </w:rPr>
        <w:t>р</w:t>
      </w:r>
      <w:r w:rsidRPr="00A93B36">
        <w:rPr>
          <w:sz w:val="24"/>
          <w:szCs w:val="24"/>
        </w:rPr>
        <w:t>ждены письмом руководителя учреждения.</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В рукописи приводятся индекс УДК и ключевые слова, к ней прилагается резюме (до 15 строк) на языке оригинала и двух других языках издания (допускается представл</w:t>
      </w:r>
      <w:r w:rsidRPr="00A93B36">
        <w:rPr>
          <w:sz w:val="24"/>
          <w:szCs w:val="24"/>
        </w:rPr>
        <w:t>е</w:t>
      </w:r>
      <w:r w:rsidRPr="00A93B36">
        <w:rPr>
          <w:sz w:val="24"/>
          <w:szCs w:val="24"/>
        </w:rPr>
        <w:t>ние резюме только на русском языке для последующего перевода в редколлегии; в этом случае дается перевод использованных узкоспециальных терминов на английский и каза</w:t>
      </w:r>
      <w:r w:rsidRPr="00A93B36">
        <w:rPr>
          <w:sz w:val="24"/>
          <w:szCs w:val="24"/>
        </w:rPr>
        <w:t>х</w:t>
      </w:r>
      <w:r w:rsidRPr="00A93B36">
        <w:rPr>
          <w:sz w:val="24"/>
          <w:szCs w:val="24"/>
        </w:rPr>
        <w:t xml:space="preserve">ский языки). </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В оригинальных статьях обязательно указывается характер и объем первичных м</w:t>
      </w:r>
      <w:r w:rsidRPr="00A93B36">
        <w:rPr>
          <w:sz w:val="24"/>
          <w:szCs w:val="24"/>
        </w:rPr>
        <w:t>а</w:t>
      </w:r>
      <w:r w:rsidRPr="00A93B36">
        <w:rPr>
          <w:sz w:val="24"/>
          <w:szCs w:val="24"/>
        </w:rPr>
        <w:t xml:space="preserve">териалов, а также методика их получения и обработки. </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Таблицы и рисунки (черно-белые, штриховые – без сплошной заливки) должны быть простыми, наглядными и не превышать размеров стандартной страницы</w:t>
      </w:r>
      <w:r w:rsidR="00A116F5">
        <w:rPr>
          <w:sz w:val="24"/>
          <w:szCs w:val="24"/>
        </w:rPr>
        <w:t xml:space="preserve"> </w:t>
      </w:r>
      <w:r w:rsidR="004A6AFB">
        <w:rPr>
          <w:sz w:val="24"/>
          <w:szCs w:val="24"/>
        </w:rPr>
        <w:t xml:space="preserve">А4 </w:t>
      </w:r>
      <w:r w:rsidR="00A116F5" w:rsidRPr="004A6AFB">
        <w:rPr>
          <w:b/>
          <w:sz w:val="24"/>
          <w:szCs w:val="24"/>
          <w:u w:val="single"/>
        </w:rPr>
        <w:t xml:space="preserve">в </w:t>
      </w:r>
      <w:r w:rsidR="004A6AFB" w:rsidRPr="004A6AFB">
        <w:rPr>
          <w:b/>
          <w:sz w:val="24"/>
          <w:szCs w:val="24"/>
          <w:u w:val="single"/>
        </w:rPr>
        <w:t>кни</w:t>
      </w:r>
      <w:r w:rsidR="004A6AFB" w:rsidRPr="004A6AFB">
        <w:rPr>
          <w:b/>
          <w:sz w:val="24"/>
          <w:szCs w:val="24"/>
          <w:u w:val="single"/>
        </w:rPr>
        <w:t>ж</w:t>
      </w:r>
      <w:r w:rsidR="00A116F5" w:rsidRPr="004A6AFB">
        <w:rPr>
          <w:b/>
          <w:sz w:val="24"/>
          <w:szCs w:val="24"/>
          <w:u w:val="single"/>
        </w:rPr>
        <w:t>ном формате</w:t>
      </w:r>
      <w:r w:rsidR="004A6AFB" w:rsidRPr="004A6AFB">
        <w:rPr>
          <w:sz w:val="24"/>
          <w:szCs w:val="24"/>
        </w:rPr>
        <w:t xml:space="preserve"> </w:t>
      </w:r>
      <w:r w:rsidR="004A6AFB">
        <w:rPr>
          <w:sz w:val="24"/>
          <w:szCs w:val="24"/>
        </w:rPr>
        <w:t>(иллюстрации в альбомном развороте допускаются только в случае крайней необходимости).</w:t>
      </w:r>
      <w:r w:rsidRPr="00A93B36">
        <w:rPr>
          <w:sz w:val="24"/>
          <w:szCs w:val="24"/>
        </w:rPr>
        <w:t xml:space="preserve"> </w:t>
      </w:r>
      <w:r w:rsidR="004A6AFB">
        <w:rPr>
          <w:sz w:val="24"/>
          <w:szCs w:val="24"/>
        </w:rPr>
        <w:t>И</w:t>
      </w:r>
      <w:r w:rsidRPr="00A93B36">
        <w:rPr>
          <w:sz w:val="24"/>
          <w:szCs w:val="24"/>
        </w:rPr>
        <w:t>х располагают непосредственно в тексте работы</w:t>
      </w:r>
      <w:r w:rsidR="004A6AFB">
        <w:rPr>
          <w:sz w:val="24"/>
          <w:szCs w:val="24"/>
        </w:rPr>
        <w:t xml:space="preserve">. </w:t>
      </w:r>
      <w:r w:rsidRPr="00A93B36">
        <w:rPr>
          <w:sz w:val="24"/>
          <w:szCs w:val="24"/>
        </w:rPr>
        <w:t>Названия таблиц пр</w:t>
      </w:r>
      <w:r w:rsidRPr="00A93B36">
        <w:rPr>
          <w:sz w:val="24"/>
          <w:szCs w:val="24"/>
        </w:rPr>
        <w:t>и</w:t>
      </w:r>
      <w:r w:rsidRPr="00A93B36">
        <w:rPr>
          <w:sz w:val="24"/>
          <w:szCs w:val="24"/>
        </w:rPr>
        <w:t xml:space="preserve">водятся сверху, а подписи к рисункам </w:t>
      </w:r>
      <w:r w:rsidR="004A6AFB">
        <w:rPr>
          <w:sz w:val="24"/>
          <w:szCs w:val="24"/>
        </w:rPr>
        <w:t xml:space="preserve">снизу или </w:t>
      </w:r>
      <w:r w:rsidRPr="00A93B36">
        <w:rPr>
          <w:sz w:val="24"/>
          <w:szCs w:val="24"/>
        </w:rPr>
        <w:t xml:space="preserve">произвольно. Величина кегля шрифта подписей и обозначений в поле рисунка должна быть, как правило, не меньшего размера, чем кегль шрифта текста рукописи. Минимальный их кегль – 10. Диаграммы </w:t>
      </w:r>
      <w:r>
        <w:rPr>
          <w:sz w:val="24"/>
          <w:szCs w:val="24"/>
        </w:rPr>
        <w:t>приводят</w:t>
      </w:r>
      <w:r w:rsidRPr="00A93B36">
        <w:rPr>
          <w:sz w:val="24"/>
          <w:szCs w:val="24"/>
        </w:rPr>
        <w:t>ся в</w:t>
      </w:r>
      <w:r>
        <w:rPr>
          <w:sz w:val="24"/>
          <w:szCs w:val="24"/>
        </w:rPr>
        <w:t xml:space="preserve"> тексте как</w:t>
      </w:r>
      <w:r w:rsidRPr="00A93B36">
        <w:rPr>
          <w:sz w:val="24"/>
          <w:szCs w:val="24"/>
        </w:rPr>
        <w:t xml:space="preserve"> </w:t>
      </w:r>
      <w:r>
        <w:rPr>
          <w:sz w:val="24"/>
          <w:szCs w:val="24"/>
        </w:rPr>
        <w:t>вставной элемент</w:t>
      </w:r>
      <w:r w:rsidRPr="00A93B36">
        <w:rPr>
          <w:sz w:val="24"/>
          <w:szCs w:val="24"/>
        </w:rPr>
        <w:t xml:space="preserve"> Microsoft Excel, таблицы – только в Microsoft Word. Повтор</w:t>
      </w:r>
      <w:r w:rsidRPr="00A93B36">
        <w:rPr>
          <w:sz w:val="24"/>
          <w:szCs w:val="24"/>
        </w:rPr>
        <w:t>е</w:t>
      </w:r>
      <w:r w:rsidRPr="00A93B36">
        <w:rPr>
          <w:sz w:val="24"/>
          <w:szCs w:val="24"/>
        </w:rPr>
        <w:t>ние цифровых данных, обобщенных в таблицах или рисунках, в тексте не допускается.</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В перечне использованной литературы желательны ссылки преимущественно на источники приоритетного или обобщающего характера. В тексте рукописи указывается номер источника по списку в квадратных скобках, в самом же списке работы располагают по алфавиту (сначала на кириллице, затем на латинице). Библиографическое описание дают в следующем порядке: Ф. И. О. авторов (при количестве авторов более 4, приводят не более 3 фамилий), название работы, наименование сборника или журнала, город и и</w:t>
      </w:r>
      <w:r w:rsidRPr="00A93B36">
        <w:rPr>
          <w:sz w:val="24"/>
          <w:szCs w:val="24"/>
        </w:rPr>
        <w:t>з</w:t>
      </w:r>
      <w:r w:rsidRPr="00A93B36">
        <w:rPr>
          <w:sz w:val="24"/>
          <w:szCs w:val="24"/>
        </w:rPr>
        <w:t>дательство, год, номер выпуска, страницы. Ссылки на рукописные источники (диссерт</w:t>
      </w:r>
      <w:r w:rsidRPr="00A93B36">
        <w:rPr>
          <w:sz w:val="24"/>
          <w:szCs w:val="24"/>
        </w:rPr>
        <w:t>а</w:t>
      </w:r>
      <w:r w:rsidRPr="00A93B36">
        <w:rPr>
          <w:sz w:val="24"/>
          <w:szCs w:val="24"/>
        </w:rPr>
        <w:t xml:space="preserve">ции, отчеты) </w:t>
      </w:r>
      <w:r>
        <w:rPr>
          <w:sz w:val="24"/>
          <w:szCs w:val="24"/>
        </w:rPr>
        <w:t xml:space="preserve">нежелательны и </w:t>
      </w:r>
      <w:r w:rsidRPr="00A93B36">
        <w:rPr>
          <w:sz w:val="24"/>
          <w:szCs w:val="24"/>
        </w:rPr>
        <w:t>допускаются только с указанием места их нахождения.</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 xml:space="preserve">Сокращения в тексте работ, кроме общепринятых, даются отдельным списком или расшифровываются при первом упоминании. </w:t>
      </w:r>
    </w:p>
    <w:p w:rsidR="0026793A" w:rsidRPr="00A93B36" w:rsidRDefault="0026793A" w:rsidP="0026793A">
      <w:pPr>
        <w:pStyle w:val="af6"/>
        <w:numPr>
          <w:ilvl w:val="0"/>
          <w:numId w:val="1"/>
        </w:numPr>
        <w:tabs>
          <w:tab w:val="clear" w:pos="1117"/>
          <w:tab w:val="left" w:pos="-2160"/>
          <w:tab w:val="left" w:pos="720"/>
        </w:tabs>
        <w:ind w:left="0" w:firstLine="397"/>
        <w:jc w:val="both"/>
        <w:rPr>
          <w:sz w:val="24"/>
          <w:szCs w:val="24"/>
        </w:rPr>
      </w:pPr>
      <w:r w:rsidRPr="00A93B36">
        <w:rPr>
          <w:sz w:val="24"/>
          <w:szCs w:val="24"/>
        </w:rPr>
        <w:t>Латинские названия животных и растений при первом упоминании приводятся полностью; в последующем они употребляются в кратком варианте. В резюме, с учетом необходимости его перевода на другие языки, следует давать только латинские названия живых организмов.</w:t>
      </w:r>
    </w:p>
    <w:p w:rsidR="0026793A" w:rsidRPr="00A93B36" w:rsidRDefault="0026793A" w:rsidP="0026793A">
      <w:pPr>
        <w:pStyle w:val="af6"/>
        <w:tabs>
          <w:tab w:val="left" w:pos="720"/>
        </w:tabs>
        <w:ind w:left="0" w:firstLine="397"/>
        <w:jc w:val="both"/>
        <w:rPr>
          <w:b/>
          <w:sz w:val="24"/>
          <w:szCs w:val="24"/>
        </w:rPr>
      </w:pPr>
      <w:r w:rsidRPr="00A93B36">
        <w:rPr>
          <w:b/>
          <w:sz w:val="24"/>
          <w:szCs w:val="24"/>
        </w:rPr>
        <w:t>Редколлегия оставляет за собой право редакции и сокращения присланных работ без согласования с авторами, публикации их в виде кратких сообщений, а также о</w:t>
      </w:r>
      <w:r w:rsidRPr="00A93B36">
        <w:rPr>
          <w:b/>
          <w:sz w:val="24"/>
          <w:szCs w:val="24"/>
        </w:rPr>
        <w:t>т</w:t>
      </w:r>
      <w:r w:rsidRPr="00A93B36">
        <w:rPr>
          <w:b/>
          <w:sz w:val="24"/>
          <w:szCs w:val="24"/>
        </w:rPr>
        <w:t xml:space="preserve">клонения рукописей, не соответствующих настоящим правилам. </w:t>
      </w:r>
    </w:p>
    <w:p w:rsidR="00785C23" w:rsidRPr="00A116F5" w:rsidRDefault="0026793A" w:rsidP="0026793A">
      <w:pPr>
        <w:pStyle w:val="af"/>
        <w:spacing w:after="0"/>
        <w:ind w:firstLine="360"/>
        <w:jc w:val="both"/>
        <w:rPr>
          <w:sz w:val="24"/>
          <w:szCs w:val="24"/>
          <w:lang w:eastAsia="ko-KR"/>
        </w:rPr>
      </w:pPr>
      <w:r w:rsidRPr="00A93B36">
        <w:rPr>
          <w:b/>
          <w:sz w:val="24"/>
          <w:szCs w:val="24"/>
          <w:u w:val="single"/>
        </w:rPr>
        <w:t>Адрес редколлегии:</w:t>
      </w:r>
      <w:r w:rsidRPr="00A93B36">
        <w:rPr>
          <w:sz w:val="24"/>
          <w:szCs w:val="24"/>
        </w:rPr>
        <w:t xml:space="preserve"> 050054, Республика Казахстан, г. Алматы, ул. Капальская, 14, К</w:t>
      </w:r>
      <w:r w:rsidRPr="00A93B36">
        <w:rPr>
          <w:sz w:val="24"/>
          <w:szCs w:val="24"/>
        </w:rPr>
        <w:t>а</w:t>
      </w:r>
      <w:r w:rsidRPr="00A93B36">
        <w:rPr>
          <w:sz w:val="24"/>
          <w:szCs w:val="24"/>
        </w:rPr>
        <w:t>захский научный центр карантинных и зоонозных инфекций (КНЦКЗИ) им. М. Айкимба</w:t>
      </w:r>
      <w:r w:rsidRPr="00A93B36">
        <w:rPr>
          <w:sz w:val="24"/>
          <w:szCs w:val="24"/>
        </w:rPr>
        <w:t>е</w:t>
      </w:r>
      <w:r w:rsidRPr="00A93B36">
        <w:rPr>
          <w:sz w:val="24"/>
          <w:szCs w:val="24"/>
        </w:rPr>
        <w:t>ва; Бурделов Леонид Анатольевич, телефон – (8-</w:t>
      </w:r>
      <w:r>
        <w:rPr>
          <w:sz w:val="24"/>
          <w:szCs w:val="24"/>
        </w:rPr>
        <w:t>7</w:t>
      </w:r>
      <w:r w:rsidRPr="00A93B36">
        <w:rPr>
          <w:sz w:val="24"/>
          <w:szCs w:val="24"/>
        </w:rPr>
        <w:t>27)-25</w:t>
      </w:r>
      <w:r>
        <w:rPr>
          <w:sz w:val="24"/>
          <w:szCs w:val="24"/>
        </w:rPr>
        <w:t>7</w:t>
      </w:r>
      <w:r w:rsidRPr="00A93B36">
        <w:rPr>
          <w:sz w:val="24"/>
          <w:szCs w:val="24"/>
        </w:rPr>
        <w:t>0-92</w:t>
      </w:r>
      <w:r>
        <w:rPr>
          <w:sz w:val="24"/>
          <w:szCs w:val="24"/>
        </w:rPr>
        <w:t>0</w:t>
      </w:r>
      <w:r w:rsidRPr="00A93B36">
        <w:rPr>
          <w:sz w:val="24"/>
          <w:szCs w:val="24"/>
        </w:rPr>
        <w:t>; факс – (8-</w:t>
      </w:r>
      <w:r>
        <w:rPr>
          <w:sz w:val="24"/>
          <w:szCs w:val="24"/>
        </w:rPr>
        <w:t>7</w:t>
      </w:r>
      <w:r w:rsidRPr="00A93B36">
        <w:rPr>
          <w:sz w:val="24"/>
          <w:szCs w:val="24"/>
        </w:rPr>
        <w:t xml:space="preserve">27)-2570-641; </w:t>
      </w:r>
      <w:r w:rsidRPr="00A116F5">
        <w:rPr>
          <w:sz w:val="24"/>
          <w:szCs w:val="24"/>
        </w:rPr>
        <w:t xml:space="preserve">E-mail: основной – </w:t>
      </w:r>
      <w:r w:rsidR="00A116F5" w:rsidRPr="00A116F5">
        <w:rPr>
          <w:sz w:val="24"/>
          <w:szCs w:val="24"/>
        </w:rPr>
        <w:t>l.burdelov@kscqzd.kz</w:t>
      </w:r>
      <w:r w:rsidRPr="00A116F5">
        <w:rPr>
          <w:color w:val="000000"/>
          <w:sz w:val="24"/>
          <w:szCs w:val="24"/>
        </w:rPr>
        <w:t xml:space="preserve">, дополнительный – </w:t>
      </w:r>
      <w:hyperlink r:id="rId76" w:history="1">
        <w:r w:rsidRPr="00A116F5">
          <w:rPr>
            <w:rStyle w:val="a7"/>
            <w:rFonts w:ascii="Times New Roman" w:hAnsi="Times New Roman"/>
            <w:color w:val="000000"/>
            <w:sz w:val="24"/>
            <w:szCs w:val="24"/>
          </w:rPr>
          <w:t>labur@rambler.ru</w:t>
        </w:r>
      </w:hyperlink>
      <w:r w:rsidRPr="00A116F5">
        <w:rPr>
          <w:sz w:val="24"/>
          <w:szCs w:val="24"/>
        </w:rPr>
        <w:t>.</w:t>
      </w:r>
    </w:p>
    <w:sectPr w:rsidR="00785C23" w:rsidRPr="00A116F5" w:rsidSect="00724C8A">
      <w:headerReference w:type="even" r:id="rId77"/>
      <w:headerReference w:type="default" r:id="rId78"/>
      <w:footerReference w:type="default" r:id="rId79"/>
      <w:pgSz w:w="11906" w:h="16838" w:code="9"/>
      <w:pgMar w:top="1134" w:right="850"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5CC" w:rsidRDefault="00E915CC">
      <w:r>
        <w:separator/>
      </w:r>
    </w:p>
  </w:endnote>
  <w:endnote w:type="continuationSeparator" w:id="1">
    <w:p w:rsidR="00E915CC" w:rsidRDefault="00E915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Nimbus Sans L">
    <w:altName w:val="Arial"/>
    <w:panose1 w:val="020B0604020202020204"/>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0000000000000000000"/>
    <w:charset w:val="80"/>
    <w:family w:val="auto"/>
    <w:notTrueType/>
    <w:pitch w:val="default"/>
    <w:sig w:usb0="00000001" w:usb1="08070000" w:usb2="00000010" w:usb3="00000000" w:csb0="00020000" w:csb1="00000000"/>
  </w:font>
  <w:font w:name="DejaVu Sans">
    <w:altName w:val="MS Mincho"/>
    <w:panose1 w:val="00000000000000000000"/>
    <w:charset w:val="80"/>
    <w:family w:val="modern"/>
    <w:notTrueType/>
    <w:pitch w:val="default"/>
    <w:sig w:usb0="00000001" w:usb1="08070000" w:usb2="00000010" w:usb3="00000000" w:csb0="00020000" w:csb1="00000000"/>
  </w:font>
  <w:font w:name="DejaVu Sans Mono">
    <w:altName w:val="MS Mincho"/>
    <w:panose1 w:val="00000000000000000000"/>
    <w:charset w:val="80"/>
    <w:family w:val="modern"/>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AdvP43534B">
    <w:altName w:val="Cambria"/>
    <w:panose1 w:val="00000000000000000000"/>
    <w:charset w:val="4D"/>
    <w:family w:val="auto"/>
    <w:notTrueType/>
    <w:pitch w:val="default"/>
    <w:sig w:usb0="00000003" w:usb1="00000000" w:usb2="00000000" w:usb3="00000000" w:csb0="00000001" w:csb1="00000000"/>
  </w:font>
  <w:font w:name="AdvOT07517017">
    <w:altName w:val="Cambria"/>
    <w:panose1 w:val="00000000000000000000"/>
    <w:charset w:val="4D"/>
    <w:family w:val="swiss"/>
    <w:notTrueType/>
    <w:pitch w:val="default"/>
    <w:sig w:usb0="00000003" w:usb1="00000000" w:usb2="00000000" w:usb3="00000000" w:csb0="00000001" w:csb1="00000000"/>
  </w:font>
  <w:font w:name="AdvTT5235d5a9">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EF" w:usb1="C0007841" w:usb2="00000009" w:usb3="00000000" w:csb0="000001FF" w:csb1="00000000"/>
  </w:font>
  <w:font w:name="Times New Roman(K)">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FE" w:rsidRDefault="00E47D66" w:rsidP="00FB2D91">
    <w:pPr>
      <w:pStyle w:val="a4"/>
    </w:pPr>
    <w:fldSimple w:instr=" PAGE   \* MERGEFORMAT ">
      <w:r w:rsidR="00B16FBA">
        <w:rPr>
          <w:noProof/>
        </w:rPr>
        <w:t>186</w:t>
      </w:r>
    </w:fldSimple>
  </w:p>
  <w:p w:rsidR="005164FE" w:rsidRDefault="005164FE" w:rsidP="00A1206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FE" w:rsidRDefault="005164FE" w:rsidP="00F253A2">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FE" w:rsidRPr="009765C1" w:rsidRDefault="00E47D66" w:rsidP="00FB2D91">
    <w:pPr>
      <w:pStyle w:val="a4"/>
      <w:jc w:val="right"/>
    </w:pPr>
    <w:fldSimple w:instr=" PAGE   \* MERGEFORMAT ">
      <w:r w:rsidR="00B16FBA">
        <w:rPr>
          <w:noProof/>
        </w:rPr>
        <w:t>187</w:t>
      </w:r>
    </w:fldSimple>
  </w:p>
  <w:p w:rsidR="005164FE" w:rsidRDefault="005164FE" w:rsidP="005C3577">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5CC" w:rsidRDefault="00E915CC">
      <w:r>
        <w:separator/>
      </w:r>
    </w:p>
  </w:footnote>
  <w:footnote w:type="continuationSeparator" w:id="1">
    <w:p w:rsidR="00E915CC" w:rsidRDefault="00E915CC">
      <w:r>
        <w:continuationSeparator/>
      </w:r>
    </w:p>
  </w:footnote>
  <w:footnote w:id="2">
    <w:p w:rsidR="005164FE" w:rsidRDefault="005164FE" w:rsidP="00E54D99">
      <w:pPr>
        <w:pStyle w:val="ac"/>
        <w:ind w:firstLine="397"/>
        <w:jc w:val="both"/>
      </w:pPr>
      <w:r w:rsidRPr="00ED6599">
        <w:rPr>
          <w:rStyle w:val="ae"/>
        </w:rPr>
        <w:sym w:font="Symbol" w:char="F02A"/>
      </w:r>
      <w:r w:rsidRPr="00D73319">
        <w:rPr>
          <w:b/>
        </w:rPr>
        <w:t>Атшабар</w:t>
      </w:r>
      <w:r w:rsidRPr="00ED6599">
        <w:rPr>
          <w:b/>
        </w:rPr>
        <w:t xml:space="preserve"> </w:t>
      </w:r>
      <w:r w:rsidRPr="00D73319">
        <w:rPr>
          <w:b/>
        </w:rPr>
        <w:t>Б. Б.</w:t>
      </w:r>
      <w:r w:rsidRPr="00D73319">
        <w:t xml:space="preserve">, </w:t>
      </w:r>
      <w:r w:rsidRPr="00D73319">
        <w:rPr>
          <w:b/>
        </w:rPr>
        <w:t>Мека-Меченко</w:t>
      </w:r>
      <w:r w:rsidRPr="00ED6599">
        <w:rPr>
          <w:b/>
        </w:rPr>
        <w:t xml:space="preserve"> </w:t>
      </w:r>
      <w:r w:rsidRPr="00D73319">
        <w:rPr>
          <w:b/>
        </w:rPr>
        <w:t>Т. В.</w:t>
      </w:r>
      <w:r w:rsidRPr="00D73319">
        <w:t xml:space="preserve">, </w:t>
      </w:r>
      <w:r w:rsidRPr="00D73319">
        <w:rPr>
          <w:b/>
        </w:rPr>
        <w:t>Некрасова</w:t>
      </w:r>
      <w:r w:rsidRPr="00D73319">
        <w:t xml:space="preserve"> </w:t>
      </w:r>
      <w:r w:rsidRPr="00D73319">
        <w:rPr>
          <w:b/>
        </w:rPr>
        <w:t>Л.</w:t>
      </w:r>
      <w:r>
        <w:rPr>
          <w:b/>
        </w:rPr>
        <w:t xml:space="preserve"> </w:t>
      </w:r>
      <w:r w:rsidRPr="00D73319">
        <w:rPr>
          <w:b/>
        </w:rPr>
        <w:t>Е.</w:t>
      </w:r>
      <w:r>
        <w:rPr>
          <w:b/>
        </w:rPr>
        <w:t xml:space="preserve"> </w:t>
      </w:r>
      <w:r w:rsidRPr="00D73319">
        <w:rPr>
          <w:b/>
        </w:rPr>
        <w:t>и др</w:t>
      </w:r>
      <w:r w:rsidRPr="00ED6599">
        <w:rPr>
          <w:b/>
        </w:rPr>
        <w:t>.</w:t>
      </w:r>
      <w:r w:rsidRPr="00D73319">
        <w:t xml:space="preserve"> Биоценотическое взаимодействие поп</w:t>
      </w:r>
      <w:r w:rsidRPr="00D73319">
        <w:t>у</w:t>
      </w:r>
      <w:r w:rsidRPr="00D73319">
        <w:t>ляции носителя и возбудителя чумы в природных очагах</w:t>
      </w:r>
      <w:r>
        <w:t>. –</w:t>
      </w:r>
      <w:r w:rsidRPr="00D73319">
        <w:t xml:space="preserve"> Алматы</w:t>
      </w:r>
      <w:r>
        <w:t>,</w:t>
      </w:r>
      <w:r w:rsidRPr="00D73319">
        <w:t xml:space="preserve"> 2004.</w:t>
      </w:r>
      <w:r>
        <w:t xml:space="preserve"> – </w:t>
      </w:r>
      <w:r w:rsidRPr="00D73319">
        <w:t>С.</w:t>
      </w:r>
      <w:r>
        <w:t xml:space="preserve"> </w:t>
      </w:r>
      <w:r w:rsidRPr="00D73319">
        <w:t>74.</w:t>
      </w:r>
    </w:p>
  </w:footnote>
  <w:footnote w:id="3">
    <w:p w:rsidR="005164FE" w:rsidRPr="00E25427" w:rsidRDefault="005164FE" w:rsidP="000E7A58">
      <w:pPr>
        <w:pStyle w:val="ac"/>
        <w:ind w:firstLine="426"/>
        <w:rPr>
          <w:lang w:val="en-US"/>
        </w:rPr>
      </w:pPr>
      <w:r w:rsidRPr="00E25427">
        <w:rPr>
          <w:rStyle w:val="ae"/>
          <w:lang w:val="en-US"/>
        </w:rPr>
        <w:t>*</w:t>
      </w:r>
      <w:r w:rsidRPr="00E25427">
        <w:rPr>
          <w:lang w:val="en-US"/>
        </w:rPr>
        <w:t xml:space="preserve"> Opinions of the European and Kazakhstanian authors differ widely on this topic.</w:t>
      </w:r>
    </w:p>
  </w:footnote>
  <w:footnote w:id="4">
    <w:p w:rsidR="005164FE" w:rsidRPr="00264ABF" w:rsidRDefault="005164FE" w:rsidP="00E61C44">
      <w:pPr>
        <w:pStyle w:val="ac"/>
        <w:ind w:firstLine="426"/>
      </w:pPr>
      <w:r w:rsidRPr="00201EE1">
        <w:rPr>
          <w:rStyle w:val="ae"/>
        </w:rPr>
        <w:t>*</w:t>
      </w:r>
      <w:r w:rsidRPr="00264ABF">
        <w:t xml:space="preserve"> По </w:t>
      </w:r>
      <w:r>
        <w:t>данно</w:t>
      </w:r>
      <w:r w:rsidRPr="00264ABF">
        <w:t>му вопросу мнени</w:t>
      </w:r>
      <w:r>
        <w:t>я</w:t>
      </w:r>
      <w:r w:rsidRPr="00264ABF">
        <w:t xml:space="preserve"> </w:t>
      </w:r>
      <w:r>
        <w:t xml:space="preserve">западноевропейских и </w:t>
      </w:r>
      <w:r w:rsidRPr="00264ABF">
        <w:t>казахстански</w:t>
      </w:r>
      <w:r>
        <w:t>х</w:t>
      </w:r>
      <w:r w:rsidRPr="00264ABF">
        <w:t xml:space="preserve"> </w:t>
      </w:r>
      <w:r>
        <w:t>авторов</w:t>
      </w:r>
      <w:r w:rsidRPr="00264ABF">
        <w:t xml:space="preserve"> </w:t>
      </w:r>
      <w:r>
        <w:t>не совпадают.</w:t>
      </w:r>
    </w:p>
  </w:footnote>
  <w:footnote w:id="5">
    <w:p w:rsidR="005164FE" w:rsidRDefault="005164FE" w:rsidP="00706F66">
      <w:pPr>
        <w:pStyle w:val="ac"/>
      </w:pPr>
      <w:r>
        <w:rPr>
          <w:rStyle w:val="ae"/>
        </w:rPr>
        <w:t>*</w:t>
      </w:r>
      <w:r>
        <w:t xml:space="preserve"> </w:t>
      </w:r>
      <w:r w:rsidRPr="00210F84">
        <w:rPr>
          <w:rFonts w:ascii="Times New Roman CYR" w:hAnsi="Times New Roman CYR" w:cs="Times New Roman CYR"/>
          <w:bCs/>
          <w:lang w:val="kk-KZ"/>
        </w:rPr>
        <w:t>Манғыстау энциклопедиясы. – Алматы: Қазақ энциклопедиясы, 2008. – 633 с.</w:t>
      </w:r>
    </w:p>
  </w:footnote>
  <w:footnote w:id="6">
    <w:p w:rsidR="005164FE" w:rsidRPr="006A0A01" w:rsidRDefault="005164FE" w:rsidP="00767E62">
      <w:pPr>
        <w:pStyle w:val="ac"/>
        <w:ind w:firstLine="397"/>
      </w:pPr>
      <w:r>
        <w:rPr>
          <w:rStyle w:val="ae"/>
        </w:rPr>
        <w:t>*</w:t>
      </w:r>
      <w:r w:rsidRPr="006A0A01">
        <w:t xml:space="preserve"> Эту болезнь называют также Крымской-Конго геморрагической лихорадки (ККГЛ).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FE" w:rsidRDefault="005164FE" w:rsidP="00D05E98">
    <w:pPr>
      <w:pStyle w:val="a8"/>
      <w:jc w:val="center"/>
    </w:pPr>
    <w:r w:rsidRPr="00C8047A">
      <w:rPr>
        <w:u w:val="single"/>
      </w:rPr>
      <w:t>Карантинные и зоонозные инфекции в Казахстане. - Алматы, 20</w:t>
    </w:r>
    <w:r>
      <w:rPr>
        <w:u w:val="single"/>
      </w:rPr>
      <w:t>11</w:t>
    </w:r>
    <w:r w:rsidRPr="00C8047A">
      <w:rPr>
        <w:u w:val="single"/>
      </w:rPr>
      <w:t xml:space="preserve">. - Вып. </w:t>
    </w:r>
    <w:r>
      <w:rPr>
        <w:u w:val="single"/>
      </w:rPr>
      <w:t>1-2 (23-24)</w:t>
    </w:r>
  </w:p>
  <w:p w:rsidR="005164FE" w:rsidRDefault="005164F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FE" w:rsidRDefault="005164FE" w:rsidP="0082668F">
    <w:pPr>
      <w:pStyle w:val="a8"/>
      <w:jc w:val="center"/>
    </w:pPr>
    <w:r w:rsidRPr="00C8047A">
      <w:rPr>
        <w:u w:val="single"/>
      </w:rPr>
      <w:t>Карантинные и зоонозные инфекции в Казахстане. - Алматы, 20</w:t>
    </w:r>
    <w:r>
      <w:rPr>
        <w:u w:val="single"/>
      </w:rPr>
      <w:t>11</w:t>
    </w:r>
    <w:r w:rsidRPr="00C8047A">
      <w:rPr>
        <w:u w:val="single"/>
      </w:rPr>
      <w:t xml:space="preserve">. - Вып. </w:t>
    </w:r>
    <w:r>
      <w:rPr>
        <w:u w:val="single"/>
      </w:rPr>
      <w:t>1-2 (23-24)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3E0330"/>
    <w:multiLevelType w:val="hybridMultilevel"/>
    <w:tmpl w:val="150E0D16"/>
    <w:lvl w:ilvl="0" w:tplc="7A64D95E">
      <w:start w:val="1"/>
      <w:numFmt w:val="decimal"/>
      <w:lvlText w:val="%1."/>
      <w:lvlJc w:val="left"/>
      <w:pPr>
        <w:ind w:left="502" w:hanging="360"/>
      </w:pPr>
      <w:rPr>
        <w:color w:val="231F20"/>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B3306F"/>
    <w:multiLevelType w:val="hybridMultilevel"/>
    <w:tmpl w:val="988E07A8"/>
    <w:lvl w:ilvl="0" w:tplc="D8364616">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46259CE"/>
    <w:multiLevelType w:val="hybridMultilevel"/>
    <w:tmpl w:val="E1F03218"/>
    <w:lvl w:ilvl="0" w:tplc="0419000F">
      <w:start w:val="1"/>
      <w:numFmt w:val="decimal"/>
      <w:lvlText w:val="%1."/>
      <w:lvlJc w:val="left"/>
      <w:pPr>
        <w:tabs>
          <w:tab w:val="num" w:pos="833"/>
        </w:tabs>
        <w:ind w:left="833" w:hanging="360"/>
      </w:pPr>
    </w:lvl>
    <w:lvl w:ilvl="1" w:tplc="04190019" w:tentative="1">
      <w:start w:val="1"/>
      <w:numFmt w:val="lowerLetter"/>
      <w:lvlText w:val="%2."/>
      <w:lvlJc w:val="left"/>
      <w:pPr>
        <w:tabs>
          <w:tab w:val="num" w:pos="1553"/>
        </w:tabs>
        <w:ind w:left="1553" w:hanging="360"/>
      </w:pPr>
    </w:lvl>
    <w:lvl w:ilvl="2" w:tplc="0419001B" w:tentative="1">
      <w:start w:val="1"/>
      <w:numFmt w:val="lowerRoman"/>
      <w:lvlText w:val="%3."/>
      <w:lvlJc w:val="right"/>
      <w:pPr>
        <w:tabs>
          <w:tab w:val="num" w:pos="2273"/>
        </w:tabs>
        <w:ind w:left="2273" w:hanging="180"/>
      </w:pPr>
    </w:lvl>
    <w:lvl w:ilvl="3" w:tplc="0419000F" w:tentative="1">
      <w:start w:val="1"/>
      <w:numFmt w:val="decimal"/>
      <w:lvlText w:val="%4."/>
      <w:lvlJc w:val="left"/>
      <w:pPr>
        <w:tabs>
          <w:tab w:val="num" w:pos="2993"/>
        </w:tabs>
        <w:ind w:left="2993" w:hanging="360"/>
      </w:pPr>
    </w:lvl>
    <w:lvl w:ilvl="4" w:tplc="04190019" w:tentative="1">
      <w:start w:val="1"/>
      <w:numFmt w:val="lowerLetter"/>
      <w:lvlText w:val="%5."/>
      <w:lvlJc w:val="left"/>
      <w:pPr>
        <w:tabs>
          <w:tab w:val="num" w:pos="3713"/>
        </w:tabs>
        <w:ind w:left="3713" w:hanging="360"/>
      </w:pPr>
    </w:lvl>
    <w:lvl w:ilvl="5" w:tplc="0419001B" w:tentative="1">
      <w:start w:val="1"/>
      <w:numFmt w:val="lowerRoman"/>
      <w:lvlText w:val="%6."/>
      <w:lvlJc w:val="right"/>
      <w:pPr>
        <w:tabs>
          <w:tab w:val="num" w:pos="4433"/>
        </w:tabs>
        <w:ind w:left="4433" w:hanging="180"/>
      </w:pPr>
    </w:lvl>
    <w:lvl w:ilvl="6" w:tplc="0419000F" w:tentative="1">
      <w:start w:val="1"/>
      <w:numFmt w:val="decimal"/>
      <w:lvlText w:val="%7."/>
      <w:lvlJc w:val="left"/>
      <w:pPr>
        <w:tabs>
          <w:tab w:val="num" w:pos="5153"/>
        </w:tabs>
        <w:ind w:left="5153" w:hanging="360"/>
      </w:pPr>
    </w:lvl>
    <w:lvl w:ilvl="7" w:tplc="04190019" w:tentative="1">
      <w:start w:val="1"/>
      <w:numFmt w:val="lowerLetter"/>
      <w:lvlText w:val="%8."/>
      <w:lvlJc w:val="left"/>
      <w:pPr>
        <w:tabs>
          <w:tab w:val="num" w:pos="5873"/>
        </w:tabs>
        <w:ind w:left="5873" w:hanging="360"/>
      </w:pPr>
    </w:lvl>
    <w:lvl w:ilvl="8" w:tplc="0419001B" w:tentative="1">
      <w:start w:val="1"/>
      <w:numFmt w:val="lowerRoman"/>
      <w:lvlText w:val="%9."/>
      <w:lvlJc w:val="right"/>
      <w:pPr>
        <w:tabs>
          <w:tab w:val="num" w:pos="6593"/>
        </w:tabs>
        <w:ind w:left="6593" w:hanging="180"/>
      </w:pPr>
    </w:lvl>
  </w:abstractNum>
  <w:abstractNum w:abstractNumId="6">
    <w:nsid w:val="05C168EF"/>
    <w:multiLevelType w:val="hybridMultilevel"/>
    <w:tmpl w:val="C618F99E"/>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C0B42EF"/>
    <w:multiLevelType w:val="hybridMultilevel"/>
    <w:tmpl w:val="D28E3BF4"/>
    <w:lvl w:ilvl="0" w:tplc="54081772">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2235"/>
        </w:tabs>
        <w:ind w:left="2235" w:hanging="360"/>
      </w:pPr>
      <w:rPr>
        <w:rFonts w:ascii="Symbol" w:hAnsi="Symbol" w:hint="default"/>
      </w:r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8">
    <w:nsid w:val="12046A37"/>
    <w:multiLevelType w:val="hybridMultilevel"/>
    <w:tmpl w:val="1668E0F2"/>
    <w:lvl w:ilvl="0" w:tplc="890AAC7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22961"/>
    <w:multiLevelType w:val="hybridMultilevel"/>
    <w:tmpl w:val="2D3E0EEE"/>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10">
    <w:nsid w:val="18522B72"/>
    <w:multiLevelType w:val="hybridMultilevel"/>
    <w:tmpl w:val="DA9E8744"/>
    <w:lvl w:ilvl="0" w:tplc="2AECFB86">
      <w:start w:val="1"/>
      <w:numFmt w:val="decimal"/>
      <w:lvlText w:val="%1."/>
      <w:lvlJc w:val="left"/>
      <w:pPr>
        <w:ind w:left="1101" w:hanging="6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9017F61"/>
    <w:multiLevelType w:val="hybridMultilevel"/>
    <w:tmpl w:val="0736ECC2"/>
    <w:lvl w:ilvl="0" w:tplc="D8364616">
      <w:start w:val="1"/>
      <w:numFmt w:val="bullet"/>
      <w:lvlText w:val=""/>
      <w:lvlJc w:val="left"/>
      <w:pPr>
        <w:tabs>
          <w:tab w:val="num" w:pos="720"/>
        </w:tabs>
        <w:ind w:left="720" w:hanging="360"/>
      </w:pPr>
      <w:rPr>
        <w:rFonts w:ascii="Wingdings" w:hAnsi="Wingdings" w:hint="default"/>
        <w:sz w:val="16"/>
      </w:rPr>
    </w:lvl>
    <w:lvl w:ilvl="1" w:tplc="638EA386" w:tentative="1">
      <w:start w:val="1"/>
      <w:numFmt w:val="bullet"/>
      <w:lvlText w:val="•"/>
      <w:lvlJc w:val="left"/>
      <w:pPr>
        <w:tabs>
          <w:tab w:val="num" w:pos="1440"/>
        </w:tabs>
        <w:ind w:left="1440" w:hanging="360"/>
      </w:pPr>
      <w:rPr>
        <w:rFonts w:ascii="Times New Roman" w:hAnsi="Times New Roman" w:hint="default"/>
      </w:rPr>
    </w:lvl>
    <w:lvl w:ilvl="2" w:tplc="DEF023DC" w:tentative="1">
      <w:start w:val="1"/>
      <w:numFmt w:val="bullet"/>
      <w:lvlText w:val="•"/>
      <w:lvlJc w:val="left"/>
      <w:pPr>
        <w:tabs>
          <w:tab w:val="num" w:pos="2160"/>
        </w:tabs>
        <w:ind w:left="2160" w:hanging="360"/>
      </w:pPr>
      <w:rPr>
        <w:rFonts w:ascii="Times New Roman" w:hAnsi="Times New Roman" w:hint="default"/>
      </w:rPr>
    </w:lvl>
    <w:lvl w:ilvl="3" w:tplc="3436463A" w:tentative="1">
      <w:start w:val="1"/>
      <w:numFmt w:val="bullet"/>
      <w:lvlText w:val="•"/>
      <w:lvlJc w:val="left"/>
      <w:pPr>
        <w:tabs>
          <w:tab w:val="num" w:pos="2880"/>
        </w:tabs>
        <w:ind w:left="2880" w:hanging="360"/>
      </w:pPr>
      <w:rPr>
        <w:rFonts w:ascii="Times New Roman" w:hAnsi="Times New Roman" w:hint="default"/>
      </w:rPr>
    </w:lvl>
    <w:lvl w:ilvl="4" w:tplc="9F0ADF68" w:tentative="1">
      <w:start w:val="1"/>
      <w:numFmt w:val="bullet"/>
      <w:lvlText w:val="•"/>
      <w:lvlJc w:val="left"/>
      <w:pPr>
        <w:tabs>
          <w:tab w:val="num" w:pos="3600"/>
        </w:tabs>
        <w:ind w:left="3600" w:hanging="360"/>
      </w:pPr>
      <w:rPr>
        <w:rFonts w:ascii="Times New Roman" w:hAnsi="Times New Roman" w:hint="default"/>
      </w:rPr>
    </w:lvl>
    <w:lvl w:ilvl="5" w:tplc="301E39B8" w:tentative="1">
      <w:start w:val="1"/>
      <w:numFmt w:val="bullet"/>
      <w:lvlText w:val="•"/>
      <w:lvlJc w:val="left"/>
      <w:pPr>
        <w:tabs>
          <w:tab w:val="num" w:pos="4320"/>
        </w:tabs>
        <w:ind w:left="4320" w:hanging="360"/>
      </w:pPr>
      <w:rPr>
        <w:rFonts w:ascii="Times New Roman" w:hAnsi="Times New Roman" w:hint="default"/>
      </w:rPr>
    </w:lvl>
    <w:lvl w:ilvl="6" w:tplc="9D58C0EA" w:tentative="1">
      <w:start w:val="1"/>
      <w:numFmt w:val="bullet"/>
      <w:lvlText w:val="•"/>
      <w:lvlJc w:val="left"/>
      <w:pPr>
        <w:tabs>
          <w:tab w:val="num" w:pos="5040"/>
        </w:tabs>
        <w:ind w:left="5040" w:hanging="360"/>
      </w:pPr>
      <w:rPr>
        <w:rFonts w:ascii="Times New Roman" w:hAnsi="Times New Roman" w:hint="default"/>
      </w:rPr>
    </w:lvl>
    <w:lvl w:ilvl="7" w:tplc="5D26CF9E" w:tentative="1">
      <w:start w:val="1"/>
      <w:numFmt w:val="bullet"/>
      <w:lvlText w:val="•"/>
      <w:lvlJc w:val="left"/>
      <w:pPr>
        <w:tabs>
          <w:tab w:val="num" w:pos="5760"/>
        </w:tabs>
        <w:ind w:left="5760" w:hanging="360"/>
      </w:pPr>
      <w:rPr>
        <w:rFonts w:ascii="Times New Roman" w:hAnsi="Times New Roman" w:hint="default"/>
      </w:rPr>
    </w:lvl>
    <w:lvl w:ilvl="8" w:tplc="82B4CC8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A9903E9"/>
    <w:multiLevelType w:val="hybridMultilevel"/>
    <w:tmpl w:val="4AF2772C"/>
    <w:name w:val="WW8Num12"/>
    <w:lvl w:ilvl="0" w:tplc="1A26A20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13">
    <w:nsid w:val="1EEF7FBB"/>
    <w:multiLevelType w:val="hybridMultilevel"/>
    <w:tmpl w:val="15687454"/>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14">
    <w:nsid w:val="21446BE4"/>
    <w:multiLevelType w:val="hybridMultilevel"/>
    <w:tmpl w:val="CD0CBB40"/>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21A33593"/>
    <w:multiLevelType w:val="hybridMultilevel"/>
    <w:tmpl w:val="DB8C01DC"/>
    <w:lvl w:ilvl="0" w:tplc="BDC8470E">
      <w:start w:val="1"/>
      <w:numFmt w:val="decimal"/>
      <w:lvlText w:val="%1."/>
      <w:lvlJc w:val="left"/>
      <w:pPr>
        <w:tabs>
          <w:tab w:val="num" w:pos="720"/>
        </w:tabs>
        <w:ind w:left="720" w:hanging="360"/>
      </w:pPr>
      <w:rPr>
        <w:rFonts w:ascii="Times New Roman" w:eastAsia="Calibri" w:hAnsi="Times New Roman" w:cs="Times New Roman"/>
      </w:rPr>
    </w:lvl>
    <w:lvl w:ilvl="1" w:tplc="12080A5C" w:tentative="1">
      <w:start w:val="1"/>
      <w:numFmt w:val="decimal"/>
      <w:lvlText w:val="%2."/>
      <w:lvlJc w:val="left"/>
      <w:pPr>
        <w:tabs>
          <w:tab w:val="num" w:pos="1440"/>
        </w:tabs>
        <w:ind w:left="1440" w:hanging="360"/>
      </w:pPr>
    </w:lvl>
    <w:lvl w:ilvl="2" w:tplc="E124A93E" w:tentative="1">
      <w:start w:val="1"/>
      <w:numFmt w:val="decimal"/>
      <w:lvlText w:val="%3."/>
      <w:lvlJc w:val="left"/>
      <w:pPr>
        <w:tabs>
          <w:tab w:val="num" w:pos="2160"/>
        </w:tabs>
        <w:ind w:left="2160" w:hanging="360"/>
      </w:pPr>
    </w:lvl>
    <w:lvl w:ilvl="3" w:tplc="33104E90" w:tentative="1">
      <w:start w:val="1"/>
      <w:numFmt w:val="decimal"/>
      <w:lvlText w:val="%4."/>
      <w:lvlJc w:val="left"/>
      <w:pPr>
        <w:tabs>
          <w:tab w:val="num" w:pos="2880"/>
        </w:tabs>
        <w:ind w:left="2880" w:hanging="360"/>
      </w:pPr>
    </w:lvl>
    <w:lvl w:ilvl="4" w:tplc="72243FC0" w:tentative="1">
      <w:start w:val="1"/>
      <w:numFmt w:val="decimal"/>
      <w:lvlText w:val="%5."/>
      <w:lvlJc w:val="left"/>
      <w:pPr>
        <w:tabs>
          <w:tab w:val="num" w:pos="3600"/>
        </w:tabs>
        <w:ind w:left="3600" w:hanging="360"/>
      </w:pPr>
    </w:lvl>
    <w:lvl w:ilvl="5" w:tplc="2486B5BE" w:tentative="1">
      <w:start w:val="1"/>
      <w:numFmt w:val="decimal"/>
      <w:lvlText w:val="%6."/>
      <w:lvlJc w:val="left"/>
      <w:pPr>
        <w:tabs>
          <w:tab w:val="num" w:pos="4320"/>
        </w:tabs>
        <w:ind w:left="4320" w:hanging="360"/>
      </w:pPr>
    </w:lvl>
    <w:lvl w:ilvl="6" w:tplc="CE82D8B2" w:tentative="1">
      <w:start w:val="1"/>
      <w:numFmt w:val="decimal"/>
      <w:lvlText w:val="%7."/>
      <w:lvlJc w:val="left"/>
      <w:pPr>
        <w:tabs>
          <w:tab w:val="num" w:pos="5040"/>
        </w:tabs>
        <w:ind w:left="5040" w:hanging="360"/>
      </w:pPr>
    </w:lvl>
    <w:lvl w:ilvl="7" w:tplc="E38ADB54" w:tentative="1">
      <w:start w:val="1"/>
      <w:numFmt w:val="decimal"/>
      <w:lvlText w:val="%8."/>
      <w:lvlJc w:val="left"/>
      <w:pPr>
        <w:tabs>
          <w:tab w:val="num" w:pos="5760"/>
        </w:tabs>
        <w:ind w:left="5760" w:hanging="360"/>
      </w:pPr>
    </w:lvl>
    <w:lvl w:ilvl="8" w:tplc="BA18B2CC" w:tentative="1">
      <w:start w:val="1"/>
      <w:numFmt w:val="decimal"/>
      <w:lvlText w:val="%9."/>
      <w:lvlJc w:val="left"/>
      <w:pPr>
        <w:tabs>
          <w:tab w:val="num" w:pos="6480"/>
        </w:tabs>
        <w:ind w:left="6480" w:hanging="360"/>
      </w:pPr>
    </w:lvl>
  </w:abstractNum>
  <w:abstractNum w:abstractNumId="16">
    <w:nsid w:val="22FA08B3"/>
    <w:multiLevelType w:val="hybridMultilevel"/>
    <w:tmpl w:val="4E28A55E"/>
    <w:lvl w:ilvl="0" w:tplc="E00A5A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3331918"/>
    <w:multiLevelType w:val="hybridMultilevel"/>
    <w:tmpl w:val="B0D0C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4C57C2"/>
    <w:multiLevelType w:val="hybridMultilevel"/>
    <w:tmpl w:val="E856EC4A"/>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2474210C"/>
    <w:multiLevelType w:val="hybridMultilevel"/>
    <w:tmpl w:val="EBEEA012"/>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20">
    <w:nsid w:val="286C6E5B"/>
    <w:multiLevelType w:val="hybridMultilevel"/>
    <w:tmpl w:val="C20866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944621B"/>
    <w:multiLevelType w:val="hybridMultilevel"/>
    <w:tmpl w:val="C450D1CA"/>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22">
    <w:nsid w:val="2B4707AE"/>
    <w:multiLevelType w:val="hybridMultilevel"/>
    <w:tmpl w:val="BE429318"/>
    <w:lvl w:ilvl="0" w:tplc="D8364616">
      <w:start w:val="1"/>
      <w:numFmt w:val="bullet"/>
      <w:lvlText w:val=""/>
      <w:lvlJc w:val="left"/>
      <w:pPr>
        <w:tabs>
          <w:tab w:val="num" w:pos="720"/>
        </w:tabs>
        <w:ind w:left="720" w:hanging="360"/>
      </w:pPr>
      <w:rPr>
        <w:rFonts w:ascii="Wingdings" w:hAnsi="Wingdings" w:hint="default"/>
        <w:sz w:val="16"/>
      </w:rPr>
    </w:lvl>
    <w:lvl w:ilvl="1" w:tplc="638EA386" w:tentative="1">
      <w:start w:val="1"/>
      <w:numFmt w:val="bullet"/>
      <w:lvlText w:val="•"/>
      <w:lvlJc w:val="left"/>
      <w:pPr>
        <w:tabs>
          <w:tab w:val="num" w:pos="1440"/>
        </w:tabs>
        <w:ind w:left="1440" w:hanging="360"/>
      </w:pPr>
      <w:rPr>
        <w:rFonts w:ascii="Times New Roman" w:hAnsi="Times New Roman" w:hint="default"/>
      </w:rPr>
    </w:lvl>
    <w:lvl w:ilvl="2" w:tplc="DEF023DC" w:tentative="1">
      <w:start w:val="1"/>
      <w:numFmt w:val="bullet"/>
      <w:lvlText w:val="•"/>
      <w:lvlJc w:val="left"/>
      <w:pPr>
        <w:tabs>
          <w:tab w:val="num" w:pos="2160"/>
        </w:tabs>
        <w:ind w:left="2160" w:hanging="360"/>
      </w:pPr>
      <w:rPr>
        <w:rFonts w:ascii="Times New Roman" w:hAnsi="Times New Roman" w:hint="default"/>
      </w:rPr>
    </w:lvl>
    <w:lvl w:ilvl="3" w:tplc="3436463A" w:tentative="1">
      <w:start w:val="1"/>
      <w:numFmt w:val="bullet"/>
      <w:lvlText w:val="•"/>
      <w:lvlJc w:val="left"/>
      <w:pPr>
        <w:tabs>
          <w:tab w:val="num" w:pos="2880"/>
        </w:tabs>
        <w:ind w:left="2880" w:hanging="360"/>
      </w:pPr>
      <w:rPr>
        <w:rFonts w:ascii="Times New Roman" w:hAnsi="Times New Roman" w:hint="default"/>
      </w:rPr>
    </w:lvl>
    <w:lvl w:ilvl="4" w:tplc="9F0ADF68" w:tentative="1">
      <w:start w:val="1"/>
      <w:numFmt w:val="bullet"/>
      <w:lvlText w:val="•"/>
      <w:lvlJc w:val="left"/>
      <w:pPr>
        <w:tabs>
          <w:tab w:val="num" w:pos="3600"/>
        </w:tabs>
        <w:ind w:left="3600" w:hanging="360"/>
      </w:pPr>
      <w:rPr>
        <w:rFonts w:ascii="Times New Roman" w:hAnsi="Times New Roman" w:hint="default"/>
      </w:rPr>
    </w:lvl>
    <w:lvl w:ilvl="5" w:tplc="301E39B8" w:tentative="1">
      <w:start w:val="1"/>
      <w:numFmt w:val="bullet"/>
      <w:lvlText w:val="•"/>
      <w:lvlJc w:val="left"/>
      <w:pPr>
        <w:tabs>
          <w:tab w:val="num" w:pos="4320"/>
        </w:tabs>
        <w:ind w:left="4320" w:hanging="360"/>
      </w:pPr>
      <w:rPr>
        <w:rFonts w:ascii="Times New Roman" w:hAnsi="Times New Roman" w:hint="default"/>
      </w:rPr>
    </w:lvl>
    <w:lvl w:ilvl="6" w:tplc="9D58C0EA" w:tentative="1">
      <w:start w:val="1"/>
      <w:numFmt w:val="bullet"/>
      <w:lvlText w:val="•"/>
      <w:lvlJc w:val="left"/>
      <w:pPr>
        <w:tabs>
          <w:tab w:val="num" w:pos="5040"/>
        </w:tabs>
        <w:ind w:left="5040" w:hanging="360"/>
      </w:pPr>
      <w:rPr>
        <w:rFonts w:ascii="Times New Roman" w:hAnsi="Times New Roman" w:hint="default"/>
      </w:rPr>
    </w:lvl>
    <w:lvl w:ilvl="7" w:tplc="5D26CF9E" w:tentative="1">
      <w:start w:val="1"/>
      <w:numFmt w:val="bullet"/>
      <w:lvlText w:val="•"/>
      <w:lvlJc w:val="left"/>
      <w:pPr>
        <w:tabs>
          <w:tab w:val="num" w:pos="5760"/>
        </w:tabs>
        <w:ind w:left="5760" w:hanging="360"/>
      </w:pPr>
      <w:rPr>
        <w:rFonts w:ascii="Times New Roman" w:hAnsi="Times New Roman" w:hint="default"/>
      </w:rPr>
    </w:lvl>
    <w:lvl w:ilvl="8" w:tplc="82B4CC8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96D52AC"/>
    <w:multiLevelType w:val="hybridMultilevel"/>
    <w:tmpl w:val="7BBA2B48"/>
    <w:lvl w:ilvl="0" w:tplc="B694BAB0">
      <w:start w:val="1"/>
      <w:numFmt w:val="decimal"/>
      <w:lvlText w:val="%1."/>
      <w:lvlJc w:val="left"/>
      <w:pPr>
        <w:tabs>
          <w:tab w:val="num" w:pos="720"/>
        </w:tabs>
        <w:ind w:left="720" w:hanging="360"/>
      </w:pPr>
      <w:rPr>
        <w:sz w:val="20"/>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AA1776F"/>
    <w:multiLevelType w:val="hybridMultilevel"/>
    <w:tmpl w:val="AC604A94"/>
    <w:lvl w:ilvl="0" w:tplc="DE00471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B9622D5"/>
    <w:multiLevelType w:val="hybridMultilevel"/>
    <w:tmpl w:val="F4948134"/>
    <w:lvl w:ilvl="0" w:tplc="D8364616">
      <w:start w:val="1"/>
      <w:numFmt w:val="bullet"/>
      <w:lvlText w:val=""/>
      <w:lvlJc w:val="left"/>
      <w:pPr>
        <w:tabs>
          <w:tab w:val="num" w:pos="720"/>
        </w:tabs>
        <w:ind w:left="720" w:hanging="360"/>
      </w:pPr>
      <w:rPr>
        <w:rFonts w:ascii="Wingdings" w:hAnsi="Wingdings" w:hint="default"/>
        <w:sz w:val="16"/>
      </w:rPr>
    </w:lvl>
    <w:lvl w:ilvl="1" w:tplc="638EA386" w:tentative="1">
      <w:start w:val="1"/>
      <w:numFmt w:val="bullet"/>
      <w:lvlText w:val="•"/>
      <w:lvlJc w:val="left"/>
      <w:pPr>
        <w:tabs>
          <w:tab w:val="num" w:pos="1440"/>
        </w:tabs>
        <w:ind w:left="1440" w:hanging="360"/>
      </w:pPr>
      <w:rPr>
        <w:rFonts w:ascii="Times New Roman" w:hAnsi="Times New Roman" w:hint="default"/>
      </w:rPr>
    </w:lvl>
    <w:lvl w:ilvl="2" w:tplc="DEF023DC" w:tentative="1">
      <w:start w:val="1"/>
      <w:numFmt w:val="bullet"/>
      <w:lvlText w:val="•"/>
      <w:lvlJc w:val="left"/>
      <w:pPr>
        <w:tabs>
          <w:tab w:val="num" w:pos="2160"/>
        </w:tabs>
        <w:ind w:left="2160" w:hanging="360"/>
      </w:pPr>
      <w:rPr>
        <w:rFonts w:ascii="Times New Roman" w:hAnsi="Times New Roman" w:hint="default"/>
      </w:rPr>
    </w:lvl>
    <w:lvl w:ilvl="3" w:tplc="3436463A" w:tentative="1">
      <w:start w:val="1"/>
      <w:numFmt w:val="bullet"/>
      <w:lvlText w:val="•"/>
      <w:lvlJc w:val="left"/>
      <w:pPr>
        <w:tabs>
          <w:tab w:val="num" w:pos="2880"/>
        </w:tabs>
        <w:ind w:left="2880" w:hanging="360"/>
      </w:pPr>
      <w:rPr>
        <w:rFonts w:ascii="Times New Roman" w:hAnsi="Times New Roman" w:hint="default"/>
      </w:rPr>
    </w:lvl>
    <w:lvl w:ilvl="4" w:tplc="9F0ADF68" w:tentative="1">
      <w:start w:val="1"/>
      <w:numFmt w:val="bullet"/>
      <w:lvlText w:val="•"/>
      <w:lvlJc w:val="left"/>
      <w:pPr>
        <w:tabs>
          <w:tab w:val="num" w:pos="3600"/>
        </w:tabs>
        <w:ind w:left="3600" w:hanging="360"/>
      </w:pPr>
      <w:rPr>
        <w:rFonts w:ascii="Times New Roman" w:hAnsi="Times New Roman" w:hint="default"/>
      </w:rPr>
    </w:lvl>
    <w:lvl w:ilvl="5" w:tplc="301E39B8" w:tentative="1">
      <w:start w:val="1"/>
      <w:numFmt w:val="bullet"/>
      <w:lvlText w:val="•"/>
      <w:lvlJc w:val="left"/>
      <w:pPr>
        <w:tabs>
          <w:tab w:val="num" w:pos="4320"/>
        </w:tabs>
        <w:ind w:left="4320" w:hanging="360"/>
      </w:pPr>
      <w:rPr>
        <w:rFonts w:ascii="Times New Roman" w:hAnsi="Times New Roman" w:hint="default"/>
      </w:rPr>
    </w:lvl>
    <w:lvl w:ilvl="6" w:tplc="9D58C0EA" w:tentative="1">
      <w:start w:val="1"/>
      <w:numFmt w:val="bullet"/>
      <w:lvlText w:val="•"/>
      <w:lvlJc w:val="left"/>
      <w:pPr>
        <w:tabs>
          <w:tab w:val="num" w:pos="5040"/>
        </w:tabs>
        <w:ind w:left="5040" w:hanging="360"/>
      </w:pPr>
      <w:rPr>
        <w:rFonts w:ascii="Times New Roman" w:hAnsi="Times New Roman" w:hint="default"/>
      </w:rPr>
    </w:lvl>
    <w:lvl w:ilvl="7" w:tplc="5D26CF9E" w:tentative="1">
      <w:start w:val="1"/>
      <w:numFmt w:val="bullet"/>
      <w:lvlText w:val="•"/>
      <w:lvlJc w:val="left"/>
      <w:pPr>
        <w:tabs>
          <w:tab w:val="num" w:pos="5760"/>
        </w:tabs>
        <w:ind w:left="5760" w:hanging="360"/>
      </w:pPr>
      <w:rPr>
        <w:rFonts w:ascii="Times New Roman" w:hAnsi="Times New Roman" w:hint="default"/>
      </w:rPr>
    </w:lvl>
    <w:lvl w:ilvl="8" w:tplc="82B4CC8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E046BE4"/>
    <w:multiLevelType w:val="hybridMultilevel"/>
    <w:tmpl w:val="C9846B02"/>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27">
    <w:nsid w:val="3ED942B4"/>
    <w:multiLevelType w:val="hybridMultilevel"/>
    <w:tmpl w:val="B0D0C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B0D18"/>
    <w:multiLevelType w:val="hybridMultilevel"/>
    <w:tmpl w:val="4C4C6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5210B4"/>
    <w:multiLevelType w:val="hybridMultilevel"/>
    <w:tmpl w:val="E9700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6E63B4B"/>
    <w:multiLevelType w:val="hybridMultilevel"/>
    <w:tmpl w:val="C3F87538"/>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31">
    <w:nsid w:val="485A5971"/>
    <w:multiLevelType w:val="hybridMultilevel"/>
    <w:tmpl w:val="A0D4970C"/>
    <w:lvl w:ilvl="0" w:tplc="1B62E5A6">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A266A92"/>
    <w:multiLevelType w:val="hybridMultilevel"/>
    <w:tmpl w:val="7988C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281A43"/>
    <w:multiLevelType w:val="hybridMultilevel"/>
    <w:tmpl w:val="AD24EF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1161228"/>
    <w:multiLevelType w:val="hybridMultilevel"/>
    <w:tmpl w:val="316C549A"/>
    <w:lvl w:ilvl="0" w:tplc="11680304">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5416E8F"/>
    <w:multiLevelType w:val="hybridMultilevel"/>
    <w:tmpl w:val="78FA7FE6"/>
    <w:lvl w:ilvl="0" w:tplc="6E32CBA2">
      <w:start w:val="1"/>
      <w:numFmt w:val="decimal"/>
      <w:lvlText w:val="%1."/>
      <w:lvlJc w:val="left"/>
      <w:pPr>
        <w:ind w:left="1424" w:hanging="63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6">
    <w:nsid w:val="58A1578F"/>
    <w:multiLevelType w:val="hybridMultilevel"/>
    <w:tmpl w:val="A040611A"/>
    <w:lvl w:ilvl="0" w:tplc="9182C6A4">
      <w:start w:val="1"/>
      <w:numFmt w:val="decimal"/>
      <w:lvlText w:val="%1."/>
      <w:lvlJc w:val="left"/>
      <w:pPr>
        <w:tabs>
          <w:tab w:val="num" w:pos="928"/>
        </w:tabs>
        <w:ind w:left="928" w:hanging="360"/>
      </w:pPr>
      <w:rPr>
        <w:rFonts w:ascii="Times New Roman" w:eastAsia="Times New Roman" w:hAnsi="Times New Roman" w:cs="Times New Roman"/>
        <w:b/>
        <w:sz w:val="20"/>
        <w:szCs w:val="2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7">
    <w:nsid w:val="58E16AA4"/>
    <w:multiLevelType w:val="hybridMultilevel"/>
    <w:tmpl w:val="A9BAD802"/>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38">
    <w:nsid w:val="593B6495"/>
    <w:multiLevelType w:val="hybridMultilevel"/>
    <w:tmpl w:val="EDB02024"/>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61066661"/>
    <w:multiLevelType w:val="hybridMultilevel"/>
    <w:tmpl w:val="AB2E994C"/>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0">
    <w:nsid w:val="680D124E"/>
    <w:multiLevelType w:val="hybridMultilevel"/>
    <w:tmpl w:val="21BEE3FE"/>
    <w:lvl w:ilvl="0" w:tplc="A34AEA76">
      <w:start w:val="1"/>
      <w:numFmt w:val="decimal"/>
      <w:lvlText w:val="%1)"/>
      <w:lvlJc w:val="left"/>
      <w:pPr>
        <w:tabs>
          <w:tab w:val="num" w:pos="1068"/>
        </w:tabs>
        <w:ind w:left="1068" w:hanging="360"/>
      </w:pPr>
      <w:rPr>
        <w:rFonts w:hint="default"/>
      </w:rPr>
    </w:lvl>
    <w:lvl w:ilvl="1" w:tplc="6BE461F4">
      <w:start w:val="4"/>
      <w:numFmt w:val="decimal"/>
      <w:lvlText w:val="%2."/>
      <w:lvlJc w:val="left"/>
      <w:pPr>
        <w:tabs>
          <w:tab w:val="num" w:pos="1788"/>
        </w:tabs>
        <w:ind w:left="1788" w:hanging="360"/>
      </w:pPr>
      <w:rPr>
        <w:rFonts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1">
    <w:nsid w:val="6D151AB2"/>
    <w:multiLevelType w:val="hybridMultilevel"/>
    <w:tmpl w:val="A53EC05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3584117"/>
    <w:multiLevelType w:val="hybridMultilevel"/>
    <w:tmpl w:val="C2FCF1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5935B9D"/>
    <w:multiLevelType w:val="hybridMultilevel"/>
    <w:tmpl w:val="A13023F6"/>
    <w:name w:val="WW8Num122"/>
    <w:lvl w:ilvl="0" w:tplc="1A26A202">
      <w:start w:val="1"/>
      <w:numFmt w:val="bullet"/>
      <w:lvlText w:val=""/>
      <w:lvlJc w:val="left"/>
      <w:pPr>
        <w:tabs>
          <w:tab w:val="num" w:pos="1069"/>
        </w:tabs>
        <w:ind w:left="1069"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BD3E2B"/>
    <w:multiLevelType w:val="hybridMultilevel"/>
    <w:tmpl w:val="6C08C87E"/>
    <w:lvl w:ilvl="0" w:tplc="D8364616">
      <w:start w:val="1"/>
      <w:numFmt w:val="bullet"/>
      <w:lvlText w:val=""/>
      <w:lvlJc w:val="left"/>
      <w:pPr>
        <w:ind w:left="1117" w:hanging="360"/>
      </w:pPr>
      <w:rPr>
        <w:rFonts w:ascii="Wingdings" w:hAnsi="Wingdings" w:hint="default"/>
        <w:sz w:val="16"/>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7CE07151"/>
    <w:multiLevelType w:val="hybridMultilevel"/>
    <w:tmpl w:val="741832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CC1DE0"/>
    <w:multiLevelType w:val="hybridMultilevel"/>
    <w:tmpl w:val="94AE49C4"/>
    <w:lvl w:ilvl="0" w:tplc="D8364616">
      <w:start w:val="1"/>
      <w:numFmt w:val="bullet"/>
      <w:lvlText w:val=""/>
      <w:lvlJc w:val="left"/>
      <w:pPr>
        <w:tabs>
          <w:tab w:val="num" w:pos="720"/>
        </w:tabs>
        <w:ind w:left="720" w:hanging="360"/>
      </w:pPr>
      <w:rPr>
        <w:rFonts w:ascii="Wingdings" w:hAnsi="Wingdings" w:hint="default"/>
        <w:sz w:val="16"/>
      </w:rPr>
    </w:lvl>
    <w:lvl w:ilvl="1" w:tplc="FFFAD0AC">
      <w:start w:val="1"/>
      <w:numFmt w:val="bullet"/>
      <w:lvlText w:val="•"/>
      <w:lvlJc w:val="left"/>
      <w:pPr>
        <w:tabs>
          <w:tab w:val="num" w:pos="1440"/>
        </w:tabs>
        <w:ind w:left="1440" w:hanging="360"/>
      </w:pPr>
      <w:rPr>
        <w:rFonts w:ascii="Arial" w:hAnsi="Arial" w:hint="default"/>
      </w:rPr>
    </w:lvl>
    <w:lvl w:ilvl="2" w:tplc="0C461FD8" w:tentative="1">
      <w:start w:val="1"/>
      <w:numFmt w:val="bullet"/>
      <w:lvlText w:val="•"/>
      <w:lvlJc w:val="left"/>
      <w:pPr>
        <w:tabs>
          <w:tab w:val="num" w:pos="2160"/>
        </w:tabs>
        <w:ind w:left="2160" w:hanging="360"/>
      </w:pPr>
      <w:rPr>
        <w:rFonts w:ascii="Arial" w:hAnsi="Arial" w:hint="default"/>
      </w:rPr>
    </w:lvl>
    <w:lvl w:ilvl="3" w:tplc="03F2ACBC" w:tentative="1">
      <w:start w:val="1"/>
      <w:numFmt w:val="bullet"/>
      <w:lvlText w:val="•"/>
      <w:lvlJc w:val="left"/>
      <w:pPr>
        <w:tabs>
          <w:tab w:val="num" w:pos="2880"/>
        </w:tabs>
        <w:ind w:left="2880" w:hanging="360"/>
      </w:pPr>
      <w:rPr>
        <w:rFonts w:ascii="Arial" w:hAnsi="Arial" w:hint="default"/>
      </w:rPr>
    </w:lvl>
    <w:lvl w:ilvl="4" w:tplc="31B4122A" w:tentative="1">
      <w:start w:val="1"/>
      <w:numFmt w:val="bullet"/>
      <w:lvlText w:val="•"/>
      <w:lvlJc w:val="left"/>
      <w:pPr>
        <w:tabs>
          <w:tab w:val="num" w:pos="3600"/>
        </w:tabs>
        <w:ind w:left="3600" w:hanging="360"/>
      </w:pPr>
      <w:rPr>
        <w:rFonts w:ascii="Arial" w:hAnsi="Arial" w:hint="default"/>
      </w:rPr>
    </w:lvl>
    <w:lvl w:ilvl="5" w:tplc="2C20348E" w:tentative="1">
      <w:start w:val="1"/>
      <w:numFmt w:val="bullet"/>
      <w:lvlText w:val="•"/>
      <w:lvlJc w:val="left"/>
      <w:pPr>
        <w:tabs>
          <w:tab w:val="num" w:pos="4320"/>
        </w:tabs>
        <w:ind w:left="4320" w:hanging="360"/>
      </w:pPr>
      <w:rPr>
        <w:rFonts w:ascii="Arial" w:hAnsi="Arial" w:hint="default"/>
      </w:rPr>
    </w:lvl>
    <w:lvl w:ilvl="6" w:tplc="A9083EFE" w:tentative="1">
      <w:start w:val="1"/>
      <w:numFmt w:val="bullet"/>
      <w:lvlText w:val="•"/>
      <w:lvlJc w:val="left"/>
      <w:pPr>
        <w:tabs>
          <w:tab w:val="num" w:pos="5040"/>
        </w:tabs>
        <w:ind w:left="5040" w:hanging="360"/>
      </w:pPr>
      <w:rPr>
        <w:rFonts w:ascii="Arial" w:hAnsi="Arial" w:hint="default"/>
      </w:rPr>
    </w:lvl>
    <w:lvl w:ilvl="7" w:tplc="EB969AF0" w:tentative="1">
      <w:start w:val="1"/>
      <w:numFmt w:val="bullet"/>
      <w:lvlText w:val="•"/>
      <w:lvlJc w:val="left"/>
      <w:pPr>
        <w:tabs>
          <w:tab w:val="num" w:pos="5760"/>
        </w:tabs>
        <w:ind w:left="5760" w:hanging="360"/>
      </w:pPr>
      <w:rPr>
        <w:rFonts w:ascii="Arial" w:hAnsi="Arial" w:hint="default"/>
      </w:rPr>
    </w:lvl>
    <w:lvl w:ilvl="8" w:tplc="6C26730C" w:tentative="1">
      <w:start w:val="1"/>
      <w:numFmt w:val="bullet"/>
      <w:lvlText w:val="•"/>
      <w:lvlJc w:val="left"/>
      <w:pPr>
        <w:tabs>
          <w:tab w:val="num" w:pos="6480"/>
        </w:tabs>
        <w:ind w:left="6480" w:hanging="360"/>
      </w:pPr>
      <w:rPr>
        <w:rFonts w:ascii="Arial" w:hAnsi="Arial" w:hint="default"/>
      </w:rPr>
    </w:lvl>
  </w:abstractNum>
  <w:abstractNum w:abstractNumId="47">
    <w:nsid w:val="7EE9001E"/>
    <w:multiLevelType w:val="hybridMultilevel"/>
    <w:tmpl w:val="D3FE438A"/>
    <w:lvl w:ilvl="0" w:tplc="7C3A41B0">
      <w:start w:val="1"/>
      <w:numFmt w:val="decimal"/>
      <w:lvlText w:val="%1."/>
      <w:lvlJc w:val="left"/>
      <w:pPr>
        <w:tabs>
          <w:tab w:val="num" w:pos="1117"/>
        </w:tabs>
        <w:ind w:left="1117" w:hanging="360"/>
      </w:pPr>
      <w:rPr>
        <w:color w:val="auto"/>
      </w:r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num w:numId="1">
    <w:abstractNumId w:val="4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5"/>
  </w:num>
  <w:num w:numId="5">
    <w:abstractNumId w:val="33"/>
  </w:num>
  <w:num w:numId="6">
    <w:abstractNumId w:val="41"/>
  </w:num>
  <w:num w:numId="7">
    <w:abstractNumId w:val="35"/>
  </w:num>
  <w:num w:numId="8">
    <w:abstractNumId w:val="10"/>
  </w:num>
  <w:num w:numId="9">
    <w:abstractNumId w:val="14"/>
  </w:num>
  <w:num w:numId="10">
    <w:abstractNumId w:val="4"/>
  </w:num>
  <w:num w:numId="11">
    <w:abstractNumId w:val="11"/>
  </w:num>
  <w:num w:numId="12">
    <w:abstractNumId w:val="22"/>
  </w:num>
  <w:num w:numId="13">
    <w:abstractNumId w:val="25"/>
  </w:num>
  <w:num w:numId="14">
    <w:abstractNumId w:val="9"/>
  </w:num>
  <w:num w:numId="15">
    <w:abstractNumId w:val="46"/>
  </w:num>
  <w:num w:numId="16">
    <w:abstractNumId w:val="26"/>
  </w:num>
  <w:num w:numId="17">
    <w:abstractNumId w:val="30"/>
  </w:num>
  <w:num w:numId="18">
    <w:abstractNumId w:val="19"/>
  </w:num>
  <w:num w:numId="19">
    <w:abstractNumId w:val="13"/>
  </w:num>
  <w:num w:numId="20">
    <w:abstractNumId w:val="21"/>
  </w:num>
  <w:num w:numId="21">
    <w:abstractNumId w:val="37"/>
  </w:num>
  <w:num w:numId="22">
    <w:abstractNumId w:val="31"/>
  </w:num>
  <w:num w:numId="23">
    <w:abstractNumId w:val="23"/>
  </w:num>
  <w:num w:numId="24">
    <w:abstractNumId w:val="17"/>
  </w:num>
  <w:num w:numId="25">
    <w:abstractNumId w:val="27"/>
  </w:num>
  <w:num w:numId="26">
    <w:abstractNumId w:val="45"/>
  </w:num>
  <w:num w:numId="27">
    <w:abstractNumId w:val="20"/>
  </w:num>
  <w:num w:numId="28">
    <w:abstractNumId w:val="24"/>
  </w:num>
  <w:num w:numId="29">
    <w:abstractNumId w:val="8"/>
  </w:num>
  <w:num w:numId="30">
    <w:abstractNumId w:val="39"/>
  </w:num>
  <w:num w:numId="31">
    <w:abstractNumId w:val="34"/>
  </w:num>
  <w:num w:numId="32">
    <w:abstractNumId w:val="42"/>
  </w:num>
  <w:num w:numId="33">
    <w:abstractNumId w:val="36"/>
  </w:num>
  <w:num w:numId="34">
    <w:abstractNumId w:val="18"/>
  </w:num>
  <w:num w:numId="35">
    <w:abstractNumId w:val="6"/>
  </w:num>
  <w:num w:numId="36">
    <w:abstractNumId w:val="7"/>
  </w:num>
  <w:num w:numId="37">
    <w:abstractNumId w:val="32"/>
  </w:num>
  <w:num w:numId="38">
    <w:abstractNumId w:val="5"/>
  </w:num>
  <w:num w:numId="39">
    <w:abstractNumId w:val="40"/>
  </w:num>
  <w:num w:numId="40">
    <w:abstractNumId w:val="44"/>
  </w:num>
  <w:num w:numId="41">
    <w:abstractNumId w:val="29"/>
  </w:num>
  <w:num w:numId="42">
    <w:abstractNumId w:val="38"/>
  </w:num>
  <w:num w:numId="43">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hideSpellingErrors/>
  <w:stylePaneFormatFilter w:val="3F01"/>
  <w:defaultTabStop w:val="397"/>
  <w:autoHyphenation/>
  <w:hyphenationZone w:val="357"/>
  <w:doNotHyphenateCaps/>
  <w:evenAndOddHeaders/>
  <w:drawingGridHorizontalSpacing w:val="100"/>
  <w:displayHorizontalDrawingGridEvery w:val="2"/>
  <w:characterSpacingControl w:val="doNotCompress"/>
  <w:hdrShapeDefaults>
    <o:shapedefaults v:ext="edit" spidmax="67586"/>
  </w:hdrShapeDefaults>
  <w:footnotePr>
    <w:footnote w:id="0"/>
    <w:footnote w:id="1"/>
  </w:footnotePr>
  <w:endnotePr>
    <w:endnote w:id="0"/>
    <w:endnote w:id="1"/>
  </w:endnotePr>
  <w:compat/>
  <w:rsids>
    <w:rsidRoot w:val="0082668F"/>
    <w:rsid w:val="00003BB7"/>
    <w:rsid w:val="0000498C"/>
    <w:rsid w:val="00005AB1"/>
    <w:rsid w:val="0000605F"/>
    <w:rsid w:val="00006143"/>
    <w:rsid w:val="000175F7"/>
    <w:rsid w:val="000218BB"/>
    <w:rsid w:val="00024535"/>
    <w:rsid w:val="00025C5B"/>
    <w:rsid w:val="000263C5"/>
    <w:rsid w:val="00026486"/>
    <w:rsid w:val="0004198A"/>
    <w:rsid w:val="00041CE6"/>
    <w:rsid w:val="0004483D"/>
    <w:rsid w:val="00046AFB"/>
    <w:rsid w:val="000517D7"/>
    <w:rsid w:val="0005269C"/>
    <w:rsid w:val="00053BD0"/>
    <w:rsid w:val="000553D0"/>
    <w:rsid w:val="00057B29"/>
    <w:rsid w:val="000603EE"/>
    <w:rsid w:val="000608F0"/>
    <w:rsid w:val="00062C66"/>
    <w:rsid w:val="00065063"/>
    <w:rsid w:val="000719D2"/>
    <w:rsid w:val="00072784"/>
    <w:rsid w:val="000761C5"/>
    <w:rsid w:val="000779B0"/>
    <w:rsid w:val="0008054F"/>
    <w:rsid w:val="00081031"/>
    <w:rsid w:val="000813EA"/>
    <w:rsid w:val="0008452F"/>
    <w:rsid w:val="0008682F"/>
    <w:rsid w:val="00086B84"/>
    <w:rsid w:val="00090AB7"/>
    <w:rsid w:val="00093091"/>
    <w:rsid w:val="00094DC2"/>
    <w:rsid w:val="000A1ABB"/>
    <w:rsid w:val="000A1B2D"/>
    <w:rsid w:val="000A6D9E"/>
    <w:rsid w:val="000B2070"/>
    <w:rsid w:val="000B27DD"/>
    <w:rsid w:val="000B4226"/>
    <w:rsid w:val="000B4491"/>
    <w:rsid w:val="000C547C"/>
    <w:rsid w:val="000D5AE1"/>
    <w:rsid w:val="000D7F11"/>
    <w:rsid w:val="000E0EA6"/>
    <w:rsid w:val="000E1A94"/>
    <w:rsid w:val="000E1EB9"/>
    <w:rsid w:val="000E1F1C"/>
    <w:rsid w:val="000E7A58"/>
    <w:rsid w:val="000F0F2C"/>
    <w:rsid w:val="000F6353"/>
    <w:rsid w:val="000F7FD6"/>
    <w:rsid w:val="00100A3E"/>
    <w:rsid w:val="00103747"/>
    <w:rsid w:val="001051D6"/>
    <w:rsid w:val="00111984"/>
    <w:rsid w:val="00112313"/>
    <w:rsid w:val="0011505F"/>
    <w:rsid w:val="00122239"/>
    <w:rsid w:val="0012728A"/>
    <w:rsid w:val="001346B6"/>
    <w:rsid w:val="001367D0"/>
    <w:rsid w:val="001401E8"/>
    <w:rsid w:val="00141E01"/>
    <w:rsid w:val="0014439C"/>
    <w:rsid w:val="0014457F"/>
    <w:rsid w:val="00145B85"/>
    <w:rsid w:val="00150ADC"/>
    <w:rsid w:val="001545C6"/>
    <w:rsid w:val="00157B93"/>
    <w:rsid w:val="001618AD"/>
    <w:rsid w:val="001705DA"/>
    <w:rsid w:val="00170A68"/>
    <w:rsid w:val="00170F65"/>
    <w:rsid w:val="00171D5E"/>
    <w:rsid w:val="00174542"/>
    <w:rsid w:val="00177271"/>
    <w:rsid w:val="00185874"/>
    <w:rsid w:val="00187698"/>
    <w:rsid w:val="0019177E"/>
    <w:rsid w:val="00192E17"/>
    <w:rsid w:val="0019628A"/>
    <w:rsid w:val="001976EC"/>
    <w:rsid w:val="001A377B"/>
    <w:rsid w:val="001A4229"/>
    <w:rsid w:val="001A49B4"/>
    <w:rsid w:val="001A778E"/>
    <w:rsid w:val="001B0D8B"/>
    <w:rsid w:val="001C3AC8"/>
    <w:rsid w:val="001C4433"/>
    <w:rsid w:val="001C768D"/>
    <w:rsid w:val="001D1651"/>
    <w:rsid w:val="001D5153"/>
    <w:rsid w:val="001D6964"/>
    <w:rsid w:val="001D7F2B"/>
    <w:rsid w:val="001E3EAF"/>
    <w:rsid w:val="001E510B"/>
    <w:rsid w:val="001E56E3"/>
    <w:rsid w:val="001F16C3"/>
    <w:rsid w:val="001F51CC"/>
    <w:rsid w:val="00202D54"/>
    <w:rsid w:val="00206490"/>
    <w:rsid w:val="002118E3"/>
    <w:rsid w:val="0022095C"/>
    <w:rsid w:val="002228DC"/>
    <w:rsid w:val="00222C0A"/>
    <w:rsid w:val="00223089"/>
    <w:rsid w:val="0022710A"/>
    <w:rsid w:val="00230CE0"/>
    <w:rsid w:val="00231DCB"/>
    <w:rsid w:val="00243EBE"/>
    <w:rsid w:val="00244FEE"/>
    <w:rsid w:val="00247770"/>
    <w:rsid w:val="002477A0"/>
    <w:rsid w:val="00256676"/>
    <w:rsid w:val="00257264"/>
    <w:rsid w:val="00262D5D"/>
    <w:rsid w:val="00263CBC"/>
    <w:rsid w:val="002654AE"/>
    <w:rsid w:val="00266D88"/>
    <w:rsid w:val="0026793A"/>
    <w:rsid w:val="00271516"/>
    <w:rsid w:val="00273F6D"/>
    <w:rsid w:val="002752FD"/>
    <w:rsid w:val="00281D6F"/>
    <w:rsid w:val="00284C47"/>
    <w:rsid w:val="00284E91"/>
    <w:rsid w:val="00294D88"/>
    <w:rsid w:val="002A1023"/>
    <w:rsid w:val="002A4041"/>
    <w:rsid w:val="002A50DC"/>
    <w:rsid w:val="002B18A8"/>
    <w:rsid w:val="002B3995"/>
    <w:rsid w:val="002C6395"/>
    <w:rsid w:val="002D7461"/>
    <w:rsid w:val="002E474A"/>
    <w:rsid w:val="002E675C"/>
    <w:rsid w:val="002E67D4"/>
    <w:rsid w:val="002F373D"/>
    <w:rsid w:val="002F7035"/>
    <w:rsid w:val="003046BB"/>
    <w:rsid w:val="003054E0"/>
    <w:rsid w:val="0031205E"/>
    <w:rsid w:val="003144E1"/>
    <w:rsid w:val="003218A6"/>
    <w:rsid w:val="00321CD1"/>
    <w:rsid w:val="0032784C"/>
    <w:rsid w:val="003304B4"/>
    <w:rsid w:val="003313A7"/>
    <w:rsid w:val="003339A0"/>
    <w:rsid w:val="003342B1"/>
    <w:rsid w:val="00334515"/>
    <w:rsid w:val="003447B3"/>
    <w:rsid w:val="00364083"/>
    <w:rsid w:val="00365506"/>
    <w:rsid w:val="00375054"/>
    <w:rsid w:val="0037650F"/>
    <w:rsid w:val="003A21DF"/>
    <w:rsid w:val="003A34C1"/>
    <w:rsid w:val="003A3CE5"/>
    <w:rsid w:val="003B642A"/>
    <w:rsid w:val="003B6D45"/>
    <w:rsid w:val="003B7054"/>
    <w:rsid w:val="003B7D98"/>
    <w:rsid w:val="003C1A91"/>
    <w:rsid w:val="003C1EEB"/>
    <w:rsid w:val="003D0CB2"/>
    <w:rsid w:val="003D1462"/>
    <w:rsid w:val="003D4F08"/>
    <w:rsid w:val="003E1EE5"/>
    <w:rsid w:val="003E4EFE"/>
    <w:rsid w:val="003E4F8A"/>
    <w:rsid w:val="003E50D1"/>
    <w:rsid w:val="003F1F9F"/>
    <w:rsid w:val="003F2D50"/>
    <w:rsid w:val="00403D8D"/>
    <w:rsid w:val="0040485B"/>
    <w:rsid w:val="00420043"/>
    <w:rsid w:val="00420D0B"/>
    <w:rsid w:val="0042106C"/>
    <w:rsid w:val="004248BD"/>
    <w:rsid w:val="00426031"/>
    <w:rsid w:val="00432F88"/>
    <w:rsid w:val="004337E1"/>
    <w:rsid w:val="00434219"/>
    <w:rsid w:val="00440928"/>
    <w:rsid w:val="00440E48"/>
    <w:rsid w:val="00444AAC"/>
    <w:rsid w:val="00451089"/>
    <w:rsid w:val="00452FFC"/>
    <w:rsid w:val="00453DF8"/>
    <w:rsid w:val="00454579"/>
    <w:rsid w:val="00456D59"/>
    <w:rsid w:val="0046720B"/>
    <w:rsid w:val="00467E10"/>
    <w:rsid w:val="00470015"/>
    <w:rsid w:val="00470FF3"/>
    <w:rsid w:val="004734DD"/>
    <w:rsid w:val="00474072"/>
    <w:rsid w:val="00481FF7"/>
    <w:rsid w:val="00482EDD"/>
    <w:rsid w:val="00483EAA"/>
    <w:rsid w:val="00492804"/>
    <w:rsid w:val="0049382F"/>
    <w:rsid w:val="004A1279"/>
    <w:rsid w:val="004A2659"/>
    <w:rsid w:val="004A35A9"/>
    <w:rsid w:val="004A6AFB"/>
    <w:rsid w:val="004A73A1"/>
    <w:rsid w:val="004B3098"/>
    <w:rsid w:val="004C0DFB"/>
    <w:rsid w:val="004C1789"/>
    <w:rsid w:val="004C4B47"/>
    <w:rsid w:val="004D2725"/>
    <w:rsid w:val="004D70B2"/>
    <w:rsid w:val="004D7159"/>
    <w:rsid w:val="004E4ED2"/>
    <w:rsid w:val="004E511F"/>
    <w:rsid w:val="004E6743"/>
    <w:rsid w:val="004E7431"/>
    <w:rsid w:val="004F15B0"/>
    <w:rsid w:val="004F37BF"/>
    <w:rsid w:val="004F3CF5"/>
    <w:rsid w:val="00503894"/>
    <w:rsid w:val="00504A7F"/>
    <w:rsid w:val="0050624F"/>
    <w:rsid w:val="0050785A"/>
    <w:rsid w:val="00512A05"/>
    <w:rsid w:val="00515E4C"/>
    <w:rsid w:val="005164FE"/>
    <w:rsid w:val="00517EB4"/>
    <w:rsid w:val="00522C5A"/>
    <w:rsid w:val="00531C48"/>
    <w:rsid w:val="005336E4"/>
    <w:rsid w:val="005341B2"/>
    <w:rsid w:val="0054000E"/>
    <w:rsid w:val="005418A2"/>
    <w:rsid w:val="00541FF2"/>
    <w:rsid w:val="0054557C"/>
    <w:rsid w:val="00547596"/>
    <w:rsid w:val="00550FA3"/>
    <w:rsid w:val="00553D92"/>
    <w:rsid w:val="00555DBE"/>
    <w:rsid w:val="00555EE5"/>
    <w:rsid w:val="00557768"/>
    <w:rsid w:val="00563FCA"/>
    <w:rsid w:val="00571D2A"/>
    <w:rsid w:val="00571F1C"/>
    <w:rsid w:val="00573698"/>
    <w:rsid w:val="00573710"/>
    <w:rsid w:val="005744F5"/>
    <w:rsid w:val="00575569"/>
    <w:rsid w:val="00576AB9"/>
    <w:rsid w:val="005865DB"/>
    <w:rsid w:val="00586A6F"/>
    <w:rsid w:val="005873C9"/>
    <w:rsid w:val="00594B1F"/>
    <w:rsid w:val="00597660"/>
    <w:rsid w:val="005A05B3"/>
    <w:rsid w:val="005A0A2E"/>
    <w:rsid w:val="005A0FEF"/>
    <w:rsid w:val="005A5279"/>
    <w:rsid w:val="005B0E2D"/>
    <w:rsid w:val="005B3A6A"/>
    <w:rsid w:val="005B4199"/>
    <w:rsid w:val="005C2476"/>
    <w:rsid w:val="005C2940"/>
    <w:rsid w:val="005C3577"/>
    <w:rsid w:val="005C5579"/>
    <w:rsid w:val="005C5A09"/>
    <w:rsid w:val="005C5FFF"/>
    <w:rsid w:val="005C63F8"/>
    <w:rsid w:val="005D03E2"/>
    <w:rsid w:val="005D6C95"/>
    <w:rsid w:val="005D7FBA"/>
    <w:rsid w:val="005E3879"/>
    <w:rsid w:val="005F7AFB"/>
    <w:rsid w:val="00601863"/>
    <w:rsid w:val="00601C9A"/>
    <w:rsid w:val="00605C63"/>
    <w:rsid w:val="00614E10"/>
    <w:rsid w:val="006156AD"/>
    <w:rsid w:val="0062141E"/>
    <w:rsid w:val="0062482F"/>
    <w:rsid w:val="00626303"/>
    <w:rsid w:val="006279BD"/>
    <w:rsid w:val="006326E7"/>
    <w:rsid w:val="006336F7"/>
    <w:rsid w:val="006461B4"/>
    <w:rsid w:val="006477B1"/>
    <w:rsid w:val="0065087A"/>
    <w:rsid w:val="00651E54"/>
    <w:rsid w:val="00651FF4"/>
    <w:rsid w:val="00664AE6"/>
    <w:rsid w:val="006719B4"/>
    <w:rsid w:val="00672639"/>
    <w:rsid w:val="00673935"/>
    <w:rsid w:val="00673E2A"/>
    <w:rsid w:val="0068112B"/>
    <w:rsid w:val="00683341"/>
    <w:rsid w:val="006913D7"/>
    <w:rsid w:val="006B05C7"/>
    <w:rsid w:val="006C04F2"/>
    <w:rsid w:val="006C0FF8"/>
    <w:rsid w:val="006C2635"/>
    <w:rsid w:val="006C2FCB"/>
    <w:rsid w:val="006C2FD2"/>
    <w:rsid w:val="006C62FB"/>
    <w:rsid w:val="006D0801"/>
    <w:rsid w:val="006D3B30"/>
    <w:rsid w:val="006D6374"/>
    <w:rsid w:val="006D67B7"/>
    <w:rsid w:val="006D6950"/>
    <w:rsid w:val="006E0AE7"/>
    <w:rsid w:val="006E27F5"/>
    <w:rsid w:val="006E2E10"/>
    <w:rsid w:val="006E4081"/>
    <w:rsid w:val="006E5A9B"/>
    <w:rsid w:val="006F152F"/>
    <w:rsid w:val="006F1CD4"/>
    <w:rsid w:val="006F1F75"/>
    <w:rsid w:val="006F2C69"/>
    <w:rsid w:val="006F4279"/>
    <w:rsid w:val="006F5864"/>
    <w:rsid w:val="006F6590"/>
    <w:rsid w:val="006F65A2"/>
    <w:rsid w:val="006F7C69"/>
    <w:rsid w:val="00704241"/>
    <w:rsid w:val="00704E37"/>
    <w:rsid w:val="00706B88"/>
    <w:rsid w:val="00706F66"/>
    <w:rsid w:val="00721DE2"/>
    <w:rsid w:val="007229F1"/>
    <w:rsid w:val="00723DAF"/>
    <w:rsid w:val="00724C8A"/>
    <w:rsid w:val="00731DA3"/>
    <w:rsid w:val="00735FE4"/>
    <w:rsid w:val="00736120"/>
    <w:rsid w:val="00746DED"/>
    <w:rsid w:val="0075354B"/>
    <w:rsid w:val="007557AD"/>
    <w:rsid w:val="00756176"/>
    <w:rsid w:val="0076408D"/>
    <w:rsid w:val="00767E62"/>
    <w:rsid w:val="007707F5"/>
    <w:rsid w:val="007716F4"/>
    <w:rsid w:val="0077398F"/>
    <w:rsid w:val="0077429B"/>
    <w:rsid w:val="007750C9"/>
    <w:rsid w:val="007813D4"/>
    <w:rsid w:val="00782709"/>
    <w:rsid w:val="00783762"/>
    <w:rsid w:val="00785C23"/>
    <w:rsid w:val="00794EC6"/>
    <w:rsid w:val="007954EF"/>
    <w:rsid w:val="00795AEB"/>
    <w:rsid w:val="00795DF2"/>
    <w:rsid w:val="007A0C99"/>
    <w:rsid w:val="007A2E2A"/>
    <w:rsid w:val="007A490C"/>
    <w:rsid w:val="007A5300"/>
    <w:rsid w:val="007C1E4F"/>
    <w:rsid w:val="007C252A"/>
    <w:rsid w:val="007C3F8A"/>
    <w:rsid w:val="007C412B"/>
    <w:rsid w:val="007C6497"/>
    <w:rsid w:val="007C728A"/>
    <w:rsid w:val="007C7DBF"/>
    <w:rsid w:val="007D420F"/>
    <w:rsid w:val="007E022C"/>
    <w:rsid w:val="007E120F"/>
    <w:rsid w:val="007E2A8E"/>
    <w:rsid w:val="007E4B8D"/>
    <w:rsid w:val="007F3E7D"/>
    <w:rsid w:val="007F52B3"/>
    <w:rsid w:val="007F576E"/>
    <w:rsid w:val="00810DB8"/>
    <w:rsid w:val="0081122D"/>
    <w:rsid w:val="0081415F"/>
    <w:rsid w:val="0082668F"/>
    <w:rsid w:val="008275FF"/>
    <w:rsid w:val="00827E14"/>
    <w:rsid w:val="00837944"/>
    <w:rsid w:val="00840497"/>
    <w:rsid w:val="00841202"/>
    <w:rsid w:val="00844E29"/>
    <w:rsid w:val="0085226C"/>
    <w:rsid w:val="0085228B"/>
    <w:rsid w:val="00855E8B"/>
    <w:rsid w:val="008611F2"/>
    <w:rsid w:val="00863C70"/>
    <w:rsid w:val="0086505E"/>
    <w:rsid w:val="00867118"/>
    <w:rsid w:val="00867D0C"/>
    <w:rsid w:val="00870AB0"/>
    <w:rsid w:val="00870CDA"/>
    <w:rsid w:val="00871B30"/>
    <w:rsid w:val="008741AB"/>
    <w:rsid w:val="00876CAF"/>
    <w:rsid w:val="008907C2"/>
    <w:rsid w:val="008A0F1E"/>
    <w:rsid w:val="008A1430"/>
    <w:rsid w:val="008A1B77"/>
    <w:rsid w:val="008A57CD"/>
    <w:rsid w:val="008A5D6C"/>
    <w:rsid w:val="008A5E12"/>
    <w:rsid w:val="008B0678"/>
    <w:rsid w:val="008B363B"/>
    <w:rsid w:val="008B7109"/>
    <w:rsid w:val="008C0BB7"/>
    <w:rsid w:val="008C263B"/>
    <w:rsid w:val="008C3289"/>
    <w:rsid w:val="008C4962"/>
    <w:rsid w:val="008C5251"/>
    <w:rsid w:val="008C5C78"/>
    <w:rsid w:val="008D0C4D"/>
    <w:rsid w:val="008D2A9E"/>
    <w:rsid w:val="008D7CA4"/>
    <w:rsid w:val="008E07B6"/>
    <w:rsid w:val="008E6762"/>
    <w:rsid w:val="008F046C"/>
    <w:rsid w:val="008F4D38"/>
    <w:rsid w:val="009047B7"/>
    <w:rsid w:val="0090756A"/>
    <w:rsid w:val="00910630"/>
    <w:rsid w:val="00910884"/>
    <w:rsid w:val="00911EDB"/>
    <w:rsid w:val="00913FA9"/>
    <w:rsid w:val="009149EA"/>
    <w:rsid w:val="00914B4D"/>
    <w:rsid w:val="00914D9C"/>
    <w:rsid w:val="0091683E"/>
    <w:rsid w:val="0092076D"/>
    <w:rsid w:val="0092363B"/>
    <w:rsid w:val="009239A3"/>
    <w:rsid w:val="0093015A"/>
    <w:rsid w:val="00930CA0"/>
    <w:rsid w:val="00933A1E"/>
    <w:rsid w:val="009342E9"/>
    <w:rsid w:val="0093466B"/>
    <w:rsid w:val="00934C4B"/>
    <w:rsid w:val="00936E98"/>
    <w:rsid w:val="00941DED"/>
    <w:rsid w:val="00942C7D"/>
    <w:rsid w:val="009432BD"/>
    <w:rsid w:val="0094406A"/>
    <w:rsid w:val="00945469"/>
    <w:rsid w:val="00946FE2"/>
    <w:rsid w:val="00950080"/>
    <w:rsid w:val="00950563"/>
    <w:rsid w:val="009508A3"/>
    <w:rsid w:val="00952F47"/>
    <w:rsid w:val="009546FC"/>
    <w:rsid w:val="00961FE5"/>
    <w:rsid w:val="00966CD0"/>
    <w:rsid w:val="0097117B"/>
    <w:rsid w:val="00971C78"/>
    <w:rsid w:val="009765C1"/>
    <w:rsid w:val="0097711A"/>
    <w:rsid w:val="0098227E"/>
    <w:rsid w:val="00984A20"/>
    <w:rsid w:val="00985CE2"/>
    <w:rsid w:val="00985F31"/>
    <w:rsid w:val="009866CA"/>
    <w:rsid w:val="009945FE"/>
    <w:rsid w:val="009968BA"/>
    <w:rsid w:val="009A289E"/>
    <w:rsid w:val="009B004B"/>
    <w:rsid w:val="009B5340"/>
    <w:rsid w:val="009D0C76"/>
    <w:rsid w:val="009D21F7"/>
    <w:rsid w:val="009D39C5"/>
    <w:rsid w:val="009D7964"/>
    <w:rsid w:val="009F20F8"/>
    <w:rsid w:val="009F217E"/>
    <w:rsid w:val="009F4633"/>
    <w:rsid w:val="00A032E7"/>
    <w:rsid w:val="00A03E82"/>
    <w:rsid w:val="00A04FB3"/>
    <w:rsid w:val="00A05B2B"/>
    <w:rsid w:val="00A10CE9"/>
    <w:rsid w:val="00A1101C"/>
    <w:rsid w:val="00A116F5"/>
    <w:rsid w:val="00A12064"/>
    <w:rsid w:val="00A12F44"/>
    <w:rsid w:val="00A1508C"/>
    <w:rsid w:val="00A150C5"/>
    <w:rsid w:val="00A15622"/>
    <w:rsid w:val="00A1623A"/>
    <w:rsid w:val="00A17858"/>
    <w:rsid w:val="00A27CD4"/>
    <w:rsid w:val="00A326B0"/>
    <w:rsid w:val="00A32D8D"/>
    <w:rsid w:val="00A33573"/>
    <w:rsid w:val="00A36684"/>
    <w:rsid w:val="00A42708"/>
    <w:rsid w:val="00A444E5"/>
    <w:rsid w:val="00A553A3"/>
    <w:rsid w:val="00A5689B"/>
    <w:rsid w:val="00A6466D"/>
    <w:rsid w:val="00A67F46"/>
    <w:rsid w:val="00A729BF"/>
    <w:rsid w:val="00A72E23"/>
    <w:rsid w:val="00A7511B"/>
    <w:rsid w:val="00A76031"/>
    <w:rsid w:val="00A77001"/>
    <w:rsid w:val="00A778DA"/>
    <w:rsid w:val="00A85136"/>
    <w:rsid w:val="00A85AAC"/>
    <w:rsid w:val="00A86786"/>
    <w:rsid w:val="00A86AA1"/>
    <w:rsid w:val="00A93B36"/>
    <w:rsid w:val="00A96C68"/>
    <w:rsid w:val="00AA2EFB"/>
    <w:rsid w:val="00AA4704"/>
    <w:rsid w:val="00AA697F"/>
    <w:rsid w:val="00AB3472"/>
    <w:rsid w:val="00AB3857"/>
    <w:rsid w:val="00AB452A"/>
    <w:rsid w:val="00AC0C85"/>
    <w:rsid w:val="00AC4459"/>
    <w:rsid w:val="00AC6624"/>
    <w:rsid w:val="00AC7649"/>
    <w:rsid w:val="00AC79CC"/>
    <w:rsid w:val="00AD4429"/>
    <w:rsid w:val="00AE0FE3"/>
    <w:rsid w:val="00AE13BA"/>
    <w:rsid w:val="00AE20A0"/>
    <w:rsid w:val="00AE5D65"/>
    <w:rsid w:val="00AE6B42"/>
    <w:rsid w:val="00AE76EF"/>
    <w:rsid w:val="00AF578C"/>
    <w:rsid w:val="00AF6E97"/>
    <w:rsid w:val="00AF6F39"/>
    <w:rsid w:val="00B01A59"/>
    <w:rsid w:val="00B04DFC"/>
    <w:rsid w:val="00B04E15"/>
    <w:rsid w:val="00B07144"/>
    <w:rsid w:val="00B1111E"/>
    <w:rsid w:val="00B1174C"/>
    <w:rsid w:val="00B16FBA"/>
    <w:rsid w:val="00B25A27"/>
    <w:rsid w:val="00B25F75"/>
    <w:rsid w:val="00B26D4A"/>
    <w:rsid w:val="00B34409"/>
    <w:rsid w:val="00B4000D"/>
    <w:rsid w:val="00B4264E"/>
    <w:rsid w:val="00B42FA8"/>
    <w:rsid w:val="00B460C8"/>
    <w:rsid w:val="00B500D1"/>
    <w:rsid w:val="00B5201D"/>
    <w:rsid w:val="00B60968"/>
    <w:rsid w:val="00B631C6"/>
    <w:rsid w:val="00B663AD"/>
    <w:rsid w:val="00B70A93"/>
    <w:rsid w:val="00B720AE"/>
    <w:rsid w:val="00B7470A"/>
    <w:rsid w:val="00B904F5"/>
    <w:rsid w:val="00B928CD"/>
    <w:rsid w:val="00B92DE6"/>
    <w:rsid w:val="00B9467F"/>
    <w:rsid w:val="00B96FF1"/>
    <w:rsid w:val="00BA3C30"/>
    <w:rsid w:val="00BA71B1"/>
    <w:rsid w:val="00BA72F0"/>
    <w:rsid w:val="00BB1821"/>
    <w:rsid w:val="00BB3AF7"/>
    <w:rsid w:val="00BB6733"/>
    <w:rsid w:val="00BC3C40"/>
    <w:rsid w:val="00BD76F1"/>
    <w:rsid w:val="00BE0E32"/>
    <w:rsid w:val="00BE19DB"/>
    <w:rsid w:val="00BF50CD"/>
    <w:rsid w:val="00C006D3"/>
    <w:rsid w:val="00C008B8"/>
    <w:rsid w:val="00C06062"/>
    <w:rsid w:val="00C063B6"/>
    <w:rsid w:val="00C1007D"/>
    <w:rsid w:val="00C14CE8"/>
    <w:rsid w:val="00C25A96"/>
    <w:rsid w:val="00C26906"/>
    <w:rsid w:val="00C31461"/>
    <w:rsid w:val="00C3609C"/>
    <w:rsid w:val="00C41454"/>
    <w:rsid w:val="00C44BCB"/>
    <w:rsid w:val="00C53BEB"/>
    <w:rsid w:val="00C576F6"/>
    <w:rsid w:val="00C62431"/>
    <w:rsid w:val="00C65CFE"/>
    <w:rsid w:val="00C66BBB"/>
    <w:rsid w:val="00C81FA0"/>
    <w:rsid w:val="00C821D1"/>
    <w:rsid w:val="00C87466"/>
    <w:rsid w:val="00C95214"/>
    <w:rsid w:val="00C96F23"/>
    <w:rsid w:val="00CA3CCF"/>
    <w:rsid w:val="00CA52AD"/>
    <w:rsid w:val="00CB1BDF"/>
    <w:rsid w:val="00CB4F28"/>
    <w:rsid w:val="00CB5040"/>
    <w:rsid w:val="00CC1BA8"/>
    <w:rsid w:val="00CC3259"/>
    <w:rsid w:val="00CC3F1F"/>
    <w:rsid w:val="00CC6065"/>
    <w:rsid w:val="00CC6462"/>
    <w:rsid w:val="00CD30A8"/>
    <w:rsid w:val="00CD7912"/>
    <w:rsid w:val="00CD7C0E"/>
    <w:rsid w:val="00CE02FA"/>
    <w:rsid w:val="00CE2ACE"/>
    <w:rsid w:val="00CE43B2"/>
    <w:rsid w:val="00CF1E4D"/>
    <w:rsid w:val="00D05E98"/>
    <w:rsid w:val="00D0721A"/>
    <w:rsid w:val="00D079A3"/>
    <w:rsid w:val="00D1148C"/>
    <w:rsid w:val="00D140FE"/>
    <w:rsid w:val="00D15B80"/>
    <w:rsid w:val="00D36DB9"/>
    <w:rsid w:val="00D40C94"/>
    <w:rsid w:val="00D42FF1"/>
    <w:rsid w:val="00D50996"/>
    <w:rsid w:val="00D52BF0"/>
    <w:rsid w:val="00D53AEE"/>
    <w:rsid w:val="00D6176B"/>
    <w:rsid w:val="00D64630"/>
    <w:rsid w:val="00D741DB"/>
    <w:rsid w:val="00D76CFA"/>
    <w:rsid w:val="00D82576"/>
    <w:rsid w:val="00D83762"/>
    <w:rsid w:val="00D85044"/>
    <w:rsid w:val="00D85EDD"/>
    <w:rsid w:val="00D86FC0"/>
    <w:rsid w:val="00D907D5"/>
    <w:rsid w:val="00D92A85"/>
    <w:rsid w:val="00D9445A"/>
    <w:rsid w:val="00D97751"/>
    <w:rsid w:val="00DA0D6D"/>
    <w:rsid w:val="00DA70A0"/>
    <w:rsid w:val="00DB1387"/>
    <w:rsid w:val="00DB35AA"/>
    <w:rsid w:val="00DB700F"/>
    <w:rsid w:val="00DC6EEB"/>
    <w:rsid w:val="00DC7570"/>
    <w:rsid w:val="00DD3402"/>
    <w:rsid w:val="00DD7364"/>
    <w:rsid w:val="00DE2FB1"/>
    <w:rsid w:val="00DE4D95"/>
    <w:rsid w:val="00DF6D00"/>
    <w:rsid w:val="00DF76AF"/>
    <w:rsid w:val="00E02CA2"/>
    <w:rsid w:val="00E066E3"/>
    <w:rsid w:val="00E07803"/>
    <w:rsid w:val="00E1217D"/>
    <w:rsid w:val="00E12AD1"/>
    <w:rsid w:val="00E13967"/>
    <w:rsid w:val="00E1440E"/>
    <w:rsid w:val="00E21F2D"/>
    <w:rsid w:val="00E25427"/>
    <w:rsid w:val="00E26525"/>
    <w:rsid w:val="00E27E4E"/>
    <w:rsid w:val="00E309F8"/>
    <w:rsid w:val="00E327F1"/>
    <w:rsid w:val="00E345BF"/>
    <w:rsid w:val="00E3752D"/>
    <w:rsid w:val="00E41C22"/>
    <w:rsid w:val="00E45965"/>
    <w:rsid w:val="00E47D66"/>
    <w:rsid w:val="00E54845"/>
    <w:rsid w:val="00E54B21"/>
    <w:rsid w:val="00E54D99"/>
    <w:rsid w:val="00E564DF"/>
    <w:rsid w:val="00E61C44"/>
    <w:rsid w:val="00E64281"/>
    <w:rsid w:val="00E723A3"/>
    <w:rsid w:val="00E7577D"/>
    <w:rsid w:val="00E758DE"/>
    <w:rsid w:val="00E7601C"/>
    <w:rsid w:val="00E8138B"/>
    <w:rsid w:val="00E81C93"/>
    <w:rsid w:val="00E82AFF"/>
    <w:rsid w:val="00E842D3"/>
    <w:rsid w:val="00E849F4"/>
    <w:rsid w:val="00E915CC"/>
    <w:rsid w:val="00E95DA0"/>
    <w:rsid w:val="00EA1AA0"/>
    <w:rsid w:val="00EA449A"/>
    <w:rsid w:val="00EA7A5E"/>
    <w:rsid w:val="00EB22AD"/>
    <w:rsid w:val="00EC12DD"/>
    <w:rsid w:val="00EC5C32"/>
    <w:rsid w:val="00EC7706"/>
    <w:rsid w:val="00ED107A"/>
    <w:rsid w:val="00ED2AFC"/>
    <w:rsid w:val="00EE05B0"/>
    <w:rsid w:val="00EE2699"/>
    <w:rsid w:val="00EE7600"/>
    <w:rsid w:val="00EF23F0"/>
    <w:rsid w:val="00EF615C"/>
    <w:rsid w:val="00F00272"/>
    <w:rsid w:val="00F045A5"/>
    <w:rsid w:val="00F063AE"/>
    <w:rsid w:val="00F07E2F"/>
    <w:rsid w:val="00F14C14"/>
    <w:rsid w:val="00F17A5A"/>
    <w:rsid w:val="00F253A2"/>
    <w:rsid w:val="00F25A08"/>
    <w:rsid w:val="00F3064E"/>
    <w:rsid w:val="00F47B96"/>
    <w:rsid w:val="00F50B6A"/>
    <w:rsid w:val="00F5416D"/>
    <w:rsid w:val="00F55AC9"/>
    <w:rsid w:val="00F55F67"/>
    <w:rsid w:val="00F578BF"/>
    <w:rsid w:val="00F61D9C"/>
    <w:rsid w:val="00F61DC1"/>
    <w:rsid w:val="00F669D3"/>
    <w:rsid w:val="00F676B6"/>
    <w:rsid w:val="00F70805"/>
    <w:rsid w:val="00F721A7"/>
    <w:rsid w:val="00F73068"/>
    <w:rsid w:val="00F80249"/>
    <w:rsid w:val="00F80565"/>
    <w:rsid w:val="00F83B7A"/>
    <w:rsid w:val="00F8490B"/>
    <w:rsid w:val="00F84DAB"/>
    <w:rsid w:val="00F874F3"/>
    <w:rsid w:val="00F87E43"/>
    <w:rsid w:val="00F9074D"/>
    <w:rsid w:val="00F90D62"/>
    <w:rsid w:val="00F920A8"/>
    <w:rsid w:val="00F94A82"/>
    <w:rsid w:val="00F95C93"/>
    <w:rsid w:val="00F96092"/>
    <w:rsid w:val="00F96CA2"/>
    <w:rsid w:val="00FA0EEB"/>
    <w:rsid w:val="00FA3A92"/>
    <w:rsid w:val="00FA77D9"/>
    <w:rsid w:val="00FB2D91"/>
    <w:rsid w:val="00FB304D"/>
    <w:rsid w:val="00FB7209"/>
    <w:rsid w:val="00FC43AB"/>
    <w:rsid w:val="00FC4E97"/>
    <w:rsid w:val="00FC561F"/>
    <w:rsid w:val="00FC62F0"/>
    <w:rsid w:val="00FD092B"/>
    <w:rsid w:val="00FD3012"/>
    <w:rsid w:val="00FD3EF9"/>
    <w:rsid w:val="00FD7081"/>
    <w:rsid w:val="00FD7727"/>
    <w:rsid w:val="00FE0535"/>
    <w:rsid w:val="00FE0572"/>
    <w:rsid w:val="00FE1340"/>
    <w:rsid w:val="00FE57CD"/>
    <w:rsid w:val="00FF113E"/>
    <w:rsid w:val="00FF37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martTagType w:namespaceuri="urn:schemas-microsoft-com:office:smarttags" w:name="PersonName"/>
  <w:smartTagType w:namespaceuri="urn:schemas-microsoft-com:office:smarttags" w:name="metricconverter"/>
  <w:shapeDefaults>
    <o:shapedefaults v:ext="edit" spidmax="67586"/>
    <o:shapelayout v:ext="edit">
      <o:idmap v:ext="edit" data="1"/>
      <o:rules v:ext="edit">
        <o:r id="V:Rule22" type="connector" idref="#_x0000_s1946"/>
        <o:r id="V:Rule23" type="connector" idref="#_x0000_s1862"/>
        <o:r id="V:Rule24" type="connector" idref="#_x0000_s1863"/>
        <o:r id="V:Rule25" type="connector" idref="#_x0000_s1780"/>
        <o:r id="V:Rule26" type="connector" idref="#_x0000_s1776"/>
        <o:r id="V:Rule27" type="connector" idref="#_x0000_s1912"/>
        <o:r id="V:Rule28" type="connector" idref="#_x0000_s1944"/>
        <o:r id="V:Rule29" type="connector" idref="#_x0000_s1942"/>
        <o:r id="V:Rule30" type="connector" idref="#_x0000_s1896"/>
        <o:r id="V:Rule31" type="connector" idref="#_x0000_s1861"/>
        <o:r id="V:Rule32" type="connector" idref="#_x0000_s1864"/>
        <o:r id="V:Rule33" type="connector" idref="#_x0000_s1681"/>
        <o:r id="V:Rule34" type="connector" idref="#_x0000_s1860"/>
        <o:r id="V:Rule35" type="connector" idref="#_x0000_s1764"/>
        <o:r id="V:Rule36" type="connector" idref="#_x0000_s1811"/>
        <o:r id="V:Rule37" type="connector" idref="#_x0000_s1682"/>
        <o:r id="V:Rule38" type="connector" idref="#_x0000_s1897"/>
        <o:r id="V:Rule39" type="connector" idref="#_x0000_s1947"/>
        <o:r id="V:Rule40" type="connector" idref="#_x0000_s1945"/>
        <o:r id="V:Rule41" type="connector" idref="#_x0000_s1778"/>
        <o:r id="V:Rule42" type="connector" idref="#_x0000_s16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FollowedHyperlink" w:uiPriority="99"/>
    <w:lsdException w:name="Strong" w:uiPriority="99"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668F"/>
  </w:style>
  <w:style w:type="paragraph" w:styleId="1">
    <w:name w:val="heading 1"/>
    <w:basedOn w:val="a"/>
    <w:next w:val="a"/>
    <w:link w:val="10"/>
    <w:qFormat/>
    <w:rsid w:val="00C874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23A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64AE6"/>
    <w:pPr>
      <w:keepNext/>
      <w:spacing w:before="240" w:after="60"/>
      <w:outlineLvl w:val="2"/>
    </w:pPr>
    <w:rPr>
      <w:rFonts w:ascii="Arial" w:hAnsi="Arial" w:cs="Arial"/>
      <w:b/>
      <w:bCs/>
      <w:sz w:val="26"/>
      <w:szCs w:val="26"/>
    </w:rPr>
  </w:style>
  <w:style w:type="paragraph" w:styleId="4">
    <w:name w:val="heading 4"/>
    <w:basedOn w:val="a"/>
    <w:next w:val="a"/>
    <w:qFormat/>
    <w:rsid w:val="0082668F"/>
    <w:pPr>
      <w:keepNext/>
      <w:spacing w:before="240" w:after="60"/>
      <w:outlineLvl w:val="3"/>
    </w:pPr>
    <w:rPr>
      <w:b/>
      <w:bCs/>
      <w:sz w:val="28"/>
      <w:szCs w:val="28"/>
    </w:rPr>
  </w:style>
  <w:style w:type="paragraph" w:styleId="5">
    <w:name w:val="heading 5"/>
    <w:basedOn w:val="a"/>
    <w:next w:val="a"/>
    <w:qFormat/>
    <w:rsid w:val="0014439C"/>
    <w:pPr>
      <w:spacing w:before="240" w:after="60"/>
      <w:outlineLvl w:val="4"/>
    </w:pPr>
    <w:rPr>
      <w:b/>
      <w:bCs/>
      <w:i/>
      <w:iCs/>
      <w:sz w:val="26"/>
      <w:szCs w:val="26"/>
    </w:rPr>
  </w:style>
  <w:style w:type="paragraph" w:styleId="6">
    <w:name w:val="heading 6"/>
    <w:basedOn w:val="a"/>
    <w:next w:val="a"/>
    <w:qFormat/>
    <w:rsid w:val="00AC0C85"/>
    <w:pPr>
      <w:spacing w:before="240" w:after="60"/>
      <w:outlineLvl w:val="5"/>
    </w:pPr>
    <w:rPr>
      <w:b/>
      <w:bCs/>
      <w:sz w:val="22"/>
      <w:szCs w:val="22"/>
    </w:rPr>
  </w:style>
  <w:style w:type="paragraph" w:styleId="7">
    <w:name w:val="heading 7"/>
    <w:basedOn w:val="a"/>
    <w:next w:val="a"/>
    <w:qFormat/>
    <w:rsid w:val="00A150C5"/>
    <w:pPr>
      <w:spacing w:before="240" w:after="60"/>
      <w:outlineLvl w:val="6"/>
    </w:pPr>
    <w:rPr>
      <w:sz w:val="24"/>
      <w:szCs w:val="24"/>
    </w:rPr>
  </w:style>
  <w:style w:type="paragraph" w:styleId="9">
    <w:name w:val="heading 9"/>
    <w:basedOn w:val="a"/>
    <w:next w:val="a"/>
    <w:qFormat/>
    <w:rsid w:val="00AC0C8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26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82668F"/>
    <w:pPr>
      <w:tabs>
        <w:tab w:val="center" w:pos="4153"/>
        <w:tab w:val="right" w:pos="8306"/>
      </w:tabs>
    </w:pPr>
  </w:style>
  <w:style w:type="character" w:styleId="a6">
    <w:name w:val="page number"/>
    <w:basedOn w:val="a0"/>
    <w:rsid w:val="0082668F"/>
  </w:style>
  <w:style w:type="character" w:styleId="a7">
    <w:name w:val="Hyperlink"/>
    <w:basedOn w:val="a0"/>
    <w:rsid w:val="0082668F"/>
    <w:rPr>
      <w:rFonts w:ascii="Verdana" w:hAnsi="Verdana" w:hint="default"/>
      <w:strike w:val="0"/>
      <w:dstrike w:val="0"/>
      <w:color w:val="800000"/>
      <w:u w:val="none"/>
      <w:effect w:val="none"/>
    </w:rPr>
  </w:style>
  <w:style w:type="character" w:customStyle="1" w:styleId="11">
    <w:name w:val="Гиперссылка1"/>
    <w:basedOn w:val="a0"/>
    <w:rsid w:val="0082668F"/>
    <w:rPr>
      <w:color w:val="0000FF"/>
      <w:u w:val="single"/>
    </w:rPr>
  </w:style>
  <w:style w:type="table" w:styleId="12">
    <w:name w:val="Table Grid 1"/>
    <w:basedOn w:val="a1"/>
    <w:rsid w:val="0082668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8">
    <w:name w:val="header"/>
    <w:basedOn w:val="a"/>
    <w:link w:val="a9"/>
    <w:rsid w:val="0082668F"/>
    <w:pPr>
      <w:tabs>
        <w:tab w:val="center" w:pos="4677"/>
        <w:tab w:val="right" w:pos="9355"/>
      </w:tabs>
    </w:pPr>
  </w:style>
  <w:style w:type="paragraph" w:styleId="aa">
    <w:name w:val="Body Text Indent"/>
    <w:basedOn w:val="a"/>
    <w:link w:val="ab"/>
    <w:rsid w:val="00B631C6"/>
    <w:pPr>
      <w:spacing w:after="120"/>
      <w:ind w:left="283"/>
    </w:pPr>
  </w:style>
  <w:style w:type="character" w:customStyle="1" w:styleId="TimesNewRoman">
    <w:name w:val="Стиль Times New Roman"/>
    <w:basedOn w:val="a0"/>
    <w:rsid w:val="00B631C6"/>
    <w:rPr>
      <w:rFonts w:ascii="Times New Roman" w:hAnsi="Times New Roman"/>
      <w:sz w:val="24"/>
    </w:rPr>
  </w:style>
  <w:style w:type="paragraph" w:styleId="ac">
    <w:name w:val="footnote text"/>
    <w:basedOn w:val="a"/>
    <w:link w:val="ad"/>
    <w:rsid w:val="00504A7F"/>
  </w:style>
  <w:style w:type="character" w:styleId="ae">
    <w:name w:val="footnote reference"/>
    <w:basedOn w:val="a0"/>
    <w:rsid w:val="00504A7F"/>
    <w:rPr>
      <w:vertAlign w:val="superscript"/>
    </w:rPr>
  </w:style>
  <w:style w:type="paragraph" w:styleId="21">
    <w:name w:val="Body Text Indent 2"/>
    <w:basedOn w:val="a"/>
    <w:rsid w:val="00664AE6"/>
    <w:pPr>
      <w:spacing w:after="120" w:line="480" w:lineRule="auto"/>
      <w:ind w:left="283"/>
    </w:pPr>
  </w:style>
  <w:style w:type="paragraph" w:styleId="af">
    <w:name w:val="Body Text"/>
    <w:basedOn w:val="a"/>
    <w:link w:val="af0"/>
    <w:rsid w:val="00664AE6"/>
    <w:pPr>
      <w:spacing w:after="120"/>
    </w:pPr>
  </w:style>
  <w:style w:type="paragraph" w:styleId="22">
    <w:name w:val="Body Text 2"/>
    <w:basedOn w:val="a"/>
    <w:rsid w:val="00664AE6"/>
    <w:pPr>
      <w:spacing w:after="120" w:line="480" w:lineRule="auto"/>
    </w:pPr>
  </w:style>
  <w:style w:type="paragraph" w:styleId="31">
    <w:name w:val="Body Text 3"/>
    <w:basedOn w:val="a"/>
    <w:link w:val="32"/>
    <w:rsid w:val="00664AE6"/>
    <w:pPr>
      <w:spacing w:after="120"/>
    </w:pPr>
    <w:rPr>
      <w:sz w:val="16"/>
      <w:szCs w:val="16"/>
    </w:rPr>
  </w:style>
  <w:style w:type="paragraph" w:styleId="33">
    <w:name w:val="Body Text Indent 3"/>
    <w:basedOn w:val="a"/>
    <w:link w:val="34"/>
    <w:rsid w:val="00D97751"/>
    <w:pPr>
      <w:spacing w:after="120"/>
      <w:ind w:left="283"/>
    </w:pPr>
    <w:rPr>
      <w:sz w:val="16"/>
      <w:szCs w:val="16"/>
    </w:rPr>
  </w:style>
  <w:style w:type="paragraph" w:styleId="af1">
    <w:name w:val="Title"/>
    <w:basedOn w:val="a"/>
    <w:link w:val="af2"/>
    <w:qFormat/>
    <w:rsid w:val="00D97751"/>
    <w:pPr>
      <w:jc w:val="center"/>
    </w:pPr>
    <w:rPr>
      <w:sz w:val="28"/>
    </w:rPr>
  </w:style>
  <w:style w:type="paragraph" w:styleId="af3">
    <w:name w:val="Block Text"/>
    <w:basedOn w:val="a"/>
    <w:rsid w:val="00704241"/>
    <w:pPr>
      <w:ind w:left="1701" w:right="1557" w:hanging="141"/>
      <w:jc w:val="center"/>
    </w:pPr>
    <w:rPr>
      <w:snapToGrid w:val="0"/>
      <w:color w:val="000000"/>
      <w:sz w:val="24"/>
      <w:lang w:val="en-US"/>
    </w:rPr>
  </w:style>
  <w:style w:type="paragraph" w:styleId="23">
    <w:name w:val="List 2"/>
    <w:basedOn w:val="a"/>
    <w:rsid w:val="00FE1340"/>
    <w:pPr>
      <w:widowControl w:val="0"/>
      <w:ind w:left="566" w:hanging="283"/>
    </w:pPr>
    <w:rPr>
      <w:szCs w:val="24"/>
    </w:rPr>
  </w:style>
  <w:style w:type="paragraph" w:styleId="af4">
    <w:name w:val="Subtitle"/>
    <w:basedOn w:val="a"/>
    <w:link w:val="af5"/>
    <w:qFormat/>
    <w:rsid w:val="000E1EB9"/>
    <w:pPr>
      <w:ind w:right="357" w:firstLine="397"/>
      <w:jc w:val="center"/>
      <w:outlineLvl w:val="0"/>
    </w:pPr>
    <w:rPr>
      <w:b/>
      <w:caps/>
      <w:sz w:val="24"/>
      <w:szCs w:val="28"/>
    </w:rPr>
  </w:style>
  <w:style w:type="paragraph" w:styleId="af6">
    <w:name w:val="List"/>
    <w:basedOn w:val="a"/>
    <w:rsid w:val="00284E91"/>
    <w:pPr>
      <w:ind w:left="283" w:hanging="283"/>
    </w:pPr>
  </w:style>
  <w:style w:type="paragraph" w:customStyle="1" w:styleId="13">
    <w:name w:val="заголовок 1"/>
    <w:basedOn w:val="a"/>
    <w:next w:val="a"/>
    <w:rsid w:val="00870AB0"/>
    <w:pPr>
      <w:keepNext/>
      <w:autoSpaceDE w:val="0"/>
      <w:autoSpaceDN w:val="0"/>
      <w:jc w:val="center"/>
      <w:outlineLvl w:val="0"/>
    </w:pPr>
    <w:rPr>
      <w:sz w:val="24"/>
      <w:szCs w:val="24"/>
    </w:rPr>
  </w:style>
  <w:style w:type="paragraph" w:styleId="af7">
    <w:name w:val="Plain Text"/>
    <w:aliases w:val="Текст Знак"/>
    <w:basedOn w:val="a"/>
    <w:rsid w:val="00870AB0"/>
    <w:rPr>
      <w:rFonts w:ascii="Courier New" w:hAnsi="Courier New" w:cs="Courier New"/>
    </w:rPr>
  </w:style>
  <w:style w:type="character" w:customStyle="1" w:styleId="s1">
    <w:name w:val="s1"/>
    <w:basedOn w:val="a0"/>
    <w:rsid w:val="00A93B36"/>
    <w:rPr>
      <w:rFonts w:ascii="Times New Roman" w:hAnsi="Times New Roman" w:cs="Times New Roman" w:hint="default"/>
      <w:b/>
      <w:bCs/>
      <w:i w:val="0"/>
      <w:iCs w:val="0"/>
      <w:strike w:val="0"/>
      <w:dstrike w:val="0"/>
      <w:color w:val="000000"/>
      <w:sz w:val="20"/>
      <w:szCs w:val="20"/>
      <w:u w:val="none"/>
      <w:effect w:val="none"/>
    </w:rPr>
  </w:style>
  <w:style w:type="paragraph" w:customStyle="1" w:styleId="10pt">
    <w:name w:val="Стиль 10 pt все прописные по центру"/>
    <w:basedOn w:val="a"/>
    <w:rsid w:val="00A93B36"/>
    <w:pPr>
      <w:jc w:val="center"/>
    </w:pPr>
    <w:rPr>
      <w:caps/>
    </w:rPr>
  </w:style>
  <w:style w:type="paragraph" w:customStyle="1" w:styleId="af8">
    <w:name w:val="Содержимое таблицы"/>
    <w:basedOn w:val="a"/>
    <w:rsid w:val="00AF6E97"/>
    <w:pPr>
      <w:widowControl w:val="0"/>
      <w:suppressLineNumbers/>
      <w:suppressAutoHyphens/>
    </w:pPr>
    <w:rPr>
      <w:rFonts w:eastAsia="Nimbus Sans L"/>
      <w:sz w:val="24"/>
      <w:szCs w:val="24"/>
    </w:rPr>
  </w:style>
  <w:style w:type="paragraph" w:customStyle="1" w:styleId="af9">
    <w:name w:val="Заголовок таблицы"/>
    <w:basedOn w:val="af8"/>
    <w:rsid w:val="00AF6E97"/>
    <w:pPr>
      <w:jc w:val="center"/>
    </w:pPr>
    <w:rPr>
      <w:b/>
      <w:bCs/>
      <w:i/>
      <w:iCs/>
    </w:rPr>
  </w:style>
  <w:style w:type="table" w:styleId="afa">
    <w:name w:val="Table Professional"/>
    <w:basedOn w:val="a1"/>
    <w:rsid w:val="00AF6E97"/>
    <w:pPr>
      <w:widowControl w:val="0"/>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
    <w:name w:val="Стиль таблицы1"/>
    <w:basedOn w:val="a1"/>
    <w:rsid w:val="00A86AA1"/>
    <w:rPr>
      <w:rFonts w:eastAsia="MS Mincho"/>
    </w:rPr>
    <w:tblPr>
      <w:tblInd w:w="0" w:type="dxa"/>
      <w:tblCellMar>
        <w:top w:w="0" w:type="dxa"/>
        <w:left w:w="108" w:type="dxa"/>
        <w:bottom w:w="0" w:type="dxa"/>
        <w:right w:w="108" w:type="dxa"/>
      </w:tblCellMar>
    </w:tblPr>
  </w:style>
  <w:style w:type="paragraph" w:customStyle="1" w:styleId="15">
    <w:name w:val="Обычный1"/>
    <w:rsid w:val="0092076D"/>
    <w:pPr>
      <w:suppressAutoHyphens/>
    </w:pPr>
    <w:rPr>
      <w:lang w:eastAsia="ar-SA"/>
    </w:rPr>
  </w:style>
  <w:style w:type="paragraph" w:styleId="afb">
    <w:name w:val="Balloon Text"/>
    <w:basedOn w:val="a"/>
    <w:link w:val="afc"/>
    <w:semiHidden/>
    <w:rsid w:val="009968BA"/>
    <w:rPr>
      <w:rFonts w:ascii="Tahoma" w:hAnsi="Tahoma" w:cs="Tahoma"/>
      <w:sz w:val="16"/>
      <w:szCs w:val="16"/>
    </w:rPr>
  </w:style>
  <w:style w:type="paragraph" w:styleId="afd">
    <w:name w:val="Normal (Web)"/>
    <w:basedOn w:val="a"/>
    <w:rsid w:val="0062141E"/>
    <w:pPr>
      <w:spacing w:before="100" w:beforeAutospacing="1" w:after="100" w:afterAutospacing="1"/>
    </w:pPr>
    <w:rPr>
      <w:sz w:val="24"/>
      <w:szCs w:val="24"/>
    </w:rPr>
  </w:style>
  <w:style w:type="character" w:customStyle="1" w:styleId="c1">
    <w:name w:val="c1"/>
    <w:basedOn w:val="a0"/>
    <w:rsid w:val="0014457F"/>
  </w:style>
  <w:style w:type="paragraph" w:customStyle="1" w:styleId="afe">
    <w:name w:val="Стиль"/>
    <w:rsid w:val="0014457F"/>
    <w:pPr>
      <w:widowControl w:val="0"/>
      <w:autoSpaceDE w:val="0"/>
      <w:autoSpaceDN w:val="0"/>
      <w:adjustRightInd w:val="0"/>
    </w:pPr>
    <w:rPr>
      <w:sz w:val="24"/>
      <w:szCs w:val="24"/>
    </w:rPr>
  </w:style>
  <w:style w:type="paragraph" w:customStyle="1" w:styleId="aff">
    <w:name w:val="Знак Знак Знак Знак"/>
    <w:basedOn w:val="a"/>
    <w:autoRedefine/>
    <w:rsid w:val="00DF76AF"/>
    <w:pPr>
      <w:spacing w:after="160" w:line="240" w:lineRule="exact"/>
    </w:pPr>
    <w:rPr>
      <w:rFonts w:eastAsia="SimSun"/>
      <w:b/>
      <w:sz w:val="28"/>
      <w:szCs w:val="24"/>
      <w:lang w:val="en-US" w:eastAsia="en-US"/>
    </w:rPr>
  </w:style>
  <w:style w:type="paragraph" w:customStyle="1" w:styleId="aff0">
    <w:name w:val="Знак"/>
    <w:basedOn w:val="a"/>
    <w:autoRedefine/>
    <w:rsid w:val="002A1023"/>
    <w:pPr>
      <w:spacing w:after="160" w:line="240" w:lineRule="exact"/>
    </w:pPr>
    <w:rPr>
      <w:rFonts w:eastAsia="SimSun"/>
      <w:b/>
      <w:sz w:val="28"/>
      <w:szCs w:val="24"/>
      <w:lang w:val="en-US" w:eastAsia="en-US"/>
    </w:rPr>
  </w:style>
  <w:style w:type="paragraph" w:customStyle="1" w:styleId="35">
    <w:name w:val="Знак3"/>
    <w:basedOn w:val="a"/>
    <w:autoRedefine/>
    <w:rsid w:val="002A1023"/>
    <w:pPr>
      <w:spacing w:after="160" w:line="240" w:lineRule="exact"/>
    </w:pPr>
    <w:rPr>
      <w:rFonts w:eastAsia="SimSun"/>
      <w:b/>
      <w:sz w:val="28"/>
      <w:szCs w:val="24"/>
      <w:lang w:val="en-US" w:eastAsia="en-US"/>
    </w:rPr>
  </w:style>
  <w:style w:type="paragraph" w:customStyle="1" w:styleId="16">
    <w:name w:val="Текст1"/>
    <w:basedOn w:val="a"/>
    <w:rsid w:val="002A1023"/>
    <w:rPr>
      <w:rFonts w:ascii="Courier New" w:hAnsi="Courier New"/>
    </w:rPr>
  </w:style>
  <w:style w:type="character" w:customStyle="1" w:styleId="30">
    <w:name w:val="Заголовок 3 Знак"/>
    <w:basedOn w:val="a0"/>
    <w:link w:val="3"/>
    <w:locked/>
    <w:rsid w:val="002A1023"/>
    <w:rPr>
      <w:rFonts w:ascii="Arial" w:hAnsi="Arial" w:cs="Arial"/>
      <w:b/>
      <w:bCs/>
      <w:sz w:val="26"/>
      <w:szCs w:val="26"/>
      <w:lang w:val="ru-RU" w:eastAsia="ru-RU" w:bidi="ar-SA"/>
    </w:rPr>
  </w:style>
  <w:style w:type="paragraph" w:customStyle="1" w:styleId="aff1">
    <w:name w:val="Знак Знак Знак Знак Знак Знак Знак"/>
    <w:basedOn w:val="a"/>
    <w:autoRedefine/>
    <w:rsid w:val="002A1023"/>
    <w:pPr>
      <w:spacing w:after="160" w:line="240" w:lineRule="exact"/>
    </w:pPr>
    <w:rPr>
      <w:rFonts w:eastAsia="SimSun"/>
      <w:b/>
      <w:sz w:val="28"/>
      <w:szCs w:val="24"/>
      <w:lang w:val="en-US" w:eastAsia="en-US"/>
    </w:rPr>
  </w:style>
  <w:style w:type="paragraph" w:customStyle="1" w:styleId="FR1">
    <w:name w:val="FR1"/>
    <w:rsid w:val="007A0C99"/>
    <w:pPr>
      <w:widowControl w:val="0"/>
    </w:pPr>
    <w:rPr>
      <w:sz w:val="24"/>
    </w:rPr>
  </w:style>
  <w:style w:type="character" w:customStyle="1" w:styleId="10">
    <w:name w:val="Заголовок 1 Знак"/>
    <w:basedOn w:val="a0"/>
    <w:link w:val="1"/>
    <w:rsid w:val="00614E10"/>
    <w:rPr>
      <w:rFonts w:ascii="Arial" w:hAnsi="Arial" w:cs="Arial"/>
      <w:b/>
      <w:bCs/>
      <w:kern w:val="32"/>
      <w:sz w:val="32"/>
      <w:szCs w:val="32"/>
      <w:lang w:val="ru-RU" w:eastAsia="ru-RU" w:bidi="ar-SA"/>
    </w:rPr>
  </w:style>
  <w:style w:type="paragraph" w:customStyle="1" w:styleId="17">
    <w:name w:val="Знак1"/>
    <w:basedOn w:val="a"/>
    <w:autoRedefine/>
    <w:rsid w:val="00563FCA"/>
    <w:pPr>
      <w:spacing w:after="160" w:line="240" w:lineRule="exact"/>
    </w:pPr>
    <w:rPr>
      <w:rFonts w:eastAsia="SimSun"/>
      <w:b/>
      <w:sz w:val="28"/>
      <w:lang w:val="en-US" w:eastAsia="en-US"/>
    </w:rPr>
  </w:style>
  <w:style w:type="character" w:customStyle="1" w:styleId="aff2">
    <w:name w:val="Знак Знак"/>
    <w:basedOn w:val="a0"/>
    <w:rsid w:val="005A0FEF"/>
    <w:rPr>
      <w:rFonts w:ascii="Arial" w:hAnsi="Arial" w:cs="Arial"/>
      <w:b/>
      <w:bCs/>
      <w:kern w:val="32"/>
      <w:sz w:val="32"/>
      <w:szCs w:val="32"/>
      <w:lang w:val="ru-RU" w:eastAsia="ru-RU" w:bidi="ar-SA"/>
    </w:rPr>
  </w:style>
  <w:style w:type="paragraph" w:styleId="aff3">
    <w:name w:val="caption"/>
    <w:basedOn w:val="a"/>
    <w:next w:val="a"/>
    <w:qFormat/>
    <w:rsid w:val="00C66BBB"/>
    <w:rPr>
      <w:b/>
      <w:bCs/>
    </w:rPr>
  </w:style>
  <w:style w:type="character" w:customStyle="1" w:styleId="FontStyle29">
    <w:name w:val="Font Style29"/>
    <w:rsid w:val="00586A6F"/>
    <w:rPr>
      <w:rFonts w:ascii="Times New Roman" w:hAnsi="Times New Roman" w:cs="Times New Roman"/>
      <w:sz w:val="26"/>
      <w:szCs w:val="26"/>
    </w:rPr>
  </w:style>
  <w:style w:type="character" w:customStyle="1" w:styleId="FontStyle108">
    <w:name w:val="Font Style108"/>
    <w:basedOn w:val="a0"/>
    <w:uiPriority w:val="99"/>
    <w:rsid w:val="00586A6F"/>
    <w:rPr>
      <w:rFonts w:ascii="Times New Roman" w:hAnsi="Times New Roman" w:cs="Times New Roman"/>
      <w:sz w:val="26"/>
      <w:szCs w:val="26"/>
    </w:rPr>
  </w:style>
  <w:style w:type="character" w:customStyle="1" w:styleId="T1">
    <w:name w:val="T1"/>
    <w:rsid w:val="00586A6F"/>
    <w:rPr>
      <w:sz w:val="28"/>
    </w:rPr>
  </w:style>
  <w:style w:type="character" w:customStyle="1" w:styleId="FontStyle22">
    <w:name w:val="Font Style22"/>
    <w:basedOn w:val="a0"/>
    <w:uiPriority w:val="99"/>
    <w:rsid w:val="00795DF2"/>
    <w:rPr>
      <w:rFonts w:ascii="Times New Roman" w:hAnsi="Times New Roman" w:cs="Times New Roman"/>
      <w:sz w:val="22"/>
      <w:szCs w:val="22"/>
    </w:rPr>
  </w:style>
  <w:style w:type="character" w:customStyle="1" w:styleId="s0">
    <w:name w:val="s0"/>
    <w:basedOn w:val="a0"/>
    <w:rsid w:val="00E95DA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d">
    <w:name w:val="Текст сноски Знак"/>
    <w:basedOn w:val="a0"/>
    <w:link w:val="ac"/>
    <w:uiPriority w:val="99"/>
    <w:rsid w:val="00E54D99"/>
  </w:style>
  <w:style w:type="character" w:customStyle="1" w:styleId="afc">
    <w:name w:val="Текст выноски Знак"/>
    <w:basedOn w:val="a0"/>
    <w:link w:val="afb"/>
    <w:uiPriority w:val="99"/>
    <w:semiHidden/>
    <w:rsid w:val="005B0E2D"/>
    <w:rPr>
      <w:rFonts w:ascii="Tahoma" w:hAnsi="Tahoma" w:cs="Tahoma"/>
      <w:sz w:val="16"/>
      <w:szCs w:val="16"/>
    </w:rPr>
  </w:style>
  <w:style w:type="character" w:customStyle="1" w:styleId="a9">
    <w:name w:val="Верхний колонтитул Знак"/>
    <w:basedOn w:val="a0"/>
    <w:link w:val="a8"/>
    <w:rsid w:val="005B0E2D"/>
  </w:style>
  <w:style w:type="character" w:customStyle="1" w:styleId="a5">
    <w:name w:val="Нижний колонтитул Знак"/>
    <w:basedOn w:val="a0"/>
    <w:link w:val="a4"/>
    <w:uiPriority w:val="99"/>
    <w:rsid w:val="005B0E2D"/>
  </w:style>
  <w:style w:type="character" w:customStyle="1" w:styleId="18">
    <w:name w:val="Текст Знак1"/>
    <w:aliases w:val="Текст Знак Знак"/>
    <w:basedOn w:val="a0"/>
    <w:rsid w:val="005B0E2D"/>
    <w:rPr>
      <w:rFonts w:ascii="Courier New" w:eastAsia="Times New Roman" w:hAnsi="Courier New" w:cs="Times New Roman"/>
      <w:szCs w:val="20"/>
      <w:lang w:eastAsia="ru-RU"/>
    </w:rPr>
  </w:style>
  <w:style w:type="paragraph" w:styleId="aff4">
    <w:name w:val="List Paragraph"/>
    <w:basedOn w:val="a"/>
    <w:uiPriority w:val="99"/>
    <w:qFormat/>
    <w:rsid w:val="005B0E2D"/>
    <w:pPr>
      <w:ind w:left="720"/>
      <w:contextualSpacing/>
    </w:pPr>
  </w:style>
  <w:style w:type="paragraph" w:customStyle="1" w:styleId="24">
    <w:name w:val="Знак2"/>
    <w:basedOn w:val="a"/>
    <w:autoRedefine/>
    <w:rsid w:val="005B0E2D"/>
    <w:pPr>
      <w:spacing w:after="160" w:line="240" w:lineRule="exact"/>
    </w:pPr>
    <w:rPr>
      <w:rFonts w:eastAsia="SimSun"/>
      <w:b/>
      <w:sz w:val="28"/>
      <w:szCs w:val="24"/>
      <w:lang w:val="en-US" w:eastAsia="en-US"/>
    </w:rPr>
  </w:style>
  <w:style w:type="character" w:customStyle="1" w:styleId="aff5">
    <w:name w:val="Основной текст_"/>
    <w:basedOn w:val="a0"/>
    <w:link w:val="19"/>
    <w:rsid w:val="005B0E2D"/>
    <w:rPr>
      <w:sz w:val="27"/>
      <w:szCs w:val="27"/>
      <w:shd w:val="clear" w:color="auto" w:fill="FFFFFF"/>
    </w:rPr>
  </w:style>
  <w:style w:type="character" w:customStyle="1" w:styleId="25">
    <w:name w:val="Основной текст (2)_"/>
    <w:basedOn w:val="a0"/>
    <w:link w:val="26"/>
    <w:rsid w:val="005B0E2D"/>
    <w:rPr>
      <w:sz w:val="27"/>
      <w:szCs w:val="27"/>
      <w:shd w:val="clear" w:color="auto" w:fill="FFFFFF"/>
    </w:rPr>
  </w:style>
  <w:style w:type="character" w:customStyle="1" w:styleId="1a">
    <w:name w:val="Заголовок №1_"/>
    <w:basedOn w:val="a0"/>
    <w:link w:val="1b"/>
    <w:rsid w:val="005B0E2D"/>
    <w:rPr>
      <w:sz w:val="27"/>
      <w:szCs w:val="27"/>
      <w:shd w:val="clear" w:color="auto" w:fill="FFFFFF"/>
    </w:rPr>
  </w:style>
  <w:style w:type="character" w:customStyle="1" w:styleId="36">
    <w:name w:val="Основной текст (3)_"/>
    <w:basedOn w:val="a0"/>
    <w:link w:val="37"/>
    <w:rsid w:val="005B0E2D"/>
    <w:rPr>
      <w:sz w:val="8"/>
      <w:szCs w:val="8"/>
      <w:shd w:val="clear" w:color="auto" w:fill="FFFFFF"/>
    </w:rPr>
  </w:style>
  <w:style w:type="character" w:customStyle="1" w:styleId="40">
    <w:name w:val="Основной текст (4)_"/>
    <w:basedOn w:val="a0"/>
    <w:link w:val="41"/>
    <w:rsid w:val="005B0E2D"/>
    <w:rPr>
      <w:sz w:val="9"/>
      <w:szCs w:val="9"/>
      <w:shd w:val="clear" w:color="auto" w:fill="FFFFFF"/>
    </w:rPr>
  </w:style>
  <w:style w:type="character" w:customStyle="1" w:styleId="60">
    <w:name w:val="Основной текст (6)_"/>
    <w:basedOn w:val="a0"/>
    <w:link w:val="61"/>
    <w:rsid w:val="005B0E2D"/>
    <w:rPr>
      <w:sz w:val="9"/>
      <w:szCs w:val="9"/>
      <w:shd w:val="clear" w:color="auto" w:fill="FFFFFF"/>
    </w:rPr>
  </w:style>
  <w:style w:type="paragraph" w:customStyle="1" w:styleId="19">
    <w:name w:val="Основной текст1"/>
    <w:basedOn w:val="a"/>
    <w:link w:val="aff5"/>
    <w:rsid w:val="005B0E2D"/>
    <w:pPr>
      <w:shd w:val="clear" w:color="auto" w:fill="FFFFFF"/>
      <w:spacing w:before="300" w:line="322" w:lineRule="exact"/>
      <w:ind w:hanging="200"/>
      <w:jc w:val="both"/>
    </w:pPr>
    <w:rPr>
      <w:sz w:val="27"/>
      <w:szCs w:val="27"/>
    </w:rPr>
  </w:style>
  <w:style w:type="paragraph" w:customStyle="1" w:styleId="26">
    <w:name w:val="Основной текст (2)"/>
    <w:basedOn w:val="a"/>
    <w:link w:val="25"/>
    <w:rsid w:val="005B0E2D"/>
    <w:pPr>
      <w:shd w:val="clear" w:color="auto" w:fill="FFFFFF"/>
      <w:spacing w:after="300" w:line="322" w:lineRule="exact"/>
      <w:jc w:val="right"/>
    </w:pPr>
    <w:rPr>
      <w:sz w:val="27"/>
      <w:szCs w:val="27"/>
    </w:rPr>
  </w:style>
  <w:style w:type="paragraph" w:customStyle="1" w:styleId="1b">
    <w:name w:val="Заголовок №1"/>
    <w:basedOn w:val="a"/>
    <w:link w:val="1a"/>
    <w:rsid w:val="005B0E2D"/>
    <w:pPr>
      <w:shd w:val="clear" w:color="auto" w:fill="FFFFFF"/>
      <w:spacing w:before="180" w:after="420" w:line="0" w:lineRule="atLeast"/>
      <w:jc w:val="both"/>
      <w:outlineLvl w:val="0"/>
    </w:pPr>
    <w:rPr>
      <w:sz w:val="27"/>
      <w:szCs w:val="27"/>
    </w:rPr>
  </w:style>
  <w:style w:type="paragraph" w:customStyle="1" w:styleId="37">
    <w:name w:val="Основной текст (3)"/>
    <w:basedOn w:val="a"/>
    <w:link w:val="36"/>
    <w:rsid w:val="005B0E2D"/>
    <w:pPr>
      <w:shd w:val="clear" w:color="auto" w:fill="FFFFFF"/>
      <w:spacing w:line="0" w:lineRule="atLeast"/>
    </w:pPr>
    <w:rPr>
      <w:sz w:val="8"/>
      <w:szCs w:val="8"/>
    </w:rPr>
  </w:style>
  <w:style w:type="paragraph" w:customStyle="1" w:styleId="41">
    <w:name w:val="Основной текст (4)"/>
    <w:basedOn w:val="a"/>
    <w:link w:val="40"/>
    <w:rsid w:val="005B0E2D"/>
    <w:pPr>
      <w:shd w:val="clear" w:color="auto" w:fill="FFFFFF"/>
      <w:spacing w:line="0" w:lineRule="atLeast"/>
    </w:pPr>
    <w:rPr>
      <w:sz w:val="9"/>
      <w:szCs w:val="9"/>
    </w:rPr>
  </w:style>
  <w:style w:type="paragraph" w:customStyle="1" w:styleId="61">
    <w:name w:val="Основной текст (6)"/>
    <w:basedOn w:val="a"/>
    <w:link w:val="60"/>
    <w:rsid w:val="005B0E2D"/>
    <w:pPr>
      <w:shd w:val="clear" w:color="auto" w:fill="FFFFFF"/>
      <w:spacing w:line="0" w:lineRule="atLeast"/>
      <w:jc w:val="center"/>
    </w:pPr>
    <w:rPr>
      <w:sz w:val="9"/>
      <w:szCs w:val="9"/>
    </w:rPr>
  </w:style>
  <w:style w:type="character" w:customStyle="1" w:styleId="32">
    <w:name w:val="Основной текст 3 Знак"/>
    <w:basedOn w:val="a0"/>
    <w:link w:val="31"/>
    <w:rsid w:val="005B0E2D"/>
    <w:rPr>
      <w:sz w:val="16"/>
      <w:szCs w:val="16"/>
    </w:rPr>
  </w:style>
  <w:style w:type="character" w:styleId="aff6">
    <w:name w:val="Book Title"/>
    <w:basedOn w:val="a0"/>
    <w:uiPriority w:val="33"/>
    <w:qFormat/>
    <w:rsid w:val="005B0E2D"/>
    <w:rPr>
      <w:b/>
      <w:bCs/>
      <w:smallCaps/>
      <w:spacing w:val="5"/>
    </w:rPr>
  </w:style>
  <w:style w:type="character" w:customStyle="1" w:styleId="af0">
    <w:name w:val="Основной текст Знак"/>
    <w:basedOn w:val="a0"/>
    <w:link w:val="af"/>
    <w:uiPriority w:val="99"/>
    <w:rsid w:val="005B0E2D"/>
  </w:style>
  <w:style w:type="character" w:customStyle="1" w:styleId="34">
    <w:name w:val="Основной текст с отступом 3 Знак"/>
    <w:basedOn w:val="a0"/>
    <w:link w:val="33"/>
    <w:rsid w:val="005B0E2D"/>
    <w:rPr>
      <w:sz w:val="16"/>
      <w:szCs w:val="16"/>
    </w:rPr>
  </w:style>
  <w:style w:type="character" w:styleId="aff7">
    <w:name w:val="Strong"/>
    <w:basedOn w:val="a0"/>
    <w:uiPriority w:val="99"/>
    <w:qFormat/>
    <w:rsid w:val="005B0E2D"/>
    <w:rPr>
      <w:b/>
      <w:bCs/>
    </w:rPr>
  </w:style>
  <w:style w:type="paragraph" w:customStyle="1" w:styleId="1c">
    <w:name w:val="1"/>
    <w:basedOn w:val="a"/>
    <w:autoRedefine/>
    <w:rsid w:val="005B0E2D"/>
    <w:pPr>
      <w:spacing w:after="160" w:line="240" w:lineRule="exact"/>
    </w:pPr>
    <w:rPr>
      <w:rFonts w:eastAsia="SimSun"/>
      <w:b/>
      <w:sz w:val="28"/>
      <w:szCs w:val="24"/>
      <w:lang w:val="en-US" w:eastAsia="en-US"/>
    </w:rPr>
  </w:style>
  <w:style w:type="paragraph" w:customStyle="1" w:styleId="110">
    <w:name w:val="Знак11"/>
    <w:basedOn w:val="a"/>
    <w:autoRedefine/>
    <w:rsid w:val="005B0E2D"/>
    <w:pPr>
      <w:spacing w:after="160" w:line="240" w:lineRule="exact"/>
    </w:pPr>
    <w:rPr>
      <w:rFonts w:eastAsia="SimSun"/>
      <w:b/>
      <w:sz w:val="28"/>
      <w:lang w:val="en-US" w:eastAsia="en-US"/>
    </w:rPr>
  </w:style>
  <w:style w:type="character" w:styleId="aff8">
    <w:name w:val="FollowedHyperlink"/>
    <w:basedOn w:val="a0"/>
    <w:uiPriority w:val="99"/>
    <w:unhideWhenUsed/>
    <w:rsid w:val="00E61C44"/>
    <w:rPr>
      <w:color w:val="800080"/>
      <w:u w:val="single"/>
    </w:rPr>
  </w:style>
  <w:style w:type="paragraph" w:customStyle="1" w:styleId="27">
    <w:name w:val="Обычный2"/>
    <w:rsid w:val="002F7035"/>
    <w:pPr>
      <w:ind w:firstLine="397"/>
      <w:jc w:val="both"/>
    </w:pPr>
    <w:rPr>
      <w:snapToGrid w:val="0"/>
    </w:rPr>
  </w:style>
  <w:style w:type="character" w:customStyle="1" w:styleId="apple-style-span">
    <w:name w:val="apple-style-span"/>
    <w:basedOn w:val="a0"/>
    <w:rsid w:val="00767E62"/>
  </w:style>
  <w:style w:type="character" w:customStyle="1" w:styleId="apple-converted-space">
    <w:name w:val="apple-converted-space"/>
    <w:basedOn w:val="a0"/>
    <w:rsid w:val="00767E62"/>
  </w:style>
  <w:style w:type="character" w:customStyle="1" w:styleId="Absatz-Standardschriftart">
    <w:name w:val="Absatz-Standardschriftart"/>
    <w:uiPriority w:val="99"/>
    <w:rsid w:val="00767E62"/>
  </w:style>
  <w:style w:type="character" w:customStyle="1" w:styleId="WW-Absatz-Standardschriftart">
    <w:name w:val="WW-Absatz-Standardschriftart"/>
    <w:uiPriority w:val="99"/>
    <w:rsid w:val="00767E62"/>
  </w:style>
  <w:style w:type="character" w:customStyle="1" w:styleId="WW-Absatz-Standardschriftart1">
    <w:name w:val="WW-Absatz-Standardschriftart1"/>
    <w:uiPriority w:val="99"/>
    <w:rsid w:val="00767E62"/>
  </w:style>
  <w:style w:type="character" w:customStyle="1" w:styleId="42">
    <w:name w:val="Основной шрифт абзаца4"/>
    <w:uiPriority w:val="99"/>
    <w:rsid w:val="00767E62"/>
  </w:style>
  <w:style w:type="character" w:customStyle="1" w:styleId="WW-Absatz-Standardschriftart11">
    <w:name w:val="WW-Absatz-Standardschriftart11"/>
    <w:uiPriority w:val="99"/>
    <w:rsid w:val="00767E62"/>
  </w:style>
  <w:style w:type="character" w:customStyle="1" w:styleId="WW-Absatz-Standardschriftart111">
    <w:name w:val="WW-Absatz-Standardschriftart111"/>
    <w:uiPriority w:val="99"/>
    <w:rsid w:val="00767E62"/>
  </w:style>
  <w:style w:type="character" w:customStyle="1" w:styleId="WW8Num1z0">
    <w:name w:val="WW8Num1z0"/>
    <w:uiPriority w:val="99"/>
    <w:rsid w:val="00767E62"/>
    <w:rPr>
      <w:rFonts w:ascii="Symbol" w:hAnsi="Symbol"/>
    </w:rPr>
  </w:style>
  <w:style w:type="character" w:customStyle="1" w:styleId="28">
    <w:name w:val="Основной шрифт абзаца2"/>
    <w:uiPriority w:val="99"/>
    <w:rsid w:val="00767E62"/>
  </w:style>
  <w:style w:type="character" w:customStyle="1" w:styleId="WW-Absatz-Standardschriftart1111">
    <w:name w:val="WW-Absatz-Standardschriftart1111"/>
    <w:uiPriority w:val="99"/>
    <w:rsid w:val="00767E62"/>
  </w:style>
  <w:style w:type="character" w:customStyle="1" w:styleId="WW-Absatz-Standardschriftart11111">
    <w:name w:val="WW-Absatz-Standardschriftart11111"/>
    <w:uiPriority w:val="99"/>
    <w:rsid w:val="00767E62"/>
  </w:style>
  <w:style w:type="character" w:customStyle="1" w:styleId="WW-Absatz-Standardschriftart111111">
    <w:name w:val="WW-Absatz-Standardschriftart111111"/>
    <w:uiPriority w:val="99"/>
    <w:rsid w:val="00767E62"/>
  </w:style>
  <w:style w:type="character" w:customStyle="1" w:styleId="WW-Absatz-Standardschriftart1111111">
    <w:name w:val="WW-Absatz-Standardschriftart1111111"/>
    <w:uiPriority w:val="99"/>
    <w:rsid w:val="00767E62"/>
  </w:style>
  <w:style w:type="character" w:customStyle="1" w:styleId="aff9">
    <w:name w:val="Маркеры списка"/>
    <w:uiPriority w:val="99"/>
    <w:rsid w:val="00767E62"/>
    <w:rPr>
      <w:rFonts w:ascii="OpenSymbol" w:eastAsia="OpenSymbol" w:hAnsi="OpenSymbol"/>
    </w:rPr>
  </w:style>
  <w:style w:type="character" w:customStyle="1" w:styleId="1d">
    <w:name w:val="Основной шрифт абзаца1"/>
    <w:uiPriority w:val="99"/>
    <w:rsid w:val="00767E62"/>
  </w:style>
  <w:style w:type="character" w:customStyle="1" w:styleId="38">
    <w:name w:val="Основной шрифт абзаца3"/>
    <w:uiPriority w:val="99"/>
    <w:rsid w:val="00767E62"/>
  </w:style>
  <w:style w:type="character" w:styleId="affa">
    <w:name w:val="Emphasis"/>
    <w:basedOn w:val="38"/>
    <w:uiPriority w:val="99"/>
    <w:qFormat/>
    <w:rsid w:val="00767E62"/>
    <w:rPr>
      <w:rFonts w:cs="Times New Roman"/>
      <w:i/>
      <w:iCs/>
    </w:rPr>
  </w:style>
  <w:style w:type="character" w:customStyle="1" w:styleId="62">
    <w:name w:val="Основной шрифт абзаца6"/>
    <w:uiPriority w:val="99"/>
    <w:rsid w:val="00767E62"/>
  </w:style>
  <w:style w:type="character" w:customStyle="1" w:styleId="affb">
    <w:name w:val="Символ нумерации"/>
    <w:uiPriority w:val="99"/>
    <w:rsid w:val="00767E62"/>
  </w:style>
  <w:style w:type="paragraph" w:customStyle="1" w:styleId="affc">
    <w:name w:val="Заголовок"/>
    <w:basedOn w:val="a"/>
    <w:next w:val="af"/>
    <w:uiPriority w:val="99"/>
    <w:rsid w:val="00767E62"/>
    <w:pPr>
      <w:keepNext/>
      <w:widowControl w:val="0"/>
      <w:suppressAutoHyphens/>
      <w:spacing w:before="240" w:after="120"/>
    </w:pPr>
    <w:rPr>
      <w:rFonts w:ascii="Arial" w:eastAsia="DejaVu Sans" w:hAnsi="Arial" w:cs="DejaVu Sans"/>
      <w:sz w:val="28"/>
      <w:szCs w:val="28"/>
      <w:lang w:eastAsia="hi-IN" w:bidi="hi-IN"/>
    </w:rPr>
  </w:style>
  <w:style w:type="paragraph" w:customStyle="1" w:styleId="39">
    <w:name w:val="Название3"/>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3a">
    <w:name w:val="Указатель3"/>
    <w:basedOn w:val="a"/>
    <w:uiPriority w:val="99"/>
    <w:rsid w:val="00767E62"/>
    <w:pPr>
      <w:widowControl w:val="0"/>
      <w:suppressLineNumbers/>
      <w:suppressAutoHyphens/>
    </w:pPr>
    <w:rPr>
      <w:rFonts w:eastAsia="DejaVu Sans" w:cs="DejaVu Sans"/>
      <w:sz w:val="24"/>
      <w:szCs w:val="24"/>
      <w:lang w:eastAsia="hi-IN" w:bidi="hi-IN"/>
    </w:rPr>
  </w:style>
  <w:style w:type="character" w:customStyle="1" w:styleId="af2">
    <w:name w:val="Название Знак"/>
    <w:basedOn w:val="a0"/>
    <w:link w:val="af1"/>
    <w:uiPriority w:val="99"/>
    <w:rsid w:val="00767E62"/>
    <w:rPr>
      <w:sz w:val="28"/>
    </w:rPr>
  </w:style>
  <w:style w:type="character" w:customStyle="1" w:styleId="af5">
    <w:name w:val="Подзаголовок Знак"/>
    <w:basedOn w:val="a0"/>
    <w:link w:val="af4"/>
    <w:uiPriority w:val="99"/>
    <w:rsid w:val="00767E62"/>
    <w:rPr>
      <w:b/>
      <w:caps/>
      <w:sz w:val="24"/>
      <w:szCs w:val="28"/>
    </w:rPr>
  </w:style>
  <w:style w:type="paragraph" w:customStyle="1" w:styleId="29">
    <w:name w:val="Название2"/>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2a">
    <w:name w:val="Указатель2"/>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1e">
    <w:name w:val="Название1"/>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1f">
    <w:name w:val="Указатель1"/>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affd">
    <w:name w:val="Текст в заданном формате"/>
    <w:basedOn w:val="a"/>
    <w:uiPriority w:val="99"/>
    <w:rsid w:val="00767E62"/>
    <w:pPr>
      <w:widowControl w:val="0"/>
      <w:suppressAutoHyphens/>
    </w:pPr>
    <w:rPr>
      <w:rFonts w:ascii="DejaVu Sans Mono" w:eastAsia="DejaVu Sans" w:hAnsi="DejaVu Sans Mono" w:cs="DejaVu Sans Mono"/>
      <w:lang w:eastAsia="hi-IN" w:bidi="hi-IN"/>
    </w:rPr>
  </w:style>
  <w:style w:type="character" w:customStyle="1" w:styleId="ab">
    <w:name w:val="Основной текст с отступом Знак"/>
    <w:basedOn w:val="a0"/>
    <w:link w:val="aa"/>
    <w:uiPriority w:val="99"/>
    <w:rsid w:val="00767E62"/>
  </w:style>
  <w:style w:type="paragraph" w:customStyle="1" w:styleId="210">
    <w:name w:val="Основной текст 21"/>
    <w:basedOn w:val="a"/>
    <w:uiPriority w:val="99"/>
    <w:rsid w:val="00767E62"/>
    <w:pPr>
      <w:widowControl w:val="0"/>
      <w:suppressAutoHyphens/>
      <w:spacing w:line="100" w:lineRule="atLeast"/>
      <w:jc w:val="both"/>
    </w:pPr>
    <w:rPr>
      <w:rFonts w:eastAsia="DejaVu Sans" w:cs="DejaVu Sans"/>
      <w:sz w:val="28"/>
      <w:szCs w:val="24"/>
      <w:lang w:eastAsia="hi-IN" w:bidi="hi-IN"/>
    </w:rPr>
  </w:style>
  <w:style w:type="paragraph" w:customStyle="1" w:styleId="affe">
    <w:name w:val="Текст ФО"/>
    <w:basedOn w:val="a"/>
    <w:uiPriority w:val="99"/>
    <w:rsid w:val="00767E62"/>
    <w:pPr>
      <w:widowControl w:val="0"/>
      <w:suppressAutoHyphens/>
    </w:pPr>
    <w:rPr>
      <w:rFonts w:eastAsia="DejaVu Sans" w:cs="DejaVu Sans"/>
      <w:sz w:val="24"/>
      <w:szCs w:val="24"/>
      <w:lang w:eastAsia="hi-IN" w:bidi="hi-IN"/>
    </w:rPr>
  </w:style>
  <w:style w:type="paragraph" w:customStyle="1" w:styleId="afff">
    <w:name w:val="Содержимое врезки"/>
    <w:basedOn w:val="af"/>
    <w:uiPriority w:val="99"/>
    <w:rsid w:val="00767E62"/>
    <w:pPr>
      <w:widowControl w:val="0"/>
      <w:suppressAutoHyphens/>
    </w:pPr>
    <w:rPr>
      <w:rFonts w:eastAsia="DejaVu Sans" w:cs="DejaVu Sans"/>
      <w:sz w:val="24"/>
      <w:szCs w:val="24"/>
      <w:lang w:eastAsia="hi-IN" w:bidi="hi-IN"/>
    </w:rPr>
  </w:style>
  <w:style w:type="character" w:customStyle="1" w:styleId="1f0">
    <w:name w:val="Верхний колонтитул Знак1"/>
    <w:basedOn w:val="a0"/>
    <w:uiPriority w:val="99"/>
    <w:rsid w:val="00767E62"/>
    <w:rPr>
      <w:rFonts w:ascii="Times New Roman" w:eastAsia="DejaVu Sans" w:hAnsi="Times New Roman" w:cs="DejaVu Sans"/>
      <w:sz w:val="24"/>
      <w:szCs w:val="24"/>
      <w:lang w:eastAsia="hi-IN" w:bidi="hi-IN"/>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767E62"/>
    <w:rPr>
      <w:rFonts w:ascii="Verdana" w:hAnsi="Verdana" w:cs="Verdana"/>
      <w:lang w:val="en-US" w:eastAsia="ar-SA"/>
    </w:rPr>
  </w:style>
  <w:style w:type="character" w:customStyle="1" w:styleId="hps">
    <w:name w:val="hps"/>
    <w:basedOn w:val="a0"/>
    <w:rsid w:val="00767E62"/>
    <w:rPr>
      <w:rFonts w:cs="Times New Roman"/>
    </w:rPr>
  </w:style>
  <w:style w:type="character" w:customStyle="1" w:styleId="atn">
    <w:name w:val="atn"/>
    <w:basedOn w:val="a0"/>
    <w:uiPriority w:val="99"/>
    <w:rsid w:val="00767E62"/>
    <w:rPr>
      <w:rFonts w:cs="Times New Roman"/>
    </w:rPr>
  </w:style>
  <w:style w:type="character" w:customStyle="1" w:styleId="ft">
    <w:name w:val="ft"/>
    <w:basedOn w:val="a0"/>
    <w:rsid w:val="0026793A"/>
  </w:style>
  <w:style w:type="character" w:customStyle="1" w:styleId="20">
    <w:name w:val="Заголовок 2 Знак"/>
    <w:basedOn w:val="a0"/>
    <w:link w:val="2"/>
    <w:rsid w:val="0026793A"/>
    <w:rPr>
      <w:rFonts w:ascii="Arial" w:hAnsi="Arial" w:cs="Arial"/>
      <w:b/>
      <w:bCs/>
      <w:i/>
      <w:iCs/>
      <w:sz w:val="28"/>
      <w:szCs w:val="28"/>
    </w:rPr>
  </w:style>
  <w:style w:type="character" w:customStyle="1" w:styleId="hpsatn">
    <w:name w:val="hps atn"/>
    <w:basedOn w:val="a0"/>
    <w:rsid w:val="0026793A"/>
  </w:style>
  <w:style w:type="paragraph" w:customStyle="1" w:styleId="afff0">
    <w:name w:val="Знак Знак Знак Знак"/>
    <w:basedOn w:val="a"/>
    <w:autoRedefine/>
    <w:rsid w:val="0026793A"/>
    <w:pPr>
      <w:spacing w:after="160" w:line="240" w:lineRule="exact"/>
    </w:pPr>
    <w:rPr>
      <w:rFonts w:eastAsia="SimSun"/>
      <w:b/>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20659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file:///C:\DOCUME~1\USER\LOCALS~1\Temp\REPTMP\1.jpeg" TargetMode="External"/><Relationship Id="rId39" Type="http://schemas.openxmlformats.org/officeDocument/2006/relationships/image" Target="media/image24.emf"/><Relationship Id="rId21" Type="http://schemas.openxmlformats.org/officeDocument/2006/relationships/image" Target="media/image10.png"/><Relationship Id="rId34" Type="http://schemas.openxmlformats.org/officeDocument/2006/relationships/hyperlink" Target="http://www.ecosystema.ru/07referats/slovgeo/830.htm" TargetMode="External"/><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chart" Target="charts/chart5.xml"/><Relationship Id="rId63" Type="http://schemas.openxmlformats.org/officeDocument/2006/relationships/image" Target="media/image45.jpeg"/><Relationship Id="rId68" Type="http://schemas.openxmlformats.org/officeDocument/2006/relationships/image" Target="media/image50.gif"/><Relationship Id="rId76" Type="http://schemas.openxmlformats.org/officeDocument/2006/relationships/hyperlink" Target="mailto:labur@arki-ru.zzn.com" TargetMode="External"/><Relationship Id="rId7" Type="http://schemas.openxmlformats.org/officeDocument/2006/relationships/endnotes" Target="endnotes.xml"/><Relationship Id="rId71" Type="http://schemas.openxmlformats.org/officeDocument/2006/relationships/image" Target="media/image53.gi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file:///C:\DOCUME~1\USER\LOCALS~1\Temp\REPTMP\3.jpeg" TargetMode="External"/><Relationship Id="rId32" Type="http://schemas.openxmlformats.org/officeDocument/2006/relationships/image" Target="media/image19.wmf"/><Relationship Id="rId37" Type="http://schemas.openxmlformats.org/officeDocument/2006/relationships/chart" Target="charts/chart2.xml"/><Relationship Id="rId40" Type="http://schemas.openxmlformats.org/officeDocument/2006/relationships/image" Target="media/image25.emf"/><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40.jpeg"/><Relationship Id="rId66" Type="http://schemas.openxmlformats.org/officeDocument/2006/relationships/image" Target="media/image48.gif"/><Relationship Id="rId74" Type="http://schemas.openxmlformats.org/officeDocument/2006/relationships/image" Target="media/image56.jpe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3.jpe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image" Target="media/image54.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biomedcentral.com/1741-7007/8/112" TargetMode="External"/><Relationship Id="rId25" Type="http://schemas.openxmlformats.org/officeDocument/2006/relationships/image" Target="media/image13.jpeg"/><Relationship Id="rId33" Type="http://schemas.openxmlformats.org/officeDocument/2006/relationships/oleObject" Target="embeddings/oleObject1.bin"/><Relationship Id="rId38" Type="http://schemas.openxmlformats.org/officeDocument/2006/relationships/image" Target="media/image23.emf"/><Relationship Id="rId46" Type="http://schemas.openxmlformats.org/officeDocument/2006/relationships/chart" Target="charts/chart3.xml"/><Relationship Id="rId59" Type="http://schemas.openxmlformats.org/officeDocument/2006/relationships/image" Target="media/image41.jpeg"/><Relationship Id="rId67" Type="http://schemas.openxmlformats.org/officeDocument/2006/relationships/image" Target="media/image49.gif"/><Relationship Id="rId20" Type="http://schemas.openxmlformats.org/officeDocument/2006/relationships/image" Target="media/image9.png"/><Relationship Id="rId41" Type="http://schemas.openxmlformats.org/officeDocument/2006/relationships/image" Target="media/image26.emf"/><Relationship Id="rId54" Type="http://schemas.openxmlformats.org/officeDocument/2006/relationships/chart" Target="charts/chart4.xml"/><Relationship Id="rId62" Type="http://schemas.openxmlformats.org/officeDocument/2006/relationships/image" Target="media/image44.emf"/><Relationship Id="rId70" Type="http://schemas.openxmlformats.org/officeDocument/2006/relationships/image" Target="media/image52.gif"/><Relationship Id="rId75"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emf"/><Relationship Id="rId49" Type="http://schemas.openxmlformats.org/officeDocument/2006/relationships/image" Target="media/image33.png"/><Relationship Id="rId57"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22.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9.8550724637681247E-2"/>
          <c:y val="5.8536585365853662E-2"/>
          <c:w val="0.87246376811593429"/>
          <c:h val="0.77560975609757443"/>
        </c:manualLayout>
      </c:layout>
      <c:bar3DChart>
        <c:barDir val="col"/>
        <c:grouping val="clustered"/>
        <c:ser>
          <c:idx val="0"/>
          <c:order val="0"/>
          <c:tx>
            <c:strRef>
              <c:f>Sheet1!$A$2</c:f>
              <c:strCache>
                <c:ptCount val="1"/>
              </c:strCache>
            </c:strRef>
          </c:tx>
          <c:spPr>
            <a:pattFill prst="ltUpDiag">
              <a:fgClr>
                <a:srgbClr val="000000"/>
              </a:fgClr>
              <a:bgClr>
                <a:srgbClr val="FFFFFF"/>
              </a:bgClr>
            </a:pattFill>
            <a:ln w="12695">
              <a:solidFill>
                <a:srgbClr val="000000"/>
              </a:solidFill>
              <a:prstDash val="solid"/>
            </a:ln>
          </c:spPr>
          <c:dLbls>
            <c:dLbl>
              <c:idx val="0"/>
              <c:layout>
                <c:manualLayout>
                  <c:x val="2.8507599959001387E-2"/>
                  <c:y val="-3.1543024223503552E-2"/>
                </c:manualLayout>
              </c:layout>
              <c:tx>
                <c:rich>
                  <a:bodyPr/>
                  <a:lstStyle/>
                  <a:p>
                    <a:r>
                      <a:rPr lang="ru-RU"/>
                      <a:t>54</a:t>
                    </a:r>
                  </a:p>
                </c:rich>
              </c:tx>
            </c:dLbl>
            <c:dLbl>
              <c:idx val="1"/>
              <c:layout>
                <c:manualLayout>
                  <c:x val="1.530527447597302E-2"/>
                  <c:y val="-3.9749413059045405E-2"/>
                </c:manualLayout>
              </c:layout>
              <c:showVal val="1"/>
            </c:dLbl>
            <c:dLbl>
              <c:idx val="2"/>
              <c:layout>
                <c:manualLayout>
                  <c:x val="1.0463044315427258E-2"/>
                  <c:y val="-4.3660379661844446E-2"/>
                </c:manualLayout>
              </c:layout>
              <c:showVal val="1"/>
            </c:dLbl>
            <c:dLbl>
              <c:idx val="3"/>
              <c:layout>
                <c:manualLayout>
                  <c:x val="2.0449124629500402E-2"/>
                  <c:y val="-1.3866080693401851E-2"/>
                </c:manualLayout>
              </c:layout>
              <c:showVal val="1"/>
            </c:dLbl>
            <c:spPr>
              <a:noFill/>
              <a:ln w="2539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2007</c:v>
                </c:pt>
                <c:pt idx="1">
                  <c:v>2008</c:v>
                </c:pt>
                <c:pt idx="2">
                  <c:v>2009</c:v>
                </c:pt>
                <c:pt idx="3">
                  <c:v>2010</c:v>
                </c:pt>
              </c:numCache>
            </c:numRef>
          </c:cat>
          <c:val>
            <c:numRef>
              <c:f>Sheet1!$B$2:$E$2</c:f>
              <c:numCache>
                <c:formatCode>General</c:formatCode>
                <c:ptCount val="4"/>
                <c:pt idx="0">
                  <c:v>54</c:v>
                </c:pt>
                <c:pt idx="1">
                  <c:v>78</c:v>
                </c:pt>
                <c:pt idx="2">
                  <c:v>115</c:v>
                </c:pt>
                <c:pt idx="3">
                  <c:v>120</c:v>
                </c:pt>
              </c:numCache>
            </c:numRef>
          </c:val>
        </c:ser>
        <c:gapDepth val="0"/>
        <c:shape val="box"/>
        <c:axId val="88851968"/>
        <c:axId val="88853504"/>
        <c:axId val="0"/>
      </c:bar3DChart>
      <c:catAx>
        <c:axId val="88851968"/>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8853504"/>
        <c:crosses val="autoZero"/>
        <c:auto val="1"/>
        <c:lblAlgn val="ctr"/>
        <c:lblOffset val="100"/>
        <c:tickLblSkip val="1"/>
        <c:tickMarkSkip val="1"/>
      </c:catAx>
      <c:valAx>
        <c:axId val="88853504"/>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8851968"/>
        <c:crosses val="autoZero"/>
        <c:crossBetween val="between"/>
      </c:valAx>
      <c:spPr>
        <a:noFill/>
        <a:ln w="25390">
          <a:noFill/>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0"/>
    </c:view3D>
    <c:plotArea>
      <c:layout>
        <c:manualLayout>
          <c:layoutTarget val="inner"/>
          <c:xMode val="edge"/>
          <c:yMode val="edge"/>
          <c:x val="4.4911069837450524E-2"/>
          <c:y val="9.3047988980865054E-2"/>
          <c:w val="0.93170961536221863"/>
          <c:h val="0.66002436536994569"/>
        </c:manualLayout>
      </c:layout>
      <c:pie3DChart>
        <c:varyColors val="1"/>
        <c:ser>
          <c:idx val="0"/>
          <c:order val="0"/>
          <c:spPr>
            <a:blipFill dpi="0" rotWithShape="0">
              <a:blip xmlns:r="http://schemas.openxmlformats.org/officeDocument/2006/relationships" r:embed="rId1"/>
              <a:srcRect/>
              <a:tile tx="0" ty="0" sx="100000" sy="100000" flip="none" algn="tl"/>
            </a:blipFill>
            <a:ln w="12690">
              <a:solidFill>
                <a:srgbClr val="000000"/>
              </a:solidFill>
              <a:prstDash val="solid"/>
            </a:ln>
          </c:spPr>
          <c:explosion val="18"/>
          <c:dLbls>
            <c:dLbl>
              <c:idx val="0"/>
              <c:delete val="1"/>
            </c:dLbl>
            <c:dLbl>
              <c:idx val="1"/>
              <c:layout>
                <c:manualLayout>
                  <c:x val="-0.14482998493089444"/>
                  <c:y val="-0.14221639525255445"/>
                </c:manualLayout>
              </c:layout>
              <c:dLblPos val="bestFit"/>
              <c:showVal val="1"/>
              <c:showCatName val="1"/>
            </c:dLbl>
            <c:dLbl>
              <c:idx val="2"/>
              <c:layout>
                <c:manualLayout>
                  <c:x val="-2.7393234610266225E-2"/>
                  <c:y val="3.8682540618326086E-2"/>
                </c:manualLayout>
              </c:layout>
              <c:dLblPos val="bestFit"/>
              <c:showVal val="1"/>
              <c:showCatName val="1"/>
            </c:dLbl>
            <c:dLbl>
              <c:idx val="3"/>
              <c:layout>
                <c:manualLayout>
                  <c:x val="9.1754325247571739E-2"/>
                  <c:y val="7.8259783100954342E-2"/>
                </c:manualLayout>
              </c:layout>
              <c:dLblPos val="bestFit"/>
              <c:showVal val="1"/>
              <c:showCatName val="1"/>
            </c:dLbl>
            <c:dLbl>
              <c:idx val="4"/>
              <c:layout>
                <c:manualLayout>
                  <c:x val="2.6539232321419514E-3"/>
                  <c:y val="-5.9417448930646335E-2"/>
                </c:manualLayout>
              </c:layout>
              <c:dLblPos val="bestFit"/>
              <c:showVal val="1"/>
              <c:showCatName val="1"/>
            </c:dLbl>
            <c:dLbl>
              <c:idx val="5"/>
              <c:layout>
                <c:manualLayout>
                  <c:x val="-2.2431476996742802E-2"/>
                  <c:y val="-7.2137891947081118E-2"/>
                </c:manualLayout>
              </c:layout>
              <c:dLblPos val="bestFit"/>
              <c:showVal val="1"/>
              <c:showCatName val="1"/>
            </c:dLbl>
            <c:dLbl>
              <c:idx val="6"/>
              <c:layout>
                <c:manualLayout>
                  <c:x val="0.10007261206886583"/>
                  <c:y val="-4.9666776443819123E-2"/>
                </c:manualLayout>
              </c:layout>
              <c:dLblPos val="bestFit"/>
              <c:showVal val="1"/>
              <c:showCatName val="1"/>
            </c:dLbl>
            <c:spPr>
              <a:noFill/>
              <a:ln w="25379">
                <a:noFill/>
              </a:ln>
            </c:spPr>
            <c:txPr>
              <a:bodyPr/>
              <a:lstStyle/>
              <a:p>
                <a:pPr>
                  <a:defRPr sz="600" b="0" i="0" u="none" strike="noStrike" baseline="0">
                    <a:solidFill>
                      <a:srgbClr val="000000"/>
                    </a:solidFill>
                    <a:latin typeface="Arial Cyr"/>
                    <a:ea typeface="Arial Cyr"/>
                    <a:cs typeface="Arial Cyr"/>
                  </a:defRPr>
                </a:pPr>
                <a:endParaRPr lang="ru-RU"/>
              </a:p>
            </c:txPr>
            <c:showVal val="1"/>
            <c:showCatName val="1"/>
            <c:showLeaderLines val="1"/>
          </c:dLbls>
          <c:cat>
            <c:strRef>
              <c:f>Лист1!$A$1:$A$7</c:f>
              <c:strCache>
                <c:ptCount val="7"/>
                <c:pt idx="0">
                  <c:v>Заболеваемость Клещевым энцефалитом в эндемичных районах</c:v>
                </c:pt>
                <c:pt idx="1">
                  <c:v>Катон-Карагайский район</c:v>
                </c:pt>
                <c:pt idx="2">
                  <c:v>Зыряновский район</c:v>
                </c:pt>
                <c:pt idx="3">
                  <c:v>г. Риддер</c:v>
                </c:pt>
                <c:pt idx="4">
                  <c:v>г. Усть-Каменогорск</c:v>
                </c:pt>
                <c:pt idx="5">
                  <c:v>Шемонаихинский район</c:v>
                </c:pt>
                <c:pt idx="6">
                  <c:v>Другие районы</c:v>
                </c:pt>
              </c:strCache>
            </c:strRef>
          </c:cat>
          <c:val>
            <c:numRef>
              <c:f>Лист1!$B$1:$B$7</c:f>
              <c:numCache>
                <c:formatCode>0.0%</c:formatCode>
                <c:ptCount val="7"/>
                <c:pt idx="1">
                  <c:v>0.39700000000000313</c:v>
                </c:pt>
                <c:pt idx="2">
                  <c:v>6.0000000000000032E-2</c:v>
                </c:pt>
                <c:pt idx="3">
                  <c:v>0.33700000000000313</c:v>
                </c:pt>
                <c:pt idx="4">
                  <c:v>0.14000000000000001</c:v>
                </c:pt>
                <c:pt idx="5">
                  <c:v>2.8000000000000001E-2</c:v>
                </c:pt>
                <c:pt idx="6">
                  <c:v>3.7999999999999999E-2</c:v>
                </c:pt>
              </c:numCache>
            </c:numRef>
          </c:val>
        </c:ser>
        <c:dLbls>
          <c:showVal val="1"/>
          <c:showCatName val="1"/>
        </c:dLbls>
      </c:pie3DChart>
      <c:spPr>
        <a:solidFill>
          <a:srgbClr val="FFFFFF"/>
        </a:solidFill>
        <a:ln w="25379">
          <a:noFill/>
        </a:ln>
      </c:spPr>
    </c:plotArea>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575" b="0"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1" i="0" u="none" strike="noStrike" baseline="0">
                <a:solidFill>
                  <a:srgbClr val="000000"/>
                </a:solidFill>
                <a:latin typeface="Arial Cyr"/>
                <a:ea typeface="Arial Cyr"/>
                <a:cs typeface="Arial Cyr"/>
              </a:defRPr>
            </a:pPr>
            <a:r>
              <a:rPr lang="ru-RU"/>
              <a:t>Сравнительная динамика роста положительных результатов лабораторного исследования на холеру водоемов г. Тараз за 2005 - 2006 г.г.</a:t>
            </a:r>
          </a:p>
        </c:rich>
      </c:tx>
      <c:layout>
        <c:manualLayout>
          <c:xMode val="edge"/>
          <c:yMode val="edge"/>
          <c:x val="0.11974789915966305"/>
          <c:y val="1.9305019305019499E-2"/>
        </c:manualLayout>
      </c:layout>
      <c:spPr>
        <a:noFill/>
        <a:ln w="25399">
          <a:noFill/>
        </a:ln>
      </c:spPr>
    </c:title>
    <c:plotArea>
      <c:layout>
        <c:manualLayout>
          <c:layoutTarget val="inner"/>
          <c:xMode val="edge"/>
          <c:yMode val="edge"/>
          <c:x val="0.16176470588235439"/>
          <c:y val="0.38223938223938231"/>
          <c:w val="0.68697478991596017"/>
          <c:h val="0.45945945945945948"/>
        </c:manualLayout>
      </c:layout>
      <c:barChart>
        <c:barDir val="col"/>
        <c:grouping val="clustered"/>
        <c:ser>
          <c:idx val="0"/>
          <c:order val="0"/>
          <c:tx>
            <c:v>2006г.</c:v>
          </c:tx>
          <c:spPr>
            <a:solidFill>
              <a:srgbClr val="9999FF"/>
            </a:solidFill>
            <a:ln w="12700">
              <a:solidFill>
                <a:srgbClr val="000000"/>
              </a:solidFill>
              <a:prstDash val="solid"/>
            </a:ln>
          </c:spPr>
          <c:dLbls>
            <c:spPr>
              <a:noFill/>
              <a:ln w="25399">
                <a:noFill/>
              </a:ln>
            </c:spPr>
            <c:txPr>
              <a:bodyPr/>
              <a:lstStyle/>
              <a:p>
                <a:pPr>
                  <a:defRPr sz="950" b="0" i="0" u="none" strike="noStrike" baseline="0">
                    <a:solidFill>
                      <a:srgbClr val="000000"/>
                    </a:solidFill>
                    <a:latin typeface="Arial Cyr"/>
                    <a:ea typeface="Arial Cyr"/>
                    <a:cs typeface="Arial Cyr"/>
                  </a:defRPr>
                </a:pPr>
                <a:endParaRPr lang="ru-RU"/>
              </a:p>
            </c:txPr>
            <c:showVal val="1"/>
          </c:dLbls>
          <c:val>
            <c:numRef>
              <c:f>Лист3!$B$1:$B$15</c:f>
              <c:numCache>
                <c:formatCode>General</c:formatCode>
                <c:ptCount val="15"/>
                <c:pt idx="0">
                  <c:v>17</c:v>
                </c:pt>
                <c:pt idx="1">
                  <c:v>3</c:v>
                </c:pt>
                <c:pt idx="2">
                  <c:v>24</c:v>
                </c:pt>
                <c:pt idx="3">
                  <c:v>17</c:v>
                </c:pt>
                <c:pt idx="4">
                  <c:v>10</c:v>
                </c:pt>
                <c:pt idx="5">
                  <c:v>2</c:v>
                </c:pt>
                <c:pt idx="6">
                  <c:v>2</c:v>
                </c:pt>
                <c:pt idx="7">
                  <c:v>5</c:v>
                </c:pt>
                <c:pt idx="8">
                  <c:v>4</c:v>
                </c:pt>
                <c:pt idx="9">
                  <c:v>5</c:v>
                </c:pt>
                <c:pt idx="10">
                  <c:v>3</c:v>
                </c:pt>
                <c:pt idx="11">
                  <c:v>1</c:v>
                </c:pt>
                <c:pt idx="12">
                  <c:v>1</c:v>
                </c:pt>
                <c:pt idx="13">
                  <c:v>1</c:v>
                </c:pt>
                <c:pt idx="14">
                  <c:v>4</c:v>
                </c:pt>
              </c:numCache>
            </c:numRef>
          </c:val>
        </c:ser>
        <c:ser>
          <c:idx val="1"/>
          <c:order val="1"/>
          <c:tx>
            <c:v>2005г.</c:v>
          </c:tx>
          <c:spPr>
            <a:solidFill>
              <a:srgbClr val="993366"/>
            </a:solidFill>
            <a:ln w="12700">
              <a:solidFill>
                <a:srgbClr val="000000"/>
              </a:solidFill>
              <a:prstDash val="solid"/>
            </a:ln>
          </c:spPr>
          <c:dLbls>
            <c:spPr>
              <a:noFill/>
              <a:ln w="25399">
                <a:noFill/>
              </a:ln>
            </c:spPr>
            <c:txPr>
              <a:bodyPr/>
              <a:lstStyle/>
              <a:p>
                <a:pPr>
                  <a:defRPr sz="950" b="0" i="0" u="none" strike="noStrike" baseline="0">
                    <a:solidFill>
                      <a:srgbClr val="000000"/>
                    </a:solidFill>
                    <a:latin typeface="Arial Cyr"/>
                    <a:ea typeface="Arial Cyr"/>
                    <a:cs typeface="Arial Cyr"/>
                  </a:defRPr>
                </a:pPr>
                <a:endParaRPr lang="ru-RU"/>
              </a:p>
            </c:txPr>
            <c:showVal val="1"/>
          </c:dLbls>
          <c:val>
            <c:numRef>
              <c:f>Лист3!$A$1:$A$15</c:f>
              <c:numCache>
                <c:formatCode>General</c:formatCode>
                <c:ptCount val="15"/>
                <c:pt idx="0">
                  <c:v>11</c:v>
                </c:pt>
                <c:pt idx="1">
                  <c:v>2</c:v>
                </c:pt>
                <c:pt idx="2">
                  <c:v>13</c:v>
                </c:pt>
                <c:pt idx="3">
                  <c:v>6</c:v>
                </c:pt>
                <c:pt idx="4">
                  <c:v>5</c:v>
                </c:pt>
                <c:pt idx="5">
                  <c:v>5</c:v>
                </c:pt>
                <c:pt idx="6">
                  <c:v>3</c:v>
                </c:pt>
                <c:pt idx="7">
                  <c:v>5</c:v>
                </c:pt>
                <c:pt idx="8">
                  <c:v>2</c:v>
                </c:pt>
                <c:pt idx="9">
                  <c:v>4</c:v>
                </c:pt>
                <c:pt idx="10">
                  <c:v>1</c:v>
                </c:pt>
                <c:pt idx="11">
                  <c:v>2</c:v>
                </c:pt>
                <c:pt idx="12">
                  <c:v>0</c:v>
                </c:pt>
                <c:pt idx="13">
                  <c:v>0</c:v>
                </c:pt>
                <c:pt idx="14">
                  <c:v>0</c:v>
                </c:pt>
              </c:numCache>
            </c:numRef>
          </c:val>
        </c:ser>
        <c:dLbls>
          <c:showVal val="1"/>
        </c:dLbls>
        <c:axId val="88585344"/>
        <c:axId val="88586880"/>
      </c:barChart>
      <c:catAx>
        <c:axId val="8858534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88586880"/>
        <c:crosses val="autoZero"/>
        <c:auto val="1"/>
        <c:lblAlgn val="ctr"/>
        <c:lblOffset val="100"/>
        <c:tickLblSkip val="1"/>
        <c:tickMarkSkip val="1"/>
      </c:catAx>
      <c:valAx>
        <c:axId val="88586880"/>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Cyr"/>
                    <a:ea typeface="Arial Cyr"/>
                    <a:cs typeface="Arial Cyr"/>
                  </a:defRPr>
                </a:pPr>
                <a:r>
                  <a:rPr lang="ru-RU"/>
                  <a:t>Положительные результаты</a:t>
                </a:r>
              </a:p>
            </c:rich>
          </c:tx>
          <c:layout>
            <c:manualLayout>
              <c:xMode val="edge"/>
              <c:yMode val="edge"/>
              <c:x val="2.3109243697478996E-2"/>
              <c:y val="0.39382239382240003"/>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88585344"/>
        <c:crosses val="autoZero"/>
        <c:crossBetween val="between"/>
      </c:valAx>
      <c:spPr>
        <a:solidFill>
          <a:srgbClr val="C0C0C0"/>
        </a:solidFill>
        <a:ln w="12700">
          <a:solidFill>
            <a:srgbClr val="808080"/>
          </a:solidFill>
          <a:prstDash val="solid"/>
        </a:ln>
      </c:spPr>
    </c:plotArea>
    <c:legend>
      <c:legendPos val="r"/>
      <c:layout>
        <c:manualLayout>
          <c:xMode val="edge"/>
          <c:yMode val="edge"/>
          <c:x val="0.8718487394958081"/>
          <c:y val="0.52895752895752857"/>
          <c:w val="0.11974789915966305"/>
          <c:h val="0.1660231660231660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штаммы Y.pestis</c:v>
                </c:pt>
              </c:strCache>
            </c:strRef>
          </c:tx>
          <c:spPr>
            <a:ln>
              <a:solidFill>
                <a:sysClr val="windowText" lastClr="000000"/>
              </a:solidFill>
            </a:ln>
          </c:spPr>
          <c:marker>
            <c:symbol val="none"/>
          </c:marker>
          <c:dLbls>
            <c:txPr>
              <a:bodyPr/>
              <a:lstStyle/>
              <a:p>
                <a:pPr>
                  <a:defRPr sz="700">
                    <a:latin typeface="Arial" pitchFamily="34" charset="0"/>
                    <a:cs typeface="Arial" pitchFamily="34" charset="0"/>
                  </a:defRPr>
                </a:pPr>
                <a:endParaRPr lang="ru-RU"/>
              </a:p>
            </c:txPr>
            <c:showVal val="1"/>
          </c:dLbls>
          <c:cat>
            <c:numRef>
              <c:f>Лист1!$A$2:$A$42</c:f>
              <c:numCache>
                <c:formatCode>General</c:formatCode>
                <c:ptCount val="41"/>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numCache>
            </c:numRef>
          </c:cat>
          <c:val>
            <c:numRef>
              <c:f>Лист1!$B$2:$B$42</c:f>
              <c:numCache>
                <c:formatCode>General</c:formatCode>
                <c:ptCount val="41"/>
                <c:pt idx="0">
                  <c:v>477</c:v>
                </c:pt>
                <c:pt idx="1">
                  <c:v>733</c:v>
                </c:pt>
                <c:pt idx="2">
                  <c:v>608</c:v>
                </c:pt>
                <c:pt idx="3">
                  <c:v>611</c:v>
                </c:pt>
                <c:pt idx="4">
                  <c:v>1390</c:v>
                </c:pt>
                <c:pt idx="5">
                  <c:v>1003</c:v>
                </c:pt>
                <c:pt idx="6">
                  <c:v>138</c:v>
                </c:pt>
                <c:pt idx="7">
                  <c:v>182</c:v>
                </c:pt>
                <c:pt idx="8">
                  <c:v>598</c:v>
                </c:pt>
                <c:pt idx="9">
                  <c:v>646</c:v>
                </c:pt>
                <c:pt idx="10">
                  <c:v>503</c:v>
                </c:pt>
                <c:pt idx="11">
                  <c:v>27</c:v>
                </c:pt>
                <c:pt idx="12">
                  <c:v>126</c:v>
                </c:pt>
                <c:pt idx="13">
                  <c:v>19</c:v>
                </c:pt>
                <c:pt idx="14">
                  <c:v>41</c:v>
                </c:pt>
                <c:pt idx="15">
                  <c:v>0</c:v>
                </c:pt>
                <c:pt idx="16">
                  <c:v>0</c:v>
                </c:pt>
                <c:pt idx="17">
                  <c:v>0</c:v>
                </c:pt>
                <c:pt idx="18">
                  <c:v>0</c:v>
                </c:pt>
                <c:pt idx="19">
                  <c:v>0</c:v>
                </c:pt>
                <c:pt idx="20">
                  <c:v>0</c:v>
                </c:pt>
                <c:pt idx="21">
                  <c:v>0</c:v>
                </c:pt>
                <c:pt idx="22">
                  <c:v>0</c:v>
                </c:pt>
                <c:pt idx="23">
                  <c:v>1</c:v>
                </c:pt>
                <c:pt idx="24">
                  <c:v>0</c:v>
                </c:pt>
                <c:pt idx="25">
                  <c:v>0</c:v>
                </c:pt>
                <c:pt idx="26">
                  <c:v>0</c:v>
                </c:pt>
                <c:pt idx="27">
                  <c:v>0</c:v>
                </c:pt>
                <c:pt idx="28">
                  <c:v>0</c:v>
                </c:pt>
                <c:pt idx="29">
                  <c:v>10</c:v>
                </c:pt>
                <c:pt idx="30">
                  <c:v>84</c:v>
                </c:pt>
                <c:pt idx="31">
                  <c:v>44</c:v>
                </c:pt>
                <c:pt idx="32">
                  <c:v>140</c:v>
                </c:pt>
                <c:pt idx="33">
                  <c:v>131</c:v>
                </c:pt>
                <c:pt idx="34">
                  <c:v>227</c:v>
                </c:pt>
                <c:pt idx="35">
                  <c:v>31</c:v>
                </c:pt>
                <c:pt idx="36">
                  <c:v>5</c:v>
                </c:pt>
                <c:pt idx="37">
                  <c:v>13</c:v>
                </c:pt>
                <c:pt idx="38">
                  <c:v>119</c:v>
                </c:pt>
                <c:pt idx="39">
                  <c:v>36</c:v>
                </c:pt>
                <c:pt idx="40">
                  <c:v>54</c:v>
                </c:pt>
              </c:numCache>
            </c:numRef>
          </c:val>
        </c:ser>
        <c:marker val="1"/>
        <c:axId val="89047040"/>
        <c:axId val="89048576"/>
      </c:lineChart>
      <c:catAx>
        <c:axId val="89047040"/>
        <c:scaling>
          <c:orientation val="minMax"/>
        </c:scaling>
        <c:axPos val="b"/>
        <c:numFmt formatCode="General" sourceLinked="1"/>
        <c:majorTickMark val="none"/>
        <c:tickLblPos val="nextTo"/>
        <c:txPr>
          <a:bodyPr rot="-5400000" vert="horz"/>
          <a:lstStyle/>
          <a:p>
            <a:pPr>
              <a:defRPr/>
            </a:pPr>
            <a:endParaRPr lang="ru-RU"/>
          </a:p>
        </c:txPr>
        <c:crossAx val="89048576"/>
        <c:crosses val="autoZero"/>
        <c:auto val="1"/>
        <c:lblAlgn val="ctr"/>
        <c:lblOffset val="100"/>
      </c:catAx>
      <c:valAx>
        <c:axId val="89048576"/>
        <c:scaling>
          <c:orientation val="minMax"/>
        </c:scaling>
        <c:axPos val="l"/>
        <c:majorGridlines/>
        <c:numFmt formatCode="General" sourceLinked="1"/>
        <c:majorTickMark val="none"/>
        <c:tickLblPos val="nextTo"/>
        <c:spPr>
          <a:ln w="9520">
            <a:noFill/>
          </a:ln>
        </c:spPr>
        <c:crossAx val="89047040"/>
        <c:crosses val="autoZero"/>
        <c:crossBetween val="between"/>
      </c:valAx>
      <c:spPr>
        <a:solidFill>
          <a:srgbClr val="FFFFFF"/>
        </a:solidFill>
      </c:spPr>
    </c:plotArea>
    <c:legend>
      <c:legendPos val="r"/>
      <c:overlay val="1"/>
      <c:spPr>
        <a:noFill/>
        <a:ln w="25386">
          <a:noFill/>
        </a:ln>
      </c:spPr>
    </c:legend>
    <c:plotVisOnly val="1"/>
    <c:dispBlanksAs val="gap"/>
  </c:chart>
  <c:spPr>
    <a:solidFill>
      <a:srgbClr val="FFFFFF"/>
    </a:soli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9"/>
      <c:rotY val="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1990212071778142E-2"/>
          <c:y val="5.7142857142857141E-2"/>
          <c:w val="0.76672104404568575"/>
          <c:h val="0.82539682539682535"/>
        </c:manualLayout>
      </c:layout>
      <c:bar3DChart>
        <c:barDir val="col"/>
        <c:grouping val="clustered"/>
        <c:ser>
          <c:idx val="0"/>
          <c:order val="0"/>
          <c:tx>
            <c:strRef>
              <c:f>Sheet1!$A$2</c:f>
              <c:strCache>
                <c:ptCount val="1"/>
                <c:pt idx="0">
                  <c:v>Численность</c:v>
                </c:pt>
              </c:strCache>
            </c:strRef>
          </c:tx>
          <c:spPr>
            <a:pattFill prst="smConfetti">
              <a:fgClr>
                <a:srgbClr val="333333"/>
              </a:fgClr>
              <a:bgClr>
                <a:srgbClr val="FFFFFF"/>
              </a:bgClr>
            </a:pattFill>
            <a:ln w="12690">
              <a:solidFill>
                <a:srgbClr val="000000"/>
              </a:solidFill>
              <a:prstDash val="solid"/>
            </a:ln>
          </c:spPr>
          <c:cat>
            <c:numRef>
              <c:f>Sheet1!$B$1:$U$1</c:f>
              <c:numCache>
                <c:formatCode>General</c:formatCode>
                <c:ptCount val="2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numCache>
            </c:numRef>
          </c:cat>
          <c:val>
            <c:numRef>
              <c:f>Sheet1!$B$2:$U$2</c:f>
              <c:numCache>
                <c:formatCode>General</c:formatCode>
                <c:ptCount val="20"/>
                <c:pt idx="0">
                  <c:v>232</c:v>
                </c:pt>
                <c:pt idx="1">
                  <c:v>264</c:v>
                </c:pt>
                <c:pt idx="2">
                  <c:v>216</c:v>
                </c:pt>
                <c:pt idx="3">
                  <c:v>254</c:v>
                </c:pt>
                <c:pt idx="5">
                  <c:v>214</c:v>
                </c:pt>
                <c:pt idx="7">
                  <c:v>246</c:v>
                </c:pt>
                <c:pt idx="8">
                  <c:v>200</c:v>
                </c:pt>
                <c:pt idx="9">
                  <c:v>116</c:v>
                </c:pt>
                <c:pt idx="10">
                  <c:v>58</c:v>
                </c:pt>
                <c:pt idx="12">
                  <c:v>19.600000000000001</c:v>
                </c:pt>
                <c:pt idx="14">
                  <c:v>10</c:v>
                </c:pt>
                <c:pt idx="16">
                  <c:v>30</c:v>
                </c:pt>
                <c:pt idx="17">
                  <c:v>5.5</c:v>
                </c:pt>
              </c:numCache>
            </c:numRef>
          </c:val>
        </c:ser>
        <c:ser>
          <c:idx val="1"/>
          <c:order val="1"/>
          <c:tx>
            <c:strRef>
              <c:f>Sheet1!$A$3</c:f>
              <c:strCache>
                <c:ptCount val="1"/>
                <c:pt idx="0">
                  <c:v>Промысел</c:v>
                </c:pt>
              </c:strCache>
            </c:strRef>
          </c:tx>
          <c:spPr>
            <a:pattFill prst="trellis">
              <a:fgClr>
                <a:srgbClr val="333333"/>
              </a:fgClr>
              <a:bgClr>
                <a:srgbClr val="FFFFFF"/>
              </a:bgClr>
            </a:pattFill>
            <a:ln w="12690">
              <a:solidFill>
                <a:srgbClr val="000000"/>
              </a:solidFill>
              <a:prstDash val="solid"/>
            </a:ln>
          </c:spPr>
          <c:cat>
            <c:numRef>
              <c:f>Sheet1!$B$1:$U$1</c:f>
              <c:numCache>
                <c:formatCode>General</c:formatCode>
                <c:ptCount val="2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numCache>
            </c:numRef>
          </c:cat>
          <c:val>
            <c:numRef>
              <c:f>Sheet1!$B$3:$U$3</c:f>
              <c:numCache>
                <c:formatCode>General</c:formatCode>
                <c:ptCount val="20"/>
                <c:pt idx="0">
                  <c:v>31</c:v>
                </c:pt>
                <c:pt idx="1">
                  <c:v>15.1</c:v>
                </c:pt>
                <c:pt idx="2">
                  <c:v>12.5</c:v>
                </c:pt>
                <c:pt idx="3">
                  <c:v>13</c:v>
                </c:pt>
                <c:pt idx="4">
                  <c:v>7.6</c:v>
                </c:pt>
                <c:pt idx="5">
                  <c:v>6.3</c:v>
                </c:pt>
                <c:pt idx="6">
                  <c:v>0.60000000000000064</c:v>
                </c:pt>
                <c:pt idx="7">
                  <c:v>3.7</c:v>
                </c:pt>
              </c:numCache>
            </c:numRef>
          </c:val>
        </c:ser>
        <c:gapDepth val="0"/>
        <c:shape val="box"/>
        <c:axId val="89057152"/>
        <c:axId val="89058688"/>
        <c:axId val="0"/>
      </c:bar3DChart>
      <c:catAx>
        <c:axId val="89057152"/>
        <c:scaling>
          <c:orientation val="minMax"/>
        </c:scaling>
        <c:axPos val="b"/>
        <c:numFmt formatCode="General" sourceLinked="1"/>
        <c:tickLblPos val="low"/>
        <c:spPr>
          <a:ln w="3173">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ru-RU"/>
          </a:p>
        </c:txPr>
        <c:crossAx val="89058688"/>
        <c:crosses val="autoZero"/>
        <c:auto val="1"/>
        <c:lblAlgn val="ctr"/>
        <c:lblOffset val="100"/>
        <c:tickLblSkip val="2"/>
        <c:tickMarkSkip val="1"/>
      </c:catAx>
      <c:valAx>
        <c:axId val="8905868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ru-RU"/>
          </a:p>
        </c:txPr>
        <c:crossAx val="89057152"/>
        <c:crosses val="autoZero"/>
        <c:crossBetween val="between"/>
      </c:valAx>
      <c:spPr>
        <a:noFill/>
        <a:ln w="25380">
          <a:noFill/>
        </a:ln>
      </c:spPr>
    </c:plotArea>
    <c:legend>
      <c:legendPos val="r"/>
      <c:legendEntry>
        <c:idx val="0"/>
        <c:txPr>
          <a:bodyPr/>
          <a:lstStyle/>
          <a:p>
            <a:pPr>
              <a:defRPr sz="919" b="1" i="0" u="none" strike="noStrike" baseline="0">
                <a:solidFill>
                  <a:srgbClr val="000000"/>
                </a:solidFill>
                <a:latin typeface="Calibri"/>
                <a:ea typeface="Calibri"/>
                <a:cs typeface="Calibri"/>
              </a:defRPr>
            </a:pPr>
            <a:endParaRPr lang="ru-RU"/>
          </a:p>
        </c:txPr>
      </c:legendEntry>
      <c:legendEntry>
        <c:idx val="1"/>
        <c:txPr>
          <a:bodyPr/>
          <a:lstStyle/>
          <a:p>
            <a:pPr>
              <a:defRPr sz="919" b="1" i="0" u="none" strike="noStrike" baseline="0">
                <a:solidFill>
                  <a:srgbClr val="000000"/>
                </a:solidFill>
                <a:latin typeface="Calibri"/>
                <a:ea typeface="Calibri"/>
                <a:cs typeface="Calibri"/>
              </a:defRPr>
            </a:pPr>
            <a:endParaRPr lang="ru-RU"/>
          </a:p>
        </c:txPr>
      </c:legendEntry>
      <c:layout>
        <c:manualLayout>
          <c:xMode val="edge"/>
          <c:yMode val="edge"/>
          <c:x val="0.84665579119086465"/>
          <c:y val="0.43174603174603177"/>
          <c:w val="0.14681892332789706"/>
          <c:h val="0.13650793650793869"/>
        </c:manualLayout>
      </c:layout>
      <c:spPr>
        <a:noFill/>
        <a:ln w="3173">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1" i="0" u="none" strike="noStrike" baseline="0">
                <a:solidFill>
                  <a:srgbClr val="000000"/>
                </a:solidFill>
                <a:latin typeface="Arial Cyr"/>
                <a:ea typeface="Arial Cyr"/>
                <a:cs typeface="Arial Cyr"/>
              </a:defRPr>
            </a:pPr>
            <a:r>
              <a:rPr lang="ru-RU"/>
              <a:t>Сравнительная динамика роста положительных результатов лабораторного исследования на холеру водоемов г. Тараз за 2005 - 2006 г.г.</a:t>
            </a:r>
          </a:p>
        </c:rich>
      </c:tx>
      <c:layout>
        <c:manualLayout>
          <c:xMode val="edge"/>
          <c:yMode val="edge"/>
          <c:x val="0.1197478991596635"/>
          <c:y val="1.9305019305019388E-2"/>
        </c:manualLayout>
      </c:layout>
      <c:spPr>
        <a:noFill/>
        <a:ln w="25399">
          <a:noFill/>
        </a:ln>
      </c:spPr>
    </c:title>
    <c:plotArea>
      <c:layout>
        <c:manualLayout>
          <c:layoutTarget val="inner"/>
          <c:xMode val="edge"/>
          <c:yMode val="edge"/>
          <c:x val="0.16176470588235356"/>
          <c:y val="0.38223938223938231"/>
          <c:w val="0.68697478991596372"/>
          <c:h val="0.45945945945945948"/>
        </c:manualLayout>
      </c:layout>
      <c:barChart>
        <c:barDir val="col"/>
        <c:grouping val="clustered"/>
        <c:ser>
          <c:idx val="0"/>
          <c:order val="0"/>
          <c:tx>
            <c:v>2006г.</c:v>
          </c:tx>
          <c:spPr>
            <a:solidFill>
              <a:srgbClr val="9999FF"/>
            </a:solidFill>
            <a:ln w="12700">
              <a:solidFill>
                <a:srgbClr val="000000"/>
              </a:solidFill>
              <a:prstDash val="solid"/>
            </a:ln>
          </c:spPr>
          <c:dLbls>
            <c:spPr>
              <a:noFill/>
              <a:ln w="25399">
                <a:noFill/>
              </a:ln>
            </c:spPr>
            <c:txPr>
              <a:bodyPr/>
              <a:lstStyle/>
              <a:p>
                <a:pPr>
                  <a:defRPr sz="950" b="0" i="0" u="none" strike="noStrike" baseline="0">
                    <a:solidFill>
                      <a:srgbClr val="000000"/>
                    </a:solidFill>
                    <a:latin typeface="Arial Cyr"/>
                    <a:ea typeface="Arial Cyr"/>
                    <a:cs typeface="Arial Cyr"/>
                  </a:defRPr>
                </a:pPr>
                <a:endParaRPr lang="ru-RU"/>
              </a:p>
            </c:txPr>
            <c:showVal val="1"/>
          </c:dLbls>
          <c:val>
            <c:numRef>
              <c:f>Лист3!$B$1:$B$15</c:f>
              <c:numCache>
                <c:formatCode>General</c:formatCode>
                <c:ptCount val="15"/>
                <c:pt idx="0">
                  <c:v>17</c:v>
                </c:pt>
                <c:pt idx="1">
                  <c:v>3</c:v>
                </c:pt>
                <c:pt idx="2">
                  <c:v>24</c:v>
                </c:pt>
                <c:pt idx="3">
                  <c:v>17</c:v>
                </c:pt>
                <c:pt idx="4">
                  <c:v>10</c:v>
                </c:pt>
                <c:pt idx="5">
                  <c:v>2</c:v>
                </c:pt>
                <c:pt idx="6">
                  <c:v>2</c:v>
                </c:pt>
                <c:pt idx="7">
                  <c:v>5</c:v>
                </c:pt>
                <c:pt idx="8">
                  <c:v>4</c:v>
                </c:pt>
                <c:pt idx="9">
                  <c:v>5</c:v>
                </c:pt>
                <c:pt idx="10">
                  <c:v>3</c:v>
                </c:pt>
                <c:pt idx="11">
                  <c:v>1</c:v>
                </c:pt>
                <c:pt idx="12">
                  <c:v>1</c:v>
                </c:pt>
                <c:pt idx="13">
                  <c:v>1</c:v>
                </c:pt>
                <c:pt idx="14">
                  <c:v>4</c:v>
                </c:pt>
              </c:numCache>
            </c:numRef>
          </c:val>
        </c:ser>
        <c:ser>
          <c:idx val="1"/>
          <c:order val="1"/>
          <c:tx>
            <c:v>2005г.</c:v>
          </c:tx>
          <c:spPr>
            <a:solidFill>
              <a:srgbClr val="993366"/>
            </a:solidFill>
            <a:ln w="12700">
              <a:solidFill>
                <a:srgbClr val="000000"/>
              </a:solidFill>
              <a:prstDash val="solid"/>
            </a:ln>
          </c:spPr>
          <c:dLbls>
            <c:spPr>
              <a:noFill/>
              <a:ln w="25399">
                <a:noFill/>
              </a:ln>
            </c:spPr>
            <c:txPr>
              <a:bodyPr/>
              <a:lstStyle/>
              <a:p>
                <a:pPr>
                  <a:defRPr sz="950" b="0" i="0" u="none" strike="noStrike" baseline="0">
                    <a:solidFill>
                      <a:srgbClr val="000000"/>
                    </a:solidFill>
                    <a:latin typeface="Arial Cyr"/>
                    <a:ea typeface="Arial Cyr"/>
                    <a:cs typeface="Arial Cyr"/>
                  </a:defRPr>
                </a:pPr>
                <a:endParaRPr lang="ru-RU"/>
              </a:p>
            </c:txPr>
            <c:showVal val="1"/>
          </c:dLbls>
          <c:val>
            <c:numRef>
              <c:f>Лист3!$A$1:$A$15</c:f>
              <c:numCache>
                <c:formatCode>General</c:formatCode>
                <c:ptCount val="15"/>
                <c:pt idx="0">
                  <c:v>11</c:v>
                </c:pt>
                <c:pt idx="1">
                  <c:v>2</c:v>
                </c:pt>
                <c:pt idx="2">
                  <c:v>13</c:v>
                </c:pt>
                <c:pt idx="3">
                  <c:v>6</c:v>
                </c:pt>
                <c:pt idx="4">
                  <c:v>5</c:v>
                </c:pt>
                <c:pt idx="5">
                  <c:v>5</c:v>
                </c:pt>
                <c:pt idx="6">
                  <c:v>3</c:v>
                </c:pt>
                <c:pt idx="7">
                  <c:v>5</c:v>
                </c:pt>
                <c:pt idx="8">
                  <c:v>2</c:v>
                </c:pt>
                <c:pt idx="9">
                  <c:v>4</c:v>
                </c:pt>
                <c:pt idx="10">
                  <c:v>1</c:v>
                </c:pt>
                <c:pt idx="11">
                  <c:v>2</c:v>
                </c:pt>
                <c:pt idx="12">
                  <c:v>0</c:v>
                </c:pt>
                <c:pt idx="13">
                  <c:v>0</c:v>
                </c:pt>
                <c:pt idx="14">
                  <c:v>0</c:v>
                </c:pt>
              </c:numCache>
            </c:numRef>
          </c:val>
        </c:ser>
        <c:dLbls>
          <c:showVal val="1"/>
        </c:dLbls>
        <c:axId val="90052096"/>
        <c:axId val="90053632"/>
      </c:barChart>
      <c:catAx>
        <c:axId val="90052096"/>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90053632"/>
        <c:crosses val="autoZero"/>
        <c:auto val="1"/>
        <c:lblAlgn val="ctr"/>
        <c:lblOffset val="100"/>
        <c:tickLblSkip val="1"/>
        <c:tickMarkSkip val="1"/>
      </c:catAx>
      <c:valAx>
        <c:axId val="90053632"/>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Cyr"/>
                    <a:ea typeface="Arial Cyr"/>
                    <a:cs typeface="Arial Cyr"/>
                  </a:defRPr>
                </a:pPr>
                <a:r>
                  <a:rPr lang="ru-RU"/>
                  <a:t>Положительные результаты</a:t>
                </a:r>
              </a:p>
            </c:rich>
          </c:tx>
          <c:layout>
            <c:manualLayout>
              <c:xMode val="edge"/>
              <c:yMode val="edge"/>
              <c:x val="2.3109243697478996E-2"/>
              <c:y val="0.39382239382239648"/>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90052096"/>
        <c:crosses val="autoZero"/>
        <c:crossBetween val="between"/>
      </c:valAx>
      <c:spPr>
        <a:solidFill>
          <a:srgbClr val="C0C0C0"/>
        </a:solidFill>
        <a:ln w="12700">
          <a:solidFill>
            <a:srgbClr val="808080"/>
          </a:solidFill>
          <a:prstDash val="solid"/>
        </a:ln>
      </c:spPr>
    </c:plotArea>
    <c:legend>
      <c:legendPos val="r"/>
      <c:layout>
        <c:manualLayout>
          <c:xMode val="edge"/>
          <c:yMode val="edge"/>
          <c:x val="0.87184873949580255"/>
          <c:y val="0.52895752895752857"/>
          <c:w val="0.1197478991596635"/>
          <c:h val="0.1660231660231660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B8B3-43F7-469C-AAD5-97D5556B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187</Pages>
  <Words>86053</Words>
  <Characters>490508</Characters>
  <Application>Microsoft Office Word</Application>
  <DocSecurity>0</DocSecurity>
  <Lines>4087</Lines>
  <Paragraphs>1150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575411</CharactersWithSpaces>
  <SharedDoc>false</SharedDoc>
  <HLinks>
    <vt:vector size="30" baseType="variant">
      <vt:variant>
        <vt:i4>5636194</vt:i4>
      </vt:variant>
      <vt:variant>
        <vt:i4>18</vt:i4>
      </vt:variant>
      <vt:variant>
        <vt:i4>0</vt:i4>
      </vt:variant>
      <vt:variant>
        <vt:i4>5</vt:i4>
      </vt:variant>
      <vt:variant>
        <vt:lpwstr>mailto:labur@arki-ru.zzn.com</vt:lpwstr>
      </vt:variant>
      <vt:variant>
        <vt:lpwstr/>
      </vt:variant>
      <vt:variant>
        <vt:i4>4653163</vt:i4>
      </vt:variant>
      <vt:variant>
        <vt:i4>15</vt:i4>
      </vt:variant>
      <vt:variant>
        <vt:i4>0</vt:i4>
      </vt:variant>
      <vt:variant>
        <vt:i4>5</vt:i4>
      </vt:variant>
      <vt:variant>
        <vt:lpwstr>mailto:bla@kscqzd.kz</vt:lpwstr>
      </vt:variant>
      <vt:variant>
        <vt:lpwstr/>
      </vt:variant>
      <vt:variant>
        <vt:i4>3014715</vt:i4>
      </vt:variant>
      <vt:variant>
        <vt:i4>9</vt:i4>
      </vt:variant>
      <vt:variant>
        <vt:i4>0</vt:i4>
      </vt:variant>
      <vt:variant>
        <vt:i4>5</vt:i4>
      </vt:variant>
      <vt:variant>
        <vt:lpwstr>http://www.ecosystema.ru/07referats/slovgeo/830.htm</vt:lpwstr>
      </vt:variant>
      <vt:variant>
        <vt:lpwstr/>
      </vt:variant>
      <vt:variant>
        <vt:i4>4849694</vt:i4>
      </vt:variant>
      <vt:variant>
        <vt:i4>6</vt:i4>
      </vt:variant>
      <vt:variant>
        <vt:i4>0</vt:i4>
      </vt:variant>
      <vt:variant>
        <vt:i4>5</vt:i4>
      </vt:variant>
      <vt:variant>
        <vt:lpwstr>http://www.biomedcentral.com/1741-7007/8/112</vt:lpwstr>
      </vt:variant>
      <vt:variant>
        <vt:lpwstr/>
      </vt:variant>
      <vt:variant>
        <vt:i4>4653163</vt:i4>
      </vt:variant>
      <vt:variant>
        <vt:i4>0</vt:i4>
      </vt:variant>
      <vt:variant>
        <vt:i4>0</vt:i4>
      </vt:variant>
      <vt:variant>
        <vt:i4>5</vt:i4>
      </vt:variant>
      <vt:variant>
        <vt:lpwstr>mailto:bla@kscqzd.kz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dc:creator>
  <cp:lastModifiedBy>Бурделов</cp:lastModifiedBy>
  <cp:revision>27</cp:revision>
  <cp:lastPrinted>2011-06-10T07:45:00Z</cp:lastPrinted>
  <dcterms:created xsi:type="dcterms:W3CDTF">2011-06-08T08:56:00Z</dcterms:created>
  <dcterms:modified xsi:type="dcterms:W3CDTF">2011-06-10T07:47:00Z</dcterms:modified>
</cp:coreProperties>
</file>